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56" w:rsidRPr="002719C4" w:rsidRDefault="001A3C56" w:rsidP="001A3C56">
      <w:pPr>
        <w:spacing w:line="48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719C4">
        <w:rPr>
          <w:rFonts w:ascii="Times New Roman" w:hAnsi="Times New Roman" w:cs="Times New Roman"/>
          <w:b/>
          <w:sz w:val="28"/>
          <w:szCs w:val="28"/>
        </w:rPr>
        <w:t xml:space="preserve">An </w:t>
      </w:r>
      <w:r w:rsidRPr="002719C4">
        <w:rPr>
          <w:rFonts w:ascii="Times New Roman" w:hAnsi="Times New Roman" w:cs="Times New Roman"/>
          <w:b/>
          <w:i/>
          <w:sz w:val="28"/>
          <w:szCs w:val="28"/>
        </w:rPr>
        <w:t>APOE ε4</w:t>
      </w:r>
      <w:r w:rsidRPr="002719C4">
        <w:rPr>
          <w:rFonts w:ascii="Times New Roman" w:hAnsi="Times New Roman" w:cs="Times New Roman"/>
          <w:b/>
          <w:sz w:val="28"/>
          <w:szCs w:val="28"/>
        </w:rPr>
        <w:t>–Uric Acid Axis Underpins Mesoamerican Nephropathy</w:t>
      </w:r>
    </w:p>
    <w:p w:rsidR="001A3C56" w:rsidRPr="00F1576F" w:rsidRDefault="001A3C56" w:rsidP="001A3C5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</w:pP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 xml:space="preserve">Iván Landires 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>1,2,</w:t>
      </w:r>
      <w:proofErr w:type="gramStart"/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>3,+</w:t>
      </w:r>
      <w:proofErr w:type="gramEnd"/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>,*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 xml:space="preserve">, Karen </w:t>
      </w:r>
      <w:proofErr w:type="spellStart"/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>Courville</w:t>
      </w:r>
      <w:proofErr w:type="spellEnd"/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 xml:space="preserve"> 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>1,4,+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 xml:space="preserve">, Raúl Cumbrera 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>1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>,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 xml:space="preserve"> 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 xml:space="preserve">Norman Bustamante 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>1, 4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 xml:space="preserve">, </w:t>
      </w:r>
      <w:proofErr w:type="spellStart"/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>Gumercindo</w:t>
      </w:r>
      <w:proofErr w:type="spellEnd"/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 xml:space="preserve"> Pimentel-Peralta 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>1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 xml:space="preserve">,  Jorge I. </w:t>
      </w:r>
      <w:proofErr w:type="spellStart"/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>Velez</w:t>
      </w:r>
      <w:proofErr w:type="spellEnd"/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 xml:space="preserve"> 5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 xml:space="preserve">, </w:t>
      </w:r>
      <w:r w:rsidRPr="00F1576F">
        <w:rPr>
          <w:rFonts w:ascii="Times New Roman" w:eastAsia="Times New Roman" w:hAnsi="Times New Roman" w:cs="Times New Roman"/>
          <w:i/>
          <w:lang w:val="es-PA"/>
        </w:rPr>
        <w:t xml:space="preserve">Richard J. Johnson </w:t>
      </w:r>
      <w:r w:rsidRPr="00F1576F">
        <w:rPr>
          <w:rFonts w:ascii="Times New Roman" w:eastAsia="Times New Roman" w:hAnsi="Times New Roman" w:cs="Times New Roman"/>
          <w:i/>
          <w:vertAlign w:val="superscript"/>
          <w:lang w:val="es-PA"/>
        </w:rPr>
        <w:t>6</w:t>
      </w:r>
      <w:r w:rsidRPr="00F1576F">
        <w:rPr>
          <w:rFonts w:ascii="Open Sans Light" w:eastAsia="Open Sans Light" w:hAnsi="Open Sans Light" w:cs="Open Sans Light"/>
          <w:lang w:val="es-PA"/>
        </w:rPr>
        <w:t xml:space="preserve">, </w:t>
      </w:r>
    </w:p>
    <w:p w:rsidR="001A3C56" w:rsidRPr="00F1576F" w:rsidRDefault="001A3C56" w:rsidP="001A3C5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</w:pP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 xml:space="preserve">Mauricio Arcos-Burgos </w:t>
      </w:r>
      <w:proofErr w:type="gramStart"/>
      <w:r w:rsidRPr="00F1576F">
        <w:rPr>
          <w:i/>
          <w:highlight w:val="white"/>
          <w:vertAlign w:val="superscript"/>
          <w:lang w:val="es-PA"/>
        </w:rPr>
        <w:t>7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>,+</w:t>
      </w:r>
      <w:proofErr w:type="gramEnd"/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>, Virginia Núñez-</w:t>
      </w:r>
      <w:proofErr w:type="spellStart"/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>Samudio</w:t>
      </w:r>
      <w:proofErr w:type="spellEnd"/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lang w:val="es-PA"/>
        </w:rPr>
        <w:t xml:space="preserve"> 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>1,2,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>8,</w:t>
      </w:r>
      <w:r w:rsidRPr="00F1576F">
        <w:rPr>
          <w:rFonts w:ascii="Times New Roman" w:eastAsia="Times New Roman" w:hAnsi="Times New Roman" w:cs="Times New Roman"/>
          <w:i/>
          <w:sz w:val="26"/>
          <w:szCs w:val="26"/>
          <w:highlight w:val="white"/>
          <w:vertAlign w:val="superscript"/>
          <w:lang w:val="es-PA"/>
        </w:rPr>
        <w:t xml:space="preserve"> +</w:t>
      </w:r>
    </w:p>
    <w:p w:rsidR="001A3C56" w:rsidRDefault="001A3C56" w:rsidP="001A3C56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212121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212121"/>
          <w:highlight w:val="white"/>
        </w:rPr>
        <w:t>________________________________________</w:t>
      </w:r>
    </w:p>
    <w:p w:rsidR="001A3C56" w:rsidRDefault="001A3C56" w:rsidP="001A3C56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212121"/>
          <w:highlight w:val="white"/>
        </w:rPr>
      </w:pPr>
    </w:p>
    <w:p w:rsidR="001A3C56" w:rsidRPr="00F1576F" w:rsidRDefault="001A3C56" w:rsidP="001A3C5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lang w:val="es-PA"/>
        </w:rPr>
      </w:pPr>
      <w:r w:rsidRPr="00F1576F">
        <w:rPr>
          <w:rFonts w:ascii="Times New Roman" w:eastAsia="Times New Roman" w:hAnsi="Times New Roman" w:cs="Times New Roman"/>
          <w:i/>
          <w:lang w:val="es-PA"/>
        </w:rPr>
        <w:t xml:space="preserve">Unidad de Genética y Salud Pública, Instituto de Ciencias Médicas, Las Tablas 0710-00043, </w:t>
      </w:r>
      <w:proofErr w:type="spellStart"/>
      <w:r w:rsidRPr="00F1576F">
        <w:rPr>
          <w:rFonts w:ascii="Times New Roman" w:eastAsia="Times New Roman" w:hAnsi="Times New Roman" w:cs="Times New Roman"/>
          <w:i/>
          <w:lang w:val="es-PA"/>
        </w:rPr>
        <w:t>Panama</w:t>
      </w:r>
      <w:proofErr w:type="spellEnd"/>
      <w:r w:rsidRPr="00F1576F">
        <w:rPr>
          <w:rFonts w:ascii="Times New Roman" w:eastAsia="Times New Roman" w:hAnsi="Times New Roman" w:cs="Times New Roman"/>
          <w:i/>
          <w:lang w:val="es-PA"/>
        </w:rPr>
        <w:t>.</w:t>
      </w:r>
    </w:p>
    <w:p w:rsidR="001A3C56" w:rsidRPr="004D4910" w:rsidRDefault="001A3C56" w:rsidP="001A3C5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lang w:val="es-PA"/>
        </w:rPr>
      </w:pPr>
      <w:r>
        <w:rPr>
          <w:rFonts w:ascii="Times New Roman" w:eastAsia="Times New Roman" w:hAnsi="Times New Roman" w:cs="Times New Roman"/>
          <w:i/>
          <w:lang w:val="es-PA"/>
        </w:rPr>
        <w:t xml:space="preserve">ICM </w:t>
      </w:r>
      <w:proofErr w:type="gramStart"/>
      <w:r>
        <w:rPr>
          <w:rFonts w:ascii="Times New Roman" w:eastAsia="Times New Roman" w:hAnsi="Times New Roman" w:cs="Times New Roman"/>
          <w:i/>
          <w:lang w:val="es-PA"/>
        </w:rPr>
        <w:t>LAB,  Las</w:t>
      </w:r>
      <w:proofErr w:type="gramEnd"/>
      <w:r>
        <w:rPr>
          <w:rFonts w:ascii="Times New Roman" w:eastAsia="Times New Roman" w:hAnsi="Times New Roman" w:cs="Times New Roman"/>
          <w:i/>
          <w:lang w:val="es-PA"/>
        </w:rPr>
        <w:t xml:space="preserve"> Tablas 0710, </w:t>
      </w:r>
      <w:proofErr w:type="spellStart"/>
      <w:r>
        <w:rPr>
          <w:rFonts w:ascii="Times New Roman" w:eastAsia="Times New Roman" w:hAnsi="Times New Roman" w:cs="Times New Roman"/>
          <w:i/>
          <w:lang w:val="es-PA"/>
        </w:rPr>
        <w:t>Panama</w:t>
      </w:r>
      <w:proofErr w:type="spellEnd"/>
      <w:r w:rsidRPr="004D4910">
        <w:rPr>
          <w:rFonts w:ascii="Times New Roman" w:eastAsia="Times New Roman" w:hAnsi="Times New Roman" w:cs="Times New Roman"/>
          <w:i/>
          <w:lang w:val="es-PA"/>
        </w:rPr>
        <w:t>.</w:t>
      </w:r>
    </w:p>
    <w:p w:rsidR="001A3C56" w:rsidRPr="00F1576F" w:rsidRDefault="001A3C56" w:rsidP="001A3C5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lang w:val="es-PA"/>
        </w:rPr>
      </w:pPr>
      <w:r w:rsidRPr="00F1576F">
        <w:rPr>
          <w:rFonts w:ascii="Times New Roman" w:eastAsia="Times New Roman" w:hAnsi="Times New Roman" w:cs="Times New Roman"/>
          <w:i/>
          <w:lang w:val="es-PA"/>
        </w:rPr>
        <w:t xml:space="preserve">Consulta de Genética Médica, Hospital Joaquín Pablo Franco Sayas, </w:t>
      </w:r>
      <w:proofErr w:type="spellStart"/>
      <w:r w:rsidRPr="00F1576F">
        <w:rPr>
          <w:rFonts w:ascii="Times New Roman" w:eastAsia="Times New Roman" w:hAnsi="Times New Roman" w:cs="Times New Roman"/>
          <w:i/>
          <w:lang w:val="es-PA"/>
        </w:rPr>
        <w:t>Ministry</w:t>
      </w:r>
      <w:proofErr w:type="spellEnd"/>
      <w:r w:rsidRPr="00F1576F">
        <w:rPr>
          <w:rFonts w:ascii="Times New Roman" w:eastAsia="Times New Roman" w:hAnsi="Times New Roman" w:cs="Times New Roman"/>
          <w:i/>
          <w:lang w:val="es-PA"/>
        </w:rPr>
        <w:t xml:space="preserve"> of </w:t>
      </w:r>
      <w:proofErr w:type="spellStart"/>
      <w:r w:rsidRPr="00F1576F">
        <w:rPr>
          <w:rFonts w:ascii="Times New Roman" w:eastAsia="Times New Roman" w:hAnsi="Times New Roman" w:cs="Times New Roman"/>
          <w:i/>
          <w:lang w:val="es-PA"/>
        </w:rPr>
        <w:t>Health</w:t>
      </w:r>
      <w:proofErr w:type="spellEnd"/>
      <w:r w:rsidRPr="00F1576F">
        <w:rPr>
          <w:rFonts w:ascii="Times New Roman" w:eastAsia="Times New Roman" w:hAnsi="Times New Roman" w:cs="Times New Roman"/>
          <w:i/>
          <w:lang w:val="es-PA"/>
        </w:rPr>
        <w:t xml:space="preserve">, Las Tablas, </w:t>
      </w:r>
      <w:proofErr w:type="spellStart"/>
      <w:r w:rsidRPr="00F1576F">
        <w:rPr>
          <w:rFonts w:ascii="Times New Roman" w:eastAsia="Times New Roman" w:hAnsi="Times New Roman" w:cs="Times New Roman"/>
          <w:i/>
          <w:lang w:val="es-PA"/>
        </w:rPr>
        <w:t>Panama</w:t>
      </w:r>
      <w:proofErr w:type="spellEnd"/>
      <w:r w:rsidRPr="00F1576F">
        <w:rPr>
          <w:rFonts w:ascii="Times New Roman" w:eastAsia="Times New Roman" w:hAnsi="Times New Roman" w:cs="Times New Roman"/>
          <w:i/>
          <w:lang w:val="es-PA"/>
        </w:rPr>
        <w:t>.</w:t>
      </w:r>
    </w:p>
    <w:p w:rsidR="001A3C56" w:rsidRPr="00F1576F" w:rsidRDefault="001A3C56" w:rsidP="001A3C5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lang w:val="es-PA"/>
        </w:rPr>
      </w:pPr>
      <w:r w:rsidRPr="00F1576F">
        <w:rPr>
          <w:rFonts w:ascii="Times New Roman" w:eastAsia="Times New Roman" w:hAnsi="Times New Roman" w:cs="Times New Roman"/>
          <w:i/>
          <w:lang w:val="es-PA"/>
        </w:rPr>
        <w:t xml:space="preserve">Unidad de Hemodiálisis, Departamento de Nefrología, Hospital Dr. Gustavo N. Collado, Caja de Seguro Social, Chitré, Herrera, </w:t>
      </w:r>
      <w:proofErr w:type="spellStart"/>
      <w:r w:rsidRPr="00F1576F">
        <w:rPr>
          <w:rFonts w:ascii="Times New Roman" w:eastAsia="Times New Roman" w:hAnsi="Times New Roman" w:cs="Times New Roman"/>
          <w:i/>
          <w:lang w:val="es-PA"/>
        </w:rPr>
        <w:t>Panama</w:t>
      </w:r>
      <w:proofErr w:type="spellEnd"/>
      <w:r w:rsidRPr="00F1576F">
        <w:rPr>
          <w:rFonts w:ascii="Times New Roman" w:eastAsia="Times New Roman" w:hAnsi="Times New Roman" w:cs="Times New Roman"/>
          <w:i/>
          <w:lang w:val="es-PA"/>
        </w:rPr>
        <w:t>.</w:t>
      </w:r>
    </w:p>
    <w:p w:rsidR="001A3C56" w:rsidRPr="004D4910" w:rsidRDefault="001A3C56" w:rsidP="001A3C5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color w:val="222222"/>
          <w:highlight w:val="white"/>
        </w:rPr>
      </w:pPr>
      <w:r>
        <w:rPr>
          <w:rFonts w:ascii="Times New Roman" w:eastAsia="Times New Roman" w:hAnsi="Times New Roman" w:cs="Times New Roman"/>
          <w:i/>
          <w:color w:val="222222"/>
          <w:highlight w:val="white"/>
        </w:rPr>
        <w:t>Department of Industrial Engineering, Universidad del Norte, Barranquilla 081007, Colombia.</w:t>
      </w:r>
    </w:p>
    <w:p w:rsidR="001A3C56" w:rsidRDefault="001A3C56" w:rsidP="001A3C5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highlight w:val="white"/>
        </w:rPr>
        <w:t>Division of Renal Diseases and Hypertension, University of Colorado Anschutz Medical Campus, Aurora, CO, USA.</w:t>
      </w:r>
    </w:p>
    <w:p w:rsidR="001A3C56" w:rsidRDefault="001A3C56" w:rsidP="001A3C56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lang w:val="es-PA"/>
        </w:rPr>
      </w:pPr>
      <w:r w:rsidRPr="00F1576F">
        <w:rPr>
          <w:rFonts w:ascii="Times New Roman" w:eastAsia="Times New Roman" w:hAnsi="Times New Roman" w:cs="Times New Roman"/>
          <w:i/>
          <w:lang w:val="es-PA"/>
        </w:rPr>
        <w:t xml:space="preserve">Instituto de Investigaciones </w:t>
      </w:r>
      <w:proofErr w:type="spellStart"/>
      <w:r w:rsidRPr="00F1576F">
        <w:rPr>
          <w:rFonts w:ascii="Times New Roman" w:eastAsia="Times New Roman" w:hAnsi="Times New Roman" w:cs="Times New Roman"/>
          <w:i/>
          <w:lang w:val="es-PA"/>
        </w:rPr>
        <w:t>Médicas</w:t>
      </w:r>
      <w:proofErr w:type="spellEnd"/>
      <w:r w:rsidRPr="00F1576F">
        <w:rPr>
          <w:rFonts w:ascii="Times New Roman" w:eastAsia="Times New Roman" w:hAnsi="Times New Roman" w:cs="Times New Roman"/>
          <w:i/>
          <w:lang w:val="es-PA"/>
        </w:rPr>
        <w:t>, Facultad de Medicina, Universidad de Antioquia, Medellín, Colombia.</w:t>
      </w:r>
    </w:p>
    <w:p w:rsidR="001A3C56" w:rsidRPr="00204372" w:rsidRDefault="001A3C56" w:rsidP="001A3C56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lang w:val="es-PA"/>
        </w:rPr>
      </w:pPr>
      <w:r w:rsidRPr="002719C4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  <w:lang w:val="es-PA"/>
        </w:rPr>
        <w:t xml:space="preserve">Sección de Epidemiología, Departamento de Salud Pública, Región de Salud de Herrera, </w:t>
      </w:r>
      <w:proofErr w:type="spellStart"/>
      <w:r w:rsidRPr="002719C4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  <w:lang w:val="es-PA"/>
        </w:rPr>
        <w:t>Ministry</w:t>
      </w:r>
      <w:proofErr w:type="spellEnd"/>
      <w:r w:rsidRPr="002719C4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  <w:lang w:val="es-PA"/>
        </w:rPr>
        <w:t xml:space="preserve"> of </w:t>
      </w:r>
      <w:proofErr w:type="spellStart"/>
      <w:r w:rsidRPr="002719C4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  <w:lang w:val="es-PA"/>
        </w:rPr>
        <w:t>Health</w:t>
      </w:r>
      <w:proofErr w:type="spellEnd"/>
      <w:r w:rsidRPr="002719C4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  <w:lang w:val="es-PA"/>
        </w:rPr>
        <w:t xml:space="preserve">, </w:t>
      </w:r>
      <w:proofErr w:type="spellStart"/>
      <w:r w:rsidRPr="002719C4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  <w:lang w:val="es-PA"/>
        </w:rPr>
        <w:t>Chitre</w:t>
      </w:r>
      <w:proofErr w:type="spellEnd"/>
      <w:r w:rsidRPr="002719C4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  <w:lang w:val="es-PA"/>
        </w:rPr>
        <w:t xml:space="preserve"> 0601, </w:t>
      </w:r>
      <w:proofErr w:type="spellStart"/>
      <w:r w:rsidRPr="002719C4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  <w:lang w:val="es-PA"/>
        </w:rPr>
        <w:t>Panama</w:t>
      </w:r>
      <w:proofErr w:type="spellEnd"/>
    </w:p>
    <w:p w:rsidR="001A3C56" w:rsidRPr="00F1576F" w:rsidRDefault="001A3C56" w:rsidP="001A3C56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lang w:val="es-PA"/>
        </w:rPr>
      </w:pPr>
    </w:p>
    <w:p w:rsidR="001A3C56" w:rsidRDefault="001A3C56" w:rsidP="001A3C56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highlight w:val="white"/>
        </w:rPr>
        <w:t>+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ab/>
      </w:r>
      <w:r>
        <w:rPr>
          <w:rFonts w:ascii="Times New Roman" w:eastAsia="Times New Roman" w:hAnsi="Times New Roman" w:cs="Times New Roman"/>
          <w:color w:val="212121"/>
          <w:highlight w:val="white"/>
        </w:rPr>
        <w:t>These authors have contributed equally to this work and share senior authorship.</w:t>
      </w:r>
    </w:p>
    <w:p w:rsidR="005C54D9" w:rsidRDefault="001A3C56" w:rsidP="001A3C56">
      <w:pPr>
        <w:jc w:val="both"/>
      </w:pPr>
      <w:r w:rsidRPr="00F1576F">
        <w:rPr>
          <w:rFonts w:ascii="Times New Roman" w:eastAsia="Times New Roman" w:hAnsi="Times New Roman" w:cs="Times New Roman"/>
          <w:b/>
          <w:color w:val="212121"/>
          <w:sz w:val="28"/>
          <w:szCs w:val="28"/>
          <w:highlight w:val="white"/>
          <w:vertAlign w:val="superscript"/>
          <w:lang w:val="es-PA"/>
        </w:rPr>
        <w:t>*</w:t>
      </w:r>
      <w:r w:rsidRPr="00F1576F">
        <w:rPr>
          <w:rFonts w:ascii="Times New Roman" w:eastAsia="Times New Roman" w:hAnsi="Times New Roman" w:cs="Times New Roman"/>
          <w:b/>
          <w:sz w:val="28"/>
          <w:szCs w:val="28"/>
          <w:lang w:val="es-PA"/>
        </w:rPr>
        <w:tab/>
      </w:r>
      <w:proofErr w:type="spellStart"/>
      <w:r w:rsidRPr="00F1576F">
        <w:rPr>
          <w:rFonts w:ascii="Times New Roman" w:eastAsia="Times New Roman" w:hAnsi="Times New Roman" w:cs="Times New Roman"/>
          <w:color w:val="212121"/>
          <w:highlight w:val="white"/>
          <w:lang w:val="es-PA"/>
        </w:rPr>
        <w:t>Correspondence</w:t>
      </w:r>
      <w:proofErr w:type="spellEnd"/>
      <w:r w:rsidRPr="00F1576F">
        <w:rPr>
          <w:rFonts w:ascii="Times New Roman" w:eastAsia="Times New Roman" w:hAnsi="Times New Roman" w:cs="Times New Roman"/>
          <w:color w:val="212121"/>
          <w:highlight w:val="white"/>
          <w:lang w:val="es-PA"/>
        </w:rPr>
        <w:t xml:space="preserve"> to: </w:t>
      </w:r>
      <w:r w:rsidRPr="00F1576F">
        <w:rPr>
          <w:rFonts w:ascii="Times New Roman" w:eastAsia="Times New Roman" w:hAnsi="Times New Roman" w:cs="Times New Roman"/>
          <w:b/>
          <w:lang w:val="es-PA"/>
        </w:rPr>
        <w:t xml:space="preserve">Iván Landires, MD, PhD, </w:t>
      </w:r>
      <w:r w:rsidRPr="00F1576F">
        <w:rPr>
          <w:rFonts w:ascii="Times New Roman" w:eastAsia="Times New Roman" w:hAnsi="Times New Roman" w:cs="Times New Roman"/>
          <w:lang w:val="es-PA"/>
        </w:rPr>
        <w:t xml:space="preserve">Instituto de Ciencias Médicas, Las Tablas, Los Santos, </w:t>
      </w:r>
      <w:proofErr w:type="spellStart"/>
      <w:r w:rsidRPr="00F1576F">
        <w:rPr>
          <w:rFonts w:ascii="Times New Roman" w:eastAsia="Times New Roman" w:hAnsi="Times New Roman" w:cs="Times New Roman"/>
          <w:lang w:val="es-PA"/>
        </w:rPr>
        <w:t>Panama</w:t>
      </w:r>
      <w:proofErr w:type="spellEnd"/>
      <w:r w:rsidRPr="00F1576F">
        <w:rPr>
          <w:rFonts w:ascii="Times New Roman" w:eastAsia="Times New Roman" w:hAnsi="Times New Roman" w:cs="Times New Roman"/>
          <w:lang w:val="es-PA"/>
        </w:rPr>
        <w:t xml:space="preserve">. </w:t>
      </w:r>
      <w:r>
        <w:rPr>
          <w:rFonts w:ascii="Times New Roman" w:eastAsia="Times New Roman" w:hAnsi="Times New Roman" w:cs="Times New Roman"/>
        </w:rPr>
        <w:t>PO Box 0710-00043. Phone: +507 65937727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563C1"/>
            <w:highlight w:val="white"/>
            <w:u w:val="single"/>
          </w:rPr>
          <w:t>ilandires@institutodecienciasmedicas.org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, </w:t>
      </w:r>
      <w:hyperlink r:id="rId7">
        <w:r>
          <w:rPr>
            <w:rFonts w:ascii="Times New Roman" w:eastAsia="Times New Roman" w:hAnsi="Times New Roman" w:cs="Times New Roman"/>
            <w:color w:val="0563C1"/>
            <w:highlight w:val="white"/>
            <w:u w:val="single"/>
          </w:rPr>
          <w:t>ivanlandires@yahoo.es</w:t>
        </w:r>
      </w:hyperlink>
    </w:p>
    <w:p w:rsidR="005C54D9" w:rsidRDefault="005C54D9">
      <w:pPr>
        <w:jc w:val="both"/>
      </w:pPr>
    </w:p>
    <w:p w:rsidR="005C54D9" w:rsidRDefault="005C54D9">
      <w:pPr>
        <w:jc w:val="both"/>
      </w:pPr>
    </w:p>
    <w:p w:rsidR="005C54D9" w:rsidRDefault="005C54D9">
      <w:pPr>
        <w:jc w:val="both"/>
      </w:pPr>
    </w:p>
    <w:p w:rsidR="005C54D9" w:rsidRDefault="005C54D9"/>
    <w:p w:rsidR="005C54D9" w:rsidRDefault="005C54D9">
      <w:pPr>
        <w:sectPr w:rsidR="005C54D9">
          <w:pgSz w:w="12240" w:h="15840"/>
          <w:pgMar w:top="1440" w:right="1440" w:bottom="1440" w:left="1440" w:header="708" w:footer="708" w:gutter="0"/>
          <w:pgNumType w:start="1"/>
          <w:cols w:space="720"/>
        </w:sectPr>
      </w:pPr>
    </w:p>
    <w:p w:rsidR="005C54D9" w:rsidRDefault="00D618BA">
      <w:pPr>
        <w:spacing w:after="0" w:line="240" w:lineRule="auto"/>
        <w:rPr>
          <w:b/>
        </w:rPr>
      </w:pPr>
      <w:r>
        <w:rPr>
          <w:b/>
        </w:rPr>
        <w:lastRenderedPageBreak/>
        <w:t>Table 1S</w:t>
      </w:r>
    </w:p>
    <w:p w:rsidR="005C54D9" w:rsidRDefault="005C54D9">
      <w:pPr>
        <w:spacing w:after="0" w:line="240" w:lineRule="auto"/>
        <w:rPr>
          <w:b/>
        </w:rPr>
      </w:pPr>
    </w:p>
    <w:tbl>
      <w:tblPr>
        <w:tblStyle w:val="a0"/>
        <w:tblW w:w="144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1272"/>
        <w:gridCol w:w="1061"/>
        <w:gridCol w:w="1272"/>
        <w:gridCol w:w="964"/>
        <w:gridCol w:w="1272"/>
        <w:gridCol w:w="964"/>
        <w:gridCol w:w="1182"/>
        <w:gridCol w:w="1197"/>
        <w:gridCol w:w="1272"/>
        <w:gridCol w:w="1061"/>
        <w:gridCol w:w="992"/>
        <w:gridCol w:w="992"/>
      </w:tblGrid>
      <w:tr w:rsidR="005C54D9">
        <w:tc>
          <w:tcPr>
            <w:tcW w:w="899" w:type="dxa"/>
            <w:vMerge w:val="restart"/>
            <w:tcBorders>
              <w:top w:val="single" w:sz="4" w:space="0" w:color="000000"/>
            </w:tcBorders>
          </w:tcPr>
          <w:p w:rsidR="005C54D9" w:rsidRDefault="00D618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Variable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CKDDMI (n=32)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CKHBPI (n=36)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EHI (n=22)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MeN</w:t>
            </w:r>
            <w:proofErr w:type="spellEnd"/>
            <w:r>
              <w:rPr>
                <w:b/>
                <w:sz w:val="20"/>
                <w:szCs w:val="20"/>
              </w:rPr>
              <w:t xml:space="preserve"> (n=61)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</w:t>
            </w:r>
          </w:p>
        </w:tc>
      </w:tr>
      <w:tr w:rsidR="005C54D9">
        <w:tc>
          <w:tcPr>
            <w:tcW w:w="899" w:type="dxa"/>
            <w:vMerge/>
            <w:tcBorders>
              <w:top w:val="single" w:sz="4" w:space="0" w:color="000000"/>
            </w:tcBorders>
          </w:tcPr>
          <w:p w:rsidR="005C54D9" w:rsidRDefault="005C5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(SD)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Range</w:t>
            </w:r>
          </w:p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[min-max]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(SD)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Range</w:t>
            </w:r>
          </w:p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[min-max]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(SD)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Range</w:t>
            </w:r>
          </w:p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[min-max]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(SD)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Range</w:t>
            </w:r>
          </w:p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[min-max]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(SD)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Range</w:t>
            </w:r>
          </w:p>
          <w:p w:rsidR="005C54D9" w:rsidRDefault="00D6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[min-max]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5C5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54D9" w:rsidRDefault="005C5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C54D9">
        <w:tc>
          <w:tcPr>
            <w:tcW w:w="899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</w:pPr>
            <w:r>
              <w:t>Age</w:t>
            </w:r>
          </w:p>
        </w:tc>
        <w:tc>
          <w:tcPr>
            <w:tcW w:w="1272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59.53 (13.69)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[22-92]</w:t>
            </w:r>
          </w:p>
        </w:tc>
        <w:tc>
          <w:tcPr>
            <w:tcW w:w="1272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63.06 (13.29)</w:t>
            </w:r>
          </w:p>
        </w:tc>
        <w:tc>
          <w:tcPr>
            <w:tcW w:w="964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[40-84]</w:t>
            </w:r>
          </w:p>
        </w:tc>
        <w:tc>
          <w:tcPr>
            <w:tcW w:w="1272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63.19 (14.18)</w:t>
            </w:r>
          </w:p>
        </w:tc>
        <w:tc>
          <w:tcPr>
            <w:tcW w:w="964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[41-92]</w:t>
            </w:r>
          </w:p>
        </w:tc>
        <w:tc>
          <w:tcPr>
            <w:tcW w:w="1182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57.95 (11.42)</w:t>
            </w:r>
          </w:p>
        </w:tc>
        <w:tc>
          <w:tcPr>
            <w:tcW w:w="1197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[23-77]</w:t>
            </w:r>
          </w:p>
        </w:tc>
        <w:tc>
          <w:tcPr>
            <w:tcW w:w="1272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56.08 (13.67)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[22-78]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6.348871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0.0958170</w:t>
            </w:r>
          </w:p>
        </w:tc>
      </w:tr>
      <w:tr w:rsidR="005C54D9">
        <w:tc>
          <w:tcPr>
            <w:tcW w:w="899" w:type="dxa"/>
            <w:vAlign w:val="center"/>
          </w:tcPr>
          <w:p w:rsidR="005C54D9" w:rsidRDefault="00D618BA">
            <w:pPr>
              <w:spacing w:line="480" w:lineRule="auto"/>
              <w:jc w:val="center"/>
            </w:pPr>
            <w:r>
              <w:t>SBP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147.06 (22.79)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[100-200]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150.19 (18.07)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[120-180]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155.64 (18.3)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[120-200]</w:t>
            </w:r>
          </w:p>
        </w:tc>
        <w:tc>
          <w:tcPr>
            <w:tcW w:w="118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(13.63)</w:t>
            </w:r>
          </w:p>
        </w:tc>
        <w:tc>
          <w:tcPr>
            <w:tcW w:w="1197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[100-150]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148.31 (25.3)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[110-200]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27.775286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0.0000040</w:t>
            </w:r>
          </w:p>
        </w:tc>
      </w:tr>
      <w:tr w:rsidR="005C54D9">
        <w:tc>
          <w:tcPr>
            <w:tcW w:w="899" w:type="dxa"/>
            <w:vAlign w:val="center"/>
          </w:tcPr>
          <w:p w:rsidR="005C54D9" w:rsidRDefault="00D618BA">
            <w:pPr>
              <w:spacing w:line="480" w:lineRule="auto"/>
              <w:jc w:val="center"/>
            </w:pPr>
            <w:r>
              <w:t>DBP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 (11.86)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[40-120]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75.47 (11.17)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[40-90]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80.31 (7.96)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[65-95]</w:t>
            </w:r>
          </w:p>
        </w:tc>
        <w:tc>
          <w:tcPr>
            <w:tcW w:w="118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75.91 (9.08)</w:t>
            </w:r>
          </w:p>
        </w:tc>
        <w:tc>
          <w:tcPr>
            <w:tcW w:w="1197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[60-90]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83.43 (13.86)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[50-120]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9.597879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0.0223126</w:t>
            </w:r>
          </w:p>
        </w:tc>
      </w:tr>
      <w:tr w:rsidR="005C54D9">
        <w:tc>
          <w:tcPr>
            <w:tcW w:w="899" w:type="dxa"/>
            <w:vAlign w:val="center"/>
          </w:tcPr>
          <w:p w:rsidR="005C54D9" w:rsidRDefault="00D618BA">
            <w:pPr>
              <w:spacing w:line="480" w:lineRule="auto"/>
              <w:jc w:val="center"/>
            </w:pPr>
            <w:r>
              <w:t>GLU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 (64.48)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[60-491]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178.34 (89.28)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[60-491]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140.42 (75.94)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[65-388]</w:t>
            </w:r>
          </w:p>
        </w:tc>
        <w:tc>
          <w:tcPr>
            <w:tcW w:w="118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89.05 (15.51)</w:t>
            </w:r>
          </w:p>
        </w:tc>
        <w:tc>
          <w:tcPr>
            <w:tcW w:w="1197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[64-119.5]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105.59 (17.88)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[71-155]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34.058279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0.0000002</w:t>
            </w:r>
          </w:p>
        </w:tc>
      </w:tr>
      <w:tr w:rsidR="005C54D9">
        <w:tc>
          <w:tcPr>
            <w:tcW w:w="899" w:type="dxa"/>
            <w:vAlign w:val="center"/>
          </w:tcPr>
          <w:p w:rsidR="005C54D9" w:rsidRDefault="00D618BA">
            <w:pPr>
              <w:spacing w:line="480" w:lineRule="auto"/>
              <w:jc w:val="center"/>
            </w:pPr>
            <w:r>
              <w:t>CR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 (5.58)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[0.7-22]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 (5.23)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[0.7-19.1]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 (6.33)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[0.8-20.6]</w:t>
            </w:r>
          </w:p>
        </w:tc>
        <w:tc>
          <w:tcPr>
            <w:tcW w:w="118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 (0.16)</w:t>
            </w:r>
          </w:p>
        </w:tc>
        <w:tc>
          <w:tcPr>
            <w:tcW w:w="1197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[0.7-1.3]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 (5.32)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[0.8-22]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42.016415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0.0000000</w:t>
            </w:r>
          </w:p>
        </w:tc>
      </w:tr>
      <w:tr w:rsidR="005C54D9">
        <w:tc>
          <w:tcPr>
            <w:tcW w:w="899" w:type="dxa"/>
            <w:vAlign w:val="center"/>
          </w:tcPr>
          <w:p w:rsidR="005C54D9" w:rsidRDefault="00D618BA">
            <w:pPr>
              <w:spacing w:line="480" w:lineRule="auto"/>
              <w:jc w:val="center"/>
            </w:pPr>
            <w:r>
              <w:t>BUN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39.46 (26.98)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[9-135]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(28.33)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[9-135]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46.06 (28.63)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[9-113]</w:t>
            </w:r>
          </w:p>
        </w:tc>
        <w:tc>
          <w:tcPr>
            <w:tcW w:w="118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 (3.83)</w:t>
            </w:r>
          </w:p>
        </w:tc>
        <w:tc>
          <w:tcPr>
            <w:tcW w:w="1197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[9-24.2]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37.74 (23.51)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[9.6-98]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40.998683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0.0000000</w:t>
            </w:r>
          </w:p>
        </w:tc>
      </w:tr>
      <w:tr w:rsidR="005C54D9">
        <w:tc>
          <w:tcPr>
            <w:tcW w:w="899" w:type="dxa"/>
            <w:vAlign w:val="center"/>
          </w:tcPr>
          <w:p w:rsidR="005C54D9" w:rsidRDefault="00E1712D">
            <w:pPr>
              <w:spacing w:line="480" w:lineRule="auto"/>
              <w:jc w:val="center"/>
              <w:rPr>
                <w:vertAlign w:val="subscript"/>
              </w:rPr>
            </w:pPr>
            <w:r>
              <w:t>S</w:t>
            </w:r>
            <w:r w:rsidR="00D618BA">
              <w:t>UA</w:t>
            </w:r>
            <w:r w:rsidR="00D618BA">
              <w:rPr>
                <w:vertAlign w:val="subscript"/>
              </w:rPr>
              <w:t>0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 (2.08)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[1.9-13]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 (2.23)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[1.9-11.6]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 (1.72)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[2.5-9.8]</w:t>
            </w:r>
          </w:p>
        </w:tc>
        <w:tc>
          <w:tcPr>
            <w:tcW w:w="118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 (1.68)</w:t>
            </w:r>
          </w:p>
        </w:tc>
        <w:tc>
          <w:tcPr>
            <w:tcW w:w="1197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[2.9-10.9]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 (1.77)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[4.8-13]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35.577881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0.0000001</w:t>
            </w:r>
          </w:p>
        </w:tc>
      </w:tr>
      <w:tr w:rsidR="005C54D9">
        <w:tc>
          <w:tcPr>
            <w:tcW w:w="899" w:type="dxa"/>
            <w:vAlign w:val="center"/>
          </w:tcPr>
          <w:p w:rsidR="005C54D9" w:rsidRDefault="00E1712D">
            <w:pPr>
              <w:spacing w:line="480" w:lineRule="auto"/>
              <w:jc w:val="center"/>
            </w:pPr>
            <w:r>
              <w:t>S</w:t>
            </w:r>
            <w:r w:rsidR="00D618BA">
              <w:t>UA</w:t>
            </w:r>
            <w:r w:rsidR="00E32CB8" w:rsidRPr="00E32CB8">
              <w:rPr>
                <w:vertAlign w:val="subscript"/>
              </w:rPr>
              <w:t>1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 (1.72)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[1.9-11.6]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 (2.23)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[1.9-11.6]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 (1.72)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[2.5-9.8]</w:t>
            </w:r>
          </w:p>
        </w:tc>
        <w:tc>
          <w:tcPr>
            <w:tcW w:w="118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 (1.68)</w:t>
            </w:r>
          </w:p>
        </w:tc>
        <w:tc>
          <w:tcPr>
            <w:tcW w:w="1197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[2.9-10.9]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 (1.31)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[4-10.1]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10.150830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0.0173266</w:t>
            </w:r>
          </w:p>
        </w:tc>
      </w:tr>
      <w:tr w:rsidR="005C54D9">
        <w:tc>
          <w:tcPr>
            <w:tcW w:w="899" w:type="dxa"/>
            <w:vAlign w:val="center"/>
          </w:tcPr>
          <w:p w:rsidR="005C54D9" w:rsidRDefault="00D618BA">
            <w:pPr>
              <w:spacing w:line="480" w:lineRule="auto"/>
              <w:jc w:val="center"/>
            </w:pPr>
            <w:r>
              <w:t>Na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137.19 (4.21)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[122-145.3]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135.47 (4.05)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[126-143]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136.06 (3.35)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[129-143]</w:t>
            </w:r>
          </w:p>
        </w:tc>
        <w:tc>
          <w:tcPr>
            <w:tcW w:w="118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141.68 (1.5)</w:t>
            </w:r>
          </w:p>
        </w:tc>
        <w:tc>
          <w:tcPr>
            <w:tcW w:w="1197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[139.4-144.8]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137.14 (4.32)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[122-145.3]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42.532323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0.0000000</w:t>
            </w:r>
          </w:p>
        </w:tc>
      </w:tr>
      <w:tr w:rsidR="005C54D9">
        <w:tc>
          <w:tcPr>
            <w:tcW w:w="899" w:type="dxa"/>
            <w:vAlign w:val="center"/>
          </w:tcPr>
          <w:p w:rsidR="005C54D9" w:rsidRDefault="00D618BA">
            <w:pPr>
              <w:spacing w:line="480" w:lineRule="auto"/>
              <w:jc w:val="center"/>
            </w:pPr>
            <w:r>
              <w:t>K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 (0.73)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[2-7.3]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4.39 (0.78)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[2.7-5.8]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 (0.79)</w:t>
            </w:r>
          </w:p>
        </w:tc>
        <w:tc>
          <w:tcPr>
            <w:tcW w:w="964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[2-6.6]</w:t>
            </w:r>
          </w:p>
        </w:tc>
        <w:tc>
          <w:tcPr>
            <w:tcW w:w="118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 (0.26)</w:t>
            </w:r>
          </w:p>
        </w:tc>
        <w:tc>
          <w:tcPr>
            <w:tcW w:w="1197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[3.7-4.8]</w:t>
            </w:r>
          </w:p>
        </w:tc>
        <w:tc>
          <w:tcPr>
            <w:tcW w:w="127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 (0.75)</w:t>
            </w:r>
          </w:p>
        </w:tc>
        <w:tc>
          <w:tcPr>
            <w:tcW w:w="1061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[2.4-7.3]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17.301778</w:t>
            </w:r>
          </w:p>
        </w:tc>
        <w:tc>
          <w:tcPr>
            <w:tcW w:w="992" w:type="dxa"/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0.0006126</w:t>
            </w:r>
          </w:p>
        </w:tc>
      </w:tr>
      <w:tr w:rsidR="005C54D9">
        <w:tc>
          <w:tcPr>
            <w:tcW w:w="899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</w:pPr>
            <w:proofErr w:type="spellStart"/>
            <w:r>
              <w:t>Hb</w:t>
            </w:r>
            <w:proofErr w:type="spellEnd"/>
          </w:p>
        </w:tc>
        <w:tc>
          <w:tcPr>
            <w:tcW w:w="1272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12.59 (2.32)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[6.9-18.1]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11.48 (2.03)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[8.4-15.3]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11.39 (2.12)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[6.9-16.9]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 (1.05)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[13.5-17.1]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(2.1)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[8-18.1]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46.963475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C54D9" w:rsidRDefault="00D618B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0.0000000</w:t>
            </w:r>
          </w:p>
        </w:tc>
      </w:tr>
    </w:tbl>
    <w:p w:rsidR="005C54D9" w:rsidRDefault="00D618BA">
      <w:pPr>
        <w:jc w:val="both"/>
      </w:pPr>
      <w:r>
        <w:t xml:space="preserve">Abbreviations: SD, standard deviation; SBP, diastolic blood pressure; SBP, systolic blood pressure; GLU, glucose; CR, creatinine; BUN, blood urea nitrogen; </w:t>
      </w:r>
      <w:r w:rsidR="00E1712D">
        <w:t>S</w:t>
      </w:r>
      <w:r>
        <w:t>UA</w:t>
      </w:r>
      <w:r>
        <w:rPr>
          <w:vertAlign w:val="subscript"/>
        </w:rPr>
        <w:t>0</w:t>
      </w:r>
      <w:r w:rsidR="00E32CB8">
        <w:t xml:space="preserve">, </w:t>
      </w:r>
      <w:r w:rsidR="00752101">
        <w:t>baseline serum uric acid levels before treatment</w:t>
      </w:r>
      <w:r>
        <w:t xml:space="preserve">; </w:t>
      </w:r>
      <w:r w:rsidR="00E1712D">
        <w:t>S</w:t>
      </w:r>
      <w:r>
        <w:t>UA</w:t>
      </w:r>
      <w:r w:rsidR="00E1712D" w:rsidRPr="00E1712D">
        <w:rPr>
          <w:vertAlign w:val="subscript"/>
        </w:rPr>
        <w:t>1</w:t>
      </w:r>
      <w:r>
        <w:t xml:space="preserve">, </w:t>
      </w:r>
      <w:r w:rsidR="006E67A1">
        <w:t>serum uric acid levels after treatment initiation</w:t>
      </w:r>
      <w:r>
        <w:t xml:space="preserve">; Na, sodium; K, potassium; </w:t>
      </w:r>
      <w:proofErr w:type="spellStart"/>
      <w:r>
        <w:t>Hb</w:t>
      </w:r>
      <w:proofErr w:type="spellEnd"/>
      <w:r>
        <w:t xml:space="preserve">, hemoglobin; Controls: CKDDMI, individuals with CKD caused by Diabetes Mellitus; CKHBPI, individuals with CKD caused by High Blood Pressure; EHI, exposed healthy individuals; Cases: </w:t>
      </w:r>
      <w:proofErr w:type="spellStart"/>
      <w:r>
        <w:t>MeN</w:t>
      </w:r>
      <w:proofErr w:type="spellEnd"/>
      <w:r>
        <w:t xml:space="preserve">, Mesoamerican nephropathy; KW, </w:t>
      </w:r>
      <w:proofErr w:type="spellStart"/>
      <w:r>
        <w:t>Kruskal</w:t>
      </w:r>
      <w:proofErr w:type="spellEnd"/>
      <w:r>
        <w:t xml:space="preserve">-Wallis test; </w:t>
      </w:r>
      <w:r>
        <w:rPr>
          <w:i/>
        </w:rPr>
        <w:t>p-value</w:t>
      </w:r>
      <w:r>
        <w:t>, significance association (p &lt; 0.05).</w:t>
      </w:r>
    </w:p>
    <w:p w:rsidR="00270DCB" w:rsidRDefault="00270DCB" w:rsidP="00270DCB">
      <w:pPr>
        <w:rPr>
          <w:rFonts w:ascii="Times New Roman" w:eastAsia="Times New Roman" w:hAnsi="Times New Roman" w:cs="Times New Roman"/>
          <w:b/>
          <w:color w:val="000000"/>
        </w:rPr>
      </w:pPr>
    </w:p>
    <w:p w:rsidR="00270DCB" w:rsidRPr="00F1576F" w:rsidRDefault="00270DCB" w:rsidP="00270DCB">
      <w:pPr>
        <w:spacing w:after="0" w:line="240" w:lineRule="auto"/>
        <w:rPr>
          <w:rFonts w:ascii="Times New Roman" w:eastAsia="Times New Roman" w:hAnsi="Times New Roman" w:cs="Times New Roman"/>
          <w:lang w:val="es-PA"/>
        </w:rPr>
      </w:pPr>
      <w:bookmarkStart w:id="0" w:name="_GoBack"/>
      <w:bookmarkEnd w:id="0"/>
    </w:p>
    <w:p w:rsidR="00270DCB" w:rsidRPr="00270DCB" w:rsidRDefault="00270DCB">
      <w:pPr>
        <w:jc w:val="both"/>
        <w:rPr>
          <w:lang w:val="es-PA"/>
        </w:rPr>
      </w:pPr>
    </w:p>
    <w:sectPr w:rsidR="00270DCB" w:rsidRPr="00270DCB">
      <w:pgSz w:w="15840" w:h="12240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42502"/>
    <w:multiLevelType w:val="multilevel"/>
    <w:tmpl w:val="F3B64C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D9"/>
    <w:rsid w:val="001A3C56"/>
    <w:rsid w:val="00270DCB"/>
    <w:rsid w:val="005C54D9"/>
    <w:rsid w:val="006E67A1"/>
    <w:rsid w:val="00752101"/>
    <w:rsid w:val="00A87EEA"/>
    <w:rsid w:val="00CF0A7B"/>
    <w:rsid w:val="00D618BA"/>
    <w:rsid w:val="00E1712D"/>
    <w:rsid w:val="00E3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90E2A"/>
  <w15:docId w15:val="{234A79AA-B6B1-4D63-8F95-42ED7361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3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3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663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663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663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663E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663E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663E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E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3E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3EB0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663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663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3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3E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3E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3E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3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3E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3EB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63EB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63EB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63EB0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landires@yahoo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andires@institutodecienciasmedica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/vPS49r9YSiulU5V6f4t9kL6bw==">CgMxLjAyDmguYnV0cWwxczd6dDVlOAByITFLVjY5VWlLWlhZTUJiUTI4SGpxTVNlYU5DajI2MkhDcg==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3325</Characters>
  <Application>Microsoft Office Word</Application>
  <DocSecurity>0</DocSecurity>
  <Lines>103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Ciencias Medicas ICM</dc:creator>
  <cp:lastModifiedBy>driva</cp:lastModifiedBy>
  <cp:revision>2</cp:revision>
  <dcterms:created xsi:type="dcterms:W3CDTF">2025-10-16T13:38:00Z</dcterms:created>
  <dcterms:modified xsi:type="dcterms:W3CDTF">2025-10-16T13:38:00Z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24645429-dceb-4fe4-ae4b-d8125db30cb9</vt:lpwstr>
  </property>
</Properties>
</file>