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2F90D" w14:textId="77777777" w:rsidR="00FD36CE" w:rsidRPr="00FD36CE" w:rsidRDefault="00FD36CE" w:rsidP="00FD36CE">
      <w:pPr>
        <w:jc w:val="center"/>
        <w:rPr>
          <w:b/>
          <w:bCs/>
          <w:sz w:val="36"/>
          <w:szCs w:val="36"/>
        </w:rPr>
      </w:pPr>
      <w:r w:rsidRPr="00FD36CE">
        <w:rPr>
          <w:b/>
          <w:bCs/>
          <w:sz w:val="36"/>
          <w:szCs w:val="36"/>
        </w:rPr>
        <w:t>Persistent Multi-System Impairments Detected by Wearable Monitoring in Long COVID Cases reporting Fatigue up to Three Years Post-Infection</w:t>
      </w:r>
    </w:p>
    <w:p w14:paraId="7D4FC470" w14:textId="0801E698" w:rsidR="00490F63" w:rsidRPr="00490F63" w:rsidRDefault="00490F63" w:rsidP="00490F63">
      <w:pPr>
        <w:jc w:val="center"/>
        <w:rPr>
          <w:color w:val="0070C0"/>
          <w:sz w:val="44"/>
          <w:szCs w:val="44"/>
        </w:rPr>
      </w:pPr>
      <w:r w:rsidRPr="00490F63">
        <w:rPr>
          <w:color w:val="0070C0"/>
          <w:sz w:val="44"/>
          <w:szCs w:val="44"/>
        </w:rPr>
        <w:t>Supplementary Data</w:t>
      </w:r>
    </w:p>
    <w:bookmarkStart w:id="0" w:name="_Toc210259940" w:displacedByCustomXml="next"/>
    <w:sdt>
      <w:sdtPr>
        <w:rPr>
          <w:rFonts w:asciiTheme="minorHAnsi" w:eastAsiaTheme="minorEastAsia" w:hAnsiTheme="minorHAnsi" w:cstheme="minorBidi"/>
          <w:color w:val="auto"/>
          <w:sz w:val="24"/>
          <w:szCs w:val="24"/>
        </w:rPr>
        <w:id w:val="1402101041"/>
        <w:docPartObj>
          <w:docPartGallery w:val="Table of Contents"/>
          <w:docPartUnique/>
        </w:docPartObj>
      </w:sdtPr>
      <w:sdtEndPr>
        <w:rPr>
          <w:b/>
          <w:bCs/>
          <w:noProof/>
          <w:sz w:val="22"/>
          <w:szCs w:val="22"/>
        </w:rPr>
      </w:sdtEndPr>
      <w:sdtContent>
        <w:p w14:paraId="67D81791" w14:textId="75BA025C" w:rsidR="00A854A2" w:rsidRPr="004115E4" w:rsidRDefault="00A854A2" w:rsidP="004115E4">
          <w:pPr>
            <w:pStyle w:val="Heading1"/>
            <w:rPr>
              <w:rStyle w:val="Heading1Char"/>
            </w:rPr>
          </w:pPr>
          <w:r w:rsidRPr="004115E4">
            <w:rPr>
              <w:rStyle w:val="Heading1Char"/>
            </w:rPr>
            <w:t>Contents</w:t>
          </w:r>
          <w:bookmarkEnd w:id="0"/>
        </w:p>
        <w:p w14:paraId="70C88C6C" w14:textId="435021B4" w:rsidR="00653331" w:rsidRDefault="00A854A2">
          <w:pPr>
            <w:pStyle w:val="TOC1"/>
            <w:rPr>
              <w:rFonts w:eastAsiaTheme="minorEastAsia"/>
              <w:noProof/>
              <w:lang w:eastAsia="en-GB"/>
            </w:rPr>
          </w:pPr>
          <w:r w:rsidRPr="004115E4">
            <w:rPr>
              <w:sz w:val="22"/>
              <w:szCs w:val="22"/>
            </w:rPr>
            <w:fldChar w:fldCharType="begin"/>
          </w:r>
          <w:r w:rsidRPr="004115E4">
            <w:rPr>
              <w:sz w:val="22"/>
              <w:szCs w:val="22"/>
            </w:rPr>
            <w:instrText xml:space="preserve"> TOC \o "1-3" \h \z \u </w:instrText>
          </w:r>
          <w:r w:rsidRPr="004115E4">
            <w:rPr>
              <w:sz w:val="22"/>
              <w:szCs w:val="22"/>
            </w:rPr>
            <w:fldChar w:fldCharType="separate"/>
          </w:r>
          <w:hyperlink w:anchor="_Toc210259940" w:history="1">
            <w:r w:rsidR="00653331" w:rsidRPr="006458F8">
              <w:rPr>
                <w:rStyle w:val="Hyperlink"/>
                <w:noProof/>
              </w:rPr>
              <w:t>Contents</w:t>
            </w:r>
            <w:r w:rsidR="00653331">
              <w:rPr>
                <w:noProof/>
                <w:webHidden/>
              </w:rPr>
              <w:tab/>
            </w:r>
            <w:r w:rsidR="00653331">
              <w:rPr>
                <w:noProof/>
                <w:webHidden/>
              </w:rPr>
              <w:fldChar w:fldCharType="begin"/>
            </w:r>
            <w:r w:rsidR="00653331">
              <w:rPr>
                <w:noProof/>
                <w:webHidden/>
              </w:rPr>
              <w:instrText xml:space="preserve"> PAGEREF _Toc210259940 \h </w:instrText>
            </w:r>
            <w:r w:rsidR="00653331">
              <w:rPr>
                <w:noProof/>
                <w:webHidden/>
              </w:rPr>
            </w:r>
            <w:r w:rsidR="00653331">
              <w:rPr>
                <w:noProof/>
                <w:webHidden/>
              </w:rPr>
              <w:fldChar w:fldCharType="separate"/>
            </w:r>
            <w:r w:rsidR="00653331">
              <w:rPr>
                <w:noProof/>
                <w:webHidden/>
              </w:rPr>
              <w:t>1</w:t>
            </w:r>
            <w:r w:rsidR="00653331">
              <w:rPr>
                <w:noProof/>
                <w:webHidden/>
              </w:rPr>
              <w:fldChar w:fldCharType="end"/>
            </w:r>
          </w:hyperlink>
        </w:p>
        <w:p w14:paraId="58C00B36" w14:textId="02DB7C79" w:rsidR="00653331" w:rsidRDefault="00653331">
          <w:pPr>
            <w:pStyle w:val="TOC1"/>
            <w:rPr>
              <w:rFonts w:eastAsiaTheme="minorEastAsia"/>
              <w:noProof/>
              <w:lang w:eastAsia="en-GB"/>
            </w:rPr>
          </w:pPr>
          <w:hyperlink w:anchor="_Toc210259941" w:history="1">
            <w:r w:rsidRPr="006458F8">
              <w:rPr>
                <w:rStyle w:val="Hyperlink"/>
                <w:noProof/>
                <w:lang w:val="en-US"/>
              </w:rPr>
              <w:t>Supplementary Figures</w:t>
            </w:r>
            <w:r>
              <w:rPr>
                <w:noProof/>
                <w:webHidden/>
              </w:rPr>
              <w:tab/>
            </w:r>
            <w:r>
              <w:rPr>
                <w:noProof/>
                <w:webHidden/>
              </w:rPr>
              <w:fldChar w:fldCharType="begin"/>
            </w:r>
            <w:r>
              <w:rPr>
                <w:noProof/>
                <w:webHidden/>
              </w:rPr>
              <w:instrText xml:space="preserve"> PAGEREF _Toc210259941 \h </w:instrText>
            </w:r>
            <w:r>
              <w:rPr>
                <w:noProof/>
                <w:webHidden/>
              </w:rPr>
            </w:r>
            <w:r>
              <w:rPr>
                <w:noProof/>
                <w:webHidden/>
              </w:rPr>
              <w:fldChar w:fldCharType="separate"/>
            </w:r>
            <w:r>
              <w:rPr>
                <w:noProof/>
                <w:webHidden/>
              </w:rPr>
              <w:t>2</w:t>
            </w:r>
            <w:r>
              <w:rPr>
                <w:noProof/>
                <w:webHidden/>
              </w:rPr>
              <w:fldChar w:fldCharType="end"/>
            </w:r>
          </w:hyperlink>
        </w:p>
        <w:p w14:paraId="5A7AF9BF" w14:textId="548D3F7B" w:rsidR="00653331" w:rsidRDefault="00653331">
          <w:pPr>
            <w:pStyle w:val="TOC2"/>
            <w:rPr>
              <w:rFonts w:eastAsiaTheme="minorEastAsia"/>
              <w:noProof/>
              <w:lang w:eastAsia="en-GB"/>
            </w:rPr>
          </w:pPr>
          <w:hyperlink w:anchor="_Toc210259942" w:history="1">
            <w:r w:rsidRPr="006458F8">
              <w:rPr>
                <w:rStyle w:val="Hyperlink"/>
                <w:noProof/>
                <w:lang w:val="en-US"/>
              </w:rPr>
              <w:t>Supplementary Figure 1. Correlations between outcome measures.</w:t>
            </w:r>
            <w:r>
              <w:rPr>
                <w:noProof/>
                <w:webHidden/>
              </w:rPr>
              <w:tab/>
            </w:r>
            <w:r>
              <w:rPr>
                <w:noProof/>
                <w:webHidden/>
              </w:rPr>
              <w:fldChar w:fldCharType="begin"/>
            </w:r>
            <w:r>
              <w:rPr>
                <w:noProof/>
                <w:webHidden/>
              </w:rPr>
              <w:instrText xml:space="preserve"> PAGEREF _Toc210259942 \h </w:instrText>
            </w:r>
            <w:r>
              <w:rPr>
                <w:noProof/>
                <w:webHidden/>
              </w:rPr>
            </w:r>
            <w:r>
              <w:rPr>
                <w:noProof/>
                <w:webHidden/>
              </w:rPr>
              <w:fldChar w:fldCharType="separate"/>
            </w:r>
            <w:r>
              <w:rPr>
                <w:noProof/>
                <w:webHidden/>
              </w:rPr>
              <w:t>2</w:t>
            </w:r>
            <w:r>
              <w:rPr>
                <w:noProof/>
                <w:webHidden/>
              </w:rPr>
              <w:fldChar w:fldCharType="end"/>
            </w:r>
          </w:hyperlink>
        </w:p>
        <w:p w14:paraId="3ACBFA24" w14:textId="4926BC5B" w:rsidR="00653331" w:rsidRDefault="00653331">
          <w:pPr>
            <w:pStyle w:val="TOC2"/>
            <w:rPr>
              <w:rFonts w:eastAsiaTheme="minorEastAsia"/>
              <w:noProof/>
              <w:lang w:eastAsia="en-GB"/>
            </w:rPr>
          </w:pPr>
          <w:hyperlink w:anchor="_Toc210259943" w:history="1">
            <w:r w:rsidRPr="006458F8">
              <w:rPr>
                <w:rStyle w:val="Hyperlink"/>
                <w:noProof/>
                <w:lang w:val="en-US"/>
              </w:rPr>
              <w:t>Supplementary Figure 2. Sensitivity analysis: Deficits in cases when compared to a control group matched for BMI.</w:t>
            </w:r>
            <w:r>
              <w:rPr>
                <w:noProof/>
                <w:webHidden/>
              </w:rPr>
              <w:tab/>
            </w:r>
            <w:r>
              <w:rPr>
                <w:noProof/>
                <w:webHidden/>
              </w:rPr>
              <w:fldChar w:fldCharType="begin"/>
            </w:r>
            <w:r>
              <w:rPr>
                <w:noProof/>
                <w:webHidden/>
              </w:rPr>
              <w:instrText xml:space="preserve"> PAGEREF _Toc210259943 \h </w:instrText>
            </w:r>
            <w:r>
              <w:rPr>
                <w:noProof/>
                <w:webHidden/>
              </w:rPr>
            </w:r>
            <w:r>
              <w:rPr>
                <w:noProof/>
                <w:webHidden/>
              </w:rPr>
              <w:fldChar w:fldCharType="separate"/>
            </w:r>
            <w:r>
              <w:rPr>
                <w:noProof/>
                <w:webHidden/>
              </w:rPr>
              <w:t>3</w:t>
            </w:r>
            <w:r>
              <w:rPr>
                <w:noProof/>
                <w:webHidden/>
              </w:rPr>
              <w:fldChar w:fldCharType="end"/>
            </w:r>
          </w:hyperlink>
        </w:p>
        <w:p w14:paraId="3E48042E" w14:textId="2E0D157F" w:rsidR="00653331" w:rsidRDefault="00653331">
          <w:pPr>
            <w:pStyle w:val="TOC2"/>
            <w:rPr>
              <w:rFonts w:eastAsiaTheme="minorEastAsia"/>
              <w:noProof/>
              <w:lang w:eastAsia="en-GB"/>
            </w:rPr>
          </w:pPr>
          <w:hyperlink w:anchor="_Toc210259944" w:history="1">
            <w:r w:rsidRPr="006458F8">
              <w:rPr>
                <w:rStyle w:val="Hyperlink"/>
                <w:noProof/>
                <w:lang w:val="en-US"/>
              </w:rPr>
              <w:t>Supplementary Figure 3. Complete case analysis: Aggregate outcome measures</w:t>
            </w:r>
            <w:r>
              <w:rPr>
                <w:noProof/>
                <w:webHidden/>
              </w:rPr>
              <w:tab/>
            </w:r>
            <w:r>
              <w:rPr>
                <w:noProof/>
                <w:webHidden/>
              </w:rPr>
              <w:fldChar w:fldCharType="begin"/>
            </w:r>
            <w:r>
              <w:rPr>
                <w:noProof/>
                <w:webHidden/>
              </w:rPr>
              <w:instrText xml:space="preserve"> PAGEREF _Toc210259944 \h </w:instrText>
            </w:r>
            <w:r>
              <w:rPr>
                <w:noProof/>
                <w:webHidden/>
              </w:rPr>
            </w:r>
            <w:r>
              <w:rPr>
                <w:noProof/>
                <w:webHidden/>
              </w:rPr>
              <w:fldChar w:fldCharType="separate"/>
            </w:r>
            <w:r>
              <w:rPr>
                <w:noProof/>
                <w:webHidden/>
              </w:rPr>
              <w:t>4</w:t>
            </w:r>
            <w:r>
              <w:rPr>
                <w:noProof/>
                <w:webHidden/>
              </w:rPr>
              <w:fldChar w:fldCharType="end"/>
            </w:r>
          </w:hyperlink>
        </w:p>
        <w:p w14:paraId="6BD52F07" w14:textId="2A476146" w:rsidR="00653331" w:rsidRDefault="00653331">
          <w:pPr>
            <w:pStyle w:val="TOC2"/>
            <w:rPr>
              <w:rFonts w:eastAsiaTheme="minorEastAsia"/>
              <w:noProof/>
              <w:lang w:eastAsia="en-GB"/>
            </w:rPr>
          </w:pPr>
          <w:hyperlink w:anchor="_Toc210259945" w:history="1">
            <w:r w:rsidRPr="006458F8">
              <w:rPr>
                <w:rStyle w:val="Hyperlink"/>
                <w:noProof/>
                <w:lang w:val="en-US"/>
              </w:rPr>
              <w:t>Supplementary Figure 4. Complete case analysis: single outcome measures.</w:t>
            </w:r>
            <w:r>
              <w:rPr>
                <w:noProof/>
                <w:webHidden/>
              </w:rPr>
              <w:tab/>
            </w:r>
            <w:r>
              <w:rPr>
                <w:noProof/>
                <w:webHidden/>
              </w:rPr>
              <w:fldChar w:fldCharType="begin"/>
            </w:r>
            <w:r>
              <w:rPr>
                <w:noProof/>
                <w:webHidden/>
              </w:rPr>
              <w:instrText xml:space="preserve"> PAGEREF _Toc210259945 \h </w:instrText>
            </w:r>
            <w:r>
              <w:rPr>
                <w:noProof/>
                <w:webHidden/>
              </w:rPr>
            </w:r>
            <w:r>
              <w:rPr>
                <w:noProof/>
                <w:webHidden/>
              </w:rPr>
              <w:fldChar w:fldCharType="separate"/>
            </w:r>
            <w:r>
              <w:rPr>
                <w:noProof/>
                <w:webHidden/>
              </w:rPr>
              <w:t>5</w:t>
            </w:r>
            <w:r>
              <w:rPr>
                <w:noProof/>
                <w:webHidden/>
              </w:rPr>
              <w:fldChar w:fldCharType="end"/>
            </w:r>
          </w:hyperlink>
        </w:p>
        <w:p w14:paraId="6C7A02F8" w14:textId="2A948A3A" w:rsidR="00653331" w:rsidRDefault="00653331">
          <w:pPr>
            <w:pStyle w:val="TOC2"/>
            <w:rPr>
              <w:rFonts w:eastAsiaTheme="minorEastAsia"/>
              <w:noProof/>
              <w:lang w:eastAsia="en-GB"/>
            </w:rPr>
          </w:pPr>
          <w:hyperlink w:anchor="_Toc210259946" w:history="1">
            <w:r w:rsidRPr="006458F8">
              <w:rPr>
                <w:rStyle w:val="Hyperlink"/>
                <w:noProof/>
                <w:lang w:val="en-US"/>
              </w:rPr>
              <w:t>Supplementary Figure 5. Complete case analysis: Trajectories</w:t>
            </w:r>
            <w:r>
              <w:rPr>
                <w:noProof/>
                <w:webHidden/>
              </w:rPr>
              <w:tab/>
            </w:r>
            <w:r>
              <w:rPr>
                <w:noProof/>
                <w:webHidden/>
              </w:rPr>
              <w:fldChar w:fldCharType="begin"/>
            </w:r>
            <w:r>
              <w:rPr>
                <w:noProof/>
                <w:webHidden/>
              </w:rPr>
              <w:instrText xml:space="preserve"> PAGEREF _Toc210259946 \h </w:instrText>
            </w:r>
            <w:r>
              <w:rPr>
                <w:noProof/>
                <w:webHidden/>
              </w:rPr>
            </w:r>
            <w:r>
              <w:rPr>
                <w:noProof/>
                <w:webHidden/>
              </w:rPr>
              <w:fldChar w:fldCharType="separate"/>
            </w:r>
            <w:r>
              <w:rPr>
                <w:noProof/>
                <w:webHidden/>
              </w:rPr>
              <w:t>6</w:t>
            </w:r>
            <w:r>
              <w:rPr>
                <w:noProof/>
                <w:webHidden/>
              </w:rPr>
              <w:fldChar w:fldCharType="end"/>
            </w:r>
          </w:hyperlink>
        </w:p>
        <w:p w14:paraId="1FD0E5CC" w14:textId="30049AB8" w:rsidR="00653331" w:rsidRDefault="00653331">
          <w:pPr>
            <w:pStyle w:val="TOC2"/>
            <w:rPr>
              <w:rFonts w:eastAsiaTheme="minorEastAsia"/>
              <w:noProof/>
              <w:lang w:eastAsia="en-GB"/>
            </w:rPr>
          </w:pPr>
          <w:hyperlink w:anchor="_Toc210259947" w:history="1">
            <w:r w:rsidRPr="006458F8">
              <w:rPr>
                <w:rStyle w:val="Hyperlink"/>
                <w:noProof/>
                <w:lang w:val="en-US"/>
              </w:rPr>
              <w:t>Supplementary Figure 6. Trajectories of health from time of infection</w:t>
            </w:r>
            <w:r>
              <w:rPr>
                <w:noProof/>
                <w:webHidden/>
              </w:rPr>
              <w:tab/>
            </w:r>
            <w:r>
              <w:rPr>
                <w:noProof/>
                <w:webHidden/>
              </w:rPr>
              <w:fldChar w:fldCharType="begin"/>
            </w:r>
            <w:r>
              <w:rPr>
                <w:noProof/>
                <w:webHidden/>
              </w:rPr>
              <w:instrText xml:space="preserve"> PAGEREF _Toc210259947 \h </w:instrText>
            </w:r>
            <w:r>
              <w:rPr>
                <w:noProof/>
                <w:webHidden/>
              </w:rPr>
            </w:r>
            <w:r>
              <w:rPr>
                <w:noProof/>
                <w:webHidden/>
              </w:rPr>
              <w:fldChar w:fldCharType="separate"/>
            </w:r>
            <w:r>
              <w:rPr>
                <w:noProof/>
                <w:webHidden/>
              </w:rPr>
              <w:t>7</w:t>
            </w:r>
            <w:r>
              <w:rPr>
                <w:noProof/>
                <w:webHidden/>
              </w:rPr>
              <w:fldChar w:fldCharType="end"/>
            </w:r>
          </w:hyperlink>
        </w:p>
        <w:p w14:paraId="2C0C86C5" w14:textId="75A94E36" w:rsidR="00653331" w:rsidRDefault="00653331">
          <w:pPr>
            <w:pStyle w:val="TOC2"/>
            <w:rPr>
              <w:rFonts w:eastAsiaTheme="minorEastAsia"/>
              <w:noProof/>
              <w:lang w:eastAsia="en-GB"/>
            </w:rPr>
          </w:pPr>
          <w:hyperlink w:anchor="_Toc210259948" w:history="1">
            <w:r w:rsidRPr="006458F8">
              <w:rPr>
                <w:rStyle w:val="Hyperlink"/>
                <w:noProof/>
                <w:lang w:val="en-US"/>
              </w:rPr>
              <w:t>Supplementary Figure 7. Extended symptoms: Aggregate outcome measures.</w:t>
            </w:r>
            <w:r>
              <w:rPr>
                <w:noProof/>
                <w:webHidden/>
              </w:rPr>
              <w:tab/>
            </w:r>
            <w:r>
              <w:rPr>
                <w:noProof/>
                <w:webHidden/>
              </w:rPr>
              <w:fldChar w:fldCharType="begin"/>
            </w:r>
            <w:r>
              <w:rPr>
                <w:noProof/>
                <w:webHidden/>
              </w:rPr>
              <w:instrText xml:space="preserve"> PAGEREF _Toc210259948 \h </w:instrText>
            </w:r>
            <w:r>
              <w:rPr>
                <w:noProof/>
                <w:webHidden/>
              </w:rPr>
            </w:r>
            <w:r>
              <w:rPr>
                <w:noProof/>
                <w:webHidden/>
              </w:rPr>
              <w:fldChar w:fldCharType="separate"/>
            </w:r>
            <w:r>
              <w:rPr>
                <w:noProof/>
                <w:webHidden/>
              </w:rPr>
              <w:t>8</w:t>
            </w:r>
            <w:r>
              <w:rPr>
                <w:noProof/>
                <w:webHidden/>
              </w:rPr>
              <w:fldChar w:fldCharType="end"/>
            </w:r>
          </w:hyperlink>
        </w:p>
        <w:p w14:paraId="779B0E3A" w14:textId="260E9FAD" w:rsidR="00653331" w:rsidRDefault="00653331">
          <w:pPr>
            <w:pStyle w:val="TOC2"/>
            <w:rPr>
              <w:rFonts w:eastAsiaTheme="minorEastAsia"/>
              <w:noProof/>
              <w:lang w:eastAsia="en-GB"/>
            </w:rPr>
          </w:pPr>
          <w:hyperlink w:anchor="_Toc210259949" w:history="1">
            <w:r w:rsidRPr="006458F8">
              <w:rPr>
                <w:rStyle w:val="Hyperlink"/>
                <w:noProof/>
                <w:lang w:val="en-US"/>
              </w:rPr>
              <w:t>Supplementary Figure 8. Extended symptoms: Trajectories of health.</w:t>
            </w:r>
            <w:r>
              <w:rPr>
                <w:noProof/>
                <w:webHidden/>
              </w:rPr>
              <w:tab/>
            </w:r>
            <w:r>
              <w:rPr>
                <w:noProof/>
                <w:webHidden/>
              </w:rPr>
              <w:fldChar w:fldCharType="begin"/>
            </w:r>
            <w:r>
              <w:rPr>
                <w:noProof/>
                <w:webHidden/>
              </w:rPr>
              <w:instrText xml:space="preserve"> PAGEREF _Toc210259949 \h </w:instrText>
            </w:r>
            <w:r>
              <w:rPr>
                <w:noProof/>
                <w:webHidden/>
              </w:rPr>
            </w:r>
            <w:r>
              <w:rPr>
                <w:noProof/>
                <w:webHidden/>
              </w:rPr>
              <w:fldChar w:fldCharType="separate"/>
            </w:r>
            <w:r>
              <w:rPr>
                <w:noProof/>
                <w:webHidden/>
              </w:rPr>
              <w:t>9</w:t>
            </w:r>
            <w:r>
              <w:rPr>
                <w:noProof/>
                <w:webHidden/>
              </w:rPr>
              <w:fldChar w:fldCharType="end"/>
            </w:r>
          </w:hyperlink>
        </w:p>
        <w:p w14:paraId="127DBF09" w14:textId="03ECDFBD" w:rsidR="00653331" w:rsidRDefault="00653331">
          <w:pPr>
            <w:pStyle w:val="TOC2"/>
            <w:rPr>
              <w:rFonts w:eastAsiaTheme="minorEastAsia"/>
              <w:noProof/>
              <w:lang w:eastAsia="en-GB"/>
            </w:rPr>
          </w:pPr>
          <w:hyperlink w:anchor="_Toc210259950" w:history="1">
            <w:r w:rsidRPr="006458F8">
              <w:rPr>
                <w:rStyle w:val="Hyperlink"/>
                <w:noProof/>
                <w:lang w:val="en-US"/>
              </w:rPr>
              <w:t>Supplementary Figure 9. Distribution of symptoms</w:t>
            </w:r>
            <w:r>
              <w:rPr>
                <w:noProof/>
                <w:webHidden/>
              </w:rPr>
              <w:tab/>
            </w:r>
            <w:r>
              <w:rPr>
                <w:noProof/>
                <w:webHidden/>
              </w:rPr>
              <w:fldChar w:fldCharType="begin"/>
            </w:r>
            <w:r>
              <w:rPr>
                <w:noProof/>
                <w:webHidden/>
              </w:rPr>
              <w:instrText xml:space="preserve"> PAGEREF _Toc210259950 \h </w:instrText>
            </w:r>
            <w:r>
              <w:rPr>
                <w:noProof/>
                <w:webHidden/>
              </w:rPr>
            </w:r>
            <w:r>
              <w:rPr>
                <w:noProof/>
                <w:webHidden/>
              </w:rPr>
              <w:fldChar w:fldCharType="separate"/>
            </w:r>
            <w:r>
              <w:rPr>
                <w:noProof/>
                <w:webHidden/>
              </w:rPr>
              <w:t>10</w:t>
            </w:r>
            <w:r>
              <w:rPr>
                <w:noProof/>
                <w:webHidden/>
              </w:rPr>
              <w:fldChar w:fldCharType="end"/>
            </w:r>
          </w:hyperlink>
        </w:p>
        <w:p w14:paraId="7D166866" w14:textId="6755CB8E" w:rsidR="00653331" w:rsidRDefault="00653331">
          <w:pPr>
            <w:pStyle w:val="TOC1"/>
            <w:rPr>
              <w:rFonts w:eastAsiaTheme="minorEastAsia"/>
              <w:noProof/>
              <w:lang w:eastAsia="en-GB"/>
            </w:rPr>
          </w:pPr>
          <w:hyperlink w:anchor="_Toc210259951" w:history="1">
            <w:r w:rsidRPr="006458F8">
              <w:rPr>
                <w:rStyle w:val="Hyperlink"/>
                <w:noProof/>
                <w:lang w:val="en-US"/>
              </w:rPr>
              <w:t>Supplementary Tables</w:t>
            </w:r>
            <w:r>
              <w:rPr>
                <w:noProof/>
                <w:webHidden/>
              </w:rPr>
              <w:tab/>
            </w:r>
            <w:r>
              <w:rPr>
                <w:noProof/>
                <w:webHidden/>
              </w:rPr>
              <w:fldChar w:fldCharType="begin"/>
            </w:r>
            <w:r>
              <w:rPr>
                <w:noProof/>
                <w:webHidden/>
              </w:rPr>
              <w:instrText xml:space="preserve"> PAGEREF _Toc210259951 \h </w:instrText>
            </w:r>
            <w:r>
              <w:rPr>
                <w:noProof/>
                <w:webHidden/>
              </w:rPr>
            </w:r>
            <w:r>
              <w:rPr>
                <w:noProof/>
                <w:webHidden/>
              </w:rPr>
              <w:fldChar w:fldCharType="separate"/>
            </w:r>
            <w:r>
              <w:rPr>
                <w:noProof/>
                <w:webHidden/>
              </w:rPr>
              <w:t>11</w:t>
            </w:r>
            <w:r>
              <w:rPr>
                <w:noProof/>
                <w:webHidden/>
              </w:rPr>
              <w:fldChar w:fldCharType="end"/>
            </w:r>
          </w:hyperlink>
        </w:p>
        <w:p w14:paraId="5FB010BB" w14:textId="7A6190B1" w:rsidR="00653331" w:rsidRDefault="00653331">
          <w:pPr>
            <w:pStyle w:val="TOC2"/>
            <w:rPr>
              <w:rFonts w:eastAsiaTheme="minorEastAsia"/>
              <w:noProof/>
              <w:lang w:eastAsia="en-GB"/>
            </w:rPr>
          </w:pPr>
          <w:hyperlink w:anchor="_Toc210259952" w:history="1">
            <w:r w:rsidRPr="006458F8">
              <w:rPr>
                <w:rStyle w:val="Hyperlink"/>
                <w:noProof/>
                <w:lang w:val="en-US"/>
              </w:rPr>
              <w:t>Supplementary Table 1. Definition of outcome measures</w:t>
            </w:r>
            <w:r>
              <w:rPr>
                <w:noProof/>
                <w:webHidden/>
              </w:rPr>
              <w:tab/>
            </w:r>
            <w:r>
              <w:rPr>
                <w:noProof/>
                <w:webHidden/>
              </w:rPr>
              <w:fldChar w:fldCharType="begin"/>
            </w:r>
            <w:r>
              <w:rPr>
                <w:noProof/>
                <w:webHidden/>
              </w:rPr>
              <w:instrText xml:space="preserve"> PAGEREF _Toc210259952 \h </w:instrText>
            </w:r>
            <w:r>
              <w:rPr>
                <w:noProof/>
                <w:webHidden/>
              </w:rPr>
            </w:r>
            <w:r>
              <w:rPr>
                <w:noProof/>
                <w:webHidden/>
              </w:rPr>
              <w:fldChar w:fldCharType="separate"/>
            </w:r>
            <w:r>
              <w:rPr>
                <w:noProof/>
                <w:webHidden/>
              </w:rPr>
              <w:t>11</w:t>
            </w:r>
            <w:r>
              <w:rPr>
                <w:noProof/>
                <w:webHidden/>
              </w:rPr>
              <w:fldChar w:fldCharType="end"/>
            </w:r>
          </w:hyperlink>
        </w:p>
        <w:p w14:paraId="007EC38F" w14:textId="624FFB5F" w:rsidR="00653331" w:rsidRDefault="00653331">
          <w:pPr>
            <w:pStyle w:val="TOC2"/>
            <w:rPr>
              <w:rFonts w:eastAsiaTheme="minorEastAsia"/>
              <w:noProof/>
              <w:lang w:eastAsia="en-GB"/>
            </w:rPr>
          </w:pPr>
          <w:hyperlink w:anchor="_Toc210259953" w:history="1">
            <w:r w:rsidRPr="006458F8">
              <w:rPr>
                <w:rStyle w:val="Hyperlink"/>
                <w:noProof/>
                <w:lang w:val="en-US"/>
              </w:rPr>
              <w:t>Supplementary Table 2. Definition of aggregate outcome measures.</w:t>
            </w:r>
            <w:r>
              <w:rPr>
                <w:noProof/>
                <w:webHidden/>
              </w:rPr>
              <w:tab/>
            </w:r>
            <w:r>
              <w:rPr>
                <w:noProof/>
                <w:webHidden/>
              </w:rPr>
              <w:fldChar w:fldCharType="begin"/>
            </w:r>
            <w:r>
              <w:rPr>
                <w:noProof/>
                <w:webHidden/>
              </w:rPr>
              <w:instrText xml:space="preserve"> PAGEREF _Toc210259953 \h </w:instrText>
            </w:r>
            <w:r>
              <w:rPr>
                <w:noProof/>
                <w:webHidden/>
              </w:rPr>
            </w:r>
            <w:r>
              <w:rPr>
                <w:noProof/>
                <w:webHidden/>
              </w:rPr>
              <w:fldChar w:fldCharType="separate"/>
            </w:r>
            <w:r>
              <w:rPr>
                <w:noProof/>
                <w:webHidden/>
              </w:rPr>
              <w:t>12</w:t>
            </w:r>
            <w:r>
              <w:rPr>
                <w:noProof/>
                <w:webHidden/>
              </w:rPr>
              <w:fldChar w:fldCharType="end"/>
            </w:r>
          </w:hyperlink>
        </w:p>
        <w:p w14:paraId="1A20EE76" w14:textId="7BC07A52" w:rsidR="00653331" w:rsidRDefault="00653331">
          <w:pPr>
            <w:pStyle w:val="TOC2"/>
            <w:rPr>
              <w:rFonts w:eastAsiaTheme="minorEastAsia"/>
              <w:noProof/>
              <w:lang w:eastAsia="en-GB"/>
            </w:rPr>
          </w:pPr>
          <w:hyperlink w:anchor="_Toc210259954" w:history="1">
            <w:r w:rsidRPr="006458F8">
              <w:rPr>
                <w:rStyle w:val="Hyperlink"/>
                <w:noProof/>
                <w:lang w:val="en-US"/>
              </w:rPr>
              <w:t>Supplementary Table 3. Association between participant status and aggregate outcome measures.</w:t>
            </w:r>
            <w:r>
              <w:rPr>
                <w:noProof/>
                <w:webHidden/>
              </w:rPr>
              <w:tab/>
            </w:r>
            <w:r>
              <w:rPr>
                <w:noProof/>
                <w:webHidden/>
              </w:rPr>
              <w:fldChar w:fldCharType="begin"/>
            </w:r>
            <w:r>
              <w:rPr>
                <w:noProof/>
                <w:webHidden/>
              </w:rPr>
              <w:instrText xml:space="preserve"> PAGEREF _Toc210259954 \h </w:instrText>
            </w:r>
            <w:r>
              <w:rPr>
                <w:noProof/>
                <w:webHidden/>
              </w:rPr>
            </w:r>
            <w:r>
              <w:rPr>
                <w:noProof/>
                <w:webHidden/>
              </w:rPr>
              <w:fldChar w:fldCharType="separate"/>
            </w:r>
            <w:r>
              <w:rPr>
                <w:noProof/>
                <w:webHidden/>
              </w:rPr>
              <w:t>13</w:t>
            </w:r>
            <w:r>
              <w:rPr>
                <w:noProof/>
                <w:webHidden/>
              </w:rPr>
              <w:fldChar w:fldCharType="end"/>
            </w:r>
          </w:hyperlink>
        </w:p>
        <w:p w14:paraId="7C68F078" w14:textId="7D421E43" w:rsidR="00653331" w:rsidRDefault="00653331">
          <w:pPr>
            <w:pStyle w:val="TOC2"/>
            <w:rPr>
              <w:rFonts w:eastAsiaTheme="minorEastAsia"/>
              <w:noProof/>
              <w:lang w:eastAsia="en-GB"/>
            </w:rPr>
          </w:pPr>
          <w:hyperlink w:anchor="_Toc210259955" w:history="1">
            <w:r w:rsidRPr="006458F8">
              <w:rPr>
                <w:rStyle w:val="Hyperlink"/>
                <w:noProof/>
                <w:lang w:val="en-US"/>
              </w:rPr>
              <w:t>Supplementary Table 4. Association between participant status and single outcome measures.</w:t>
            </w:r>
            <w:r>
              <w:rPr>
                <w:noProof/>
                <w:webHidden/>
              </w:rPr>
              <w:tab/>
            </w:r>
            <w:r>
              <w:rPr>
                <w:noProof/>
                <w:webHidden/>
              </w:rPr>
              <w:fldChar w:fldCharType="begin"/>
            </w:r>
            <w:r>
              <w:rPr>
                <w:noProof/>
                <w:webHidden/>
              </w:rPr>
              <w:instrText xml:space="preserve"> PAGEREF _Toc210259955 \h </w:instrText>
            </w:r>
            <w:r>
              <w:rPr>
                <w:noProof/>
                <w:webHidden/>
              </w:rPr>
            </w:r>
            <w:r>
              <w:rPr>
                <w:noProof/>
                <w:webHidden/>
              </w:rPr>
              <w:fldChar w:fldCharType="separate"/>
            </w:r>
            <w:r>
              <w:rPr>
                <w:noProof/>
                <w:webHidden/>
              </w:rPr>
              <w:t>14</w:t>
            </w:r>
            <w:r>
              <w:rPr>
                <w:noProof/>
                <w:webHidden/>
              </w:rPr>
              <w:fldChar w:fldCharType="end"/>
            </w:r>
          </w:hyperlink>
        </w:p>
        <w:p w14:paraId="60DE1B7F" w14:textId="695972D3" w:rsidR="00653331" w:rsidRDefault="00653331">
          <w:pPr>
            <w:pStyle w:val="TOC2"/>
            <w:rPr>
              <w:rFonts w:eastAsiaTheme="minorEastAsia"/>
              <w:noProof/>
              <w:lang w:eastAsia="en-GB"/>
            </w:rPr>
          </w:pPr>
          <w:hyperlink w:anchor="_Toc210259956" w:history="1">
            <w:r w:rsidRPr="006458F8">
              <w:rPr>
                <w:rStyle w:val="Hyperlink"/>
                <w:noProof/>
                <w:lang w:val="en-US"/>
              </w:rPr>
              <w:t>Supplementary Table 5. Association between participant status and individual cognitive tasks.</w:t>
            </w:r>
            <w:r>
              <w:rPr>
                <w:noProof/>
                <w:webHidden/>
              </w:rPr>
              <w:tab/>
            </w:r>
            <w:r>
              <w:rPr>
                <w:noProof/>
                <w:webHidden/>
              </w:rPr>
              <w:fldChar w:fldCharType="begin"/>
            </w:r>
            <w:r>
              <w:rPr>
                <w:noProof/>
                <w:webHidden/>
              </w:rPr>
              <w:instrText xml:space="preserve"> PAGEREF _Toc210259956 \h </w:instrText>
            </w:r>
            <w:r>
              <w:rPr>
                <w:noProof/>
                <w:webHidden/>
              </w:rPr>
            </w:r>
            <w:r>
              <w:rPr>
                <w:noProof/>
                <w:webHidden/>
              </w:rPr>
              <w:fldChar w:fldCharType="separate"/>
            </w:r>
            <w:r>
              <w:rPr>
                <w:noProof/>
                <w:webHidden/>
              </w:rPr>
              <w:t>15</w:t>
            </w:r>
            <w:r>
              <w:rPr>
                <w:noProof/>
                <w:webHidden/>
              </w:rPr>
              <w:fldChar w:fldCharType="end"/>
            </w:r>
          </w:hyperlink>
        </w:p>
        <w:p w14:paraId="43D1CEF2" w14:textId="6516AF71" w:rsidR="00653331" w:rsidRDefault="00653331">
          <w:pPr>
            <w:pStyle w:val="TOC2"/>
            <w:rPr>
              <w:rFonts w:eastAsiaTheme="minorEastAsia"/>
              <w:noProof/>
              <w:lang w:eastAsia="en-GB"/>
            </w:rPr>
          </w:pPr>
          <w:hyperlink w:anchor="_Toc210259957" w:history="1">
            <w:r w:rsidRPr="006458F8">
              <w:rPr>
                <w:rStyle w:val="Hyperlink"/>
                <w:noProof/>
                <w:lang w:val="en-US"/>
              </w:rPr>
              <w:t>Supplementary Table 6. Monitoring duration and details.</w:t>
            </w:r>
            <w:r>
              <w:rPr>
                <w:noProof/>
                <w:webHidden/>
              </w:rPr>
              <w:tab/>
            </w:r>
            <w:r>
              <w:rPr>
                <w:noProof/>
                <w:webHidden/>
              </w:rPr>
              <w:fldChar w:fldCharType="begin"/>
            </w:r>
            <w:r>
              <w:rPr>
                <w:noProof/>
                <w:webHidden/>
              </w:rPr>
              <w:instrText xml:space="preserve"> PAGEREF _Toc210259957 \h </w:instrText>
            </w:r>
            <w:r>
              <w:rPr>
                <w:noProof/>
                <w:webHidden/>
              </w:rPr>
            </w:r>
            <w:r>
              <w:rPr>
                <w:noProof/>
                <w:webHidden/>
              </w:rPr>
              <w:fldChar w:fldCharType="separate"/>
            </w:r>
            <w:r>
              <w:rPr>
                <w:noProof/>
                <w:webHidden/>
              </w:rPr>
              <w:t>16</w:t>
            </w:r>
            <w:r>
              <w:rPr>
                <w:noProof/>
                <w:webHidden/>
              </w:rPr>
              <w:fldChar w:fldCharType="end"/>
            </w:r>
          </w:hyperlink>
        </w:p>
        <w:p w14:paraId="62FD04C3" w14:textId="1014C71B" w:rsidR="00653331" w:rsidRDefault="00653331">
          <w:pPr>
            <w:pStyle w:val="TOC2"/>
            <w:rPr>
              <w:rFonts w:eastAsiaTheme="minorEastAsia"/>
              <w:noProof/>
              <w:lang w:eastAsia="en-GB"/>
            </w:rPr>
          </w:pPr>
          <w:hyperlink w:anchor="_Toc210259958" w:history="1">
            <w:r w:rsidRPr="006458F8">
              <w:rPr>
                <w:rStyle w:val="Hyperlink"/>
                <w:noProof/>
                <w:lang w:val="en-US"/>
              </w:rPr>
              <w:t>Supplementary Table 7. Association between participant status and outcome measure temporal variability.</w:t>
            </w:r>
            <w:r>
              <w:rPr>
                <w:noProof/>
                <w:webHidden/>
              </w:rPr>
              <w:tab/>
            </w:r>
            <w:r>
              <w:rPr>
                <w:noProof/>
                <w:webHidden/>
              </w:rPr>
              <w:fldChar w:fldCharType="begin"/>
            </w:r>
            <w:r>
              <w:rPr>
                <w:noProof/>
                <w:webHidden/>
              </w:rPr>
              <w:instrText xml:space="preserve"> PAGEREF _Toc210259958 \h </w:instrText>
            </w:r>
            <w:r>
              <w:rPr>
                <w:noProof/>
                <w:webHidden/>
              </w:rPr>
            </w:r>
            <w:r>
              <w:rPr>
                <w:noProof/>
                <w:webHidden/>
              </w:rPr>
              <w:fldChar w:fldCharType="separate"/>
            </w:r>
            <w:r>
              <w:rPr>
                <w:noProof/>
                <w:webHidden/>
              </w:rPr>
              <w:t>17</w:t>
            </w:r>
            <w:r>
              <w:rPr>
                <w:noProof/>
                <w:webHidden/>
              </w:rPr>
              <w:fldChar w:fldCharType="end"/>
            </w:r>
          </w:hyperlink>
        </w:p>
        <w:p w14:paraId="1FAC876E" w14:textId="5EB0CDF2" w:rsidR="00653331" w:rsidRDefault="00653331">
          <w:pPr>
            <w:pStyle w:val="TOC2"/>
            <w:rPr>
              <w:rFonts w:eastAsiaTheme="minorEastAsia"/>
              <w:noProof/>
              <w:lang w:eastAsia="en-GB"/>
            </w:rPr>
          </w:pPr>
          <w:hyperlink w:anchor="_Toc210259959" w:history="1">
            <w:r w:rsidRPr="006458F8">
              <w:rPr>
                <w:rStyle w:val="Hyperlink"/>
                <w:noProof/>
                <w:lang w:val="en-US"/>
              </w:rPr>
              <w:t>Supplementary Table 8. Complete case analysis: Aggregate outcome measures</w:t>
            </w:r>
            <w:r>
              <w:rPr>
                <w:noProof/>
                <w:webHidden/>
              </w:rPr>
              <w:tab/>
            </w:r>
            <w:r>
              <w:rPr>
                <w:noProof/>
                <w:webHidden/>
              </w:rPr>
              <w:fldChar w:fldCharType="begin"/>
            </w:r>
            <w:r>
              <w:rPr>
                <w:noProof/>
                <w:webHidden/>
              </w:rPr>
              <w:instrText xml:space="preserve"> PAGEREF _Toc210259959 \h </w:instrText>
            </w:r>
            <w:r>
              <w:rPr>
                <w:noProof/>
                <w:webHidden/>
              </w:rPr>
            </w:r>
            <w:r>
              <w:rPr>
                <w:noProof/>
                <w:webHidden/>
              </w:rPr>
              <w:fldChar w:fldCharType="separate"/>
            </w:r>
            <w:r>
              <w:rPr>
                <w:noProof/>
                <w:webHidden/>
              </w:rPr>
              <w:t>18</w:t>
            </w:r>
            <w:r>
              <w:rPr>
                <w:noProof/>
                <w:webHidden/>
              </w:rPr>
              <w:fldChar w:fldCharType="end"/>
            </w:r>
          </w:hyperlink>
        </w:p>
        <w:p w14:paraId="38D45197" w14:textId="1C6A59E7" w:rsidR="00653331" w:rsidRDefault="00653331">
          <w:pPr>
            <w:pStyle w:val="TOC2"/>
            <w:rPr>
              <w:rFonts w:eastAsiaTheme="minorEastAsia"/>
              <w:noProof/>
              <w:lang w:eastAsia="en-GB"/>
            </w:rPr>
          </w:pPr>
          <w:hyperlink w:anchor="_Toc210259960" w:history="1">
            <w:r w:rsidRPr="006458F8">
              <w:rPr>
                <w:rStyle w:val="Hyperlink"/>
                <w:noProof/>
                <w:lang w:val="en-US"/>
              </w:rPr>
              <w:t>Supplementary Table 9. Complete case analysis: single outcome measures</w:t>
            </w:r>
            <w:r>
              <w:rPr>
                <w:noProof/>
                <w:webHidden/>
              </w:rPr>
              <w:tab/>
            </w:r>
            <w:r>
              <w:rPr>
                <w:noProof/>
                <w:webHidden/>
              </w:rPr>
              <w:fldChar w:fldCharType="begin"/>
            </w:r>
            <w:r>
              <w:rPr>
                <w:noProof/>
                <w:webHidden/>
              </w:rPr>
              <w:instrText xml:space="preserve"> PAGEREF _Toc210259960 \h </w:instrText>
            </w:r>
            <w:r>
              <w:rPr>
                <w:noProof/>
                <w:webHidden/>
              </w:rPr>
            </w:r>
            <w:r>
              <w:rPr>
                <w:noProof/>
                <w:webHidden/>
              </w:rPr>
              <w:fldChar w:fldCharType="separate"/>
            </w:r>
            <w:r>
              <w:rPr>
                <w:noProof/>
                <w:webHidden/>
              </w:rPr>
              <w:t>19</w:t>
            </w:r>
            <w:r>
              <w:rPr>
                <w:noProof/>
                <w:webHidden/>
              </w:rPr>
              <w:fldChar w:fldCharType="end"/>
            </w:r>
          </w:hyperlink>
        </w:p>
        <w:p w14:paraId="444AE466" w14:textId="40610A7F" w:rsidR="00653331" w:rsidRDefault="00653331">
          <w:pPr>
            <w:pStyle w:val="TOC2"/>
            <w:rPr>
              <w:rFonts w:eastAsiaTheme="minorEastAsia"/>
              <w:noProof/>
              <w:lang w:eastAsia="en-GB"/>
            </w:rPr>
          </w:pPr>
          <w:hyperlink w:anchor="_Toc210259961" w:history="1">
            <w:r w:rsidRPr="006458F8">
              <w:rPr>
                <w:rStyle w:val="Hyperlink"/>
                <w:noProof/>
                <w:lang w:val="en-US"/>
              </w:rPr>
              <w:t>Supplementary Table 10. Extended symptoms: Aggregate outcome measures.</w:t>
            </w:r>
            <w:r>
              <w:rPr>
                <w:noProof/>
                <w:webHidden/>
              </w:rPr>
              <w:tab/>
            </w:r>
            <w:r>
              <w:rPr>
                <w:noProof/>
                <w:webHidden/>
              </w:rPr>
              <w:fldChar w:fldCharType="begin"/>
            </w:r>
            <w:r>
              <w:rPr>
                <w:noProof/>
                <w:webHidden/>
              </w:rPr>
              <w:instrText xml:space="preserve"> PAGEREF _Toc210259961 \h </w:instrText>
            </w:r>
            <w:r>
              <w:rPr>
                <w:noProof/>
                <w:webHidden/>
              </w:rPr>
            </w:r>
            <w:r>
              <w:rPr>
                <w:noProof/>
                <w:webHidden/>
              </w:rPr>
              <w:fldChar w:fldCharType="separate"/>
            </w:r>
            <w:r>
              <w:rPr>
                <w:noProof/>
                <w:webHidden/>
              </w:rPr>
              <w:t>20</w:t>
            </w:r>
            <w:r>
              <w:rPr>
                <w:noProof/>
                <w:webHidden/>
              </w:rPr>
              <w:fldChar w:fldCharType="end"/>
            </w:r>
          </w:hyperlink>
        </w:p>
        <w:p w14:paraId="0828EF08" w14:textId="5558BB2B" w:rsidR="00653331" w:rsidRDefault="00653331">
          <w:pPr>
            <w:pStyle w:val="TOC2"/>
            <w:rPr>
              <w:rFonts w:eastAsiaTheme="minorEastAsia"/>
              <w:noProof/>
              <w:lang w:eastAsia="en-GB"/>
            </w:rPr>
          </w:pPr>
          <w:hyperlink w:anchor="_Toc210259962" w:history="1">
            <w:r w:rsidRPr="006458F8">
              <w:rPr>
                <w:rStyle w:val="Hyperlink"/>
                <w:noProof/>
                <w:lang w:val="en-US"/>
              </w:rPr>
              <w:t>Supplementary Table 11. Extended symptoms: Single outcome measures</w:t>
            </w:r>
            <w:r>
              <w:rPr>
                <w:noProof/>
                <w:webHidden/>
              </w:rPr>
              <w:tab/>
            </w:r>
            <w:r>
              <w:rPr>
                <w:noProof/>
                <w:webHidden/>
              </w:rPr>
              <w:fldChar w:fldCharType="begin"/>
            </w:r>
            <w:r>
              <w:rPr>
                <w:noProof/>
                <w:webHidden/>
              </w:rPr>
              <w:instrText xml:space="preserve"> PAGEREF _Toc210259962 \h </w:instrText>
            </w:r>
            <w:r>
              <w:rPr>
                <w:noProof/>
                <w:webHidden/>
              </w:rPr>
            </w:r>
            <w:r>
              <w:rPr>
                <w:noProof/>
                <w:webHidden/>
              </w:rPr>
              <w:fldChar w:fldCharType="separate"/>
            </w:r>
            <w:r>
              <w:rPr>
                <w:noProof/>
                <w:webHidden/>
              </w:rPr>
              <w:t>21</w:t>
            </w:r>
            <w:r>
              <w:rPr>
                <w:noProof/>
                <w:webHidden/>
              </w:rPr>
              <w:fldChar w:fldCharType="end"/>
            </w:r>
          </w:hyperlink>
        </w:p>
        <w:p w14:paraId="2566AE72" w14:textId="57DA1417" w:rsidR="00653331" w:rsidRDefault="00653331">
          <w:pPr>
            <w:pStyle w:val="TOC1"/>
            <w:rPr>
              <w:rFonts w:eastAsiaTheme="minorEastAsia"/>
              <w:noProof/>
              <w:lang w:eastAsia="en-GB"/>
            </w:rPr>
          </w:pPr>
          <w:hyperlink w:anchor="_Toc210259963" w:history="1">
            <w:r w:rsidRPr="006458F8">
              <w:rPr>
                <w:rStyle w:val="Hyperlink"/>
                <w:noProof/>
                <w:lang w:val="en-US"/>
              </w:rPr>
              <w:t>Supplementary Text</w:t>
            </w:r>
            <w:r>
              <w:rPr>
                <w:noProof/>
                <w:webHidden/>
              </w:rPr>
              <w:tab/>
            </w:r>
            <w:r>
              <w:rPr>
                <w:noProof/>
                <w:webHidden/>
              </w:rPr>
              <w:fldChar w:fldCharType="begin"/>
            </w:r>
            <w:r>
              <w:rPr>
                <w:noProof/>
                <w:webHidden/>
              </w:rPr>
              <w:instrText xml:space="preserve"> PAGEREF _Toc210259963 \h </w:instrText>
            </w:r>
            <w:r>
              <w:rPr>
                <w:noProof/>
                <w:webHidden/>
              </w:rPr>
            </w:r>
            <w:r>
              <w:rPr>
                <w:noProof/>
                <w:webHidden/>
              </w:rPr>
              <w:fldChar w:fldCharType="separate"/>
            </w:r>
            <w:r>
              <w:rPr>
                <w:noProof/>
                <w:webHidden/>
              </w:rPr>
              <w:t>22</w:t>
            </w:r>
            <w:r>
              <w:rPr>
                <w:noProof/>
                <w:webHidden/>
              </w:rPr>
              <w:fldChar w:fldCharType="end"/>
            </w:r>
          </w:hyperlink>
        </w:p>
        <w:p w14:paraId="6F3F0927" w14:textId="43DDCD79" w:rsidR="00653331" w:rsidRDefault="00653331">
          <w:pPr>
            <w:pStyle w:val="TOC2"/>
            <w:rPr>
              <w:rFonts w:eastAsiaTheme="minorEastAsia"/>
              <w:noProof/>
              <w:lang w:eastAsia="en-GB"/>
            </w:rPr>
          </w:pPr>
          <w:hyperlink w:anchor="_Toc210259964" w:history="1">
            <w:r w:rsidRPr="006458F8">
              <w:rPr>
                <w:rStyle w:val="Hyperlink"/>
                <w:noProof/>
                <w:lang w:val="en-US"/>
              </w:rPr>
              <w:t>ALSPAC cohort</w:t>
            </w:r>
            <w:r>
              <w:rPr>
                <w:noProof/>
                <w:webHidden/>
              </w:rPr>
              <w:tab/>
            </w:r>
            <w:r>
              <w:rPr>
                <w:noProof/>
                <w:webHidden/>
              </w:rPr>
              <w:fldChar w:fldCharType="begin"/>
            </w:r>
            <w:r>
              <w:rPr>
                <w:noProof/>
                <w:webHidden/>
              </w:rPr>
              <w:instrText xml:space="preserve"> PAGEREF _Toc210259964 \h </w:instrText>
            </w:r>
            <w:r>
              <w:rPr>
                <w:noProof/>
                <w:webHidden/>
              </w:rPr>
            </w:r>
            <w:r>
              <w:rPr>
                <w:noProof/>
                <w:webHidden/>
              </w:rPr>
              <w:fldChar w:fldCharType="separate"/>
            </w:r>
            <w:r>
              <w:rPr>
                <w:noProof/>
                <w:webHidden/>
              </w:rPr>
              <w:t>22</w:t>
            </w:r>
            <w:r>
              <w:rPr>
                <w:noProof/>
                <w:webHidden/>
              </w:rPr>
              <w:fldChar w:fldCharType="end"/>
            </w:r>
          </w:hyperlink>
        </w:p>
        <w:p w14:paraId="680D120E" w14:textId="604F10C8" w:rsidR="00A854A2" w:rsidRPr="004115E4" w:rsidRDefault="00A854A2">
          <w:pPr>
            <w:rPr>
              <w:sz w:val="22"/>
              <w:szCs w:val="22"/>
            </w:rPr>
          </w:pPr>
          <w:r w:rsidRPr="004115E4">
            <w:rPr>
              <w:b/>
              <w:bCs/>
              <w:noProof/>
              <w:sz w:val="22"/>
              <w:szCs w:val="22"/>
            </w:rPr>
            <w:fldChar w:fldCharType="end"/>
          </w:r>
        </w:p>
      </w:sdtContent>
    </w:sdt>
    <w:p w14:paraId="56CBC2DD" w14:textId="541DC987" w:rsidR="008A2BEE" w:rsidRDefault="00A854A2" w:rsidP="003A30BB">
      <w:pPr>
        <w:rPr>
          <w:lang w:val="en-US"/>
        </w:rPr>
      </w:pPr>
      <w:r>
        <w:rPr>
          <w:lang w:val="en-US"/>
        </w:rPr>
        <w:br w:type="page"/>
      </w:r>
    </w:p>
    <w:p w14:paraId="06C847FA" w14:textId="0DBB9E64" w:rsidR="008A2BEE" w:rsidRDefault="008A2BEE" w:rsidP="000A22A3">
      <w:pPr>
        <w:pStyle w:val="Heading1"/>
        <w:rPr>
          <w:lang w:val="en-US"/>
        </w:rPr>
      </w:pPr>
      <w:bookmarkStart w:id="1" w:name="_Toc210259941"/>
      <w:r>
        <w:rPr>
          <w:lang w:val="en-US"/>
        </w:rPr>
        <w:lastRenderedPageBreak/>
        <w:t>Sup</w:t>
      </w:r>
      <w:r w:rsidR="000A22A3">
        <w:rPr>
          <w:lang w:val="en-US"/>
        </w:rPr>
        <w:t>plementary Figures</w:t>
      </w:r>
      <w:bookmarkEnd w:id="1"/>
    </w:p>
    <w:p w14:paraId="3DBC166C" w14:textId="579DBE75" w:rsidR="000A22A3" w:rsidRDefault="000A22A3" w:rsidP="000A22A3">
      <w:pPr>
        <w:pStyle w:val="Heading2"/>
        <w:rPr>
          <w:lang w:val="en-US"/>
        </w:rPr>
      </w:pPr>
      <w:bookmarkStart w:id="2" w:name="_Toc210259942"/>
      <w:r>
        <w:rPr>
          <w:lang w:val="en-US"/>
        </w:rPr>
        <w:t>Supplementary Figure 1</w:t>
      </w:r>
      <w:r w:rsidR="003E1FD3">
        <w:rPr>
          <w:lang w:val="en-US"/>
        </w:rPr>
        <w:t>.</w:t>
      </w:r>
      <w:r w:rsidR="00FC541B">
        <w:rPr>
          <w:lang w:val="en-US"/>
        </w:rPr>
        <w:t xml:space="preserve"> Correlations between outcome measures.</w:t>
      </w:r>
      <w:bookmarkEnd w:id="2"/>
    </w:p>
    <w:p w14:paraId="70D02276" w14:textId="43E9BD1E" w:rsidR="003E1FD3" w:rsidRPr="003E1FD3" w:rsidRDefault="00FC541B" w:rsidP="003E1FD3">
      <w:pPr>
        <w:rPr>
          <w:lang w:val="en-US"/>
        </w:rPr>
      </w:pPr>
      <w:r w:rsidRPr="00FC541B">
        <w:rPr>
          <w:lang w:val="en-US"/>
        </w:rPr>
        <w:t xml:space="preserve">Heatmaps showing correlations (Spearman’s coefficient) between </w:t>
      </w:r>
      <w:r>
        <w:rPr>
          <w:lang w:val="en-US"/>
        </w:rPr>
        <w:t>outcome measures</w:t>
      </w:r>
      <w:r w:rsidRPr="00FC541B">
        <w:rPr>
          <w:lang w:val="en-US"/>
        </w:rPr>
        <w:t xml:space="preserve"> at baseline. </w:t>
      </w:r>
      <w:r w:rsidR="00250EC2">
        <w:rPr>
          <w:lang w:val="en-US"/>
        </w:rPr>
        <w:t>A black dot indicate</w:t>
      </w:r>
      <w:r w:rsidR="00AD42E2">
        <w:rPr>
          <w:lang w:val="en-US"/>
        </w:rPr>
        <w:t xml:space="preserve">s statistical significance. </w:t>
      </w:r>
      <w:r w:rsidRPr="00FC541B">
        <w:rPr>
          <w:lang w:val="en-US"/>
        </w:rPr>
        <w:t>CF: Cognitive function; HR: Heart rate; RR: Respiratory rate;  WT: Walk test; HRV: Heart rate variability</w:t>
      </w:r>
    </w:p>
    <w:p w14:paraId="7AAC26C8" w14:textId="7D141923" w:rsidR="000A22A3" w:rsidRDefault="00F80946" w:rsidP="008A2BEE">
      <w:pPr>
        <w:rPr>
          <w:lang w:val="en-US"/>
        </w:rPr>
      </w:pPr>
      <w:r w:rsidRPr="00F80946">
        <w:rPr>
          <w:noProof/>
        </w:rPr>
        <w:drawing>
          <wp:inline distT="0" distB="0" distL="0" distR="0" wp14:anchorId="07153E0B" wp14:editId="135E985A">
            <wp:extent cx="5731510" cy="4965065"/>
            <wp:effectExtent l="0" t="0" r="2540" b="6985"/>
            <wp:docPr id="5" name="Picture 4" descr="A diagram of a patient's health&#10;&#10;AI-generated content may be incorrect.">
              <a:extLst xmlns:a="http://schemas.openxmlformats.org/drawingml/2006/main">
                <a:ext uri="{FF2B5EF4-FFF2-40B4-BE49-F238E27FC236}">
                  <a16:creationId xmlns:a16="http://schemas.microsoft.com/office/drawing/2014/main" id="{E1D36662-3B73-4DDD-9723-E890A8B4A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patient's health&#10;&#10;AI-generated content may be incorrect.">
                      <a:extLst>
                        <a:ext uri="{FF2B5EF4-FFF2-40B4-BE49-F238E27FC236}">
                          <a16:creationId xmlns:a16="http://schemas.microsoft.com/office/drawing/2014/main" id="{E1D36662-3B73-4DDD-9723-E890A8B4AEB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965065"/>
                    </a:xfrm>
                    <a:prstGeom prst="rect">
                      <a:avLst/>
                    </a:prstGeom>
                  </pic:spPr>
                </pic:pic>
              </a:graphicData>
            </a:graphic>
          </wp:inline>
        </w:drawing>
      </w:r>
    </w:p>
    <w:p w14:paraId="4DAF43DE" w14:textId="07BD0E92" w:rsidR="00F80946" w:rsidRDefault="00F80946">
      <w:pPr>
        <w:rPr>
          <w:lang w:val="en-US"/>
        </w:rPr>
      </w:pPr>
      <w:r>
        <w:rPr>
          <w:lang w:val="en-US"/>
        </w:rPr>
        <w:br w:type="page"/>
      </w:r>
    </w:p>
    <w:p w14:paraId="5529915A" w14:textId="7F280E86" w:rsidR="008B1D10" w:rsidRDefault="008B1D10" w:rsidP="00F80946">
      <w:pPr>
        <w:pStyle w:val="Heading2"/>
        <w:rPr>
          <w:lang w:val="en-US"/>
        </w:rPr>
      </w:pPr>
      <w:bookmarkStart w:id="3" w:name="_Toc210259943"/>
      <w:r>
        <w:rPr>
          <w:lang w:val="en-US"/>
        </w:rPr>
        <w:lastRenderedPageBreak/>
        <w:t xml:space="preserve">Supplementary Figure </w:t>
      </w:r>
      <w:r w:rsidR="00683888">
        <w:rPr>
          <w:lang w:val="en-US"/>
        </w:rPr>
        <w:t>2</w:t>
      </w:r>
      <w:r>
        <w:rPr>
          <w:lang w:val="en-US"/>
        </w:rPr>
        <w:t xml:space="preserve">. </w:t>
      </w:r>
      <w:r w:rsidR="00902FBA">
        <w:rPr>
          <w:lang w:val="en-US"/>
        </w:rPr>
        <w:t xml:space="preserve">Sensitivity analysis: Deficits in cases when compared to a control group matched </w:t>
      </w:r>
      <w:r w:rsidR="009F330F">
        <w:rPr>
          <w:lang w:val="en-US"/>
        </w:rPr>
        <w:t>for</w:t>
      </w:r>
      <w:r w:rsidR="00902FBA">
        <w:rPr>
          <w:lang w:val="en-US"/>
        </w:rPr>
        <w:t xml:space="preserve"> BMI.</w:t>
      </w:r>
      <w:bookmarkEnd w:id="3"/>
    </w:p>
    <w:p w14:paraId="222A0FBA" w14:textId="340D1958" w:rsidR="00902FBA" w:rsidRPr="00902FBA" w:rsidRDefault="00CA093B" w:rsidP="00902FBA">
      <w:pPr>
        <w:rPr>
          <w:lang w:val="en-US"/>
        </w:rPr>
      </w:pPr>
      <w:r w:rsidRPr="00CA093B">
        <w:rPr>
          <w:lang w:val="en-US"/>
        </w:rPr>
        <w:t>Spider plots showing differences between cases (LC+S+)</w:t>
      </w:r>
      <w:r>
        <w:rPr>
          <w:lang w:val="en-US"/>
        </w:rPr>
        <w:t xml:space="preserve"> and a </w:t>
      </w:r>
      <w:r w:rsidRPr="00CA093B">
        <w:rPr>
          <w:lang w:val="en-US"/>
        </w:rPr>
        <w:t>control</w:t>
      </w:r>
      <w:r>
        <w:rPr>
          <w:lang w:val="en-US"/>
        </w:rPr>
        <w:t xml:space="preserve"> </w:t>
      </w:r>
      <w:r w:rsidR="00C27AD8">
        <w:rPr>
          <w:lang w:val="en-US"/>
        </w:rPr>
        <w:t>group</w:t>
      </w:r>
      <w:r w:rsidRPr="00CA093B">
        <w:rPr>
          <w:lang w:val="en-US"/>
        </w:rPr>
        <w:t xml:space="preserve"> (LC-S-)</w:t>
      </w:r>
      <w:r>
        <w:rPr>
          <w:lang w:val="en-US"/>
        </w:rPr>
        <w:t xml:space="preserve"> </w:t>
      </w:r>
      <w:r w:rsidR="009F330F">
        <w:rPr>
          <w:lang w:val="en-US"/>
        </w:rPr>
        <w:t>matched</w:t>
      </w:r>
      <w:r>
        <w:rPr>
          <w:lang w:val="en-US"/>
        </w:rPr>
        <w:t xml:space="preserve"> </w:t>
      </w:r>
      <w:r w:rsidR="009F330F">
        <w:rPr>
          <w:lang w:val="en-US"/>
        </w:rPr>
        <w:t xml:space="preserve">for </w:t>
      </w:r>
      <w:r w:rsidR="00C27AD8">
        <w:rPr>
          <w:lang w:val="en-US"/>
        </w:rPr>
        <w:t>BMI.</w:t>
      </w:r>
      <w:r w:rsidR="00993C86">
        <w:rPr>
          <w:lang w:val="en-US"/>
        </w:rPr>
        <w:t xml:space="preserve"> </w:t>
      </w:r>
      <w:r w:rsidR="00721699">
        <w:rPr>
          <w:lang w:val="en-US"/>
        </w:rPr>
        <w:t xml:space="preserve">Each case was matched to one or more controls in an iterative process that stopped when the </w:t>
      </w:r>
      <w:r w:rsidR="00091489">
        <w:rPr>
          <w:lang w:val="en-US"/>
        </w:rPr>
        <w:t>minimum difference in BMI between cases and controls was identified (P&gt;0.98).</w:t>
      </w:r>
      <w:r w:rsidR="00721699">
        <w:rPr>
          <w:lang w:val="en-US"/>
        </w:rPr>
        <w:t xml:space="preserve"> </w:t>
      </w:r>
      <w:r w:rsidR="00112656">
        <w:rPr>
          <w:lang w:val="en-US"/>
        </w:rPr>
        <w:t xml:space="preserve">Panels on the left and right show </w:t>
      </w:r>
      <w:r w:rsidR="000D1B33">
        <w:rPr>
          <w:lang w:val="en-US"/>
        </w:rPr>
        <w:t xml:space="preserve">results of primary analysis and analysis after matching for BMI, respectively. </w:t>
      </w:r>
      <w:r w:rsidRPr="00CA093B">
        <w:rPr>
          <w:lang w:val="en-US"/>
        </w:rPr>
        <w:t>Circles represent standardized β coefficients for the association between participant status and aggregate outcome measures at initial assessment (upper graphs). Shaded areas represent 95% confidence intervals. Models were adjusted for age, sex, education (cognitive function only) and mean heart rate (autonomic function only).</w:t>
      </w:r>
    </w:p>
    <w:p w14:paraId="3F8CF88B" w14:textId="77777777" w:rsidR="008B1D10" w:rsidRPr="008B1D10" w:rsidRDefault="008B1D10" w:rsidP="008B1D10">
      <w:pPr>
        <w:rPr>
          <w:lang w:val="en-US"/>
        </w:rPr>
      </w:pPr>
    </w:p>
    <w:p w14:paraId="2C476392" w14:textId="1F5C3822" w:rsidR="008B1D10" w:rsidRPr="008B1D10" w:rsidRDefault="007D0702" w:rsidP="008B1D10">
      <w:pPr>
        <w:jc w:val="center"/>
        <w:rPr>
          <w:lang w:val="en-US"/>
        </w:rPr>
      </w:pPr>
      <w:r>
        <w:rPr>
          <w:noProof/>
          <w:lang w:val="en-US"/>
        </w:rPr>
        <w:drawing>
          <wp:inline distT="0" distB="0" distL="0" distR="0" wp14:anchorId="2FE22C72" wp14:editId="731E9A35">
            <wp:extent cx="6645910" cy="2303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303145"/>
                    </a:xfrm>
                    <a:prstGeom prst="rect">
                      <a:avLst/>
                    </a:prstGeom>
                  </pic:spPr>
                </pic:pic>
              </a:graphicData>
            </a:graphic>
          </wp:inline>
        </w:drawing>
      </w:r>
    </w:p>
    <w:p w14:paraId="3D989F0D" w14:textId="77777777" w:rsidR="00524D1B" w:rsidRDefault="00524D1B">
      <w:pPr>
        <w:rPr>
          <w:rFonts w:asciiTheme="majorHAnsi" w:eastAsiaTheme="majorEastAsia" w:hAnsiTheme="majorHAnsi" w:cstheme="majorBidi"/>
          <w:color w:val="0F4761" w:themeColor="accent1" w:themeShade="BF"/>
          <w:sz w:val="32"/>
          <w:szCs w:val="32"/>
          <w:lang w:val="en-US"/>
        </w:rPr>
      </w:pPr>
      <w:r>
        <w:rPr>
          <w:lang w:val="en-US"/>
        </w:rPr>
        <w:br w:type="page"/>
      </w:r>
    </w:p>
    <w:p w14:paraId="7AE4BBBF" w14:textId="0A08F3A9" w:rsidR="00F80946" w:rsidRDefault="00F80946" w:rsidP="00F80946">
      <w:pPr>
        <w:pStyle w:val="Heading2"/>
        <w:rPr>
          <w:lang w:val="en-US"/>
        </w:rPr>
      </w:pPr>
      <w:bookmarkStart w:id="4" w:name="_Toc210259944"/>
      <w:r>
        <w:rPr>
          <w:lang w:val="en-US"/>
        </w:rPr>
        <w:lastRenderedPageBreak/>
        <w:t xml:space="preserve">Supplementary Figure </w:t>
      </w:r>
      <w:r w:rsidR="00683888">
        <w:rPr>
          <w:lang w:val="en-US"/>
        </w:rPr>
        <w:t>3</w:t>
      </w:r>
      <w:r w:rsidR="00E4462B">
        <w:rPr>
          <w:lang w:val="en-US"/>
        </w:rPr>
        <w:t>. Complete case analysis: Aggregate outcome measures</w:t>
      </w:r>
      <w:bookmarkEnd w:id="4"/>
    </w:p>
    <w:p w14:paraId="70EC9C66" w14:textId="61D25235" w:rsidR="00E4462B" w:rsidRDefault="00E4462B" w:rsidP="00A30E28">
      <w:pPr>
        <w:jc w:val="both"/>
        <w:rPr>
          <w:lang w:val="en-US"/>
        </w:rPr>
      </w:pPr>
      <w:r w:rsidRPr="00A30E28">
        <w:rPr>
          <w:lang w:val="en-US"/>
        </w:rPr>
        <w:t xml:space="preserve">Spider plots showing differences between controls (LC-S-) and cases (LC+S+), and groups LC-S+ and LC+S-. </w:t>
      </w:r>
      <w:r w:rsidR="002726A8" w:rsidRPr="00A30E28">
        <w:rPr>
          <w:lang w:val="en-US"/>
        </w:rPr>
        <w:t xml:space="preserve">Analysis </w:t>
      </w:r>
      <w:r w:rsidR="002726A8">
        <w:rPr>
          <w:lang w:val="en-US"/>
        </w:rPr>
        <w:t xml:space="preserve">was </w:t>
      </w:r>
      <w:r w:rsidR="002726A8" w:rsidRPr="00A30E28">
        <w:rPr>
          <w:lang w:val="en-US"/>
        </w:rPr>
        <w:t xml:space="preserve">restricted to participants who were followed for </w:t>
      </w:r>
      <w:r w:rsidR="002726A8">
        <w:rPr>
          <w:lang w:val="en-US"/>
        </w:rPr>
        <w:t>≥</w:t>
      </w:r>
      <w:r w:rsidR="002726A8" w:rsidRPr="00A30E28">
        <w:rPr>
          <w:lang w:val="en-US"/>
        </w:rPr>
        <w:t xml:space="preserve">12 months. </w:t>
      </w:r>
      <w:r w:rsidRPr="00A30E28">
        <w:rPr>
          <w:lang w:val="en-US"/>
        </w:rPr>
        <w:t xml:space="preserve">Circles represent standardized </w:t>
      </w:r>
      <w:r w:rsidRPr="00A30E28">
        <w:rPr>
          <w:lang w:val="el-GR"/>
        </w:rPr>
        <w:t>β</w:t>
      </w:r>
      <w:r w:rsidRPr="00A30E28">
        <w:rPr>
          <w:lang w:val="en-US"/>
        </w:rPr>
        <w:t xml:space="preserve"> coefficients for the association between participant status and aggregate system scores at baseline (upper graphs) and after 12 months (lower graphs). Shaded areas represent 95% confidence intervals. All models were adjusted for age, sex and body mass index. Models for cognitive function and autonomic function were further adjusted for education and mean heart rate.</w:t>
      </w:r>
    </w:p>
    <w:p w14:paraId="29B2DEB6" w14:textId="77777777" w:rsidR="00A30E28" w:rsidRPr="00A30E28" w:rsidRDefault="00A30E28" w:rsidP="00A30E28">
      <w:pPr>
        <w:jc w:val="both"/>
        <w:rPr>
          <w:lang w:val="en-US"/>
        </w:rPr>
      </w:pPr>
    </w:p>
    <w:p w14:paraId="075F9368" w14:textId="0F026CA9" w:rsidR="00F80946" w:rsidRDefault="00421B38" w:rsidP="00A30E28">
      <w:pPr>
        <w:jc w:val="center"/>
        <w:rPr>
          <w:lang w:val="en-US"/>
        </w:rPr>
      </w:pPr>
      <w:r>
        <w:rPr>
          <w:noProof/>
          <w:lang w:val="en-US"/>
        </w:rPr>
        <w:drawing>
          <wp:inline distT="0" distB="0" distL="0" distR="0" wp14:anchorId="4F135221" wp14:editId="0770F473">
            <wp:extent cx="6217920" cy="2903687"/>
            <wp:effectExtent l="0" t="0" r="0" b="0"/>
            <wp:docPr id="1569702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7920" cy="2903687"/>
                    </a:xfrm>
                    <a:prstGeom prst="rect">
                      <a:avLst/>
                    </a:prstGeom>
                    <a:noFill/>
                  </pic:spPr>
                </pic:pic>
              </a:graphicData>
            </a:graphic>
          </wp:inline>
        </w:drawing>
      </w:r>
    </w:p>
    <w:p w14:paraId="14DF3EF1" w14:textId="537E5993" w:rsidR="00421B38" w:rsidRDefault="00421B38">
      <w:pPr>
        <w:rPr>
          <w:lang w:val="en-US"/>
        </w:rPr>
      </w:pPr>
      <w:r>
        <w:rPr>
          <w:lang w:val="en-US"/>
        </w:rPr>
        <w:br w:type="page"/>
      </w:r>
    </w:p>
    <w:p w14:paraId="313F34D2" w14:textId="666FD442" w:rsidR="00421B38" w:rsidRPr="00F96871" w:rsidRDefault="00421B38" w:rsidP="00421B38">
      <w:pPr>
        <w:pStyle w:val="Heading2"/>
        <w:rPr>
          <w:lang w:val="en-US"/>
        </w:rPr>
      </w:pPr>
      <w:bookmarkStart w:id="5" w:name="_Toc210259945"/>
      <w:r w:rsidRPr="00F96871">
        <w:rPr>
          <w:lang w:val="en-US"/>
        </w:rPr>
        <w:lastRenderedPageBreak/>
        <w:t xml:space="preserve">Supplementary Figure </w:t>
      </w:r>
      <w:r w:rsidR="00683888">
        <w:rPr>
          <w:lang w:val="en-US"/>
        </w:rPr>
        <w:t>4</w:t>
      </w:r>
      <w:r w:rsidR="00A30E28" w:rsidRPr="00F96871">
        <w:rPr>
          <w:lang w:val="en-US"/>
        </w:rPr>
        <w:t>. Complete case analysis</w:t>
      </w:r>
      <w:r w:rsidR="00F96871" w:rsidRPr="00F96871">
        <w:rPr>
          <w:lang w:val="en-US"/>
        </w:rPr>
        <w:t xml:space="preserve">: </w:t>
      </w:r>
      <w:r w:rsidR="00DB3186">
        <w:rPr>
          <w:lang w:val="en-US"/>
        </w:rPr>
        <w:t>single outcome measures.</w:t>
      </w:r>
      <w:bookmarkEnd w:id="5"/>
    </w:p>
    <w:p w14:paraId="5A843BDF" w14:textId="201A32F9" w:rsidR="00A30E28" w:rsidRDefault="00A30E28" w:rsidP="00DB3186">
      <w:pPr>
        <w:jc w:val="both"/>
        <w:rPr>
          <w:lang w:val="en-US"/>
        </w:rPr>
      </w:pPr>
      <w:r w:rsidRPr="00DB3186">
        <w:rPr>
          <w:lang w:val="en-US"/>
        </w:rPr>
        <w:t xml:space="preserve">Forest plots reporting standardized </w:t>
      </w:r>
      <w:r w:rsidRPr="00DB3186">
        <w:rPr>
          <w:lang w:val="el-GR"/>
        </w:rPr>
        <w:t>β</w:t>
      </w:r>
      <w:r w:rsidRPr="00DB3186">
        <w:rPr>
          <w:lang w:val="en-US"/>
        </w:rPr>
        <w:t xml:space="preserve"> coefficients and 95% confidence intervals describing the association between participant status (LC+S+, LC-S+, LC+S- compared to LC-S-) and single health parameters, grouped by physiological system. </w:t>
      </w:r>
      <w:r w:rsidR="006A7176" w:rsidRPr="00DB3186">
        <w:rPr>
          <w:lang w:val="en-US"/>
        </w:rPr>
        <w:t xml:space="preserve">Analysis restricted to participants who were followed for 12 months. </w:t>
      </w:r>
      <w:r w:rsidRPr="00DB3186">
        <w:rPr>
          <w:lang w:val="en-US"/>
        </w:rPr>
        <w:t>In each graph, the first 2 columns represent associations at baseline and after 12 months, while the third column reports the standardized coefficient describing the trajectory slope (interaction between time and status in mixed-effect models). Models were adjusted for age, sex and body mass index. Cognitive function and HRV models were further adjusted for education and mean HR, respectively. HR: Heart rate; HRV: HR variability; RR: Respiratory Rate; WT: Walk test</w:t>
      </w:r>
    </w:p>
    <w:p w14:paraId="1ED7A5D2" w14:textId="77777777" w:rsidR="00DB3186" w:rsidRPr="00DB3186" w:rsidRDefault="00DB3186" w:rsidP="00DB3186">
      <w:pPr>
        <w:jc w:val="both"/>
        <w:rPr>
          <w:lang w:val="en-US"/>
        </w:rPr>
      </w:pPr>
    </w:p>
    <w:p w14:paraId="397F8D26" w14:textId="6484E62D" w:rsidR="00421B38" w:rsidRDefault="0052249D" w:rsidP="00DB3186">
      <w:pPr>
        <w:jc w:val="center"/>
        <w:rPr>
          <w:lang w:val="en-US"/>
        </w:rPr>
      </w:pPr>
      <w:r w:rsidRPr="0052249D">
        <w:rPr>
          <w:noProof/>
        </w:rPr>
        <w:drawing>
          <wp:inline distT="0" distB="0" distL="0" distR="0" wp14:anchorId="597F4176" wp14:editId="2516DB4D">
            <wp:extent cx="5731510" cy="4299585"/>
            <wp:effectExtent l="0" t="0" r="2540" b="5715"/>
            <wp:docPr id="6" name="Picture 5" descr="A diagram of different functions&#10;&#10;AI-generated content may be incorrect.">
              <a:extLst xmlns:a="http://schemas.openxmlformats.org/drawingml/2006/main">
                <a:ext uri="{FF2B5EF4-FFF2-40B4-BE49-F238E27FC236}">
                  <a16:creationId xmlns:a16="http://schemas.microsoft.com/office/drawing/2014/main" id="{CFC5C396-9496-472D-9E58-5C8CD3808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different functions&#10;&#10;AI-generated content may be incorrect.">
                      <a:extLst>
                        <a:ext uri="{FF2B5EF4-FFF2-40B4-BE49-F238E27FC236}">
                          <a16:creationId xmlns:a16="http://schemas.microsoft.com/office/drawing/2014/main" id="{CFC5C396-9496-472D-9E58-5C8CD38089B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p>
    <w:p w14:paraId="0DA528E7" w14:textId="53B0AD26" w:rsidR="0052249D" w:rsidRDefault="0052249D">
      <w:pPr>
        <w:rPr>
          <w:lang w:val="en-US"/>
        </w:rPr>
      </w:pPr>
      <w:r>
        <w:rPr>
          <w:lang w:val="en-US"/>
        </w:rPr>
        <w:br w:type="page"/>
      </w:r>
    </w:p>
    <w:p w14:paraId="3BEF756E" w14:textId="00716B31" w:rsidR="0052249D" w:rsidRDefault="0052249D" w:rsidP="00FD4422">
      <w:pPr>
        <w:pStyle w:val="Heading2"/>
        <w:rPr>
          <w:lang w:val="en-US"/>
        </w:rPr>
      </w:pPr>
      <w:bookmarkStart w:id="6" w:name="_Toc210259946"/>
      <w:r>
        <w:rPr>
          <w:lang w:val="en-US"/>
        </w:rPr>
        <w:lastRenderedPageBreak/>
        <w:t xml:space="preserve">Supplementary Figure </w:t>
      </w:r>
      <w:r w:rsidR="00683888">
        <w:rPr>
          <w:lang w:val="en-US"/>
        </w:rPr>
        <w:t>5</w:t>
      </w:r>
      <w:r w:rsidR="00712A8D">
        <w:rPr>
          <w:lang w:val="en-US"/>
        </w:rPr>
        <w:t>. Complete case analysis: Trajectories</w:t>
      </w:r>
      <w:bookmarkEnd w:id="6"/>
    </w:p>
    <w:p w14:paraId="0BD3820F" w14:textId="5BC3F3DF" w:rsidR="006C3608" w:rsidRPr="003E1FD3" w:rsidRDefault="00712A8D" w:rsidP="006C3608">
      <w:pPr>
        <w:jc w:val="both"/>
        <w:rPr>
          <w:lang w:val="en-US"/>
        </w:rPr>
      </w:pPr>
      <w:r w:rsidRPr="00712A8D">
        <w:rPr>
          <w:lang w:val="en-US"/>
        </w:rPr>
        <w:t>Trajectory of aggregate system scores over time estimated from adjusted mixed-effect models. The lines and shaded area represent the predicted outcome and the 95% confidence interval. Models were adjusted for age, sex and body mass index at baseline. Cognitive function and HRV models were further adjusted for education and mean HR, respectively.</w:t>
      </w:r>
      <w:r w:rsidR="006C3608">
        <w:rPr>
          <w:lang w:val="en-US"/>
        </w:rPr>
        <w:t xml:space="preserve"> To reduce the effect of learning, the trajectories of cognitive function have been corrected by subtracting the LC-S- slope.</w:t>
      </w:r>
    </w:p>
    <w:p w14:paraId="30BD6944" w14:textId="4C313ADC" w:rsidR="00712A8D" w:rsidRPr="00712A8D" w:rsidRDefault="00712A8D" w:rsidP="00712A8D">
      <w:pPr>
        <w:rPr>
          <w:lang w:val="en-US"/>
        </w:rPr>
      </w:pPr>
    </w:p>
    <w:p w14:paraId="70BE427E" w14:textId="1FBAED2C" w:rsidR="0052249D" w:rsidRDefault="00FD4422" w:rsidP="00421B38">
      <w:pPr>
        <w:rPr>
          <w:lang w:val="en-US"/>
        </w:rPr>
      </w:pPr>
      <w:r w:rsidRPr="00FD4422">
        <w:rPr>
          <w:noProof/>
        </w:rPr>
        <w:drawing>
          <wp:inline distT="0" distB="0" distL="0" distR="0" wp14:anchorId="6129832E" wp14:editId="1198919C">
            <wp:extent cx="5731510" cy="3343910"/>
            <wp:effectExtent l="0" t="0" r="2540" b="8890"/>
            <wp:docPr id="8" name="Picture 7" descr="A graph of different colored lines&#10;&#10;AI-generated content may be incorrect.">
              <a:extLst xmlns:a="http://schemas.openxmlformats.org/drawingml/2006/main">
                <a:ext uri="{FF2B5EF4-FFF2-40B4-BE49-F238E27FC236}">
                  <a16:creationId xmlns:a16="http://schemas.microsoft.com/office/drawing/2014/main" id="{ABA078FB-5898-4C8A-BF60-E49A7E34D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colored lines&#10;&#10;AI-generated content may be incorrect.">
                      <a:extLst>
                        <a:ext uri="{FF2B5EF4-FFF2-40B4-BE49-F238E27FC236}">
                          <a16:creationId xmlns:a16="http://schemas.microsoft.com/office/drawing/2014/main" id="{ABA078FB-5898-4C8A-BF60-E49A7E34DE6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14:paraId="213CA722" w14:textId="6238881D" w:rsidR="00FD4422" w:rsidRDefault="00FD4422">
      <w:pPr>
        <w:rPr>
          <w:lang w:val="en-US"/>
        </w:rPr>
      </w:pPr>
      <w:r>
        <w:rPr>
          <w:lang w:val="en-US"/>
        </w:rPr>
        <w:br w:type="page"/>
      </w:r>
    </w:p>
    <w:p w14:paraId="2DCA9AC0" w14:textId="3EA8E175" w:rsidR="00FD4422" w:rsidRDefault="00FD4422" w:rsidP="00FD4422">
      <w:pPr>
        <w:pStyle w:val="Heading2"/>
        <w:rPr>
          <w:lang w:val="en-US"/>
        </w:rPr>
      </w:pPr>
      <w:bookmarkStart w:id="7" w:name="_Toc210259947"/>
      <w:r>
        <w:rPr>
          <w:lang w:val="en-US"/>
        </w:rPr>
        <w:lastRenderedPageBreak/>
        <w:t xml:space="preserve">Supplementary Figure </w:t>
      </w:r>
      <w:r w:rsidR="00683888">
        <w:rPr>
          <w:lang w:val="en-US"/>
        </w:rPr>
        <w:t>6</w:t>
      </w:r>
      <w:r w:rsidR="00491FC2">
        <w:rPr>
          <w:lang w:val="en-US"/>
        </w:rPr>
        <w:t xml:space="preserve">. </w:t>
      </w:r>
      <w:r w:rsidR="00491FC2" w:rsidRPr="00491FC2">
        <w:rPr>
          <w:lang w:val="en-US"/>
        </w:rPr>
        <w:t>Trajectories of health from time of infection</w:t>
      </w:r>
      <w:bookmarkEnd w:id="7"/>
    </w:p>
    <w:p w14:paraId="6266A62A" w14:textId="6F2A184E" w:rsidR="000D5AFC" w:rsidRDefault="00491FC2" w:rsidP="000D5AFC">
      <w:pPr>
        <w:jc w:val="both"/>
        <w:rPr>
          <w:lang w:val="en-US"/>
        </w:rPr>
      </w:pPr>
      <w:r w:rsidRPr="00491FC2">
        <w:rPr>
          <w:lang w:val="en-US"/>
        </w:rPr>
        <w:t xml:space="preserve">Trajectory of aggregate system scores over time estimated from adjusted </w:t>
      </w:r>
      <w:r w:rsidR="001609E0">
        <w:rPr>
          <w:lang w:val="en-US"/>
        </w:rPr>
        <w:t xml:space="preserve">linear </w:t>
      </w:r>
      <w:r w:rsidRPr="00491FC2">
        <w:rPr>
          <w:lang w:val="en-US"/>
        </w:rPr>
        <w:t>mixed-effect models. The lines and shaded area represent the predicted outcome and the 95% confidence interval. Models were adjusted for age, sex and body mass index at baseline. Cognitive function and HRV models were further adjusted for education and mean HR, respectively. Time of infection is set as time zero. In case of no infection, a random time is allocated as time zero.</w:t>
      </w:r>
      <w:r w:rsidR="000D5AFC">
        <w:rPr>
          <w:lang w:val="en-US"/>
        </w:rPr>
        <w:t xml:space="preserve"> To reduce the effect of learning, the trajectories of cognitive function have been corrected by subtracting the LC-S- slope.</w:t>
      </w:r>
    </w:p>
    <w:p w14:paraId="0E36549D" w14:textId="1701933E" w:rsidR="00712A8D" w:rsidRDefault="00712A8D" w:rsidP="00491FC2">
      <w:pPr>
        <w:jc w:val="both"/>
        <w:rPr>
          <w:lang w:val="en-US"/>
        </w:rPr>
      </w:pPr>
    </w:p>
    <w:p w14:paraId="6D04FD27" w14:textId="77777777" w:rsidR="00491FC2" w:rsidRPr="00712A8D" w:rsidRDefault="00491FC2" w:rsidP="00491FC2">
      <w:pPr>
        <w:jc w:val="both"/>
        <w:rPr>
          <w:lang w:val="en-US"/>
        </w:rPr>
      </w:pPr>
    </w:p>
    <w:p w14:paraId="64A8F9AE" w14:textId="4E04F602" w:rsidR="00FD4422" w:rsidRDefault="00F81EE4" w:rsidP="00491FC2">
      <w:pPr>
        <w:jc w:val="center"/>
        <w:rPr>
          <w:lang w:val="en-US"/>
        </w:rPr>
      </w:pPr>
      <w:r w:rsidRPr="00F81EE4">
        <w:rPr>
          <w:noProof/>
        </w:rPr>
        <w:drawing>
          <wp:inline distT="0" distB="0" distL="0" distR="0" wp14:anchorId="2F5E9B32" wp14:editId="09A81E21">
            <wp:extent cx="5731510" cy="3343910"/>
            <wp:effectExtent l="0" t="0" r="2540" b="8890"/>
            <wp:docPr id="3" name="Picture 2" descr="A group of graphs showing different functions&#10;&#10;AI-generated content may be incorrect.">
              <a:extLst xmlns:a="http://schemas.openxmlformats.org/drawingml/2006/main">
                <a:ext uri="{FF2B5EF4-FFF2-40B4-BE49-F238E27FC236}">
                  <a16:creationId xmlns:a16="http://schemas.microsoft.com/office/drawing/2014/main" id="{57C2360E-C51F-4558-A582-4B2E47491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graphs showing different functions&#10;&#10;AI-generated content may be incorrect.">
                      <a:extLst>
                        <a:ext uri="{FF2B5EF4-FFF2-40B4-BE49-F238E27FC236}">
                          <a16:creationId xmlns:a16="http://schemas.microsoft.com/office/drawing/2014/main" id="{57C2360E-C51F-4558-A582-4B2E4749160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14:paraId="5C5BB1D1" w14:textId="0A4046E6" w:rsidR="00F81EE4" w:rsidRDefault="00F81EE4">
      <w:pPr>
        <w:rPr>
          <w:lang w:val="en-US"/>
        </w:rPr>
      </w:pPr>
      <w:r>
        <w:rPr>
          <w:lang w:val="en-US"/>
        </w:rPr>
        <w:br w:type="page"/>
      </w:r>
    </w:p>
    <w:p w14:paraId="5EEC8FBD" w14:textId="53582E89" w:rsidR="00F81EE4" w:rsidRDefault="00F81EE4" w:rsidP="00F81EE4">
      <w:pPr>
        <w:pStyle w:val="Heading2"/>
        <w:rPr>
          <w:lang w:val="en-US"/>
        </w:rPr>
      </w:pPr>
      <w:bookmarkStart w:id="8" w:name="_Toc210259948"/>
      <w:r>
        <w:rPr>
          <w:lang w:val="en-US"/>
        </w:rPr>
        <w:lastRenderedPageBreak/>
        <w:t xml:space="preserve">Supplementary Figure </w:t>
      </w:r>
      <w:r w:rsidR="00683888">
        <w:rPr>
          <w:lang w:val="en-US"/>
        </w:rPr>
        <w:t>7</w:t>
      </w:r>
      <w:r w:rsidR="00D84D2D">
        <w:rPr>
          <w:lang w:val="en-US"/>
        </w:rPr>
        <w:t>. Extended symptoms</w:t>
      </w:r>
      <w:r w:rsidR="00A362AD">
        <w:rPr>
          <w:lang w:val="en-US"/>
        </w:rPr>
        <w:t>: Aggregate outcome measures.</w:t>
      </w:r>
      <w:bookmarkEnd w:id="8"/>
      <w:r w:rsidR="00D84D2D">
        <w:rPr>
          <w:lang w:val="en-US"/>
        </w:rPr>
        <w:t xml:space="preserve"> </w:t>
      </w:r>
    </w:p>
    <w:p w14:paraId="2632AAF9" w14:textId="6D05E937" w:rsidR="00F81EE4" w:rsidRDefault="00D84D2D" w:rsidP="007D0702">
      <w:pPr>
        <w:jc w:val="both"/>
        <w:rPr>
          <w:lang w:val="en-US"/>
        </w:rPr>
      </w:pPr>
      <w:r w:rsidRPr="00D84D2D">
        <w:rPr>
          <w:lang w:val="en-US"/>
        </w:rPr>
        <w:t xml:space="preserve">Spider plots showing differences between controls (LC-S-) and cases (LC+S+), and groups LC-S+ and LC+S-. </w:t>
      </w:r>
      <w:r w:rsidRPr="00A362AD">
        <w:rPr>
          <w:lang w:val="en-US"/>
        </w:rPr>
        <w:t>Here cases LC+S+ also include study participants who reported confusion and join pain.</w:t>
      </w:r>
      <w:r w:rsidRPr="00D84D2D">
        <w:rPr>
          <w:lang w:val="en-US"/>
        </w:rPr>
        <w:t xml:space="preserve"> Circles represent standardized </w:t>
      </w:r>
      <w:r w:rsidRPr="00D84D2D">
        <w:rPr>
          <w:lang w:val="el-GR"/>
        </w:rPr>
        <w:t>β</w:t>
      </w:r>
      <w:r w:rsidRPr="00D84D2D">
        <w:rPr>
          <w:lang w:val="en-US"/>
        </w:rPr>
        <w:t xml:space="preserve"> coefficients for the association between participant status and aggregate system scores at baseline (upper graphs) and after 12 months (lower graphs). Shaded areas represent 95% confidence intervals. All models were adjusted for age, sex and body mass index. Models for cognitive function and autonomic function were further adjusted for education and mean heart rate.</w:t>
      </w:r>
    </w:p>
    <w:p w14:paraId="4171A703" w14:textId="71FDE6EB" w:rsidR="00F81EE4" w:rsidRDefault="007D0702">
      <w:pPr>
        <w:rPr>
          <w:lang w:val="en-US"/>
        </w:rPr>
      </w:pPr>
      <w:r>
        <w:rPr>
          <w:noProof/>
          <w:lang w:val="en-US"/>
        </w:rPr>
        <w:drawing>
          <wp:inline distT="0" distB="0" distL="0" distR="0" wp14:anchorId="5B7ECC8B" wp14:editId="20F4DE6E">
            <wp:extent cx="6732000" cy="31524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2000" cy="3152491"/>
                    </a:xfrm>
                    <a:prstGeom prst="rect">
                      <a:avLst/>
                    </a:prstGeom>
                    <a:noFill/>
                  </pic:spPr>
                </pic:pic>
              </a:graphicData>
            </a:graphic>
          </wp:inline>
        </w:drawing>
      </w:r>
      <w:r w:rsidR="00F81EE4">
        <w:rPr>
          <w:lang w:val="en-US"/>
        </w:rPr>
        <w:br w:type="page"/>
      </w:r>
    </w:p>
    <w:p w14:paraId="68666206" w14:textId="461BF602" w:rsidR="00F81EE4" w:rsidRDefault="00F81EE4" w:rsidP="00F81EE4">
      <w:pPr>
        <w:pStyle w:val="Heading2"/>
        <w:rPr>
          <w:lang w:val="en-US"/>
        </w:rPr>
      </w:pPr>
      <w:bookmarkStart w:id="9" w:name="_Toc210259949"/>
      <w:r>
        <w:rPr>
          <w:lang w:val="en-US"/>
        </w:rPr>
        <w:lastRenderedPageBreak/>
        <w:t>Supplementary Figure</w:t>
      </w:r>
      <w:r w:rsidR="00524D1B">
        <w:rPr>
          <w:lang w:val="en-US"/>
        </w:rPr>
        <w:t xml:space="preserve"> </w:t>
      </w:r>
      <w:r w:rsidR="00683888">
        <w:rPr>
          <w:lang w:val="en-US"/>
        </w:rPr>
        <w:t>8</w:t>
      </w:r>
      <w:r w:rsidR="00DC1BFF">
        <w:rPr>
          <w:lang w:val="en-US"/>
        </w:rPr>
        <w:t>. Extended symptoms: Trajectories of health.</w:t>
      </w:r>
      <w:bookmarkEnd w:id="9"/>
    </w:p>
    <w:p w14:paraId="3669E84E" w14:textId="6E4E1455" w:rsidR="00DC1BFF" w:rsidRDefault="00DC1BFF" w:rsidP="007B0BFC">
      <w:pPr>
        <w:jc w:val="both"/>
        <w:rPr>
          <w:lang w:val="en-US"/>
        </w:rPr>
      </w:pPr>
      <w:r w:rsidRPr="00DC1BFF">
        <w:rPr>
          <w:lang w:val="en-US"/>
        </w:rPr>
        <w:t>Trajectory of aggregate system scores over time estimated from adjusted mixed-effect models. The lines and shaded area represent the predicted outcome and the 95% confidence interval</w:t>
      </w:r>
      <w:r w:rsidRPr="007B0BFC">
        <w:rPr>
          <w:lang w:val="en-US"/>
        </w:rPr>
        <w:t>. Here cases LC+S+ also include study participants who reported confusion and join pain</w:t>
      </w:r>
      <w:r w:rsidR="007B0BFC">
        <w:rPr>
          <w:lang w:val="en-US"/>
        </w:rPr>
        <w:t>.</w:t>
      </w:r>
      <w:r w:rsidR="006C3608">
        <w:rPr>
          <w:lang w:val="en-US"/>
        </w:rPr>
        <w:t xml:space="preserve"> </w:t>
      </w:r>
      <w:r w:rsidR="006C3608" w:rsidRPr="00712A8D">
        <w:rPr>
          <w:lang w:val="en-US"/>
        </w:rPr>
        <w:t>Models were adjusted for age, sex and body mass index at baseline. Cognitive function and HRV models were further adjusted for education and mean HR, respectively.</w:t>
      </w:r>
      <w:r w:rsidR="006C3608">
        <w:rPr>
          <w:lang w:val="en-US"/>
        </w:rPr>
        <w:t xml:space="preserve"> To reduce the effect of learning, the trajectories of cognitive function have been corrected by subtracting the LC-S- slope.</w:t>
      </w:r>
    </w:p>
    <w:p w14:paraId="5C2A8887" w14:textId="77777777" w:rsidR="007B0BFC" w:rsidRPr="007B0BFC" w:rsidRDefault="007B0BFC" w:rsidP="007B0BFC">
      <w:pPr>
        <w:jc w:val="both"/>
        <w:rPr>
          <w:lang w:val="en-US"/>
        </w:rPr>
      </w:pPr>
    </w:p>
    <w:p w14:paraId="18D21F1C" w14:textId="25D24EDF" w:rsidR="009E5BA5" w:rsidRPr="009E5BA5" w:rsidRDefault="009E5BA5" w:rsidP="007B0BFC">
      <w:pPr>
        <w:jc w:val="center"/>
        <w:rPr>
          <w:lang w:val="en-US"/>
        </w:rPr>
      </w:pPr>
      <w:r w:rsidRPr="009E5BA5">
        <w:rPr>
          <w:noProof/>
        </w:rPr>
        <w:drawing>
          <wp:inline distT="0" distB="0" distL="0" distR="0" wp14:anchorId="1028850D" wp14:editId="1D909DB6">
            <wp:extent cx="5731510" cy="3343910"/>
            <wp:effectExtent l="0" t="0" r="2540" b="8890"/>
            <wp:docPr id="4" name="Picture 3" descr="A graph of different types of function&#10;&#10;AI-generated content may be incorrect.">
              <a:extLst xmlns:a="http://schemas.openxmlformats.org/drawingml/2006/main">
                <a:ext uri="{FF2B5EF4-FFF2-40B4-BE49-F238E27FC236}">
                  <a16:creationId xmlns:a16="http://schemas.microsoft.com/office/drawing/2014/main" id="{517DEBE1-8C19-4AC6-939C-681D6B708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different types of function&#10;&#10;AI-generated content may be incorrect.">
                      <a:extLst>
                        <a:ext uri="{FF2B5EF4-FFF2-40B4-BE49-F238E27FC236}">
                          <a16:creationId xmlns:a16="http://schemas.microsoft.com/office/drawing/2014/main" id="{517DEBE1-8C19-4AC6-939C-681D6B708E3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14:paraId="74CEAE54" w14:textId="2A2318E1" w:rsidR="00F402B9" w:rsidRDefault="00F402B9">
      <w:pPr>
        <w:rPr>
          <w:lang w:val="en-US"/>
        </w:rPr>
      </w:pPr>
      <w:r>
        <w:rPr>
          <w:lang w:val="en-US"/>
        </w:rPr>
        <w:br w:type="page"/>
      </w:r>
    </w:p>
    <w:p w14:paraId="1C460020" w14:textId="072B6424" w:rsidR="00F402B9" w:rsidRDefault="00F402B9" w:rsidP="00F402B9">
      <w:pPr>
        <w:pStyle w:val="Heading2"/>
        <w:rPr>
          <w:lang w:val="en-US"/>
        </w:rPr>
      </w:pPr>
      <w:bookmarkStart w:id="10" w:name="_Toc210259950"/>
      <w:r>
        <w:rPr>
          <w:lang w:val="en-US"/>
        </w:rPr>
        <w:lastRenderedPageBreak/>
        <w:t xml:space="preserve">Supplementary Figure </w:t>
      </w:r>
      <w:r w:rsidR="00683888">
        <w:rPr>
          <w:lang w:val="en-US"/>
        </w:rPr>
        <w:t>9</w:t>
      </w:r>
      <w:r w:rsidR="00FE774E">
        <w:rPr>
          <w:lang w:val="en-US"/>
        </w:rPr>
        <w:t>.</w:t>
      </w:r>
      <w:r w:rsidR="00C955B0">
        <w:rPr>
          <w:lang w:val="en-US"/>
        </w:rPr>
        <w:t xml:space="preserve"> </w:t>
      </w:r>
      <w:r w:rsidR="00C955B0" w:rsidRPr="00FE774E">
        <w:rPr>
          <w:lang w:val="en-US"/>
        </w:rPr>
        <w:t>Distribution of symptoms</w:t>
      </w:r>
      <w:bookmarkEnd w:id="10"/>
    </w:p>
    <w:p w14:paraId="4572B811" w14:textId="32BB0489" w:rsidR="00FE774E" w:rsidRPr="00FE774E" w:rsidRDefault="00FE774E" w:rsidP="00FE774E">
      <w:pPr>
        <w:rPr>
          <w:lang w:val="en-US"/>
        </w:rPr>
      </w:pPr>
      <w:r w:rsidRPr="00FE774E">
        <w:rPr>
          <w:lang w:val="en-US"/>
        </w:rPr>
        <w:t>Distribution of symptoms reported at the initial assessment in clinic.</w:t>
      </w:r>
      <w:r w:rsidR="00BF1C9A">
        <w:rPr>
          <w:lang w:val="en-US"/>
        </w:rPr>
        <w:t xml:space="preserve"> “x”: Symptoms reported by less than 5 participants</w:t>
      </w:r>
      <w:r w:rsidR="008357F3">
        <w:rPr>
          <w:lang w:val="en-US"/>
        </w:rPr>
        <w:t>. Fatigue cluster symptoms reported in this study are shown in red.</w:t>
      </w:r>
    </w:p>
    <w:p w14:paraId="1F7E4443" w14:textId="3EB180A7" w:rsidR="00F81EE4" w:rsidRPr="00BF1C9A" w:rsidRDefault="00BF1C9A" w:rsidP="006516E5">
      <w:pPr>
        <w:jc w:val="center"/>
        <w:rPr>
          <w:lang w:val="en-US"/>
        </w:rPr>
      </w:pPr>
      <w:r w:rsidRPr="00BF1C9A">
        <w:rPr>
          <w:noProof/>
          <w:lang w:val="en-US"/>
        </w:rPr>
        <w:drawing>
          <wp:inline distT="0" distB="0" distL="0" distR="0" wp14:anchorId="3AA16A06" wp14:editId="6777BA9B">
            <wp:extent cx="5852160" cy="5523372"/>
            <wp:effectExtent l="0" t="0" r="0" b="1270"/>
            <wp:docPr id="374584843" name="Picture 1" descr="A graph of different types of sympt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84843" name="Picture 1" descr="A graph of different types of symptoms&#10;&#10;AI-generated content may be incorrect."/>
                    <pic:cNvPicPr/>
                  </pic:nvPicPr>
                  <pic:blipFill>
                    <a:blip r:embed="rId16"/>
                    <a:stretch>
                      <a:fillRect/>
                    </a:stretch>
                  </pic:blipFill>
                  <pic:spPr>
                    <a:xfrm>
                      <a:off x="0" y="0"/>
                      <a:ext cx="5852160" cy="5523372"/>
                    </a:xfrm>
                    <a:prstGeom prst="rect">
                      <a:avLst/>
                    </a:prstGeom>
                  </pic:spPr>
                </pic:pic>
              </a:graphicData>
            </a:graphic>
          </wp:inline>
        </w:drawing>
      </w:r>
    </w:p>
    <w:p w14:paraId="6CB22A1E" w14:textId="0A5DB700" w:rsidR="007C6C71" w:rsidRDefault="007C6C71">
      <w:pPr>
        <w:rPr>
          <w:lang w:val="en-US"/>
        </w:rPr>
      </w:pPr>
      <w:r>
        <w:rPr>
          <w:lang w:val="en-US"/>
        </w:rPr>
        <w:br w:type="page"/>
      </w:r>
    </w:p>
    <w:p w14:paraId="4842330C" w14:textId="4CDB2311" w:rsidR="007C6C71" w:rsidRDefault="006C5224" w:rsidP="006C5224">
      <w:pPr>
        <w:pStyle w:val="Heading1"/>
        <w:rPr>
          <w:lang w:val="en-US"/>
        </w:rPr>
      </w:pPr>
      <w:bookmarkStart w:id="11" w:name="_Toc210259951"/>
      <w:r>
        <w:rPr>
          <w:lang w:val="en-US"/>
        </w:rPr>
        <w:lastRenderedPageBreak/>
        <w:t>Supplementary Tables</w:t>
      </w:r>
      <w:bookmarkEnd w:id="11"/>
    </w:p>
    <w:p w14:paraId="71382942" w14:textId="320BEC57" w:rsidR="00A471F2" w:rsidRDefault="00A471F2" w:rsidP="00A471F2">
      <w:pPr>
        <w:pStyle w:val="Heading2"/>
        <w:rPr>
          <w:lang w:val="en-US"/>
        </w:rPr>
      </w:pPr>
      <w:bookmarkStart w:id="12" w:name="_Toc210259952"/>
      <w:r>
        <w:rPr>
          <w:lang w:val="en-US"/>
        </w:rPr>
        <w:t>Supplementary Table 1</w:t>
      </w:r>
      <w:r w:rsidR="00415E99">
        <w:rPr>
          <w:lang w:val="en-US"/>
        </w:rPr>
        <w:t xml:space="preserve">. </w:t>
      </w:r>
      <w:r w:rsidR="00415E99" w:rsidRPr="00415E99">
        <w:rPr>
          <w:lang w:val="en-US"/>
        </w:rPr>
        <w:t>Definition of outcome measures</w:t>
      </w:r>
      <w:bookmarkEnd w:id="12"/>
    </w:p>
    <w:p w14:paraId="7C12517D" w14:textId="1A809498" w:rsidR="00415E99" w:rsidRPr="00415E99" w:rsidRDefault="00415E99" w:rsidP="00415E99">
      <w:pPr>
        <w:rPr>
          <w:lang w:val="en-US"/>
        </w:rPr>
      </w:pPr>
      <w:r w:rsidRPr="00415E99">
        <w:rPr>
          <w:lang w:val="en-US"/>
        </w:rPr>
        <w:t>HRV: Heart rate variability; Wear. T. Wearing time; CF: Cognitive function; bpm: Beat/Breath per minute</w:t>
      </w:r>
      <w:r>
        <w:rPr>
          <w:lang w:val="en-US"/>
        </w:rPr>
        <w:t>.</w:t>
      </w:r>
    </w:p>
    <w:p w14:paraId="7530A553" w14:textId="27310A93" w:rsidR="006C5224" w:rsidRDefault="007D0702" w:rsidP="00F81EE4">
      <w:pPr>
        <w:rPr>
          <w:lang w:val="en-US"/>
        </w:rPr>
      </w:pPr>
      <w:r w:rsidRPr="007D0702">
        <w:rPr>
          <w:noProof/>
        </w:rPr>
        <w:drawing>
          <wp:inline distT="0" distB="0" distL="0" distR="0" wp14:anchorId="6F5279A2" wp14:editId="056F2B5E">
            <wp:extent cx="6645910" cy="843978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8439785"/>
                    </a:xfrm>
                    <a:prstGeom prst="rect">
                      <a:avLst/>
                    </a:prstGeom>
                    <a:noFill/>
                    <a:ln>
                      <a:noFill/>
                    </a:ln>
                  </pic:spPr>
                </pic:pic>
              </a:graphicData>
            </a:graphic>
          </wp:inline>
        </w:drawing>
      </w:r>
    </w:p>
    <w:p w14:paraId="1D5CF33B" w14:textId="503A98CF" w:rsidR="00A471F2" w:rsidRDefault="00A471F2" w:rsidP="00F81EE4">
      <w:pPr>
        <w:rPr>
          <w:lang w:val="en-US"/>
        </w:rPr>
      </w:pPr>
    </w:p>
    <w:p w14:paraId="1DFD09CD" w14:textId="77777777" w:rsidR="00D031D6" w:rsidRDefault="00A471F2" w:rsidP="00D031D6">
      <w:pPr>
        <w:pStyle w:val="Heading2"/>
        <w:rPr>
          <w:lang w:val="en-US"/>
        </w:rPr>
      </w:pPr>
      <w:bookmarkStart w:id="13" w:name="_Toc210259953"/>
      <w:r>
        <w:rPr>
          <w:lang w:val="en-US"/>
        </w:rPr>
        <w:t>Supplementary Table 2</w:t>
      </w:r>
      <w:r w:rsidR="00D031D6">
        <w:rPr>
          <w:lang w:val="en-US"/>
        </w:rPr>
        <w:t xml:space="preserve">. </w:t>
      </w:r>
      <w:r w:rsidR="00D031D6" w:rsidRPr="00D031D6">
        <w:rPr>
          <w:lang w:val="en-US"/>
        </w:rPr>
        <w:t>Definition of aggregate outcome measures.</w:t>
      </w:r>
      <w:bookmarkEnd w:id="13"/>
      <w:r w:rsidR="00D031D6" w:rsidRPr="00D031D6">
        <w:rPr>
          <w:lang w:val="en-US"/>
        </w:rPr>
        <w:t xml:space="preserve"> </w:t>
      </w:r>
    </w:p>
    <w:p w14:paraId="7DAE9182" w14:textId="1A0101C2" w:rsidR="00D031D6" w:rsidRPr="00D031D6" w:rsidRDefault="00D031D6" w:rsidP="00D031D6">
      <w:r w:rsidRPr="00D031D6">
        <w:rPr>
          <w:lang w:val="en-US"/>
        </w:rPr>
        <w:t>z( ) represents the z-score transformation (subtracting the mean value and dividing by the standard deviation)</w:t>
      </w:r>
    </w:p>
    <w:p w14:paraId="31D1F23D" w14:textId="5A6081BE" w:rsidR="00A471F2" w:rsidRDefault="00250FF9" w:rsidP="00250FF9">
      <w:pPr>
        <w:jc w:val="center"/>
        <w:rPr>
          <w:lang w:val="en-US"/>
        </w:rPr>
      </w:pPr>
      <w:r w:rsidRPr="00250FF9">
        <w:rPr>
          <w:noProof/>
        </w:rPr>
        <w:drawing>
          <wp:inline distT="0" distB="0" distL="0" distR="0" wp14:anchorId="46A7AB75" wp14:editId="2AD8CDEB">
            <wp:extent cx="5486400" cy="1604645"/>
            <wp:effectExtent l="0" t="0" r="0" b="0"/>
            <wp:docPr id="2130822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604645"/>
                    </a:xfrm>
                    <a:prstGeom prst="rect">
                      <a:avLst/>
                    </a:prstGeom>
                    <a:noFill/>
                    <a:ln>
                      <a:noFill/>
                    </a:ln>
                  </pic:spPr>
                </pic:pic>
              </a:graphicData>
            </a:graphic>
          </wp:inline>
        </w:drawing>
      </w:r>
    </w:p>
    <w:p w14:paraId="4581CE16" w14:textId="77777777" w:rsidR="00250FF9" w:rsidRDefault="00250FF9" w:rsidP="00250FF9">
      <w:pPr>
        <w:jc w:val="center"/>
        <w:rPr>
          <w:lang w:val="en-US"/>
        </w:rPr>
      </w:pPr>
    </w:p>
    <w:p w14:paraId="0F23D14F" w14:textId="6C217F31" w:rsidR="00250FF9" w:rsidRDefault="00250FF9">
      <w:pPr>
        <w:rPr>
          <w:lang w:val="en-US"/>
        </w:rPr>
      </w:pPr>
      <w:r>
        <w:rPr>
          <w:lang w:val="en-US"/>
        </w:rPr>
        <w:br w:type="page"/>
      </w:r>
    </w:p>
    <w:p w14:paraId="5C195D2E" w14:textId="265B79C5" w:rsidR="00250FF9" w:rsidRPr="00D031D6" w:rsidRDefault="00250FF9" w:rsidP="00250FF9">
      <w:pPr>
        <w:pStyle w:val="Heading2"/>
        <w:rPr>
          <w:lang w:val="en-US"/>
        </w:rPr>
      </w:pPr>
      <w:bookmarkStart w:id="14" w:name="_Toc210259954"/>
      <w:r>
        <w:rPr>
          <w:lang w:val="en-US"/>
        </w:rPr>
        <w:lastRenderedPageBreak/>
        <w:t>Supplementary Table 3</w:t>
      </w:r>
      <w:r w:rsidR="00D031D6">
        <w:rPr>
          <w:lang w:val="en-US"/>
        </w:rPr>
        <w:t xml:space="preserve">. </w:t>
      </w:r>
      <w:r w:rsidR="00D031D6" w:rsidRPr="00D031D6">
        <w:rPr>
          <w:lang w:val="en-US"/>
        </w:rPr>
        <w:t>Association between participant status and aggregate outcome measures</w:t>
      </w:r>
      <w:r w:rsidR="00D031D6">
        <w:rPr>
          <w:lang w:val="en-US"/>
        </w:rPr>
        <w:t>.</w:t>
      </w:r>
      <w:bookmarkEnd w:id="14"/>
    </w:p>
    <w:p w14:paraId="6DEFDF6E" w14:textId="28CB4D3E" w:rsidR="00D031D6" w:rsidRDefault="009149C3" w:rsidP="00250FF9">
      <w:pPr>
        <w:rPr>
          <w:lang w:val="en-US"/>
        </w:rPr>
      </w:pPr>
      <w:r w:rsidRPr="009149C3">
        <w:rPr>
          <w:lang w:val="en-US"/>
        </w:rPr>
        <w:t>Standardized β coefficients, 95% confidence intervals and p-values were estimated by regressing aggregate outcome measures on participant status (LC-S-, LC-S+, LC+S-, LC+S+), sex, age, body mass, education (cognitive function only) and mean heart rate (ANS only). Controls (LC-S-) are used as reference group. Continuous outcomes and exposures were standardized</w:t>
      </w:r>
      <w:r>
        <w:rPr>
          <w:lang w:val="en-US"/>
        </w:rPr>
        <w:t>.</w:t>
      </w:r>
    </w:p>
    <w:p w14:paraId="391D19DA" w14:textId="16C06503" w:rsidR="00250FF9" w:rsidRDefault="00CC6560" w:rsidP="00250FF9">
      <w:pPr>
        <w:rPr>
          <w:lang w:val="en-US"/>
        </w:rPr>
      </w:pPr>
      <w:r w:rsidRPr="00CC6560">
        <w:rPr>
          <w:noProof/>
        </w:rPr>
        <w:drawing>
          <wp:inline distT="0" distB="0" distL="0" distR="0" wp14:anchorId="3A3CFCB2" wp14:editId="72A3AAEA">
            <wp:extent cx="6645910" cy="2742565"/>
            <wp:effectExtent l="0" t="0" r="2540" b="635"/>
            <wp:docPr id="1120283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742565"/>
                    </a:xfrm>
                    <a:prstGeom prst="rect">
                      <a:avLst/>
                    </a:prstGeom>
                    <a:noFill/>
                    <a:ln>
                      <a:noFill/>
                    </a:ln>
                  </pic:spPr>
                </pic:pic>
              </a:graphicData>
            </a:graphic>
          </wp:inline>
        </w:drawing>
      </w:r>
    </w:p>
    <w:p w14:paraId="4A0B1C43" w14:textId="77777777" w:rsidR="00CC6560" w:rsidRDefault="00CC6560" w:rsidP="00250FF9">
      <w:pPr>
        <w:rPr>
          <w:lang w:val="en-US"/>
        </w:rPr>
      </w:pPr>
    </w:p>
    <w:p w14:paraId="32CB4062" w14:textId="3A71B523" w:rsidR="00CC6560" w:rsidRDefault="00CC6560">
      <w:pPr>
        <w:rPr>
          <w:lang w:val="en-US"/>
        </w:rPr>
      </w:pPr>
      <w:r>
        <w:rPr>
          <w:lang w:val="en-US"/>
        </w:rPr>
        <w:br w:type="page"/>
      </w:r>
    </w:p>
    <w:p w14:paraId="373EC8C5" w14:textId="012DA4EA" w:rsidR="00CC6560" w:rsidRPr="009149C3" w:rsidRDefault="00CC6560" w:rsidP="00996137">
      <w:pPr>
        <w:pStyle w:val="Heading2"/>
        <w:rPr>
          <w:lang w:val="en-US"/>
        </w:rPr>
      </w:pPr>
      <w:bookmarkStart w:id="15" w:name="_Toc210259955"/>
      <w:r w:rsidRPr="009149C3">
        <w:rPr>
          <w:lang w:val="en-US"/>
        </w:rPr>
        <w:lastRenderedPageBreak/>
        <w:t>Supplementary Table 4</w:t>
      </w:r>
      <w:r w:rsidR="009149C3" w:rsidRPr="009149C3">
        <w:rPr>
          <w:lang w:val="en-US"/>
        </w:rPr>
        <w:t>. Association between participant status and single outcome measures</w:t>
      </w:r>
      <w:r w:rsidR="009149C3">
        <w:rPr>
          <w:lang w:val="en-US"/>
        </w:rPr>
        <w:t>.</w:t>
      </w:r>
      <w:bookmarkEnd w:id="15"/>
    </w:p>
    <w:p w14:paraId="495E9F5A" w14:textId="0A95C017" w:rsidR="009149C3" w:rsidRPr="009149C3" w:rsidRDefault="009149C3" w:rsidP="009149C3">
      <w:pPr>
        <w:jc w:val="both"/>
        <w:rPr>
          <w:lang w:val="en-US"/>
        </w:rPr>
      </w:pPr>
      <w:r w:rsidRPr="009149C3">
        <w:rPr>
          <w:lang w:val="en-US"/>
        </w:rPr>
        <w:t xml:space="preserve">Standardized </w:t>
      </w:r>
      <w:r w:rsidRPr="009149C3">
        <w:rPr>
          <w:lang w:val="el-GR"/>
        </w:rPr>
        <w:t>β</w:t>
      </w:r>
      <w:r w:rsidRPr="009149C3">
        <w:rPr>
          <w:lang w:val="en-US"/>
        </w:rPr>
        <w:t xml:space="preserve"> coefficients, 95% confidence intervals and p-values were estimated by regressing aggregate outcome measures on participant status (LC-S-, LC-S+, LC+S-, LC+S+), sex, age, body mass, education (cognitive function only) and mean heart rate (ANS only). Controls (LC-S-) are used as reference group. Continuous exposures were standardized, continuous outcomes were not standardized</w:t>
      </w:r>
    </w:p>
    <w:p w14:paraId="21A3D4B9" w14:textId="0D7C0C75" w:rsidR="00CC6560" w:rsidRDefault="00D815FA" w:rsidP="00250FF9">
      <w:pPr>
        <w:rPr>
          <w:lang w:val="en-US"/>
        </w:rPr>
      </w:pPr>
      <w:r w:rsidRPr="00D815FA">
        <w:rPr>
          <w:noProof/>
        </w:rPr>
        <w:drawing>
          <wp:inline distT="0" distB="0" distL="0" distR="0" wp14:anchorId="31F8F880" wp14:editId="24177381">
            <wp:extent cx="6645910" cy="5107305"/>
            <wp:effectExtent l="0" t="0" r="2540" b="0"/>
            <wp:docPr id="611512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5107305"/>
                    </a:xfrm>
                    <a:prstGeom prst="rect">
                      <a:avLst/>
                    </a:prstGeom>
                    <a:noFill/>
                    <a:ln>
                      <a:noFill/>
                    </a:ln>
                  </pic:spPr>
                </pic:pic>
              </a:graphicData>
            </a:graphic>
          </wp:inline>
        </w:drawing>
      </w:r>
    </w:p>
    <w:p w14:paraId="2DB26672" w14:textId="4F7AFF0E" w:rsidR="00996137" w:rsidRDefault="00996137">
      <w:pPr>
        <w:rPr>
          <w:lang w:val="en-US"/>
        </w:rPr>
      </w:pPr>
      <w:r>
        <w:rPr>
          <w:lang w:val="en-US"/>
        </w:rPr>
        <w:br w:type="page"/>
      </w:r>
    </w:p>
    <w:p w14:paraId="5B07B159" w14:textId="685344F6" w:rsidR="006B03D6" w:rsidRDefault="000D44E6" w:rsidP="000C1D9C">
      <w:pPr>
        <w:pStyle w:val="Heading2"/>
        <w:rPr>
          <w:lang w:val="en-US"/>
        </w:rPr>
      </w:pPr>
      <w:bookmarkStart w:id="16" w:name="_Toc210259956"/>
      <w:r>
        <w:rPr>
          <w:lang w:val="en-US"/>
        </w:rPr>
        <w:lastRenderedPageBreak/>
        <w:t xml:space="preserve">Supplementary Table 5. Association between </w:t>
      </w:r>
      <w:r w:rsidR="006B03D6">
        <w:rPr>
          <w:lang w:val="en-US"/>
        </w:rPr>
        <w:t>participant status and individual cognitive tasks.</w:t>
      </w:r>
      <w:bookmarkEnd w:id="16"/>
    </w:p>
    <w:p w14:paraId="7F6C192F" w14:textId="4D4EFFBA" w:rsidR="006B03D6" w:rsidRPr="006B03D6" w:rsidRDefault="006B03D6" w:rsidP="006B03D6">
      <w:pPr>
        <w:jc w:val="both"/>
        <w:rPr>
          <w:lang w:val="en-US"/>
        </w:rPr>
      </w:pPr>
      <w:r w:rsidRPr="009149C3">
        <w:rPr>
          <w:lang w:val="en-US"/>
        </w:rPr>
        <w:t xml:space="preserve">Standardized </w:t>
      </w:r>
      <w:r w:rsidRPr="009149C3">
        <w:rPr>
          <w:lang w:val="el-GR"/>
        </w:rPr>
        <w:t>β</w:t>
      </w:r>
      <w:r w:rsidRPr="009149C3">
        <w:rPr>
          <w:lang w:val="en-US"/>
        </w:rPr>
        <w:t xml:space="preserve"> coefficients, 95% confidence intervals and p-values were estimated by regressing aggregate outcome measures on participant status (LC-S-, LC-S+, LC+S-, LC+S+), sex, age, body mass, </w:t>
      </w:r>
      <w:r>
        <w:rPr>
          <w:lang w:val="en-US"/>
        </w:rPr>
        <w:t xml:space="preserve">and level of </w:t>
      </w:r>
      <w:r w:rsidRPr="009149C3">
        <w:rPr>
          <w:lang w:val="en-US"/>
        </w:rPr>
        <w:t xml:space="preserve">education. Controls (LC-S-) are used as reference group. Continuous exposures </w:t>
      </w:r>
      <w:r w:rsidR="0071731E">
        <w:rPr>
          <w:lang w:val="en-US"/>
        </w:rPr>
        <w:t xml:space="preserve">and outcomes </w:t>
      </w:r>
      <w:r w:rsidRPr="009149C3">
        <w:rPr>
          <w:lang w:val="en-US"/>
        </w:rPr>
        <w:t>were standardized</w:t>
      </w:r>
      <w:r w:rsidR="0071731E">
        <w:rPr>
          <w:lang w:val="en-US"/>
        </w:rPr>
        <w:t>.</w:t>
      </w:r>
    </w:p>
    <w:p w14:paraId="5CA78DA3" w14:textId="48CE4544" w:rsidR="000D44E6" w:rsidRDefault="006B03D6" w:rsidP="003D5DDA">
      <w:pPr>
        <w:jc w:val="center"/>
        <w:rPr>
          <w:lang w:val="en-US"/>
        </w:rPr>
      </w:pPr>
      <w:r w:rsidRPr="00AE5FF8">
        <w:rPr>
          <w:noProof/>
          <w:lang w:val="en-US"/>
        </w:rPr>
        <w:drawing>
          <wp:inline distT="0" distB="0" distL="0" distR="0" wp14:anchorId="0E3F7DB5" wp14:editId="6F171F58">
            <wp:extent cx="6645910" cy="4940935"/>
            <wp:effectExtent l="0" t="0" r="2540" b="0"/>
            <wp:docPr id="13011527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52735" name="Picture 1" descr="A screenshot of a computer&#10;&#10;AI-generated content may be incorrect."/>
                    <pic:cNvPicPr/>
                  </pic:nvPicPr>
                  <pic:blipFill>
                    <a:blip r:embed="rId21"/>
                    <a:stretch>
                      <a:fillRect/>
                    </a:stretch>
                  </pic:blipFill>
                  <pic:spPr>
                    <a:xfrm>
                      <a:off x="0" y="0"/>
                      <a:ext cx="6645910" cy="4940935"/>
                    </a:xfrm>
                    <a:prstGeom prst="rect">
                      <a:avLst/>
                    </a:prstGeom>
                  </pic:spPr>
                </pic:pic>
              </a:graphicData>
            </a:graphic>
          </wp:inline>
        </w:drawing>
      </w:r>
    </w:p>
    <w:p w14:paraId="4AEEE20C" w14:textId="77777777" w:rsidR="0071731E" w:rsidRDefault="0071731E">
      <w:pPr>
        <w:rPr>
          <w:rFonts w:asciiTheme="majorHAnsi" w:eastAsiaTheme="majorEastAsia" w:hAnsiTheme="majorHAnsi" w:cstheme="majorBidi"/>
          <w:color w:val="0F4761" w:themeColor="accent1" w:themeShade="BF"/>
          <w:sz w:val="32"/>
          <w:szCs w:val="32"/>
          <w:lang w:val="en-US"/>
        </w:rPr>
      </w:pPr>
      <w:r>
        <w:rPr>
          <w:lang w:val="en-US"/>
        </w:rPr>
        <w:br w:type="page"/>
      </w:r>
    </w:p>
    <w:p w14:paraId="3CDF2EB9" w14:textId="6CFE2FFD" w:rsidR="000C1D9C" w:rsidRDefault="000C1D9C" w:rsidP="000C1D9C">
      <w:pPr>
        <w:pStyle w:val="Heading2"/>
        <w:rPr>
          <w:lang w:val="en-US"/>
        </w:rPr>
      </w:pPr>
      <w:bookmarkStart w:id="17" w:name="_Toc210259957"/>
      <w:r>
        <w:rPr>
          <w:lang w:val="en-US"/>
        </w:rPr>
        <w:lastRenderedPageBreak/>
        <w:t xml:space="preserve">Supplementary Table </w:t>
      </w:r>
      <w:r w:rsidR="0071731E">
        <w:rPr>
          <w:lang w:val="en-US"/>
        </w:rPr>
        <w:t>6</w:t>
      </w:r>
      <w:r>
        <w:rPr>
          <w:lang w:val="en-US"/>
        </w:rPr>
        <w:t>. Monitoring duration and details.</w:t>
      </w:r>
      <w:bookmarkEnd w:id="17"/>
    </w:p>
    <w:p w14:paraId="5910423A" w14:textId="2AFB5E27" w:rsidR="000C1D9C" w:rsidRPr="00FD3067" w:rsidRDefault="000C1D9C" w:rsidP="000C1D9C">
      <w:pPr>
        <w:jc w:val="both"/>
      </w:pPr>
      <w:r w:rsidRPr="00FD3067">
        <w:t>Duration of monitoring (in months) and number of items received per participants during the monitoring period (count). Walk tests are 6-min walk tests. Walk speed is derived from all walk activities, irrespective of their duration. Surveys were collected to monitor mental health using the Radar Base app and Cognitive function was assessed using cognitive tests (Cognitron)</w:t>
      </w:r>
      <w:r w:rsidR="00037A5F">
        <w:t>.</w:t>
      </w:r>
      <w:r w:rsidR="00037A5F" w:rsidRPr="00037A5F">
        <w:t xml:space="preserve"> </w:t>
      </w:r>
      <w:r w:rsidR="00037A5F" w:rsidRPr="00FD3067">
        <w:t>P</w:t>
      </w:r>
      <w:r w:rsidR="00037A5F">
        <w:t xml:space="preserve"> </w:t>
      </w:r>
      <w:r w:rsidR="00037A5F" w:rsidRPr="00FD3067">
        <w:t xml:space="preserve">value </w:t>
      </w:r>
      <w:r w:rsidR="00037A5F">
        <w:t xml:space="preserve">by </w:t>
      </w:r>
      <w:r w:rsidR="00037A5F" w:rsidRPr="00FD3067">
        <w:t>Kruskal Wallis.</w:t>
      </w:r>
    </w:p>
    <w:p w14:paraId="5FC98ECC" w14:textId="58F246A4" w:rsidR="000C1D9C" w:rsidRPr="00FD3067" w:rsidRDefault="008947FD" w:rsidP="000C1D9C">
      <w:r w:rsidRPr="008947FD">
        <w:rPr>
          <w:noProof/>
        </w:rPr>
        <w:drawing>
          <wp:inline distT="0" distB="0" distL="0" distR="0" wp14:anchorId="62873877" wp14:editId="77A390AD">
            <wp:extent cx="6344920" cy="25406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4920" cy="2540635"/>
                    </a:xfrm>
                    <a:prstGeom prst="rect">
                      <a:avLst/>
                    </a:prstGeom>
                    <a:noFill/>
                    <a:ln>
                      <a:noFill/>
                    </a:ln>
                  </pic:spPr>
                </pic:pic>
              </a:graphicData>
            </a:graphic>
          </wp:inline>
        </w:drawing>
      </w:r>
    </w:p>
    <w:p w14:paraId="52781F3F" w14:textId="3C7F1F50" w:rsidR="000C1D9C" w:rsidRPr="00996137" w:rsidRDefault="000C1D9C" w:rsidP="000C1D9C">
      <w:pPr>
        <w:jc w:val="center"/>
        <w:rPr>
          <w:lang w:val="en-US"/>
        </w:rPr>
      </w:pPr>
    </w:p>
    <w:p w14:paraId="65538661" w14:textId="77777777" w:rsidR="000C1D9C" w:rsidRDefault="000C1D9C" w:rsidP="000C1D9C">
      <w:pPr>
        <w:rPr>
          <w:lang w:val="en-US"/>
        </w:rPr>
      </w:pPr>
      <w:r>
        <w:rPr>
          <w:lang w:val="en-US"/>
        </w:rPr>
        <w:br w:type="page"/>
      </w:r>
    </w:p>
    <w:p w14:paraId="73CE16C0" w14:textId="579ADE67" w:rsidR="00285944" w:rsidRDefault="00996137" w:rsidP="004115E4">
      <w:pPr>
        <w:pStyle w:val="Heading2"/>
        <w:rPr>
          <w:lang w:val="en-US"/>
        </w:rPr>
      </w:pPr>
      <w:bookmarkStart w:id="18" w:name="_Toc210259958"/>
      <w:r>
        <w:rPr>
          <w:lang w:val="en-US"/>
        </w:rPr>
        <w:lastRenderedPageBreak/>
        <w:t xml:space="preserve">Supplementary Table </w:t>
      </w:r>
      <w:r w:rsidR="0071731E">
        <w:rPr>
          <w:lang w:val="en-US"/>
        </w:rPr>
        <w:t>7</w:t>
      </w:r>
      <w:r w:rsidR="009149C3">
        <w:rPr>
          <w:lang w:val="en-US"/>
        </w:rPr>
        <w:t xml:space="preserve">. </w:t>
      </w:r>
      <w:r w:rsidR="00285944" w:rsidRPr="00285944">
        <w:rPr>
          <w:lang w:val="en-US"/>
        </w:rPr>
        <w:t xml:space="preserve">Association between participant status </w:t>
      </w:r>
      <w:r w:rsidR="00285944">
        <w:rPr>
          <w:lang w:val="en-US"/>
        </w:rPr>
        <w:t xml:space="preserve">and </w:t>
      </w:r>
      <w:r w:rsidR="00285944" w:rsidRPr="00285944">
        <w:rPr>
          <w:lang w:val="en-US"/>
        </w:rPr>
        <w:t>outcome measure</w:t>
      </w:r>
      <w:r w:rsidR="00285944">
        <w:rPr>
          <w:lang w:val="en-US"/>
        </w:rPr>
        <w:t xml:space="preserve"> temporal</w:t>
      </w:r>
      <w:r w:rsidR="00285944" w:rsidRPr="00285944">
        <w:rPr>
          <w:lang w:val="en-US"/>
        </w:rPr>
        <w:t xml:space="preserve"> variability.</w:t>
      </w:r>
      <w:bookmarkEnd w:id="18"/>
      <w:r w:rsidR="00285944" w:rsidRPr="00285944">
        <w:rPr>
          <w:lang w:val="en-US"/>
        </w:rPr>
        <w:t xml:space="preserve"> </w:t>
      </w:r>
    </w:p>
    <w:p w14:paraId="0B215A76" w14:textId="2F6E77A2" w:rsidR="00F21A66" w:rsidRDefault="00285944" w:rsidP="00285944">
      <w:pPr>
        <w:rPr>
          <w:lang w:val="en-US"/>
        </w:rPr>
      </w:pPr>
      <w:r w:rsidRPr="00285944">
        <w:rPr>
          <w:lang w:val="en-US"/>
        </w:rPr>
        <w:t>Standardized β coefficients and 95% confidence intervals were estimated by regressing the standard deviation of the conditional residuals of the mixed-effect model on status and number of data point.</w:t>
      </w:r>
    </w:p>
    <w:p w14:paraId="712E8A85" w14:textId="42D66EBB" w:rsidR="00996137" w:rsidRPr="00996137" w:rsidRDefault="00E22FBB" w:rsidP="00996137">
      <w:pPr>
        <w:rPr>
          <w:lang w:val="en-US"/>
        </w:rPr>
      </w:pPr>
      <w:r w:rsidRPr="00E22FBB">
        <w:rPr>
          <w:noProof/>
        </w:rPr>
        <w:drawing>
          <wp:inline distT="0" distB="0" distL="0" distR="0" wp14:anchorId="17130E8A" wp14:editId="2552E97D">
            <wp:extent cx="6645910" cy="129857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1298575"/>
                    </a:xfrm>
                    <a:prstGeom prst="rect">
                      <a:avLst/>
                    </a:prstGeom>
                    <a:noFill/>
                    <a:ln>
                      <a:noFill/>
                    </a:ln>
                  </pic:spPr>
                </pic:pic>
              </a:graphicData>
            </a:graphic>
          </wp:inline>
        </w:drawing>
      </w:r>
    </w:p>
    <w:p w14:paraId="5F1B219D" w14:textId="13768814" w:rsidR="00996137" w:rsidRDefault="00996137">
      <w:pPr>
        <w:rPr>
          <w:lang w:val="en-US"/>
        </w:rPr>
      </w:pPr>
      <w:r>
        <w:rPr>
          <w:lang w:val="en-US"/>
        </w:rPr>
        <w:br w:type="page"/>
      </w:r>
    </w:p>
    <w:p w14:paraId="5F9C60E7" w14:textId="6A0D2D7D" w:rsidR="00996137" w:rsidRDefault="009D17AA" w:rsidP="00677F2C">
      <w:pPr>
        <w:pStyle w:val="Heading2"/>
        <w:rPr>
          <w:lang w:val="en-US"/>
        </w:rPr>
      </w:pPr>
      <w:bookmarkStart w:id="19" w:name="_Toc210259959"/>
      <w:r>
        <w:rPr>
          <w:lang w:val="en-US"/>
        </w:rPr>
        <w:lastRenderedPageBreak/>
        <w:t xml:space="preserve">Supplementary Table </w:t>
      </w:r>
      <w:r w:rsidR="0071731E">
        <w:rPr>
          <w:lang w:val="en-US"/>
        </w:rPr>
        <w:t>8</w:t>
      </w:r>
      <w:r w:rsidR="00817DAD">
        <w:rPr>
          <w:lang w:val="en-US"/>
        </w:rPr>
        <w:t>. Complete case analysis: Aggregate outcome measures</w:t>
      </w:r>
      <w:bookmarkEnd w:id="19"/>
    </w:p>
    <w:p w14:paraId="51ABFB7E" w14:textId="5A8A5E25" w:rsidR="00817DAD" w:rsidRPr="00817DAD" w:rsidRDefault="00817DAD" w:rsidP="00817DAD">
      <w:pPr>
        <w:jc w:val="both"/>
        <w:rPr>
          <w:lang w:val="en-US"/>
        </w:rPr>
      </w:pPr>
      <w:r w:rsidRPr="00817DAD">
        <w:rPr>
          <w:lang w:val="en-US"/>
        </w:rPr>
        <w:t xml:space="preserve">Standardized </w:t>
      </w:r>
      <w:r w:rsidRPr="00817DAD">
        <w:rPr>
          <w:lang w:val="el-GR"/>
        </w:rPr>
        <w:t>β</w:t>
      </w:r>
      <w:r w:rsidRPr="00817DAD">
        <w:rPr>
          <w:lang w:val="en-US"/>
        </w:rPr>
        <w:t xml:space="preserve"> coefficients and 95% confidence intervals were estimated using multivariable linear regression, with aggregate outcome measures as independent variable, status as exposure and age, sex and body mass index as confounding factors. Models of cognitive function and autonomic nervous systems were further adjusted for education and mean heart rate respectively.</w:t>
      </w:r>
      <w:r w:rsidR="00913660" w:rsidRPr="00913660">
        <w:rPr>
          <w:lang w:val="en-US"/>
        </w:rPr>
        <w:t xml:space="preserve"> </w:t>
      </w:r>
      <w:r w:rsidR="00913660" w:rsidRPr="00817DAD">
        <w:rPr>
          <w:lang w:val="en-US"/>
        </w:rPr>
        <w:t>Analysis restricted to participants who were followed for 12 months.</w:t>
      </w:r>
    </w:p>
    <w:p w14:paraId="702A362E" w14:textId="17FBBE39" w:rsidR="009D17AA" w:rsidRDefault="0087553D" w:rsidP="00250FF9">
      <w:pPr>
        <w:rPr>
          <w:lang w:val="en-US"/>
        </w:rPr>
      </w:pPr>
      <w:r w:rsidRPr="0087553D">
        <w:rPr>
          <w:noProof/>
        </w:rPr>
        <w:drawing>
          <wp:inline distT="0" distB="0" distL="0" distR="0" wp14:anchorId="1F36684A" wp14:editId="4D2D338B">
            <wp:extent cx="6645910" cy="2753360"/>
            <wp:effectExtent l="0" t="0" r="2540" b="8890"/>
            <wp:docPr id="1873323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2753360"/>
                    </a:xfrm>
                    <a:prstGeom prst="rect">
                      <a:avLst/>
                    </a:prstGeom>
                    <a:noFill/>
                    <a:ln>
                      <a:noFill/>
                    </a:ln>
                  </pic:spPr>
                </pic:pic>
              </a:graphicData>
            </a:graphic>
          </wp:inline>
        </w:drawing>
      </w:r>
    </w:p>
    <w:p w14:paraId="53576727" w14:textId="5B1D1EBB" w:rsidR="00677F2C" w:rsidRDefault="00677F2C">
      <w:pPr>
        <w:rPr>
          <w:lang w:val="en-US"/>
        </w:rPr>
      </w:pPr>
      <w:r>
        <w:rPr>
          <w:lang w:val="en-US"/>
        </w:rPr>
        <w:br w:type="page"/>
      </w:r>
    </w:p>
    <w:p w14:paraId="0730D2D0" w14:textId="39B74279" w:rsidR="00677F2C" w:rsidRDefault="00677F2C" w:rsidP="00677F2C">
      <w:pPr>
        <w:pStyle w:val="Heading2"/>
        <w:rPr>
          <w:lang w:val="en-US"/>
        </w:rPr>
      </w:pPr>
      <w:bookmarkStart w:id="20" w:name="_Toc210259960"/>
      <w:r>
        <w:rPr>
          <w:lang w:val="en-US"/>
        </w:rPr>
        <w:lastRenderedPageBreak/>
        <w:t xml:space="preserve">Supplementary Table </w:t>
      </w:r>
      <w:r w:rsidR="0071731E">
        <w:rPr>
          <w:lang w:val="en-US"/>
        </w:rPr>
        <w:t>9</w:t>
      </w:r>
      <w:r w:rsidR="00817DAD">
        <w:rPr>
          <w:lang w:val="en-US"/>
        </w:rPr>
        <w:t>.</w:t>
      </w:r>
      <w:r w:rsidR="00817DAD" w:rsidRPr="00817DAD">
        <w:rPr>
          <w:lang w:val="en-US"/>
        </w:rPr>
        <w:t xml:space="preserve"> </w:t>
      </w:r>
      <w:r w:rsidR="00817DAD" w:rsidRPr="00F96871">
        <w:rPr>
          <w:lang w:val="en-US"/>
        </w:rPr>
        <w:t xml:space="preserve">Complete case analysis: </w:t>
      </w:r>
      <w:r w:rsidR="00817DAD">
        <w:rPr>
          <w:lang w:val="en-US"/>
        </w:rPr>
        <w:t>single outcome measures</w:t>
      </w:r>
      <w:bookmarkEnd w:id="20"/>
    </w:p>
    <w:p w14:paraId="761FA2CB" w14:textId="163B3F39" w:rsidR="00817DAD" w:rsidRDefault="00621503" w:rsidP="00621503">
      <w:pPr>
        <w:jc w:val="both"/>
        <w:rPr>
          <w:lang w:val="en-US"/>
        </w:rPr>
      </w:pPr>
      <w:r w:rsidRPr="00621503">
        <w:rPr>
          <w:lang w:val="en-US"/>
        </w:rPr>
        <w:t xml:space="preserve">Standardized </w:t>
      </w:r>
      <w:r w:rsidRPr="00621503">
        <w:rPr>
          <w:lang w:val="el-GR"/>
        </w:rPr>
        <w:t>β</w:t>
      </w:r>
      <w:r w:rsidRPr="00621503">
        <w:rPr>
          <w:lang w:val="en-US"/>
        </w:rPr>
        <w:t xml:space="preserve"> coefficients and 95% confidence intervals were estimated using multivariable linear regression, with aggregate outcome measures as independent variable, status as exposure and age, sex and body mass index as confounding factors. Models of cognitive function and autonomic nervous systems were further adjusted for education and mean heart rate respectively.</w:t>
      </w:r>
      <w:r w:rsidR="00913660" w:rsidRPr="00913660">
        <w:rPr>
          <w:lang w:val="en-US"/>
        </w:rPr>
        <w:t xml:space="preserve"> </w:t>
      </w:r>
      <w:r w:rsidR="00913660" w:rsidRPr="00621503">
        <w:rPr>
          <w:lang w:val="en-US"/>
        </w:rPr>
        <w:t>Analysis restricted to participants who were followed for 12 months.</w:t>
      </w:r>
    </w:p>
    <w:p w14:paraId="69C22740" w14:textId="77777777" w:rsidR="00621503" w:rsidRPr="00621503" w:rsidRDefault="00621503" w:rsidP="00621503">
      <w:pPr>
        <w:jc w:val="both"/>
        <w:rPr>
          <w:lang w:val="en-US"/>
        </w:rPr>
      </w:pPr>
    </w:p>
    <w:p w14:paraId="2DF6A9AE" w14:textId="69FF8CC1" w:rsidR="00677F2C" w:rsidRDefault="002E69E2" w:rsidP="00250FF9">
      <w:pPr>
        <w:rPr>
          <w:lang w:val="en-US"/>
        </w:rPr>
      </w:pPr>
      <w:r w:rsidRPr="002E69E2">
        <w:rPr>
          <w:noProof/>
        </w:rPr>
        <w:drawing>
          <wp:inline distT="0" distB="0" distL="0" distR="0" wp14:anchorId="541619BF" wp14:editId="29BB786D">
            <wp:extent cx="6645910" cy="2420620"/>
            <wp:effectExtent l="0" t="0" r="2540" b="0"/>
            <wp:docPr id="12240339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420620"/>
                    </a:xfrm>
                    <a:prstGeom prst="rect">
                      <a:avLst/>
                    </a:prstGeom>
                    <a:noFill/>
                    <a:ln>
                      <a:noFill/>
                    </a:ln>
                  </pic:spPr>
                </pic:pic>
              </a:graphicData>
            </a:graphic>
          </wp:inline>
        </w:drawing>
      </w:r>
    </w:p>
    <w:p w14:paraId="7A89731C" w14:textId="77777777" w:rsidR="008E6563" w:rsidRDefault="008E6563">
      <w:pPr>
        <w:rPr>
          <w:lang w:val="en-US"/>
        </w:rPr>
      </w:pPr>
      <w:r>
        <w:rPr>
          <w:lang w:val="en-US"/>
        </w:rPr>
        <w:br w:type="page"/>
      </w:r>
    </w:p>
    <w:p w14:paraId="1A56756A" w14:textId="65A1A620" w:rsidR="00BC442D" w:rsidRDefault="009D004F" w:rsidP="00BC442D">
      <w:pPr>
        <w:pStyle w:val="Heading2"/>
        <w:rPr>
          <w:lang w:val="en-US"/>
        </w:rPr>
      </w:pPr>
      <w:bookmarkStart w:id="21" w:name="_Toc210259961"/>
      <w:r>
        <w:rPr>
          <w:lang w:val="en-US"/>
        </w:rPr>
        <w:lastRenderedPageBreak/>
        <w:t xml:space="preserve">Supplementary Table </w:t>
      </w:r>
      <w:r w:rsidR="0071731E">
        <w:rPr>
          <w:lang w:val="en-US"/>
        </w:rPr>
        <w:t>10</w:t>
      </w:r>
      <w:r w:rsidR="00C955B0">
        <w:rPr>
          <w:lang w:val="en-US"/>
        </w:rPr>
        <w:t>.</w:t>
      </w:r>
      <w:r>
        <w:rPr>
          <w:lang w:val="en-US"/>
        </w:rPr>
        <w:t xml:space="preserve"> </w:t>
      </w:r>
      <w:r w:rsidR="00BC442D">
        <w:rPr>
          <w:lang w:val="en-US"/>
        </w:rPr>
        <w:t>Extended symptoms: Aggregate outcome measures.</w:t>
      </w:r>
      <w:bookmarkEnd w:id="21"/>
      <w:r w:rsidR="00BC442D">
        <w:rPr>
          <w:lang w:val="en-US"/>
        </w:rPr>
        <w:t xml:space="preserve"> </w:t>
      </w:r>
    </w:p>
    <w:p w14:paraId="20BF5882" w14:textId="01E32C6B" w:rsidR="009D004F" w:rsidRDefault="009D004F" w:rsidP="00C94CF2">
      <w:pPr>
        <w:jc w:val="both"/>
        <w:rPr>
          <w:lang w:val="en-US"/>
        </w:rPr>
      </w:pPr>
      <w:r w:rsidRPr="009D004F">
        <w:rPr>
          <w:lang w:val="en-US"/>
        </w:rPr>
        <w:t>Association between participant status and aggregate outcome measures (cases defined as showing fatigue cluster symptoms or joint pain or confusion). Standardized β coefficients, 95% confidence intervals and p-values were estimated by regressing aggregate outcome measures on participant status (LC-S-, LC-S+, LC+S-, LC+S+), sex, age, body mass, education (cognitive function only) and mean heart rate (ANS only). Controls (LC-S-) are used as reference group. Continuous outcomes and exposures were standardized</w:t>
      </w:r>
    </w:p>
    <w:p w14:paraId="223DC823" w14:textId="59625E57" w:rsidR="00E55500" w:rsidRDefault="009D004F">
      <w:pPr>
        <w:rPr>
          <w:lang w:val="en-US"/>
        </w:rPr>
      </w:pPr>
      <w:r w:rsidRPr="009D004F">
        <w:t xml:space="preserve"> </w:t>
      </w:r>
      <w:r w:rsidR="00E22FBB" w:rsidRPr="00E22FBB">
        <w:rPr>
          <w:noProof/>
        </w:rPr>
        <w:drawing>
          <wp:inline distT="0" distB="0" distL="0" distR="0" wp14:anchorId="72E6D9A9" wp14:editId="2CB671AE">
            <wp:extent cx="6645910" cy="276987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2769870"/>
                    </a:xfrm>
                    <a:prstGeom prst="rect">
                      <a:avLst/>
                    </a:prstGeom>
                    <a:noFill/>
                    <a:ln>
                      <a:noFill/>
                    </a:ln>
                  </pic:spPr>
                </pic:pic>
              </a:graphicData>
            </a:graphic>
          </wp:inline>
        </w:drawing>
      </w:r>
      <w:r w:rsidR="00E55500">
        <w:rPr>
          <w:lang w:val="en-US"/>
        </w:rPr>
        <w:br w:type="page"/>
      </w:r>
    </w:p>
    <w:p w14:paraId="11070D77" w14:textId="295013BE" w:rsidR="002E69E2" w:rsidRDefault="00E55500" w:rsidP="00AE67A4">
      <w:pPr>
        <w:pStyle w:val="Heading2"/>
        <w:rPr>
          <w:lang w:val="en-US"/>
        </w:rPr>
      </w:pPr>
      <w:bookmarkStart w:id="22" w:name="_Toc210259962"/>
      <w:r>
        <w:rPr>
          <w:lang w:val="en-US"/>
        </w:rPr>
        <w:lastRenderedPageBreak/>
        <w:t xml:space="preserve">Supplementary Table </w:t>
      </w:r>
      <w:r w:rsidR="0071731E">
        <w:rPr>
          <w:lang w:val="en-US"/>
        </w:rPr>
        <w:t>11</w:t>
      </w:r>
      <w:r w:rsidR="00C955B0">
        <w:rPr>
          <w:lang w:val="en-US"/>
        </w:rPr>
        <w:t>. Extended symptoms: Single outcome measures</w:t>
      </w:r>
      <w:bookmarkEnd w:id="22"/>
    </w:p>
    <w:p w14:paraId="09878A92" w14:textId="6D2E2316" w:rsidR="00C94CF2" w:rsidRPr="00C94CF2" w:rsidRDefault="00C94CF2" w:rsidP="00C94CF2">
      <w:pPr>
        <w:jc w:val="both"/>
        <w:rPr>
          <w:lang w:val="en-US"/>
        </w:rPr>
      </w:pPr>
      <w:r w:rsidRPr="00C94CF2">
        <w:rPr>
          <w:lang w:val="en-US"/>
        </w:rPr>
        <w:t>Association between participant status and single outcome measures (cases defined as showing fatigue cluster symptoms or joint pain or confusion). Standardized β coefficients and 95% confidence intervals were estimated using multivariable linear regression, with aggregate outcome measures as independent variable, status as exposure and age, sex and body mass index as confounding factors. Models of cognitive function and autonomic nervous systems were further adjusted for education and mean heart rate respectively.</w:t>
      </w:r>
    </w:p>
    <w:p w14:paraId="79553B1B" w14:textId="2A8E28EB" w:rsidR="00E55500" w:rsidRDefault="00AE67A4" w:rsidP="00161493">
      <w:pPr>
        <w:rPr>
          <w:lang w:val="en-US"/>
        </w:rPr>
      </w:pPr>
      <w:r w:rsidRPr="00AE67A4">
        <w:rPr>
          <w:noProof/>
        </w:rPr>
        <w:drawing>
          <wp:inline distT="0" distB="0" distL="0" distR="0" wp14:anchorId="2A2FB7B7" wp14:editId="65D77763">
            <wp:extent cx="6645910" cy="5142865"/>
            <wp:effectExtent l="0" t="0" r="2540" b="635"/>
            <wp:docPr id="16906415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5142865"/>
                    </a:xfrm>
                    <a:prstGeom prst="rect">
                      <a:avLst/>
                    </a:prstGeom>
                    <a:noFill/>
                    <a:ln>
                      <a:noFill/>
                    </a:ln>
                  </pic:spPr>
                </pic:pic>
              </a:graphicData>
            </a:graphic>
          </wp:inline>
        </w:drawing>
      </w:r>
    </w:p>
    <w:p w14:paraId="16471EDA" w14:textId="0CC54D70" w:rsidR="007C4A5E" w:rsidRDefault="007C4A5E">
      <w:pPr>
        <w:rPr>
          <w:lang w:val="en-US"/>
        </w:rPr>
      </w:pPr>
      <w:r>
        <w:rPr>
          <w:lang w:val="en-US"/>
        </w:rPr>
        <w:br w:type="page"/>
      </w:r>
    </w:p>
    <w:p w14:paraId="08387CBC" w14:textId="48D9B8EA" w:rsidR="00620D8E" w:rsidRDefault="007C4A5E" w:rsidP="002270C1">
      <w:pPr>
        <w:pStyle w:val="Heading1"/>
        <w:rPr>
          <w:lang w:val="en-US"/>
        </w:rPr>
      </w:pPr>
      <w:bookmarkStart w:id="23" w:name="_Toc210259963"/>
      <w:r>
        <w:rPr>
          <w:lang w:val="en-US"/>
        </w:rPr>
        <w:lastRenderedPageBreak/>
        <w:t>Supplementary Text</w:t>
      </w:r>
      <w:bookmarkEnd w:id="23"/>
    </w:p>
    <w:p w14:paraId="63E56B74" w14:textId="2610B2CE" w:rsidR="002270C1" w:rsidRDefault="002270C1" w:rsidP="00D13238">
      <w:pPr>
        <w:pStyle w:val="Heading2"/>
        <w:rPr>
          <w:lang w:val="en-US"/>
        </w:rPr>
      </w:pPr>
      <w:bookmarkStart w:id="24" w:name="_Toc210259964"/>
      <w:r>
        <w:rPr>
          <w:lang w:val="en-US"/>
        </w:rPr>
        <w:t>ALSPAC</w:t>
      </w:r>
      <w:r w:rsidR="00D13238">
        <w:rPr>
          <w:lang w:val="en-US"/>
        </w:rPr>
        <w:t xml:space="preserve"> cohort</w:t>
      </w:r>
      <w:bookmarkEnd w:id="24"/>
    </w:p>
    <w:p w14:paraId="41AA6292" w14:textId="2671B78A" w:rsidR="002270C1" w:rsidRPr="002270C1" w:rsidRDefault="002270C1" w:rsidP="002270C1">
      <w:pPr>
        <w:rPr>
          <w:lang w:val="en-US"/>
        </w:rPr>
      </w:pPr>
      <w:r w:rsidRPr="002270C1">
        <w:rPr>
          <w:lang w:val="en-US"/>
        </w:rPr>
        <w:t>Avon Longitudinal Study of Parents and Children</w:t>
      </w:r>
      <w:r w:rsidR="00D13238">
        <w:rPr>
          <w:lang w:val="en-US"/>
        </w:rPr>
        <w:t xml:space="preserve"> </w:t>
      </w:r>
      <w:r w:rsidRPr="002270C1">
        <w:rPr>
          <w:lang w:val="en-US"/>
        </w:rPr>
        <w:t>ALSPAC is a multigenerational, population-based</w:t>
      </w:r>
    </w:p>
    <w:p w14:paraId="509F6BD8" w14:textId="21C41053" w:rsidR="002270C1" w:rsidRPr="002270C1" w:rsidRDefault="002270C1" w:rsidP="002270C1">
      <w:pPr>
        <w:rPr>
          <w:lang w:val="en-US"/>
        </w:rPr>
      </w:pPr>
      <w:r w:rsidRPr="002270C1">
        <w:rPr>
          <w:lang w:val="en-US"/>
        </w:rPr>
        <w:t>prospective birth cohort study established in the early</w:t>
      </w:r>
      <w:r w:rsidR="00D13238">
        <w:rPr>
          <w:lang w:val="en-US"/>
        </w:rPr>
        <w:t xml:space="preserve">0 </w:t>
      </w:r>
      <w:r w:rsidRPr="002270C1">
        <w:rPr>
          <w:lang w:val="en-US"/>
        </w:rPr>
        <w:t>‘90s. All pregnant women resident in Avon, UK with an</w:t>
      </w:r>
      <w:r w:rsidR="00D13238">
        <w:rPr>
          <w:lang w:val="en-US"/>
        </w:rPr>
        <w:t xml:space="preserve"> </w:t>
      </w:r>
      <w:r w:rsidRPr="002270C1">
        <w:rPr>
          <w:lang w:val="en-US"/>
        </w:rPr>
        <w:t>expected date of delivery between 1 April 1991 and 31</w:t>
      </w:r>
      <w:r w:rsidR="00D13238">
        <w:rPr>
          <w:lang w:val="en-US"/>
        </w:rPr>
        <w:t xml:space="preserve"> </w:t>
      </w:r>
      <w:r w:rsidRPr="002270C1">
        <w:rPr>
          <w:lang w:val="en-US"/>
        </w:rPr>
        <w:t>December 1992 were invited to take part in the study.</w:t>
      </w:r>
      <w:r w:rsidR="00D13238">
        <w:rPr>
          <w:lang w:val="en-US"/>
        </w:rPr>
        <w:t xml:space="preserve"> </w:t>
      </w:r>
      <w:r w:rsidRPr="002270C1">
        <w:rPr>
          <w:lang w:val="en-US"/>
        </w:rPr>
        <w:t>13988 children from 14541 pregnancies were originally</w:t>
      </w:r>
      <w:r w:rsidR="00D13238">
        <w:rPr>
          <w:lang w:val="en-US"/>
        </w:rPr>
        <w:t xml:space="preserve"> </w:t>
      </w:r>
      <w:r w:rsidRPr="002270C1">
        <w:rPr>
          <w:lang w:val="en-US"/>
        </w:rPr>
        <w:t>enrolled, and further recruitment phases included more</w:t>
      </w:r>
      <w:r w:rsidR="00D13238">
        <w:rPr>
          <w:lang w:val="en-US"/>
        </w:rPr>
        <w:t xml:space="preserve"> </w:t>
      </w:r>
      <w:r w:rsidRPr="002270C1">
        <w:rPr>
          <w:lang w:val="en-US"/>
        </w:rPr>
        <w:t>eligible participants in following years. Mothers, partners</w:t>
      </w:r>
      <w:r w:rsidR="00D13238">
        <w:rPr>
          <w:lang w:val="en-US"/>
        </w:rPr>
        <w:t xml:space="preserve"> </w:t>
      </w:r>
      <w:r w:rsidRPr="002270C1">
        <w:rPr>
          <w:lang w:val="en-US"/>
        </w:rPr>
        <w:t>and children from this recruitment have been followed up</w:t>
      </w:r>
      <w:r w:rsidR="00D13238">
        <w:rPr>
          <w:lang w:val="en-US"/>
        </w:rPr>
        <w:t xml:space="preserve"> </w:t>
      </w:r>
      <w:r w:rsidRPr="002270C1">
        <w:rPr>
          <w:lang w:val="en-US"/>
        </w:rPr>
        <w:t>at multiple time points. The study website (http://www.bristol.ac.uk/alspac/researchers/our-data/) contains</w:t>
      </w:r>
      <w:r w:rsidR="00D13238">
        <w:rPr>
          <w:lang w:val="en-US"/>
        </w:rPr>
        <w:t xml:space="preserve"> </w:t>
      </w:r>
      <w:r w:rsidRPr="002270C1">
        <w:rPr>
          <w:lang w:val="en-US"/>
        </w:rPr>
        <w:t>details of all available data through a fully searchable data</w:t>
      </w:r>
      <w:r w:rsidR="00D13238">
        <w:rPr>
          <w:lang w:val="en-US"/>
        </w:rPr>
        <w:t xml:space="preserve"> </w:t>
      </w:r>
      <w:r w:rsidRPr="002270C1">
        <w:rPr>
          <w:lang w:val="en-US"/>
        </w:rPr>
        <w:t>dictionary and variable search tool. Data have also been</w:t>
      </w:r>
      <w:r w:rsidR="00D13238">
        <w:rPr>
          <w:lang w:val="en-US"/>
        </w:rPr>
        <w:t xml:space="preserve"> </w:t>
      </w:r>
      <w:r w:rsidRPr="002270C1">
        <w:rPr>
          <w:lang w:val="en-US"/>
        </w:rPr>
        <w:t>collected on 12113 partners of the pregnant women who</w:t>
      </w:r>
      <w:r w:rsidR="00D13238">
        <w:rPr>
          <w:lang w:val="en-US"/>
        </w:rPr>
        <w:t xml:space="preserve"> </w:t>
      </w:r>
      <w:r w:rsidRPr="002270C1">
        <w:rPr>
          <w:lang w:val="en-US"/>
        </w:rPr>
        <w:t>have been invited to take part since 2010</w:t>
      </w:r>
      <w:r w:rsidR="00D13238">
        <w:rPr>
          <w:lang w:val="en-US"/>
        </w:rPr>
        <w:t xml:space="preserve">. </w:t>
      </w:r>
      <w:sdt>
        <w:sdtPr>
          <w:rPr>
            <w:color w:val="000000"/>
            <w:lang w:val="en-US"/>
          </w:rPr>
          <w:tag w:val="MENDELEY_CITATION_v3_eyJjaXRhdGlvbklEIjoiTUVOREVMRVlfQ0lUQVRJT05fYjA4NzVhMmItY2YyYi00ZTE3LWI4YWQtYjQzNWNmMDhkY2NmIiwicHJvcGVydGllcyI6eyJub3RlSW5kZXgiOjB9LCJpc0VkaXRlZCI6ZmFsc2UsIm1hbnVhbE92ZXJyaWRlIjp7ImlzTWFudWFsbHlPdmVycmlkZGVuIjpmYWxzZSwiY2l0ZXByb2NUZXh0IjoiKEJveWQgZXQgYWwuLCAyMDEzOyBGcmFzZXIgZXQgYWwuLCAyMDEzKSIsIm1hbnVhbE92ZXJyaWRlVGV4dCI6IiJ9LCJjaXRhdGlvbkl0ZW1zIjpbeyJpZCI6IjczOGM3ZGM3LTUwMjYtM2MzNy04NWM2LTUxNmRiOTJhYzRkYyIsIml0ZW1EYXRhIjp7InR5cGUiOiJhcnRpY2xlLWpvdXJuYWwiLCJpZCI6IjczOGM3ZGM3LTUwMjYtM2MzNy04NWM2LTUxNmRiOTJhYzRkYyIsInRpdGxlIjoiQ29ob3J0IHByb2ZpbGU6IFRoZSAnQ2hpbGRyZW4gb2YgdGhlIDkwcyctVGhlIGluZGV4IG9mZnNwcmluZyBvZiB0aGUgYXZvbiBsb25naXR1ZGluYWwgc3R1ZHkgb2YgcGFyZW50cyBhbmQgY2hpbGRyZW4iLCJhdXRob3IiOlt7ImZhbWlseSI6IkJveWQiLCJnaXZlbiI6IkFuZHkiLCJwYXJzZS1uYW1lcyI6ZmFsc2UsImRyb3BwaW5nLXBhcnRpY2xlIjoiIiwibm9uLWRyb3BwaW5nLXBhcnRpY2xlIjoiIn0seyJmYW1pbHkiOiJHb2xkaW5nIiwiZ2l2ZW4iOiJKZWFuIiwicGFyc2UtbmFtZXMiOmZhbHNlLCJkcm9wcGluZy1wYXJ0aWNsZSI6IiIsIm5vbi1kcm9wcGluZy1wYXJ0aWNsZSI6IiJ9LHsiZmFtaWx5IjoiTWFjbGVvZCIsImdpdmVuIjoiSm9obiIsInBhcnNlLW5hbWVzIjpmYWxzZSwiZHJvcHBpbmctcGFydGljbGUiOiIiLCJub24tZHJvcHBpbmctcGFydGljbGUiOiIifSx7ImZhbWlseSI6Ikxhd2xvciIsImdpdmVuIjoiRGViYmllIEEuIiwicGFyc2UtbmFtZXMiOmZhbHNlLCJkcm9wcGluZy1wYXJ0aWNsZSI6IiIsIm5vbi1kcm9wcGluZy1wYXJ0aWNsZSI6IiJ9LHsiZmFtaWx5IjoiRnJhc2VyIiwiZ2l2ZW4iOiJBYmlnYWlsIiwicGFyc2UtbmFtZXMiOmZhbHNlLCJkcm9wcGluZy1wYXJ0aWNsZSI6IiIsIm5vbi1kcm9wcGluZy1wYXJ0aWNsZSI6IiJ9LHsiZmFtaWx5IjoiSGVuZGVyc29uIiwiZ2l2ZW4iOiJKb2huIiwicGFyc2UtbmFtZXMiOmZhbHNlLCJkcm9wcGluZy1wYXJ0aWNsZSI6IiIsIm5vbi1kcm9wcGluZy1wYXJ0aWNsZSI6IiJ9LHsiZmFtaWx5IjoiTW9sbG95IiwiZ2l2ZW4iOiJMeW5uIiwicGFyc2UtbmFtZXMiOmZhbHNlLCJkcm9wcGluZy1wYXJ0aWNsZSI6IiIsIm5vbi1kcm9wcGluZy1wYXJ0aWNsZSI6IiJ9LHsiZmFtaWx5IjoiTmVzcyIsImdpdmVuIjoiQW5keSIsInBhcnNlLW5hbWVzIjpmYWxzZSwiZHJvcHBpbmctcGFydGljbGUiOiIiLCJub24tZHJvcHBpbmctcGFydGljbGUiOiIifSx7ImZhbWlseSI6IlJpbmciLCJnaXZlbiI6IlN1c2FuIiwicGFyc2UtbmFtZXMiOmZhbHNlLCJkcm9wcGluZy1wYXJ0aWNsZSI6IiIsIm5vbi1kcm9wcGluZy1wYXJ0aWNsZSI6IiJ9LHsiZmFtaWx5IjoiU21pdGgiLCJnaXZlbiI6Ikdlb3JnZSBEYXZleSIsInBhcnNlLW5hbWVzIjpmYWxzZSwiZHJvcHBpbmctcGFydGljbGUiOiIiLCJub24tZHJvcHBpbmctcGFydGljbGUiOiIifV0sImNvbnRhaW5lci10aXRsZSI6IkludGVybmF0aW9uYWwgSm91cm5hbCBvZiBFcGlkZW1pb2xvZ3kiLCJjb250YWluZXItdGl0bGUtc2hvcnQiOiJJbnQgSiBFcGlkZW1pb2wiLCJET0kiOiIxMC4xMDkzL2lqZS9keXMwNjQiLCJJU1NOIjoiMDMwMDU3NzEiLCJQTUlEIjoiMjI1MDc3NDMiLCJpc3N1ZWQiOnsiZGF0ZS1wYXJ0cyI6W1syMDEzLDJdXX0sInBhZ2UiOiIxMTEtMTI3IiwiYWJzdHJhY3QiOiJUaGUgQXZvbiBMb25naXR1ZGluYWwgU3R1ZHkgb2YgUGFyZW50cyBhbmQgQ2hpbGRyZW4gKEFMU1BBQykgaXMgYSB0cmFuc2dlbmVyYXRpb25hbCBwcm9zcGVjdGl2ZSBvYnNlcnZhdGlvbmFsIHN0dWR5IGludmVzdGlnYXRpbmcgaW5mbHVlbmNlcyBvbiBoZWFsdGggYW5kIGRldmVsb3BtZW50IGFjcm9zcyB0aGUgbGlmZSBjb3Vyc2UuIEl0IGNvbnNpZGVycyBtdWx0aXBsZSBnZW5ldGljLCBlcGlnZW5ldGljLCBiaW9sb2dpY2FsLCBwc3ljaG9sb2dpY2FsLCBzb2NpYWwgYW5kIG90aGVyIGVudmlyb25tZW50YWwgZXhwb3N1cmVzIGluIHJlbGF0aW9uIHRvIGEgc2ltaWxhcmx5IGRpdmVyc2UgcmFuZ2Ugb2YgaGVhbHRoLCBzb2NpYWwgYW5kIGRldmVsb3BtZW50YWwgb3V0Y29tZXMuIFJlY3J1aXRtZW50IHNvdWdodCB0byBlbnJvbCBwcmVnbmFudCB3b21lbiBpbiB0aGUgQnJpc3RvbCBhcmVhIG9mIHRoZSBVSyBkdXJpbmcgMTk5MC05MjsgdGhpcyB3YXMgZXh0ZW5kZWQgdG8gaW5jbHVkZSBhZGRpdGlvbmFsIGNoaWxkcmVuIGVsaWdpYmxlIHVzaW5nIHRoZSBvcmlnaW5hbCBlbnJvbG1lbnQgZGVmaW5pdGlvbiB1cCB0byB0aGUgYWdlIG9mIDE4IHllYXJzLiBUaGUgY2hpbGRyZW4gZnJvbSAxNCA1NDEgcHJlZ25hbmNpZXMgd2VyZSByZWNydWl0ZWQgaW4gMTk5MC05MiwgaW5jcmVhc2luZyB0byAxNSAyNDcgcHJlZ25hbmNpZXMgYnkgdGhlIGFnZSBvZiAxOCB5ZWFycy4gVGhpcyBjb2hvcnQgcHJvZmlsZSBkZXNjcmliZXMgdGhlIGluZGV4IGNoaWxkcmVuIG9mIHRoZXNlIHByZWduYW5jaWVzLiBGb2xsb3ctdXAgaW5jbHVkZXMgNTkgcXVlc3Rpb25uYWlyZXMgKDQgd2Vla3MtMTggeWVhcnMgb2YgYWdlKSBhbmQgOSBjbGluaWNhbCBhc3Nlc3NtZW50IHZpc2l0cyAoNy0xNyB5ZWFycyBvZiBhZ2UpLiBUaGUgcmVzb3VyY2UgY29tcHJpc2VzIGEgd2lkZSByYW5nZSBvZiBwaGVub3R5cGljIGFuZCBlbnZpcm9ubWVudGFsIG1lYXN1cmVzIGluIGFkZGl0aW9uIHRvIGJpb2xvZ2ljYWwgc2FtcGxlcywgZ2VuZXRpYyAoRE5BIG9uIDExIDM0MyBjaGlsZHJlbiwgZ2Vub21lLXdpZGUgZGF0YSBvbiA4MzY1IGNoaWxkcmVuLCBjb21wbGV0ZSBnZW5vbWUgc2VxdWVuY2luZyBvbiAyMDAwIGNoaWxkcmVuKSBhbmQgZXBpZ2VuZXRpYyAobWV0aHlsYXRpb24gc2FtcGxpbmcgb24gMTAwMCBjaGlsZHJlbikgaW5mb3JtYXRpb24gYW5kIGxpbmthZ2UgdG8gaGVhbHRoIGFuZCBhZG1pbmlzdHJhdGl2ZSByZWNvcmRzLiBEYXRhIGFjY2VzcyBpcyBkZXNjcmliZWQgaW4gdGhpcyBhcnRpY2xlIGFuZCBpcyBjdXJyZW50bHkgc2V0IHVwIGFzIGEgc3VwcG9ydGVkIGFjY2VzcyByZXNvdXJjZS4gVG8gZGF0ZSwgb3ZlciA3MDAgcGVlci1yZXZpZXdlZCBhcnRpY2xlcyBoYXZlIGJlZW4gcHVibGlzaGVkIHVzaW5nIEFMU1BBQyBkYXRhLiDCqSBUaGUgQXV0aG9yIDIwMTI7IGFsbCByaWdodHMgcmVzZXJ2ZWQuIiwiaXNzdWUiOiIxIiwidm9sdW1lIjoiNDIifSwiaXNUZW1wb3JhcnkiOmZhbHNlfSx7ImlkIjoiMmVkNTg0M2UtOWExOC0zNjRlLWI2ZGQtYTJiNWM4OGUzZWJhIiwiaXRlbURhdGEiOnsidHlwZSI6ImFydGljbGUtam91cm5hbCIsImlkIjoiMmVkNTg0M2UtOWExOC0zNjRlLWI2ZGQtYTJiNWM4OGUzZWJhIiwidGl0bGUiOiJDb2hvcnQgcHJvZmlsZTogVGhlIGF2b24gbG9uZ2l0dWRpbmFsIHN0dWR5IG9mIHBhcmVudHMgYW5kIGNoaWxkcmVuOiBBTFNQQUMgbW90aGVycyBjb2hvcnQiLCJhdXRob3IiOlt7ImZhbWlseSI6IkZyYXNlciIsImdpdmVuIjoiQWJpZ2FpbCIsInBhcnNlLW5hbWVzIjpmYWxzZSwiZHJvcHBpbmctcGFydGljbGUiOiIiLCJub24tZHJvcHBpbmctcGFydGljbGUiOiIifSx7ImZhbWlseSI6Ik1hY2RvbmFsZC13YWxsaXMiLCJnaXZlbiI6IkNvcnJpZSIsInBhcnNlLW5hbWVzIjpmYWxzZSwiZHJvcHBpbmctcGFydGljbGUiOiIiLCJub24tZHJvcHBpbmctcGFydGljbGUiOiIifSx7ImZhbWlseSI6IlRpbGxpbmciLCJnaXZlbiI6IkthdGUiLCJwYXJzZS1uYW1lcyI6ZmFsc2UsImRyb3BwaW5nLXBhcnRpY2xlIjoiIiwibm9uLWRyb3BwaW5nLXBhcnRpY2xlIjoiIn0seyJmYW1pbHkiOiJCb3lkIiwiZ2l2ZW4iOiJBbmR5IiwicGFyc2UtbmFtZXMiOmZhbHNlLCJkcm9wcGluZy1wYXJ0aWNsZSI6IiIsIm5vbi1kcm9wcGluZy1wYXJ0aWNsZSI6IiJ9LHsiZmFtaWx5IjoiR29sZGluZyIsImdpdmVuIjoiSmVhbiIsInBhcnNlLW5hbWVzIjpmYWxzZSwiZHJvcHBpbmctcGFydGljbGUiOiIiLCJub24tZHJvcHBpbmctcGFydGljbGUiOiIifSx7ImZhbWlseSI6IkRhdmV5IHNtaXRoIiwiZ2l2ZW4iOiJHZW9yZ2UiLCJwYXJzZS1uYW1lcyI6ZmFsc2UsImRyb3BwaW5nLXBhcnRpY2xlIjoiIiwibm9uLWRyb3BwaW5nLXBhcnRpY2xlIjoiIn0seyJmYW1pbHkiOiJIZW5kZXJzb24iLCJnaXZlbiI6IkpvaG4iLCJwYXJzZS1uYW1lcyI6ZmFsc2UsImRyb3BwaW5nLXBhcnRpY2xlIjoiIiwibm9uLWRyb3BwaW5nLXBhcnRpY2xlIjoiIn0seyJmYW1pbHkiOiJNYWNsZW9kIiwiZ2l2ZW4iOiJKb2huIiwicGFyc2UtbmFtZXMiOmZhbHNlLCJkcm9wcGluZy1wYXJ0aWNsZSI6IiIsIm5vbi1kcm9wcGluZy1wYXJ0aWNsZSI6IiJ9LHsiZmFtaWx5IjoiTW9sbG95IiwiZ2l2ZW4iOiJMeW5uIiwicGFyc2UtbmFtZXMiOmZhbHNlLCJkcm9wcGluZy1wYXJ0aWNsZSI6IiIsIm5vbi1kcm9wcGluZy1wYXJ0aWNsZSI6IiJ9LHsiZmFtaWx5IjoiTmVzcyIsImdpdmVuIjoiQW5keSIsInBhcnNlLW5hbWVzIjpmYWxzZSwiZHJvcHBpbmctcGFydGljbGUiOiIiLCJub24tZHJvcHBpbmctcGFydGljbGUiOiIifSx7ImZhbWlseSI6IlJpbmciLCJnaXZlbiI6IlN1c2FuIiwicGFyc2UtbmFtZXMiOmZhbHNlLCJkcm9wcGluZy1wYXJ0aWNsZSI6IiIsIm5vbi1kcm9wcGluZy1wYXJ0aWNsZSI6IiJ9LHsiZmFtaWx5IjoiTmVsc29uIiwiZ2l2ZW4iOiJTY290dCBNLiIsInBhcnNlLW5hbWVzIjpmYWxzZSwiZHJvcHBpbmctcGFydGljbGUiOiIiLCJub24tZHJvcHBpbmctcGFydGljbGUiOiIifSx7ImZhbWlseSI6Ikxhd2xvciIsImdpdmVuIjoiRGViYmllIEEuIiwicGFyc2UtbmFtZXMiOmZhbHNlLCJkcm9wcGluZy1wYXJ0aWNsZSI6IiIsIm5vbi1kcm9wcGluZy1wYXJ0aWNsZSI6IiJ9XSwiY29udGFpbmVyLXRpdGxlIjoiSW50ZXJuYXRpb25hbCBKb3VybmFsIG9mIEVwaWRlbWlvbG9neSIsImNvbnRhaW5lci10aXRsZS1zaG9ydCI6IkludCBKIEVwaWRlbWlvbCIsIkRPSSI6IjEwLjEwOTMvaWplL2R5czA2NiIsIklTU04iOiIwMzAwNTc3MSIsIlBNSUQiOiIyMjUwNzc0MiIsImlzc3VlZCI6eyJkYXRlLXBhcnRzIjpbWzIwMTMsMl1dfSwicGFnZSI6Ijk3LTExMCIsImFic3RyYWN0IjoiU3VtbWFyeSBUaGUgQXZvbiBMb25naXR1ZGluYWwgU3R1ZHkgb2YgQ2hpbGRyZW4gYW5kIFBhcmVudHMgKEFMU1BBQykgd2FzIGVzdGFibGlzaGVkIHRvIHVuZGVyc3RhbmQgaG93IGdlbmV0aWMgYW5kIGVudmlyb25tZW50YWwgY2hhcmFjdGVyaXN0aWNzIGluZmx1ZW5jZSBoZWFsdGggYW5kIGRldmVsb3BtZW50IGluIHBhcmVudHMgYW5kIGNoaWxkcmVuLiBBbGwgcHJlZ25hbnQgd29tZW4gcmVzaWRlbnQgaW4gYSBkZWZpbmVkIGFyZWEgaW4gdGhlIFNvdXRoIFdlc3Qgb2YgRW5nbGFuZCwgd2l0aCBhbiBleHBlY3RlZCBkYXRlIG9mIGRlbGl2ZXJ5IGJldHdlZW4gMXN0IEFwcmlsIDE5OTEgYW5kIDMxc3QgRGVjZW1iZXIgMTk5Miwgd2VyZSBlbGlnaWJsZSBhbmQgMTMgNzYxIHdvbWVuIChjb250cmlidXRpbmcgMTMgODY3IHByZWduYW5jaWVzKSB3ZXJlIHJlY3J1aXRlZC4gVGhlc2Ugd29tZW4gaGF2ZSBiZWVuIGZvbGxvd2VkIG92ZXIgdGhlIGxhc3QgMTktMjIgeWVhcnMgYW5kIGhhdmUgY29tcGxldGVkIHVwIHRvIDIwIHF1ZXN0aW9ubmFpcmVzLCBoYXZlIGhhZCBkZXRhaWxlZCBkYXRhIGFic3RyYWN0ZWQgZnJvbSB0aGVpciBtZWRpY2FsIHJlY29yZHMgYW5kIGhhdmUgaW5mb3JtYXRpb24gb24gYW55IGNhbmNlciBkaWFnbm9zZXMgYW5kIGRlYXRocyB0aHJvdWdoIHJlY29yZCBsaW5rYWdlLiBBIGZvbGxvdy11cCBhc3Nlc3NtZW50IHdhcyBjb21wbGV0ZWQgMTctMTggeWVhcnMgcG9zdG5hdGFsIGF0IHdoaWNoIGFudGhyb3BvbWV0cnksIGJsb29kIHByZXNzdXJlLCBmYXQsIGxlYW4gYW5kIGJvbmUgbWFzcyBhbmQgY2Fyb3RpZCBpbnRpbWEgbWVkaWEgdGhpY2tuZXNzIHdlcmUgYXNzZXNzZWQsIGFuZCBhIGZhc3RpbmcgYmxvb2Qgc2FtcGxlIHRha2VuLiBUaGUgc2Vjb25kIGZvbGxvdy11cCBjbGluaWMsIHdoaWNoIGFkZGl0aW9uYWxseSBtZWFzdXJlcyBjb2duaXRpdmUgZnVuY3Rpb24sIHBoeXNpY2FsIGNhcGFiaWxpdHksIHBoeXNpY2FsIGFjdGl2aXR5ICh3aXRoIGFjY2VsZXJvbWV0ZXIpIGFuZCB3cmlzdCBib25lIGFyY2hpdGVjdHVyZSwgaXMgdW5kZXJ3YXkgYW5kIHR3byBmdXJ0aGVyIGFzc2Vzc21lbnRzIHdpdGggc2ltaWxhciBtZWFzdXJlbWVudHMgd2lsbCB0YWtlIHBsYWNlIG92ZXIgdGhlIG5leHQgNSB5ZWFycy4gVGhlcmUgaXMgYSBkZXRhaWxlZCBiaW9iYW5rIHRoYXQgaW5jbHVkZXMgRE5BLCB3aXRoIGdlbm9tZS13aWRlIGRhdGEgYXZhaWxhYmxlIG9uID4xMCAwMDAsIHN0b3JlZCBzZXJ1bSBhbmQgcGxhc21hIHRha2VuIHJlcGVhdGVkbHkgc2luY2UgcHJlZ25hbmN5IGFuZCBvdGhlciBzYW1wbGVzOyBhIHdpZGUgcmFuZ2Ugb2YgZGF0YSBvbiBjb21wbGV0ZWQgYmlvc3BlY2ltZW4gYXNzYXlzIGFyZSBhdmFpbGFibGUuIERldGFpbHMgb2YgaG93IHRvIGFjY2VzcyB0aGVzZSBkYXRhIGFyZSBwcm92aWRlZCBpbiB0aGlzIGNvaG9ydCBwcm9maWxlLiDCqSBUaGUgQXV0aG9yIDIwMTI7IGFsbCByaWdodHMgcmVzZXJ2ZWQuIiwiaXNzdWUiOiIxIiwidm9sdW1lIjoiNDIifSwiaXNUZW1wb3JhcnkiOmZhbHNlfV19"/>
          <w:id w:val="566683323"/>
          <w:placeholder>
            <w:docPart w:val="DefaultPlaceholder_-1854013440"/>
          </w:placeholder>
        </w:sdtPr>
        <w:sdtContent>
          <w:r w:rsidR="00933C43" w:rsidRPr="00933C43">
            <w:rPr>
              <w:color w:val="000000"/>
              <w:lang w:val="en-US"/>
            </w:rPr>
            <w:t>(Boyd et al., 2013; Fraser et al., 2013)</w:t>
          </w:r>
        </w:sdtContent>
      </w:sdt>
    </w:p>
    <w:p w14:paraId="4DC4EB67" w14:textId="76F2545D" w:rsidR="007C4A5E" w:rsidRDefault="002270C1" w:rsidP="002270C1">
      <w:pPr>
        <w:rPr>
          <w:lang w:val="en-US"/>
        </w:rPr>
      </w:pPr>
      <w:r w:rsidRPr="002270C1">
        <w:rPr>
          <w:lang w:val="en-US"/>
        </w:rPr>
        <w:t>In April 2020, ALSPAC participants were first invited to</w:t>
      </w:r>
      <w:r w:rsidR="00D13238">
        <w:rPr>
          <w:lang w:val="en-US"/>
        </w:rPr>
        <w:t xml:space="preserve"> </w:t>
      </w:r>
      <w:r w:rsidRPr="002270C1">
        <w:rPr>
          <w:lang w:val="en-US"/>
        </w:rPr>
        <w:t>complete a series of questionnaires focused on COVID19. A serology study was carried out in April 2021, in</w:t>
      </w:r>
      <w:r w:rsidR="00D13238">
        <w:rPr>
          <w:lang w:val="en-US"/>
        </w:rPr>
        <w:t xml:space="preserve"> </w:t>
      </w:r>
      <w:r w:rsidRPr="002270C1">
        <w:rPr>
          <w:lang w:val="en-US"/>
        </w:rPr>
        <w:t>which SARS-CoV-2 infection status was defined based</w:t>
      </w:r>
      <w:r w:rsidR="00D13238">
        <w:rPr>
          <w:lang w:val="en-US"/>
        </w:rPr>
        <w:t xml:space="preserve"> </w:t>
      </w:r>
      <w:r w:rsidRPr="002270C1">
        <w:rPr>
          <w:lang w:val="en-US"/>
        </w:rPr>
        <w:t>on measures of anti-N IgG and anti-S IgG. Participants</w:t>
      </w:r>
      <w:r w:rsidR="00D13238">
        <w:rPr>
          <w:lang w:val="en-US"/>
        </w:rPr>
        <w:t xml:space="preserve"> f</w:t>
      </w:r>
      <w:r w:rsidRPr="002270C1">
        <w:rPr>
          <w:lang w:val="en-US"/>
        </w:rPr>
        <w:t>rom ALSPAC were recruited from those who responded</w:t>
      </w:r>
      <w:r w:rsidR="00D13238">
        <w:rPr>
          <w:lang w:val="en-US"/>
        </w:rPr>
        <w:t xml:space="preserve"> </w:t>
      </w:r>
      <w:r w:rsidRPr="002270C1">
        <w:rPr>
          <w:lang w:val="en-US"/>
        </w:rPr>
        <w:t>positively (n=6988) to the following question in the fifth</w:t>
      </w:r>
      <w:r w:rsidR="00D13238">
        <w:rPr>
          <w:lang w:val="en-US"/>
        </w:rPr>
        <w:t xml:space="preserve"> </w:t>
      </w:r>
      <w:r w:rsidRPr="002270C1">
        <w:rPr>
          <w:lang w:val="en-US"/>
        </w:rPr>
        <w:t>COVID-19 questionnaire (July–October 2021): ‘Would</w:t>
      </w:r>
      <w:r w:rsidR="00D13238">
        <w:rPr>
          <w:lang w:val="en-US"/>
        </w:rPr>
        <w:t xml:space="preserve"> </w:t>
      </w:r>
      <w:r w:rsidRPr="002270C1">
        <w:rPr>
          <w:lang w:val="en-US"/>
        </w:rPr>
        <w:t>you be happy to be contacted about taking part in future</w:t>
      </w:r>
      <w:r w:rsidR="00D13238">
        <w:rPr>
          <w:lang w:val="en-US"/>
        </w:rPr>
        <w:t xml:space="preserve"> </w:t>
      </w:r>
      <w:r w:rsidRPr="002270C1">
        <w:rPr>
          <w:lang w:val="en-US"/>
        </w:rPr>
        <w:t>studies, which may involve a trip to London (this applies</w:t>
      </w:r>
      <w:r w:rsidR="00D13238">
        <w:rPr>
          <w:lang w:val="en-US"/>
        </w:rPr>
        <w:t xml:space="preserve"> </w:t>
      </w:r>
      <w:r w:rsidRPr="002270C1">
        <w:rPr>
          <w:lang w:val="en-US"/>
        </w:rPr>
        <w:t>regardless of whether or not you have had COVID-19)?’.</w:t>
      </w:r>
      <w:r w:rsidR="00D13238">
        <w:rPr>
          <w:lang w:val="en-US"/>
        </w:rPr>
        <w:t xml:space="preserve"> </w:t>
      </w:r>
      <w:r w:rsidRPr="002270C1">
        <w:rPr>
          <w:lang w:val="en-US"/>
        </w:rPr>
        <w:t>Between July and December 2021, participants were</w:t>
      </w:r>
      <w:r w:rsidR="00D13238">
        <w:rPr>
          <w:lang w:val="en-US"/>
        </w:rPr>
        <w:t xml:space="preserve"> </w:t>
      </w:r>
      <w:r w:rsidRPr="002270C1">
        <w:rPr>
          <w:lang w:val="en-US"/>
        </w:rPr>
        <w:t>asked to report the duration of their COVID-19 symptoms</w:t>
      </w:r>
      <w:r w:rsidR="00D13238">
        <w:rPr>
          <w:lang w:val="en-US"/>
        </w:rPr>
        <w:t xml:space="preserve"> </w:t>
      </w:r>
      <w:r w:rsidRPr="002270C1">
        <w:rPr>
          <w:lang w:val="en-US"/>
        </w:rPr>
        <w:t>(less than 2 weeks, 2–3 weeks, 4–12 weeks, more than 12</w:t>
      </w:r>
      <w:r w:rsidR="00D13238">
        <w:rPr>
          <w:lang w:val="en-US"/>
        </w:rPr>
        <w:t xml:space="preserve"> </w:t>
      </w:r>
      <w:r w:rsidRPr="002270C1">
        <w:rPr>
          <w:lang w:val="en-US"/>
        </w:rPr>
        <w:t>weeks).</w:t>
      </w:r>
    </w:p>
    <w:p w14:paraId="5EFCA055" w14:textId="143C36E0" w:rsidR="006B21ED" w:rsidRDefault="00933C43" w:rsidP="002270C1">
      <w:pPr>
        <w:rPr>
          <w:lang w:val="en-US"/>
        </w:rPr>
      </w:pPr>
      <w:r w:rsidRPr="00933C43">
        <w:rPr>
          <w:lang w:val="en-US"/>
        </w:rPr>
        <w:t>Ethical approval for the study was obtained from the ALSPAC Ethics and Law Committee and the Local Research Ethics Committees</w:t>
      </w:r>
      <w:r w:rsidR="009D2041">
        <w:rPr>
          <w:lang w:val="en-US"/>
        </w:rPr>
        <w:t xml:space="preserve"> (</w:t>
      </w:r>
      <w:r w:rsidR="009D2041" w:rsidRPr="004A526D">
        <w:t>ALSPAC; REC: 21/SC/0030</w:t>
      </w:r>
      <w:r w:rsidR="009D2041">
        <w:t>)</w:t>
      </w:r>
      <w:r w:rsidRPr="00933C43">
        <w:rPr>
          <w:lang w:val="en-US"/>
        </w:rPr>
        <w:t>. Informed consent for the use of all data collected was obtained from participants following the recommendations of the ALSPAC Ethics and Law Committee at the time. Participants can contact the study team at any time to retrospectively withdraw consent for their data to be used. Study participation is voluntary and during all data collection sweeps, information was provided on the intended use of data.</w:t>
      </w:r>
    </w:p>
    <w:p w14:paraId="431C9AB4" w14:textId="705FB7E9" w:rsidR="006B21ED" w:rsidRDefault="006B21ED" w:rsidP="002270C1">
      <w:pPr>
        <w:rPr>
          <w:b/>
          <w:bCs/>
          <w:lang w:val="en-US"/>
        </w:rPr>
      </w:pPr>
      <w:r w:rsidRPr="006B21ED">
        <w:rPr>
          <w:b/>
          <w:bCs/>
          <w:lang w:val="en-US"/>
        </w:rPr>
        <w:t>References</w:t>
      </w:r>
    </w:p>
    <w:sdt>
      <w:sdtPr>
        <w:rPr>
          <w:bCs/>
          <w:color w:val="000000"/>
          <w:lang w:val="en-US"/>
        </w:rPr>
        <w:tag w:val="MENDELEY_BIBLIOGRAPHY"/>
        <w:id w:val="1314446512"/>
        <w:placeholder>
          <w:docPart w:val="DefaultPlaceholder_-1854013440"/>
        </w:placeholder>
      </w:sdtPr>
      <w:sdtContent>
        <w:p w14:paraId="75756F9C" w14:textId="77777777" w:rsidR="00933C43" w:rsidRDefault="00933C43">
          <w:pPr>
            <w:autoSpaceDE w:val="0"/>
            <w:autoSpaceDN w:val="0"/>
            <w:ind w:hanging="480"/>
            <w:divId w:val="1076126691"/>
            <w:rPr>
              <w:rFonts w:eastAsia="Times New Roman"/>
              <w:kern w:val="0"/>
              <w14:ligatures w14:val="none"/>
            </w:rPr>
          </w:pPr>
          <w:r>
            <w:rPr>
              <w:rFonts w:eastAsia="Times New Roman"/>
            </w:rPr>
            <w:t xml:space="preserve">Boyd, A., Golding, J., Macleod, J., Lawlor, D. A., Fraser, A., Henderson, J., Molloy, L., Ness, A., Ring, S., &amp; Smith, G. D. (2013). Cohort profile: The ’Children of the 90s’-The index offspring of the avon longitudinal study of parents and children. </w:t>
          </w:r>
          <w:r>
            <w:rPr>
              <w:rFonts w:eastAsia="Times New Roman"/>
              <w:i/>
              <w:iCs/>
            </w:rPr>
            <w:t>International Journal of Epidemiology</w:t>
          </w:r>
          <w:r>
            <w:rPr>
              <w:rFonts w:eastAsia="Times New Roman"/>
            </w:rPr>
            <w:t xml:space="preserve">, </w:t>
          </w:r>
          <w:r>
            <w:rPr>
              <w:rFonts w:eastAsia="Times New Roman"/>
              <w:i/>
              <w:iCs/>
            </w:rPr>
            <w:t>42</w:t>
          </w:r>
          <w:r>
            <w:rPr>
              <w:rFonts w:eastAsia="Times New Roman"/>
            </w:rPr>
            <w:t>(1), 111–127. https://doi.org/10.1093/ije/dys064</w:t>
          </w:r>
        </w:p>
        <w:p w14:paraId="354799BA" w14:textId="77777777" w:rsidR="00933C43" w:rsidRDefault="00933C43">
          <w:pPr>
            <w:autoSpaceDE w:val="0"/>
            <w:autoSpaceDN w:val="0"/>
            <w:ind w:hanging="480"/>
            <w:divId w:val="1328053922"/>
            <w:rPr>
              <w:rFonts w:eastAsia="Times New Roman"/>
            </w:rPr>
          </w:pPr>
          <w:r>
            <w:rPr>
              <w:rFonts w:eastAsia="Times New Roman"/>
            </w:rPr>
            <w:t xml:space="preserve">Fraser, A., Macdonald-wallis, C., Tilling, K., Boyd, A., Golding, J., Davey smith, G., Henderson, J., Macleod, J., Molloy, L., Ness, A., Ring, S., Nelson, S. M., &amp; Lawlor, D. A. (2013). Cohort profile: The avon longitudinal study of parents and children: ALSPAC mothers cohort. </w:t>
          </w:r>
          <w:r>
            <w:rPr>
              <w:rFonts w:eastAsia="Times New Roman"/>
              <w:i/>
              <w:iCs/>
            </w:rPr>
            <w:t>International Journal of Epidemiology</w:t>
          </w:r>
          <w:r>
            <w:rPr>
              <w:rFonts w:eastAsia="Times New Roman"/>
            </w:rPr>
            <w:t xml:space="preserve">, </w:t>
          </w:r>
          <w:r>
            <w:rPr>
              <w:rFonts w:eastAsia="Times New Roman"/>
              <w:i/>
              <w:iCs/>
            </w:rPr>
            <w:t>42</w:t>
          </w:r>
          <w:r>
            <w:rPr>
              <w:rFonts w:eastAsia="Times New Roman"/>
            </w:rPr>
            <w:t>(1), 97–110. https://doi.org/10.1093/ije/dys066</w:t>
          </w:r>
        </w:p>
        <w:p w14:paraId="06F3534A" w14:textId="16E13756" w:rsidR="006B21ED" w:rsidRPr="006B21ED" w:rsidRDefault="00933C43" w:rsidP="002270C1">
          <w:pPr>
            <w:rPr>
              <w:b/>
              <w:bCs/>
              <w:lang w:val="en-US"/>
            </w:rPr>
          </w:pPr>
          <w:r>
            <w:rPr>
              <w:rFonts w:eastAsia="Times New Roman"/>
            </w:rPr>
            <w:t> </w:t>
          </w:r>
        </w:p>
      </w:sdtContent>
    </w:sdt>
    <w:sectPr w:rsidR="006B21ED" w:rsidRPr="006B21ED" w:rsidSect="00A471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28"/>
    <w:rsid w:val="00021EDF"/>
    <w:rsid w:val="00023230"/>
    <w:rsid w:val="00037A5F"/>
    <w:rsid w:val="000708E5"/>
    <w:rsid w:val="000810B0"/>
    <w:rsid w:val="00091489"/>
    <w:rsid w:val="000A22A3"/>
    <w:rsid w:val="000C1D9C"/>
    <w:rsid w:val="000D1B33"/>
    <w:rsid w:val="000D44E6"/>
    <w:rsid w:val="000D5AFC"/>
    <w:rsid w:val="000E7DA0"/>
    <w:rsid w:val="000F0442"/>
    <w:rsid w:val="000F2A89"/>
    <w:rsid w:val="000F39CF"/>
    <w:rsid w:val="00103C02"/>
    <w:rsid w:val="00112656"/>
    <w:rsid w:val="00117C85"/>
    <w:rsid w:val="00120E28"/>
    <w:rsid w:val="001609E0"/>
    <w:rsid w:val="00161386"/>
    <w:rsid w:val="00161493"/>
    <w:rsid w:val="00181777"/>
    <w:rsid w:val="001E19AB"/>
    <w:rsid w:val="002052A0"/>
    <w:rsid w:val="0022522A"/>
    <w:rsid w:val="002270C1"/>
    <w:rsid w:val="0023098D"/>
    <w:rsid w:val="00250EC2"/>
    <w:rsid w:val="00250FF9"/>
    <w:rsid w:val="00266482"/>
    <w:rsid w:val="002726A8"/>
    <w:rsid w:val="00285944"/>
    <w:rsid w:val="002A2008"/>
    <w:rsid w:val="002A724C"/>
    <w:rsid w:val="002C2EB2"/>
    <w:rsid w:val="002E69E2"/>
    <w:rsid w:val="002F100F"/>
    <w:rsid w:val="002F3DEF"/>
    <w:rsid w:val="0033348B"/>
    <w:rsid w:val="0037137B"/>
    <w:rsid w:val="003A30BB"/>
    <w:rsid w:val="003A60F9"/>
    <w:rsid w:val="003D5DDA"/>
    <w:rsid w:val="003E1FD3"/>
    <w:rsid w:val="00410E1D"/>
    <w:rsid w:val="004115E4"/>
    <w:rsid w:val="00411B30"/>
    <w:rsid w:val="00415E99"/>
    <w:rsid w:val="00421B38"/>
    <w:rsid w:val="0044173A"/>
    <w:rsid w:val="004562FC"/>
    <w:rsid w:val="00462124"/>
    <w:rsid w:val="00481B95"/>
    <w:rsid w:val="00490F63"/>
    <w:rsid w:val="00491FC2"/>
    <w:rsid w:val="004B02DB"/>
    <w:rsid w:val="004C51A7"/>
    <w:rsid w:val="004E5BBD"/>
    <w:rsid w:val="004F2BD6"/>
    <w:rsid w:val="004F6464"/>
    <w:rsid w:val="0052249D"/>
    <w:rsid w:val="00524D1B"/>
    <w:rsid w:val="00533520"/>
    <w:rsid w:val="005338B0"/>
    <w:rsid w:val="005362FA"/>
    <w:rsid w:val="00537339"/>
    <w:rsid w:val="00555D8F"/>
    <w:rsid w:val="005648ED"/>
    <w:rsid w:val="00572AF5"/>
    <w:rsid w:val="005865EF"/>
    <w:rsid w:val="005916A9"/>
    <w:rsid w:val="00615181"/>
    <w:rsid w:val="00620D8E"/>
    <w:rsid w:val="00621503"/>
    <w:rsid w:val="00634209"/>
    <w:rsid w:val="006516E5"/>
    <w:rsid w:val="00653331"/>
    <w:rsid w:val="00655C17"/>
    <w:rsid w:val="00660AFD"/>
    <w:rsid w:val="00671E44"/>
    <w:rsid w:val="00677F2C"/>
    <w:rsid w:val="006828F5"/>
    <w:rsid w:val="00683888"/>
    <w:rsid w:val="006911D7"/>
    <w:rsid w:val="006A5637"/>
    <w:rsid w:val="006A7176"/>
    <w:rsid w:val="006B03D6"/>
    <w:rsid w:val="006B21ED"/>
    <w:rsid w:val="006B5463"/>
    <w:rsid w:val="006C33AC"/>
    <w:rsid w:val="006C3608"/>
    <w:rsid w:val="006C5224"/>
    <w:rsid w:val="00712A8D"/>
    <w:rsid w:val="0071731E"/>
    <w:rsid w:val="00721699"/>
    <w:rsid w:val="00724B1C"/>
    <w:rsid w:val="00730DE4"/>
    <w:rsid w:val="00765AA4"/>
    <w:rsid w:val="00795ED1"/>
    <w:rsid w:val="007B0BFC"/>
    <w:rsid w:val="007C4A5E"/>
    <w:rsid w:val="007C6C71"/>
    <w:rsid w:val="007C7C16"/>
    <w:rsid w:val="007D0702"/>
    <w:rsid w:val="007D5620"/>
    <w:rsid w:val="00811C81"/>
    <w:rsid w:val="00817DAD"/>
    <w:rsid w:val="008357F3"/>
    <w:rsid w:val="00841BED"/>
    <w:rsid w:val="0087553D"/>
    <w:rsid w:val="00885F69"/>
    <w:rsid w:val="0089217D"/>
    <w:rsid w:val="008947FD"/>
    <w:rsid w:val="008A2BEE"/>
    <w:rsid w:val="008B1309"/>
    <w:rsid w:val="008B1D10"/>
    <w:rsid w:val="008E6563"/>
    <w:rsid w:val="00902FBA"/>
    <w:rsid w:val="00913660"/>
    <w:rsid w:val="009149C3"/>
    <w:rsid w:val="009167DD"/>
    <w:rsid w:val="00923D98"/>
    <w:rsid w:val="00924C7E"/>
    <w:rsid w:val="00933C43"/>
    <w:rsid w:val="00933FD9"/>
    <w:rsid w:val="00940865"/>
    <w:rsid w:val="0097135E"/>
    <w:rsid w:val="00993C86"/>
    <w:rsid w:val="00996137"/>
    <w:rsid w:val="009B3590"/>
    <w:rsid w:val="009D004F"/>
    <w:rsid w:val="009D17AA"/>
    <w:rsid w:val="009D2041"/>
    <w:rsid w:val="009E5BA5"/>
    <w:rsid w:val="009F330F"/>
    <w:rsid w:val="00A20D79"/>
    <w:rsid w:val="00A24756"/>
    <w:rsid w:val="00A30E28"/>
    <w:rsid w:val="00A3343A"/>
    <w:rsid w:val="00A362AD"/>
    <w:rsid w:val="00A471F2"/>
    <w:rsid w:val="00A55900"/>
    <w:rsid w:val="00A71905"/>
    <w:rsid w:val="00A854A2"/>
    <w:rsid w:val="00AD42E2"/>
    <w:rsid w:val="00AD4F4B"/>
    <w:rsid w:val="00AE5FF8"/>
    <w:rsid w:val="00AE67A4"/>
    <w:rsid w:val="00B02F80"/>
    <w:rsid w:val="00B11464"/>
    <w:rsid w:val="00B121F5"/>
    <w:rsid w:val="00B15531"/>
    <w:rsid w:val="00B562A3"/>
    <w:rsid w:val="00B574F2"/>
    <w:rsid w:val="00B81FF4"/>
    <w:rsid w:val="00BC442D"/>
    <w:rsid w:val="00BD413D"/>
    <w:rsid w:val="00BD5C57"/>
    <w:rsid w:val="00BF1C9A"/>
    <w:rsid w:val="00C108B4"/>
    <w:rsid w:val="00C25120"/>
    <w:rsid w:val="00C27AD8"/>
    <w:rsid w:val="00C62EE6"/>
    <w:rsid w:val="00C94CF2"/>
    <w:rsid w:val="00C955B0"/>
    <w:rsid w:val="00CA093B"/>
    <w:rsid w:val="00CB761B"/>
    <w:rsid w:val="00CC6560"/>
    <w:rsid w:val="00CD3AC6"/>
    <w:rsid w:val="00D031D6"/>
    <w:rsid w:val="00D13238"/>
    <w:rsid w:val="00D2469C"/>
    <w:rsid w:val="00D343CD"/>
    <w:rsid w:val="00D57EE8"/>
    <w:rsid w:val="00D810BA"/>
    <w:rsid w:val="00D815FA"/>
    <w:rsid w:val="00D83953"/>
    <w:rsid w:val="00D84D2D"/>
    <w:rsid w:val="00DB3186"/>
    <w:rsid w:val="00DC1BFF"/>
    <w:rsid w:val="00DE16CB"/>
    <w:rsid w:val="00E06CEE"/>
    <w:rsid w:val="00E12CF0"/>
    <w:rsid w:val="00E22FBB"/>
    <w:rsid w:val="00E4462B"/>
    <w:rsid w:val="00E55500"/>
    <w:rsid w:val="00E72BC8"/>
    <w:rsid w:val="00ED1B24"/>
    <w:rsid w:val="00F1018A"/>
    <w:rsid w:val="00F15C61"/>
    <w:rsid w:val="00F21A66"/>
    <w:rsid w:val="00F402B9"/>
    <w:rsid w:val="00F5086A"/>
    <w:rsid w:val="00F80946"/>
    <w:rsid w:val="00F81EE4"/>
    <w:rsid w:val="00F96871"/>
    <w:rsid w:val="00FC541B"/>
    <w:rsid w:val="00FD3067"/>
    <w:rsid w:val="00FD36CE"/>
    <w:rsid w:val="00FD4422"/>
    <w:rsid w:val="00FD48CC"/>
    <w:rsid w:val="00FE6E86"/>
    <w:rsid w:val="00FE774E"/>
    <w:rsid w:val="315F8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01E38"/>
  <w15:chartTrackingRefBased/>
  <w15:docId w15:val="{E3C49D43-2B98-42CC-A18F-A091EE240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E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0E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E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E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0E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0E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E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E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E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E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0E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0E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0E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0E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0E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0E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0E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0E28"/>
    <w:rPr>
      <w:rFonts w:eastAsiaTheme="majorEastAsia" w:cstheme="majorBidi"/>
      <w:color w:val="272727" w:themeColor="text1" w:themeTint="D8"/>
    </w:rPr>
  </w:style>
  <w:style w:type="paragraph" w:styleId="Title">
    <w:name w:val="Title"/>
    <w:basedOn w:val="Normal"/>
    <w:next w:val="Normal"/>
    <w:link w:val="TitleChar"/>
    <w:uiPriority w:val="10"/>
    <w:qFormat/>
    <w:rsid w:val="00120E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E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0E28"/>
    <w:pPr>
      <w:spacing w:before="160"/>
      <w:jc w:val="center"/>
    </w:pPr>
    <w:rPr>
      <w:i/>
      <w:iCs/>
      <w:color w:val="404040" w:themeColor="text1" w:themeTint="BF"/>
    </w:rPr>
  </w:style>
  <w:style w:type="character" w:customStyle="1" w:styleId="QuoteChar">
    <w:name w:val="Quote Char"/>
    <w:basedOn w:val="DefaultParagraphFont"/>
    <w:link w:val="Quote"/>
    <w:uiPriority w:val="29"/>
    <w:rsid w:val="00120E28"/>
    <w:rPr>
      <w:i/>
      <w:iCs/>
      <w:color w:val="404040" w:themeColor="text1" w:themeTint="BF"/>
    </w:rPr>
  </w:style>
  <w:style w:type="paragraph" w:styleId="ListParagraph">
    <w:name w:val="List Paragraph"/>
    <w:basedOn w:val="Normal"/>
    <w:uiPriority w:val="34"/>
    <w:qFormat/>
    <w:rsid w:val="00120E28"/>
    <w:pPr>
      <w:ind w:left="720"/>
      <w:contextualSpacing/>
    </w:pPr>
  </w:style>
  <w:style w:type="character" w:styleId="IntenseEmphasis">
    <w:name w:val="Intense Emphasis"/>
    <w:basedOn w:val="DefaultParagraphFont"/>
    <w:uiPriority w:val="21"/>
    <w:qFormat/>
    <w:rsid w:val="00120E28"/>
    <w:rPr>
      <w:i/>
      <w:iCs/>
      <w:color w:val="0F4761" w:themeColor="accent1" w:themeShade="BF"/>
    </w:rPr>
  </w:style>
  <w:style w:type="paragraph" w:styleId="IntenseQuote">
    <w:name w:val="Intense Quote"/>
    <w:basedOn w:val="Normal"/>
    <w:next w:val="Normal"/>
    <w:link w:val="IntenseQuoteChar"/>
    <w:uiPriority w:val="30"/>
    <w:qFormat/>
    <w:rsid w:val="00120E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E28"/>
    <w:rPr>
      <w:i/>
      <w:iCs/>
      <w:color w:val="0F4761" w:themeColor="accent1" w:themeShade="BF"/>
    </w:rPr>
  </w:style>
  <w:style w:type="character" w:styleId="IntenseReference">
    <w:name w:val="Intense Reference"/>
    <w:basedOn w:val="DefaultParagraphFont"/>
    <w:uiPriority w:val="32"/>
    <w:qFormat/>
    <w:rsid w:val="00120E28"/>
    <w:rPr>
      <w:b/>
      <w:bCs/>
      <w:smallCaps/>
      <w:color w:val="0F4761" w:themeColor="accent1" w:themeShade="BF"/>
      <w:spacing w:val="5"/>
    </w:rPr>
  </w:style>
  <w:style w:type="paragraph" w:styleId="TOCHeading">
    <w:name w:val="TOC Heading"/>
    <w:basedOn w:val="Heading1"/>
    <w:next w:val="Normal"/>
    <w:uiPriority w:val="39"/>
    <w:unhideWhenUsed/>
    <w:qFormat/>
    <w:rsid w:val="00F5086A"/>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410E1D"/>
    <w:pPr>
      <w:tabs>
        <w:tab w:val="right" w:leader="dot" w:pos="10456"/>
      </w:tabs>
      <w:spacing w:after="0"/>
    </w:pPr>
  </w:style>
  <w:style w:type="paragraph" w:styleId="TOC2">
    <w:name w:val="toc 2"/>
    <w:basedOn w:val="Normal"/>
    <w:next w:val="Normal"/>
    <w:autoRedefine/>
    <w:uiPriority w:val="39"/>
    <w:unhideWhenUsed/>
    <w:rsid w:val="00A854A2"/>
    <w:pPr>
      <w:tabs>
        <w:tab w:val="right" w:leader="dot" w:pos="10456"/>
      </w:tabs>
      <w:spacing w:after="0" w:line="240" w:lineRule="auto"/>
      <w:ind w:left="240"/>
    </w:pPr>
  </w:style>
  <w:style w:type="character" w:styleId="Hyperlink">
    <w:name w:val="Hyperlink"/>
    <w:basedOn w:val="DefaultParagraphFont"/>
    <w:uiPriority w:val="99"/>
    <w:unhideWhenUsed/>
    <w:rsid w:val="00F5086A"/>
    <w:rPr>
      <w:color w:val="467886" w:themeColor="hyperlink"/>
      <w:u w:val="single"/>
    </w:rPr>
  </w:style>
  <w:style w:type="paragraph" w:styleId="NormalWeb">
    <w:name w:val="Normal (Web)"/>
    <w:basedOn w:val="Normal"/>
    <w:uiPriority w:val="99"/>
    <w:semiHidden/>
    <w:unhideWhenUsed/>
    <w:rsid w:val="00D031D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DE16CB"/>
    <w:pPr>
      <w:spacing w:after="0" w:line="240" w:lineRule="auto"/>
    </w:pPr>
  </w:style>
  <w:style w:type="character" w:styleId="CommentReference">
    <w:name w:val="annotation reference"/>
    <w:basedOn w:val="DefaultParagraphFont"/>
    <w:uiPriority w:val="99"/>
    <w:semiHidden/>
    <w:unhideWhenUsed/>
    <w:rsid w:val="002726A8"/>
    <w:rPr>
      <w:sz w:val="16"/>
      <w:szCs w:val="16"/>
    </w:rPr>
  </w:style>
  <w:style w:type="paragraph" w:styleId="CommentText">
    <w:name w:val="annotation text"/>
    <w:basedOn w:val="Normal"/>
    <w:link w:val="CommentTextChar"/>
    <w:uiPriority w:val="99"/>
    <w:unhideWhenUsed/>
    <w:rsid w:val="002726A8"/>
    <w:pPr>
      <w:spacing w:line="240" w:lineRule="auto"/>
    </w:pPr>
    <w:rPr>
      <w:sz w:val="20"/>
      <w:szCs w:val="20"/>
    </w:rPr>
  </w:style>
  <w:style w:type="character" w:customStyle="1" w:styleId="CommentTextChar">
    <w:name w:val="Comment Text Char"/>
    <w:basedOn w:val="DefaultParagraphFont"/>
    <w:link w:val="CommentText"/>
    <w:uiPriority w:val="99"/>
    <w:rsid w:val="002726A8"/>
    <w:rPr>
      <w:sz w:val="20"/>
      <w:szCs w:val="20"/>
    </w:rPr>
  </w:style>
  <w:style w:type="paragraph" w:styleId="CommentSubject">
    <w:name w:val="annotation subject"/>
    <w:basedOn w:val="CommentText"/>
    <w:next w:val="CommentText"/>
    <w:link w:val="CommentSubjectChar"/>
    <w:uiPriority w:val="99"/>
    <w:semiHidden/>
    <w:unhideWhenUsed/>
    <w:rsid w:val="002726A8"/>
    <w:rPr>
      <w:b/>
      <w:bCs/>
    </w:rPr>
  </w:style>
  <w:style w:type="character" w:customStyle="1" w:styleId="CommentSubjectChar">
    <w:name w:val="Comment Subject Char"/>
    <w:basedOn w:val="CommentTextChar"/>
    <w:link w:val="CommentSubject"/>
    <w:uiPriority w:val="99"/>
    <w:semiHidden/>
    <w:rsid w:val="002726A8"/>
    <w:rPr>
      <w:b/>
      <w:bCs/>
      <w:sz w:val="20"/>
      <w:szCs w:val="20"/>
    </w:rPr>
  </w:style>
  <w:style w:type="character" w:styleId="PlaceholderText">
    <w:name w:val="Placeholder Text"/>
    <w:basedOn w:val="DefaultParagraphFont"/>
    <w:uiPriority w:val="99"/>
    <w:semiHidden/>
    <w:rsid w:val="003713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35454">
      <w:marLeft w:val="480"/>
      <w:marRight w:val="0"/>
      <w:marTop w:val="0"/>
      <w:marBottom w:val="0"/>
      <w:divBdr>
        <w:top w:val="none" w:sz="0" w:space="0" w:color="auto"/>
        <w:left w:val="none" w:sz="0" w:space="0" w:color="auto"/>
        <w:bottom w:val="none" w:sz="0" w:space="0" w:color="auto"/>
        <w:right w:val="none" w:sz="0" w:space="0" w:color="auto"/>
      </w:divBdr>
    </w:div>
    <w:div w:id="608316557">
      <w:bodyDiv w:val="1"/>
      <w:marLeft w:val="0"/>
      <w:marRight w:val="0"/>
      <w:marTop w:val="0"/>
      <w:marBottom w:val="0"/>
      <w:divBdr>
        <w:top w:val="none" w:sz="0" w:space="0" w:color="auto"/>
        <w:left w:val="none" w:sz="0" w:space="0" w:color="auto"/>
        <w:bottom w:val="none" w:sz="0" w:space="0" w:color="auto"/>
        <w:right w:val="none" w:sz="0" w:space="0" w:color="auto"/>
      </w:divBdr>
    </w:div>
    <w:div w:id="760104500">
      <w:marLeft w:val="480"/>
      <w:marRight w:val="0"/>
      <w:marTop w:val="0"/>
      <w:marBottom w:val="0"/>
      <w:divBdr>
        <w:top w:val="none" w:sz="0" w:space="0" w:color="auto"/>
        <w:left w:val="none" w:sz="0" w:space="0" w:color="auto"/>
        <w:bottom w:val="none" w:sz="0" w:space="0" w:color="auto"/>
        <w:right w:val="none" w:sz="0" w:space="0" w:color="auto"/>
      </w:divBdr>
    </w:div>
    <w:div w:id="1076126691">
      <w:marLeft w:val="480"/>
      <w:marRight w:val="0"/>
      <w:marTop w:val="0"/>
      <w:marBottom w:val="0"/>
      <w:divBdr>
        <w:top w:val="none" w:sz="0" w:space="0" w:color="auto"/>
        <w:left w:val="none" w:sz="0" w:space="0" w:color="auto"/>
        <w:bottom w:val="none" w:sz="0" w:space="0" w:color="auto"/>
        <w:right w:val="none" w:sz="0" w:space="0" w:color="auto"/>
      </w:divBdr>
    </w:div>
    <w:div w:id="1116871138">
      <w:bodyDiv w:val="1"/>
      <w:marLeft w:val="0"/>
      <w:marRight w:val="0"/>
      <w:marTop w:val="0"/>
      <w:marBottom w:val="0"/>
      <w:divBdr>
        <w:top w:val="none" w:sz="0" w:space="0" w:color="auto"/>
        <w:left w:val="none" w:sz="0" w:space="0" w:color="auto"/>
        <w:bottom w:val="none" w:sz="0" w:space="0" w:color="auto"/>
        <w:right w:val="none" w:sz="0" w:space="0" w:color="auto"/>
      </w:divBdr>
    </w:div>
    <w:div w:id="1328053922">
      <w:marLeft w:val="480"/>
      <w:marRight w:val="0"/>
      <w:marTop w:val="0"/>
      <w:marBottom w:val="0"/>
      <w:divBdr>
        <w:top w:val="none" w:sz="0" w:space="0" w:color="auto"/>
        <w:left w:val="none" w:sz="0" w:space="0" w:color="auto"/>
        <w:bottom w:val="none" w:sz="0" w:space="0" w:color="auto"/>
        <w:right w:val="none" w:sz="0" w:space="0" w:color="auto"/>
      </w:divBdr>
    </w:div>
    <w:div w:id="1431773128">
      <w:bodyDiv w:val="1"/>
      <w:marLeft w:val="0"/>
      <w:marRight w:val="0"/>
      <w:marTop w:val="0"/>
      <w:marBottom w:val="0"/>
      <w:divBdr>
        <w:top w:val="none" w:sz="0" w:space="0" w:color="auto"/>
        <w:left w:val="none" w:sz="0" w:space="0" w:color="auto"/>
        <w:bottom w:val="none" w:sz="0" w:space="0" w:color="auto"/>
        <w:right w:val="none" w:sz="0" w:space="0" w:color="auto"/>
      </w:divBdr>
    </w:div>
    <w:div w:id="1560283438">
      <w:bodyDiv w:val="1"/>
      <w:marLeft w:val="0"/>
      <w:marRight w:val="0"/>
      <w:marTop w:val="0"/>
      <w:marBottom w:val="0"/>
      <w:divBdr>
        <w:top w:val="none" w:sz="0" w:space="0" w:color="auto"/>
        <w:left w:val="none" w:sz="0" w:space="0" w:color="auto"/>
        <w:bottom w:val="none" w:sz="0" w:space="0" w:color="auto"/>
        <w:right w:val="none" w:sz="0" w:space="0" w:color="auto"/>
      </w:divBdr>
    </w:div>
    <w:div w:id="1644969387">
      <w:bodyDiv w:val="1"/>
      <w:marLeft w:val="0"/>
      <w:marRight w:val="0"/>
      <w:marTop w:val="0"/>
      <w:marBottom w:val="0"/>
      <w:divBdr>
        <w:top w:val="none" w:sz="0" w:space="0" w:color="auto"/>
        <w:left w:val="none" w:sz="0" w:space="0" w:color="auto"/>
        <w:bottom w:val="none" w:sz="0" w:space="0" w:color="auto"/>
        <w:right w:val="none" w:sz="0" w:space="0" w:color="auto"/>
      </w:divBdr>
    </w:div>
    <w:div w:id="1652445038">
      <w:bodyDiv w:val="1"/>
      <w:marLeft w:val="0"/>
      <w:marRight w:val="0"/>
      <w:marTop w:val="0"/>
      <w:marBottom w:val="0"/>
      <w:divBdr>
        <w:top w:val="none" w:sz="0" w:space="0" w:color="auto"/>
        <w:left w:val="none" w:sz="0" w:space="0" w:color="auto"/>
        <w:bottom w:val="none" w:sz="0" w:space="0" w:color="auto"/>
        <w:right w:val="none" w:sz="0" w:space="0" w:color="auto"/>
      </w:divBdr>
    </w:div>
    <w:div w:id="2087608716">
      <w:marLeft w:val="480"/>
      <w:marRight w:val="0"/>
      <w:marTop w:val="0"/>
      <w:marBottom w:val="0"/>
      <w:divBdr>
        <w:top w:val="none" w:sz="0" w:space="0" w:color="auto"/>
        <w:left w:val="none" w:sz="0" w:space="0" w:color="auto"/>
        <w:bottom w:val="none" w:sz="0" w:space="0" w:color="auto"/>
        <w:right w:val="none" w:sz="0" w:space="0" w:color="auto"/>
      </w:divBdr>
    </w:div>
    <w:div w:id="2097240541">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AD07ED2-6761-4979-A567-7E27A761A9EE}"/>
      </w:docPartPr>
      <w:docPartBody>
        <w:p w:rsidR="00C17DF2" w:rsidRDefault="00D57189">
          <w:r w:rsidRPr="00061A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89"/>
    <w:rsid w:val="00773717"/>
    <w:rsid w:val="00A8636F"/>
    <w:rsid w:val="00B15531"/>
    <w:rsid w:val="00C17DF2"/>
    <w:rsid w:val="00C52B98"/>
    <w:rsid w:val="00D343CD"/>
    <w:rsid w:val="00D57189"/>
    <w:rsid w:val="00E06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8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ED0102-6A12-4C52-B2F0-EBD837E590D4}">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59318613536"/>
    <we:property name="MENDELEY_CITATIONS" value="[{&quot;citationID&quot;:&quot;MENDELEY_CITATION_b0875a2b-cf2b-4e17-b8ad-b435cf08dccf&quot;,&quot;properties&quot;:{&quot;noteIndex&quot;:0},&quot;isEdited&quot;:false,&quot;manualOverride&quot;:{&quot;isManuallyOverridden&quot;:false,&quot;citeprocText&quot;:&quot;(Boyd et al., 2013; Fraser et al., 2013)&quot;,&quot;manualOverrideText&quot;:&quot;&quot;},&quot;citationTag&quot;:&quot;MENDELEY_CITATION_v3_eyJjaXRhdGlvbklEIjoiTUVOREVMRVlfQ0lUQVRJT05fYjA4NzVhMmItY2YyYi00ZTE3LWI4YWQtYjQzNWNmMDhkY2NmIiwicHJvcGVydGllcyI6eyJub3RlSW5kZXgiOjB9LCJpc0VkaXRlZCI6ZmFsc2UsIm1hbnVhbE92ZXJyaWRlIjp7ImlzTWFudWFsbHlPdmVycmlkZGVuIjpmYWxzZSwiY2l0ZXByb2NUZXh0IjoiKEJveWQgZXQgYWwuLCAyMDEzOyBGcmFzZXIgZXQgYWwuLCAyMDEzKSIsIm1hbnVhbE92ZXJyaWRlVGV4dCI6IiJ9LCJjaXRhdGlvbkl0ZW1zIjpbeyJpZCI6IjczOGM3ZGM3LTUwMjYtM2MzNy04NWM2LTUxNmRiOTJhYzRkYyIsIml0ZW1EYXRhIjp7InR5cGUiOiJhcnRpY2xlLWpvdXJuYWwiLCJpZCI6IjczOGM3ZGM3LTUwMjYtM2MzNy04NWM2LTUxNmRiOTJhYzRkYyIsInRpdGxlIjoiQ29ob3J0IHByb2ZpbGU6IFRoZSAnQ2hpbGRyZW4gb2YgdGhlIDkwcyctVGhlIGluZGV4IG9mZnNwcmluZyBvZiB0aGUgYXZvbiBsb25naXR1ZGluYWwgc3R1ZHkgb2YgcGFyZW50cyBhbmQgY2hpbGRyZW4iLCJhdXRob3IiOlt7ImZhbWlseSI6IkJveWQiLCJnaXZlbiI6IkFuZHkiLCJwYXJzZS1uYW1lcyI6ZmFsc2UsImRyb3BwaW5nLXBhcnRpY2xlIjoiIiwibm9uLWRyb3BwaW5nLXBhcnRpY2xlIjoiIn0seyJmYW1pbHkiOiJHb2xkaW5nIiwiZ2l2ZW4iOiJKZWFuIiwicGFyc2UtbmFtZXMiOmZhbHNlLCJkcm9wcGluZy1wYXJ0aWNsZSI6IiIsIm5vbi1kcm9wcGluZy1wYXJ0aWNsZSI6IiJ9LHsiZmFtaWx5IjoiTWFjbGVvZCIsImdpdmVuIjoiSm9obiIsInBhcnNlLW5hbWVzIjpmYWxzZSwiZHJvcHBpbmctcGFydGljbGUiOiIiLCJub24tZHJvcHBpbmctcGFydGljbGUiOiIifSx7ImZhbWlseSI6Ikxhd2xvciIsImdpdmVuIjoiRGViYmllIEEuIiwicGFyc2UtbmFtZXMiOmZhbHNlLCJkcm9wcGluZy1wYXJ0aWNsZSI6IiIsIm5vbi1kcm9wcGluZy1wYXJ0aWNsZSI6IiJ9LHsiZmFtaWx5IjoiRnJhc2VyIiwiZ2l2ZW4iOiJBYmlnYWlsIiwicGFyc2UtbmFtZXMiOmZhbHNlLCJkcm9wcGluZy1wYXJ0aWNsZSI6IiIsIm5vbi1kcm9wcGluZy1wYXJ0aWNsZSI6IiJ9LHsiZmFtaWx5IjoiSGVuZGVyc29uIiwiZ2l2ZW4iOiJKb2huIiwicGFyc2UtbmFtZXMiOmZhbHNlLCJkcm9wcGluZy1wYXJ0aWNsZSI6IiIsIm5vbi1kcm9wcGluZy1wYXJ0aWNsZSI6IiJ9LHsiZmFtaWx5IjoiTW9sbG95IiwiZ2l2ZW4iOiJMeW5uIiwicGFyc2UtbmFtZXMiOmZhbHNlLCJkcm9wcGluZy1wYXJ0aWNsZSI6IiIsIm5vbi1kcm9wcGluZy1wYXJ0aWNsZSI6IiJ9LHsiZmFtaWx5IjoiTmVzcyIsImdpdmVuIjoiQW5keSIsInBhcnNlLW5hbWVzIjpmYWxzZSwiZHJvcHBpbmctcGFydGljbGUiOiIiLCJub24tZHJvcHBpbmctcGFydGljbGUiOiIifSx7ImZhbWlseSI6IlJpbmciLCJnaXZlbiI6IlN1c2FuIiwicGFyc2UtbmFtZXMiOmZhbHNlLCJkcm9wcGluZy1wYXJ0aWNsZSI6IiIsIm5vbi1kcm9wcGluZy1wYXJ0aWNsZSI6IiJ9LHsiZmFtaWx5IjoiU21pdGgiLCJnaXZlbiI6Ikdlb3JnZSBEYXZleSIsInBhcnNlLW5hbWVzIjpmYWxzZSwiZHJvcHBpbmctcGFydGljbGUiOiIiLCJub24tZHJvcHBpbmctcGFydGljbGUiOiIifV0sImNvbnRhaW5lci10aXRsZSI6IkludGVybmF0aW9uYWwgSm91cm5hbCBvZiBFcGlkZW1pb2xvZ3kiLCJjb250YWluZXItdGl0bGUtc2hvcnQiOiJJbnQgSiBFcGlkZW1pb2wiLCJET0kiOiIxMC4xMDkzL2lqZS9keXMwNjQiLCJJU1NOIjoiMDMwMDU3NzEiLCJQTUlEIjoiMjI1MDc3NDMiLCJpc3N1ZWQiOnsiZGF0ZS1wYXJ0cyI6W1syMDEzLDJdXX0sInBhZ2UiOiIxMTEtMTI3IiwiYWJzdHJhY3QiOiJUaGUgQXZvbiBMb25naXR1ZGluYWwgU3R1ZHkgb2YgUGFyZW50cyBhbmQgQ2hpbGRyZW4gKEFMU1BBQykgaXMgYSB0cmFuc2dlbmVyYXRpb25hbCBwcm9zcGVjdGl2ZSBvYnNlcnZhdGlvbmFsIHN0dWR5IGludmVzdGlnYXRpbmcgaW5mbHVlbmNlcyBvbiBoZWFsdGggYW5kIGRldmVsb3BtZW50IGFjcm9zcyB0aGUgbGlmZSBjb3Vyc2UuIEl0IGNvbnNpZGVycyBtdWx0aXBsZSBnZW5ldGljLCBlcGlnZW5ldGljLCBiaW9sb2dpY2FsLCBwc3ljaG9sb2dpY2FsLCBzb2NpYWwgYW5kIG90aGVyIGVudmlyb25tZW50YWwgZXhwb3N1cmVzIGluIHJlbGF0aW9uIHRvIGEgc2ltaWxhcmx5IGRpdmVyc2UgcmFuZ2Ugb2YgaGVhbHRoLCBzb2NpYWwgYW5kIGRldmVsb3BtZW50YWwgb3V0Y29tZXMuIFJlY3J1aXRtZW50IHNvdWdodCB0byBlbnJvbCBwcmVnbmFudCB3b21lbiBpbiB0aGUgQnJpc3RvbCBhcmVhIG9mIHRoZSBVSyBkdXJpbmcgMTk5MC05MjsgdGhpcyB3YXMgZXh0ZW5kZWQgdG8gaW5jbHVkZSBhZGRpdGlvbmFsIGNoaWxkcmVuIGVsaWdpYmxlIHVzaW5nIHRoZSBvcmlnaW5hbCBlbnJvbG1lbnQgZGVmaW5pdGlvbiB1cCB0byB0aGUgYWdlIG9mIDE4IHllYXJzLiBUaGUgY2hpbGRyZW4gZnJvbSAxNCA1NDEgcHJlZ25hbmNpZXMgd2VyZSByZWNydWl0ZWQgaW4gMTk5MC05MiwgaW5jcmVhc2luZyB0byAxNSAyNDcgcHJlZ25hbmNpZXMgYnkgdGhlIGFnZSBvZiAxOCB5ZWFycy4gVGhpcyBjb2hvcnQgcHJvZmlsZSBkZXNjcmliZXMgdGhlIGluZGV4IGNoaWxkcmVuIG9mIHRoZXNlIHByZWduYW5jaWVzLiBGb2xsb3ctdXAgaW5jbHVkZXMgNTkgcXVlc3Rpb25uYWlyZXMgKDQgd2Vla3MtMTggeWVhcnMgb2YgYWdlKSBhbmQgOSBjbGluaWNhbCBhc3Nlc3NtZW50IHZpc2l0cyAoNy0xNyB5ZWFycyBvZiBhZ2UpLiBUaGUgcmVzb3VyY2UgY29tcHJpc2VzIGEgd2lkZSByYW5nZSBvZiBwaGVub3R5cGljIGFuZCBlbnZpcm9ubWVudGFsIG1lYXN1cmVzIGluIGFkZGl0aW9uIHRvIGJpb2xvZ2ljYWwgc2FtcGxlcywgZ2VuZXRpYyAoRE5BIG9uIDExIDM0MyBjaGlsZHJlbiwgZ2Vub21lLXdpZGUgZGF0YSBvbiA4MzY1IGNoaWxkcmVuLCBjb21wbGV0ZSBnZW5vbWUgc2VxdWVuY2luZyBvbiAyMDAwIGNoaWxkcmVuKSBhbmQgZXBpZ2VuZXRpYyAobWV0aHlsYXRpb24gc2FtcGxpbmcgb24gMTAwMCBjaGlsZHJlbikgaW5mb3JtYXRpb24gYW5kIGxpbmthZ2UgdG8gaGVhbHRoIGFuZCBhZG1pbmlzdHJhdGl2ZSByZWNvcmRzLiBEYXRhIGFjY2VzcyBpcyBkZXNjcmliZWQgaW4gdGhpcyBhcnRpY2xlIGFuZCBpcyBjdXJyZW50bHkgc2V0IHVwIGFzIGEgc3VwcG9ydGVkIGFjY2VzcyByZXNvdXJjZS4gVG8gZGF0ZSwgb3ZlciA3MDAgcGVlci1yZXZpZXdlZCBhcnRpY2xlcyBoYXZlIGJlZW4gcHVibGlzaGVkIHVzaW5nIEFMU1BBQyBkYXRhLiDCqSBUaGUgQXV0aG9yIDIwMTI7IGFsbCByaWdodHMgcmVzZXJ2ZWQuIiwiaXNzdWUiOiIxIiwidm9sdW1lIjoiNDIifSwiaXNUZW1wb3JhcnkiOmZhbHNlfSx7ImlkIjoiMmVkNTg0M2UtOWExOC0zNjRlLWI2ZGQtYTJiNWM4OGUzZWJhIiwiaXRlbURhdGEiOnsidHlwZSI6ImFydGljbGUtam91cm5hbCIsImlkIjoiMmVkNTg0M2UtOWExOC0zNjRlLWI2ZGQtYTJiNWM4OGUzZWJhIiwidGl0bGUiOiJDb2hvcnQgcHJvZmlsZTogVGhlIGF2b24gbG9uZ2l0dWRpbmFsIHN0dWR5IG9mIHBhcmVudHMgYW5kIGNoaWxkcmVuOiBBTFNQQUMgbW90aGVycyBjb2hvcnQiLCJhdXRob3IiOlt7ImZhbWlseSI6IkZyYXNlciIsImdpdmVuIjoiQWJpZ2FpbCIsInBhcnNlLW5hbWVzIjpmYWxzZSwiZHJvcHBpbmctcGFydGljbGUiOiIiLCJub24tZHJvcHBpbmctcGFydGljbGUiOiIifSx7ImZhbWlseSI6Ik1hY2RvbmFsZC13YWxsaXMiLCJnaXZlbiI6IkNvcnJpZSIsInBhcnNlLW5hbWVzIjpmYWxzZSwiZHJvcHBpbmctcGFydGljbGUiOiIiLCJub24tZHJvcHBpbmctcGFydGljbGUiOiIifSx7ImZhbWlseSI6IlRpbGxpbmciLCJnaXZlbiI6IkthdGUiLCJwYXJzZS1uYW1lcyI6ZmFsc2UsImRyb3BwaW5nLXBhcnRpY2xlIjoiIiwibm9uLWRyb3BwaW5nLXBhcnRpY2xlIjoiIn0seyJmYW1pbHkiOiJCb3lkIiwiZ2l2ZW4iOiJBbmR5IiwicGFyc2UtbmFtZXMiOmZhbHNlLCJkcm9wcGluZy1wYXJ0aWNsZSI6IiIsIm5vbi1kcm9wcGluZy1wYXJ0aWNsZSI6IiJ9LHsiZmFtaWx5IjoiR29sZGluZyIsImdpdmVuIjoiSmVhbiIsInBhcnNlLW5hbWVzIjpmYWxzZSwiZHJvcHBpbmctcGFydGljbGUiOiIiLCJub24tZHJvcHBpbmctcGFydGljbGUiOiIifSx7ImZhbWlseSI6IkRhdmV5IHNtaXRoIiwiZ2l2ZW4iOiJHZW9yZ2UiLCJwYXJzZS1uYW1lcyI6ZmFsc2UsImRyb3BwaW5nLXBhcnRpY2xlIjoiIiwibm9uLWRyb3BwaW5nLXBhcnRpY2xlIjoiIn0seyJmYW1pbHkiOiJIZW5kZXJzb24iLCJnaXZlbiI6IkpvaG4iLCJwYXJzZS1uYW1lcyI6ZmFsc2UsImRyb3BwaW5nLXBhcnRpY2xlIjoiIiwibm9uLWRyb3BwaW5nLXBhcnRpY2xlIjoiIn0seyJmYW1pbHkiOiJNYWNsZW9kIiwiZ2l2ZW4iOiJKb2huIiwicGFyc2UtbmFtZXMiOmZhbHNlLCJkcm9wcGluZy1wYXJ0aWNsZSI6IiIsIm5vbi1kcm9wcGluZy1wYXJ0aWNsZSI6IiJ9LHsiZmFtaWx5IjoiTW9sbG95IiwiZ2l2ZW4iOiJMeW5uIiwicGFyc2UtbmFtZXMiOmZhbHNlLCJkcm9wcGluZy1wYXJ0aWNsZSI6IiIsIm5vbi1kcm9wcGluZy1wYXJ0aWNsZSI6IiJ9LHsiZmFtaWx5IjoiTmVzcyIsImdpdmVuIjoiQW5keSIsInBhcnNlLW5hbWVzIjpmYWxzZSwiZHJvcHBpbmctcGFydGljbGUiOiIiLCJub24tZHJvcHBpbmctcGFydGljbGUiOiIifSx7ImZhbWlseSI6IlJpbmciLCJnaXZlbiI6IlN1c2FuIiwicGFyc2UtbmFtZXMiOmZhbHNlLCJkcm9wcGluZy1wYXJ0aWNsZSI6IiIsIm5vbi1kcm9wcGluZy1wYXJ0aWNsZSI6IiJ9LHsiZmFtaWx5IjoiTmVsc29uIiwiZ2l2ZW4iOiJTY290dCBNLiIsInBhcnNlLW5hbWVzIjpmYWxzZSwiZHJvcHBpbmctcGFydGljbGUiOiIiLCJub24tZHJvcHBpbmctcGFydGljbGUiOiIifSx7ImZhbWlseSI6Ikxhd2xvciIsImdpdmVuIjoiRGViYmllIEEuIiwicGFyc2UtbmFtZXMiOmZhbHNlLCJkcm9wcGluZy1wYXJ0aWNsZSI6IiIsIm5vbi1kcm9wcGluZy1wYXJ0aWNsZSI6IiJ9XSwiY29udGFpbmVyLXRpdGxlIjoiSW50ZXJuYXRpb25hbCBKb3VybmFsIG9mIEVwaWRlbWlvbG9neSIsImNvbnRhaW5lci10aXRsZS1zaG9ydCI6IkludCBKIEVwaWRlbWlvbCIsIkRPSSI6IjEwLjEwOTMvaWplL2R5czA2NiIsIklTU04iOiIwMzAwNTc3MSIsIlBNSUQiOiIyMjUwNzc0MiIsImlzc3VlZCI6eyJkYXRlLXBhcnRzIjpbWzIwMTMsMl1dfSwicGFnZSI6Ijk3LTExMCIsImFic3RyYWN0IjoiU3VtbWFyeSBUaGUgQXZvbiBMb25naXR1ZGluYWwgU3R1ZHkgb2YgQ2hpbGRyZW4gYW5kIFBhcmVudHMgKEFMU1BBQykgd2FzIGVzdGFibGlzaGVkIHRvIHVuZGVyc3RhbmQgaG93IGdlbmV0aWMgYW5kIGVudmlyb25tZW50YWwgY2hhcmFjdGVyaXN0aWNzIGluZmx1ZW5jZSBoZWFsdGggYW5kIGRldmVsb3BtZW50IGluIHBhcmVudHMgYW5kIGNoaWxkcmVuLiBBbGwgcHJlZ25hbnQgd29tZW4gcmVzaWRlbnQgaW4gYSBkZWZpbmVkIGFyZWEgaW4gdGhlIFNvdXRoIFdlc3Qgb2YgRW5nbGFuZCwgd2l0aCBhbiBleHBlY3RlZCBkYXRlIG9mIGRlbGl2ZXJ5IGJldHdlZW4gMXN0IEFwcmlsIDE5OTEgYW5kIDMxc3QgRGVjZW1iZXIgMTk5Miwgd2VyZSBlbGlnaWJsZSBhbmQgMTMgNzYxIHdvbWVuIChjb250cmlidXRpbmcgMTMgODY3IHByZWduYW5jaWVzKSB3ZXJlIHJlY3J1aXRlZC4gVGhlc2Ugd29tZW4gaGF2ZSBiZWVuIGZvbGxvd2VkIG92ZXIgdGhlIGxhc3QgMTktMjIgeWVhcnMgYW5kIGhhdmUgY29tcGxldGVkIHVwIHRvIDIwIHF1ZXN0aW9ubmFpcmVzLCBoYXZlIGhhZCBkZXRhaWxlZCBkYXRhIGFic3RyYWN0ZWQgZnJvbSB0aGVpciBtZWRpY2FsIHJlY29yZHMgYW5kIGhhdmUgaW5mb3JtYXRpb24gb24gYW55IGNhbmNlciBkaWFnbm9zZXMgYW5kIGRlYXRocyB0aHJvdWdoIHJlY29yZCBsaW5rYWdlLiBBIGZvbGxvdy11cCBhc3Nlc3NtZW50IHdhcyBjb21wbGV0ZWQgMTctMTggeWVhcnMgcG9zdG5hdGFsIGF0IHdoaWNoIGFudGhyb3BvbWV0cnksIGJsb29kIHByZXNzdXJlLCBmYXQsIGxlYW4gYW5kIGJvbmUgbWFzcyBhbmQgY2Fyb3RpZCBpbnRpbWEgbWVkaWEgdGhpY2tuZXNzIHdlcmUgYXNzZXNzZWQsIGFuZCBhIGZhc3RpbmcgYmxvb2Qgc2FtcGxlIHRha2VuLiBUaGUgc2Vjb25kIGZvbGxvdy11cCBjbGluaWMsIHdoaWNoIGFkZGl0aW9uYWxseSBtZWFzdXJlcyBjb2duaXRpdmUgZnVuY3Rpb24sIHBoeXNpY2FsIGNhcGFiaWxpdHksIHBoeXNpY2FsIGFjdGl2aXR5ICh3aXRoIGFjY2VsZXJvbWV0ZXIpIGFuZCB3cmlzdCBib25lIGFyY2hpdGVjdHVyZSwgaXMgdW5kZXJ3YXkgYW5kIHR3byBmdXJ0aGVyIGFzc2Vzc21lbnRzIHdpdGggc2ltaWxhciBtZWFzdXJlbWVudHMgd2lsbCB0YWtlIHBsYWNlIG92ZXIgdGhlIG5leHQgNSB5ZWFycy4gVGhlcmUgaXMgYSBkZXRhaWxlZCBiaW9iYW5rIHRoYXQgaW5jbHVkZXMgRE5BLCB3aXRoIGdlbm9tZS13aWRlIGRhdGEgYXZhaWxhYmxlIG9uID4xMCAwMDAsIHN0b3JlZCBzZXJ1bSBhbmQgcGxhc21hIHRha2VuIHJlcGVhdGVkbHkgc2luY2UgcHJlZ25hbmN5IGFuZCBvdGhlciBzYW1wbGVzOyBhIHdpZGUgcmFuZ2Ugb2YgZGF0YSBvbiBjb21wbGV0ZWQgYmlvc3BlY2ltZW4gYXNzYXlzIGFyZSBhdmFpbGFibGUuIERldGFpbHMgb2YgaG93IHRvIGFjY2VzcyB0aGVzZSBkYXRhIGFyZSBwcm92aWRlZCBpbiB0aGlzIGNvaG9ydCBwcm9maWxlLiDCqSBUaGUgQXV0aG9yIDIwMTI7IGFsbCByaWdodHMgcmVzZXJ2ZWQuIiwiaXNzdWUiOiIxIiwidm9sdW1lIjoiNDIifSwiaXNUZW1wb3JhcnkiOmZhbHNlfV19&quot;,&quot;citationItems&quot;:[{&quot;id&quot;:&quot;738c7dc7-5026-3c37-85c6-516db92ac4dc&quot;,&quot;itemData&quot;:{&quot;type&quot;:&quot;article-journal&quot;,&quot;id&quot;:&quot;738c7dc7-5026-3c37-85c6-516db92ac4dc&quot;,&quot;title&quot;:&quot;Cohort profile: The 'Children of the 90s'-The index offspring of the avon longitudinal study of parents and children&quot;,&quot;author&quot;:[{&quot;family&quot;:&quot;Boyd&quot;,&quot;given&quot;:&quot;Andy&quot;,&quot;parse-names&quot;:false,&quot;dropping-particle&quot;:&quot;&quot;,&quot;non-dropping-particle&quot;:&quot;&quot;},{&quot;family&quot;:&quot;Golding&quot;,&quot;given&quot;:&quot;Jean&quot;,&quot;parse-names&quot;:false,&quot;dropping-particle&quot;:&quot;&quot;,&quot;non-dropping-particle&quot;:&quot;&quot;},{&quot;family&quot;:&quot;Macleod&quot;,&quot;given&quot;:&quot;John&quot;,&quot;parse-names&quot;:false,&quot;dropping-particle&quot;:&quot;&quot;,&quot;non-dropping-particle&quot;:&quot;&quot;},{&quot;family&quot;:&quot;Lawlor&quot;,&quot;given&quot;:&quot;Debbie A.&quot;,&quot;parse-names&quot;:false,&quot;dropping-particle&quot;:&quot;&quot;,&quot;non-dropping-particle&quot;:&quot;&quot;},{&quot;family&quot;:&quot;Fraser&quot;,&quot;given&quot;:&quot;Abigail&quot;,&quot;parse-names&quot;:false,&quot;dropping-particle&quot;:&quot;&quot;,&quot;non-dropping-particle&quot;:&quot;&quot;},{&quot;family&quot;:&quot;Henderson&quot;,&quot;given&quot;:&quot;John&quot;,&quot;parse-names&quot;:false,&quot;dropping-particle&quot;:&quot;&quot;,&quot;non-dropping-particle&quot;:&quot;&quot;},{&quot;family&quot;:&quot;Molloy&quot;,&quot;given&quot;:&quot;Lynn&quot;,&quot;parse-names&quot;:false,&quot;dropping-particle&quot;:&quot;&quot;,&quot;non-dropping-particle&quot;:&quot;&quot;},{&quot;family&quot;:&quot;Ness&quot;,&quot;given&quot;:&quot;Andy&quot;,&quot;parse-names&quot;:false,&quot;dropping-particle&quot;:&quot;&quot;,&quot;non-dropping-particle&quot;:&quot;&quot;},{&quot;family&quot;:&quot;Ring&quot;,&quot;given&quot;:&quot;Susan&quot;,&quot;parse-names&quot;:false,&quot;dropping-particle&quot;:&quot;&quot;,&quot;non-dropping-particle&quot;:&quot;&quot;},{&quot;family&quot;:&quot;Smith&quot;,&quot;given&quot;:&quot;George Davey&quot;,&quot;parse-names&quot;:false,&quot;dropping-particle&quot;:&quot;&quot;,&quot;non-dropping-particle&quot;:&quot;&quot;}],&quot;container-title&quot;:&quot;International Journal of Epidemiology&quot;,&quot;container-title-short&quot;:&quot;Int J Epidemiol&quot;,&quot;DOI&quot;:&quot;10.1093/ije/dys064&quot;,&quot;ISSN&quot;:&quot;03005771&quot;,&quot;PMID&quot;:&quot;22507743&quot;,&quot;issued&quot;:{&quot;date-parts&quot;:[[2013,2]]},&quot;page&quot;:&quot;111-127&quot;,&quot;abstract&quot;:&quot;The Avon Longitudinal Study of Parents and Children (ALSPAC) is a transgenerational prospective observational study investigating influences on health and development across the life course. It considers multiple genetic, epigenetic, biological, psychological, social and other environmental exposures in relation to a similarly diverse range of health, social and developmental outcomes. Recruitment sought to enrol pregnant women in the Bristol area of the UK during 1990-92; this was extended to include additional children eligible using the original enrolment definition up to the age of 18 years. The children from 14 541 pregnancies were recruited in 1990-92, increasing to 15 247 pregnancies by the age of 18 years. This cohort profile describes the index children of these pregnancies. Follow-up includes 59 questionnaires (4 weeks-18 years of age) and 9 clinical assessment visits (7-17 years of age). The resource comprises a wide range of phenotypic and environmental measures in addition to biological samples, genetic (DNA on 11 343 children, genome-wide data on 8365 children, complete genome sequencing on 2000 children) and epigenetic (methylation sampling on 1000 children) information and linkage to health and administrative records. Data access is described in this article and is currently set up as a supported access resource. To date, over 700 peer-reviewed articles have been published using ALSPAC data. © The Author 2012; all rights reserved.&quot;,&quot;issue&quot;:&quot;1&quot;,&quot;volume&quot;:&quot;42&quot;},&quot;isTemporary&quot;:false},{&quot;id&quot;:&quot;2ed5843e-9a18-364e-b6dd-a2b5c88e3eba&quot;,&quot;itemData&quot;:{&quot;type&quot;:&quot;article-journal&quot;,&quot;id&quot;:&quot;2ed5843e-9a18-364e-b6dd-a2b5c88e3eba&quot;,&quot;title&quot;:&quot;Cohort profile: The avon longitudinal study of parents and children: ALSPAC mothers cohort&quot;,&quot;author&quot;:[{&quot;family&quot;:&quot;Fraser&quot;,&quot;given&quot;:&quot;Abigail&quot;,&quot;parse-names&quot;:false,&quot;dropping-particle&quot;:&quot;&quot;,&quot;non-dropping-particle&quot;:&quot;&quot;},{&quot;family&quot;:&quot;Macdonald-wallis&quot;,&quot;given&quot;:&quot;Corrie&quot;,&quot;parse-names&quot;:false,&quot;dropping-particle&quot;:&quot;&quot;,&quot;non-dropping-particle&quot;:&quot;&quot;},{&quot;family&quot;:&quot;Tilling&quot;,&quot;given&quot;:&quot;Kate&quot;,&quot;parse-names&quot;:false,&quot;dropping-particle&quot;:&quot;&quot;,&quot;non-dropping-particle&quot;:&quot;&quot;},{&quot;family&quot;:&quot;Boyd&quot;,&quot;given&quot;:&quot;Andy&quot;,&quot;parse-names&quot;:false,&quot;dropping-particle&quot;:&quot;&quot;,&quot;non-dropping-particle&quot;:&quot;&quot;},{&quot;family&quot;:&quot;Golding&quot;,&quot;given&quot;:&quot;Jean&quot;,&quot;parse-names&quot;:false,&quot;dropping-particle&quot;:&quot;&quot;,&quot;non-dropping-particle&quot;:&quot;&quot;},{&quot;family&quot;:&quot;Davey smith&quot;,&quot;given&quot;:&quot;George&quot;,&quot;parse-names&quot;:false,&quot;dropping-particle&quot;:&quot;&quot;,&quot;non-dropping-particle&quot;:&quot;&quot;},{&quot;family&quot;:&quot;Henderson&quot;,&quot;given&quot;:&quot;John&quot;,&quot;parse-names&quot;:false,&quot;dropping-particle&quot;:&quot;&quot;,&quot;non-dropping-particle&quot;:&quot;&quot;},{&quot;family&quot;:&quot;Macleod&quot;,&quot;given&quot;:&quot;John&quot;,&quot;parse-names&quot;:false,&quot;dropping-particle&quot;:&quot;&quot;,&quot;non-dropping-particle&quot;:&quot;&quot;},{&quot;family&quot;:&quot;Molloy&quot;,&quot;given&quot;:&quot;Lynn&quot;,&quot;parse-names&quot;:false,&quot;dropping-particle&quot;:&quot;&quot;,&quot;non-dropping-particle&quot;:&quot;&quot;},{&quot;family&quot;:&quot;Ness&quot;,&quot;given&quot;:&quot;Andy&quot;,&quot;parse-names&quot;:false,&quot;dropping-particle&quot;:&quot;&quot;,&quot;non-dropping-particle&quot;:&quot;&quot;},{&quot;family&quot;:&quot;Ring&quot;,&quot;given&quot;:&quot;Susan&quot;,&quot;parse-names&quot;:false,&quot;dropping-particle&quot;:&quot;&quot;,&quot;non-dropping-particle&quot;:&quot;&quot;},{&quot;family&quot;:&quot;Nelson&quot;,&quot;given&quot;:&quot;Scott M.&quot;,&quot;parse-names&quot;:false,&quot;dropping-particle&quot;:&quot;&quot;,&quot;non-dropping-particle&quot;:&quot;&quot;},{&quot;family&quot;:&quot;Lawlor&quot;,&quot;given&quot;:&quot;Debbie A.&quot;,&quot;parse-names&quot;:false,&quot;dropping-particle&quot;:&quot;&quot;,&quot;non-dropping-particle&quot;:&quot;&quot;}],&quot;container-title&quot;:&quot;International Journal of Epidemiology&quot;,&quot;container-title-short&quot;:&quot;Int J Epidemiol&quot;,&quot;DOI&quot;:&quot;10.1093/ije/dys066&quot;,&quot;ISSN&quot;:&quot;03005771&quot;,&quot;PMID&quot;:&quot;22507742&quot;,&quot;issued&quot;:{&quot;date-parts&quot;:[[2013,2]]},&quot;page&quot;:&quot;97-110&quot;,&quot;abstract&quot;:&quot;Summary The Avon Longitudinal Study of Children and Parents (ALSPAC) was established to understand how genetic and environmental characteristics influence health and development in parents and children. All pregnant women resident in a defined area in the South West of England, with an expected date of delivery between 1st April 1991 and 31st December 1992, were eligible and 13 761 women (contributing 13 867 pregnancies) were recruited. These women have been followed over the last 19-22 years and have completed up to 20 questionnaires, have had detailed data abstracted from their medical records and have information on any cancer diagnoses and deaths through record linkage. A follow-up assessment was completed 17-18 years postnatal at which anthropometry, blood pressure, fat, lean and bone mass and carotid intima media thickness were assessed, and a fasting blood sample taken. The second follow-up clinic, which additionally measures cognitive function, physical capability, physical activity (with accelerometer) and wrist bone architecture, is underway and two further assessments with similar measurements will take place over the next 5 years. There is a detailed biobank that includes DNA, with genome-wide data available on &gt;10 000, stored serum and plasma taken repeatedly since pregnancy and other samples; a wide range of data on completed biospecimen assays are available. Details of how to access these data are provided in this cohort profile. © The Author 2012; all rights reserved.&quot;,&quot;issue&quot;:&quot;1&quot;,&quot;volume&quot;:&quot;4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82CB210037BC4597C1174362074BFD" ma:contentTypeVersion="11" ma:contentTypeDescription="Create a new document." ma:contentTypeScope="" ma:versionID="dec97714d8962dd6294867e67e3f0f63">
  <xsd:schema xmlns:xsd="http://www.w3.org/2001/XMLSchema" xmlns:xs="http://www.w3.org/2001/XMLSchema" xmlns:p="http://schemas.microsoft.com/office/2006/metadata/properties" xmlns:ns2="e3254a13-629f-4e22-b9bd-72b53f25b990" xmlns:ns3="84bd2be6-f95a-448a-84b4-83ce41884ae0" targetNamespace="http://schemas.microsoft.com/office/2006/metadata/properties" ma:root="true" ma:fieldsID="4cc22226e38b8d2a3ef897dab326dd5b" ns2:_="" ns3:_="">
    <xsd:import namespace="e3254a13-629f-4e22-b9bd-72b53f25b990"/>
    <xsd:import namespace="84bd2be6-f95a-448a-84b4-83ce41884a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54a13-629f-4e22-b9bd-72b53f25b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bd2be6-f95a-448a-84b4-83ce41884a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557e47e-0ed9-459b-aa9c-9a5b6145fd66}" ma:internalName="TaxCatchAll" ma:showField="CatchAllData" ma:web="84bd2be6-f95a-448a-84b4-83ce41884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4bd2be6-f95a-448a-84b4-83ce41884ae0" xsi:nil="true"/>
    <lcf76f155ced4ddcb4097134ff3c332f xmlns="e3254a13-629f-4e22-b9bd-72b53f25b9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DAB8B6-9750-4375-AC7A-BFF05C4BC8DA}">
  <ds:schemaRefs>
    <ds:schemaRef ds:uri="http://schemas.openxmlformats.org/officeDocument/2006/bibliography"/>
  </ds:schemaRefs>
</ds:datastoreItem>
</file>

<file path=customXml/itemProps2.xml><?xml version="1.0" encoding="utf-8"?>
<ds:datastoreItem xmlns:ds="http://schemas.openxmlformats.org/officeDocument/2006/customXml" ds:itemID="{8425AE4B-C264-4FC3-8E76-DFBEF146F337}">
  <ds:schemaRefs>
    <ds:schemaRef ds:uri="http://schemas.microsoft.com/sharepoint/v3/contenttype/forms"/>
  </ds:schemaRefs>
</ds:datastoreItem>
</file>

<file path=customXml/itemProps3.xml><?xml version="1.0" encoding="utf-8"?>
<ds:datastoreItem xmlns:ds="http://schemas.openxmlformats.org/officeDocument/2006/customXml" ds:itemID="{8304C893-27E2-4A8B-880A-30A717528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54a13-629f-4e22-b9bd-72b53f25b990"/>
    <ds:schemaRef ds:uri="84bd2be6-f95a-448a-84b4-83ce41884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8948ED-C61C-4912-AC90-7DE1162AFB36}">
  <ds:schemaRefs>
    <ds:schemaRef ds:uri="http://schemas.microsoft.com/office/2006/metadata/properties"/>
    <ds:schemaRef ds:uri="http://schemas.microsoft.com/office/infopath/2007/PartnerControls"/>
    <ds:schemaRef ds:uri="84bd2be6-f95a-448a-84b4-83ce41884ae0"/>
    <ds:schemaRef ds:uri="e3254a13-629f-4e22-b9bd-72b53f25b990"/>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Normal.dotm</Template>
  <TotalTime>60</TotalTime>
  <Pages>22</Pages>
  <Words>2333</Words>
  <Characters>14190</Characters>
  <Application>Microsoft Office Word</Application>
  <DocSecurity>0</DocSecurity>
  <Lines>272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Orini, Michele</dc:creator>
  <cp:keywords/>
  <dc:description/>
  <cp:lastModifiedBy>Orini, Michele</cp:lastModifiedBy>
  <cp:revision>22</cp:revision>
  <dcterms:created xsi:type="dcterms:W3CDTF">2025-09-22T14:52:00Z</dcterms:created>
  <dcterms:modified xsi:type="dcterms:W3CDTF">2025-10-14T12:35:00Z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0x0101006382CB210037BC4597C1174362074BFD</vt:lpwstr>
  </property>
  <property fmtid="{D5CDD505-2E9C-101B-9397-08002B2CF9AE}" pid="3" name="MediaServiceImageTags">
    <vt:lpwstr/>
  </property>
</Properties>
</file>