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6D49CC" w14:textId="77777777" w:rsidR="0074529A" w:rsidRDefault="00D359A6" w:rsidP="00D359A6">
      <w:pPr>
        <w:rPr>
          <w:b/>
          <w:bCs/>
          <w:sz w:val="32"/>
          <w:szCs w:val="32"/>
        </w:rPr>
      </w:pPr>
      <w:r w:rsidRPr="00D359A6">
        <w:rPr>
          <w:b/>
          <w:bCs/>
          <w:sz w:val="32"/>
          <w:szCs w:val="32"/>
        </w:rPr>
        <w:t>Supplement 1</w:t>
      </w:r>
      <w:r>
        <w:rPr>
          <w:b/>
          <w:bCs/>
          <w:sz w:val="32"/>
          <w:szCs w:val="32"/>
        </w:rPr>
        <w:t xml:space="preserve">. </w:t>
      </w:r>
    </w:p>
    <w:p w14:paraId="28AD3B19" w14:textId="77777777" w:rsidR="0074529A" w:rsidRDefault="0074529A" w:rsidP="00D359A6">
      <w:pPr>
        <w:rPr>
          <w:b/>
          <w:bCs/>
          <w:sz w:val="32"/>
          <w:szCs w:val="32"/>
        </w:rPr>
      </w:pPr>
    </w:p>
    <w:p w14:paraId="291BB79D" w14:textId="63B4C317" w:rsidR="005E5DF1" w:rsidRPr="0074529A" w:rsidRDefault="00D359A6" w:rsidP="0074529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4529A">
        <w:rPr>
          <w:rFonts w:ascii="Times New Roman" w:hAnsi="Times New Roman" w:cs="Times New Roman"/>
          <w:sz w:val="32"/>
          <w:szCs w:val="32"/>
        </w:rPr>
        <w:t>The diagram of analysis method</w:t>
      </w:r>
    </w:p>
    <w:p w14:paraId="275FCA58" w14:textId="77777777" w:rsidR="00D359A6" w:rsidRDefault="00D359A6" w:rsidP="00D359A6"/>
    <w:p w14:paraId="20E25050" w14:textId="77777777" w:rsidR="00D359A6" w:rsidRDefault="00D359A6" w:rsidP="00D359A6">
      <w:pPr>
        <w:pStyle w:val="a7"/>
        <w:keepNext/>
        <w:jc w:val="center"/>
      </w:pPr>
      <w:r w:rsidRPr="00810222">
        <w:rPr>
          <w:noProof/>
        </w:rPr>
        <w:drawing>
          <wp:inline distT="0" distB="0" distL="0" distR="0" wp14:anchorId="4986DD62" wp14:editId="55E7D9DC">
            <wp:extent cx="3479979" cy="2559182"/>
            <wp:effectExtent l="0" t="0" r="635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79979" cy="2559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FC556" w14:textId="77777777" w:rsidR="00D359A6" w:rsidRPr="000E721A" w:rsidRDefault="00D359A6" w:rsidP="00D359A6">
      <w:pPr>
        <w:rPr>
          <w:rFonts w:ascii="Times New Roman" w:hAnsi="Times New Roman" w:cs="Times New Roman"/>
          <w:sz w:val="16"/>
          <w:szCs w:val="16"/>
        </w:rPr>
      </w:pPr>
      <w:bookmarkStart w:id="0" w:name="_Ref36822586"/>
      <w:r w:rsidRPr="000E721A">
        <w:rPr>
          <w:rFonts w:ascii="Times New Roman" w:hAnsi="Times New Roman" w:cs="Times New Roman" w:hint="eastAsia"/>
          <w:sz w:val="16"/>
          <w:szCs w:val="16"/>
        </w:rPr>
        <w:t>P</w:t>
      </w:r>
      <w:r w:rsidRPr="000E721A">
        <w:rPr>
          <w:rFonts w:ascii="Times New Roman" w:hAnsi="Times New Roman" w:cs="Times New Roman"/>
          <w:sz w:val="16"/>
          <w:szCs w:val="16"/>
        </w:rPr>
        <w:t>CCL: Patient Clinical Complexity Level; AADRG: Age Adjacent DRG;</w:t>
      </w:r>
    </w:p>
    <w:bookmarkEnd w:id="0"/>
    <w:p w14:paraId="34B23787" w14:textId="77777777" w:rsidR="00D359A6" w:rsidRDefault="00D359A6" w:rsidP="00D359A6"/>
    <w:p w14:paraId="3409143B" w14:textId="77777777" w:rsidR="00D359A6" w:rsidRDefault="00D359A6" w:rsidP="00D359A6"/>
    <w:p w14:paraId="5B59DB45" w14:textId="77777777" w:rsidR="00D359A6" w:rsidRDefault="00D359A6" w:rsidP="00D359A6"/>
    <w:p w14:paraId="213DDCFB" w14:textId="77777777" w:rsidR="00D359A6" w:rsidRDefault="00D359A6">
      <w:pPr>
        <w:widowControl/>
        <w:wordWrap/>
        <w:autoSpaceDE/>
        <w:autoSpaceDN/>
        <w:spacing w:after="160" w:line="259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255DE4A" w14:textId="1AF49E17" w:rsidR="0074529A" w:rsidRDefault="00D359A6" w:rsidP="00D359A6">
      <w:pPr>
        <w:rPr>
          <w:b/>
          <w:bCs/>
          <w:sz w:val="32"/>
          <w:szCs w:val="32"/>
        </w:rPr>
      </w:pPr>
      <w:r w:rsidRPr="00D359A6">
        <w:rPr>
          <w:rFonts w:hint="eastAsia"/>
          <w:b/>
          <w:bCs/>
          <w:sz w:val="32"/>
          <w:szCs w:val="32"/>
        </w:rPr>
        <w:lastRenderedPageBreak/>
        <w:t>S</w:t>
      </w:r>
      <w:r w:rsidRPr="00D359A6">
        <w:rPr>
          <w:b/>
          <w:bCs/>
          <w:sz w:val="32"/>
          <w:szCs w:val="32"/>
        </w:rPr>
        <w:t>upplement 2</w:t>
      </w:r>
      <w:r>
        <w:rPr>
          <w:b/>
          <w:bCs/>
          <w:sz w:val="32"/>
          <w:szCs w:val="32"/>
        </w:rPr>
        <w:t>.</w:t>
      </w:r>
    </w:p>
    <w:p w14:paraId="3561A336" w14:textId="77777777" w:rsidR="0074529A" w:rsidRDefault="0074529A" w:rsidP="00D359A6">
      <w:pPr>
        <w:rPr>
          <w:b/>
          <w:bCs/>
          <w:sz w:val="32"/>
          <w:szCs w:val="32"/>
        </w:rPr>
      </w:pPr>
    </w:p>
    <w:p w14:paraId="5D5346C6" w14:textId="7DBF13B3" w:rsidR="00D359A6" w:rsidRDefault="00D359A6" w:rsidP="0074529A">
      <w:pPr>
        <w:jc w:val="center"/>
        <w:rPr>
          <w:rFonts w:ascii="Times New Roman" w:hAnsi="Times New Roman" w:cs="Times New Roman"/>
          <w:sz w:val="32"/>
          <w:szCs w:val="32"/>
        </w:rPr>
      </w:pPr>
      <w:r w:rsidRPr="0074529A">
        <w:rPr>
          <w:rFonts w:ascii="Times New Roman" w:hAnsi="Times New Roman" w:cs="Times New Roman"/>
          <w:sz w:val="32"/>
          <w:szCs w:val="32"/>
        </w:rPr>
        <w:t>Criteria used to classify validity patterns</w:t>
      </w:r>
    </w:p>
    <w:p w14:paraId="2663A600" w14:textId="77777777" w:rsidR="0074529A" w:rsidRPr="00D359A6" w:rsidRDefault="0074529A" w:rsidP="0074529A">
      <w:pPr>
        <w:jc w:val="center"/>
        <w:rPr>
          <w:b/>
          <w:bCs/>
          <w:sz w:val="32"/>
          <w:szCs w:val="32"/>
        </w:rPr>
      </w:pPr>
    </w:p>
    <w:p w14:paraId="5ECEFF9B" w14:textId="77777777" w:rsidR="00D359A6" w:rsidRPr="00097CA3" w:rsidRDefault="00D359A6" w:rsidP="00D359A6">
      <w:pPr>
        <w:pStyle w:val="a3"/>
        <w:ind w:leftChars="0" w:left="0" w:firstLine="0"/>
      </w:pPr>
    </w:p>
    <w:tbl>
      <w:tblPr>
        <w:tblW w:w="850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8"/>
        <w:gridCol w:w="1276"/>
        <w:gridCol w:w="1095"/>
        <w:gridCol w:w="1455"/>
      </w:tblGrid>
      <w:tr w:rsidR="00D359A6" w:rsidRPr="000E721A" w14:paraId="0F22667D" w14:textId="77777777" w:rsidTr="00F35512">
        <w:trPr>
          <w:trHeight w:val="300"/>
        </w:trPr>
        <w:tc>
          <w:tcPr>
            <w:tcW w:w="4678" w:type="dxa"/>
            <w:vMerge w:val="restart"/>
            <w:tcBorders>
              <w:top w:val="double" w:sz="4" w:space="0" w:color="auto"/>
              <w:left w:val="nil"/>
              <w:right w:val="nil"/>
            </w:tcBorders>
            <w:noWrap/>
            <w:vAlign w:val="center"/>
            <w:hideMark/>
          </w:tcPr>
          <w:p w14:paraId="4630C9CE" w14:textId="77777777" w:rsidR="00D359A6" w:rsidRPr="000E721A" w:rsidRDefault="00D359A6" w:rsidP="00F35512">
            <w:pPr>
              <w:jc w:val="center"/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Criteria</w:t>
            </w:r>
          </w:p>
        </w:tc>
        <w:tc>
          <w:tcPr>
            <w:tcW w:w="3826" w:type="dxa"/>
            <w:gridSpan w:val="3"/>
            <w:tcBorders>
              <w:top w:val="doub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8BABE46" w14:textId="77777777" w:rsidR="00D359A6" w:rsidRPr="000E721A" w:rsidRDefault="00D359A6" w:rsidP="00F35512">
            <w:pPr>
              <w:jc w:val="center"/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Validity pattern</w:t>
            </w:r>
          </w:p>
        </w:tc>
      </w:tr>
      <w:tr w:rsidR="00D359A6" w:rsidRPr="000E721A" w14:paraId="4FB33661" w14:textId="77777777" w:rsidTr="00F35512">
        <w:trPr>
          <w:trHeight w:val="300"/>
        </w:trPr>
        <w:tc>
          <w:tcPr>
            <w:tcW w:w="4678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C281D5" w14:textId="77777777" w:rsidR="00D359A6" w:rsidRPr="000E721A" w:rsidRDefault="00D359A6" w:rsidP="00F355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FB999B" w14:textId="77777777" w:rsidR="00D359A6" w:rsidRPr="000E721A" w:rsidRDefault="00D359A6" w:rsidP="00F35512">
            <w:pPr>
              <w:jc w:val="center"/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Valid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407EE4" w14:textId="77777777" w:rsidR="00D359A6" w:rsidRPr="000E721A" w:rsidRDefault="00D359A6" w:rsidP="00F35512">
            <w:pPr>
              <w:jc w:val="center"/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Partially Valid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50B16B" w14:textId="77777777" w:rsidR="00D359A6" w:rsidRPr="000E721A" w:rsidRDefault="00D359A6" w:rsidP="00F35512">
            <w:pPr>
              <w:jc w:val="center"/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Not Valid</w:t>
            </w:r>
          </w:p>
        </w:tc>
      </w:tr>
      <w:tr w:rsidR="00D359A6" w:rsidRPr="000E721A" w14:paraId="0C8A0B2C" w14:textId="77777777" w:rsidTr="00F35512">
        <w:trPr>
          <w:trHeight w:val="300"/>
        </w:trPr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9FF48" w14:textId="70305F20" w:rsidR="00D359A6" w:rsidRPr="000E721A" w:rsidRDefault="00D359A6" w:rsidP="00F35512">
            <w:pPr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 xml:space="preserve">The Average </w:t>
            </w:r>
            <w:r w:rsidR="00C14471">
              <w:rPr>
                <w:rFonts w:ascii="Times New Roman" w:hAnsi="Times New Roman" w:cs="Times New Roman"/>
              </w:rPr>
              <w:t>amount</w:t>
            </w:r>
            <w:r w:rsidRPr="000E721A">
              <w:rPr>
                <w:rFonts w:ascii="Times New Roman" w:hAnsi="Times New Roman" w:cs="Times New Roman"/>
              </w:rPr>
              <w:t xml:space="preserve"> of PCCL 0 is significantly different from those of other </w:t>
            </w:r>
            <w:r>
              <w:rPr>
                <w:rFonts w:ascii="Times New Roman" w:hAnsi="Times New Roman" w:cs="Times New Roman"/>
              </w:rPr>
              <w:t>P</w:t>
            </w:r>
            <w:r w:rsidRPr="000E721A">
              <w:rPr>
                <w:rFonts w:ascii="Times New Roman" w:hAnsi="Times New Roman" w:cs="Times New Roman"/>
              </w:rPr>
              <w:t>CCLs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3310B" w14:textId="77777777" w:rsidR="00D359A6" w:rsidRPr="000E721A" w:rsidRDefault="00D359A6" w:rsidP="00F355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D3C33" w14:textId="77777777" w:rsidR="00D359A6" w:rsidRPr="000E721A" w:rsidRDefault="00D359A6" w:rsidP="00F355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B5C1F" w14:textId="77777777" w:rsidR="00D359A6" w:rsidRPr="000E721A" w:rsidRDefault="00D359A6" w:rsidP="00F35512">
            <w:pPr>
              <w:jc w:val="center"/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No</w:t>
            </w:r>
          </w:p>
        </w:tc>
      </w:tr>
      <w:tr w:rsidR="00D359A6" w:rsidRPr="000E721A" w14:paraId="38F66767" w14:textId="77777777" w:rsidTr="00F35512">
        <w:trPr>
          <w:trHeight w:val="300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DB5ED8" w14:textId="267C7CF3" w:rsidR="00D359A6" w:rsidRPr="000E721A" w:rsidRDefault="00D359A6" w:rsidP="00F35512">
            <w:pPr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 xml:space="preserve">The order of average </w:t>
            </w:r>
            <w:r w:rsidR="00C14471">
              <w:rPr>
                <w:rFonts w:ascii="Times New Roman" w:hAnsi="Times New Roman" w:cs="Times New Roman"/>
              </w:rPr>
              <w:t>amount</w:t>
            </w:r>
            <w:r w:rsidRPr="000E721A">
              <w:rPr>
                <w:rFonts w:ascii="Times New Roman" w:hAnsi="Times New Roman" w:cs="Times New Roman"/>
              </w:rPr>
              <w:t xml:space="preserve"> by PCCL</w:t>
            </w:r>
            <w:r w:rsidR="00C14471">
              <w:rPr>
                <w:rFonts w:ascii="Times New Roman" w:hAnsi="Times New Roman" w:cs="Times New Roman"/>
              </w:rPr>
              <w:t>s</w:t>
            </w:r>
            <w:r w:rsidRPr="000E721A">
              <w:rPr>
                <w:rFonts w:ascii="Times New Roman" w:hAnsi="Times New Roman" w:cs="Times New Roman"/>
              </w:rPr>
              <w:t xml:space="preserve"> is kept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D23F5D" w14:textId="77777777" w:rsidR="00D359A6" w:rsidRPr="000E721A" w:rsidRDefault="00D359A6" w:rsidP="00F355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D5A3C8" w14:textId="77777777" w:rsidR="00D359A6" w:rsidRPr="000E721A" w:rsidRDefault="00D359A6" w:rsidP="00F35512">
            <w:pPr>
              <w:jc w:val="center"/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F9170E" w14:textId="77777777" w:rsidR="00D359A6" w:rsidRPr="000E721A" w:rsidRDefault="00D359A6" w:rsidP="00F35512">
            <w:pPr>
              <w:jc w:val="center"/>
              <w:rPr>
                <w:rFonts w:ascii="Times New Roman" w:hAnsi="Times New Roman" w:cs="Times New Roman"/>
              </w:rPr>
            </w:pPr>
            <w:r w:rsidRPr="000E721A">
              <w:rPr>
                <w:rFonts w:ascii="Times New Roman" w:hAnsi="Times New Roman" w:cs="Times New Roman"/>
              </w:rPr>
              <w:t>No</w:t>
            </w:r>
          </w:p>
        </w:tc>
      </w:tr>
    </w:tbl>
    <w:p w14:paraId="5FE9A2CC" w14:textId="77777777" w:rsidR="00D359A6" w:rsidRPr="002C031B" w:rsidRDefault="00D359A6" w:rsidP="00D359A6">
      <w:pPr>
        <w:rPr>
          <w:rFonts w:ascii="Times New Roman" w:hAnsi="Times New Roman" w:cs="Times New Roman"/>
          <w:sz w:val="16"/>
          <w:szCs w:val="16"/>
        </w:rPr>
      </w:pPr>
      <w:r w:rsidRPr="002C031B">
        <w:rPr>
          <w:rFonts w:ascii="Times New Roman" w:hAnsi="Times New Roman" w:cs="Times New Roman"/>
          <w:sz w:val="16"/>
          <w:szCs w:val="16"/>
        </w:rPr>
        <w:t>PCCL: Patient Clinical Complexity Level;</w:t>
      </w:r>
    </w:p>
    <w:p w14:paraId="211757C9" w14:textId="4B555321" w:rsidR="00072302" w:rsidRDefault="00072302">
      <w:pPr>
        <w:widowControl/>
        <w:wordWrap/>
        <w:autoSpaceDE/>
        <w:autoSpaceDN/>
        <w:spacing w:after="160" w:line="259" w:lineRule="auto"/>
      </w:pPr>
      <w:r>
        <w:br w:type="page"/>
      </w:r>
    </w:p>
    <w:p w14:paraId="2108F01D" w14:textId="54A352D2" w:rsidR="000A33A5" w:rsidRDefault="000A33A5" w:rsidP="000A33A5">
      <w:pPr>
        <w:rPr>
          <w:b/>
          <w:bCs/>
          <w:sz w:val="32"/>
          <w:szCs w:val="32"/>
        </w:rPr>
      </w:pPr>
      <w:r w:rsidRPr="00D359A6">
        <w:rPr>
          <w:rFonts w:hint="eastAsia"/>
          <w:b/>
          <w:bCs/>
          <w:sz w:val="32"/>
          <w:szCs w:val="32"/>
        </w:rPr>
        <w:lastRenderedPageBreak/>
        <w:t>S</w:t>
      </w:r>
      <w:r w:rsidRPr="00D359A6">
        <w:rPr>
          <w:b/>
          <w:bCs/>
          <w:sz w:val="32"/>
          <w:szCs w:val="32"/>
        </w:rPr>
        <w:t xml:space="preserve">upplement </w:t>
      </w:r>
      <w:r>
        <w:rPr>
          <w:b/>
          <w:bCs/>
          <w:sz w:val="32"/>
          <w:szCs w:val="32"/>
        </w:rPr>
        <w:t>3.</w:t>
      </w:r>
    </w:p>
    <w:p w14:paraId="18AD2340" w14:textId="77777777" w:rsidR="000A33A5" w:rsidRDefault="000A33A5" w:rsidP="000A33A5">
      <w:pPr>
        <w:rPr>
          <w:b/>
          <w:bCs/>
          <w:sz w:val="32"/>
          <w:szCs w:val="32"/>
        </w:rPr>
      </w:pPr>
    </w:p>
    <w:p w14:paraId="1B9D1D6C" w14:textId="5B586955" w:rsidR="00072302" w:rsidRPr="000A33A5" w:rsidRDefault="000A33A5" w:rsidP="000A33A5">
      <w:pPr>
        <w:jc w:val="center"/>
        <w:rPr>
          <w:rFonts w:ascii="Times New Roman" w:hAnsi="Times New Roman" w:cs="Times New Roman"/>
          <w:sz w:val="32"/>
          <w:szCs w:val="32"/>
        </w:rPr>
      </w:pPr>
      <w:r w:rsidRPr="000A33A5">
        <w:rPr>
          <w:rFonts w:ascii="Times New Roman" w:hAnsi="Times New Roman" w:cs="Times New Roman"/>
          <w:sz w:val="32"/>
          <w:szCs w:val="32"/>
        </w:rPr>
        <w:t>Examples of validity pattern analysis</w:t>
      </w:r>
    </w:p>
    <w:p w14:paraId="757E6ABC" w14:textId="69CDD21F" w:rsidR="00072302" w:rsidRDefault="00072302" w:rsidP="00072302">
      <w:pPr>
        <w:pStyle w:val="a3"/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2662"/>
        <w:gridCol w:w="990"/>
        <w:gridCol w:w="932"/>
        <w:gridCol w:w="932"/>
        <w:gridCol w:w="932"/>
        <w:gridCol w:w="933"/>
      </w:tblGrid>
      <w:tr w:rsidR="00072302" w:rsidRPr="00F95603" w14:paraId="3C4E3EEB" w14:textId="77777777" w:rsidTr="00094270">
        <w:trPr>
          <w:trHeight w:val="305"/>
          <w:tblHeader/>
        </w:trPr>
        <w:tc>
          <w:tcPr>
            <w:tcW w:w="1113" w:type="dxa"/>
            <w:vMerge w:val="restart"/>
            <w:tcBorders>
              <w:top w:val="double" w:sz="4" w:space="0" w:color="auto"/>
            </w:tcBorders>
            <w:vAlign w:val="center"/>
          </w:tcPr>
          <w:p w14:paraId="0DD19879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</w:t>
            </w: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CCL value</w:t>
            </w:r>
          </w:p>
        </w:tc>
        <w:tc>
          <w:tcPr>
            <w:tcW w:w="2662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CD31C45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Average 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payment amount</w:t>
            </w: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(K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RW</w:t>
            </w: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0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9F05365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3729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3BBF260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Duncan Grouping</w:t>
            </w: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</w:rPr>
              <w:t>†</w:t>
            </w:r>
          </w:p>
        </w:tc>
      </w:tr>
      <w:tr w:rsidR="00072302" w:rsidRPr="00F95603" w14:paraId="2E514D95" w14:textId="77777777" w:rsidTr="00094270">
        <w:trPr>
          <w:trHeight w:val="350"/>
          <w:tblHeader/>
        </w:trPr>
        <w:tc>
          <w:tcPr>
            <w:tcW w:w="1113" w:type="dxa"/>
            <w:vMerge/>
            <w:tcBorders>
              <w:bottom w:val="single" w:sz="4" w:space="0" w:color="auto"/>
            </w:tcBorders>
          </w:tcPr>
          <w:p w14:paraId="20D08262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6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A26A83D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81126AB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5475D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F7B13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15BE6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F51C8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</w:t>
            </w:r>
          </w:p>
        </w:tc>
      </w:tr>
      <w:tr w:rsidR="00072302" w:rsidRPr="00F95603" w14:paraId="6D169733" w14:textId="77777777" w:rsidTr="00094270">
        <w:trPr>
          <w:trHeight w:val="476"/>
        </w:trPr>
        <w:tc>
          <w:tcPr>
            <w:tcW w:w="8494" w:type="dxa"/>
            <w:gridSpan w:val="7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01A2480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</w:rPr>
              <w:t>Valid</w:t>
            </w:r>
          </w:p>
          <w:p w14:paraId="05F6EE0A" w14:textId="77777777" w:rsidR="00072302" w:rsidRPr="00DD6A61" w:rsidRDefault="00072302" w:rsidP="00094270">
            <w:pPr>
              <w:rPr>
                <w:rFonts w:ascii="맑은 고딕" w:eastAsia="맑은 고딕" w:hAnsi="맑은 고딕" w:cs="Times New Roman"/>
                <w:sz w:val="24"/>
                <w:szCs w:val="24"/>
              </w:rPr>
            </w:pPr>
            <w:r w:rsidRPr="00E33EE4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KDRG 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B6623</w:t>
            </w:r>
            <w:r w:rsidRPr="00E33EE4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</w:t>
            </w:r>
            <w:r w:rsidRPr="00DD6A61">
              <w:rPr>
                <w:rFonts w:ascii="Times New Roman" w:eastAsia="맑은 고딕" w:hAnsi="Times New Roman" w:cs="Times New Roman"/>
                <w:sz w:val="24"/>
                <w:szCs w:val="24"/>
              </w:rPr>
              <w:t>Non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-</w:t>
            </w:r>
            <w:r w:rsidRPr="00DD6A61">
              <w:rPr>
                <w:rFonts w:ascii="Times New Roman" w:eastAsia="맑은 고딕" w:hAnsi="Times New Roman" w:cs="Times New Roman"/>
                <w:sz w:val="24"/>
                <w:szCs w:val="24"/>
              </w:rPr>
              <w:t>Hemorrhagic Stroke, Age</w:t>
            </w:r>
            <w:r>
              <w:t xml:space="preserve"> </w:t>
            </w:r>
            <w:r w:rsidRPr="00E01459">
              <w:rPr>
                <w:rFonts w:ascii="Times New Roman" w:eastAsia="맑은 고딕" w:hAnsi="Times New Roman" w:cs="Times New Roman"/>
                <w:sz w:val="24"/>
                <w:szCs w:val="24"/>
              </w:rPr>
              <w:t>&gt;</w:t>
            </w:r>
            <w:r w:rsidRPr="00DD6A61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69</w:t>
            </w:r>
          </w:p>
        </w:tc>
      </w:tr>
      <w:tr w:rsidR="00072302" w:rsidRPr="00F95603" w14:paraId="43840A3C" w14:textId="77777777" w:rsidTr="00094270">
        <w:tc>
          <w:tcPr>
            <w:tcW w:w="1113" w:type="dxa"/>
            <w:shd w:val="clear" w:color="auto" w:fill="FFFFFF"/>
            <w:vAlign w:val="center"/>
          </w:tcPr>
          <w:p w14:paraId="16B37621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7DC78136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0,140,966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69B501C8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6A6A6"/>
          </w:tcPr>
          <w:p w14:paraId="60123796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35EB5ED8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21A246C8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698236FA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2AB0AA2F" w14:textId="77777777" w:rsidTr="00094270">
        <w:tc>
          <w:tcPr>
            <w:tcW w:w="1113" w:type="dxa"/>
            <w:vAlign w:val="center"/>
          </w:tcPr>
          <w:p w14:paraId="3B896B7A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21ECEC55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,919,015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19333786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5CE5BD76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6A6A6"/>
          </w:tcPr>
          <w:p w14:paraId="74A23107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0D3FDF98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66717C0B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3DB61BE5" w14:textId="77777777" w:rsidTr="00094270">
        <w:tc>
          <w:tcPr>
            <w:tcW w:w="1113" w:type="dxa"/>
            <w:vAlign w:val="center"/>
          </w:tcPr>
          <w:p w14:paraId="567D8E09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29BEDB9E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,247,285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19FC08E7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74EE4AD9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74BA6B3A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6A6A6"/>
          </w:tcPr>
          <w:p w14:paraId="2EB08EC7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466221C3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5B3A405A" w14:textId="77777777" w:rsidTr="00094270">
        <w:trPr>
          <w:trHeight w:val="62"/>
        </w:trPr>
        <w:tc>
          <w:tcPr>
            <w:tcW w:w="1113" w:type="dxa"/>
            <w:tcBorders>
              <w:bottom w:val="single" w:sz="4" w:space="0" w:color="auto"/>
            </w:tcBorders>
            <w:vAlign w:val="center"/>
          </w:tcPr>
          <w:p w14:paraId="0E58E2CE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66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301BEAC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,993,630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14:paraId="74FC8B0C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14:paraId="176F3EE7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14:paraId="21CCF1EC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14:paraId="4E69A195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6A6A6"/>
          </w:tcPr>
          <w:p w14:paraId="4568A978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7E00D7C8" w14:textId="77777777" w:rsidTr="00094270">
        <w:trPr>
          <w:trHeight w:val="287"/>
        </w:trPr>
        <w:tc>
          <w:tcPr>
            <w:tcW w:w="8494" w:type="dxa"/>
            <w:gridSpan w:val="7"/>
            <w:tcBorders>
              <w:top w:val="single" w:sz="4" w:space="0" w:color="auto"/>
            </w:tcBorders>
            <w:vAlign w:val="center"/>
          </w:tcPr>
          <w:p w14:paraId="64C39BC7" w14:textId="77777777" w:rsidR="00072302" w:rsidRPr="00F95603" w:rsidRDefault="00072302" w:rsidP="00094270">
            <w:pPr>
              <w:ind w:left="882" w:hanging="900"/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</w:rPr>
              <w:t>Partially valid</w:t>
            </w:r>
          </w:p>
          <w:p w14:paraId="3F3C0E64" w14:textId="77777777" w:rsidR="00072302" w:rsidRPr="00E01459" w:rsidRDefault="00072302" w:rsidP="00094270">
            <w:pPr>
              <w:ind w:left="882" w:hanging="900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KDRG 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E7202 </w:t>
            </w:r>
            <w:r w:rsidRPr="00E0145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Other Respiratory System Diagnoses, Age &gt;64</w:t>
            </w:r>
          </w:p>
        </w:tc>
      </w:tr>
      <w:tr w:rsidR="00072302" w:rsidRPr="00F95603" w14:paraId="4D6CA239" w14:textId="77777777" w:rsidTr="00094270">
        <w:tc>
          <w:tcPr>
            <w:tcW w:w="1113" w:type="dxa"/>
            <w:shd w:val="clear" w:color="auto" w:fill="FFFFFF"/>
            <w:vAlign w:val="center"/>
          </w:tcPr>
          <w:p w14:paraId="01632279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532E3786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5,105,493</w:t>
            </w: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2F14F908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0000"/>
          </w:tcPr>
          <w:p w14:paraId="52A275AE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3D8982E1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5F6ED671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3A258BB0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6F755B94" w14:textId="77777777" w:rsidTr="00094270">
        <w:tc>
          <w:tcPr>
            <w:tcW w:w="1113" w:type="dxa"/>
            <w:vAlign w:val="center"/>
          </w:tcPr>
          <w:p w14:paraId="5B9842E4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7B4B0B07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3,313,825</w:t>
            </w: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08F30275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6DB2002B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0000" w:themeFill="text1"/>
          </w:tcPr>
          <w:p w14:paraId="60BD5E44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5BD63F3A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45447CD2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0A6C29ED" w14:textId="77777777" w:rsidTr="00094270">
        <w:tc>
          <w:tcPr>
            <w:tcW w:w="1113" w:type="dxa"/>
            <w:vAlign w:val="center"/>
          </w:tcPr>
          <w:p w14:paraId="04472E10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39BEC181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,545,162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66123359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0000"/>
          </w:tcPr>
          <w:p w14:paraId="6348D417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0000" w:themeFill="text1"/>
          </w:tcPr>
          <w:p w14:paraId="7BFD72BC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45278437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18081DCE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70A67C50" w14:textId="77777777" w:rsidTr="00094270">
        <w:trPr>
          <w:trHeight w:val="62"/>
        </w:trPr>
        <w:tc>
          <w:tcPr>
            <w:tcW w:w="1113" w:type="dxa"/>
            <w:vAlign w:val="center"/>
          </w:tcPr>
          <w:p w14:paraId="72912483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4532B75E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2,041,996</w:t>
            </w: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45B15BB4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4017D7F7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6DC4F4D2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6A6A6" w:themeFill="background1" w:themeFillShade="A6"/>
          </w:tcPr>
          <w:p w14:paraId="37F1112E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362CD2F9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04843AED" w14:textId="77777777" w:rsidTr="00094270">
        <w:trPr>
          <w:trHeight w:val="62"/>
        </w:trPr>
        <w:tc>
          <w:tcPr>
            <w:tcW w:w="8494" w:type="dxa"/>
            <w:gridSpan w:val="7"/>
            <w:tcBorders>
              <w:top w:val="single" w:sz="4" w:space="0" w:color="auto"/>
            </w:tcBorders>
            <w:vAlign w:val="center"/>
          </w:tcPr>
          <w:p w14:paraId="3DFBEB72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</w:rPr>
              <w:t>Not valid</w:t>
            </w:r>
          </w:p>
        </w:tc>
      </w:tr>
      <w:tr w:rsidR="00072302" w:rsidRPr="00F95603" w14:paraId="1404431F" w14:textId="77777777" w:rsidTr="00094270">
        <w:trPr>
          <w:trHeight w:val="62"/>
        </w:trPr>
        <w:tc>
          <w:tcPr>
            <w:tcW w:w="8494" w:type="dxa"/>
            <w:gridSpan w:val="7"/>
            <w:vAlign w:val="center"/>
          </w:tcPr>
          <w:p w14:paraId="5FD546A6" w14:textId="77777777" w:rsidR="00072302" w:rsidRPr="00E33EE4" w:rsidRDefault="00072302" w:rsidP="00094270">
            <w:pPr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E33EE4">
              <w:rPr>
                <w:rFonts w:ascii="Times New Roman" w:eastAsia="맑은 고딕" w:hAnsi="Times New Roman" w:cs="Times New Roman"/>
                <w:sz w:val="24"/>
                <w:szCs w:val="24"/>
              </w:rPr>
              <w:t>KDRG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J6002 </w:t>
            </w:r>
            <w:r w:rsidRPr="0018001B">
              <w:rPr>
                <w:rFonts w:ascii="Times New Roman" w:eastAsia="맑은 고딕" w:hAnsi="Times New Roman" w:cs="Times New Roman"/>
                <w:sz w:val="24"/>
                <w:szCs w:val="24"/>
              </w:rPr>
              <w:t>Skin Ulcers, Age &gt;64</w:t>
            </w:r>
            <w:r w:rsidRPr="00E33EE4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72302" w:rsidRPr="00F95603" w14:paraId="32880958" w14:textId="77777777" w:rsidTr="00094270">
        <w:tc>
          <w:tcPr>
            <w:tcW w:w="1113" w:type="dxa"/>
            <w:shd w:val="clear" w:color="auto" w:fill="FFFFFF"/>
            <w:vAlign w:val="center"/>
          </w:tcPr>
          <w:p w14:paraId="028FB68F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5E5B4B90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2,426,251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6F6EB552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0000" w:themeFill="text1"/>
          </w:tcPr>
          <w:p w14:paraId="052EEBC0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7416DA05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2BB6F7A4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254711F1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6A686430" w14:textId="77777777" w:rsidTr="00094270">
        <w:tc>
          <w:tcPr>
            <w:tcW w:w="1113" w:type="dxa"/>
            <w:vAlign w:val="center"/>
          </w:tcPr>
          <w:p w14:paraId="27DB30B0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1EE7A0DD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,913,230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3712F85B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0000" w:themeFill="text1"/>
          </w:tcPr>
          <w:p w14:paraId="6DCE8C21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27E2BC5C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4060DE54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5F3E0C3D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20F572EE" w14:textId="77777777" w:rsidTr="00094270">
        <w:tc>
          <w:tcPr>
            <w:tcW w:w="1113" w:type="dxa"/>
            <w:vAlign w:val="center"/>
          </w:tcPr>
          <w:p w14:paraId="41D87215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62" w:type="dxa"/>
            <w:shd w:val="clear" w:color="auto" w:fill="auto"/>
            <w:vAlign w:val="bottom"/>
          </w:tcPr>
          <w:p w14:paraId="279D7801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,889,448</w:t>
            </w:r>
          </w:p>
        </w:tc>
        <w:tc>
          <w:tcPr>
            <w:tcW w:w="990" w:type="dxa"/>
            <w:tcBorders>
              <w:right w:val="single" w:sz="4" w:space="0" w:color="D9D9D9"/>
            </w:tcBorders>
            <w:shd w:val="clear" w:color="auto" w:fill="auto"/>
          </w:tcPr>
          <w:p w14:paraId="5F11992D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0000" w:themeFill="text1"/>
          </w:tcPr>
          <w:p w14:paraId="412E32E2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0000"/>
          </w:tcPr>
          <w:p w14:paraId="2462D248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7E29E740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14:paraId="28996CF3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2302" w:rsidRPr="00F95603" w14:paraId="6A6CEDBD" w14:textId="77777777" w:rsidTr="00094270">
        <w:trPr>
          <w:trHeight w:val="62"/>
        </w:trPr>
        <w:tc>
          <w:tcPr>
            <w:tcW w:w="1113" w:type="dxa"/>
            <w:tcBorders>
              <w:bottom w:val="single" w:sz="4" w:space="0" w:color="auto"/>
            </w:tcBorders>
            <w:vAlign w:val="center"/>
          </w:tcPr>
          <w:p w14:paraId="0346E756" w14:textId="77777777" w:rsidR="00072302" w:rsidRPr="00F95603" w:rsidRDefault="00072302" w:rsidP="0009427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F9560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66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2257DAC" w14:textId="77777777" w:rsidR="00072302" w:rsidRPr="00F95603" w:rsidRDefault="00072302" w:rsidP="00094270">
            <w:pPr>
              <w:tabs>
                <w:tab w:val="decimal" w:pos="1747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,457,742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14:paraId="03530881" w14:textId="77777777" w:rsidR="00072302" w:rsidRPr="00F95603" w:rsidRDefault="00072302" w:rsidP="00094270">
            <w:pPr>
              <w:tabs>
                <w:tab w:val="decimal" w:pos="614"/>
              </w:tabs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14:paraId="2379FF40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000000"/>
          </w:tcPr>
          <w:p w14:paraId="1A42118C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14:paraId="73A7E36D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14:paraId="0ACCB5F3" w14:textId="77777777" w:rsidR="00072302" w:rsidRPr="00F95603" w:rsidRDefault="00072302" w:rsidP="00094270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FE949EB" w14:textId="77777777" w:rsidR="00072302" w:rsidRDefault="00072302" w:rsidP="00072302">
      <w:r>
        <w:rPr>
          <w:rFonts w:ascii="Times New Roman" w:hAnsi="Times New Roman" w:cs="Times New Roman"/>
          <w:sz w:val="16"/>
        </w:rPr>
        <w:t>P</w:t>
      </w:r>
      <w:r w:rsidRPr="007539B9">
        <w:rPr>
          <w:rFonts w:ascii="Times New Roman" w:hAnsi="Times New Roman" w:cs="Times New Roman"/>
          <w:sz w:val="16"/>
        </w:rPr>
        <w:t xml:space="preserve">CCL: </w:t>
      </w:r>
      <w:r w:rsidRPr="00E278C6">
        <w:rPr>
          <w:rFonts w:ascii="Times New Roman" w:hAnsi="Times New Roman" w:cs="Times New Roman"/>
          <w:sz w:val="16"/>
        </w:rPr>
        <w:t>Patient Clinical Complexity Level</w:t>
      </w:r>
      <w:r w:rsidRPr="007539B9">
        <w:rPr>
          <w:rFonts w:ascii="Times New Roman" w:hAnsi="Times New Roman" w:cs="Times New Roman"/>
          <w:sz w:val="16"/>
        </w:rPr>
        <w:t>; KDRG: Korean D</w:t>
      </w:r>
      <w:r>
        <w:rPr>
          <w:rFonts w:ascii="Times New Roman" w:hAnsi="Times New Roman" w:cs="Times New Roman"/>
          <w:sz w:val="16"/>
        </w:rPr>
        <w:t xml:space="preserve">iagnosis-related </w:t>
      </w:r>
      <w:r w:rsidRPr="007539B9">
        <w:rPr>
          <w:rFonts w:ascii="Times New Roman" w:hAnsi="Times New Roman" w:cs="Times New Roman"/>
          <w:sz w:val="16"/>
        </w:rPr>
        <w:t>G</w:t>
      </w:r>
      <w:r>
        <w:rPr>
          <w:rFonts w:ascii="Times New Roman" w:hAnsi="Times New Roman" w:cs="Times New Roman"/>
          <w:sz w:val="16"/>
        </w:rPr>
        <w:t>roups</w:t>
      </w:r>
      <w:r w:rsidRPr="007539B9">
        <w:rPr>
          <w:rFonts w:ascii="Times New Roman" w:hAnsi="Times New Roman" w:cs="Times New Roman"/>
          <w:sz w:val="16"/>
        </w:rPr>
        <w:t>;</w:t>
      </w:r>
      <w:r>
        <w:rPr>
          <w:rFonts w:ascii="Times New Roman" w:hAnsi="Times New Roman" w:cs="Times New Roman"/>
          <w:sz w:val="16"/>
        </w:rPr>
        <w:t xml:space="preserve"> </w:t>
      </w:r>
      <w:r w:rsidRPr="00E770DF">
        <w:rPr>
          <w:rFonts w:ascii="Times New Roman" w:hAnsi="Times New Roman" w:cs="Times New Roman"/>
          <w:sz w:val="16"/>
        </w:rPr>
        <w:t>KRW: Korean Won</w:t>
      </w:r>
      <w:r>
        <w:rPr>
          <w:rFonts w:ascii="Times New Roman" w:eastAsia="HY신명조" w:hAnsi="Times New Roman" w:cs="Times New Roman"/>
          <w:sz w:val="16"/>
          <w:szCs w:val="16"/>
        </w:rPr>
        <w:t xml:space="preserve"> (1 </w:t>
      </w:r>
      <w:r>
        <w:rPr>
          <w:rFonts w:ascii="Times New Roman" w:eastAsia="HY신명조" w:hAnsi="Times New Roman" w:cs="Times New Roman" w:hint="eastAsia"/>
          <w:sz w:val="16"/>
          <w:szCs w:val="16"/>
        </w:rPr>
        <w:t>U</w:t>
      </w:r>
      <w:r>
        <w:rPr>
          <w:rFonts w:ascii="Times New Roman" w:eastAsia="HY신명조" w:hAnsi="Times New Roman" w:cs="Times New Roman"/>
          <w:sz w:val="16"/>
          <w:szCs w:val="16"/>
        </w:rPr>
        <w:t xml:space="preserve">S Dollar = 1215 Korean Won as of </w:t>
      </w:r>
      <w:r w:rsidRPr="00464EC2">
        <w:rPr>
          <w:rFonts w:ascii="Times New Roman" w:eastAsia="HY신명조" w:hAnsi="Times New Roman" w:cs="Times New Roman"/>
          <w:sz w:val="16"/>
          <w:szCs w:val="16"/>
        </w:rPr>
        <w:t>April 14, 2020</w:t>
      </w:r>
      <w:r>
        <w:rPr>
          <w:rFonts w:ascii="Times New Roman" w:eastAsia="HY신명조" w:hAnsi="Times New Roman" w:cs="Times New Roman"/>
          <w:sz w:val="16"/>
          <w:szCs w:val="16"/>
        </w:rPr>
        <w:t>);</w:t>
      </w:r>
    </w:p>
    <w:p w14:paraId="63C5A98A" w14:textId="77777777" w:rsidR="00072302" w:rsidRDefault="00072302" w:rsidP="00072302">
      <w:pPr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>;</w:t>
      </w:r>
    </w:p>
    <w:p w14:paraId="31060600" w14:textId="594BBEA5" w:rsidR="00061E2F" w:rsidRDefault="00072302" w:rsidP="00072302">
      <w:pPr>
        <w:rPr>
          <w:rFonts w:ascii="Times New Roman" w:hAnsi="Times New Roman" w:cs="Times New Roman"/>
          <w:sz w:val="16"/>
        </w:rPr>
      </w:pPr>
      <w:r w:rsidRPr="00F95603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sz w:val="16"/>
        </w:rPr>
        <w:t>The grey cell mean</w:t>
      </w:r>
      <w:r>
        <w:rPr>
          <w:rFonts w:ascii="Times New Roman" w:hAnsi="Times New Roman" w:cs="Times New Roman" w:hint="eastAsia"/>
          <w:sz w:val="16"/>
        </w:rPr>
        <w:t>s</w:t>
      </w:r>
      <w:r>
        <w:rPr>
          <w:rFonts w:ascii="Times New Roman" w:hAnsi="Times New Roman" w:cs="Times New Roman"/>
          <w:sz w:val="16"/>
        </w:rPr>
        <w:t xml:space="preserve"> valid, t</w:t>
      </w:r>
      <w:r w:rsidRPr="007539B9">
        <w:rPr>
          <w:rFonts w:ascii="Times New Roman" w:hAnsi="Times New Roman" w:cs="Times New Roman"/>
          <w:sz w:val="16"/>
        </w:rPr>
        <w:t xml:space="preserve">he </w:t>
      </w:r>
      <w:r>
        <w:rPr>
          <w:rFonts w:ascii="Times New Roman" w:hAnsi="Times New Roman" w:cs="Times New Roman"/>
          <w:sz w:val="16"/>
        </w:rPr>
        <w:t>black</w:t>
      </w:r>
      <w:r w:rsidRPr="007539B9">
        <w:rPr>
          <w:rFonts w:ascii="Times New Roman" w:hAnsi="Times New Roman" w:cs="Times New Roman"/>
          <w:sz w:val="16"/>
        </w:rPr>
        <w:t xml:space="preserve"> cell </w:t>
      </w:r>
      <w:r>
        <w:rPr>
          <w:rFonts w:ascii="Times New Roman" w:hAnsi="Times New Roman" w:cs="Times New Roman"/>
          <w:sz w:val="16"/>
        </w:rPr>
        <w:t>not valid.</w:t>
      </w:r>
    </w:p>
    <w:p w14:paraId="2362ED49" w14:textId="657B9845" w:rsidR="00D359A6" w:rsidRPr="00104A20" w:rsidRDefault="00D359A6" w:rsidP="00104A20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 w:hint="eastAsia"/>
          <w:sz w:val="16"/>
        </w:rPr>
      </w:pPr>
      <w:bookmarkStart w:id="1" w:name="_GoBack"/>
      <w:bookmarkEnd w:id="1"/>
    </w:p>
    <w:sectPr w:rsidR="00D359A6" w:rsidRPr="00104A2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F66714" w14:textId="77777777" w:rsidR="00F94B6A" w:rsidRDefault="00F94B6A" w:rsidP="00072302">
      <w:r>
        <w:separator/>
      </w:r>
    </w:p>
  </w:endnote>
  <w:endnote w:type="continuationSeparator" w:id="0">
    <w:p w14:paraId="7DA549DD" w14:textId="77777777" w:rsidR="00F94B6A" w:rsidRDefault="00F94B6A" w:rsidP="00072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Malgun Gothic"/>
    <w:panose1 w:val="02030504000101010101"/>
    <w:charset w:val="81"/>
    <w:family w:val="roman"/>
    <w:pitch w:val="variable"/>
    <w:sig w:usb0="F7FFAEFF" w:usb1="FBDFFFFF" w:usb2="041FFFFF" w:usb3="00000000" w:csb0="001F007F" w:csb1="00000000"/>
  </w:font>
  <w:font w:name="HY신명조">
    <w:altName w:val="Malgun Gothic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E13B43" w14:textId="77777777" w:rsidR="00F94B6A" w:rsidRDefault="00F94B6A" w:rsidP="00072302">
      <w:r>
        <w:separator/>
      </w:r>
    </w:p>
  </w:footnote>
  <w:footnote w:type="continuationSeparator" w:id="0">
    <w:p w14:paraId="5C29CBCB" w14:textId="77777777" w:rsidR="00F94B6A" w:rsidRDefault="00F94B6A" w:rsidP="000723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DF1"/>
    <w:rsid w:val="00061E2F"/>
    <w:rsid w:val="00072302"/>
    <w:rsid w:val="000971F5"/>
    <w:rsid w:val="000A33A5"/>
    <w:rsid w:val="00104A20"/>
    <w:rsid w:val="005E5DF1"/>
    <w:rsid w:val="0074529A"/>
    <w:rsid w:val="00B11EE6"/>
    <w:rsid w:val="00C14471"/>
    <w:rsid w:val="00D359A6"/>
    <w:rsid w:val="00D61B5A"/>
    <w:rsid w:val="00DF1193"/>
    <w:rsid w:val="00DF44C4"/>
    <w:rsid w:val="00F94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15DD7C"/>
  <w15:chartTrackingRefBased/>
  <w15:docId w15:val="{A4E1E5D6-DDEF-44D0-8DF8-62F3CE497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DF1"/>
    <w:pPr>
      <w:widowControl w:val="0"/>
      <w:wordWrap w:val="0"/>
      <w:autoSpaceDE w:val="0"/>
      <w:autoSpaceDN w:val="0"/>
      <w:spacing w:after="0" w:line="240" w:lineRule="auto"/>
    </w:pPr>
    <w:rPr>
      <w:rFonts w:eastAsia="함초롬바탕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sid w:val="005E5DF1"/>
    <w:pPr>
      <w:keepNext/>
      <w:ind w:leftChars="150" w:left="291" w:firstLine="91"/>
      <w:contextualSpacing/>
      <w:jc w:val="left"/>
    </w:pPr>
    <w:rPr>
      <w:rFonts w:ascii="Times New Roman" w:eastAsiaTheme="majorEastAsia" w:hAnsi="Times New Roman" w:cs="Times New Roman"/>
      <w:bCs/>
      <w:noProof/>
      <w:sz w:val="24"/>
    </w:rPr>
  </w:style>
  <w:style w:type="table" w:customStyle="1" w:styleId="1">
    <w:name w:val="표 구분선1"/>
    <w:basedOn w:val="a1"/>
    <w:next w:val="a4"/>
    <w:uiPriority w:val="39"/>
    <w:rsid w:val="005E5DF1"/>
    <w:pPr>
      <w:spacing w:after="0" w:line="240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5E5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5E5DF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E5DF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 Spacing"/>
    <w:uiPriority w:val="1"/>
    <w:qFormat/>
    <w:rsid w:val="005E5DF1"/>
    <w:pPr>
      <w:widowControl w:val="0"/>
      <w:wordWrap w:val="0"/>
      <w:autoSpaceDE w:val="0"/>
      <w:autoSpaceDN w:val="0"/>
      <w:spacing w:after="0" w:line="240" w:lineRule="auto"/>
    </w:pPr>
    <w:rPr>
      <w:szCs w:val="20"/>
    </w:rPr>
  </w:style>
  <w:style w:type="paragraph" w:customStyle="1" w:styleId="a7">
    <w:name w:val="영문 본문"/>
    <w:basedOn w:val="a8"/>
    <w:qFormat/>
    <w:rsid w:val="00D359A6"/>
    <w:pPr>
      <w:spacing w:after="160" w:line="360" w:lineRule="auto"/>
      <w:ind w:firstLineChars="213" w:firstLine="426"/>
    </w:pPr>
    <w:rPr>
      <w:rFonts w:ascii="Times New Roman" w:eastAsiaTheme="minorEastAsia" w:hAnsi="Times New Roman" w:cs="Times New Roman"/>
    </w:rPr>
  </w:style>
  <w:style w:type="table" w:customStyle="1" w:styleId="21">
    <w:name w:val="일반 표 21"/>
    <w:basedOn w:val="a1"/>
    <w:uiPriority w:val="42"/>
    <w:rsid w:val="00D359A6"/>
    <w:pPr>
      <w:spacing w:after="0" w:line="240" w:lineRule="auto"/>
      <w:jc w:val="left"/>
    </w:pPr>
    <w:rPr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Body Text"/>
    <w:basedOn w:val="a"/>
    <w:link w:val="Char0"/>
    <w:uiPriority w:val="99"/>
    <w:semiHidden/>
    <w:unhideWhenUsed/>
    <w:rsid w:val="00D359A6"/>
    <w:pPr>
      <w:spacing w:after="180"/>
    </w:pPr>
  </w:style>
  <w:style w:type="character" w:customStyle="1" w:styleId="Char0">
    <w:name w:val="본문 Char"/>
    <w:basedOn w:val="a0"/>
    <w:link w:val="a8"/>
    <w:uiPriority w:val="99"/>
    <w:semiHidden/>
    <w:rsid w:val="00D359A6"/>
    <w:rPr>
      <w:rFonts w:eastAsia="함초롬바탕"/>
      <w:szCs w:val="20"/>
    </w:rPr>
  </w:style>
  <w:style w:type="paragraph" w:styleId="a9">
    <w:name w:val="header"/>
    <w:basedOn w:val="a"/>
    <w:link w:val="Char1"/>
    <w:uiPriority w:val="99"/>
    <w:unhideWhenUsed/>
    <w:rsid w:val="0007230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9"/>
    <w:uiPriority w:val="99"/>
    <w:rsid w:val="00072302"/>
    <w:rPr>
      <w:rFonts w:eastAsia="함초롬바탕"/>
      <w:szCs w:val="20"/>
    </w:rPr>
  </w:style>
  <w:style w:type="paragraph" w:styleId="aa">
    <w:name w:val="footer"/>
    <w:basedOn w:val="a"/>
    <w:link w:val="Char2"/>
    <w:uiPriority w:val="99"/>
    <w:unhideWhenUsed/>
    <w:rsid w:val="00072302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a"/>
    <w:uiPriority w:val="99"/>
    <w:rsid w:val="00072302"/>
    <w:rPr>
      <w:rFonts w:eastAsia="함초롬바탕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019A7B07311E8649AF3310E89ECFE277" ma:contentTypeVersion="12" ma:contentTypeDescription="새 문서를 만듭니다." ma:contentTypeScope="" ma:versionID="11372cc5debe4e84c731b7ad37d682a1">
  <xsd:schema xmlns:xsd="http://www.w3.org/2001/XMLSchema" xmlns:xs="http://www.w3.org/2001/XMLSchema" xmlns:p="http://schemas.microsoft.com/office/2006/metadata/properties" xmlns:ns3="a1a16782-b1f5-4a8f-ba67-c8ec14a18a74" xmlns:ns4="54448934-86c0-4e1c-838c-653a91512908" targetNamespace="http://schemas.microsoft.com/office/2006/metadata/properties" ma:root="true" ma:fieldsID="d1098422c4dab04b485b71d1e8ffbb0a" ns3:_="" ns4:_="">
    <xsd:import namespace="a1a16782-b1f5-4a8f-ba67-c8ec14a18a74"/>
    <xsd:import namespace="54448934-86c0-4e1c-838c-653a915129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a16782-b1f5-4a8f-ba67-c8ec14a18a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448934-86c0-4e1c-838c-653a9151290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힌트 해시 공유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69A49D-F6FB-4857-9372-2C7C124D76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6D8D60B-D2A5-4F78-8DA1-9AA7D05537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a16782-b1f5-4a8f-ba67-c8ec14a18a74"/>
    <ds:schemaRef ds:uri="54448934-86c0-4e1c-838c-653a915129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F68D5C-2F62-43F7-B427-95765045E1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3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Sujeong Kim</dc:creator>
  <cp:keywords/>
  <dc:description/>
  <cp:lastModifiedBy>Sujeong Kim</cp:lastModifiedBy>
  <cp:revision>7</cp:revision>
  <dcterms:created xsi:type="dcterms:W3CDTF">2020-05-04T01:49:00Z</dcterms:created>
  <dcterms:modified xsi:type="dcterms:W3CDTF">2020-08-03T11:05:00Z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0x010100019A7B07311E8649AF3310E89ECFE277</vt:lpwstr>
  </property>
</Properties>
</file>