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B7D2B" w14:textId="5D43D84B" w:rsidR="00A11FA7" w:rsidRPr="00084553" w:rsidRDefault="00BD3ADA" w:rsidP="00A11FA7">
      <w:pPr>
        <w:pStyle w:val="Didascalia"/>
        <w:keepNext/>
        <w:rPr>
          <w:rFonts w:ascii="Palatino Linotype" w:hAnsi="Palatino Linotype"/>
          <w:i w:val="0"/>
          <w:iCs w:val="0"/>
          <w:color w:val="auto"/>
          <w:lang w:val="en-US"/>
        </w:rPr>
      </w:pPr>
      <w:r w:rsidRPr="00084553">
        <w:rPr>
          <w:rFonts w:ascii="Palatino Linotype" w:hAnsi="Palatino Linotype"/>
          <w:b/>
          <w:bCs/>
          <w:i w:val="0"/>
          <w:iCs w:val="0"/>
          <w:color w:val="auto"/>
          <w:lang w:val="en-US"/>
        </w:rPr>
        <w:t>Supplementary Table 1.</w:t>
      </w:r>
      <w:r w:rsidRPr="00084553">
        <w:rPr>
          <w:rFonts w:ascii="Palatino Linotype" w:hAnsi="Palatino Linotype"/>
          <w:color w:val="auto"/>
          <w:lang w:val="en-US"/>
        </w:rPr>
        <w:t xml:space="preserve"> </w:t>
      </w:r>
      <w:r w:rsidRPr="00084553">
        <w:rPr>
          <w:rFonts w:ascii="Palatino Linotype" w:hAnsi="Palatino Linotype"/>
          <w:i w:val="0"/>
          <w:iCs w:val="0"/>
          <w:color w:val="auto"/>
          <w:lang w:val="en-US"/>
        </w:rPr>
        <w:t xml:space="preserve">Comprehensive table reporting all variables acquired </w:t>
      </w:r>
      <w:r w:rsidRPr="00084553">
        <w:rPr>
          <w:rFonts w:ascii="Palatino Linotype" w:hAnsi="Palatino Linotype"/>
          <w:color w:val="auto"/>
          <w:lang w:val="en-US"/>
        </w:rPr>
        <w:t>per</w:t>
      </w:r>
      <w:r w:rsidRPr="00084553">
        <w:rPr>
          <w:rFonts w:ascii="Palatino Linotype" w:hAnsi="Palatino Linotype"/>
          <w:i w:val="0"/>
          <w:iCs w:val="0"/>
          <w:color w:val="auto"/>
          <w:lang w:val="en-US"/>
        </w:rPr>
        <w:t xml:space="preserve"> patient.</w:t>
      </w:r>
    </w:p>
    <w:tbl>
      <w:tblPr>
        <w:tblW w:w="8207" w:type="dxa"/>
        <w:tblCellMar>
          <w:left w:w="0" w:type="dxa"/>
          <w:right w:w="0" w:type="dxa"/>
        </w:tblCellMar>
        <w:tblLook w:val="04A0" w:firstRow="1" w:lastRow="0" w:firstColumn="1" w:lastColumn="0" w:noHBand="0" w:noVBand="1"/>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BD3ADA" w:rsidRPr="00084553" w14:paraId="7C1A9174" w14:textId="77777777" w:rsidTr="00A11FA7">
        <w:trPr>
          <w:cantSplit/>
          <w:trHeight w:val="1782"/>
        </w:trPr>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3B039A8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b/>
                <w:bCs/>
                <w:color w:val="000000"/>
                <w:kern w:val="24"/>
                <w:sz w:val="14"/>
                <w:szCs w:val="14"/>
              </w:rPr>
              <w:t>Patient</w:t>
            </w:r>
            <w:proofErr w:type="spellEnd"/>
            <w:r w:rsidRPr="00084553">
              <w:rPr>
                <w:rFonts w:asciiTheme="minorHAnsi" w:hAnsiTheme="minorHAnsi" w:cs="Calibri"/>
                <w:b/>
                <w:bCs/>
                <w:color w:val="000000"/>
                <w:kern w:val="24"/>
                <w:sz w:val="14"/>
                <w:szCs w:val="14"/>
              </w:rPr>
              <w:t xml:space="preserve"> ID</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144B082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Gender (f/m)</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1D83957C" w14:textId="76FE5114"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Age</w:t>
            </w:r>
            <w:r w:rsidR="0003173F" w:rsidRPr="00084553">
              <w:rPr>
                <w:rFonts w:asciiTheme="minorHAnsi" w:hAnsiTheme="minorHAnsi" w:cs="Calibri"/>
                <w:b/>
                <w:bCs/>
                <w:color w:val="000000"/>
                <w:kern w:val="24"/>
                <w:sz w:val="14"/>
                <w:szCs w:val="14"/>
              </w:rPr>
              <w:t xml:space="preserve"> (y)</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5C0A721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b/>
                <w:bCs/>
                <w:color w:val="000000"/>
                <w:kern w:val="24"/>
                <w:sz w:val="14"/>
                <w:szCs w:val="14"/>
              </w:rPr>
              <w:t>Circulating</w:t>
            </w:r>
            <w:proofErr w:type="spellEnd"/>
            <w:r w:rsidRPr="00084553">
              <w:rPr>
                <w:rFonts w:asciiTheme="minorHAnsi" w:hAnsiTheme="minorHAnsi" w:cs="Calibri"/>
                <w:b/>
                <w:bCs/>
                <w:color w:val="000000"/>
                <w:kern w:val="24"/>
                <w:sz w:val="14"/>
                <w:szCs w:val="14"/>
              </w:rPr>
              <w:t xml:space="preserve"> </w:t>
            </w:r>
            <w:proofErr w:type="spellStart"/>
            <w:r w:rsidRPr="00084553">
              <w:rPr>
                <w:rFonts w:asciiTheme="minorHAnsi" w:hAnsiTheme="minorHAnsi" w:cs="Calibri"/>
                <w:b/>
                <w:bCs/>
                <w:color w:val="000000"/>
                <w:kern w:val="24"/>
                <w:sz w:val="14"/>
                <w:szCs w:val="14"/>
              </w:rPr>
              <w:t>PCs</w:t>
            </w:r>
            <w:proofErr w:type="spellEnd"/>
            <w:r w:rsidRPr="00084553">
              <w:rPr>
                <w:rFonts w:asciiTheme="minorHAnsi" w:hAnsiTheme="minorHAnsi" w:cs="Calibri"/>
                <w:b/>
                <w:bCs/>
                <w:color w:val="000000"/>
                <w:kern w:val="24"/>
                <w:sz w:val="14"/>
                <w:szCs w:val="14"/>
              </w:rPr>
              <w:t xml:space="preserve"> (%)</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17C6BC9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 xml:space="preserve">Light chain </w:t>
            </w:r>
            <w:proofErr w:type="spellStart"/>
            <w:r w:rsidRPr="00084553">
              <w:rPr>
                <w:rFonts w:asciiTheme="minorHAnsi" w:hAnsiTheme="minorHAnsi" w:cs="Calibri"/>
                <w:b/>
                <w:bCs/>
                <w:color w:val="000000"/>
                <w:kern w:val="24"/>
                <w:sz w:val="14"/>
                <w:szCs w:val="14"/>
              </w:rPr>
              <w:t>type</w:t>
            </w:r>
            <w:proofErr w:type="spellEnd"/>
            <w:r w:rsidRPr="00084553">
              <w:rPr>
                <w:rFonts w:asciiTheme="minorHAnsi" w:hAnsiTheme="minorHAnsi" w:cs="Calibri"/>
                <w:b/>
                <w:bCs/>
                <w:color w:val="000000"/>
                <w:kern w:val="24"/>
                <w:sz w:val="14"/>
                <w:szCs w:val="14"/>
              </w:rPr>
              <w:t xml:space="preserve"> </w:t>
            </w:r>
            <w:proofErr w:type="spellStart"/>
            <w:r w:rsidRPr="00084553">
              <w:rPr>
                <w:rFonts w:asciiTheme="minorHAnsi" w:hAnsiTheme="minorHAnsi" w:cs="Calibri"/>
                <w:b/>
                <w:bCs/>
                <w:color w:val="000000"/>
                <w:kern w:val="24"/>
                <w:sz w:val="14"/>
                <w:szCs w:val="14"/>
              </w:rPr>
              <w:t>CPCs</w:t>
            </w:r>
            <w:proofErr w:type="spellEnd"/>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3E3E7C9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BM-</w:t>
            </w:r>
            <w:proofErr w:type="spellStart"/>
            <w:r w:rsidRPr="00084553">
              <w:rPr>
                <w:rFonts w:asciiTheme="minorHAnsi" w:hAnsiTheme="minorHAnsi" w:cs="Calibri"/>
                <w:b/>
                <w:bCs/>
                <w:color w:val="000000"/>
                <w:kern w:val="24"/>
                <w:sz w:val="14"/>
                <w:szCs w:val="14"/>
              </w:rPr>
              <w:t>PCs</w:t>
            </w:r>
            <w:proofErr w:type="spellEnd"/>
            <w:r w:rsidRPr="00084553">
              <w:rPr>
                <w:rFonts w:asciiTheme="minorHAnsi" w:hAnsiTheme="minorHAnsi" w:cs="Calibri"/>
                <w:b/>
                <w:bCs/>
                <w:color w:val="000000"/>
                <w:kern w:val="24"/>
                <w:sz w:val="14"/>
                <w:szCs w:val="14"/>
              </w:rPr>
              <w:t xml:space="preserve"> (%)</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7E3FB25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lang w:val="en-US"/>
              </w:rPr>
            </w:pPr>
            <w:r w:rsidRPr="00084553">
              <w:rPr>
                <w:rFonts w:asciiTheme="minorHAnsi" w:hAnsiTheme="minorHAnsi" w:cs="Calibri"/>
                <w:b/>
                <w:bCs/>
                <w:color w:val="000000"/>
                <w:kern w:val="24"/>
                <w:sz w:val="14"/>
                <w:szCs w:val="14"/>
                <w:lang w:val="en-US"/>
              </w:rPr>
              <w:t>Light chain type BM-PCs</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6CA9472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b/>
                <w:bCs/>
                <w:color w:val="000000"/>
                <w:kern w:val="24"/>
                <w:sz w:val="14"/>
                <w:szCs w:val="14"/>
              </w:rPr>
              <w:t>Different</w:t>
            </w:r>
            <w:proofErr w:type="spellEnd"/>
            <w:r w:rsidRPr="00084553">
              <w:rPr>
                <w:rFonts w:asciiTheme="minorHAnsi" w:hAnsiTheme="minorHAnsi" w:cs="Calibri"/>
                <w:b/>
                <w:bCs/>
                <w:color w:val="000000"/>
                <w:kern w:val="24"/>
                <w:sz w:val="14"/>
                <w:szCs w:val="14"/>
              </w:rPr>
              <w:t xml:space="preserve"> markers</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351BD97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CD138</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0872A7E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CD45</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319F7A6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CD56</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4E2740B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CD19</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52EBA0E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CD81</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348781C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CD20</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4D8A5EF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CD27</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506957D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CD117</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745B721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WBC (</w:t>
            </w:r>
            <w:proofErr w:type="spellStart"/>
            <w:r w:rsidRPr="00084553">
              <w:rPr>
                <w:rFonts w:asciiTheme="minorHAnsi" w:hAnsiTheme="minorHAnsi" w:cs="Calibri"/>
                <w:b/>
                <w:bCs/>
                <w:color w:val="000000"/>
                <w:kern w:val="24"/>
                <w:sz w:val="14"/>
                <w:szCs w:val="14"/>
              </w:rPr>
              <w:t>xµl</w:t>
            </w:r>
            <w:proofErr w:type="spellEnd"/>
            <w:r w:rsidRPr="00084553">
              <w:rPr>
                <w:rFonts w:asciiTheme="minorHAnsi" w:hAnsiTheme="minorHAnsi" w:cs="Calibri"/>
                <w:b/>
                <w:bCs/>
                <w:color w:val="000000"/>
                <w:kern w:val="24"/>
                <w:sz w:val="14"/>
                <w:szCs w:val="14"/>
              </w:rPr>
              <w:t>)</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7336171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b/>
                <w:bCs/>
                <w:color w:val="000000"/>
                <w:kern w:val="24"/>
                <w:sz w:val="14"/>
                <w:szCs w:val="14"/>
              </w:rPr>
              <w:t>Neutrophils</w:t>
            </w:r>
            <w:proofErr w:type="spellEnd"/>
            <w:r w:rsidRPr="00084553">
              <w:rPr>
                <w:rFonts w:asciiTheme="minorHAnsi" w:hAnsiTheme="minorHAnsi" w:cs="Calibri"/>
                <w:b/>
                <w:bCs/>
                <w:color w:val="000000"/>
                <w:kern w:val="24"/>
                <w:sz w:val="14"/>
                <w:szCs w:val="14"/>
              </w:rPr>
              <w:t xml:space="preserve"> (%)</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7D214CC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b/>
                <w:bCs/>
                <w:color w:val="000000"/>
                <w:kern w:val="24"/>
                <w:sz w:val="14"/>
                <w:szCs w:val="14"/>
              </w:rPr>
              <w:t>Lymphocytes</w:t>
            </w:r>
            <w:proofErr w:type="spellEnd"/>
            <w:r w:rsidRPr="00084553">
              <w:rPr>
                <w:rFonts w:asciiTheme="minorHAnsi" w:hAnsiTheme="minorHAnsi" w:cs="Calibri"/>
                <w:b/>
                <w:bCs/>
                <w:color w:val="000000"/>
                <w:kern w:val="24"/>
                <w:sz w:val="14"/>
                <w:szCs w:val="14"/>
              </w:rPr>
              <w:t xml:space="preserve"> (%)</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018B9D1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b/>
                <w:bCs/>
                <w:color w:val="000000"/>
                <w:kern w:val="24"/>
                <w:sz w:val="14"/>
                <w:szCs w:val="14"/>
              </w:rPr>
              <w:t>Monocytes</w:t>
            </w:r>
            <w:proofErr w:type="spellEnd"/>
            <w:r w:rsidRPr="00084553">
              <w:rPr>
                <w:rFonts w:asciiTheme="minorHAnsi" w:hAnsiTheme="minorHAnsi" w:cs="Calibri"/>
                <w:b/>
                <w:bCs/>
                <w:color w:val="000000"/>
                <w:kern w:val="24"/>
                <w:sz w:val="14"/>
                <w:szCs w:val="14"/>
              </w:rPr>
              <w:t xml:space="preserve"> (%)</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6416BF7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b/>
                <w:bCs/>
                <w:color w:val="000000"/>
                <w:kern w:val="24"/>
                <w:sz w:val="14"/>
                <w:szCs w:val="14"/>
              </w:rPr>
              <w:t>Platelets</w:t>
            </w:r>
            <w:proofErr w:type="spellEnd"/>
            <w:r w:rsidRPr="00084553">
              <w:rPr>
                <w:rFonts w:asciiTheme="minorHAnsi" w:hAnsiTheme="minorHAnsi" w:cs="Calibri"/>
                <w:b/>
                <w:bCs/>
                <w:color w:val="000000"/>
                <w:kern w:val="24"/>
                <w:sz w:val="14"/>
                <w:szCs w:val="14"/>
              </w:rPr>
              <w:t xml:space="preserve"> (x10*9)</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57BB397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b/>
                <w:bCs/>
                <w:color w:val="000000"/>
                <w:kern w:val="24"/>
                <w:sz w:val="14"/>
                <w:szCs w:val="14"/>
              </w:rPr>
              <w:t>Calcium</w:t>
            </w:r>
            <w:proofErr w:type="spellEnd"/>
            <w:r w:rsidRPr="00084553">
              <w:rPr>
                <w:rFonts w:asciiTheme="minorHAnsi" w:hAnsiTheme="minorHAnsi" w:cs="Calibri"/>
                <w:b/>
                <w:bCs/>
                <w:color w:val="000000"/>
                <w:kern w:val="24"/>
                <w:sz w:val="14"/>
                <w:szCs w:val="14"/>
              </w:rPr>
              <w:t xml:space="preserve"> (mg/</w:t>
            </w:r>
            <w:proofErr w:type="spellStart"/>
            <w:r w:rsidRPr="00084553">
              <w:rPr>
                <w:rFonts w:asciiTheme="minorHAnsi" w:hAnsiTheme="minorHAnsi" w:cs="Calibri"/>
                <w:b/>
                <w:bCs/>
                <w:color w:val="000000"/>
                <w:kern w:val="24"/>
                <w:sz w:val="14"/>
                <w:szCs w:val="14"/>
              </w:rPr>
              <w:t>dL</w:t>
            </w:r>
            <w:proofErr w:type="spellEnd"/>
            <w:r w:rsidRPr="00084553">
              <w:rPr>
                <w:rFonts w:asciiTheme="minorHAnsi" w:hAnsiTheme="minorHAnsi" w:cs="Calibri"/>
                <w:b/>
                <w:bCs/>
                <w:color w:val="000000"/>
                <w:kern w:val="24"/>
                <w:sz w:val="14"/>
                <w:szCs w:val="14"/>
              </w:rPr>
              <w:t>)</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4497EF8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b/>
                <w:bCs/>
                <w:color w:val="000000"/>
                <w:kern w:val="24"/>
                <w:sz w:val="14"/>
                <w:szCs w:val="14"/>
              </w:rPr>
              <w:t>Albumin</w:t>
            </w:r>
            <w:proofErr w:type="spellEnd"/>
            <w:r w:rsidRPr="00084553">
              <w:rPr>
                <w:rFonts w:asciiTheme="minorHAnsi" w:hAnsiTheme="minorHAnsi" w:cs="Calibri"/>
                <w:b/>
                <w:bCs/>
                <w:color w:val="000000"/>
                <w:kern w:val="24"/>
                <w:sz w:val="14"/>
                <w:szCs w:val="14"/>
              </w:rPr>
              <w:t xml:space="preserve"> (g/L)</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13CE0151" w14:textId="2F54DB71"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LDH (</w:t>
            </w:r>
            <w:r w:rsidR="00913361" w:rsidRPr="00084553">
              <w:rPr>
                <w:rFonts w:asciiTheme="minorHAnsi" w:hAnsiTheme="minorHAnsi" w:cs="Calibri"/>
                <w:b/>
                <w:bCs/>
                <w:color w:val="000000"/>
                <w:kern w:val="24"/>
                <w:sz w:val="14"/>
                <w:szCs w:val="14"/>
              </w:rPr>
              <w:t>I</w:t>
            </w:r>
            <w:r w:rsidRPr="00084553">
              <w:rPr>
                <w:rFonts w:asciiTheme="minorHAnsi" w:hAnsiTheme="minorHAnsi" w:cs="Calibri"/>
                <w:b/>
                <w:bCs/>
                <w:color w:val="000000"/>
                <w:kern w:val="24"/>
                <w:sz w:val="14"/>
                <w:szCs w:val="14"/>
              </w:rPr>
              <w:t>U/L)</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61153506" w14:textId="3415AE44"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 xml:space="preserve">Tot </w:t>
            </w:r>
            <w:proofErr w:type="spellStart"/>
            <w:r w:rsidRPr="00084553">
              <w:rPr>
                <w:rFonts w:asciiTheme="minorHAnsi" w:hAnsiTheme="minorHAnsi" w:cs="Calibri"/>
                <w:b/>
                <w:bCs/>
                <w:color w:val="000000"/>
                <w:kern w:val="24"/>
                <w:sz w:val="14"/>
                <w:szCs w:val="14"/>
              </w:rPr>
              <w:t>proteins</w:t>
            </w:r>
            <w:proofErr w:type="spellEnd"/>
            <w:r w:rsidRPr="00084553">
              <w:rPr>
                <w:rFonts w:asciiTheme="minorHAnsi" w:hAnsiTheme="minorHAnsi" w:cs="Calibri"/>
                <w:b/>
                <w:bCs/>
                <w:color w:val="000000"/>
                <w:kern w:val="24"/>
                <w:sz w:val="14"/>
                <w:szCs w:val="14"/>
              </w:rPr>
              <w:t xml:space="preserve"> (</w:t>
            </w:r>
            <w:r w:rsidR="0003173F" w:rsidRPr="00084553">
              <w:rPr>
                <w:rFonts w:asciiTheme="minorHAnsi" w:hAnsiTheme="minorHAnsi" w:cs="Calibri"/>
                <w:b/>
                <w:bCs/>
                <w:color w:val="000000"/>
                <w:kern w:val="24"/>
                <w:sz w:val="14"/>
                <w:szCs w:val="14"/>
              </w:rPr>
              <w:t>g/</w:t>
            </w:r>
            <w:proofErr w:type="spellStart"/>
            <w:r w:rsidR="0003173F" w:rsidRPr="00084553">
              <w:rPr>
                <w:rFonts w:asciiTheme="minorHAnsi" w:hAnsiTheme="minorHAnsi" w:cs="Calibri"/>
                <w:b/>
                <w:bCs/>
                <w:color w:val="000000"/>
                <w:kern w:val="24"/>
                <w:sz w:val="14"/>
                <w:szCs w:val="14"/>
              </w:rPr>
              <w:t>dL</w:t>
            </w:r>
            <w:proofErr w:type="spellEnd"/>
            <w:r w:rsidR="0003173F" w:rsidRPr="00084553">
              <w:rPr>
                <w:rFonts w:asciiTheme="minorHAnsi" w:hAnsiTheme="minorHAnsi" w:cs="Calibri"/>
                <w:b/>
                <w:bCs/>
                <w:color w:val="000000"/>
                <w:kern w:val="24"/>
                <w:sz w:val="14"/>
                <w:szCs w:val="14"/>
              </w:rPr>
              <w:t>)</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05A014A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CRP (mg/</w:t>
            </w:r>
            <w:proofErr w:type="spellStart"/>
            <w:r w:rsidRPr="00084553">
              <w:rPr>
                <w:rFonts w:asciiTheme="minorHAnsi" w:hAnsiTheme="minorHAnsi" w:cs="Calibri"/>
                <w:b/>
                <w:bCs/>
                <w:color w:val="000000"/>
                <w:kern w:val="24"/>
                <w:sz w:val="14"/>
                <w:szCs w:val="14"/>
              </w:rPr>
              <w:t>dL</w:t>
            </w:r>
            <w:proofErr w:type="spellEnd"/>
            <w:r w:rsidRPr="00084553">
              <w:rPr>
                <w:rFonts w:asciiTheme="minorHAnsi" w:hAnsiTheme="minorHAnsi" w:cs="Calibri"/>
                <w:b/>
                <w:bCs/>
                <w:color w:val="000000"/>
                <w:kern w:val="24"/>
                <w:sz w:val="14"/>
                <w:szCs w:val="14"/>
              </w:rPr>
              <w:t>)</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69450C9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w:t>
            </w:r>
            <w:proofErr w:type="spellStart"/>
            <w:r w:rsidRPr="00084553">
              <w:rPr>
                <w:rFonts w:asciiTheme="minorHAnsi" w:hAnsiTheme="minorHAnsi" w:cs="Calibri"/>
                <w:b/>
                <w:bCs/>
                <w:color w:val="000000"/>
                <w:kern w:val="24"/>
                <w:sz w:val="14"/>
                <w:szCs w:val="14"/>
              </w:rPr>
              <w:t>protein</w:t>
            </w:r>
            <w:proofErr w:type="spellEnd"/>
            <w:r w:rsidRPr="00084553">
              <w:rPr>
                <w:rFonts w:asciiTheme="minorHAnsi" w:hAnsiTheme="minorHAnsi" w:cs="Calibri"/>
                <w:b/>
                <w:bCs/>
                <w:color w:val="000000"/>
                <w:kern w:val="24"/>
                <w:sz w:val="14"/>
                <w:szCs w:val="14"/>
              </w:rPr>
              <w:t xml:space="preserve"> (%)</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19016A2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lang w:val="el-GR"/>
              </w:rPr>
              <w:t>κ/λ</w:t>
            </w:r>
          </w:p>
        </w:tc>
        <w:tc>
          <w:tcPr>
            <w:tcW w:w="28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66523DD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lang w:val="el-GR"/>
              </w:rPr>
              <w:t>β2</w:t>
            </w:r>
            <w:r w:rsidRPr="00084553">
              <w:rPr>
                <w:rFonts w:asciiTheme="minorHAnsi" w:hAnsiTheme="minorHAnsi" w:cs="Calibri"/>
                <w:b/>
                <w:bCs/>
                <w:color w:val="000000"/>
                <w:kern w:val="24"/>
                <w:sz w:val="14"/>
                <w:szCs w:val="14"/>
              </w:rPr>
              <w:t>M (mg/L)</w:t>
            </w:r>
          </w:p>
        </w:tc>
      </w:tr>
      <w:tr w:rsidR="00BD3ADA" w:rsidRPr="00084553" w14:paraId="5AED8D6C" w14:textId="77777777" w:rsidTr="00A11FA7">
        <w:trPr>
          <w:cantSplit/>
          <w:trHeight w:val="907"/>
        </w:trPr>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224B0C2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MPC_1185</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341CDA3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51EBC7A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76</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5D57CF9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0.100000</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0CC410A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58C08C7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2.000</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6DDAC13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7C328BE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CD56</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3A2F118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3AC09A2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09E6746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690D648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41D623E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4F2B0EE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41E6CB0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4E074D4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092C0A5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17650</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7996516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68.1</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16BD981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22.4</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027F67C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9.3</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6CBCAEC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229</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1D89192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9.1</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2F97B5E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39.4</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6A294D1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219</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4D7FF2E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6.9</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4095750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0.35</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40B899B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12.8</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04ECDB9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83.23</w:t>
            </w:r>
          </w:p>
        </w:tc>
        <w:tc>
          <w:tcPr>
            <w:tcW w:w="283" w:type="dxa"/>
            <w:tcBorders>
              <w:top w:val="single" w:sz="8" w:space="0" w:color="000000"/>
              <w:left w:val="nil"/>
              <w:bottom w:val="nil"/>
              <w:right w:val="nil"/>
            </w:tcBorders>
            <w:shd w:val="clear" w:color="auto" w:fill="E7E7E7"/>
            <w:tcMar>
              <w:top w:w="15" w:type="dxa"/>
              <w:left w:w="15" w:type="dxa"/>
              <w:bottom w:w="0" w:type="dxa"/>
              <w:right w:w="15" w:type="dxa"/>
            </w:tcMar>
            <w:textDirection w:val="btLr"/>
            <w:vAlign w:val="center"/>
            <w:hideMark/>
          </w:tcPr>
          <w:p w14:paraId="0DB103DA" w14:textId="31A6050D"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53CE9D64"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657502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MPC_3301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EAB0C4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302383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734441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0.009000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250E9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7AD370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35.500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24092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07F738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CD56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47F1C5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70095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422CAC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5CA50D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D8B4CE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412E24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37EE6B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66644D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C6C9D3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37970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DD81308" w14:textId="33050C3D"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55F01C2" w14:textId="27CE410F"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8D33FE0" w14:textId="62BDD62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464A64" w14:textId="4C75EACF"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2A0CC41" w14:textId="5D4573B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DC878B5" w14:textId="78DD4FA5"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ECBA035" w14:textId="7569DA01"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4CDE3C0" w14:textId="5001F03B"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A71611" w14:textId="02BE0CE9"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06516E" w14:textId="71D7E6C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6EDF33" w14:textId="66269967"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B757322" w14:textId="491C84F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12420CBF"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878EE7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MPC_332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260ABE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1AFE65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42418C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0.900000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7D86D1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DD74C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1.500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D6C2D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FFCF722" w14:textId="544D2FDE" w:rsidR="00BD3ADA" w:rsidRPr="00084553" w:rsidRDefault="00D8084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  </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6A1D56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9859D0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5E5D4A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D1B227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5052FD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309A02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350D50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F0A1D0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2077B9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7970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41C501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44.6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D39DAE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47.1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F8F812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F5A4F3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69EDF7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7EF4E9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40.5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2A5D9F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155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FA7583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1EFB8A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48CB35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4C9F3E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445.4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29F3F08" w14:textId="4278DC3E"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10555DC1"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AEFB20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MPC_3334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88CE08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F8E60C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424766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0.002000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5E051A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9A81DA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3.500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187325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A2174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CD27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764E8E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5487A8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89264B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32F879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17293E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3A03CF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550815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C7FA35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A99F7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15080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1584D5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33.9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39AB3C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58.2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0F0B31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D13373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53B471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E228B6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43.6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E4B4C0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9B19A2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D74187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0.25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9DAA96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4A2968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75DAB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4.2</w:t>
            </w:r>
          </w:p>
        </w:tc>
      </w:tr>
      <w:tr w:rsidR="00BD3ADA" w:rsidRPr="00084553" w14:paraId="3E2E4D98"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5FA677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MPC_3513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2601C7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C30F21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36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CC38B8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0.033000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CBD47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AA1C13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15.000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A7DACA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25638F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CD56, CD19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0D37C6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59134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0454EA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DE8326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FE2F82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57D73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1E88FB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1DED39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C6871A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11860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DDE0165" w14:textId="30B70365" w:rsidR="00BD3ADA" w:rsidRPr="00084553" w:rsidRDefault="0003173F" w:rsidP="0003173F">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E849B8" w14:textId="780A115B"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261035E" w14:textId="3548BDD4"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ECAF9B9" w14:textId="42A74BE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BDB2079" w14:textId="2717A740"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0799BE0" w14:textId="5177FCEB"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45D92A7" w14:textId="032EA5D5"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4CFE5F1" w14:textId="2F9C836B"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6B50240" w14:textId="226A6BB4"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92437D3" w14:textId="67B29BF9"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D7E8D0A" w14:textId="4A169984"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AF5AE58" w14:textId="600C32AB"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r>
      <w:tr w:rsidR="00BD3ADA" w:rsidRPr="00084553" w14:paraId="5007789F"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163A22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MPC_3520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650752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7AB41D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009CBC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0.007000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2DBF9C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C0AD2C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6.200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645546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CC36555" w14:textId="303243D9"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D8084A" w:rsidRPr="00084553">
              <w:rPr>
                <w:rFonts w:asciiTheme="minorHAnsi" w:hAnsiTheme="minorHAnsi" w:cs="Calibri"/>
                <w:color w:val="000000"/>
                <w:kern w:val="24"/>
                <w:sz w:val="14"/>
                <w:szCs w:val="14"/>
              </w:rPr>
              <w:t>n/a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13420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0D8B95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4B44A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39592D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C2FD3B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1DB075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B5CDA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BA058B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178296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12640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9D9A58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B09DD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19.5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BA3FA8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CCDDF9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107443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ED12A8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34.6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59657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97800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018832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0.77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6C13B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26.9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83DDF5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24.23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8AE412E" w14:textId="4F00C288"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560464DA"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9AB4FC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MPC_3521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C20E50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4FF25E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B5E832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0.100000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3DB819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70807E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A24E92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511B07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2"/>
                <w:szCs w:val="12"/>
              </w:rPr>
            </w:pPr>
            <w:r w:rsidRPr="00084553">
              <w:rPr>
                <w:rFonts w:asciiTheme="minorHAnsi" w:hAnsiTheme="minorHAnsi" w:cs="Calibri"/>
                <w:color w:val="000000"/>
                <w:kern w:val="24"/>
                <w:sz w:val="12"/>
                <w:szCs w:val="12"/>
              </w:rPr>
              <w:t>CD56, CD117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2ABDEF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69638E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1190B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8EAA3E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C9F082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C085FD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85274C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55F74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2FCB04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4180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30401FD" w14:textId="6B33B146"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BCD3175" w14:textId="3924AA6A"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9EF3A94" w14:textId="5F1F6B88"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9A7413F" w14:textId="536D2A0E"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07EBC91" w14:textId="1DF33946"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914E6BC" w14:textId="16E8F245"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1E48EE5" w14:textId="01A3119E"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84A9D71" w14:textId="67E797FD"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186BF02" w14:textId="3ABEAA9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95A8A18" w14:textId="3FA33474"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1707071" w14:textId="7320188F"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19681F6" w14:textId="315B1EA9"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03173F" w:rsidRPr="00084553">
              <w:rPr>
                <w:rFonts w:asciiTheme="minorHAnsi" w:hAnsiTheme="minorHAnsi" w:cs="Calibri"/>
                <w:color w:val="000000"/>
                <w:kern w:val="24"/>
                <w:sz w:val="14"/>
                <w:szCs w:val="14"/>
              </w:rPr>
              <w:t>n/a</w:t>
            </w:r>
          </w:p>
        </w:tc>
      </w:tr>
      <w:tr w:rsidR="00BD3ADA" w:rsidRPr="00084553" w14:paraId="132AFE00"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19DD8A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MPC_3569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F8DA09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756887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DBEFB4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0.020000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2BA255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A37AE0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51D506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0A2B99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CD81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DB7A45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9284B1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9D56EA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C02A01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BC528C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BAA65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48B88E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810F6F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DDE454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8660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314AAC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41.3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AE97DE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45.6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8FAAF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49E610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FC41B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713DCE" w14:textId="0FB404DA"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55CD02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4A9D9C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314AC4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B227C8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5104B9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174.69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D30C60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w:t>
            </w:r>
          </w:p>
        </w:tc>
      </w:tr>
      <w:tr w:rsidR="00BD3ADA" w:rsidRPr="00084553" w14:paraId="5F379E54"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35F039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MPC_3570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F199D8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BD56F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BE963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0.100000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960E0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7A41B8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12.000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DC0B16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461BDF0" w14:textId="1CFC44EF" w:rsidR="00BD3ADA" w:rsidRPr="00084553" w:rsidRDefault="00A11FA7"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 </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4C0890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955165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04741A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8AE7E0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925D52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B6EB6F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6F243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FCD01B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6C771A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29820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C5F93B4" w14:textId="082ACF4E"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9B250E4" w14:textId="2747A584"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8D64406" w14:textId="02A58B74"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FC6422" w14:textId="6CB523FA"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39A50E9" w14:textId="7C3214B2"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21EA4FB" w14:textId="2850D9A4"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CABFCB7" w14:textId="40BA2E7D"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D0AAF8E" w14:textId="419636F2"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DFDA177" w14:textId="3AC6AAF8"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6284BFD" w14:textId="7299C9C0"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2F8091F" w14:textId="10DDCCE7"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082A66D" w14:textId="280A8107"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294357DB"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3C1EAB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MPC_3572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1570F8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3FC8BB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A897A5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0.300000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727740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9A5C4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FD1CFD4" w14:textId="256BF447" w:rsidR="00BD3ADA" w:rsidRPr="00084553" w:rsidRDefault="00A11FA7"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F1EC3EC" w14:textId="14ED49E9" w:rsidR="00BD3ADA" w:rsidRPr="00084553" w:rsidRDefault="00A11FA7"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 </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A4EE84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032112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C9273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EF324B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0D4DE0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1572A1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7F72D0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087D3A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D0045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13860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8434071" w14:textId="3604AB7B"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0C09CA" w14:textId="6C336187"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E062F3" w14:textId="0A315BB4"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40D294" w14:textId="2297ABF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BDB4A7D" w14:textId="2FADA0BD"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6C56545" w14:textId="32FC435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DCAC2F6" w14:textId="12B0EBF4"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6A6285D" w14:textId="2858A6B7"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F675F30" w14:textId="6C00815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BBB8163" w14:textId="6A6FA02E"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35FA1B5" w14:textId="5760E4FE"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6CB8893" w14:textId="3B3DCDC6"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57CA8911"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78E27F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MPC_3578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3A07D3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EF1315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81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5FF194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0.030000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679425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F1AD2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68CDD4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511CF66" w14:textId="39870B4E" w:rsidR="00BD3ADA" w:rsidRPr="00084553" w:rsidRDefault="00A11FA7"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 </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74E576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37B814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1B547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785152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788650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698E03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1DE5E9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ADED08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0F3459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17920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FC20E5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37.3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2AE1BC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53.5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6D06F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DB067B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3872C8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3C4CDB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36.34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01439E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2FD04C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FAD9EF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0.43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2B91CB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28F52E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F6D1BA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w:t>
            </w:r>
          </w:p>
        </w:tc>
      </w:tr>
      <w:tr w:rsidR="00BD3ADA" w:rsidRPr="00084553" w14:paraId="4BCC491A"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F9423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MPC_3601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86F220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A79812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25B518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0.200000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453D55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2CBCC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19.000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2530B6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6E8C0C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CD56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38C77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49286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49EC64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29CF7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107CB4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30D9F6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CAA33D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893F37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EEFB16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19670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C76D8AC" w14:textId="4D0BF52D"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6632728" w14:textId="5EC9ADCA"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4E22038" w14:textId="7A1D148B"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1FAD364" w14:textId="48AA037E"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E8C955E" w14:textId="3D54E14D"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4B2286" w14:textId="7C54095B"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7782D65" w14:textId="6472B0A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87256CF" w14:textId="1EF091D3"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578F1E0" w14:textId="0E170F3E"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E424CC" w14:textId="25B06ADB"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A647ADB" w14:textId="7C002946"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C9E7BE" w14:textId="2D3C5AD7"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2A85039D"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71D458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MPC_3602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0253F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95D176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357CC5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0.010000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A47247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64E8A4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1.600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E1B7D3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FA076E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0"/>
                <w:szCs w:val="10"/>
              </w:rPr>
            </w:pPr>
            <w:r w:rsidRPr="00084553">
              <w:rPr>
                <w:rFonts w:asciiTheme="minorHAnsi" w:hAnsiTheme="minorHAnsi" w:cs="Calibri"/>
                <w:color w:val="000000"/>
                <w:kern w:val="24"/>
                <w:sz w:val="10"/>
                <w:szCs w:val="10"/>
              </w:rPr>
              <w:t>CD81, CD27, CD117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FDA15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222FC9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340137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C38102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DCF8F8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C27AF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5F4742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E17EF6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7472A7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10640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034E2F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62.9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7F4A98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26.3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0185AB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5CDA9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325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23A06C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723D8A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40.1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53BD02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2ADD65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205985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BB1D9F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28.5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03671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14.01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A97BEF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2.5</w:t>
            </w:r>
          </w:p>
        </w:tc>
      </w:tr>
      <w:tr w:rsidR="00BD3ADA" w:rsidRPr="00084553" w14:paraId="431F9B5C"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BE857C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lastRenderedPageBreak/>
              <w:t>MPC_3608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B7D556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242028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9687C3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8713AA4" w14:textId="7F75C00B" w:rsidR="00BD3ADA" w:rsidRPr="00084553" w:rsidRDefault="0003173F"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E3AA6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0.400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B0DF36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13EE3FF" w14:textId="6355734F"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4BD8EF8" w14:textId="60358DB7" w:rsidR="00BD3ADA" w:rsidRPr="00084553" w:rsidRDefault="0003173F"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722980F" w14:textId="018A9487"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305ABB" w14:textId="202BC372"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158542" w14:textId="133EAC06"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3A62033" w14:textId="665A16B4"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72E1BAC" w14:textId="2925DDE5"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EE8527B" w14:textId="2CBE6040"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1B0E69E" w14:textId="1E7F4AB9"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A8BFC2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6020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754A228" w14:textId="14625C06"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4DDC866" w14:textId="1C710A3B"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5DD22A" w14:textId="37A227D1"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9545852" w14:textId="62DE411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3CD0B11" w14:textId="0374B441"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C2E7DBD" w14:textId="2F33D65D"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E9AB173" w14:textId="72B382D3"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F9650EF" w14:textId="6BAEDF12"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4ABB798" w14:textId="2EB0B0A6"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AAF02BC" w14:textId="4B759490"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708A8D5" w14:textId="78D1445B"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241D89B" w14:textId="0F38546B"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4406FF29"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97E53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MPC_3609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419C8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1E418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7C3CBA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0.100000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D67AA3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CF8F75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2.200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63485E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02314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CD81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72977B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CE36CA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BCCC23F" w14:textId="084E6785"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w:t>
            </w:r>
            <w:r w:rsidR="00BD3ADA" w:rsidRPr="00084553">
              <w:rPr>
                <w:rFonts w:asciiTheme="minorHAnsi" w:hAnsiTheme="minorHAnsi" w:cs="Calibri"/>
                <w:color w:val="000000"/>
                <w:kern w:val="24"/>
                <w:sz w:val="14"/>
                <w:szCs w:val="14"/>
              </w:rPr>
              <w:t>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944DAD5" w14:textId="100C87D5"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w:t>
            </w:r>
            <w:r w:rsidR="00BD3ADA" w:rsidRPr="00084553">
              <w:rPr>
                <w:rFonts w:asciiTheme="minorHAnsi" w:hAnsiTheme="minorHAnsi" w:cs="Calibri"/>
                <w:color w:val="000000"/>
                <w:kern w:val="24"/>
                <w:sz w:val="14"/>
                <w:szCs w:val="14"/>
              </w:rPr>
              <w:t>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18BDF1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DFA5AA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74CF0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437EE6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C1C69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15430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ECCBF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45.5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B59FAF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FE3BC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4773E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135D9A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9ECB89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36.9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730EB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E0763D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C8EB44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9A7F5D2" w14:textId="7F0B3BFF"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B8E38D4" w14:textId="6D09AF81"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A26F80D" w14:textId="1AF954EB"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2E1E52B7"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77AC3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MPC_3610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916E8D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EF03E2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18E20A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0.008200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487C4D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9756F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16.200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3EFB4B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DF3D346" w14:textId="2E85AF25"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FD10B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0768EE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F55E32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CF82CD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DC9CC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57851D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3E992F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2B87F2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F2B81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15570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C8CF15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6129BA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27.5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2EA067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70626C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20A27D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AA80A1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32.5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983F7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C8998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CB6478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0.43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7E1DE9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24AEE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D55C2C9" w14:textId="4BC3B864"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2E9FACA4"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C580B1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MPC_3612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8ADB48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AF2F2E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81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55DAF0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0.001100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60FBBF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4AABD3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0.900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29893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58229E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CD56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D8F10E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487994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10EFC5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6F3C2D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0868A2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46E97B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partial</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BE2A8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771827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8A6BC6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22970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F970D4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46.8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0E5C77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45.3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A221C8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9AD9AB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128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41574D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6310AF8" w14:textId="599CD79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27E86E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B0A890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3809C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6DC7D5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3C0A50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6.45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88E40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2.8</w:t>
            </w:r>
          </w:p>
        </w:tc>
      </w:tr>
      <w:tr w:rsidR="00BD3ADA" w:rsidRPr="00084553" w14:paraId="02239E4C"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EAEE4D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MPC_3614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68E276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68B958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3F5465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0.007000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3979A8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10AFC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33FA4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E1523D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CD56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0E170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3971D1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743231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A6043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CFDA50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9B0C39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D4CBE6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431CFD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5FF0AB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14040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44B4E1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56.1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7FEF3D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37.6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DD36C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38B488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16B6EB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1842BF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36.9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69689E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383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834419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7C561A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2.57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3FF9B1" w14:textId="71086C36"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35AD3B7" w14:textId="6B2C4D13"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E78FA34" w14:textId="1D95BCAD"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4AE22491"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B7C716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MPC_3619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0171AD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16D913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36875B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0.000300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978069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CA2331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58EB77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F2166C2" w14:textId="0CC97C11" w:rsidR="00BD3ADA" w:rsidRPr="00084553" w:rsidRDefault="00A11FA7"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 </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F701D8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B29CA6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D462BF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811106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1ADF97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A47DB6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1B855A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7BAEF1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9721B4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11170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98CF37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56.4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F650E6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33.1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2E7182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697797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332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C1BEC0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6399C0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40.9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B24C00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BE842A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853018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36D61B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47.6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64B927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2475.43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C3F7E6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8.4</w:t>
            </w:r>
          </w:p>
        </w:tc>
      </w:tr>
      <w:tr w:rsidR="00BD3ADA" w:rsidRPr="00084553" w14:paraId="44E7554D"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0A1AA0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MPC_3620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5041F0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A27965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BEEA3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0.001000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62CD1D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07B215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EBAC03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D6D3EB2" w14:textId="14740C8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0B136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F3F6B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4C88F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F2F7EA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1B213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7D7070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F36CBD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437384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76933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16780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0FBAC1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55.1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20667F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37.5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ACE643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E664E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50.5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3B9A5C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41944B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27.9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86E0BA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0C0EF9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4B42E1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F586DE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E7D69C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4F9A8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4.6</w:t>
            </w:r>
          </w:p>
        </w:tc>
      </w:tr>
      <w:tr w:rsidR="00BD3ADA" w:rsidRPr="00084553" w14:paraId="3513FD05"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9C0505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MPC_3685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1D75D5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E23D75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00952E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0.100000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0BDBB5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9C8A92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0.400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20E585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B6008A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CD56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E37C81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D046F7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E347F1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EFCA04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C9D6E4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E9C735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301601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6D1297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3016B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22070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E45794" w14:textId="03A9686A"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F008E3A" w14:textId="25853E07"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35D14A8" w14:textId="073949E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4EE616D" w14:textId="3BD59C34"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81C57C2" w14:textId="0CD65CF2"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25F7A0F" w14:textId="16B87287"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3DA36FE" w14:textId="3D0E6AE0"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57C61D5" w14:textId="6D26F84D"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FC1CB4C" w14:textId="56D36793"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A0EED0" w14:textId="5A6459B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0F670FC" w14:textId="724EF6F0"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596211" w14:textId="079B77C8"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4AFC31D8"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DE704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MPC_3687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86F86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EF3D39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08473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0.009000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7A0747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1A0427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52.000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C2264C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E823F06" w14:textId="43120637"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B8C39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C35303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F882B3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5EF9AE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4165E5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92F1CC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F70F0F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D8FD4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17AA7C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17440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9833C4E" w14:textId="03224EC6"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AAD7353" w14:textId="3D69139D"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B2DFBB7" w14:textId="5634A226"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E1E56AD" w14:textId="3C3D69B1"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CEFF15C" w14:textId="1B0C8CA3"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0B06F9" w14:textId="4B7BFAD1"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E177344" w14:textId="6E520734"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4ADFECC" w14:textId="5BEB4994"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214C522" w14:textId="6C729DF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1DB67D7" w14:textId="0423C9FB"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2B8FAF" w14:textId="6C08585B"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733D841" w14:textId="1732816A"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1CE0C3DC"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8110B7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MPC_3690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F12EC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F9BF5E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D36BEC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0.200000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841697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077517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27.000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7D49A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D7E61A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CD27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4753E6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0E7BD2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4F47F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D87E82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1E206D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72C7A4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05C0DC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688405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418146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14780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AD491D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71.2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7EC6CD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418CF6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6DA2F1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B4E2CF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11F2FB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31.02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4760CE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213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FD9746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524FC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9.41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CB7B6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D491C4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8CE495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13.5</w:t>
            </w:r>
          </w:p>
        </w:tc>
      </w:tr>
      <w:tr w:rsidR="00BD3ADA" w:rsidRPr="00084553" w14:paraId="3B4FBAB5"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5C6916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MPC_3697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DC43AD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C12F73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EA3DFE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0.200000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FD0E38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BB67B2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29E71D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381F83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CD56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C1BDE7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431A96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03CED7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C6FFE7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F83346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77E9E1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F840BF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7CB9EE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99BE92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37150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D4C197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58.3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7AC39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FADBF3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78D482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216737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258479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28.5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FC0326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B5A2DC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9BD48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0.39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E35550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35.1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0C9FE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802.85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260169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5.6</w:t>
            </w:r>
          </w:p>
        </w:tc>
      </w:tr>
      <w:tr w:rsidR="00BD3ADA" w:rsidRPr="00084553" w14:paraId="735737B4"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CBA846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MPC_3698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A763B5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4CE221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2FE7E6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1.600000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44428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DB8503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7.400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2E92EE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6B96296" w14:textId="0B109584"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107C1F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1A9511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7998F5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91CD34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1E2EA8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94BB6F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8B7535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C03EA4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D3F3A7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17970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DB312E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64.6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9E8941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A84FE7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B23984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F952B9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10.74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B707B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29.59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0B0D87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209.1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B6D424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10.58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994204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0.64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2A6AA5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EE0C88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07AD55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5.41</w:t>
            </w:r>
          </w:p>
        </w:tc>
      </w:tr>
      <w:tr w:rsidR="00BD3ADA" w:rsidRPr="00084553" w14:paraId="489C924A"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400F11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MPC_3713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32D22F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5A35F6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790E8E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5.300000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D44065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5B40D6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772DB1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4B134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CD56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2FB7E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ADFCD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9C9B69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A6ED40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8C94FE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E0B743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875276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175B60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D5A81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17570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E9EBAB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26.9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6D22F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59.8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7E44C8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C57CFB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C8C46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10.03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4234EE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30.65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995CEB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158.4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27956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8.67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09A506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0A5E2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25.8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7CB9C0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174.4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92D442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2.87</w:t>
            </w:r>
          </w:p>
        </w:tc>
      </w:tr>
      <w:tr w:rsidR="00BD3ADA" w:rsidRPr="00084553" w14:paraId="59EDF745"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A4FFF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MPC_3742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9FC93D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BFF17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39F976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0.100000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C80528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1EC39B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7.500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6F5F2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A11E3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CD117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D10609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57824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02E1DA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34337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1A67F3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B6C5DC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75605C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A28EB4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D6D4E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19420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2B2F1D7" w14:textId="1644A007"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5F4C754" w14:textId="61BBF36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A8FD608" w14:textId="02766FFF"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B12B5B0" w14:textId="14B3437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7D11766" w14:textId="3C30A838"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B7B84A3" w14:textId="31B2315B"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C9C403A" w14:textId="1C1C2EB3"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158B0D5" w14:textId="00385D2D"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284CB53" w14:textId="0D5B3A27"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B78F0DD" w14:textId="7FD2A37C"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9BD3397" w14:textId="4ED6D8E5"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A70F182" w14:textId="234B9732"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1138A40D"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933F36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MPC_3745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90D680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25C6B1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E856B7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0.002100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793FD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994475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3.600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880F18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5BF831D" w14:textId="25F41003" w:rsidR="00BD3ADA" w:rsidRPr="00084553" w:rsidRDefault="0003173F"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F15E80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672E4A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0BAB69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5FC2D4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661D5E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257235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F2C55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388591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0CDB43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17910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E86C5E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64.2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362B2F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25.3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788BC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796B67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129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E2F26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C797CE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37.3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B8B78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8649BC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6B8881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0.44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04ABF8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21.9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EA2E66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6DCC0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3.8</w:t>
            </w:r>
          </w:p>
        </w:tc>
      </w:tr>
      <w:tr w:rsidR="00BD3ADA" w:rsidRPr="00084553" w14:paraId="4FCDBD29"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4FA3E1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lastRenderedPageBreak/>
              <w:t>MPC_3749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F2D017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C9E683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11812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0.006650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E94168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230E15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8.600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422F4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E1BD09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CD81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C1E13F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8F1904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639A71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CCB5A3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050F9C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D8AFC3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7F9C6E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517E4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partial</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566B0F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8990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F9F52D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74.4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E39BF8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876359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9F3235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F9EDA7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C30647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27.9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78C1E7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578F21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BEC9E7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0.78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F8939D1" w14:textId="7578D225"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E7BCBEF" w14:textId="3722CB6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E4B74D4" w14:textId="4CE11E7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47E21EF9"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DEA71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MPC_3750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2BBCA2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46527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9D6907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0.011000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77050D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DAF3E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0.500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CCB683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269DF85" w14:textId="2F05DBA0"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2B0CD7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3C7AB3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FF69F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91098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927C0A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517D35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E137B4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C6E633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1E0DC7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22420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A76B6D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73.2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752433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9EA0D7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3128E2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327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9E5444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B79B2F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39.3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6D3464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23D0E5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5C81B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6EA10D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94F88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A0E0BA9" w14:textId="735B312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61EFAF23"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8CB025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MPC_3757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F265D5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DD784E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011A76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0.020000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04EB64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6B2FE83" w14:textId="0EC74B3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w:t>
            </w:r>
            <w:r w:rsidR="00663E6D" w:rsidRPr="00084553">
              <w:rPr>
                <w:rFonts w:asciiTheme="minorHAnsi" w:hAnsiTheme="minorHAnsi" w:cs="Calibri"/>
                <w:color w:val="000000"/>
                <w:kern w:val="24"/>
                <w:sz w:val="14"/>
                <w:szCs w:val="14"/>
              </w:rPr>
              <w:t>/</w:t>
            </w:r>
            <w:r w:rsidRPr="00084553">
              <w:rPr>
                <w:rFonts w:asciiTheme="minorHAnsi" w:hAnsiTheme="minorHAnsi" w:cs="Calibri"/>
                <w:color w:val="000000"/>
                <w:kern w:val="24"/>
                <w:sz w:val="14"/>
                <w:szCs w:val="14"/>
              </w:rPr>
              <w:t>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BDAA45B" w14:textId="0E9D386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w:t>
            </w:r>
            <w:r w:rsidR="00663E6D" w:rsidRPr="00084553">
              <w:rPr>
                <w:rFonts w:asciiTheme="minorHAnsi" w:hAnsiTheme="minorHAnsi" w:cs="Calibri"/>
                <w:color w:val="000000"/>
                <w:kern w:val="24"/>
                <w:sz w:val="14"/>
                <w:szCs w:val="14"/>
              </w:rPr>
              <w:t>/</w:t>
            </w:r>
            <w:r w:rsidRPr="00084553">
              <w:rPr>
                <w:rFonts w:asciiTheme="minorHAnsi" w:hAnsiTheme="minorHAnsi" w:cs="Calibri"/>
                <w:color w:val="000000"/>
                <w:kern w:val="24"/>
                <w:sz w:val="14"/>
                <w:szCs w:val="14"/>
              </w:rPr>
              <w:t>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DE01CD0" w14:textId="40897C7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9BE24A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E91641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AB9105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B4683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C0EEFE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417512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D91414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881064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DB677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20960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41D934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72.9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DA8E4F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21.5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364921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45B60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263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165086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012E4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40.3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459ADE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F71CC7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BBDBEA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3.68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94718A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78A9E2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90.33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BE2414A" w14:textId="0C7937D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2859B786"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31ECA4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MPC_3759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42C33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48AC8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20FF88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0.021700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9BD6CE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308372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D39C85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CC66E6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CD56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386D20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634BB7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008013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E2498E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D0A35E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C3898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77F13D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1293A9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5B93C4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27710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E4B054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46.3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1559B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11EB54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1DB77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259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9152DE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8F85B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9095BD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7149D3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CE058F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5C0E91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x</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4BB2BD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48.56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B8E9792" w14:textId="215F7C5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56DAB531"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E2505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MPC_3769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931107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A509C0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7EEF1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0.013200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DA64B4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FA3809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6.700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E883DD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BBA964F" w14:textId="2D4BE4F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025501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27EFBF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C94281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AD3B92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773C89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FE423F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E45DC3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91EA12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719D17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19600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485190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57.2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1DB26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35.7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B51EE3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12D655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5949AA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0FD1A4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41.75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8E534E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C2BADC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2B785B1" w14:textId="77810FE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590803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393783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B773289" w14:textId="6731AB2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5710CECC"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F6609B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MPC_3781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88FA76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1689F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DB7974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0.003500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732803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76E860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4.300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61829D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809BD40" w14:textId="539C904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8AE172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BB9B1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D38E23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A4A7E2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6D60D2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partial</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C3AED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A16685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8AE627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partial</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5056A2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26370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C5D64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45.7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FBA042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45.8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E3F673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167E1F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268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9551FB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1AE9EE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41.1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312BB3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274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0A508E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653F45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0.57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DD186B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29336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136.78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9A4EC7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2.48</w:t>
            </w:r>
          </w:p>
        </w:tc>
      </w:tr>
      <w:tr w:rsidR="00BD3ADA" w:rsidRPr="00084553" w14:paraId="5D3AEBF7"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ADA571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MPC_3799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54B747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AC060D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14FB68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0.000600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A1A292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A92A9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0.300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CD3948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BF60FA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0"/>
                <w:szCs w:val="10"/>
              </w:rPr>
            </w:pPr>
            <w:r w:rsidRPr="00084553">
              <w:rPr>
                <w:rFonts w:asciiTheme="minorHAnsi" w:hAnsiTheme="minorHAnsi" w:cs="Calibri"/>
                <w:color w:val="000000"/>
                <w:kern w:val="24"/>
                <w:sz w:val="10"/>
                <w:szCs w:val="10"/>
              </w:rPr>
              <w:t>CD56, CD81, CD20, CD117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9C3693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A90E6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89A0C3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8D447F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2D8C2D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0B7873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BCB7CB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87D08C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FC64AB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37170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52CACC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59.8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DEC98D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30.2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8B1696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9242A7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261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B7EFA7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15B872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34.91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F5C36B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FACAF3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ECB113F" w14:textId="3856FF5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F617B5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C4E60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1B9BAA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5.3</w:t>
            </w:r>
          </w:p>
        </w:tc>
      </w:tr>
      <w:tr w:rsidR="00BD3ADA" w:rsidRPr="00084553" w14:paraId="3E56A98A"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87B454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MPC_3800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1CEFB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D24E0D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AD1D20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0.200000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E73F69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1C6FB3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31.500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99FF49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87865D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CD56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DE76FB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2B4FF4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4B1BA6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149E8E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79933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2111A3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269DA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57AA69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D56056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35400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8197DA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75.6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4F6760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E1A451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0D8F10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A253A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12.8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77038E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432E2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74F3E2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61034C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0.28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6C5DBF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53.4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F94372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54.6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4146AE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w:t>
            </w:r>
          </w:p>
        </w:tc>
      </w:tr>
      <w:tr w:rsidR="00BD3ADA" w:rsidRPr="00084553" w14:paraId="15E20203"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DB2E9C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MPC_3801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3BE43B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537A81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337EBE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0.001400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36187D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FA5CA5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64FD65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FDE17E0" w14:textId="7C8F158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646D18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5E10A2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54E3E8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5C2614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D1B4B5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B2550F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19F2AA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2353C1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F4F00E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14840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E2100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68.4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F8ED22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520558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47D89C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155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F1ACB6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1F9951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33.85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ED9846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BA00B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FBB6D3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45A8C6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0CA5EE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EA7C94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w:t>
            </w:r>
          </w:p>
        </w:tc>
      </w:tr>
      <w:tr w:rsidR="00BD3ADA" w:rsidRPr="00084553" w14:paraId="2E70E9FF"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A73F6A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MPC_3803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DCAE63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BEDF17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255524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1.300000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E4129E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4F270A4" w14:textId="61534F1C"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w:t>
            </w:r>
            <w:r w:rsidR="00663E6D" w:rsidRPr="00084553">
              <w:rPr>
                <w:rFonts w:asciiTheme="minorHAnsi" w:hAnsiTheme="minorHAnsi" w:cs="Calibri"/>
                <w:color w:val="000000"/>
                <w:kern w:val="24"/>
                <w:sz w:val="14"/>
                <w:szCs w:val="14"/>
              </w:rPr>
              <w:t>/</w:t>
            </w:r>
            <w:r w:rsidRPr="00084553">
              <w:rPr>
                <w:rFonts w:asciiTheme="minorHAnsi" w:hAnsiTheme="minorHAnsi" w:cs="Calibri"/>
                <w:color w:val="000000"/>
                <w:kern w:val="24"/>
                <w:sz w:val="14"/>
                <w:szCs w:val="14"/>
              </w:rPr>
              <w:t>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3D8340B" w14:textId="2566518D"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w:t>
            </w:r>
            <w:r w:rsidR="00663E6D" w:rsidRPr="00084553">
              <w:rPr>
                <w:rFonts w:asciiTheme="minorHAnsi" w:hAnsiTheme="minorHAnsi" w:cs="Calibri"/>
                <w:color w:val="000000"/>
                <w:kern w:val="24"/>
                <w:sz w:val="14"/>
                <w:szCs w:val="14"/>
              </w:rPr>
              <w:t>/</w:t>
            </w:r>
            <w:r w:rsidRPr="00084553">
              <w:rPr>
                <w:rFonts w:asciiTheme="minorHAnsi" w:hAnsiTheme="minorHAnsi" w:cs="Calibri"/>
                <w:color w:val="000000"/>
                <w:kern w:val="24"/>
                <w:sz w:val="14"/>
                <w:szCs w:val="14"/>
              </w:rPr>
              <w:t>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8517C7D" w14:textId="183ADE1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9218FD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79903E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43871A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46C728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F735A2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7553B5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BD3526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50CF76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D7B4CC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16120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E3C865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68.6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FBA07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47A05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8DE07E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8E2503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D2CD86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C77A42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4E0CB0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EDA80C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F8AF79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41.7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149E0A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A3D584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77.3</w:t>
            </w:r>
          </w:p>
        </w:tc>
      </w:tr>
      <w:tr w:rsidR="00BD3ADA" w:rsidRPr="00084553" w14:paraId="67BB77F2"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CCDB0A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MPC_3808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FFE34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8BEA2A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730A0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0.037800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C53B5A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26DD4E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0.200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A8ED74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4E57B69" w14:textId="540ECA8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2BC430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B648C9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B72019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FB3663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066412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DDEA1F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0F7E23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0AEF46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2E3271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52528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F5FEAC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DBFEEC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73716C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772117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E1499A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758A2D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E6D05D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7854E1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010908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6868223" w14:textId="567D53D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13B376E" w14:textId="21067065"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7CA5213" w14:textId="0F128DE3"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2C665380"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F55EF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MPC_3811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9494B0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D10E5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E1FC03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0.001700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31D3EE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4028CE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0.800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0E4CFE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5092BDC" w14:textId="55DA03F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E4675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45C8AC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D45EEC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EE54DD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E8D26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7DC9F5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5D8E7D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D427E1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EC1C8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28650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F0F87F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78.8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1E0D50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959E28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855607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E61AD6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4457CD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46.27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8D22D4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21FBDF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6C8213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6AF55C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F7ABDD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2D18EF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3.4</w:t>
            </w:r>
          </w:p>
        </w:tc>
      </w:tr>
      <w:tr w:rsidR="00BD3ADA" w:rsidRPr="00084553" w14:paraId="64FB8DA1"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C9E310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MPC_3812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BCD0B4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43776B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ED334D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2.300000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79EB91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F2FFFA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9.700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F70528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31B1E9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CD56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270A7D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6E3FD6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37C725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3C4AD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C106AB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CDA6F9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2F85C9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D04A0D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59C04DE" w14:textId="27D73E60"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w:t>
            </w:r>
            <w:r w:rsidR="00663E6D" w:rsidRPr="00084553">
              <w:rPr>
                <w:rFonts w:asciiTheme="minorHAnsi" w:hAnsiTheme="minorHAnsi" w:cs="Calibri"/>
                <w:color w:val="000000"/>
                <w:kern w:val="24"/>
                <w:sz w:val="14"/>
                <w:szCs w:val="14"/>
              </w:rPr>
              <w:t>/</w:t>
            </w:r>
            <w:r w:rsidRPr="00084553">
              <w:rPr>
                <w:rFonts w:asciiTheme="minorHAnsi" w:hAnsiTheme="minorHAnsi" w:cs="Calibri"/>
                <w:color w:val="000000"/>
                <w:kern w:val="24"/>
                <w:sz w:val="14"/>
                <w:szCs w:val="14"/>
              </w:rPr>
              <w:t>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D7396A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47.6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6688FD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35.7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6303E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5994B6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4EE4E6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543017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25.5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69CEF4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D93582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8AA555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0.92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999D8C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45.2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1E3E2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23.25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9427125" w14:textId="1D30294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74B9F9A0"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17536A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MPC_3815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8BD698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585110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CEAA52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0.045000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0CF068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139A9A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1.200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2E523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81607E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0"/>
                <w:szCs w:val="10"/>
              </w:rPr>
            </w:pPr>
            <w:r w:rsidRPr="00084553">
              <w:rPr>
                <w:rFonts w:asciiTheme="minorHAnsi" w:hAnsiTheme="minorHAnsi" w:cs="Calibri"/>
                <w:color w:val="000000"/>
                <w:kern w:val="24"/>
                <w:sz w:val="10"/>
                <w:szCs w:val="10"/>
              </w:rPr>
              <w:t>CD56, CD81, CD117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03A6B5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C35699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821609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382347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230C3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97D3F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7ACC4D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073E0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2E42E1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18360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6C84EF7" w14:textId="0780B75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D8A3F2F" w14:textId="7005CBC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BA6C5AB" w14:textId="2968AA2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7F9F18F" w14:textId="2F55626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AB4DCE2" w14:textId="79ADE6E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78A8D16" w14:textId="1F7F4C8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9536DAA" w14:textId="71A7F4EA"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0A30973" w14:textId="536BAA5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9AE2976" w14:textId="6472DD30"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7985E9" w14:textId="259C77D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61300A8" w14:textId="7EAF5C0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20CEBAB" w14:textId="286A9DB0"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43C17C97"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DAA6EB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MPC_3816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66BC4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6528A9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79AF08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0.000100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09938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06D75E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250691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1DD941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CD117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C8626C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18B12A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F58B4B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919B4F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A400B1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5F68DB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EA81BF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246D00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1A7F7B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9920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3D6C00E" w14:textId="5BAD49E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092C91B" w14:textId="21FA434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A39D97D" w14:textId="18F47C8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8597197" w14:textId="765ADAB3"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A679E40" w14:textId="16850F0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2EC269" w14:textId="099F095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0E502B8" w14:textId="3535269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CA63F1C" w14:textId="53174C1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0CFEF17" w14:textId="3FCF269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413F7A1" w14:textId="09090C1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D0FD71E" w14:textId="3B22550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3BC8EDD" w14:textId="2F25CD7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54E9E94F"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0D5918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lastRenderedPageBreak/>
              <w:t>MPC_3817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C3DF99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09CB2D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6863A5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0.003000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6794A6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628A0E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2.600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FB2B98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6836B0C" w14:textId="5848C7E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AAE756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1DA427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D3581F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8C892D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1B50F7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1F93F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87C19A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F050D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D592A2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29520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0B31E4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59.1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29CF98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34.1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1DC6A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05AABE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363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1811EB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184716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43.7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0FF603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01B427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0D1042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D9925D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74E2CA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D140AA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w:t>
            </w:r>
          </w:p>
        </w:tc>
      </w:tr>
      <w:tr w:rsidR="00BD3ADA" w:rsidRPr="00084553" w14:paraId="50A1BC32"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A8557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MPC_3819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E380E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2D62E5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DBC671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0.002000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FCBD2F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6A3AD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15.700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B60C29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A151ACF" w14:textId="7B29585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6B21A6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9AC3C9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F9D056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5E63CF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CBE31D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78BCC7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92FE1B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F25C2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C632F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23860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69EE03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69.9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0B67D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27.8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9B1A6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1512BA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20462A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D49C1B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42.15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98641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E458AF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CF03AA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707350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38.3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A8AC40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8903DD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3.2</w:t>
            </w:r>
          </w:p>
        </w:tc>
      </w:tr>
      <w:tr w:rsidR="00BD3ADA" w:rsidRPr="00084553" w14:paraId="752363F4"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7BDA87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MPC_3820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1F6044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60EE01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3B803D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0.100000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78F48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C499E35" w14:textId="7C2F95CA"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w:t>
            </w:r>
            <w:r w:rsidR="00663E6D" w:rsidRPr="00084553">
              <w:rPr>
                <w:rFonts w:asciiTheme="minorHAnsi" w:hAnsiTheme="minorHAnsi" w:cs="Calibri"/>
                <w:color w:val="000000"/>
                <w:kern w:val="24"/>
                <w:sz w:val="14"/>
                <w:szCs w:val="14"/>
              </w:rPr>
              <w:t>/</w:t>
            </w:r>
            <w:r w:rsidRPr="00084553">
              <w:rPr>
                <w:rFonts w:asciiTheme="minorHAnsi" w:hAnsiTheme="minorHAnsi" w:cs="Calibri"/>
                <w:color w:val="000000"/>
                <w:kern w:val="24"/>
                <w:sz w:val="14"/>
                <w:szCs w:val="14"/>
              </w:rPr>
              <w:t>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F4735D0" w14:textId="4892549A"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w:t>
            </w:r>
            <w:r w:rsidR="00663E6D" w:rsidRPr="00084553">
              <w:rPr>
                <w:rFonts w:asciiTheme="minorHAnsi" w:hAnsiTheme="minorHAnsi" w:cs="Calibri"/>
                <w:color w:val="000000"/>
                <w:kern w:val="24"/>
                <w:sz w:val="14"/>
                <w:szCs w:val="14"/>
              </w:rPr>
              <w:t>/</w:t>
            </w:r>
            <w:r w:rsidRPr="00084553">
              <w:rPr>
                <w:rFonts w:asciiTheme="minorHAnsi" w:hAnsiTheme="minorHAnsi" w:cs="Calibri"/>
                <w:color w:val="000000"/>
                <w:kern w:val="24"/>
                <w:sz w:val="14"/>
                <w:szCs w:val="14"/>
              </w:rPr>
              <w:t>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9E84F3F" w14:textId="30C47947"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034DFD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77BADD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EC90B8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1CC7F5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3D9D6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CC0A6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1B7F2A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8E5A7D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64F0D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15740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47967F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45.1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096371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CD18D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03EF0F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9AFC2B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6CD831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35.8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52B651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CD3269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7C178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0.58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29FFB2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E73B25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78E3211" w14:textId="7C6D70C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2CEA9F42"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9BE872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MPC_3824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D545C7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86BB43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6ECA4C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0.034700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F7A2C2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CFBAC8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0.700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E1790C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919662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CD27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E6FB8E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F16847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DE4825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26893B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F81DC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99B925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04A0A2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373EE8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193918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23950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541EC7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63.3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D1A3D1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27.8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2A698B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C3D538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7BA8B4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9.22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A7F15B1" w14:textId="0D8BA5C3"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86FDF6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142.6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6DB0DF3" w14:textId="4162D0E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CB2E35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0.45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5C8661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400250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499D76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4.89</w:t>
            </w:r>
          </w:p>
        </w:tc>
      </w:tr>
      <w:tr w:rsidR="00BD3ADA" w:rsidRPr="00084553" w14:paraId="4825F8DA"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FEC69F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MPC_3846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A9EB0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0AAD55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4C679D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2.000000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D3CF8D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723DBE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43.000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5B7E77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B36883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CD56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6142EE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57F8A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EA38D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0936FB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33190A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863F7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C3D887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FA82ED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219600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20080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86E3F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42.5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BE3226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42.2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3AC1E2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D0D188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A73D26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85AC86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41.7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C7DAB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71F2FA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74970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DD1B9B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1CE456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14827A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w:t>
            </w:r>
          </w:p>
        </w:tc>
      </w:tr>
      <w:tr w:rsidR="00BD3ADA" w:rsidRPr="00084553" w14:paraId="12C6BCFF"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3C88C1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MPC_3882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FB39CA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88CCEF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EBB02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0.200000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D2396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3F2530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56.000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2682F7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1F21F6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CD81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AC9D1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9129AC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9C8729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9E13B2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0A77D1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476DC7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EF44D1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D3D79D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A77FFE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18990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8A10FB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42.5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5E5C92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51.4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B62FB4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F4E439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8389D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94BC75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36.07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B2BEE7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F68F1A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0A542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0.61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F4B2B8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1D14E8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0.38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BD85E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w:t>
            </w:r>
          </w:p>
        </w:tc>
      </w:tr>
      <w:tr w:rsidR="00BD3ADA" w:rsidRPr="00084553" w14:paraId="25582814"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D4D407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MPC_3884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7AE765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AFF878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80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8002E2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0.010500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F7404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D6A6AF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695766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EEBC83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CD27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66E04A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5B49C56" w14:textId="6F2C9A20"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w:t>
            </w:r>
            <w:r w:rsidR="00BD3ADA" w:rsidRPr="00084553">
              <w:rPr>
                <w:rFonts w:asciiTheme="minorHAnsi" w:hAnsiTheme="minorHAnsi" w:cs="Calibri"/>
                <w:color w:val="000000"/>
                <w:kern w:val="24"/>
                <w:sz w:val="14"/>
                <w:szCs w:val="14"/>
              </w:rPr>
              <w:t>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CDE4EC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78129B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1295FD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B4D99C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B118B1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11A76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F4F0CA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13680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6A54966" w14:textId="06F41392"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DFD82A8" w14:textId="5C9F749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18A2E23" w14:textId="1D21BDA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D18DD04" w14:textId="3276800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DE3B64B" w14:textId="071A286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3D56544" w14:textId="118D5A3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C9AABA8" w14:textId="76CB363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4B83095" w14:textId="6CECB3D3"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2CBB32" w14:textId="4FBB949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4161255" w14:textId="6A41720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DC9FDF4" w14:textId="6BC131D7"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9204086" w14:textId="6DA1EC2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2A7067E8"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206411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MPC_3910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4FCB1B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D3A1AC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921728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3343841" w14:textId="77ECA4E5" w:rsidR="00BD3ADA" w:rsidRPr="00084553" w:rsidRDefault="00663E6D"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5EF5D2" w14:textId="4C7EEF95"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w:t>
            </w:r>
            <w:r w:rsidR="00663E6D" w:rsidRPr="00084553">
              <w:rPr>
                <w:rFonts w:asciiTheme="minorHAnsi" w:hAnsiTheme="minorHAnsi" w:cs="Calibri"/>
                <w:color w:val="000000"/>
                <w:kern w:val="24"/>
                <w:sz w:val="14"/>
                <w:szCs w:val="14"/>
              </w:rPr>
              <w:t>/</w:t>
            </w:r>
            <w:r w:rsidRPr="00084553">
              <w:rPr>
                <w:rFonts w:asciiTheme="minorHAnsi" w:hAnsiTheme="minorHAnsi" w:cs="Calibri"/>
                <w:color w:val="000000"/>
                <w:kern w:val="24"/>
                <w:sz w:val="14"/>
                <w:szCs w:val="14"/>
              </w:rPr>
              <w:t>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7095BD1" w14:textId="3CBA13DA"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w:t>
            </w:r>
            <w:r w:rsidR="00663E6D" w:rsidRPr="00084553">
              <w:rPr>
                <w:rFonts w:asciiTheme="minorHAnsi" w:hAnsiTheme="minorHAnsi" w:cs="Calibri"/>
                <w:color w:val="000000"/>
                <w:kern w:val="24"/>
                <w:sz w:val="14"/>
                <w:szCs w:val="14"/>
              </w:rPr>
              <w:t>/</w:t>
            </w:r>
            <w:r w:rsidRPr="00084553">
              <w:rPr>
                <w:rFonts w:asciiTheme="minorHAnsi" w:hAnsiTheme="minorHAnsi" w:cs="Calibri"/>
                <w:color w:val="000000"/>
                <w:kern w:val="24"/>
                <w:sz w:val="14"/>
                <w:szCs w:val="14"/>
              </w:rPr>
              <w:t>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D145BA8" w14:textId="49985B2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10D2A1A" w14:textId="74EEA409" w:rsidR="00BD3ADA" w:rsidRPr="00084553" w:rsidRDefault="00663E6D"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114FAD7" w14:textId="0217F38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CE7EA51" w14:textId="6BE6E227"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814E198" w14:textId="137ED707"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1F5897" w14:textId="040BDE7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1966091" w14:textId="56625A8A"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10347A2" w14:textId="16383BC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5DFEB18" w14:textId="75F36A5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A4AB80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22500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F81F8B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82F9C8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594161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D21768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7CC2B7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EAD91E9" w14:textId="164302D7"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3C36B4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215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AF6DE7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BC0DE6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0.43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120321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B2D6F3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0FB3C5" w14:textId="23D0C25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1EE1C8BC"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54EF2D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MPC_3915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0C8025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40EBFB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4DC94F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1.700000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D4C5D6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5A88B7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DFC2E6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E8CDFCA" w14:textId="1ABCE52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D720EF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BB4F79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88C32B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582EA9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6EF86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E3C54D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B8EC81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F9FF9D8" w14:textId="72E42D5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w:t>
            </w:r>
            <w:r w:rsidR="00BD3ADA" w:rsidRPr="00084553">
              <w:rPr>
                <w:rFonts w:asciiTheme="minorHAnsi" w:hAnsiTheme="minorHAnsi" w:cs="Calibri"/>
                <w:color w:val="000000"/>
                <w:kern w:val="24"/>
                <w:sz w:val="14"/>
                <w:szCs w:val="14"/>
              </w:rPr>
              <w:t>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740B03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13420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7B59C5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37.7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D3B14A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57.7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E938E0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DBD649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5C89C7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286AF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46.4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59D1DE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7906D4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BDE2A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1.96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1AD565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1D7405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1194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9CC54E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w:t>
            </w:r>
          </w:p>
        </w:tc>
      </w:tr>
      <w:tr w:rsidR="00BD3ADA" w:rsidRPr="00084553" w14:paraId="1A35963F"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6DE8B3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MPC_3917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28FC2A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2B5C4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A80FBC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0.010000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148845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6091501" w14:textId="38C9081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577B1AF" w14:textId="226D083C" w:rsidR="00BD3ADA" w:rsidRPr="00084553" w:rsidRDefault="00D8084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BE87D1D" w14:textId="36AD7E0A"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11482A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AE4EE3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B93EB5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4B7E1A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D58084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541578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6C73BB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44BCB4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AC33CA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23170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FB0A9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67.1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FD3267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19.9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2777F9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D67A8C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CC41A4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A3163E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32.1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3D322D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193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EB436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D84B47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70BCCA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34.2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AB664D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5.23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247DEA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w:t>
            </w:r>
          </w:p>
        </w:tc>
      </w:tr>
      <w:tr w:rsidR="00BD3ADA" w:rsidRPr="00084553" w14:paraId="3C889EAE"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4D19FB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MPC_3919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8EA16F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780AF0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EC714C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67403F5" w14:textId="13485EFB" w:rsidR="00BD3ADA" w:rsidRPr="00084553" w:rsidRDefault="00663E6D"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BC8B1B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0.700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D574A1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8C1670A" w14:textId="5A7089F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E9A9DA9" w14:textId="2A6AA1B4" w:rsidR="00BD3ADA" w:rsidRPr="00084553" w:rsidRDefault="00663E6D"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C9F2A9F" w14:textId="57CA345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132E184" w14:textId="0347693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80250EE" w14:textId="659C3AD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BE79B58" w14:textId="358B595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3F537E" w14:textId="3DEEAD9A"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B72B80F" w14:textId="0886CEB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B0BBC2A" w14:textId="36B590F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C3E714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18420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8B5D7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69.7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78EA24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5F4997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3B161D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038AF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DF6E3F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40.6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95854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27C8B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4CFED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0.26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BD91B1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F1999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22.54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99E64AA" w14:textId="6E87DE1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6F88B9EF"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03C59A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MPC_3921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647E00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E69C17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A2F94B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0.011750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685FC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52F63C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614C21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6771B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CD20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81F5C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0BFE3D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954AB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65FEF2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966662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86924C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4B3EA5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532BAF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63C678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18610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65BB9C5" w14:textId="6D605B0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7F2A8B7" w14:textId="2490A510"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33F2868" w14:textId="5C190CF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8FDF2E7" w14:textId="481405E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5C4896" w14:textId="4333270A"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C594C9A" w14:textId="1C6D865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DC8CEF" w14:textId="30C7C46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0177BB9" w14:textId="7AC63C2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FF24C4F" w14:textId="21FE2F0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D666651" w14:textId="2F5F2CC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6FEF65" w14:textId="7145DD8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D3FB17C" w14:textId="205175D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3C4C84C6"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52087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MPC_3924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1CE7F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0FB19D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1B084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0.000800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41A387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CF5A91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763B7A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78A8B7D" w14:textId="702195A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9162F3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31E7E7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3E57BA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5C4D3B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AFBDAF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B0D1A3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0B4799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6A9711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D656EE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14970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75B858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51.8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D1F6DE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36.4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9C9190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2D20C0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23D39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781A8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69F418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6A1BBC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5AD6BB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909AAE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ED9FD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11A62C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w:t>
            </w:r>
          </w:p>
        </w:tc>
      </w:tr>
      <w:tr w:rsidR="00BD3ADA" w:rsidRPr="00084553" w14:paraId="3ED541DB"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8E6BE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MPC_3925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CE842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B113C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5508EF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0.180000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E88584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FAF02B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28.000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8071FF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462DEB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CD81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007CA8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5F297E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6B97AF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AF229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DCF7C1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BD8216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D87066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00C580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49B005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28210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96972C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69.3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D6546B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155943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B2410B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399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1A23DA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824359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26.1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027C5D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0DE35A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7BD325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6.03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0420CC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0F1E75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355.84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B44F0C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7.9</w:t>
            </w:r>
          </w:p>
        </w:tc>
      </w:tr>
      <w:tr w:rsidR="00BD3ADA" w:rsidRPr="00084553" w14:paraId="12B5498E"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64C404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MPC_3928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64BD0B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59206C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E1A7FB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0.000200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A1982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755A99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1.900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C58C96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5330DF9" w14:textId="537854B5"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2ABBA9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122D28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F284E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5E1EDF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73A26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A29482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C266C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8EE7D6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04D6B0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15780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50EBAA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11ADEA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34.2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EDD563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C41146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7B8BBD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50BDE3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40.5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35877B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3F46C0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2E0771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845C2F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x</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5633A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107C8F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5.1</w:t>
            </w:r>
          </w:p>
        </w:tc>
      </w:tr>
      <w:tr w:rsidR="00BD3ADA" w:rsidRPr="00084553" w14:paraId="6D0C19D2"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FD38B4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lastRenderedPageBreak/>
              <w:t>MPC_3930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93E41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1A1F50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D423A5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C4889C" w14:textId="4A568097" w:rsidR="00BD3ADA" w:rsidRPr="00084553" w:rsidRDefault="00663E6D"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EB9B3F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53A0F2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F633D41" w14:textId="738FFCB7"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D31BF68" w14:textId="0430F7C2" w:rsidR="00BD3ADA" w:rsidRPr="00084553" w:rsidRDefault="00663E6D"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888B59F" w14:textId="75DEECD7"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FAC817C" w14:textId="659D867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7F03B07" w14:textId="673D98B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615523C" w14:textId="41198C5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B00A7B4" w14:textId="0C2A8F60"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32E916A" w14:textId="57CB0335"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C8D4E12" w14:textId="2246DDF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3F8FC1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14770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1EB68B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58.8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F1C884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34.8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4A4B8D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E5356D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E38187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90EEE8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46.3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CE0DF7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9E8F9B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9C1EC5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F951BF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15.3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65F132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19.11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6E5DA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w:t>
            </w:r>
          </w:p>
        </w:tc>
      </w:tr>
      <w:tr w:rsidR="00BD3ADA" w:rsidRPr="00084553" w14:paraId="0B88B5D3"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447900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MPC_3938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86DA81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1D79AF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7607FD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C156F51" w14:textId="0B2F09BC" w:rsidR="00BD3ADA" w:rsidRPr="00084553" w:rsidRDefault="00663E6D"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D5C34D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12.000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6401B5" w14:textId="41755418" w:rsidR="00BD3ADA" w:rsidRPr="00084553" w:rsidRDefault="00663E6D" w:rsidP="00663E6D">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w:t>
            </w:r>
            <w:r w:rsidR="00BD3ADA" w:rsidRPr="00084553">
              <w:rPr>
                <w:rFonts w:asciiTheme="minorHAnsi" w:hAnsiTheme="minorHAnsi" w:cs="Calibri"/>
                <w:color w:val="000000"/>
                <w:kern w:val="24"/>
                <w:sz w:val="14"/>
                <w:szCs w:val="14"/>
              </w:rPr>
              <w:t>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8A26249" w14:textId="26952AE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8A142B6" w14:textId="439C46FF" w:rsidR="00BD3ADA" w:rsidRPr="00084553" w:rsidRDefault="00663E6D"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D894929" w14:textId="4D27FA9A"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6C88C46" w14:textId="11C5D6A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6BA463B" w14:textId="6DC80C3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324EF05" w14:textId="2E8AAF5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F26564" w14:textId="1975908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0286740" w14:textId="4E36181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90DC563" w14:textId="0C46A85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05A373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27230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005010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59.8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06929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33.9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63355A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A6A69A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273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63C7B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1F0A8B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44.61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88659E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53343A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AB6ACD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0.31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10974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15.6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088785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258.69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E7CF9D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w:t>
            </w:r>
          </w:p>
        </w:tc>
      </w:tr>
      <w:tr w:rsidR="00BD3ADA" w:rsidRPr="00084553" w14:paraId="34FE7BA0"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6B40C8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MPC_3939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51B60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DC1886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49AD16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0.001500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2602B2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E64E6C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0.500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FF6A8E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4B97CE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Light chain</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AF8A5F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003F9F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398DDF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A88C5F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C1E8DA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B2C6CF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25C6BB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E9DF3B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C9CC82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18370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5B7F50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62.6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D4024D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D1823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07DC15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36DF68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C97521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40.32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434126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CB36E3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A97D13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0.87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D418B9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694CF3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32.13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5DE1CA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2.7</w:t>
            </w:r>
          </w:p>
        </w:tc>
      </w:tr>
      <w:tr w:rsidR="00BD3ADA" w:rsidRPr="00084553" w14:paraId="6B364BFD"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1D9891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MPC_3940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16DC4C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23A6D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1C4730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0.000300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87E979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8B060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F72260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92A00A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Light chain</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6821B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4E17C6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96DA9D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F18BE8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352D20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B4F65C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0004F0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6E54B5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588032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23810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DECB725" w14:textId="65C6A42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D3ADC16" w14:textId="109547F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61A0312" w14:textId="49F76F2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EF4A387" w14:textId="346F2400"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A3251A7" w14:textId="26C4D3C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77344D1" w14:textId="67FCCFC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23D4E7" w14:textId="68BC13B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AB66A1" w14:textId="124DD23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8CF79E" w14:textId="3475159B" w:rsidR="00BD3ADA" w:rsidRPr="00084553" w:rsidRDefault="00663E6D" w:rsidP="00663E6D">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A044D07" w14:textId="0ACABC7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0BDD36" w14:textId="1EADF7C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322806" w14:textId="13085EF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2D9EE77F"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D0E12A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MPC_3943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FEDB61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D6F065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7521E3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0.020000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5E77E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729C04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4.800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7C2B0A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2FF9B02" w14:textId="0DB4A265"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2EA793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39E70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0602D5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4B9295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74DA2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3E216A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38C1AF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0F3AA8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E208B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35650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074F7C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48.7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2522F9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5F954D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9391F9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F7DA90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2C9CB0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37.67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27EBDC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344881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726992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0.45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ECF289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50.8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C561B1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59946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3.3</w:t>
            </w:r>
          </w:p>
        </w:tc>
      </w:tr>
      <w:tr w:rsidR="00BD3ADA" w:rsidRPr="00084553" w14:paraId="0B409962"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423AFD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MPC_3944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81D36C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3CC27B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41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A1BAD9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0.005900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DFFA4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590A5D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937309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54F60D3" w14:textId="43312937"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1426E4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8E25F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4532BB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5C1706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015C7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443D95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F53E8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06CF18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E798C4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28690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8072BE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62CFC6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6DC35C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907702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D665AB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AB3E4F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37.6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262DB2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57D31D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EEDEF6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0.83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071F23" w14:textId="5006EEE2"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14242F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988.65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61052A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15.5</w:t>
            </w:r>
          </w:p>
        </w:tc>
      </w:tr>
      <w:tr w:rsidR="00BD3ADA" w:rsidRPr="00084553" w14:paraId="575FAAE4"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848F29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MPC_3945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190126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F1DE68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22D53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0.100000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859792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B8A1B3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12.600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4320D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64EB3F1" w14:textId="35072E0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59D90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5E6B48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A8B5F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958FE8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6292CF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4AE510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68335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partial</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8685B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9C4BA0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28020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B20DA9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62.8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66E69A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25.6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4D74E1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2DB5A9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194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42E257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6060A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42.6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168F4B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28192C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FE7FAB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0.38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18AEB9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7DE6D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1018.17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0D82C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5.2</w:t>
            </w:r>
          </w:p>
        </w:tc>
      </w:tr>
      <w:tr w:rsidR="00BD3ADA" w:rsidRPr="00084553" w14:paraId="1C92127A"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C2BE46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MPC_3948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AE68C7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9A6FEB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687157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0.006000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4E4AC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198372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3.700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7895C4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BA568E7" w14:textId="6F7D2817"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B6672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7A0C33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D6D488E" w14:textId="2F77F5F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4853EE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6CC3E60" w14:textId="23F35E90"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481C3E9" w14:textId="2824B9A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145B61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A6727CF" w14:textId="4A7F8FC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6F046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9570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8095D0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34.5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A41CAE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54.5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12BE9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F266E3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215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05DFE4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0F0D7A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32.1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28D6D2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6A0F19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76217A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3373E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43.8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5F180B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235.89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E4B21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5.6</w:t>
            </w:r>
          </w:p>
        </w:tc>
      </w:tr>
      <w:tr w:rsidR="00BD3ADA" w:rsidRPr="00084553" w14:paraId="54927F88"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ADB834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MPC_3952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246F92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7D225C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3FF91B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0.007300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E8503B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FEBC00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7.700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23353E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62723C1" w14:textId="1ABCB55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69384B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5860D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D88D115" w14:textId="5485ACD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4C9E17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FDAFC48" w14:textId="27446C9A"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F0D012A" w14:textId="0707282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0F28C2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3F6F96D" w14:textId="389B988A"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4CB94D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23680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11A494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54.5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8794FB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37.6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F3875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99C752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284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247B48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3E6A5C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42.7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273407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A7D591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5CFC03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0.92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E0DEE4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x</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77BBE2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70.36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3B21F6" w14:textId="4437A71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75AD8EC9"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3361D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MPC_3960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53D6DD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0AAB64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0209DD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0.150000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E53E9D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43FBC4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C277EF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3E64A2" w14:textId="2612301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EA7565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4A8505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81F532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4C4E8E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12911C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9B1FE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D23FEB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8EFA0D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BFA940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14110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70D994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62.9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FBEE0C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8C15EC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12.4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D5CB15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214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80CE67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1F17CF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44.8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85378C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54E3A5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521350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5FD5A4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7D9A8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49F132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w:t>
            </w:r>
          </w:p>
        </w:tc>
      </w:tr>
      <w:tr w:rsidR="00BD3ADA" w:rsidRPr="00084553" w14:paraId="4C249F74"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E4B9EE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MPC_3964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61B83F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8A3881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A85B2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BECD8D" w14:textId="58818025" w:rsidR="00BD3ADA" w:rsidRPr="00084553" w:rsidRDefault="00663E6D"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7E06BE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798099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EB4675B" w14:textId="22CAC8A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EDD9D0" w14:textId="7B1DE979" w:rsidR="00BD3ADA" w:rsidRPr="00084553" w:rsidRDefault="00663E6D"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4C9CC89" w14:textId="4592C59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CB8AB03" w14:textId="2AB2E46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3858D0C" w14:textId="2BF2411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80E20C" w14:textId="07B866E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C6CB448" w14:textId="48515BD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14D2AC2" w14:textId="743CA3A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86E5761" w14:textId="555F8DD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C1AE44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5630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B5436D" w14:textId="4DD07BD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AE88456" w14:textId="522BDD0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29CBFB" w14:textId="77CBC51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F833605" w14:textId="5F54D1E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7BC55DB" w14:textId="54048C5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F3665B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40.8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4E9B975" w14:textId="4D89ADA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57CA76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A2E00F7" w14:textId="35D74EF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1E7DD9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30.2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72BFBB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118.45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D644E8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2.1</w:t>
            </w:r>
          </w:p>
        </w:tc>
      </w:tr>
      <w:tr w:rsidR="00BD3ADA" w:rsidRPr="00084553" w14:paraId="1BEC0BF1"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405F0E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MPC_3966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2F74D2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4584B8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80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A55686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0.000400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924D4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CAA34F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0.200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8BEC1B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1A8F75" w14:textId="12A28567"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FE264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30FB3D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73C3A1" w14:textId="30E9C11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024E6F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2BE0FD1" w14:textId="1FFCF9C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071763B" w14:textId="4707FD6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D17CD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EAF21EA" w14:textId="1891EAC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FB4F7B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19160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90A62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75.8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4435BF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2B1FD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72500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619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875083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CC9007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43.3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624CBC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CAB2BC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DBB1C8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E42397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DA35C9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64.51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F23652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4.3</w:t>
            </w:r>
          </w:p>
        </w:tc>
      </w:tr>
      <w:tr w:rsidR="00BD3ADA" w:rsidRPr="00084553" w14:paraId="561B884E"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992EBA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MPC_3968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4681E7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966AF0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3555E9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D196492" w14:textId="7FE46A4D" w:rsidR="00BD3ADA" w:rsidRPr="00084553" w:rsidRDefault="00663E6D"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2341FF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BB18E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8B81FE8" w14:textId="78CEFA6A"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AACB8A9" w14:textId="3769AAD2" w:rsidR="00BD3ADA" w:rsidRPr="00084553" w:rsidRDefault="00663E6D"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F34F9C4" w14:textId="6BCB0CE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5ED441" w14:textId="67BC1413"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701ABC9" w14:textId="355B026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628269F" w14:textId="7F79148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D5E6B1E" w14:textId="631514F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A403112" w14:textId="3AD35D05"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BA74AD8" w14:textId="59A44F3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BEF08F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15150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C39183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52.6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563FB3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40.9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7A9F82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EA2A5D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C1450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1821D8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30.1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7B35A7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6A1AD2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37D17B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0.43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103EA8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25.8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E48FA1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0AFDF6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3.5</w:t>
            </w:r>
          </w:p>
        </w:tc>
      </w:tr>
      <w:tr w:rsidR="00BD3ADA" w:rsidRPr="00084553" w14:paraId="0477D1E9"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948F02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MPC_3969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E31DD8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0BC03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DA88F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0.000100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DC4B33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E1CE04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3.700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4D5220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F87CB7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0"/>
                <w:szCs w:val="10"/>
              </w:rPr>
            </w:pPr>
            <w:r w:rsidRPr="00084553">
              <w:rPr>
                <w:rFonts w:asciiTheme="minorHAnsi" w:hAnsiTheme="minorHAnsi" w:cs="Calibri"/>
                <w:color w:val="000000"/>
                <w:kern w:val="24"/>
                <w:sz w:val="10"/>
                <w:szCs w:val="10"/>
              </w:rPr>
              <w:t>Light chain, CD27, CD56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794D13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32C290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02F459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08D8D5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1743A7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2F4BF3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258F60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9E2476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8DAE9E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19900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14B28F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54.2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6E74F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78A62F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303E79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7D84C5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FF69B0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42.63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2A70096" w14:textId="0F811A3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CE638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7CD984C" w14:textId="66D6E91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5587C7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X</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EACC24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16.72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4A68CE5" w14:textId="5DB9445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7BCC9495"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3BC8B4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MPC_3974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337B5A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B417EF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AB1CBA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0.260000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1DFEA9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638746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D69ED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A993908" w14:textId="27808D4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32DE35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276543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088DDB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DAF013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DCE49E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DF5581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404C6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5C00F8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4201DB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25010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F20922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58.2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F94B7F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763577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91FB2B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019118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CC2D84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55.5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EF693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0A4598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0B046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0.34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DB5C3E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28795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8C4AA7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w:t>
            </w:r>
          </w:p>
        </w:tc>
      </w:tr>
      <w:tr w:rsidR="00BD3ADA" w:rsidRPr="00084553" w14:paraId="0D1C595C"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26D1F6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lastRenderedPageBreak/>
              <w:t>MPC_3985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5AEA5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DDDEF4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631CD3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F9B7174" w14:textId="09B8F9C5" w:rsidR="00BD3ADA" w:rsidRPr="00084553" w:rsidRDefault="00663E6D"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95C563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1.500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6655FF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1F5F99" w14:textId="1852C2A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0A3348C" w14:textId="3A022A1B" w:rsidR="00BD3ADA" w:rsidRPr="00084553" w:rsidRDefault="00663E6D"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02388AB" w14:textId="00161272"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E3EEF99" w14:textId="69CE6193"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7A9480" w14:textId="2D822D2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C9FDD1F" w14:textId="760B161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BF2DA50" w14:textId="225B8A43"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EADDFD7" w14:textId="2CD3E36A"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F711E75" w14:textId="57C8206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1AA692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29570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1913111" w14:textId="338F6FB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145DF2" w14:textId="20BDEC6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650806" w14:textId="3123810A"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0F1925E" w14:textId="3A1A310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E88DEDD" w14:textId="19D6BB13"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3DA9F65" w14:textId="5DD374D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521EC90" w14:textId="1436F52A"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17D285B" w14:textId="1B680C8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981EEF1" w14:textId="01B62AD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8B8831E" w14:textId="4496DEC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8B0180" w14:textId="6AEDACF2"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4C538AF" w14:textId="3B10AE4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20BCA7EE"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39CD25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MPC_3986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23E757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12CA3C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94E65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0.120000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35458B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5DB38A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619E51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A759B36" w14:textId="09FAEF6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CD03EF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C0C1CC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7B8441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318619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964019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C9EF39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8F4265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6F0DC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4714E8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8980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DEA82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54.7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DE6881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34.5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FFE8CC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36A91C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268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A66FB5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BC460F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39.4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7C7C37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5A24B6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33777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77B3A9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D849B3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28.95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342477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4.8</w:t>
            </w:r>
          </w:p>
        </w:tc>
      </w:tr>
      <w:tr w:rsidR="00BD3ADA" w:rsidRPr="00084553" w14:paraId="68D0C242"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083071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MPC_3989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DB2EB1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F1E25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1851B1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0.030000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6E1CE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D56821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C94F1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7ED3CE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CD81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345CE7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80FA5B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54630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F68A4D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C88B20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321D1C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3791A5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7F4D9D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756039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13720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9D3B22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51.9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9678D1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42.3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49D7BC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8A2973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195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090516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8ED0C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0EB3FC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FA69A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0B49DB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C12373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52.6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1DDF1E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36.18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A9532F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11.9</w:t>
            </w:r>
          </w:p>
        </w:tc>
      </w:tr>
      <w:tr w:rsidR="00BD3ADA" w:rsidRPr="00084553" w14:paraId="49821193"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BB9555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MPC_3998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00BABA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AC4A5E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1D0A9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0.008400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62B7C5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D4E3F1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28.000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DD7509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83C6928" w14:textId="31A645D2"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09B005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569F20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C762B1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C5FEEA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752E8F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2C007F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BFEB6C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5B773C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9E1273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15080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DAAD40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D95095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993ADD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181C2A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A15C368" w14:textId="7ABFF85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FF649D8" w14:textId="52D14FA5"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67BADDF" w14:textId="42E95C4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CA2C04" w14:textId="0D863337"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4074D6D" w14:textId="70677E8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7321C60" w14:textId="4D6DC7B3"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8776E30" w14:textId="079302F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CADCB6" w14:textId="2DE53E2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7E84610D"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E91DF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MPC_4008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2FD70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D595E9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88EBD6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0.800000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7048CC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49A8EC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8636CB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94F545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2"/>
                <w:szCs w:val="12"/>
              </w:rPr>
            </w:pPr>
            <w:r w:rsidRPr="00084553">
              <w:rPr>
                <w:rFonts w:asciiTheme="minorHAnsi" w:hAnsiTheme="minorHAnsi" w:cs="Calibri"/>
                <w:color w:val="000000"/>
                <w:kern w:val="24"/>
                <w:sz w:val="12"/>
                <w:szCs w:val="12"/>
              </w:rPr>
              <w:t>CD117, CD20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3638AF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CD6D4C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8ADFF8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631D0F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02965A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2E533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3A8B9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40A054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F7A7F4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23690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97220A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80.7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5CBB8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2922D3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DD594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2B7629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04D611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392985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264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9EABAB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D09BD0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4.45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9A6428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15.3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A535F3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33.59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783B3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4.2</w:t>
            </w:r>
          </w:p>
        </w:tc>
      </w:tr>
      <w:tr w:rsidR="00BD3ADA" w:rsidRPr="00084553" w14:paraId="3003ED72"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78C393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MPC_4010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97BD8D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F39514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EF964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0.003300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6646C2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5959F2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0.300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8089C7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D66C177" w14:textId="4E8F47F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A18DC5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6C9642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713D348" w14:textId="69C9E0F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E9D43F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244B677" w14:textId="00C77F8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118D05D" w14:textId="007523A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FFE778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03C0D32" w14:textId="28E6B3CA"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AD315E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11950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FAFCA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62.4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DBA868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25.2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7C8B5C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9F3468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281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E46BD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A0A4B6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39.9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7FAC97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195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B10A6E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E0251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0.84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9FAD0A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623311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0.84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F202A4F" w14:textId="358C08B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584897F6"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1B8F29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MPC_4014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F3FBCA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357A8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DA9A24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0.021000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C3111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974CD3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10.7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0F1B9F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477B2F7" w14:textId="75EF6850"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F1961C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BC9FEE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444FC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B4CAF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4DC8CB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C0E96B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6B9466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CCE6F0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6862D5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25200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4856B1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66.5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6A5C6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26.4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46879D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718234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40EF8C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D6B69F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CC5FD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785059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34F12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1.52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B139FD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32.4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E8941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49.89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85EFAD" w14:textId="5837F644"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 </w:t>
            </w:r>
            <w:r w:rsidR="00663E6D" w:rsidRPr="00084553">
              <w:rPr>
                <w:rFonts w:asciiTheme="minorHAnsi" w:hAnsiTheme="minorHAnsi" w:cs="Calibri"/>
                <w:color w:val="000000"/>
                <w:kern w:val="24"/>
                <w:sz w:val="14"/>
                <w:szCs w:val="14"/>
              </w:rPr>
              <w:t>n/a</w:t>
            </w:r>
          </w:p>
        </w:tc>
      </w:tr>
      <w:tr w:rsidR="00BD3ADA" w:rsidRPr="00084553" w14:paraId="07161BC5"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3FAA99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MPC_4015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248A49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7DE878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F01FDB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0.100000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A6F2DB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63AD12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9778E8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AA4A3F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CD117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93243E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637EE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C07841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7630D9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E0E472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4CBA9F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4313D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C5DB72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249853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38210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88E55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3D37B0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3235A0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4208B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262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654979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64755A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34.4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9AE393E" w14:textId="7C81CE8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BD6DB3D" w14:textId="1ADE036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CA5733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0.37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242372A" w14:textId="5235CDA7"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14AF77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297.72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40536D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9.9</w:t>
            </w:r>
          </w:p>
        </w:tc>
      </w:tr>
      <w:tr w:rsidR="00BD3ADA" w:rsidRPr="00084553" w14:paraId="5C5025A0"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6340EA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MPC_4018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622544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E08630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47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2CC4D6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0.340000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2C228E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DA91B5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3.600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B8B7DA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160325B" w14:textId="751F58D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7899D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7B36DB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856C7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E9FAAC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E68B84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271E63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69999D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DAF4FA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98FB14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21970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88FE08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49.3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A68E8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38.9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B70DA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B93075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538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8CBE3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C6A0D4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35.26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8B8F8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40E96E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EC0A3E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0.67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5C389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26.7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F4061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F9AAF9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w:t>
            </w:r>
          </w:p>
        </w:tc>
      </w:tr>
      <w:tr w:rsidR="00BD3ADA" w:rsidRPr="00084553" w14:paraId="08DC795F"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9C0542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MPC_4019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26A0F2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9D4059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E8259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0.700000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5F6C54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6FA3FA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6.500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969D3C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BEF0DEF" w14:textId="4E9FC310"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CF62E9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B671DF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DF674E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2EFEE1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98E452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20067D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partial</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49CD8F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3C02C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943429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12310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5F755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60.3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D24C76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7024A2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DE3998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F8698E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A4B83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32.8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F3C488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6B783D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949A17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C3AA8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42.9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5717FD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619.39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41440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3.9</w:t>
            </w:r>
          </w:p>
        </w:tc>
      </w:tr>
      <w:tr w:rsidR="00BD3ADA" w:rsidRPr="00084553" w14:paraId="51AF6A55"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D28F26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MPC_4022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6E8186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0FE2AF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1C270D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0.001500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B6FA34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4D887A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0.700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1D8105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8F7C62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CD27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47A8DC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C9D040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EB11F8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C12FF2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D3E3E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EDAA8C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58992F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9D6E75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474D80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22100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18F869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78.2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A2B1BB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2D3BCB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FFB5B8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8F3E3F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F7E9B4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42.9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71702D9" w14:textId="620B1500"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8D530F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5C3A64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0.21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DCDECA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FFC586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ED80E74" w14:textId="5E31992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34F6E8B5"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18F11D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MPC_4025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8ABA86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C68BF6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983A49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0.002800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A4EFEE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39635B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10.500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979E1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798FF26" w14:textId="2FCE8767"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381150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A102DD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9BB86D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A2FE77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AD00E3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ABDEDD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359D16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7C3522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B32A38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16400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B8C00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56.5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AAB665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C811DD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062E14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C6A2E4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07F05F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45.86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41462E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D22AB5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613A1F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0.31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A3847B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C24BF1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8C33C8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2.1</w:t>
            </w:r>
          </w:p>
        </w:tc>
      </w:tr>
      <w:tr w:rsidR="00BD3ADA" w:rsidRPr="00084553" w14:paraId="04136BD8"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F4A286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MPC_4028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FD615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8C4A1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203BF2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0.065000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4CA2B9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F71E9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1.200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55C6AE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57F069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Light chain</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52D092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C3FFE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93CC3E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34CC0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8461E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8AD366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80C286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5774A0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C60522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28830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63D5B7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55.5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E9E8C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34.5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92DA6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ED1744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46710A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0F795D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41.3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53D110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190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2C3404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7853AC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D2DE35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476D5F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DFB7DBD" w14:textId="212D4067"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2F84251E"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81CE91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MPC_4031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826732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61CF67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026FAE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274766A" w14:textId="600C7BEB"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 </w:t>
            </w:r>
            <w:r w:rsidR="00663E6D" w:rsidRPr="00084553">
              <w:rPr>
                <w:rFonts w:asciiTheme="minorHAnsi" w:hAnsiTheme="minorHAnsi" w:cs="Calibri"/>
                <w:color w:val="000000"/>
                <w:kern w:val="24"/>
                <w:sz w:val="14"/>
                <w:szCs w:val="14"/>
              </w:rPr>
              <w:t>n/a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8EF9C1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0.800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B43370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CA2F53D" w14:textId="59FAD1A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2A6FC00" w14:textId="064A6B29" w:rsidR="00BD3ADA" w:rsidRPr="00084553" w:rsidRDefault="00663E6D"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B1E79D9" w14:textId="73342BE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B353866" w14:textId="6FFDB5C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3C16E3B" w14:textId="3384F9D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EAEAAB9" w14:textId="0F715425"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DD83427" w14:textId="09B5DB4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A5597CE" w14:textId="20A9B90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0AD994C" w14:textId="2A2B84DA"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EDEBBD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42060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D83E8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71.6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FE2C52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9B3929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90C692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C2AC80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048534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42.18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1AF1D5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604561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F67638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62349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E87888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08E55F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w:t>
            </w:r>
          </w:p>
        </w:tc>
      </w:tr>
      <w:tr w:rsidR="00BD3ADA" w:rsidRPr="00084553" w14:paraId="62185A00"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B90C19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MPC_4033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B5ED76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07B654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8E88E2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0.002000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CA1A38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00BCDC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FE1DE9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72504BF" w14:textId="6294741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233EEB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D5A192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483E761" w14:textId="7436687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350318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688F836" w14:textId="6652ED2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A7063C" w14:textId="1660F37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5A704B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6D9171" w14:textId="2069179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D715A2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46520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09CED5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83.1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4A655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41EBE0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A6D035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364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324D5B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727125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40.81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0F8478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DE279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8A2BD1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0.62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63D6D1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D8E81E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16.34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F1ACC3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w:t>
            </w:r>
          </w:p>
        </w:tc>
      </w:tr>
      <w:tr w:rsidR="00BD3ADA" w:rsidRPr="00084553" w14:paraId="7CC6A4BB"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B41A8E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lastRenderedPageBreak/>
              <w:t>MPC_4034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0F9D69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BAA914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9937D7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0.300000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A4170E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B94F2E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0.084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C371A6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FC2C5E" w14:textId="7AB9C86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D3EFB4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43A803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355013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F1C68E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partial</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FF1628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A5D8B2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AFC37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EEA687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1B6C54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17110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BBBCF3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F08A22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34.2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941AF1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7E63DE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6E0894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EFF268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D76230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82A5B1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BF49CB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22D67A8" w14:textId="4449F022"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2EE7AEF" w14:textId="638E249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1EF1A08" w14:textId="3697350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p>
        </w:tc>
      </w:tr>
      <w:tr w:rsidR="00BD3ADA" w:rsidRPr="00084553" w14:paraId="28EC5720"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BAA95A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MPC_4035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A3B8A3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93277D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02D13E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0.012000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C607A3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C3DD49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12.000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1196A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CCE1AF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0"/>
                <w:szCs w:val="10"/>
              </w:rPr>
            </w:pPr>
            <w:r w:rsidRPr="00084553">
              <w:rPr>
                <w:rFonts w:asciiTheme="minorHAnsi" w:hAnsiTheme="minorHAnsi" w:cs="Calibri"/>
                <w:color w:val="000000"/>
                <w:kern w:val="24"/>
                <w:sz w:val="10"/>
                <w:szCs w:val="10"/>
              </w:rPr>
              <w:t>CD27, CD20, CD117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9ECCDA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C9A05F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BE3921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46899D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BE3390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710A76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4F2E1A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4C879B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9F279D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32600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637DE9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74.9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863A31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19.1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173BD4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0325C6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411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70F0FE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7E1741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28.7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2EB30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95E66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AB4203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6.21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B446C9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32.4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06C6C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E05A08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w:t>
            </w:r>
          </w:p>
        </w:tc>
      </w:tr>
      <w:tr w:rsidR="00BD3ADA" w:rsidRPr="00084553" w14:paraId="14C80054"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DD738A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MPC_4038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A5F45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D9C00A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43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4D2E0D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0.020000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908527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F50D8E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0.040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B9DF3C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59EF02A" w14:textId="3007CED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D705C4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A91655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6E9880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813808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F379A8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330302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AB4B6A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1D077D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591618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9070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557080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66.1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6DADC4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541D92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A337D1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196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452946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F13097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49.3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85F8F0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FE9CD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6D3BEC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44A5D2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x</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3E4E6A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14.08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F72738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w:t>
            </w:r>
          </w:p>
        </w:tc>
      </w:tr>
      <w:tr w:rsidR="00BD3ADA" w:rsidRPr="00084553" w14:paraId="3D78A5F6"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7C1662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MPC_4049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179365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225B23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B31E9C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0.220000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4E33BC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C7A41F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13.500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941DC2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EA69C55" w14:textId="61DADB82"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8C8212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0AC987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861787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E57AE1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4BEBD6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47463B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partial</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02355A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698C0A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D23A53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15170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B8684C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29F9C0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032AAE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2D3A71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BD937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FCF16F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36.9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6B100A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210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7321B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EE07C6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510A9D2" w14:textId="2423F560"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B4FBE8C" w14:textId="128933FA"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D4DD1D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6.8</w:t>
            </w:r>
          </w:p>
        </w:tc>
      </w:tr>
      <w:tr w:rsidR="00BD3ADA" w:rsidRPr="00084553" w14:paraId="66DE0B32"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8839B5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MPC_4050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BEA612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99E9A4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49209C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3.300000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8D418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316A62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24.600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6F16AD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69D317B" w14:textId="349BB7F7"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7801CA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8D79B1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264ACB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B421A7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1FEB72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3C51E2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C23511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EA56F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6170E6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16230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D8F987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85.8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8D946C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27C2A1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0667A6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671E1E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9F3849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27.5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32D83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F9CBE3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B3B46A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C1392A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39.5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5EDB38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941.07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B0C6DD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2.89</w:t>
            </w:r>
          </w:p>
        </w:tc>
      </w:tr>
      <w:tr w:rsidR="00BD3ADA" w:rsidRPr="00084553" w14:paraId="22CD2729"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F606B4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MPC_4055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1018FF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FDB21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6A67D7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0.010100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27246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4AC60C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0.500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409989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F2EF08F" w14:textId="54ED56C5"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6CF576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5989E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50D0BB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0870AF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BBF13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0214B6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857983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378884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10A1A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27120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3171ED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57.5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906483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10E200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5EEAA0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FD4B9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4AE97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36.18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BEAE70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DAEA46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FE5021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F8E18E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95F1D9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0FE9CA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2.8</w:t>
            </w:r>
          </w:p>
        </w:tc>
      </w:tr>
      <w:tr w:rsidR="00BD3ADA" w:rsidRPr="00084553" w14:paraId="028D82B6"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3641DF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MPC_4058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2DE974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5E2CA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44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7E3BC7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0.025000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6C0F04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2CD9FB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6.500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576035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B6B90E6" w14:textId="3026ADD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A2B56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515EEF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57E06B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ED4C47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382F51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201024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BC0CA3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1B505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E603C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19520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B2BD1E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60.3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B20078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27.4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6CE590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3A533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374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997072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1FA100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30.4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14694F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BCEBF0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15.1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58402F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0.21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47325F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40.7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08317F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03C40C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4.21</w:t>
            </w:r>
          </w:p>
        </w:tc>
      </w:tr>
      <w:tr w:rsidR="00BD3ADA" w:rsidRPr="00084553" w14:paraId="7BC75BC8"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DC3BF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MPC_4059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0F6116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06B1F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E6309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0.006000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E1EA5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4E8DAC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23.1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41D30A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EE11B6A" w14:textId="56E6F42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E57EC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B3CBCB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4212D1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7CCDA4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8DE8B5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C956A1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B14D9F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9FB97A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3F4B15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24700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D45074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54.3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C34844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36.8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5C4A4F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3FA530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5501A9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18238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39.5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21735B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216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74F1F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4728E6F" w14:textId="75308195"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9CEF0A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33.1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2F3C0B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35ECB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2.94</w:t>
            </w:r>
          </w:p>
        </w:tc>
      </w:tr>
      <w:tr w:rsidR="00BD3ADA" w:rsidRPr="00084553" w14:paraId="05A97B7B"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A18FB0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MPC_4061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B63CAB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64694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D28B03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0.002700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FD613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F871AA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1.500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D17325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DF2349B" w14:textId="60E82B09"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FD8D65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CA435C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2B0E40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72878E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6B2C44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321B96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FD19E4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7B29E5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A71CD5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17670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ADE887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68.5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626611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967DF8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0F67FD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216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B93B12C" w14:textId="45C7E67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C00E329" w14:textId="20E22AA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9179799" w14:textId="1F8BB31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91FC497" w14:textId="4D636D4D"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2C5A00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2984DB0" w14:textId="7A64EFE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7E90E36" w14:textId="0D551F7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2D30D13" w14:textId="15A57725"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3D2796AE"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1F2CE8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MPC_4062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EA481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8DC90E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0AF627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9.000000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360DDF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631620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F8A2BB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2BBD369" w14:textId="6881718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AA4B5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21A487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55AC59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65BDD5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D47537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45A7FB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EE21D6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38F637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EE7C50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24310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C7DFCC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51.8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8580FD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40.4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64EDB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BFF94C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120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6FBDC0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34DFCC" w14:textId="07D8888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27A5420" w14:textId="18FA84D4"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9FA204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BB3FBD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0.22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2D015C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55.8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3DF79FB" w14:textId="5DC66E10"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F578F76" w14:textId="20794CB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5A233CAD"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2CC71D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MPC_4063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83937A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617D72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BA4FD4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0.007000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3967DF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F6B446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4.500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12BC47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71CC0AD" w14:textId="48EC5E52"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518969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B55443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25EDE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723C80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2BD6E9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849599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0FF8C5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6B73BC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7DCD5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34320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B3A457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81.3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588949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12.6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3B8557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1B2B71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546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0264AB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80E11A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37.66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EC7D0B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218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29FCEC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7CCAC9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206FAB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CC5B9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1.96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AE1F93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2.24</w:t>
            </w:r>
          </w:p>
        </w:tc>
      </w:tr>
      <w:tr w:rsidR="00BD3ADA" w:rsidRPr="00084553" w14:paraId="72432CF9"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4DB967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MPC_4066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726F52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C97579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508432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0.008000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905F0D5"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3F5134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20.300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BF0E32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3474C1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CD56, CD27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13E46D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D31CE4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C34E8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1A8C85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319B08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B951FF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2F88ED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48D945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680C89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11040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59B18E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61.2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A18030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31.1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63A0A7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BAFB9D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167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F7A363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E7DC6A6" w14:textId="2EEB3E5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A3AA7C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208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74305C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140D17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0.37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EB0DB4F" w14:textId="11C26AB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1DA432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37.23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D4E5C9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4.49</w:t>
            </w:r>
          </w:p>
        </w:tc>
      </w:tr>
      <w:tr w:rsidR="00BD3ADA" w:rsidRPr="00084553" w14:paraId="0AA4DAD0"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621531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MPC_4067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77DF60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653F50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DEC1E3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0.091000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6508D9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B555AF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25.000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48E64A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5B9499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CD117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04912A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E5D609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F505FF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97E8D6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702855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6C3842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5B087B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052FA8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A62DE3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19340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DF3F2D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46.6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2B9176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44.9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1C37B5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35FD04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DC5666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F5F22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29.04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E589F4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123.5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E28AE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F8B22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0D6D53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42.5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CBE530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0.16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85233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7.86</w:t>
            </w:r>
          </w:p>
        </w:tc>
      </w:tr>
      <w:tr w:rsidR="00BD3ADA" w:rsidRPr="00084553" w14:paraId="304D5DC3"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16B0B4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MPC_4068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29C284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BC1763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50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7E1210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0.013000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2BDE05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normal</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95443A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0.500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0B4DDB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5A9E90F" w14:textId="6A83C3C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25E8D6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064C2E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494E64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F527ED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AD8EA8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EAA108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D4858C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B82359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D4F9CC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9810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23E68E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58.4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F4BC50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8D3811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50BC8B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196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01EDB6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D40BF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40.2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DB946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148.2</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9D97B4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75A30C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0.25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A0EE73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8C7F78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145.68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A70B14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1.98</w:t>
            </w:r>
          </w:p>
        </w:tc>
      </w:tr>
      <w:tr w:rsidR="00BD3ADA" w:rsidRPr="00084553" w14:paraId="02244D1F"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312D67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MPC_450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4B93CF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1638A2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67</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2B787C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0.004600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5E1C61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1789161" w14:textId="5BFB2520"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96E2534" w14:textId="4CCC296C"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1963C78" w14:textId="4F5DE42F"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B9A95B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46F852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554B91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E4D3B2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3E285C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432275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31CE3F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6634C8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A7AEAC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21930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88D75B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55.5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5E9A16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22.5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EE1E7F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5.3</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B8D297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116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7C137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004A62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45.2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D664CA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184</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8969F8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6.5</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72065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0.32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26A448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x</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1D47BE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FA182D0"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w:t>
            </w:r>
          </w:p>
        </w:tc>
      </w:tr>
      <w:tr w:rsidR="00BD3ADA" w:rsidRPr="00084553" w14:paraId="454A27BB"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5AF436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lastRenderedPageBreak/>
              <w:t>MPC_505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FBA8A0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24E592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2BF1DE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0.013000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8EC41D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AA619F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0.200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13FCCB0"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KAPPA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9C443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8"/>
                <w:szCs w:val="8"/>
                <w:lang w:val="en-US"/>
              </w:rPr>
            </w:pPr>
            <w:r w:rsidRPr="00084553">
              <w:rPr>
                <w:rFonts w:asciiTheme="minorHAnsi" w:hAnsiTheme="minorHAnsi" w:cs="Calibri"/>
                <w:color w:val="000000"/>
                <w:kern w:val="24"/>
                <w:sz w:val="8"/>
                <w:szCs w:val="8"/>
                <w:lang w:val="en-US"/>
              </w:rPr>
              <w:t>Light chain, CD45, CD20, CD117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0F2E33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10406B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282110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2D48AF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EE419D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C1485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500303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346207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459674D"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44200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4DCD39B" w14:textId="6007B1A5"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6AECAF5" w14:textId="2236E73A"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AACF730" w14:textId="2F515F35"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893D2A5" w14:textId="5FBE4480"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A04AE21" w14:textId="2156D0F2"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098E595" w14:textId="1A9AA3B7"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4AC4471" w14:textId="3987681E"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FCA8F8B" w14:textId="1AB20910"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8F1C84C" w14:textId="3B126D33"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E9DEEBC" w14:textId="4CF414D1"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BDCAE6B" w14:textId="4ACF8738"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C1BE5C3" w14:textId="16833B66"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24AED58A" w14:textId="77777777" w:rsidTr="00A11FA7">
        <w:trPr>
          <w:cantSplit/>
          <w:trHeight w:val="907"/>
        </w:trPr>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8E30C1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MPC_666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954DD46"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7B9A25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0796C51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0.005700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E14E8F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33B0AA0" w14:textId="0C9F214A"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w:t>
            </w:r>
            <w:r w:rsidR="00B94216" w:rsidRPr="00084553">
              <w:rPr>
                <w:rFonts w:asciiTheme="minorHAnsi" w:hAnsiTheme="minorHAnsi" w:cs="Calibri"/>
                <w:color w:val="000000"/>
                <w:kern w:val="24"/>
                <w:sz w:val="14"/>
                <w:szCs w:val="14"/>
              </w:rPr>
              <w:t>/</w:t>
            </w:r>
            <w:r w:rsidRPr="00084553">
              <w:rPr>
                <w:rFonts w:asciiTheme="minorHAnsi" w:hAnsiTheme="minorHAnsi" w:cs="Calibri"/>
                <w:color w:val="000000"/>
                <w:kern w:val="24"/>
                <w:sz w:val="14"/>
                <w:szCs w:val="14"/>
              </w:rPr>
              <w:t>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B13785D" w14:textId="4FCCCF4D"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w:t>
            </w:r>
            <w:r w:rsidR="00B94216" w:rsidRPr="00084553">
              <w:rPr>
                <w:rFonts w:asciiTheme="minorHAnsi" w:hAnsiTheme="minorHAnsi" w:cs="Calibri"/>
                <w:color w:val="000000"/>
                <w:kern w:val="24"/>
                <w:sz w:val="14"/>
                <w:szCs w:val="14"/>
              </w:rPr>
              <w:t>/</w:t>
            </w:r>
            <w:r w:rsidRPr="00084553">
              <w:rPr>
                <w:rFonts w:asciiTheme="minorHAnsi" w:hAnsiTheme="minorHAnsi" w:cs="Calibri"/>
                <w:color w:val="000000"/>
                <w:kern w:val="24"/>
                <w:sz w:val="14"/>
                <w:szCs w:val="14"/>
              </w:rPr>
              <w:t>a</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4FD5244" w14:textId="7F399862"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549C34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9D687E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628EA2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AABEBA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07D427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06B70F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4D8EA1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098C5F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FEFD0F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41550</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E2FDEE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75.2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D8741F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14.9</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38F9CEA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9.1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627AED62"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176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0F1B25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8.2</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7352FF4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30.6</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219356B" w14:textId="5F97D884"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2C231ADF"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4.8</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59CA9E0C" w14:textId="5F5A35F7"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4D1E25AC" w14:textId="22D521CB"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898263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E7E7E7"/>
            <w:tcMar>
              <w:top w:w="15" w:type="dxa"/>
              <w:left w:w="15" w:type="dxa"/>
              <w:bottom w:w="0" w:type="dxa"/>
              <w:right w:w="15" w:type="dxa"/>
            </w:tcMar>
            <w:textDirection w:val="btLr"/>
            <w:vAlign w:val="center"/>
            <w:hideMark/>
          </w:tcPr>
          <w:p w14:paraId="1FFF6ABF" w14:textId="438A798B" w:rsidR="00BD3ADA" w:rsidRPr="00084553" w:rsidRDefault="00663E6D"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05865D71" w14:textId="77777777" w:rsidTr="00A11FA7">
        <w:trPr>
          <w:cantSplit/>
          <w:trHeight w:val="907"/>
        </w:trPr>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242D2CB"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MPC_940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89D9069"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m</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FB9DDB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80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687C9471"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0.001900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E57ABC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465233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2.600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704EAD8"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2B22F98" w14:textId="657E3326"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8D8ACD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B6C818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CB24A26" w14:textId="357D20CE"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ED3646D"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EC09486" w14:textId="1C605D2C"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D0E93DF" w14:textId="37E32EC3"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134BBEE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5BE6BB04" w14:textId="2185B726"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DA17D4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12110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74F7A5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64.9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F16016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24.4</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4A40882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5.5</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8B377A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150</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80188A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10.3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DE4196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46.9</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72AE663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236</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79547B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7</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24ED269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0.08</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8EEA3BC"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360C293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0.01</w:t>
            </w:r>
          </w:p>
        </w:tc>
        <w:tc>
          <w:tcPr>
            <w:tcW w:w="283" w:type="dxa"/>
            <w:tcBorders>
              <w:top w:val="nil"/>
              <w:left w:val="nil"/>
              <w:bottom w:val="nil"/>
              <w:right w:val="nil"/>
            </w:tcBorders>
            <w:shd w:val="clear" w:color="auto" w:fill="auto"/>
            <w:tcMar>
              <w:top w:w="15" w:type="dxa"/>
              <w:left w:w="15" w:type="dxa"/>
              <w:bottom w:w="0" w:type="dxa"/>
              <w:right w:w="15" w:type="dxa"/>
            </w:tcMar>
            <w:textDirection w:val="btLr"/>
            <w:vAlign w:val="center"/>
            <w:hideMark/>
          </w:tcPr>
          <w:p w14:paraId="0B959BCA" w14:textId="21CFEB26"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506929DD" w14:textId="77777777" w:rsidTr="00A11FA7">
        <w:trPr>
          <w:cantSplit/>
          <w:trHeight w:val="907"/>
        </w:trPr>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0EBB6F5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MPC_978</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47AB851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1A1EBD4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77</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2850C794"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0.024000</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3E0550B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6CF6F93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13.500</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59C3804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3C1E1B8F" w14:textId="407CC913"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6A141403"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1F50B9D8"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76F64585"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60D5E60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08E70F0A"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23389A5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4D860626"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29A6B40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7B552A4F"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29260</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0D451AA1" w14:textId="0E3AC78E"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2F1B44C4" w14:textId="00064A69"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4429E879" w14:textId="0C615DFD"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16C8388F" w14:textId="0E5F5D19"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1A2E8E2F" w14:textId="7B835353"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07115873" w14:textId="78209D97"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3F7AF02B" w14:textId="164A9D06"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6A5C8AE5" w14:textId="4776A9B3"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7B4954E5" w14:textId="2E590C8C"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474AD000" w14:textId="29432C81"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1C1A5EC1" w14:textId="110F1BF2"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right w:val="nil"/>
            </w:tcBorders>
            <w:shd w:val="clear" w:color="auto" w:fill="E7E7E7"/>
            <w:tcMar>
              <w:top w:w="15" w:type="dxa"/>
              <w:left w:w="15" w:type="dxa"/>
              <w:bottom w:w="0" w:type="dxa"/>
              <w:right w:w="15" w:type="dxa"/>
            </w:tcMar>
            <w:textDirection w:val="btLr"/>
            <w:vAlign w:val="center"/>
            <w:hideMark/>
          </w:tcPr>
          <w:p w14:paraId="3AB1C1EB" w14:textId="0BAFC68B"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r w:rsidR="00BD3ADA" w:rsidRPr="00084553" w14:paraId="1895B0B3" w14:textId="77777777" w:rsidTr="00A11FA7">
        <w:trPr>
          <w:cantSplit/>
          <w:trHeight w:val="907"/>
        </w:trPr>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6D77E6CA"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b/>
                <w:bCs/>
                <w:color w:val="000000"/>
                <w:kern w:val="24"/>
                <w:sz w:val="14"/>
                <w:szCs w:val="14"/>
              </w:rPr>
              <w:t>MPC_978</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2BDDB59E"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f</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738D26F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75</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091CD74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0.500000</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327AA677"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2650F282"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6.000</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0A741F73"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LAMBDA</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23E7376D" w14:textId="71607BBD"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7846105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high</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32EE895E"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dim</w:t>
            </w:r>
            <w:proofErr w:type="spellEnd"/>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04189D04"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3F4C48F7"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6C981381"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21312BA9"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7664A62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neg</w:t>
            </w:r>
            <w:proofErr w:type="spellEnd"/>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0E47AD2B" w14:textId="77777777" w:rsidR="00BD3ADA" w:rsidRPr="00084553" w:rsidRDefault="00BD3ADA" w:rsidP="00045358">
            <w:pPr>
              <w:pStyle w:val="NormaleWeb"/>
              <w:spacing w:before="0" w:beforeAutospacing="0" w:after="0" w:afterAutospacing="0"/>
              <w:ind w:left="113" w:right="113"/>
              <w:jc w:val="center"/>
              <w:textAlignment w:val="bottom"/>
              <w:rPr>
                <w:rFonts w:asciiTheme="minorHAnsi" w:hAnsiTheme="minorHAnsi" w:cs="Arial"/>
                <w:sz w:val="14"/>
                <w:szCs w:val="14"/>
              </w:rPr>
            </w:pPr>
            <w:proofErr w:type="spellStart"/>
            <w:r w:rsidRPr="00084553">
              <w:rPr>
                <w:rFonts w:asciiTheme="minorHAnsi" w:hAnsiTheme="minorHAnsi" w:cs="Calibri"/>
                <w:color w:val="000000"/>
                <w:kern w:val="24"/>
                <w:sz w:val="14"/>
                <w:szCs w:val="14"/>
              </w:rPr>
              <w:t>pos</w:t>
            </w:r>
            <w:proofErr w:type="spellEnd"/>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6ECB13AC" w14:textId="77777777" w:rsidR="00BD3ADA" w:rsidRPr="00084553" w:rsidRDefault="00BD3ADA" w:rsidP="00045358">
            <w:pPr>
              <w:pStyle w:val="NormaleWeb"/>
              <w:spacing w:before="0" w:beforeAutospacing="0" w:after="0" w:afterAutospacing="0"/>
              <w:ind w:left="113" w:right="113"/>
              <w:jc w:val="center"/>
              <w:textAlignment w:val="center"/>
              <w:rPr>
                <w:rFonts w:asciiTheme="minorHAnsi" w:hAnsiTheme="minorHAnsi" w:cs="Arial"/>
                <w:sz w:val="14"/>
                <w:szCs w:val="14"/>
              </w:rPr>
            </w:pPr>
            <w:r w:rsidRPr="00084553">
              <w:rPr>
                <w:rFonts w:asciiTheme="minorHAnsi" w:hAnsiTheme="minorHAnsi" w:cs="Calibri"/>
                <w:color w:val="000000"/>
                <w:kern w:val="24"/>
                <w:sz w:val="14"/>
                <w:szCs w:val="14"/>
              </w:rPr>
              <w:t>21180</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7FBEB181" w14:textId="1D77F92C"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51ACA42A" w14:textId="1E9EDC09"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6722B44D" w14:textId="4F6C10F2"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396BCE08" w14:textId="7FD2FF48"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77CBDD7F" w14:textId="5C987885"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62FD541C" w14:textId="605480D3"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2B90A37E" w14:textId="24DEF7D2"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66DCF323" w14:textId="18D5EC9D"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456861CD" w14:textId="61E2F4C9"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507CD861" w14:textId="5AD5B43C"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6085D216" w14:textId="53704D3E"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c>
          <w:tcPr>
            <w:tcW w:w="283" w:type="dxa"/>
            <w:tcBorders>
              <w:top w:val="nil"/>
              <w:left w:val="nil"/>
              <w:bottom w:val="single" w:sz="4" w:space="0" w:color="auto"/>
              <w:right w:val="nil"/>
            </w:tcBorders>
            <w:shd w:val="clear" w:color="auto" w:fill="auto"/>
            <w:tcMar>
              <w:top w:w="15" w:type="dxa"/>
              <w:left w:w="15" w:type="dxa"/>
              <w:bottom w:w="0" w:type="dxa"/>
              <w:right w:w="15" w:type="dxa"/>
            </w:tcMar>
            <w:textDirection w:val="btLr"/>
            <w:vAlign w:val="center"/>
            <w:hideMark/>
          </w:tcPr>
          <w:p w14:paraId="08D96F76" w14:textId="16502F7F" w:rsidR="00BD3ADA" w:rsidRPr="00084553" w:rsidRDefault="00B94216" w:rsidP="00045358">
            <w:pPr>
              <w:pStyle w:val="NormaleWeb"/>
              <w:spacing w:before="0" w:beforeAutospacing="0" w:after="0" w:afterAutospacing="0"/>
              <w:ind w:left="113" w:right="113"/>
              <w:jc w:val="center"/>
              <w:textAlignment w:val="bottom"/>
              <w:rPr>
                <w:rFonts w:asciiTheme="minorHAnsi" w:hAnsiTheme="minorHAnsi" w:cs="Arial"/>
                <w:sz w:val="14"/>
                <w:szCs w:val="14"/>
              </w:rPr>
            </w:pPr>
            <w:r w:rsidRPr="00084553">
              <w:rPr>
                <w:rFonts w:asciiTheme="minorHAnsi" w:hAnsiTheme="minorHAnsi" w:cs="Calibri"/>
                <w:color w:val="000000"/>
                <w:kern w:val="24"/>
                <w:sz w:val="14"/>
                <w:szCs w:val="14"/>
              </w:rPr>
              <w:t>n/a</w:t>
            </w:r>
            <w:r w:rsidR="00BD3ADA" w:rsidRPr="00084553">
              <w:rPr>
                <w:rFonts w:asciiTheme="minorHAnsi" w:hAnsiTheme="minorHAnsi" w:cs="Calibri"/>
                <w:color w:val="000000"/>
                <w:kern w:val="24"/>
                <w:sz w:val="14"/>
                <w:szCs w:val="14"/>
              </w:rPr>
              <w:t> </w:t>
            </w:r>
          </w:p>
        </w:tc>
      </w:tr>
    </w:tbl>
    <w:p w14:paraId="3F1553DE" w14:textId="31DE894F" w:rsidR="00F24DC9" w:rsidRPr="00084553" w:rsidRDefault="00F24DC9"/>
    <w:p w14:paraId="414656D1" w14:textId="64D44DD2" w:rsidR="00BD3ADA" w:rsidRDefault="00BD3ADA"/>
    <w:p w14:paraId="3FBA5F82" w14:textId="6BEEDF7B" w:rsidR="00FF45BB" w:rsidRDefault="00FF45BB"/>
    <w:p w14:paraId="4600690B" w14:textId="18CAB27A" w:rsidR="00FF45BB" w:rsidRDefault="00FF45BB"/>
    <w:p w14:paraId="332D9FE1" w14:textId="785B3EFF" w:rsidR="00FF45BB" w:rsidRDefault="00FF45BB"/>
    <w:p w14:paraId="5F8CA8AF" w14:textId="323018B8" w:rsidR="00FF45BB" w:rsidRDefault="00FF45BB"/>
    <w:p w14:paraId="7A3107D5" w14:textId="46067109" w:rsidR="00FF45BB" w:rsidRDefault="00FF45BB"/>
    <w:p w14:paraId="002B4D73" w14:textId="1846ECD4" w:rsidR="00FF45BB" w:rsidRDefault="00FF45BB"/>
    <w:p w14:paraId="73F82F65" w14:textId="133F2E9C" w:rsidR="00FF45BB" w:rsidRDefault="00FF45BB"/>
    <w:p w14:paraId="79EBD888" w14:textId="67DECCA5" w:rsidR="00FF45BB" w:rsidRDefault="00FF45BB"/>
    <w:p w14:paraId="695DBDDD" w14:textId="4C49C504" w:rsidR="00FF45BB" w:rsidRDefault="00FF45BB"/>
    <w:p w14:paraId="4517FC5A" w14:textId="4438D0A0" w:rsidR="00FF45BB" w:rsidRDefault="00FF45BB"/>
    <w:p w14:paraId="52A87259" w14:textId="2337B393" w:rsidR="00FF45BB" w:rsidRDefault="00FF45BB"/>
    <w:p w14:paraId="2AF0CFD1" w14:textId="73614E5A" w:rsidR="00FF45BB" w:rsidRDefault="00FF45BB"/>
    <w:p w14:paraId="7707D332" w14:textId="023E12CA" w:rsidR="00FF45BB" w:rsidRDefault="00FF45BB"/>
    <w:p w14:paraId="226378F8" w14:textId="5D2494AA" w:rsidR="00FF45BB" w:rsidRDefault="00FF45BB"/>
    <w:p w14:paraId="5F68350B" w14:textId="3BC7C76E" w:rsidR="00FF45BB" w:rsidRDefault="00FF45BB"/>
    <w:p w14:paraId="7A3A9808" w14:textId="34E75947" w:rsidR="00FF45BB" w:rsidRDefault="00FF45BB"/>
    <w:p w14:paraId="2A58C1B3" w14:textId="2A0BBFC1" w:rsidR="00FF45BB" w:rsidRDefault="00FF45BB"/>
    <w:p w14:paraId="1FC80CC8" w14:textId="589F1AF0" w:rsidR="00FF45BB" w:rsidRDefault="00FF45BB"/>
    <w:p w14:paraId="6AD9518F" w14:textId="2E1ADC21" w:rsidR="00FF45BB" w:rsidRDefault="00FF45BB"/>
    <w:p w14:paraId="577B9728" w14:textId="3B62CA13" w:rsidR="00FF45BB" w:rsidRDefault="00FF45BB"/>
    <w:p w14:paraId="57EF0DFF" w14:textId="08F8DA57" w:rsidR="00FF45BB" w:rsidRDefault="00FF45BB"/>
    <w:p w14:paraId="4DDCE1E5" w14:textId="2DD2E110" w:rsidR="00FF45BB" w:rsidRDefault="00FF45BB"/>
    <w:p w14:paraId="0E10F89C" w14:textId="3C1E2B53" w:rsidR="00FF45BB" w:rsidRDefault="00FF45BB"/>
    <w:p w14:paraId="6C70E0E6" w14:textId="4170B7EA" w:rsidR="00FF45BB" w:rsidRDefault="00FF45BB"/>
    <w:p w14:paraId="1C4C5644" w14:textId="37962268" w:rsidR="00FF45BB" w:rsidRDefault="00FF45BB"/>
    <w:p w14:paraId="15B2AFFF" w14:textId="031696AB" w:rsidR="00FF45BB" w:rsidRDefault="00FF45BB"/>
    <w:p w14:paraId="149EC71C" w14:textId="2A493E5D" w:rsidR="00FF45BB" w:rsidRDefault="00FF45BB"/>
    <w:p w14:paraId="56EA4150" w14:textId="73D8777F" w:rsidR="00FF45BB" w:rsidRDefault="00FF45BB"/>
    <w:p w14:paraId="526D3062" w14:textId="41E5F326" w:rsidR="00FF45BB" w:rsidRDefault="00FF45BB"/>
    <w:p w14:paraId="2DADC096" w14:textId="77777777" w:rsidR="00FF45BB" w:rsidRPr="00084553" w:rsidRDefault="00FF45BB"/>
    <w:p w14:paraId="5FC303D5" w14:textId="77777777" w:rsidR="00555E8A" w:rsidRPr="00084553" w:rsidRDefault="00555E8A" w:rsidP="00555E8A">
      <w:pPr>
        <w:pStyle w:val="MDPI31text"/>
        <w:ind w:left="0" w:firstLine="0"/>
      </w:pPr>
    </w:p>
    <w:p w14:paraId="5776FE02" w14:textId="77777777" w:rsidR="00555E8A" w:rsidRPr="00084553" w:rsidRDefault="00555E8A" w:rsidP="00555E8A">
      <w:pPr>
        <w:pStyle w:val="MDPI31text"/>
        <w:ind w:left="0" w:firstLine="0"/>
      </w:pPr>
      <w:bookmarkStart w:id="0" w:name="_Hlk197426619"/>
      <w:r w:rsidRPr="00084553">
        <w:rPr>
          <w:b/>
          <w:bCs/>
          <w:color w:val="auto"/>
        </w:rPr>
        <w:t>Supplementary Table 2.</w:t>
      </w:r>
      <w:r w:rsidRPr="00084553">
        <w:rPr>
          <w:color w:val="auto"/>
        </w:rPr>
        <w:t xml:space="preserve"> Genomic variables relations with expression of MM markers expressed on CPCs. Analyses were performed with Fisher's exact test between categorical variables, divided for each marker categorized for negative, positive or dim expression.</w:t>
      </w:r>
    </w:p>
    <w:tbl>
      <w:tblPr>
        <w:tblW w:w="5000" w:type="pct"/>
        <w:tblCellMar>
          <w:left w:w="0" w:type="dxa"/>
          <w:right w:w="0" w:type="dxa"/>
        </w:tblCellMar>
        <w:tblLook w:val="04A0" w:firstRow="1" w:lastRow="0" w:firstColumn="1" w:lastColumn="0" w:noHBand="0" w:noVBand="1"/>
      </w:tblPr>
      <w:tblGrid>
        <w:gridCol w:w="2818"/>
        <w:gridCol w:w="3809"/>
        <w:gridCol w:w="3011"/>
      </w:tblGrid>
      <w:tr w:rsidR="00555E8A" w:rsidRPr="00084553" w14:paraId="6B540BE8" w14:textId="77777777" w:rsidTr="004E3213">
        <w:trPr>
          <w:trHeight w:val="202"/>
        </w:trPr>
        <w:tc>
          <w:tcPr>
            <w:tcW w:w="1462" w:type="pct"/>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0AFB87B1" w14:textId="77777777" w:rsidR="00555E8A" w:rsidRPr="00084553" w:rsidRDefault="00555E8A" w:rsidP="004E3213">
            <w:pPr>
              <w:rPr>
                <w:rFonts w:asciiTheme="minorHAnsi" w:hAnsiTheme="minorHAnsi" w:cstheme="minorHAnsi"/>
                <w:lang w:val="en-US"/>
              </w:rPr>
            </w:pPr>
          </w:p>
        </w:tc>
        <w:tc>
          <w:tcPr>
            <w:tcW w:w="1976" w:type="pct"/>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6E915987" w14:textId="77777777" w:rsidR="00555E8A" w:rsidRPr="00084553" w:rsidRDefault="00555E8A" w:rsidP="004E3213">
            <w:pPr>
              <w:jc w:val="center"/>
              <w:textAlignment w:val="center"/>
              <w:rPr>
                <w:rFonts w:asciiTheme="minorHAnsi" w:hAnsiTheme="minorHAnsi" w:cstheme="minorHAnsi"/>
              </w:rPr>
            </w:pPr>
            <w:proofErr w:type="spellStart"/>
            <w:r w:rsidRPr="00084553">
              <w:rPr>
                <w:rFonts w:asciiTheme="minorHAnsi" w:hAnsiTheme="minorHAnsi" w:cstheme="minorHAnsi"/>
                <w:b/>
                <w:bCs/>
                <w:kern w:val="24"/>
              </w:rPr>
              <w:t>Variable</w:t>
            </w:r>
            <w:proofErr w:type="spellEnd"/>
          </w:p>
        </w:tc>
        <w:tc>
          <w:tcPr>
            <w:tcW w:w="1562" w:type="pct"/>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59249424"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b/>
                <w:bCs/>
                <w:kern w:val="24"/>
              </w:rPr>
              <w:t>p-</w:t>
            </w:r>
            <w:proofErr w:type="spellStart"/>
            <w:r w:rsidRPr="00084553">
              <w:rPr>
                <w:rFonts w:asciiTheme="minorHAnsi" w:hAnsiTheme="minorHAnsi" w:cstheme="minorHAnsi"/>
                <w:b/>
                <w:bCs/>
                <w:kern w:val="24"/>
              </w:rPr>
              <w:t>value</w:t>
            </w:r>
            <w:proofErr w:type="spellEnd"/>
          </w:p>
        </w:tc>
      </w:tr>
      <w:tr w:rsidR="00555E8A" w:rsidRPr="00084553" w14:paraId="5FE9059D" w14:textId="77777777" w:rsidTr="004E3213">
        <w:trPr>
          <w:trHeight w:val="202"/>
        </w:trPr>
        <w:tc>
          <w:tcPr>
            <w:tcW w:w="1462" w:type="pct"/>
            <w:vMerge w:val="restart"/>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1259B387"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b/>
                <w:bCs/>
                <w:kern w:val="24"/>
              </w:rPr>
              <w:t>CD138</w:t>
            </w:r>
          </w:p>
        </w:tc>
        <w:tc>
          <w:tcPr>
            <w:tcW w:w="1976" w:type="pct"/>
            <w:tcBorders>
              <w:top w:val="single" w:sz="8" w:space="0" w:color="000000"/>
              <w:left w:val="nil"/>
              <w:bottom w:val="nil"/>
              <w:right w:val="nil"/>
            </w:tcBorders>
            <w:shd w:val="clear" w:color="auto" w:fill="E7E7E7"/>
            <w:tcMar>
              <w:top w:w="15" w:type="dxa"/>
              <w:left w:w="15" w:type="dxa"/>
              <w:bottom w:w="0" w:type="dxa"/>
              <w:right w:w="15" w:type="dxa"/>
            </w:tcMar>
            <w:vAlign w:val="center"/>
            <w:hideMark/>
          </w:tcPr>
          <w:p w14:paraId="1648F96B"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3p</w:t>
            </w:r>
          </w:p>
        </w:tc>
        <w:tc>
          <w:tcPr>
            <w:tcW w:w="1562" w:type="pct"/>
            <w:tcBorders>
              <w:top w:val="single" w:sz="8" w:space="0" w:color="000000"/>
              <w:left w:val="nil"/>
              <w:bottom w:val="nil"/>
              <w:right w:val="nil"/>
            </w:tcBorders>
            <w:shd w:val="clear" w:color="auto" w:fill="E7E7E7"/>
            <w:tcMar>
              <w:top w:w="15" w:type="dxa"/>
              <w:left w:w="15" w:type="dxa"/>
              <w:bottom w:w="0" w:type="dxa"/>
              <w:right w:w="15" w:type="dxa"/>
            </w:tcMar>
            <w:vAlign w:val="center"/>
            <w:hideMark/>
          </w:tcPr>
          <w:p w14:paraId="08953A44"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0.038</w:t>
            </w:r>
          </w:p>
        </w:tc>
      </w:tr>
      <w:tr w:rsidR="00555E8A" w:rsidRPr="00084553" w14:paraId="2ABF1A6B"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098939BF"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auto"/>
            <w:tcMar>
              <w:top w:w="15" w:type="dxa"/>
              <w:left w:w="15" w:type="dxa"/>
              <w:bottom w:w="0" w:type="dxa"/>
              <w:right w:w="15" w:type="dxa"/>
            </w:tcMar>
            <w:vAlign w:val="center"/>
            <w:hideMark/>
          </w:tcPr>
          <w:p w14:paraId="70790277"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3q</w:t>
            </w:r>
          </w:p>
        </w:tc>
        <w:tc>
          <w:tcPr>
            <w:tcW w:w="1562" w:type="pct"/>
            <w:tcBorders>
              <w:top w:val="nil"/>
              <w:left w:val="nil"/>
              <w:bottom w:val="nil"/>
              <w:right w:val="nil"/>
            </w:tcBorders>
            <w:shd w:val="clear" w:color="auto" w:fill="auto"/>
            <w:tcMar>
              <w:top w:w="15" w:type="dxa"/>
              <w:left w:w="15" w:type="dxa"/>
              <w:bottom w:w="0" w:type="dxa"/>
              <w:right w:w="15" w:type="dxa"/>
            </w:tcMar>
            <w:vAlign w:val="center"/>
            <w:hideMark/>
          </w:tcPr>
          <w:p w14:paraId="6D608444"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0.038</w:t>
            </w:r>
          </w:p>
        </w:tc>
      </w:tr>
      <w:tr w:rsidR="00555E8A" w:rsidRPr="00084553" w14:paraId="22915F09"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00653C23"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E7E7E7"/>
            <w:tcMar>
              <w:top w:w="15" w:type="dxa"/>
              <w:left w:w="15" w:type="dxa"/>
              <w:bottom w:w="0" w:type="dxa"/>
              <w:right w:w="15" w:type="dxa"/>
            </w:tcMar>
            <w:vAlign w:val="center"/>
            <w:hideMark/>
          </w:tcPr>
          <w:p w14:paraId="46C0C635"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CUL4B</w:t>
            </w:r>
          </w:p>
        </w:tc>
        <w:tc>
          <w:tcPr>
            <w:tcW w:w="1562" w:type="pct"/>
            <w:tcBorders>
              <w:top w:val="nil"/>
              <w:left w:val="nil"/>
              <w:bottom w:val="nil"/>
              <w:right w:val="nil"/>
            </w:tcBorders>
            <w:shd w:val="clear" w:color="auto" w:fill="E7E7E7"/>
            <w:tcMar>
              <w:top w:w="15" w:type="dxa"/>
              <w:left w:w="15" w:type="dxa"/>
              <w:bottom w:w="0" w:type="dxa"/>
              <w:right w:w="15" w:type="dxa"/>
            </w:tcMar>
            <w:vAlign w:val="center"/>
            <w:hideMark/>
          </w:tcPr>
          <w:p w14:paraId="6C80C1A2"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0.06</w:t>
            </w:r>
          </w:p>
        </w:tc>
      </w:tr>
      <w:tr w:rsidR="00555E8A" w:rsidRPr="00084553" w14:paraId="74F04267"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3DF7A76C" w14:textId="77777777" w:rsidR="00555E8A" w:rsidRPr="00084553" w:rsidRDefault="00555E8A" w:rsidP="004E3213">
            <w:pPr>
              <w:rPr>
                <w:rFonts w:asciiTheme="minorHAnsi" w:hAnsiTheme="minorHAnsi" w:cstheme="minorHAnsi"/>
              </w:rPr>
            </w:pPr>
          </w:p>
        </w:tc>
        <w:tc>
          <w:tcPr>
            <w:tcW w:w="1976"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60DEBB31"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RLP10</w:t>
            </w:r>
          </w:p>
        </w:tc>
        <w:tc>
          <w:tcPr>
            <w:tcW w:w="1562"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5BC02249"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0.013</w:t>
            </w:r>
          </w:p>
        </w:tc>
      </w:tr>
      <w:tr w:rsidR="00555E8A" w:rsidRPr="00084553" w14:paraId="60BAC6AA" w14:textId="77777777" w:rsidTr="004E3213">
        <w:trPr>
          <w:trHeight w:val="202"/>
        </w:trPr>
        <w:tc>
          <w:tcPr>
            <w:tcW w:w="1462" w:type="pct"/>
            <w:vMerge w:val="restart"/>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40305B3C"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b/>
                <w:bCs/>
                <w:kern w:val="24"/>
              </w:rPr>
              <w:t>CD45</w:t>
            </w:r>
          </w:p>
        </w:tc>
        <w:tc>
          <w:tcPr>
            <w:tcW w:w="1976" w:type="pct"/>
            <w:tcBorders>
              <w:top w:val="single" w:sz="8" w:space="0" w:color="000000"/>
              <w:left w:val="nil"/>
              <w:bottom w:val="nil"/>
              <w:right w:val="nil"/>
            </w:tcBorders>
            <w:shd w:val="clear" w:color="auto" w:fill="E7E7E7"/>
            <w:tcMar>
              <w:top w:w="15" w:type="dxa"/>
              <w:left w:w="15" w:type="dxa"/>
              <w:bottom w:w="0" w:type="dxa"/>
              <w:right w:w="15" w:type="dxa"/>
            </w:tcMar>
            <w:vAlign w:val="center"/>
            <w:hideMark/>
          </w:tcPr>
          <w:p w14:paraId="1A28E357"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CD138</w:t>
            </w:r>
          </w:p>
        </w:tc>
        <w:tc>
          <w:tcPr>
            <w:tcW w:w="1562" w:type="pct"/>
            <w:tcBorders>
              <w:top w:val="single" w:sz="8" w:space="0" w:color="000000"/>
              <w:left w:val="nil"/>
              <w:bottom w:val="nil"/>
              <w:right w:val="nil"/>
            </w:tcBorders>
            <w:shd w:val="clear" w:color="auto" w:fill="E7E7E7"/>
            <w:tcMar>
              <w:top w:w="15" w:type="dxa"/>
              <w:left w:w="15" w:type="dxa"/>
              <w:bottom w:w="0" w:type="dxa"/>
              <w:right w:w="15" w:type="dxa"/>
            </w:tcMar>
            <w:vAlign w:val="center"/>
            <w:hideMark/>
          </w:tcPr>
          <w:p w14:paraId="2DA65294"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0.020</w:t>
            </w:r>
          </w:p>
        </w:tc>
      </w:tr>
      <w:tr w:rsidR="00555E8A" w:rsidRPr="00084553" w14:paraId="0456D73E"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78644BDC"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auto"/>
            <w:tcMar>
              <w:top w:w="15" w:type="dxa"/>
              <w:left w:w="15" w:type="dxa"/>
              <w:bottom w:w="0" w:type="dxa"/>
              <w:right w:w="15" w:type="dxa"/>
            </w:tcMar>
            <w:vAlign w:val="center"/>
            <w:hideMark/>
          </w:tcPr>
          <w:p w14:paraId="3ABF2A89"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CD81</w:t>
            </w:r>
          </w:p>
        </w:tc>
        <w:tc>
          <w:tcPr>
            <w:tcW w:w="1562" w:type="pct"/>
            <w:tcBorders>
              <w:top w:val="nil"/>
              <w:left w:val="nil"/>
              <w:bottom w:val="nil"/>
              <w:right w:val="nil"/>
            </w:tcBorders>
            <w:shd w:val="clear" w:color="auto" w:fill="auto"/>
            <w:tcMar>
              <w:top w:w="15" w:type="dxa"/>
              <w:left w:w="15" w:type="dxa"/>
              <w:bottom w:w="0" w:type="dxa"/>
              <w:right w:w="15" w:type="dxa"/>
            </w:tcMar>
            <w:vAlign w:val="center"/>
            <w:hideMark/>
          </w:tcPr>
          <w:p w14:paraId="52CFAE19"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0.029</w:t>
            </w:r>
          </w:p>
        </w:tc>
      </w:tr>
      <w:tr w:rsidR="00555E8A" w:rsidRPr="00084553" w14:paraId="6BB19353"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128C170E"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E7E7E7"/>
            <w:tcMar>
              <w:top w:w="15" w:type="dxa"/>
              <w:left w:w="15" w:type="dxa"/>
              <w:bottom w:w="0" w:type="dxa"/>
              <w:right w:w="15" w:type="dxa"/>
            </w:tcMar>
            <w:vAlign w:val="center"/>
            <w:hideMark/>
          </w:tcPr>
          <w:p w14:paraId="235D2A09"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 xml:space="preserve">t </w:t>
            </w:r>
            <w:r w:rsidRPr="00084553">
              <w:rPr>
                <w:rFonts w:asciiTheme="minorHAnsi" w:hAnsiTheme="minorHAnsi" w:cstheme="minorHAnsi"/>
                <w:i/>
                <w:iCs/>
                <w:kern w:val="24"/>
              </w:rPr>
              <w:t>vs.</w:t>
            </w:r>
            <w:r w:rsidRPr="00084553">
              <w:rPr>
                <w:rFonts w:asciiTheme="minorHAnsi" w:hAnsiTheme="minorHAnsi" w:cstheme="minorHAnsi"/>
                <w:kern w:val="24"/>
              </w:rPr>
              <w:t xml:space="preserve"> </w:t>
            </w:r>
            <w:proofErr w:type="spellStart"/>
            <w:r w:rsidRPr="00084553">
              <w:rPr>
                <w:rFonts w:asciiTheme="minorHAnsi" w:hAnsiTheme="minorHAnsi" w:cstheme="minorHAnsi"/>
                <w:kern w:val="24"/>
              </w:rPr>
              <w:t>hd</w:t>
            </w:r>
            <w:proofErr w:type="spellEnd"/>
          </w:p>
        </w:tc>
        <w:tc>
          <w:tcPr>
            <w:tcW w:w="1562" w:type="pct"/>
            <w:tcBorders>
              <w:top w:val="nil"/>
              <w:left w:val="nil"/>
              <w:bottom w:val="nil"/>
              <w:right w:val="nil"/>
            </w:tcBorders>
            <w:shd w:val="clear" w:color="auto" w:fill="E7E7E7"/>
            <w:tcMar>
              <w:top w:w="15" w:type="dxa"/>
              <w:left w:w="15" w:type="dxa"/>
              <w:bottom w:w="0" w:type="dxa"/>
              <w:right w:w="15" w:type="dxa"/>
            </w:tcMar>
            <w:vAlign w:val="center"/>
            <w:hideMark/>
          </w:tcPr>
          <w:p w14:paraId="48226CB7"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0.010</w:t>
            </w:r>
          </w:p>
        </w:tc>
      </w:tr>
      <w:tr w:rsidR="00555E8A" w:rsidRPr="00084553" w14:paraId="69D4144B"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166DD81B"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auto"/>
            <w:tcMar>
              <w:top w:w="15" w:type="dxa"/>
              <w:left w:w="15" w:type="dxa"/>
              <w:bottom w:w="0" w:type="dxa"/>
              <w:right w:w="15" w:type="dxa"/>
            </w:tcMar>
            <w:vAlign w:val="center"/>
            <w:hideMark/>
          </w:tcPr>
          <w:p w14:paraId="0F084E84"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3p</w:t>
            </w:r>
          </w:p>
        </w:tc>
        <w:tc>
          <w:tcPr>
            <w:tcW w:w="1562" w:type="pct"/>
            <w:tcBorders>
              <w:top w:val="nil"/>
              <w:left w:val="nil"/>
              <w:bottom w:val="nil"/>
              <w:right w:val="nil"/>
            </w:tcBorders>
            <w:shd w:val="clear" w:color="auto" w:fill="auto"/>
            <w:tcMar>
              <w:top w:w="15" w:type="dxa"/>
              <w:left w:w="15" w:type="dxa"/>
              <w:bottom w:w="0" w:type="dxa"/>
              <w:right w:w="15" w:type="dxa"/>
            </w:tcMar>
            <w:vAlign w:val="center"/>
            <w:hideMark/>
          </w:tcPr>
          <w:p w14:paraId="4CB8D51A"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0.079</w:t>
            </w:r>
          </w:p>
        </w:tc>
      </w:tr>
      <w:tr w:rsidR="00555E8A" w:rsidRPr="00084553" w14:paraId="40996E42"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081B76E3" w14:textId="77777777" w:rsidR="00555E8A" w:rsidRPr="00084553" w:rsidRDefault="00555E8A" w:rsidP="004E3213">
            <w:pPr>
              <w:rPr>
                <w:rFonts w:asciiTheme="minorHAnsi" w:hAnsiTheme="minorHAnsi" w:cstheme="minorHAnsi"/>
              </w:rPr>
            </w:pPr>
          </w:p>
        </w:tc>
        <w:tc>
          <w:tcPr>
            <w:tcW w:w="1976" w:type="pct"/>
            <w:tcBorders>
              <w:top w:val="nil"/>
              <w:left w:val="nil"/>
              <w:bottom w:val="single" w:sz="8" w:space="0" w:color="000000"/>
              <w:right w:val="nil"/>
            </w:tcBorders>
            <w:shd w:val="clear" w:color="auto" w:fill="E7E7E7"/>
            <w:tcMar>
              <w:top w:w="15" w:type="dxa"/>
              <w:left w:w="15" w:type="dxa"/>
              <w:bottom w:w="0" w:type="dxa"/>
              <w:right w:w="15" w:type="dxa"/>
            </w:tcMar>
            <w:vAlign w:val="center"/>
            <w:hideMark/>
          </w:tcPr>
          <w:p w14:paraId="20AC9CB0"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3q</w:t>
            </w:r>
          </w:p>
        </w:tc>
        <w:tc>
          <w:tcPr>
            <w:tcW w:w="1562" w:type="pct"/>
            <w:tcBorders>
              <w:top w:val="nil"/>
              <w:left w:val="nil"/>
              <w:bottom w:val="single" w:sz="8" w:space="0" w:color="000000"/>
              <w:right w:val="nil"/>
            </w:tcBorders>
            <w:shd w:val="clear" w:color="auto" w:fill="E7E7E7"/>
            <w:tcMar>
              <w:top w:w="15" w:type="dxa"/>
              <w:left w:w="15" w:type="dxa"/>
              <w:bottom w:w="0" w:type="dxa"/>
              <w:right w:w="15" w:type="dxa"/>
            </w:tcMar>
            <w:vAlign w:val="center"/>
            <w:hideMark/>
          </w:tcPr>
          <w:p w14:paraId="1903C496"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0.079</w:t>
            </w:r>
          </w:p>
        </w:tc>
      </w:tr>
      <w:tr w:rsidR="00555E8A" w:rsidRPr="00084553" w14:paraId="4E020AAE" w14:textId="77777777" w:rsidTr="004E3213">
        <w:trPr>
          <w:trHeight w:val="596"/>
        </w:trPr>
        <w:tc>
          <w:tcPr>
            <w:tcW w:w="1462" w:type="pct"/>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5927A38E"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b/>
                <w:bCs/>
                <w:kern w:val="24"/>
              </w:rPr>
              <w:t>CD19</w:t>
            </w:r>
          </w:p>
        </w:tc>
        <w:tc>
          <w:tcPr>
            <w:tcW w:w="1976" w:type="pct"/>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60BA66A9" w14:textId="6BC458F5" w:rsidR="00555E8A" w:rsidRPr="00084553" w:rsidRDefault="00494155" w:rsidP="004E3213">
            <w:pPr>
              <w:jc w:val="center"/>
              <w:textAlignment w:val="center"/>
              <w:rPr>
                <w:rFonts w:asciiTheme="minorHAnsi" w:hAnsiTheme="minorHAnsi" w:cstheme="minorHAnsi"/>
              </w:rPr>
            </w:pPr>
            <w:proofErr w:type="spellStart"/>
            <w:r w:rsidRPr="00084553">
              <w:rPr>
                <w:rFonts w:asciiTheme="minorHAnsi" w:hAnsiTheme="minorHAnsi" w:cstheme="minorHAnsi"/>
                <w:kern w:val="24"/>
              </w:rPr>
              <w:t>mCP</w:t>
            </w:r>
            <w:r w:rsidR="00555E8A" w:rsidRPr="00084553">
              <w:rPr>
                <w:rFonts w:asciiTheme="minorHAnsi" w:hAnsiTheme="minorHAnsi" w:cstheme="minorHAnsi"/>
                <w:kern w:val="24"/>
              </w:rPr>
              <w:t>Cs</w:t>
            </w:r>
            <w:proofErr w:type="spellEnd"/>
          </w:p>
        </w:tc>
        <w:tc>
          <w:tcPr>
            <w:tcW w:w="1562" w:type="pct"/>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6A0146B2"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0.020</w:t>
            </w:r>
          </w:p>
        </w:tc>
      </w:tr>
      <w:tr w:rsidR="00555E8A" w:rsidRPr="00084553" w14:paraId="2BE5D83D" w14:textId="77777777" w:rsidTr="004E3213">
        <w:trPr>
          <w:trHeight w:val="202"/>
        </w:trPr>
        <w:tc>
          <w:tcPr>
            <w:tcW w:w="1462" w:type="pct"/>
            <w:vMerge w:val="restart"/>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3F60A441"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b/>
                <w:bCs/>
                <w:kern w:val="24"/>
              </w:rPr>
              <w:t>CD81</w:t>
            </w:r>
          </w:p>
        </w:tc>
        <w:tc>
          <w:tcPr>
            <w:tcW w:w="1976" w:type="pct"/>
            <w:tcBorders>
              <w:top w:val="single" w:sz="8" w:space="0" w:color="000000"/>
              <w:left w:val="nil"/>
              <w:bottom w:val="nil"/>
              <w:right w:val="nil"/>
            </w:tcBorders>
            <w:shd w:val="clear" w:color="auto" w:fill="E7E7E7"/>
            <w:tcMar>
              <w:top w:w="15" w:type="dxa"/>
              <w:left w:w="15" w:type="dxa"/>
              <w:bottom w:w="0" w:type="dxa"/>
              <w:right w:w="15" w:type="dxa"/>
            </w:tcMar>
            <w:vAlign w:val="center"/>
            <w:hideMark/>
          </w:tcPr>
          <w:p w14:paraId="798A32CB"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CD45</w:t>
            </w:r>
          </w:p>
        </w:tc>
        <w:tc>
          <w:tcPr>
            <w:tcW w:w="1562" w:type="pct"/>
            <w:tcBorders>
              <w:top w:val="single" w:sz="8" w:space="0" w:color="000000"/>
              <w:left w:val="nil"/>
              <w:bottom w:val="nil"/>
              <w:right w:val="nil"/>
            </w:tcBorders>
            <w:shd w:val="clear" w:color="auto" w:fill="E7E7E7"/>
            <w:tcMar>
              <w:top w:w="15" w:type="dxa"/>
              <w:left w:w="15" w:type="dxa"/>
              <w:bottom w:w="0" w:type="dxa"/>
              <w:right w:w="15" w:type="dxa"/>
            </w:tcMar>
            <w:vAlign w:val="center"/>
            <w:hideMark/>
          </w:tcPr>
          <w:p w14:paraId="45CB8623"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0.019</w:t>
            </w:r>
          </w:p>
        </w:tc>
      </w:tr>
      <w:tr w:rsidR="00555E8A" w:rsidRPr="00084553" w14:paraId="6ED515B5"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2BA568BD"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auto"/>
            <w:tcMar>
              <w:top w:w="15" w:type="dxa"/>
              <w:left w:w="15" w:type="dxa"/>
              <w:bottom w:w="0" w:type="dxa"/>
              <w:right w:w="15" w:type="dxa"/>
            </w:tcMar>
            <w:vAlign w:val="center"/>
            <w:hideMark/>
          </w:tcPr>
          <w:p w14:paraId="03AFE691"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CD27</w:t>
            </w:r>
          </w:p>
        </w:tc>
        <w:tc>
          <w:tcPr>
            <w:tcW w:w="1562" w:type="pct"/>
            <w:tcBorders>
              <w:top w:val="nil"/>
              <w:left w:val="nil"/>
              <w:bottom w:val="nil"/>
              <w:right w:val="nil"/>
            </w:tcBorders>
            <w:shd w:val="clear" w:color="auto" w:fill="auto"/>
            <w:tcMar>
              <w:top w:w="15" w:type="dxa"/>
              <w:left w:w="15" w:type="dxa"/>
              <w:bottom w:w="0" w:type="dxa"/>
              <w:right w:w="15" w:type="dxa"/>
            </w:tcMar>
            <w:vAlign w:val="center"/>
            <w:hideMark/>
          </w:tcPr>
          <w:p w14:paraId="0E2CFC3B"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0.028</w:t>
            </w:r>
          </w:p>
        </w:tc>
      </w:tr>
      <w:tr w:rsidR="00555E8A" w:rsidRPr="00084553" w14:paraId="74A5FFBE"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7FAEBC62" w14:textId="77777777" w:rsidR="00555E8A" w:rsidRPr="00084553" w:rsidRDefault="00555E8A" w:rsidP="004E3213">
            <w:pPr>
              <w:rPr>
                <w:rFonts w:asciiTheme="minorHAnsi" w:hAnsiTheme="minorHAnsi" w:cstheme="minorHAnsi"/>
              </w:rPr>
            </w:pPr>
          </w:p>
        </w:tc>
        <w:tc>
          <w:tcPr>
            <w:tcW w:w="1976" w:type="pct"/>
            <w:tcBorders>
              <w:top w:val="nil"/>
              <w:left w:val="nil"/>
              <w:bottom w:val="single" w:sz="8" w:space="0" w:color="000000"/>
              <w:right w:val="nil"/>
            </w:tcBorders>
            <w:shd w:val="clear" w:color="auto" w:fill="E7E7E7"/>
            <w:tcMar>
              <w:top w:w="15" w:type="dxa"/>
              <w:left w:w="15" w:type="dxa"/>
              <w:bottom w:w="0" w:type="dxa"/>
              <w:right w:w="15" w:type="dxa"/>
            </w:tcMar>
            <w:vAlign w:val="center"/>
            <w:hideMark/>
          </w:tcPr>
          <w:p w14:paraId="6D7DF0B6"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 xml:space="preserve">t </w:t>
            </w:r>
            <w:r w:rsidRPr="00084553">
              <w:rPr>
                <w:rFonts w:asciiTheme="minorHAnsi" w:hAnsiTheme="minorHAnsi" w:cstheme="minorHAnsi"/>
                <w:i/>
                <w:iCs/>
                <w:kern w:val="24"/>
              </w:rPr>
              <w:t>vs.</w:t>
            </w:r>
            <w:r w:rsidRPr="00084553">
              <w:rPr>
                <w:rFonts w:asciiTheme="minorHAnsi" w:hAnsiTheme="minorHAnsi" w:cstheme="minorHAnsi"/>
                <w:kern w:val="24"/>
              </w:rPr>
              <w:t xml:space="preserve"> </w:t>
            </w:r>
            <w:proofErr w:type="spellStart"/>
            <w:r w:rsidRPr="00084553">
              <w:rPr>
                <w:rFonts w:asciiTheme="minorHAnsi" w:hAnsiTheme="minorHAnsi" w:cstheme="minorHAnsi"/>
                <w:kern w:val="24"/>
              </w:rPr>
              <w:t>hd</w:t>
            </w:r>
            <w:proofErr w:type="spellEnd"/>
          </w:p>
        </w:tc>
        <w:tc>
          <w:tcPr>
            <w:tcW w:w="1562" w:type="pct"/>
            <w:tcBorders>
              <w:top w:val="nil"/>
              <w:left w:val="nil"/>
              <w:bottom w:val="single" w:sz="8" w:space="0" w:color="000000"/>
              <w:right w:val="nil"/>
            </w:tcBorders>
            <w:shd w:val="clear" w:color="auto" w:fill="E7E7E7"/>
            <w:tcMar>
              <w:top w:w="15" w:type="dxa"/>
              <w:left w:w="15" w:type="dxa"/>
              <w:bottom w:w="0" w:type="dxa"/>
              <w:right w:w="15" w:type="dxa"/>
            </w:tcMar>
            <w:vAlign w:val="center"/>
            <w:hideMark/>
          </w:tcPr>
          <w:p w14:paraId="138872BA"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0.034</w:t>
            </w:r>
          </w:p>
        </w:tc>
      </w:tr>
      <w:tr w:rsidR="00555E8A" w:rsidRPr="00084553" w14:paraId="3752D690" w14:textId="77777777" w:rsidTr="004E3213">
        <w:trPr>
          <w:trHeight w:val="202"/>
        </w:trPr>
        <w:tc>
          <w:tcPr>
            <w:tcW w:w="1462" w:type="pct"/>
            <w:vMerge w:val="restart"/>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1F510261"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b/>
                <w:bCs/>
                <w:kern w:val="24"/>
              </w:rPr>
              <w:t>CD27</w:t>
            </w:r>
          </w:p>
        </w:tc>
        <w:tc>
          <w:tcPr>
            <w:tcW w:w="1976" w:type="pct"/>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1D4FB83"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CD81</w:t>
            </w:r>
          </w:p>
        </w:tc>
        <w:tc>
          <w:tcPr>
            <w:tcW w:w="1562" w:type="pct"/>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2C193E0"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0.028</w:t>
            </w:r>
          </w:p>
        </w:tc>
      </w:tr>
      <w:tr w:rsidR="00555E8A" w:rsidRPr="00084553" w14:paraId="1CE0C7FF"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7FFE2927"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E7E7E7"/>
            <w:tcMar>
              <w:top w:w="15" w:type="dxa"/>
              <w:left w:w="15" w:type="dxa"/>
              <w:bottom w:w="0" w:type="dxa"/>
              <w:right w:w="15" w:type="dxa"/>
            </w:tcMar>
            <w:vAlign w:val="center"/>
            <w:hideMark/>
          </w:tcPr>
          <w:p w14:paraId="547DAB03"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15q</w:t>
            </w:r>
          </w:p>
        </w:tc>
        <w:tc>
          <w:tcPr>
            <w:tcW w:w="1562" w:type="pct"/>
            <w:tcBorders>
              <w:top w:val="nil"/>
              <w:left w:val="nil"/>
              <w:bottom w:val="nil"/>
              <w:right w:val="nil"/>
            </w:tcBorders>
            <w:shd w:val="clear" w:color="auto" w:fill="E7E7E7"/>
            <w:tcMar>
              <w:top w:w="15" w:type="dxa"/>
              <w:left w:w="15" w:type="dxa"/>
              <w:bottom w:w="0" w:type="dxa"/>
              <w:right w:w="15" w:type="dxa"/>
            </w:tcMar>
            <w:vAlign w:val="center"/>
            <w:hideMark/>
          </w:tcPr>
          <w:p w14:paraId="74167704"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0.070</w:t>
            </w:r>
          </w:p>
        </w:tc>
      </w:tr>
      <w:tr w:rsidR="00555E8A" w:rsidRPr="00084553" w14:paraId="78E1B6A3"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766538B5"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auto"/>
            <w:tcMar>
              <w:top w:w="15" w:type="dxa"/>
              <w:left w:w="15" w:type="dxa"/>
              <w:bottom w:w="0" w:type="dxa"/>
              <w:right w:w="15" w:type="dxa"/>
            </w:tcMar>
            <w:vAlign w:val="center"/>
            <w:hideMark/>
          </w:tcPr>
          <w:p w14:paraId="243D6500"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19p</w:t>
            </w:r>
          </w:p>
        </w:tc>
        <w:tc>
          <w:tcPr>
            <w:tcW w:w="1562" w:type="pct"/>
            <w:tcBorders>
              <w:top w:val="nil"/>
              <w:left w:val="nil"/>
              <w:bottom w:val="nil"/>
              <w:right w:val="nil"/>
            </w:tcBorders>
            <w:shd w:val="clear" w:color="auto" w:fill="auto"/>
            <w:tcMar>
              <w:top w:w="15" w:type="dxa"/>
              <w:left w:w="15" w:type="dxa"/>
              <w:bottom w:w="0" w:type="dxa"/>
              <w:right w:w="15" w:type="dxa"/>
            </w:tcMar>
            <w:vAlign w:val="center"/>
            <w:hideMark/>
          </w:tcPr>
          <w:p w14:paraId="6258848B"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0.013</w:t>
            </w:r>
          </w:p>
        </w:tc>
      </w:tr>
      <w:tr w:rsidR="00555E8A" w:rsidRPr="00084553" w14:paraId="1124D7CD"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06288BDF"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E7E7E7"/>
            <w:tcMar>
              <w:top w:w="15" w:type="dxa"/>
              <w:left w:w="15" w:type="dxa"/>
              <w:bottom w:w="0" w:type="dxa"/>
              <w:right w:w="15" w:type="dxa"/>
            </w:tcMar>
            <w:vAlign w:val="center"/>
            <w:hideMark/>
          </w:tcPr>
          <w:p w14:paraId="5C8A98D7"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19q</w:t>
            </w:r>
          </w:p>
        </w:tc>
        <w:tc>
          <w:tcPr>
            <w:tcW w:w="1562" w:type="pct"/>
            <w:tcBorders>
              <w:top w:val="nil"/>
              <w:left w:val="nil"/>
              <w:bottom w:val="nil"/>
              <w:right w:val="nil"/>
            </w:tcBorders>
            <w:shd w:val="clear" w:color="auto" w:fill="E7E7E7"/>
            <w:tcMar>
              <w:top w:w="15" w:type="dxa"/>
              <w:left w:w="15" w:type="dxa"/>
              <w:bottom w:w="0" w:type="dxa"/>
              <w:right w:w="15" w:type="dxa"/>
            </w:tcMar>
            <w:vAlign w:val="center"/>
            <w:hideMark/>
          </w:tcPr>
          <w:p w14:paraId="4C165E1A"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0.013</w:t>
            </w:r>
          </w:p>
        </w:tc>
      </w:tr>
      <w:tr w:rsidR="00555E8A" w:rsidRPr="00084553" w14:paraId="743C6FE0"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4D778A78"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auto"/>
            <w:tcMar>
              <w:top w:w="15" w:type="dxa"/>
              <w:left w:w="15" w:type="dxa"/>
              <w:bottom w:w="0" w:type="dxa"/>
              <w:right w:w="15" w:type="dxa"/>
            </w:tcMar>
            <w:vAlign w:val="center"/>
            <w:hideMark/>
          </w:tcPr>
          <w:p w14:paraId="7E0803DE"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BAX</w:t>
            </w:r>
          </w:p>
        </w:tc>
        <w:tc>
          <w:tcPr>
            <w:tcW w:w="1562" w:type="pct"/>
            <w:tcBorders>
              <w:top w:val="nil"/>
              <w:left w:val="nil"/>
              <w:bottom w:val="nil"/>
              <w:right w:val="nil"/>
            </w:tcBorders>
            <w:shd w:val="clear" w:color="auto" w:fill="auto"/>
            <w:tcMar>
              <w:top w:w="15" w:type="dxa"/>
              <w:left w:w="15" w:type="dxa"/>
              <w:bottom w:w="0" w:type="dxa"/>
              <w:right w:w="15" w:type="dxa"/>
            </w:tcMar>
            <w:vAlign w:val="center"/>
            <w:hideMark/>
          </w:tcPr>
          <w:p w14:paraId="14895988"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0.038</w:t>
            </w:r>
          </w:p>
        </w:tc>
      </w:tr>
      <w:tr w:rsidR="00555E8A" w:rsidRPr="00084553" w14:paraId="2050CF82"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4D9CCA6D"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E7E7E7"/>
            <w:tcMar>
              <w:top w:w="15" w:type="dxa"/>
              <w:left w:w="15" w:type="dxa"/>
              <w:bottom w:w="0" w:type="dxa"/>
              <w:right w:w="15" w:type="dxa"/>
            </w:tcMar>
            <w:vAlign w:val="center"/>
            <w:hideMark/>
          </w:tcPr>
          <w:p w14:paraId="130EA0BA"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IDH2</w:t>
            </w:r>
          </w:p>
        </w:tc>
        <w:tc>
          <w:tcPr>
            <w:tcW w:w="1562" w:type="pct"/>
            <w:tcBorders>
              <w:top w:val="nil"/>
              <w:left w:val="nil"/>
              <w:bottom w:val="nil"/>
              <w:right w:val="nil"/>
            </w:tcBorders>
            <w:shd w:val="clear" w:color="auto" w:fill="E7E7E7"/>
            <w:tcMar>
              <w:top w:w="15" w:type="dxa"/>
              <w:left w:w="15" w:type="dxa"/>
              <w:bottom w:w="0" w:type="dxa"/>
              <w:right w:w="15" w:type="dxa"/>
            </w:tcMar>
            <w:vAlign w:val="center"/>
            <w:hideMark/>
          </w:tcPr>
          <w:p w14:paraId="3338ACFA"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0.038</w:t>
            </w:r>
          </w:p>
        </w:tc>
      </w:tr>
      <w:tr w:rsidR="00555E8A" w:rsidRPr="00084553" w14:paraId="42235BB1"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57357C27"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auto"/>
            <w:tcMar>
              <w:top w:w="15" w:type="dxa"/>
              <w:left w:w="15" w:type="dxa"/>
              <w:bottom w:w="0" w:type="dxa"/>
              <w:right w:w="15" w:type="dxa"/>
            </w:tcMar>
            <w:vAlign w:val="center"/>
            <w:hideMark/>
          </w:tcPr>
          <w:p w14:paraId="39E8BA69"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MYD88</w:t>
            </w:r>
          </w:p>
        </w:tc>
        <w:tc>
          <w:tcPr>
            <w:tcW w:w="1562" w:type="pct"/>
            <w:tcBorders>
              <w:top w:val="nil"/>
              <w:left w:val="nil"/>
              <w:bottom w:val="nil"/>
              <w:right w:val="nil"/>
            </w:tcBorders>
            <w:shd w:val="clear" w:color="auto" w:fill="auto"/>
            <w:tcMar>
              <w:top w:w="15" w:type="dxa"/>
              <w:left w:w="15" w:type="dxa"/>
              <w:bottom w:w="0" w:type="dxa"/>
              <w:right w:w="15" w:type="dxa"/>
            </w:tcMar>
            <w:vAlign w:val="center"/>
            <w:hideMark/>
          </w:tcPr>
          <w:p w14:paraId="30442A9B"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0.054</w:t>
            </w:r>
          </w:p>
        </w:tc>
      </w:tr>
      <w:tr w:rsidR="00555E8A" w:rsidRPr="00084553" w14:paraId="29152F07"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618177E8"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E7E7E7"/>
            <w:tcMar>
              <w:top w:w="15" w:type="dxa"/>
              <w:left w:w="15" w:type="dxa"/>
              <w:bottom w:w="0" w:type="dxa"/>
              <w:right w:w="15" w:type="dxa"/>
            </w:tcMar>
            <w:vAlign w:val="center"/>
            <w:hideMark/>
          </w:tcPr>
          <w:p w14:paraId="3EE1DA9F"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PRKD2</w:t>
            </w:r>
          </w:p>
        </w:tc>
        <w:tc>
          <w:tcPr>
            <w:tcW w:w="1562" w:type="pct"/>
            <w:tcBorders>
              <w:top w:val="nil"/>
              <w:left w:val="nil"/>
              <w:bottom w:val="nil"/>
              <w:right w:val="nil"/>
            </w:tcBorders>
            <w:shd w:val="clear" w:color="auto" w:fill="E7E7E7"/>
            <w:tcMar>
              <w:top w:w="15" w:type="dxa"/>
              <w:left w:w="15" w:type="dxa"/>
              <w:bottom w:w="0" w:type="dxa"/>
              <w:right w:w="15" w:type="dxa"/>
            </w:tcMar>
            <w:vAlign w:val="center"/>
            <w:hideMark/>
          </w:tcPr>
          <w:p w14:paraId="798CC958"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0.054</w:t>
            </w:r>
          </w:p>
        </w:tc>
      </w:tr>
      <w:tr w:rsidR="00555E8A" w:rsidRPr="00084553" w14:paraId="7250BFA3"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2CB9F556" w14:textId="77777777" w:rsidR="00555E8A" w:rsidRPr="00084553" w:rsidRDefault="00555E8A" w:rsidP="004E3213">
            <w:pPr>
              <w:rPr>
                <w:rFonts w:asciiTheme="minorHAnsi" w:hAnsiTheme="minorHAnsi" w:cstheme="minorHAnsi"/>
              </w:rPr>
            </w:pPr>
          </w:p>
        </w:tc>
        <w:tc>
          <w:tcPr>
            <w:tcW w:w="1976"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7505BD41"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TNFSF12</w:t>
            </w:r>
          </w:p>
        </w:tc>
        <w:tc>
          <w:tcPr>
            <w:tcW w:w="1562"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783A5EB8"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0.054</w:t>
            </w:r>
          </w:p>
        </w:tc>
      </w:tr>
      <w:tr w:rsidR="00555E8A" w:rsidRPr="00084553" w14:paraId="6F0BF80F" w14:textId="77777777" w:rsidTr="004E3213">
        <w:trPr>
          <w:trHeight w:val="202"/>
        </w:trPr>
        <w:tc>
          <w:tcPr>
            <w:tcW w:w="1462" w:type="pct"/>
            <w:vMerge w:val="restart"/>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1ED4C7BA"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b/>
                <w:bCs/>
                <w:kern w:val="24"/>
              </w:rPr>
              <w:t>CD117</w:t>
            </w:r>
          </w:p>
        </w:tc>
        <w:tc>
          <w:tcPr>
            <w:tcW w:w="1976" w:type="pct"/>
            <w:tcBorders>
              <w:top w:val="single" w:sz="8" w:space="0" w:color="000000"/>
              <w:left w:val="nil"/>
              <w:bottom w:val="nil"/>
              <w:right w:val="nil"/>
            </w:tcBorders>
            <w:shd w:val="clear" w:color="auto" w:fill="E7E7E7"/>
            <w:tcMar>
              <w:top w:w="15" w:type="dxa"/>
              <w:left w:w="15" w:type="dxa"/>
              <w:bottom w:w="0" w:type="dxa"/>
              <w:right w:w="15" w:type="dxa"/>
            </w:tcMar>
            <w:vAlign w:val="center"/>
            <w:hideMark/>
          </w:tcPr>
          <w:p w14:paraId="63FEF99E"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6p</w:t>
            </w:r>
          </w:p>
        </w:tc>
        <w:tc>
          <w:tcPr>
            <w:tcW w:w="1562" w:type="pct"/>
            <w:tcBorders>
              <w:top w:val="single" w:sz="8" w:space="0" w:color="000000"/>
              <w:left w:val="nil"/>
              <w:bottom w:val="nil"/>
              <w:right w:val="nil"/>
            </w:tcBorders>
            <w:shd w:val="clear" w:color="auto" w:fill="E7E7E7"/>
            <w:tcMar>
              <w:top w:w="15" w:type="dxa"/>
              <w:left w:w="15" w:type="dxa"/>
              <w:bottom w:w="0" w:type="dxa"/>
              <w:right w:w="15" w:type="dxa"/>
            </w:tcMar>
            <w:vAlign w:val="center"/>
            <w:hideMark/>
          </w:tcPr>
          <w:p w14:paraId="47BB1470"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0.029</w:t>
            </w:r>
          </w:p>
        </w:tc>
      </w:tr>
      <w:tr w:rsidR="00555E8A" w:rsidRPr="00084553" w14:paraId="5E30B042"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39383C74"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auto"/>
            <w:tcMar>
              <w:top w:w="15" w:type="dxa"/>
              <w:left w:w="15" w:type="dxa"/>
              <w:bottom w:w="0" w:type="dxa"/>
              <w:right w:w="15" w:type="dxa"/>
            </w:tcMar>
            <w:vAlign w:val="center"/>
            <w:hideMark/>
          </w:tcPr>
          <w:p w14:paraId="3D740249"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6q</w:t>
            </w:r>
          </w:p>
        </w:tc>
        <w:tc>
          <w:tcPr>
            <w:tcW w:w="1562" w:type="pct"/>
            <w:tcBorders>
              <w:top w:val="nil"/>
              <w:left w:val="nil"/>
              <w:bottom w:val="nil"/>
              <w:right w:val="nil"/>
            </w:tcBorders>
            <w:shd w:val="clear" w:color="auto" w:fill="auto"/>
            <w:tcMar>
              <w:top w:w="15" w:type="dxa"/>
              <w:left w:w="15" w:type="dxa"/>
              <w:bottom w:w="0" w:type="dxa"/>
              <w:right w:w="15" w:type="dxa"/>
            </w:tcMar>
            <w:vAlign w:val="center"/>
            <w:hideMark/>
          </w:tcPr>
          <w:p w14:paraId="268883B0"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0.059</w:t>
            </w:r>
          </w:p>
        </w:tc>
      </w:tr>
      <w:tr w:rsidR="00555E8A" w:rsidRPr="00084553" w14:paraId="11E1B406"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0CE6AC18"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E7E7E7"/>
            <w:tcMar>
              <w:top w:w="15" w:type="dxa"/>
              <w:left w:w="15" w:type="dxa"/>
              <w:bottom w:w="0" w:type="dxa"/>
              <w:right w:w="15" w:type="dxa"/>
            </w:tcMar>
            <w:vAlign w:val="center"/>
            <w:hideMark/>
          </w:tcPr>
          <w:p w14:paraId="0864DF93"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8p</w:t>
            </w:r>
          </w:p>
        </w:tc>
        <w:tc>
          <w:tcPr>
            <w:tcW w:w="1562" w:type="pct"/>
            <w:tcBorders>
              <w:top w:val="nil"/>
              <w:left w:val="nil"/>
              <w:bottom w:val="nil"/>
              <w:right w:val="nil"/>
            </w:tcBorders>
            <w:shd w:val="clear" w:color="auto" w:fill="E7E7E7"/>
            <w:tcMar>
              <w:top w:w="15" w:type="dxa"/>
              <w:left w:w="15" w:type="dxa"/>
              <w:bottom w:w="0" w:type="dxa"/>
              <w:right w:w="15" w:type="dxa"/>
            </w:tcMar>
            <w:vAlign w:val="center"/>
            <w:hideMark/>
          </w:tcPr>
          <w:p w14:paraId="20E1CF7D"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0.038</w:t>
            </w:r>
          </w:p>
        </w:tc>
      </w:tr>
      <w:tr w:rsidR="00555E8A" w:rsidRPr="00084553" w14:paraId="3B976552"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1AC3F3D8"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auto"/>
            <w:tcMar>
              <w:top w:w="15" w:type="dxa"/>
              <w:left w:w="15" w:type="dxa"/>
              <w:bottom w:w="0" w:type="dxa"/>
              <w:right w:w="15" w:type="dxa"/>
            </w:tcMar>
            <w:vAlign w:val="center"/>
            <w:hideMark/>
          </w:tcPr>
          <w:p w14:paraId="6A6E58A4"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11p</w:t>
            </w:r>
          </w:p>
        </w:tc>
        <w:tc>
          <w:tcPr>
            <w:tcW w:w="1562" w:type="pct"/>
            <w:tcBorders>
              <w:top w:val="nil"/>
              <w:left w:val="nil"/>
              <w:bottom w:val="nil"/>
              <w:right w:val="nil"/>
            </w:tcBorders>
            <w:shd w:val="clear" w:color="auto" w:fill="auto"/>
            <w:tcMar>
              <w:top w:w="15" w:type="dxa"/>
              <w:left w:w="15" w:type="dxa"/>
              <w:bottom w:w="0" w:type="dxa"/>
              <w:right w:w="15" w:type="dxa"/>
            </w:tcMar>
            <w:vAlign w:val="center"/>
            <w:hideMark/>
          </w:tcPr>
          <w:p w14:paraId="264B8E1B"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0.028</w:t>
            </w:r>
          </w:p>
        </w:tc>
      </w:tr>
      <w:tr w:rsidR="00555E8A" w:rsidRPr="00084553" w14:paraId="5A455742"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3A16C784" w14:textId="77777777" w:rsidR="00555E8A" w:rsidRPr="00084553" w:rsidRDefault="00555E8A" w:rsidP="004E3213">
            <w:pPr>
              <w:rPr>
                <w:rFonts w:asciiTheme="minorHAnsi" w:hAnsiTheme="minorHAnsi" w:cstheme="minorHAnsi"/>
              </w:rPr>
            </w:pPr>
          </w:p>
        </w:tc>
        <w:tc>
          <w:tcPr>
            <w:tcW w:w="1976" w:type="pct"/>
            <w:tcBorders>
              <w:top w:val="nil"/>
              <w:left w:val="nil"/>
              <w:bottom w:val="single" w:sz="8" w:space="0" w:color="000000"/>
              <w:right w:val="nil"/>
            </w:tcBorders>
            <w:shd w:val="clear" w:color="auto" w:fill="E7E7E7"/>
            <w:tcMar>
              <w:top w:w="15" w:type="dxa"/>
              <w:left w:w="15" w:type="dxa"/>
              <w:bottom w:w="0" w:type="dxa"/>
              <w:right w:w="15" w:type="dxa"/>
            </w:tcMar>
            <w:vAlign w:val="center"/>
            <w:hideMark/>
          </w:tcPr>
          <w:p w14:paraId="16F0ECCC"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11q</w:t>
            </w:r>
          </w:p>
        </w:tc>
        <w:tc>
          <w:tcPr>
            <w:tcW w:w="1562" w:type="pct"/>
            <w:tcBorders>
              <w:top w:val="nil"/>
              <w:left w:val="nil"/>
              <w:bottom w:val="single" w:sz="8" w:space="0" w:color="000000"/>
              <w:right w:val="nil"/>
            </w:tcBorders>
            <w:shd w:val="clear" w:color="auto" w:fill="E7E7E7"/>
            <w:tcMar>
              <w:top w:w="15" w:type="dxa"/>
              <w:left w:w="15" w:type="dxa"/>
              <w:bottom w:w="0" w:type="dxa"/>
              <w:right w:w="15" w:type="dxa"/>
            </w:tcMar>
            <w:vAlign w:val="center"/>
            <w:hideMark/>
          </w:tcPr>
          <w:p w14:paraId="33B8F96B"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0.005</w:t>
            </w:r>
          </w:p>
        </w:tc>
      </w:tr>
      <w:tr w:rsidR="00555E8A" w:rsidRPr="00084553" w14:paraId="73361811" w14:textId="77777777" w:rsidTr="004E3213">
        <w:trPr>
          <w:trHeight w:val="202"/>
        </w:trPr>
        <w:tc>
          <w:tcPr>
            <w:tcW w:w="1462" w:type="pct"/>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tcPr>
          <w:p w14:paraId="31317391" w14:textId="77777777" w:rsidR="00555E8A" w:rsidRPr="00084553" w:rsidRDefault="00555E8A" w:rsidP="004E3213">
            <w:pPr>
              <w:jc w:val="center"/>
              <w:textAlignment w:val="center"/>
              <w:rPr>
                <w:rFonts w:asciiTheme="minorHAnsi" w:hAnsiTheme="minorHAnsi" w:cstheme="minorHAnsi"/>
                <w:b/>
                <w:bCs/>
                <w:kern w:val="24"/>
              </w:rPr>
            </w:pPr>
            <w:r w:rsidRPr="00084553">
              <w:rPr>
                <w:rFonts w:asciiTheme="minorHAnsi" w:hAnsiTheme="minorHAnsi" w:cstheme="minorHAnsi"/>
                <w:b/>
                <w:bCs/>
                <w:kern w:val="24"/>
              </w:rPr>
              <w:t>CD56 (</w:t>
            </w:r>
            <w:proofErr w:type="spellStart"/>
            <w:r w:rsidRPr="00084553">
              <w:rPr>
                <w:rFonts w:asciiTheme="minorHAnsi" w:hAnsiTheme="minorHAnsi" w:cstheme="minorHAnsi"/>
                <w:b/>
                <w:bCs/>
                <w:kern w:val="24"/>
              </w:rPr>
              <w:t>CPCs</w:t>
            </w:r>
            <w:proofErr w:type="spellEnd"/>
            <w:r w:rsidRPr="00084553">
              <w:rPr>
                <w:rFonts w:asciiTheme="minorHAnsi" w:hAnsiTheme="minorHAnsi" w:cstheme="minorHAnsi"/>
                <w:b/>
                <w:bCs/>
                <w:kern w:val="24"/>
              </w:rPr>
              <w:t>)</w:t>
            </w:r>
          </w:p>
        </w:tc>
        <w:tc>
          <w:tcPr>
            <w:tcW w:w="1976" w:type="pct"/>
            <w:tcBorders>
              <w:top w:val="single" w:sz="8" w:space="0" w:color="000000"/>
              <w:left w:val="nil"/>
              <w:bottom w:val="nil"/>
              <w:right w:val="nil"/>
            </w:tcBorders>
            <w:shd w:val="clear" w:color="auto" w:fill="auto"/>
            <w:tcMar>
              <w:top w:w="15" w:type="dxa"/>
              <w:left w:w="15" w:type="dxa"/>
              <w:bottom w:w="0" w:type="dxa"/>
              <w:right w:w="15" w:type="dxa"/>
            </w:tcMar>
            <w:vAlign w:val="center"/>
          </w:tcPr>
          <w:p w14:paraId="512B4D6D" w14:textId="77777777" w:rsidR="00555E8A" w:rsidRPr="00084553" w:rsidRDefault="00555E8A" w:rsidP="004E3213">
            <w:pPr>
              <w:jc w:val="center"/>
              <w:textAlignment w:val="center"/>
              <w:rPr>
                <w:rFonts w:asciiTheme="minorHAnsi" w:hAnsiTheme="minorHAnsi" w:cstheme="minorHAnsi"/>
                <w:kern w:val="24"/>
              </w:rPr>
            </w:pPr>
            <w:r w:rsidRPr="00084553">
              <w:rPr>
                <w:rFonts w:asciiTheme="minorHAnsi" w:hAnsiTheme="minorHAnsi" w:cstheme="minorHAnsi"/>
                <w:kern w:val="24"/>
              </w:rPr>
              <w:t>IDH2</w:t>
            </w:r>
          </w:p>
        </w:tc>
        <w:tc>
          <w:tcPr>
            <w:tcW w:w="1562" w:type="pct"/>
            <w:tcBorders>
              <w:top w:val="single" w:sz="8" w:space="0" w:color="000000"/>
              <w:left w:val="nil"/>
              <w:bottom w:val="nil"/>
              <w:right w:val="nil"/>
            </w:tcBorders>
            <w:shd w:val="clear" w:color="auto" w:fill="auto"/>
            <w:tcMar>
              <w:top w:w="15" w:type="dxa"/>
              <w:left w:w="15" w:type="dxa"/>
              <w:bottom w:w="0" w:type="dxa"/>
              <w:right w:w="15" w:type="dxa"/>
            </w:tcMar>
            <w:vAlign w:val="center"/>
          </w:tcPr>
          <w:p w14:paraId="054640F1" w14:textId="77777777" w:rsidR="00555E8A" w:rsidRPr="00084553" w:rsidRDefault="00555E8A" w:rsidP="004E3213">
            <w:pPr>
              <w:jc w:val="center"/>
              <w:textAlignment w:val="center"/>
              <w:rPr>
                <w:rFonts w:asciiTheme="minorHAnsi" w:hAnsiTheme="minorHAnsi" w:cstheme="minorHAnsi"/>
                <w:kern w:val="24"/>
              </w:rPr>
            </w:pPr>
            <w:r w:rsidRPr="00084553">
              <w:rPr>
                <w:rFonts w:asciiTheme="minorHAnsi" w:hAnsiTheme="minorHAnsi" w:cstheme="minorHAnsi"/>
                <w:kern w:val="24"/>
              </w:rPr>
              <w:t>0.043</w:t>
            </w:r>
          </w:p>
        </w:tc>
      </w:tr>
      <w:tr w:rsidR="00555E8A" w:rsidRPr="00084553" w14:paraId="2BC3FAF8" w14:textId="77777777" w:rsidTr="004E3213">
        <w:trPr>
          <w:trHeight w:val="202"/>
        </w:trPr>
        <w:tc>
          <w:tcPr>
            <w:tcW w:w="1462" w:type="pct"/>
            <w:vMerge w:val="restart"/>
            <w:tcBorders>
              <w:top w:val="single" w:sz="8" w:space="0" w:color="000000"/>
              <w:left w:val="nil"/>
              <w:bottom w:val="single" w:sz="8" w:space="0" w:color="000000"/>
              <w:right w:val="nil"/>
            </w:tcBorders>
            <w:shd w:val="clear" w:color="auto" w:fill="auto"/>
            <w:tcMar>
              <w:top w:w="15" w:type="dxa"/>
              <w:left w:w="15" w:type="dxa"/>
              <w:bottom w:w="0" w:type="dxa"/>
              <w:right w:w="15" w:type="dxa"/>
            </w:tcMar>
            <w:textDirection w:val="btLr"/>
            <w:vAlign w:val="center"/>
            <w:hideMark/>
          </w:tcPr>
          <w:p w14:paraId="7D463F0E"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b/>
                <w:bCs/>
                <w:kern w:val="24"/>
              </w:rPr>
              <w:t>CD56 (BM-</w:t>
            </w:r>
            <w:proofErr w:type="spellStart"/>
            <w:r w:rsidRPr="00084553">
              <w:rPr>
                <w:rFonts w:asciiTheme="minorHAnsi" w:hAnsiTheme="minorHAnsi" w:cstheme="minorHAnsi"/>
                <w:b/>
                <w:bCs/>
                <w:kern w:val="24"/>
              </w:rPr>
              <w:t>PCs</w:t>
            </w:r>
            <w:proofErr w:type="spellEnd"/>
            <w:r w:rsidRPr="00084553">
              <w:rPr>
                <w:rFonts w:asciiTheme="minorHAnsi" w:hAnsiTheme="minorHAnsi" w:cstheme="minorHAnsi"/>
                <w:b/>
                <w:bCs/>
                <w:kern w:val="24"/>
              </w:rPr>
              <w:t>)</w:t>
            </w:r>
          </w:p>
        </w:tc>
        <w:tc>
          <w:tcPr>
            <w:tcW w:w="1976" w:type="pct"/>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AEDF819" w14:textId="4EE3B5C1" w:rsidR="00555E8A" w:rsidRPr="00084553" w:rsidRDefault="00B64C4D" w:rsidP="004E3213">
            <w:pPr>
              <w:jc w:val="center"/>
              <w:textAlignment w:val="center"/>
              <w:rPr>
                <w:rFonts w:asciiTheme="minorHAnsi" w:hAnsiTheme="minorHAnsi" w:cstheme="minorHAnsi"/>
              </w:rPr>
            </w:pPr>
            <w:proofErr w:type="spellStart"/>
            <w:r w:rsidRPr="00084553">
              <w:rPr>
                <w:rFonts w:asciiTheme="minorHAnsi" w:hAnsiTheme="minorHAnsi" w:cstheme="minorHAnsi"/>
                <w:kern w:val="24"/>
              </w:rPr>
              <w:t>mCP</w:t>
            </w:r>
            <w:r w:rsidR="00555E8A" w:rsidRPr="00084553">
              <w:rPr>
                <w:rFonts w:asciiTheme="minorHAnsi" w:hAnsiTheme="minorHAnsi" w:cstheme="minorHAnsi"/>
                <w:kern w:val="24"/>
              </w:rPr>
              <w:t>Cs</w:t>
            </w:r>
            <w:proofErr w:type="spellEnd"/>
          </w:p>
        </w:tc>
        <w:tc>
          <w:tcPr>
            <w:tcW w:w="1562" w:type="pct"/>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6537BDF"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0.043</w:t>
            </w:r>
          </w:p>
        </w:tc>
      </w:tr>
      <w:tr w:rsidR="00555E8A" w:rsidRPr="00084553" w14:paraId="005B05CF"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187FD795"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E7E7E7"/>
            <w:tcMar>
              <w:top w:w="15" w:type="dxa"/>
              <w:left w:w="15" w:type="dxa"/>
              <w:bottom w:w="0" w:type="dxa"/>
              <w:right w:w="15" w:type="dxa"/>
            </w:tcMar>
            <w:vAlign w:val="center"/>
            <w:hideMark/>
          </w:tcPr>
          <w:p w14:paraId="7B7E40A6"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3p</w:t>
            </w:r>
          </w:p>
        </w:tc>
        <w:tc>
          <w:tcPr>
            <w:tcW w:w="1562" w:type="pct"/>
            <w:tcBorders>
              <w:top w:val="nil"/>
              <w:left w:val="nil"/>
              <w:bottom w:val="nil"/>
              <w:right w:val="nil"/>
            </w:tcBorders>
            <w:shd w:val="clear" w:color="auto" w:fill="E7E7E7"/>
            <w:tcMar>
              <w:top w:w="15" w:type="dxa"/>
              <w:left w:w="15" w:type="dxa"/>
              <w:bottom w:w="0" w:type="dxa"/>
              <w:right w:w="15" w:type="dxa"/>
            </w:tcMar>
            <w:vAlign w:val="center"/>
            <w:hideMark/>
          </w:tcPr>
          <w:p w14:paraId="3583121F"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0.038</w:t>
            </w:r>
          </w:p>
        </w:tc>
      </w:tr>
      <w:tr w:rsidR="00555E8A" w:rsidRPr="00084553" w14:paraId="0A1315DD"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3EFA81CF"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auto"/>
            <w:tcMar>
              <w:top w:w="15" w:type="dxa"/>
              <w:left w:w="15" w:type="dxa"/>
              <w:bottom w:w="0" w:type="dxa"/>
              <w:right w:w="15" w:type="dxa"/>
            </w:tcMar>
            <w:vAlign w:val="center"/>
            <w:hideMark/>
          </w:tcPr>
          <w:p w14:paraId="2B52B11A"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3q</w:t>
            </w:r>
          </w:p>
        </w:tc>
        <w:tc>
          <w:tcPr>
            <w:tcW w:w="1562" w:type="pct"/>
            <w:tcBorders>
              <w:top w:val="nil"/>
              <w:left w:val="nil"/>
              <w:bottom w:val="nil"/>
              <w:right w:val="nil"/>
            </w:tcBorders>
            <w:shd w:val="clear" w:color="auto" w:fill="auto"/>
            <w:tcMar>
              <w:top w:w="15" w:type="dxa"/>
              <w:left w:w="15" w:type="dxa"/>
              <w:bottom w:w="0" w:type="dxa"/>
              <w:right w:w="15" w:type="dxa"/>
            </w:tcMar>
            <w:vAlign w:val="center"/>
            <w:hideMark/>
          </w:tcPr>
          <w:p w14:paraId="1E60FE93"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0.038</w:t>
            </w:r>
          </w:p>
        </w:tc>
      </w:tr>
      <w:tr w:rsidR="00555E8A" w:rsidRPr="00084553" w14:paraId="63BE1CB5"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193A6534" w14:textId="77777777" w:rsidR="00555E8A" w:rsidRPr="00084553" w:rsidRDefault="00555E8A" w:rsidP="004E3213">
            <w:pPr>
              <w:rPr>
                <w:rFonts w:asciiTheme="minorHAnsi" w:hAnsiTheme="minorHAnsi" w:cstheme="minorHAnsi"/>
              </w:rPr>
            </w:pPr>
          </w:p>
        </w:tc>
        <w:tc>
          <w:tcPr>
            <w:tcW w:w="1976" w:type="pct"/>
            <w:tcBorders>
              <w:top w:val="nil"/>
              <w:left w:val="nil"/>
              <w:bottom w:val="nil"/>
              <w:right w:val="nil"/>
            </w:tcBorders>
            <w:shd w:val="clear" w:color="auto" w:fill="E7E7E7"/>
            <w:tcMar>
              <w:top w:w="15" w:type="dxa"/>
              <w:left w:w="15" w:type="dxa"/>
              <w:bottom w:w="0" w:type="dxa"/>
              <w:right w:w="15" w:type="dxa"/>
            </w:tcMar>
            <w:vAlign w:val="center"/>
            <w:hideMark/>
          </w:tcPr>
          <w:p w14:paraId="70492BEB"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19p</w:t>
            </w:r>
          </w:p>
        </w:tc>
        <w:tc>
          <w:tcPr>
            <w:tcW w:w="1562" w:type="pct"/>
            <w:tcBorders>
              <w:top w:val="nil"/>
              <w:left w:val="nil"/>
              <w:bottom w:val="nil"/>
              <w:right w:val="nil"/>
            </w:tcBorders>
            <w:shd w:val="clear" w:color="auto" w:fill="E7E7E7"/>
            <w:tcMar>
              <w:top w:w="15" w:type="dxa"/>
              <w:left w:w="15" w:type="dxa"/>
              <w:bottom w:w="0" w:type="dxa"/>
              <w:right w:w="15" w:type="dxa"/>
            </w:tcMar>
            <w:vAlign w:val="center"/>
            <w:hideMark/>
          </w:tcPr>
          <w:p w14:paraId="4226C0C5"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0.066</w:t>
            </w:r>
          </w:p>
        </w:tc>
      </w:tr>
      <w:tr w:rsidR="00555E8A" w:rsidRPr="00084553" w14:paraId="7F908151" w14:textId="77777777" w:rsidTr="004E3213">
        <w:trPr>
          <w:trHeight w:val="202"/>
        </w:trPr>
        <w:tc>
          <w:tcPr>
            <w:tcW w:w="1462" w:type="pct"/>
            <w:vMerge/>
            <w:tcBorders>
              <w:top w:val="single" w:sz="8" w:space="0" w:color="000000"/>
              <w:left w:val="nil"/>
              <w:bottom w:val="single" w:sz="8" w:space="0" w:color="000000"/>
              <w:right w:val="nil"/>
            </w:tcBorders>
            <w:vAlign w:val="center"/>
            <w:hideMark/>
          </w:tcPr>
          <w:p w14:paraId="0F602F1D" w14:textId="77777777" w:rsidR="00555E8A" w:rsidRPr="00084553" w:rsidRDefault="00555E8A" w:rsidP="004E3213">
            <w:pPr>
              <w:rPr>
                <w:rFonts w:asciiTheme="minorHAnsi" w:hAnsiTheme="minorHAnsi" w:cstheme="minorHAnsi"/>
              </w:rPr>
            </w:pPr>
          </w:p>
        </w:tc>
        <w:tc>
          <w:tcPr>
            <w:tcW w:w="1976"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77FC1977"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19q</w:t>
            </w:r>
          </w:p>
        </w:tc>
        <w:tc>
          <w:tcPr>
            <w:tcW w:w="1562" w:type="pc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1D69D156" w14:textId="77777777" w:rsidR="00555E8A" w:rsidRPr="00084553" w:rsidRDefault="00555E8A" w:rsidP="004E3213">
            <w:pPr>
              <w:jc w:val="center"/>
              <w:textAlignment w:val="center"/>
              <w:rPr>
                <w:rFonts w:asciiTheme="minorHAnsi" w:hAnsiTheme="minorHAnsi" w:cstheme="minorHAnsi"/>
              </w:rPr>
            </w:pPr>
            <w:r w:rsidRPr="00084553">
              <w:rPr>
                <w:rFonts w:asciiTheme="minorHAnsi" w:hAnsiTheme="minorHAnsi" w:cstheme="minorHAnsi"/>
                <w:kern w:val="24"/>
              </w:rPr>
              <w:t>0.066</w:t>
            </w:r>
          </w:p>
        </w:tc>
      </w:tr>
    </w:tbl>
    <w:p w14:paraId="65BDFFA7" w14:textId="77777777" w:rsidR="00555E8A" w:rsidRPr="00084553" w:rsidRDefault="00555E8A" w:rsidP="00555E8A">
      <w:pPr>
        <w:pStyle w:val="MDPI31text"/>
        <w:ind w:left="0" w:firstLine="0"/>
        <w:rPr>
          <w:lang w:val="it-IT"/>
        </w:rPr>
      </w:pPr>
      <w:r w:rsidRPr="00084553">
        <w:rPr>
          <w:lang w:val="it-IT"/>
        </w:rPr>
        <w:t>t=</w:t>
      </w:r>
      <w:proofErr w:type="spellStart"/>
      <w:r w:rsidRPr="00084553">
        <w:rPr>
          <w:lang w:val="it-IT"/>
        </w:rPr>
        <w:t>translocated</w:t>
      </w:r>
      <w:proofErr w:type="spellEnd"/>
      <w:r w:rsidRPr="00084553">
        <w:rPr>
          <w:lang w:val="it-IT"/>
        </w:rPr>
        <w:t xml:space="preserve">; </w:t>
      </w:r>
      <w:proofErr w:type="spellStart"/>
      <w:r w:rsidRPr="00084553">
        <w:rPr>
          <w:lang w:val="it-IT"/>
        </w:rPr>
        <w:t>hd</w:t>
      </w:r>
      <w:proofErr w:type="spellEnd"/>
      <w:r w:rsidRPr="00084553">
        <w:rPr>
          <w:lang w:val="it-IT"/>
        </w:rPr>
        <w:t>=</w:t>
      </w:r>
      <w:proofErr w:type="spellStart"/>
      <w:r w:rsidRPr="00084553">
        <w:rPr>
          <w:lang w:val="it-IT"/>
        </w:rPr>
        <w:t>hyperdiploid</w:t>
      </w:r>
      <w:proofErr w:type="spellEnd"/>
    </w:p>
    <w:bookmarkEnd w:id="0"/>
    <w:p w14:paraId="621E210D" w14:textId="0DB86CAC" w:rsidR="00BD3ADA" w:rsidRPr="00084553" w:rsidRDefault="00BD3ADA"/>
    <w:p w14:paraId="772DACF7" w14:textId="7A0225D9" w:rsidR="00ED61A5" w:rsidRDefault="00ED61A5"/>
    <w:p w14:paraId="3F72F00A" w14:textId="6C0B6741" w:rsidR="00084553" w:rsidRDefault="00084553">
      <w:r>
        <w:rPr>
          <w:noProof/>
        </w:rPr>
        <w:drawing>
          <wp:inline distT="0" distB="0" distL="0" distR="0" wp14:anchorId="3279F643" wp14:editId="0D68E6FE">
            <wp:extent cx="6410325" cy="2320299"/>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27415" cy="2326485"/>
                    </a:xfrm>
                    <a:prstGeom prst="rect">
                      <a:avLst/>
                    </a:prstGeom>
                    <a:noFill/>
                  </pic:spPr>
                </pic:pic>
              </a:graphicData>
            </a:graphic>
          </wp:inline>
        </w:drawing>
      </w:r>
    </w:p>
    <w:p w14:paraId="2F85DA16" w14:textId="313FD7BB" w:rsidR="00084553" w:rsidRPr="00084553" w:rsidRDefault="00084553" w:rsidP="00D7481B">
      <w:pPr>
        <w:pStyle w:val="MDPI31text"/>
        <w:ind w:left="0" w:firstLine="0"/>
      </w:pPr>
      <w:r w:rsidRPr="00084553">
        <w:rPr>
          <w:b/>
          <w:bCs/>
        </w:rPr>
        <w:t xml:space="preserve">Supplementary Figure </w:t>
      </w:r>
      <w:r>
        <w:rPr>
          <w:b/>
          <w:bCs/>
        </w:rPr>
        <w:t>1</w:t>
      </w:r>
      <w:r w:rsidRPr="00084553">
        <w:rPr>
          <w:b/>
          <w:bCs/>
        </w:rPr>
        <w:t>.</w:t>
      </w:r>
      <w:r w:rsidRPr="00084553">
        <w:t xml:space="preserve"> </w:t>
      </w:r>
      <w:r>
        <w:t>BH forest plot</w:t>
      </w:r>
      <w:r w:rsidR="00D7481B">
        <w:t xml:space="preserve"> where significance was determined at a false discovery rate (FDR) threshold of 0.10. </w:t>
      </w:r>
      <w:r w:rsidRPr="00084553">
        <w:t>A)</w:t>
      </w:r>
      <w:r>
        <w:t xml:space="preserve"> Biochemical values correlated with CPCs</w:t>
      </w:r>
      <w:r w:rsidRPr="00084553">
        <w:t>, and B)</w:t>
      </w:r>
      <w:r w:rsidR="00D7481B">
        <w:t xml:space="preserve"> Correlations with </w:t>
      </w:r>
      <w:proofErr w:type="spellStart"/>
      <w:r w:rsidR="00D7481B">
        <w:t>mCPCs</w:t>
      </w:r>
      <w:proofErr w:type="spellEnd"/>
      <w:r w:rsidR="00D7481B">
        <w:t>, with significant associations (FDR &lt; 0.10) shown in red and non-significant associations shown in black.</w:t>
      </w:r>
    </w:p>
    <w:p w14:paraId="3CD5CDBB" w14:textId="71424630" w:rsidR="00084553" w:rsidRPr="00084553" w:rsidRDefault="00084553">
      <w:pPr>
        <w:rPr>
          <w:lang w:val="en-US"/>
        </w:rPr>
      </w:pPr>
    </w:p>
    <w:p w14:paraId="168B95AD" w14:textId="77777777" w:rsidR="00084553" w:rsidRPr="00084553" w:rsidRDefault="00084553">
      <w:pPr>
        <w:rPr>
          <w:lang w:val="en-US"/>
        </w:rPr>
      </w:pPr>
    </w:p>
    <w:p w14:paraId="1BF24302" w14:textId="77777777" w:rsidR="00555E8A" w:rsidRPr="00084553" w:rsidRDefault="00555E8A" w:rsidP="00555E8A">
      <w:pPr>
        <w:pStyle w:val="MDPI31text"/>
        <w:ind w:left="0" w:firstLine="0"/>
        <w:jc w:val="center"/>
      </w:pPr>
      <w:r w:rsidRPr="00084553">
        <w:rPr>
          <w:noProof/>
        </w:rPr>
        <w:drawing>
          <wp:inline distT="0" distB="0" distL="0" distR="0" wp14:anchorId="2506D00D" wp14:editId="116840D7">
            <wp:extent cx="6657340" cy="24833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81842" cy="2492500"/>
                    </a:xfrm>
                    <a:prstGeom prst="rect">
                      <a:avLst/>
                    </a:prstGeom>
                    <a:noFill/>
                  </pic:spPr>
                </pic:pic>
              </a:graphicData>
            </a:graphic>
          </wp:inline>
        </w:drawing>
      </w:r>
    </w:p>
    <w:p w14:paraId="26449A06" w14:textId="1ECDCED0" w:rsidR="00555E8A" w:rsidRPr="00084553" w:rsidRDefault="00555E8A" w:rsidP="00555E8A">
      <w:pPr>
        <w:pStyle w:val="MDPI31text"/>
        <w:ind w:left="0" w:firstLine="0"/>
      </w:pPr>
      <w:r w:rsidRPr="00084553">
        <w:rPr>
          <w:b/>
          <w:bCs/>
        </w:rPr>
        <w:t xml:space="preserve">Supplementary Figure </w:t>
      </w:r>
      <w:r w:rsidR="00084553" w:rsidRPr="00084553">
        <w:rPr>
          <w:b/>
          <w:bCs/>
        </w:rPr>
        <w:t>2</w:t>
      </w:r>
      <w:r w:rsidRPr="00084553">
        <w:rPr>
          <w:b/>
          <w:bCs/>
        </w:rPr>
        <w:t>.</w:t>
      </w:r>
      <w:r w:rsidRPr="00084553">
        <w:t xml:space="preserve"> Kruskal-Wallis test for A) Median of Circulating PCs vs. Serum Albumin (p=0.00298), and B) Median of CPCs vs. Calcium (p=0.00026). Graphs are scaled at 90</w:t>
      </w:r>
      <w:r w:rsidRPr="00084553">
        <w:rPr>
          <w:vertAlign w:val="superscript"/>
        </w:rPr>
        <w:t>th</w:t>
      </w:r>
      <w:r w:rsidRPr="00084553">
        <w:t xml:space="preserve"> percentile.</w:t>
      </w:r>
    </w:p>
    <w:p w14:paraId="30D58CC8" w14:textId="77777777" w:rsidR="00555E8A" w:rsidRPr="00084553" w:rsidRDefault="00555E8A" w:rsidP="00555E8A">
      <w:pPr>
        <w:pStyle w:val="MDPI31text"/>
        <w:ind w:left="0" w:firstLine="0"/>
      </w:pPr>
    </w:p>
    <w:p w14:paraId="19A411C7" w14:textId="77777777" w:rsidR="00FF45BB" w:rsidRDefault="00FF45BB" w:rsidP="00555E8A">
      <w:pPr>
        <w:pStyle w:val="MDPI31text"/>
        <w:ind w:left="0" w:firstLine="0"/>
        <w:jc w:val="center"/>
        <w:rPr>
          <w:lang w:val="it-IT"/>
        </w:rPr>
      </w:pPr>
    </w:p>
    <w:p w14:paraId="3CB2EA7A" w14:textId="77777777" w:rsidR="00FF45BB" w:rsidRDefault="00FF45BB" w:rsidP="00555E8A">
      <w:pPr>
        <w:pStyle w:val="MDPI31text"/>
        <w:ind w:left="0" w:firstLine="0"/>
        <w:jc w:val="center"/>
        <w:rPr>
          <w:lang w:val="it-IT"/>
        </w:rPr>
      </w:pPr>
    </w:p>
    <w:p w14:paraId="0B869BC4" w14:textId="464ABFF5" w:rsidR="00555E8A" w:rsidRPr="00084553" w:rsidRDefault="00555E8A" w:rsidP="00555E8A">
      <w:pPr>
        <w:pStyle w:val="MDPI31text"/>
        <w:ind w:left="0" w:firstLine="0"/>
        <w:jc w:val="center"/>
        <w:rPr>
          <w:lang w:val="it-IT"/>
        </w:rPr>
      </w:pPr>
      <w:r w:rsidRPr="00084553">
        <w:rPr>
          <w:noProof/>
          <w:lang w:val="it-IT"/>
        </w:rPr>
        <w:drawing>
          <wp:inline distT="0" distB="0" distL="0" distR="0" wp14:anchorId="678C41D5" wp14:editId="0AC67E65">
            <wp:extent cx="3737357" cy="266954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1763" cy="2679830"/>
                    </a:xfrm>
                    <a:prstGeom prst="rect">
                      <a:avLst/>
                    </a:prstGeom>
                    <a:noFill/>
                  </pic:spPr>
                </pic:pic>
              </a:graphicData>
            </a:graphic>
          </wp:inline>
        </w:drawing>
      </w:r>
    </w:p>
    <w:p w14:paraId="46127024" w14:textId="4F8E74C3" w:rsidR="00555E8A" w:rsidRPr="00084553" w:rsidRDefault="00555E8A" w:rsidP="00555E8A">
      <w:pPr>
        <w:pStyle w:val="MDPI31text"/>
        <w:ind w:left="0" w:firstLine="0"/>
      </w:pPr>
      <w:r w:rsidRPr="00084553">
        <w:rPr>
          <w:b/>
          <w:bCs/>
        </w:rPr>
        <w:t xml:space="preserve">Supplementary Figure </w:t>
      </w:r>
      <w:r w:rsidR="00084553" w:rsidRPr="00084553">
        <w:rPr>
          <w:b/>
          <w:bCs/>
        </w:rPr>
        <w:t>3</w:t>
      </w:r>
      <w:r w:rsidRPr="00084553">
        <w:rPr>
          <w:b/>
          <w:bCs/>
        </w:rPr>
        <w:t>.</w:t>
      </w:r>
      <w:r w:rsidRPr="00084553">
        <w:t xml:space="preserve"> Polyclonal PCs (16 patients) vs. </w:t>
      </w:r>
      <w:proofErr w:type="spellStart"/>
      <w:r w:rsidR="00A248AE" w:rsidRPr="00084553">
        <w:t>mCP</w:t>
      </w:r>
      <w:r w:rsidRPr="00084553">
        <w:t>Cs</w:t>
      </w:r>
      <w:proofErr w:type="spellEnd"/>
      <w:r w:rsidRPr="00084553">
        <w:t xml:space="preserve"> (83 patients) in terms of median (p=0.048). Median polyclonal PCs=0.00855% vs. Median </w:t>
      </w:r>
      <w:proofErr w:type="spellStart"/>
      <w:r w:rsidR="00B64C4D" w:rsidRPr="00084553">
        <w:t>mCP</w:t>
      </w:r>
      <w:r w:rsidRPr="00084553">
        <w:t>Cs</w:t>
      </w:r>
      <w:proofErr w:type="spellEnd"/>
      <w:r w:rsidRPr="00084553">
        <w:t>=0.02%. Graphs are scaled at 90</w:t>
      </w:r>
      <w:r w:rsidRPr="00084553">
        <w:rPr>
          <w:vertAlign w:val="superscript"/>
        </w:rPr>
        <w:t>th</w:t>
      </w:r>
      <w:r w:rsidRPr="00084553">
        <w:t xml:space="preserve"> percentile.</w:t>
      </w:r>
    </w:p>
    <w:p w14:paraId="4C64E8EC" w14:textId="06AD3E29" w:rsidR="00555E8A" w:rsidRPr="00084553" w:rsidRDefault="00555E8A" w:rsidP="00555E8A">
      <w:pPr>
        <w:pStyle w:val="MDPI31text"/>
        <w:ind w:left="0" w:firstLine="0"/>
        <w:rPr>
          <w:sz w:val="18"/>
          <w:szCs w:val="20"/>
        </w:rPr>
      </w:pPr>
    </w:p>
    <w:p w14:paraId="252824AB" w14:textId="77777777" w:rsidR="00A248AE" w:rsidRPr="00084553" w:rsidRDefault="00A248AE" w:rsidP="00A248AE">
      <w:pPr>
        <w:pStyle w:val="Didascalia"/>
        <w:keepNext/>
        <w:jc w:val="center"/>
      </w:pPr>
      <w:r w:rsidRPr="00084553">
        <w:rPr>
          <w:noProof/>
        </w:rPr>
        <w:drawing>
          <wp:inline distT="0" distB="0" distL="0" distR="0" wp14:anchorId="71E4820E" wp14:editId="665E4AF8">
            <wp:extent cx="6744335" cy="4829831"/>
            <wp:effectExtent l="0" t="0" r="0" b="889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71246" cy="4849103"/>
                    </a:xfrm>
                    <a:prstGeom prst="rect">
                      <a:avLst/>
                    </a:prstGeom>
                    <a:noFill/>
                  </pic:spPr>
                </pic:pic>
              </a:graphicData>
            </a:graphic>
          </wp:inline>
        </w:drawing>
      </w:r>
    </w:p>
    <w:p w14:paraId="10136B59" w14:textId="66C3A0F1" w:rsidR="00A248AE" w:rsidRPr="00084553" w:rsidRDefault="00A248AE" w:rsidP="00A248AE">
      <w:pPr>
        <w:pStyle w:val="MDPI31text"/>
        <w:ind w:left="0" w:firstLine="0"/>
      </w:pPr>
      <w:r w:rsidRPr="00084553">
        <w:rPr>
          <w:b/>
          <w:bCs/>
          <w:color w:val="auto"/>
        </w:rPr>
        <w:t xml:space="preserve">Supplementary Figure </w:t>
      </w:r>
      <w:r w:rsidR="00084553" w:rsidRPr="00084553">
        <w:rPr>
          <w:b/>
          <w:bCs/>
          <w:color w:val="auto"/>
        </w:rPr>
        <w:t>4</w:t>
      </w:r>
      <w:r w:rsidRPr="00084553">
        <w:rPr>
          <w:b/>
          <w:bCs/>
          <w:color w:val="auto"/>
        </w:rPr>
        <w:t>.</w:t>
      </w:r>
      <w:r w:rsidRPr="00084553">
        <w:rPr>
          <w:color w:val="auto"/>
        </w:rPr>
        <w:t xml:space="preserve"> Focal aberrations (in term of amplifications (amp, turquoise), or deletions (del, green), or none of the above (0, pink)) involving: A) </w:t>
      </w:r>
      <w:r w:rsidRPr="00084553">
        <w:rPr>
          <w:i/>
          <w:iCs/>
          <w:color w:val="auto"/>
        </w:rPr>
        <w:t>CCDN1</w:t>
      </w:r>
      <w:r w:rsidRPr="00084553">
        <w:rPr>
          <w:color w:val="auto"/>
        </w:rPr>
        <w:t xml:space="preserve">, B) </w:t>
      </w:r>
      <w:r w:rsidRPr="00084553">
        <w:rPr>
          <w:i/>
          <w:iCs/>
          <w:color w:val="auto"/>
        </w:rPr>
        <w:t>EGR1</w:t>
      </w:r>
      <w:r w:rsidRPr="00084553">
        <w:rPr>
          <w:color w:val="auto"/>
        </w:rPr>
        <w:t xml:space="preserve">, C) </w:t>
      </w:r>
      <w:r w:rsidRPr="00084553">
        <w:rPr>
          <w:i/>
          <w:iCs/>
          <w:color w:val="auto"/>
        </w:rPr>
        <w:t>DUSP2</w:t>
      </w:r>
      <w:r w:rsidRPr="00084553">
        <w:rPr>
          <w:color w:val="auto"/>
        </w:rPr>
        <w:t xml:space="preserve">, D) </w:t>
      </w:r>
      <w:r w:rsidRPr="00084553">
        <w:rPr>
          <w:i/>
          <w:iCs/>
          <w:color w:val="auto"/>
        </w:rPr>
        <w:t>IGLL5</w:t>
      </w:r>
      <w:r w:rsidRPr="00084553">
        <w:rPr>
          <w:color w:val="auto"/>
        </w:rPr>
        <w:t>.</w:t>
      </w:r>
      <w:r w:rsidRPr="00084553">
        <w:rPr>
          <w:i/>
          <w:iCs/>
          <w:color w:val="auto"/>
        </w:rPr>
        <w:t xml:space="preserve"> </w:t>
      </w:r>
      <w:r w:rsidRPr="00084553">
        <w:t>Graphs are scaled at 90</w:t>
      </w:r>
      <w:r w:rsidRPr="00084553">
        <w:rPr>
          <w:vertAlign w:val="superscript"/>
        </w:rPr>
        <w:t>th</w:t>
      </w:r>
      <w:r w:rsidRPr="00084553">
        <w:t xml:space="preserve"> percentile.</w:t>
      </w:r>
    </w:p>
    <w:p w14:paraId="5409E3C9" w14:textId="77777777" w:rsidR="00A248AE" w:rsidRPr="00084553" w:rsidRDefault="00A248AE" w:rsidP="00A248AE">
      <w:pPr>
        <w:pStyle w:val="MDPI31text"/>
        <w:ind w:left="0" w:firstLine="0"/>
        <w:rPr>
          <w:sz w:val="18"/>
          <w:szCs w:val="20"/>
        </w:rPr>
      </w:pPr>
    </w:p>
    <w:p w14:paraId="1A74878A" w14:textId="77777777" w:rsidR="00A248AE" w:rsidRPr="00084553" w:rsidRDefault="00A248AE" w:rsidP="00A248AE">
      <w:pPr>
        <w:pStyle w:val="MDPI31text"/>
        <w:ind w:left="0" w:firstLine="0"/>
        <w:jc w:val="center"/>
        <w:rPr>
          <w:lang w:val="it-IT"/>
        </w:rPr>
      </w:pPr>
      <w:r w:rsidRPr="00084553">
        <w:rPr>
          <w:noProof/>
          <w:lang w:val="it-IT"/>
        </w:rPr>
        <w:lastRenderedPageBreak/>
        <w:drawing>
          <wp:inline distT="0" distB="0" distL="0" distR="0" wp14:anchorId="4A6EFDE9" wp14:editId="1F0FAA1D">
            <wp:extent cx="6711932" cy="4860782"/>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4300" cy="4876981"/>
                    </a:xfrm>
                    <a:prstGeom prst="rect">
                      <a:avLst/>
                    </a:prstGeom>
                    <a:noFill/>
                  </pic:spPr>
                </pic:pic>
              </a:graphicData>
            </a:graphic>
          </wp:inline>
        </w:drawing>
      </w:r>
    </w:p>
    <w:p w14:paraId="038073BB" w14:textId="7195876C" w:rsidR="00A248AE" w:rsidRPr="00084553" w:rsidRDefault="00A248AE" w:rsidP="00A248AE">
      <w:pPr>
        <w:pStyle w:val="MDPI31text"/>
        <w:ind w:left="0" w:firstLine="0"/>
      </w:pPr>
      <w:r w:rsidRPr="00084553">
        <w:rPr>
          <w:b/>
          <w:bCs/>
          <w:sz w:val="18"/>
          <w:szCs w:val="20"/>
        </w:rPr>
        <w:t xml:space="preserve">Supplementary Figure </w:t>
      </w:r>
      <w:r w:rsidR="00CD66D4">
        <w:rPr>
          <w:b/>
          <w:bCs/>
          <w:sz w:val="18"/>
          <w:szCs w:val="20"/>
        </w:rPr>
        <w:t>5</w:t>
      </w:r>
      <w:r w:rsidRPr="00084553">
        <w:rPr>
          <w:b/>
          <w:bCs/>
          <w:sz w:val="18"/>
          <w:szCs w:val="20"/>
        </w:rPr>
        <w:t>.</w:t>
      </w:r>
      <w:r w:rsidRPr="00084553">
        <w:rPr>
          <w:sz w:val="18"/>
          <w:szCs w:val="20"/>
        </w:rPr>
        <w:t xml:space="preserve"> Focal aberrations (in term of amplifications (amp, turquoise), deletions (del, green) or none (0, pink)) involving: A) </w:t>
      </w:r>
      <w:r w:rsidRPr="00084553">
        <w:rPr>
          <w:i/>
          <w:iCs/>
          <w:sz w:val="18"/>
          <w:szCs w:val="20"/>
        </w:rPr>
        <w:t>HIST1H1D</w:t>
      </w:r>
      <w:r w:rsidRPr="00084553">
        <w:rPr>
          <w:sz w:val="18"/>
          <w:szCs w:val="20"/>
        </w:rPr>
        <w:t xml:space="preserve">, B) </w:t>
      </w:r>
      <w:r w:rsidRPr="00084553">
        <w:rPr>
          <w:i/>
          <w:iCs/>
          <w:sz w:val="18"/>
          <w:szCs w:val="20"/>
        </w:rPr>
        <w:t>PSMB5</w:t>
      </w:r>
      <w:r w:rsidRPr="00084553">
        <w:rPr>
          <w:sz w:val="18"/>
          <w:szCs w:val="20"/>
        </w:rPr>
        <w:t xml:space="preserve">, C) </w:t>
      </w:r>
      <w:r w:rsidRPr="00084553">
        <w:rPr>
          <w:i/>
          <w:iCs/>
          <w:sz w:val="18"/>
          <w:szCs w:val="20"/>
        </w:rPr>
        <w:t>LTB</w:t>
      </w:r>
      <w:r w:rsidRPr="00084553">
        <w:rPr>
          <w:sz w:val="18"/>
          <w:szCs w:val="20"/>
        </w:rPr>
        <w:t xml:space="preserve">, D) </w:t>
      </w:r>
      <w:r w:rsidRPr="00084553">
        <w:rPr>
          <w:i/>
          <w:iCs/>
          <w:sz w:val="18"/>
          <w:szCs w:val="20"/>
        </w:rPr>
        <w:t>TRAF2</w:t>
      </w:r>
      <w:r w:rsidRPr="00084553">
        <w:rPr>
          <w:sz w:val="18"/>
          <w:szCs w:val="20"/>
        </w:rPr>
        <w:t xml:space="preserve">. </w:t>
      </w:r>
      <w:r w:rsidRPr="00084553">
        <w:t>Graphs are scaled at 90</w:t>
      </w:r>
      <w:r w:rsidRPr="00084553">
        <w:rPr>
          <w:vertAlign w:val="superscript"/>
        </w:rPr>
        <w:t>th</w:t>
      </w:r>
      <w:r w:rsidRPr="00084553">
        <w:t xml:space="preserve"> percentile.</w:t>
      </w:r>
    </w:p>
    <w:p w14:paraId="3F36675D" w14:textId="77777777" w:rsidR="00A248AE" w:rsidRPr="00084553" w:rsidRDefault="00A248AE" w:rsidP="00555E8A">
      <w:pPr>
        <w:pStyle w:val="MDPI31text"/>
        <w:ind w:left="0" w:firstLine="0"/>
        <w:rPr>
          <w:sz w:val="18"/>
          <w:szCs w:val="20"/>
        </w:rPr>
      </w:pPr>
    </w:p>
    <w:p w14:paraId="56488963" w14:textId="77777777" w:rsidR="00555E8A" w:rsidRPr="00084553" w:rsidRDefault="00555E8A" w:rsidP="00555E8A">
      <w:pPr>
        <w:pStyle w:val="MDPI31text"/>
        <w:ind w:left="0" w:firstLine="0"/>
        <w:jc w:val="center"/>
        <w:rPr>
          <w:lang w:val="it-IT"/>
        </w:rPr>
      </w:pPr>
      <w:r w:rsidRPr="00084553">
        <w:rPr>
          <w:noProof/>
          <w:lang w:val="it-IT"/>
        </w:rPr>
        <w:drawing>
          <wp:inline distT="0" distB="0" distL="0" distR="0" wp14:anchorId="7BEB9F63" wp14:editId="194E89BC">
            <wp:extent cx="6762750" cy="2377672"/>
            <wp:effectExtent l="0" t="0" r="0" b="381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03077" cy="2391850"/>
                    </a:xfrm>
                    <a:prstGeom prst="rect">
                      <a:avLst/>
                    </a:prstGeom>
                    <a:noFill/>
                  </pic:spPr>
                </pic:pic>
              </a:graphicData>
            </a:graphic>
          </wp:inline>
        </w:drawing>
      </w:r>
    </w:p>
    <w:p w14:paraId="37CB8B22" w14:textId="14147FD6" w:rsidR="00555E8A" w:rsidRPr="00084553" w:rsidRDefault="00555E8A" w:rsidP="00555E8A">
      <w:pPr>
        <w:pStyle w:val="MDPI31text"/>
        <w:ind w:left="0" w:firstLine="0"/>
      </w:pPr>
      <w:r w:rsidRPr="00084553">
        <w:rPr>
          <w:b/>
          <w:bCs/>
          <w:sz w:val="18"/>
          <w:szCs w:val="20"/>
        </w:rPr>
        <w:t xml:space="preserve">Supplementary Figure </w:t>
      </w:r>
      <w:r w:rsidR="00CD66D4">
        <w:rPr>
          <w:b/>
          <w:bCs/>
          <w:sz w:val="18"/>
          <w:szCs w:val="20"/>
        </w:rPr>
        <w:t>6</w:t>
      </w:r>
      <w:r w:rsidRPr="00084553">
        <w:rPr>
          <w:b/>
          <w:bCs/>
          <w:sz w:val="18"/>
          <w:szCs w:val="20"/>
        </w:rPr>
        <w:t>.</w:t>
      </w:r>
      <w:r w:rsidRPr="00084553">
        <w:rPr>
          <w:sz w:val="18"/>
          <w:szCs w:val="20"/>
        </w:rPr>
        <w:t xml:space="preserve"> Kruskal-Wallis test. A) Median of </w:t>
      </w:r>
      <w:proofErr w:type="spellStart"/>
      <w:r w:rsidR="00B64C4D" w:rsidRPr="00084553">
        <w:rPr>
          <w:sz w:val="18"/>
          <w:szCs w:val="20"/>
        </w:rPr>
        <w:t>mCP</w:t>
      </w:r>
      <w:r w:rsidRPr="00084553">
        <w:rPr>
          <w:sz w:val="18"/>
          <w:szCs w:val="20"/>
        </w:rPr>
        <w:t>Cs</w:t>
      </w:r>
      <w:proofErr w:type="spellEnd"/>
      <w:r w:rsidRPr="00084553">
        <w:rPr>
          <w:sz w:val="18"/>
          <w:szCs w:val="20"/>
        </w:rPr>
        <w:t xml:space="preserve"> vs. Serum Albumin (p=0.01306). B) Median of </w:t>
      </w:r>
      <w:proofErr w:type="spellStart"/>
      <w:r w:rsidR="00B64C4D" w:rsidRPr="00084553">
        <w:rPr>
          <w:sz w:val="18"/>
          <w:szCs w:val="20"/>
        </w:rPr>
        <w:t>mCP</w:t>
      </w:r>
      <w:r w:rsidRPr="00084553">
        <w:rPr>
          <w:sz w:val="18"/>
          <w:szCs w:val="20"/>
        </w:rPr>
        <w:t>Cs</w:t>
      </w:r>
      <w:proofErr w:type="spellEnd"/>
      <w:r w:rsidRPr="00084553">
        <w:rPr>
          <w:sz w:val="18"/>
          <w:szCs w:val="20"/>
        </w:rPr>
        <w:t xml:space="preserve"> vs. Calcium (p=0.00051). </w:t>
      </w:r>
      <w:r w:rsidRPr="00084553">
        <w:t>Graphs are scaled at 90</w:t>
      </w:r>
      <w:r w:rsidRPr="00084553">
        <w:rPr>
          <w:vertAlign w:val="superscript"/>
        </w:rPr>
        <w:t>th</w:t>
      </w:r>
      <w:r w:rsidRPr="00084553">
        <w:t xml:space="preserve"> percentile.</w:t>
      </w:r>
    </w:p>
    <w:p w14:paraId="4747D651" w14:textId="77777777" w:rsidR="00B64C4D" w:rsidRPr="00084553" w:rsidRDefault="00B64C4D" w:rsidP="00555E8A">
      <w:pPr>
        <w:pStyle w:val="MDPI31text"/>
        <w:ind w:left="0" w:firstLine="0"/>
        <w:rPr>
          <w:sz w:val="18"/>
          <w:szCs w:val="20"/>
        </w:rPr>
      </w:pPr>
    </w:p>
    <w:p w14:paraId="16A56DF9" w14:textId="77777777" w:rsidR="00555E8A" w:rsidRPr="00084553" w:rsidRDefault="00555E8A" w:rsidP="00555E8A">
      <w:pPr>
        <w:pStyle w:val="MDPI31text"/>
        <w:ind w:left="0" w:firstLine="0"/>
        <w:rPr>
          <w:lang w:val="it-IT"/>
        </w:rPr>
      </w:pPr>
      <w:bookmarkStart w:id="1" w:name="_Hlk197356151"/>
      <w:r w:rsidRPr="00084553">
        <w:rPr>
          <w:noProof/>
          <w:lang w:val="it-IT"/>
        </w:rPr>
        <w:lastRenderedPageBreak/>
        <w:drawing>
          <wp:inline distT="0" distB="0" distL="0" distR="0" wp14:anchorId="7506B302" wp14:editId="1D0E3908">
            <wp:extent cx="6690204" cy="2325750"/>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4656" cy="2351632"/>
                    </a:xfrm>
                    <a:prstGeom prst="rect">
                      <a:avLst/>
                    </a:prstGeom>
                    <a:noFill/>
                  </pic:spPr>
                </pic:pic>
              </a:graphicData>
            </a:graphic>
          </wp:inline>
        </w:drawing>
      </w:r>
    </w:p>
    <w:p w14:paraId="63789C08" w14:textId="48124B43" w:rsidR="00555E8A" w:rsidRPr="00E11587" w:rsidRDefault="00555E8A" w:rsidP="00555E8A">
      <w:pPr>
        <w:pStyle w:val="MDPI31text"/>
        <w:ind w:left="0" w:firstLine="0"/>
        <w:rPr>
          <w:sz w:val="18"/>
          <w:szCs w:val="20"/>
        </w:rPr>
      </w:pPr>
      <w:r w:rsidRPr="00084553">
        <w:rPr>
          <w:b/>
          <w:bCs/>
          <w:sz w:val="18"/>
          <w:szCs w:val="20"/>
        </w:rPr>
        <w:t xml:space="preserve">Supplementary Figure </w:t>
      </w:r>
      <w:r w:rsidR="00CD66D4">
        <w:rPr>
          <w:b/>
          <w:bCs/>
          <w:sz w:val="18"/>
          <w:szCs w:val="20"/>
        </w:rPr>
        <w:t>7</w:t>
      </w:r>
      <w:r w:rsidRPr="00084553">
        <w:rPr>
          <w:b/>
          <w:bCs/>
          <w:sz w:val="18"/>
          <w:szCs w:val="20"/>
        </w:rPr>
        <w:t>.</w:t>
      </w:r>
      <w:r w:rsidRPr="00084553">
        <w:rPr>
          <w:sz w:val="18"/>
          <w:szCs w:val="20"/>
        </w:rPr>
        <w:t xml:space="preserve"> A) Differential expression of CD138 (either high, in pink, or dim, in turquoise) on </w:t>
      </w:r>
      <w:proofErr w:type="spellStart"/>
      <w:r w:rsidR="00B64C4D" w:rsidRPr="00084553">
        <w:rPr>
          <w:sz w:val="18"/>
          <w:szCs w:val="20"/>
        </w:rPr>
        <w:t>mCP</w:t>
      </w:r>
      <w:r w:rsidRPr="00084553">
        <w:rPr>
          <w:sz w:val="18"/>
          <w:szCs w:val="20"/>
        </w:rPr>
        <w:t>Cs</w:t>
      </w:r>
      <w:proofErr w:type="spellEnd"/>
      <w:r w:rsidRPr="00084553">
        <w:rPr>
          <w:sz w:val="18"/>
          <w:szCs w:val="20"/>
        </w:rPr>
        <w:t xml:space="preserve"> vs. Calcium (p=0.04162). B) Differential expression of CD138 vs. M-protein (p=0.07871).</w:t>
      </w:r>
    </w:p>
    <w:bookmarkEnd w:id="1"/>
    <w:p w14:paraId="227EB531" w14:textId="77777777" w:rsidR="00E21904" w:rsidRPr="00E21904" w:rsidRDefault="00E21904">
      <w:pPr>
        <w:rPr>
          <w:lang w:val="en-US"/>
        </w:rPr>
      </w:pPr>
    </w:p>
    <w:sectPr w:rsidR="00E21904" w:rsidRPr="00E219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F8A"/>
    <w:multiLevelType w:val="hybridMultilevel"/>
    <w:tmpl w:val="772C6168"/>
    <w:lvl w:ilvl="0" w:tplc="086A0B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D163CB"/>
    <w:multiLevelType w:val="hybridMultilevel"/>
    <w:tmpl w:val="555C0C44"/>
    <w:lvl w:ilvl="0" w:tplc="0410000F">
      <w:start w:val="1"/>
      <w:numFmt w:val="decimal"/>
      <w:lvlText w:val="%1."/>
      <w:lvlJc w:val="left"/>
      <w:pPr>
        <w:tabs>
          <w:tab w:val="num" w:pos="360"/>
        </w:tabs>
        <w:ind w:left="360" w:hanging="360"/>
      </w:pPr>
      <w:rPr>
        <w:rFonts w:cs="Times New Roman"/>
      </w:rPr>
    </w:lvl>
    <w:lvl w:ilvl="1" w:tplc="04100001">
      <w:start w:val="1"/>
      <w:numFmt w:val="bullet"/>
      <w:lvlText w:val=""/>
      <w:lvlJc w:val="left"/>
      <w:pPr>
        <w:tabs>
          <w:tab w:val="num" w:pos="1080"/>
        </w:tabs>
        <w:ind w:left="1080" w:hanging="360"/>
      </w:pPr>
      <w:rPr>
        <w:rFonts w:ascii="Symbol" w:hAnsi="Symbol" w:hint="default"/>
      </w:rPr>
    </w:lvl>
    <w:lvl w:ilvl="2" w:tplc="0410000F">
      <w:start w:val="1"/>
      <w:numFmt w:val="decimal"/>
      <w:lvlText w:val="%3."/>
      <w:lvlJc w:val="left"/>
      <w:pPr>
        <w:tabs>
          <w:tab w:val="num" w:pos="1980"/>
        </w:tabs>
        <w:ind w:left="1980" w:hanging="36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32C14CF1"/>
    <w:multiLevelType w:val="hybridMultilevel"/>
    <w:tmpl w:val="0068F30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30231A"/>
    <w:multiLevelType w:val="hybridMultilevel"/>
    <w:tmpl w:val="5538AC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B6A0210"/>
    <w:multiLevelType w:val="hybridMultilevel"/>
    <w:tmpl w:val="AE766BF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8BC0F13"/>
    <w:multiLevelType w:val="hybridMultilevel"/>
    <w:tmpl w:val="C1CC47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0F"/>
    <w:rsid w:val="0003173F"/>
    <w:rsid w:val="00033ECA"/>
    <w:rsid w:val="00084553"/>
    <w:rsid w:val="001D58D0"/>
    <w:rsid w:val="001F4780"/>
    <w:rsid w:val="00203AEA"/>
    <w:rsid w:val="002D00EB"/>
    <w:rsid w:val="0033133B"/>
    <w:rsid w:val="00494155"/>
    <w:rsid w:val="004951C7"/>
    <w:rsid w:val="00555E8A"/>
    <w:rsid w:val="005A2B9C"/>
    <w:rsid w:val="00663E6D"/>
    <w:rsid w:val="007E4D4D"/>
    <w:rsid w:val="00913361"/>
    <w:rsid w:val="009C0285"/>
    <w:rsid w:val="00A11FA7"/>
    <w:rsid w:val="00A248AE"/>
    <w:rsid w:val="00A74514"/>
    <w:rsid w:val="00B03637"/>
    <w:rsid w:val="00B043A0"/>
    <w:rsid w:val="00B23EE8"/>
    <w:rsid w:val="00B64C4D"/>
    <w:rsid w:val="00B9306E"/>
    <w:rsid w:val="00B94216"/>
    <w:rsid w:val="00BD3ADA"/>
    <w:rsid w:val="00C82437"/>
    <w:rsid w:val="00CD66D4"/>
    <w:rsid w:val="00D7481B"/>
    <w:rsid w:val="00D8084A"/>
    <w:rsid w:val="00DB6D20"/>
    <w:rsid w:val="00E21904"/>
    <w:rsid w:val="00ED61A5"/>
    <w:rsid w:val="00F07E1B"/>
    <w:rsid w:val="00F21C52"/>
    <w:rsid w:val="00F24DC9"/>
    <w:rsid w:val="00F83B0F"/>
    <w:rsid w:val="00FA4A8C"/>
    <w:rsid w:val="00FF45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4D46"/>
  <w15:chartTrackingRefBased/>
  <w15:docId w15:val="{0DE1D707-61B8-439B-8A82-5239C983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3AD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BD3ADA"/>
    <w:pPr>
      <w:tabs>
        <w:tab w:val="center" w:pos="4819"/>
        <w:tab w:val="right" w:pos="9638"/>
      </w:tabs>
    </w:pPr>
  </w:style>
  <w:style w:type="character" w:customStyle="1" w:styleId="IntestazioneCarattere">
    <w:name w:val="Intestazione Carattere"/>
    <w:basedOn w:val="Carpredefinitoparagrafo"/>
    <w:link w:val="Intestazione"/>
    <w:uiPriority w:val="99"/>
    <w:rsid w:val="00BD3AD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BD3ADA"/>
    <w:pPr>
      <w:tabs>
        <w:tab w:val="center" w:pos="4819"/>
        <w:tab w:val="right" w:pos="9638"/>
      </w:tabs>
    </w:pPr>
  </w:style>
  <w:style w:type="character" w:customStyle="1" w:styleId="PidipaginaCarattere">
    <w:name w:val="Piè di pagina Carattere"/>
    <w:basedOn w:val="Carpredefinitoparagrafo"/>
    <w:link w:val="Pidipagina"/>
    <w:uiPriority w:val="99"/>
    <w:rsid w:val="00BD3ADA"/>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rsid w:val="00BD3ADA"/>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rsid w:val="00BD3ADA"/>
    <w:rPr>
      <w:rFonts w:ascii="Courier New" w:eastAsia="Times New Roman" w:hAnsi="Courier New" w:cs="Courier New"/>
      <w:sz w:val="20"/>
      <w:szCs w:val="20"/>
      <w:lang w:eastAsia="it-IT"/>
    </w:rPr>
  </w:style>
  <w:style w:type="character" w:styleId="Enfasigrassetto">
    <w:name w:val="Strong"/>
    <w:basedOn w:val="Carpredefinitoparagrafo"/>
    <w:uiPriority w:val="99"/>
    <w:qFormat/>
    <w:rsid w:val="00BD3ADA"/>
    <w:rPr>
      <w:rFonts w:cs="Times New Roman"/>
      <w:b/>
    </w:rPr>
  </w:style>
  <w:style w:type="paragraph" w:styleId="Testofumetto">
    <w:name w:val="Balloon Text"/>
    <w:basedOn w:val="Normale"/>
    <w:link w:val="TestofumettoCarattere"/>
    <w:uiPriority w:val="99"/>
    <w:semiHidden/>
    <w:rsid w:val="00BD3A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3ADA"/>
    <w:rPr>
      <w:rFonts w:ascii="Tahoma" w:eastAsia="Times New Roman" w:hAnsi="Tahoma" w:cs="Tahoma"/>
      <w:sz w:val="16"/>
      <w:szCs w:val="16"/>
      <w:lang w:eastAsia="it-IT"/>
    </w:rPr>
  </w:style>
  <w:style w:type="character" w:styleId="Collegamentoipertestuale">
    <w:name w:val="Hyperlink"/>
    <w:basedOn w:val="Carpredefinitoparagrafo"/>
    <w:uiPriority w:val="99"/>
    <w:rsid w:val="00BD3ADA"/>
    <w:rPr>
      <w:rFonts w:cs="Times New Roman"/>
      <w:color w:val="0000FF"/>
      <w:u w:val="single"/>
    </w:rPr>
  </w:style>
  <w:style w:type="character" w:styleId="Enfasicorsivo">
    <w:name w:val="Emphasis"/>
    <w:basedOn w:val="Carpredefinitoparagrafo"/>
    <w:uiPriority w:val="99"/>
    <w:qFormat/>
    <w:rsid w:val="00BD3ADA"/>
    <w:rPr>
      <w:rFonts w:cs="Times New Roman"/>
      <w:i/>
    </w:rPr>
  </w:style>
  <w:style w:type="table" w:styleId="Grigliatabella">
    <w:name w:val="Table Grid"/>
    <w:basedOn w:val="Tabellanormale"/>
    <w:uiPriority w:val="39"/>
    <w:rsid w:val="00BD3AD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BD3ADA"/>
    <w:pPr>
      <w:spacing w:before="100" w:beforeAutospacing="1" w:after="100" w:afterAutospacing="1"/>
    </w:pPr>
  </w:style>
  <w:style w:type="character" w:styleId="Collegamentovisitato">
    <w:name w:val="FollowedHyperlink"/>
    <w:basedOn w:val="Carpredefinitoparagrafo"/>
    <w:uiPriority w:val="99"/>
    <w:rsid w:val="00BD3ADA"/>
    <w:rPr>
      <w:rFonts w:cs="Times New Roman"/>
      <w:color w:val="800080"/>
      <w:u w:val="single"/>
    </w:rPr>
  </w:style>
  <w:style w:type="paragraph" w:styleId="Paragrafoelenco">
    <w:name w:val="List Paragraph"/>
    <w:basedOn w:val="Normale"/>
    <w:uiPriority w:val="34"/>
    <w:qFormat/>
    <w:rsid w:val="00BD3AD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rsid w:val="00BD3ADA"/>
    <w:pPr>
      <w:widowControl w:val="0"/>
      <w:suppressAutoHyphens/>
      <w:autoSpaceDN w:val="0"/>
      <w:spacing w:after="0" w:line="240" w:lineRule="auto"/>
      <w:textAlignment w:val="baseline"/>
    </w:pPr>
    <w:rPr>
      <w:rFonts w:ascii="Arial" w:eastAsia="Arial" w:hAnsi="Arial" w:cs="Arial"/>
      <w:kern w:val="3"/>
      <w:lang w:eastAsia="it-IT" w:bidi="it-IT"/>
    </w:rPr>
  </w:style>
  <w:style w:type="character" w:customStyle="1" w:styleId="docsum-journal-citation">
    <w:name w:val="docsum-journal-citation"/>
    <w:basedOn w:val="Carpredefinitoparagrafo"/>
    <w:rsid w:val="00BD3ADA"/>
  </w:style>
  <w:style w:type="character" w:customStyle="1" w:styleId="docsum-authors">
    <w:name w:val="docsum-authors"/>
    <w:basedOn w:val="Carpredefinitoparagrafo"/>
    <w:rsid w:val="00BD3ADA"/>
  </w:style>
  <w:style w:type="character" w:customStyle="1" w:styleId="commaitem">
    <w:name w:val="comma__item"/>
    <w:basedOn w:val="Carpredefinitoparagrafo"/>
    <w:rsid w:val="00BD3ADA"/>
  </w:style>
  <w:style w:type="character" w:customStyle="1" w:styleId="comma-separator">
    <w:name w:val="comma-separator"/>
    <w:basedOn w:val="Carpredefinitoparagrafo"/>
    <w:rsid w:val="00BD3ADA"/>
  </w:style>
  <w:style w:type="character" w:customStyle="1" w:styleId="pubyear">
    <w:name w:val="pubyear"/>
    <w:basedOn w:val="Carpredefinitoparagrafo"/>
    <w:rsid w:val="00BD3ADA"/>
  </w:style>
  <w:style w:type="character" w:customStyle="1" w:styleId="pagefirst">
    <w:name w:val="pagefirst"/>
    <w:basedOn w:val="Carpredefinitoparagrafo"/>
    <w:rsid w:val="00BD3ADA"/>
  </w:style>
  <w:style w:type="character" w:customStyle="1" w:styleId="pagelast">
    <w:name w:val="pagelast"/>
    <w:basedOn w:val="Carpredefinitoparagrafo"/>
    <w:rsid w:val="00BD3ADA"/>
  </w:style>
  <w:style w:type="paragraph" w:styleId="Didascalia">
    <w:name w:val="caption"/>
    <w:basedOn w:val="Normale"/>
    <w:next w:val="Normale"/>
    <w:unhideWhenUsed/>
    <w:qFormat/>
    <w:rsid w:val="00BD3ADA"/>
    <w:pPr>
      <w:spacing w:after="200"/>
    </w:pPr>
    <w:rPr>
      <w:i/>
      <w:iCs/>
      <w:color w:val="44546A" w:themeColor="text2"/>
      <w:sz w:val="18"/>
      <w:szCs w:val="18"/>
    </w:rPr>
  </w:style>
  <w:style w:type="paragraph" w:customStyle="1" w:styleId="MDPI31text">
    <w:name w:val="MDPI_3.1_text"/>
    <w:qFormat/>
    <w:rsid w:val="00BD3ADA"/>
    <w:pPr>
      <w:adjustRightInd w:val="0"/>
      <w:snapToGrid w:val="0"/>
      <w:spacing w:after="0" w:line="280" w:lineRule="atLeast"/>
      <w:ind w:left="2608" w:firstLine="425"/>
      <w:jc w:val="both"/>
    </w:pPr>
    <w:rPr>
      <w:rFonts w:ascii="Palatino Linotype" w:eastAsia="Times New Roman" w:hAnsi="Palatino Linotype" w:cs="Times New Roman"/>
      <w:snapToGrid w:val="0"/>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13</Pages>
  <Words>2735</Words>
  <Characters>15596</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Vigliotta</dc:creator>
  <cp:keywords/>
  <dc:description/>
  <cp:lastModifiedBy>Ilaria Vigliotta</cp:lastModifiedBy>
  <cp:revision>28</cp:revision>
  <cp:lastPrinted>2025-10-09T08:25:00Z</cp:lastPrinted>
  <dcterms:created xsi:type="dcterms:W3CDTF">2025-05-05T13:48:00Z</dcterms:created>
  <dcterms:modified xsi:type="dcterms:W3CDTF">2025-10-09T08:30:00Z</dcterms:modified>
</cp:coreProperties>
</file>