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7A682" w14:textId="09C902CE" w:rsidR="00FB5712" w:rsidRPr="00FB5712" w:rsidRDefault="00FB5712" w:rsidP="00FB5712">
      <w:pPr>
        <w:widowControl/>
        <w:spacing w:after="0" w:line="240" w:lineRule="auto"/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</w:pPr>
      <w:r w:rsidRPr="008401A8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Table S1</w:t>
      </w:r>
      <w:r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5</w:t>
      </w:r>
      <w:r w:rsidRPr="008401A8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. </w:t>
      </w:r>
      <w:r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Multivariable and Univariate analyses of Risk Factors for K</w:t>
      </w:r>
      <w:r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47</w:t>
      </w:r>
      <w:r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and K</w:t>
      </w:r>
      <w:r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64</w:t>
      </w:r>
      <w:r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in </w:t>
      </w:r>
      <w:r w:rsidRPr="001F6275">
        <w:rPr>
          <w:rFonts w:ascii="Times New Roman Regular" w:eastAsia="宋体" w:hAnsi="Times New Roman Regular" w:cs="Times New Roman Regular" w:hint="eastAsia"/>
          <w:i/>
          <w:iCs/>
          <w:color w:val="000000" w:themeColor="text1"/>
          <w:kern w:val="0"/>
          <w:sz w:val="21"/>
          <w:szCs w:val="21"/>
        </w:rPr>
        <w:t>Klebsiella pneumoniae</w:t>
      </w:r>
      <w:r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Bloodstream Infection. A p value of less than 0.05 was set as the threshold for significance.</w:t>
      </w:r>
    </w:p>
    <w:tbl>
      <w:tblPr>
        <w:tblW w:w="1395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16"/>
        <w:gridCol w:w="377"/>
        <w:gridCol w:w="1287"/>
        <w:gridCol w:w="1394"/>
        <w:gridCol w:w="1393"/>
        <w:gridCol w:w="1108"/>
        <w:gridCol w:w="899"/>
        <w:gridCol w:w="991"/>
        <w:gridCol w:w="991"/>
        <w:gridCol w:w="1186"/>
        <w:gridCol w:w="991"/>
        <w:gridCol w:w="976"/>
        <w:gridCol w:w="849"/>
      </w:tblGrid>
      <w:tr w:rsidR="009626D6" w:rsidRPr="00591528" w14:paraId="5BD922F8" w14:textId="77777777" w:rsidTr="00FB5712">
        <w:trPr>
          <w:trHeight w:val="273"/>
        </w:trPr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911FF9F" w14:textId="2C00B9E1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Variables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28823A4" w14:textId="369A369A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K</w:t>
            </w:r>
            <w:r w:rsidR="00941DED" w:rsidRPr="0059152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47</w:t>
            </w:r>
            <w:r w:rsidR="00941DE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Pr="0059152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n=68)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BCC4337" w14:textId="2B213CD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K</w:t>
            </w:r>
            <w:r w:rsidR="00941DED" w:rsidRPr="0059152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64</w:t>
            </w:r>
            <w:r w:rsidR="00941DE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Pr="0059152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n=399)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63B5965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Total</w:t>
            </w:r>
          </w:p>
          <w:p w14:paraId="2DE124F3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59152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n=467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1534D07" w14:textId="77777777" w:rsidR="009626D6" w:rsidRDefault="009626D6" w:rsidP="0041299E">
            <w:pPr>
              <w:widowControl/>
              <w:spacing w:after="0" w:line="240" w:lineRule="auto"/>
              <w:jc w:val="center"/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Univariate</w:t>
            </w:r>
          </w:p>
          <w:p w14:paraId="63BEDBB5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analysis</w:t>
            </w: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OR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BFFAA9D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Lower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A41062E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Upper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B96CE93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37FE29F" w14:textId="77777777" w:rsidR="009626D6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Multivariate analysis</w:t>
            </w: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3C25EC77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5ED70FE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Lower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11478FE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Upper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972955F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</w:tr>
      <w:tr w:rsidR="009626D6" w:rsidRPr="00591528" w14:paraId="0D58F96A" w14:textId="77777777" w:rsidTr="00FB5712">
        <w:trPr>
          <w:trHeight w:val="281"/>
        </w:trPr>
        <w:tc>
          <w:tcPr>
            <w:tcW w:w="1893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341F6C8B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Agender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(male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>)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493F247" w14:textId="0EFEA1F4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79.4%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AC26935" w14:textId="286A1BC7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73.4%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F4AE0CE" w14:textId="36C32DC9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74.3%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69F34C5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0.717</w:t>
            </w:r>
          </w:p>
        </w:tc>
        <w:tc>
          <w:tcPr>
            <w:tcW w:w="89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4B8662C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0.382</w:t>
            </w:r>
          </w:p>
        </w:tc>
        <w:tc>
          <w:tcPr>
            <w:tcW w:w="99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1348285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1.343</w:t>
            </w:r>
          </w:p>
        </w:tc>
        <w:tc>
          <w:tcPr>
            <w:tcW w:w="99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6800EAC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0.297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9BF949B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5B4DA05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61CD83F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BA0A7F9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9626D6" w:rsidRPr="00591528" w14:paraId="79589CFC" w14:textId="77777777" w:rsidTr="00FB5712">
        <w:trPr>
          <w:trHeight w:val="281"/>
        </w:trPr>
        <w:tc>
          <w:tcPr>
            <w:tcW w:w="1893" w:type="dxa"/>
            <w:gridSpan w:val="2"/>
            <w:noWrap/>
            <w:vAlign w:val="center"/>
            <w:hideMark/>
          </w:tcPr>
          <w:p w14:paraId="29651806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Age</w:t>
            </w: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≥60</w:t>
            </w:r>
          </w:p>
        </w:tc>
        <w:tc>
          <w:tcPr>
            <w:tcW w:w="1287" w:type="dxa"/>
            <w:noWrap/>
            <w:vAlign w:val="center"/>
            <w:hideMark/>
          </w:tcPr>
          <w:p w14:paraId="265760B8" w14:textId="2DCA7328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66.2%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012631B6" w14:textId="117242CB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51.6%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3" w:type="dxa"/>
            <w:noWrap/>
            <w:vAlign w:val="center"/>
            <w:hideMark/>
          </w:tcPr>
          <w:p w14:paraId="314DD5CE" w14:textId="26328932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53.7%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8" w:type="dxa"/>
            <w:noWrap/>
            <w:vAlign w:val="center"/>
            <w:hideMark/>
          </w:tcPr>
          <w:p w14:paraId="12100CA4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0.546</w:t>
            </w:r>
          </w:p>
        </w:tc>
        <w:tc>
          <w:tcPr>
            <w:tcW w:w="899" w:type="dxa"/>
            <w:noWrap/>
            <w:vAlign w:val="center"/>
            <w:hideMark/>
          </w:tcPr>
          <w:p w14:paraId="0CC1B587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0.318</w:t>
            </w:r>
          </w:p>
        </w:tc>
        <w:tc>
          <w:tcPr>
            <w:tcW w:w="991" w:type="dxa"/>
            <w:noWrap/>
            <w:vAlign w:val="center"/>
            <w:hideMark/>
          </w:tcPr>
          <w:p w14:paraId="7E5DB1E0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0.936</w:t>
            </w:r>
          </w:p>
        </w:tc>
        <w:tc>
          <w:tcPr>
            <w:tcW w:w="991" w:type="dxa"/>
            <w:noWrap/>
            <w:vAlign w:val="center"/>
            <w:hideMark/>
          </w:tcPr>
          <w:p w14:paraId="6B7DDEEA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0.026</w:t>
            </w:r>
          </w:p>
        </w:tc>
        <w:tc>
          <w:tcPr>
            <w:tcW w:w="1186" w:type="dxa"/>
            <w:noWrap/>
            <w:vAlign w:val="center"/>
            <w:hideMark/>
          </w:tcPr>
          <w:p w14:paraId="56DD94E4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1.528</w:t>
            </w:r>
          </w:p>
        </w:tc>
        <w:tc>
          <w:tcPr>
            <w:tcW w:w="991" w:type="dxa"/>
            <w:noWrap/>
            <w:vAlign w:val="center"/>
            <w:hideMark/>
          </w:tcPr>
          <w:p w14:paraId="0DA5DF99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0.874</w:t>
            </w:r>
          </w:p>
        </w:tc>
        <w:tc>
          <w:tcPr>
            <w:tcW w:w="976" w:type="dxa"/>
            <w:noWrap/>
            <w:vAlign w:val="center"/>
            <w:hideMark/>
          </w:tcPr>
          <w:p w14:paraId="2F7FB238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30942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2.673</w:t>
            </w:r>
          </w:p>
        </w:tc>
        <w:tc>
          <w:tcPr>
            <w:tcW w:w="849" w:type="dxa"/>
            <w:noWrap/>
            <w:vAlign w:val="center"/>
            <w:hideMark/>
          </w:tcPr>
          <w:p w14:paraId="50E4ECAE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</w:t>
            </w:r>
            <w:r w:rsidRPr="00591528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137</w:t>
            </w:r>
          </w:p>
        </w:tc>
      </w:tr>
      <w:tr w:rsidR="009626D6" w:rsidRPr="00591528" w14:paraId="32C070F7" w14:textId="77777777" w:rsidTr="00FB5712">
        <w:trPr>
          <w:trHeight w:val="281"/>
        </w:trPr>
        <w:tc>
          <w:tcPr>
            <w:tcW w:w="1893" w:type="dxa"/>
            <w:gridSpan w:val="2"/>
            <w:noWrap/>
            <w:vAlign w:val="center"/>
            <w:hideMark/>
          </w:tcPr>
          <w:p w14:paraId="578B5E37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Mortality</w:t>
            </w:r>
          </w:p>
        </w:tc>
        <w:tc>
          <w:tcPr>
            <w:tcW w:w="1287" w:type="dxa"/>
            <w:noWrap/>
            <w:vAlign w:val="center"/>
            <w:hideMark/>
          </w:tcPr>
          <w:p w14:paraId="18AA48C3" w14:textId="7891CCF0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10.3%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57B62014" w14:textId="23B6193C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3" w:type="dxa"/>
            <w:noWrap/>
            <w:vAlign w:val="center"/>
            <w:hideMark/>
          </w:tcPr>
          <w:p w14:paraId="00F984CC" w14:textId="6F9A0F0E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12.6%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8" w:type="dxa"/>
            <w:noWrap/>
            <w:vAlign w:val="center"/>
            <w:hideMark/>
          </w:tcPr>
          <w:p w14:paraId="7F683E4D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1.306</w:t>
            </w:r>
          </w:p>
        </w:tc>
        <w:tc>
          <w:tcPr>
            <w:tcW w:w="899" w:type="dxa"/>
            <w:noWrap/>
            <w:vAlign w:val="center"/>
            <w:hideMark/>
          </w:tcPr>
          <w:p w14:paraId="5D2B1904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0.567</w:t>
            </w:r>
          </w:p>
        </w:tc>
        <w:tc>
          <w:tcPr>
            <w:tcW w:w="991" w:type="dxa"/>
            <w:noWrap/>
            <w:vAlign w:val="center"/>
            <w:hideMark/>
          </w:tcPr>
          <w:p w14:paraId="596B9C5F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3.009</w:t>
            </w:r>
          </w:p>
        </w:tc>
        <w:tc>
          <w:tcPr>
            <w:tcW w:w="991" w:type="dxa"/>
            <w:noWrap/>
            <w:vAlign w:val="center"/>
            <w:hideMark/>
          </w:tcPr>
          <w:p w14:paraId="105AD443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0.53</w:t>
            </w:r>
          </w:p>
        </w:tc>
        <w:tc>
          <w:tcPr>
            <w:tcW w:w="1186" w:type="dxa"/>
            <w:noWrap/>
            <w:vAlign w:val="center"/>
            <w:hideMark/>
          </w:tcPr>
          <w:p w14:paraId="078DC976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1" w:type="dxa"/>
            <w:noWrap/>
            <w:vAlign w:val="center"/>
            <w:hideMark/>
          </w:tcPr>
          <w:p w14:paraId="65767368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6" w:type="dxa"/>
            <w:noWrap/>
            <w:vAlign w:val="center"/>
            <w:hideMark/>
          </w:tcPr>
          <w:p w14:paraId="0C3637D3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9" w:type="dxa"/>
            <w:noWrap/>
            <w:vAlign w:val="center"/>
            <w:hideMark/>
          </w:tcPr>
          <w:p w14:paraId="1708415E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9626D6" w:rsidRPr="00591528" w14:paraId="44EFE6B8" w14:textId="77777777" w:rsidTr="00FB5712">
        <w:trPr>
          <w:trHeight w:val="281"/>
        </w:trPr>
        <w:tc>
          <w:tcPr>
            <w:tcW w:w="1893" w:type="dxa"/>
            <w:gridSpan w:val="2"/>
            <w:noWrap/>
            <w:vAlign w:val="center"/>
            <w:hideMark/>
          </w:tcPr>
          <w:p w14:paraId="1BBA87F4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Department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 xml:space="preserve"> (ICU)</w:t>
            </w:r>
          </w:p>
        </w:tc>
        <w:tc>
          <w:tcPr>
            <w:tcW w:w="1287" w:type="dxa"/>
            <w:noWrap/>
            <w:vAlign w:val="center"/>
            <w:hideMark/>
          </w:tcPr>
          <w:p w14:paraId="5DFE5569" w14:textId="642A97A4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29.4%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011F78B6" w14:textId="04610624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30.3%</w:t>
            </w:r>
            <w:r w:rsidR="009626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3" w:type="dxa"/>
            <w:noWrap/>
            <w:vAlign w:val="center"/>
            <w:hideMark/>
          </w:tcPr>
          <w:p w14:paraId="2F66903F" w14:textId="78A2B91E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30.2%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8" w:type="dxa"/>
            <w:noWrap/>
            <w:vAlign w:val="center"/>
            <w:hideMark/>
          </w:tcPr>
          <w:p w14:paraId="0CB88839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1.045</w:t>
            </w:r>
          </w:p>
        </w:tc>
        <w:tc>
          <w:tcPr>
            <w:tcW w:w="899" w:type="dxa"/>
            <w:noWrap/>
            <w:vAlign w:val="center"/>
            <w:hideMark/>
          </w:tcPr>
          <w:p w14:paraId="1E4EAEB1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0.595</w:t>
            </w:r>
          </w:p>
        </w:tc>
        <w:tc>
          <w:tcPr>
            <w:tcW w:w="991" w:type="dxa"/>
            <w:noWrap/>
            <w:vAlign w:val="center"/>
            <w:hideMark/>
          </w:tcPr>
          <w:p w14:paraId="4B906C11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1.835</w:t>
            </w:r>
          </w:p>
        </w:tc>
        <w:tc>
          <w:tcPr>
            <w:tcW w:w="991" w:type="dxa"/>
            <w:noWrap/>
            <w:vAlign w:val="center"/>
            <w:hideMark/>
          </w:tcPr>
          <w:p w14:paraId="7E8EAD5D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0.879</w:t>
            </w:r>
          </w:p>
        </w:tc>
        <w:tc>
          <w:tcPr>
            <w:tcW w:w="1186" w:type="dxa"/>
            <w:noWrap/>
            <w:vAlign w:val="center"/>
            <w:hideMark/>
          </w:tcPr>
          <w:p w14:paraId="429DC192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1" w:type="dxa"/>
            <w:noWrap/>
            <w:vAlign w:val="center"/>
            <w:hideMark/>
          </w:tcPr>
          <w:p w14:paraId="3917D063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6" w:type="dxa"/>
            <w:noWrap/>
            <w:vAlign w:val="center"/>
            <w:hideMark/>
          </w:tcPr>
          <w:p w14:paraId="61A23157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9" w:type="dxa"/>
            <w:noWrap/>
            <w:vAlign w:val="center"/>
            <w:hideMark/>
          </w:tcPr>
          <w:p w14:paraId="264BCC78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9626D6" w:rsidRPr="00591528" w14:paraId="64C3645A" w14:textId="77777777" w:rsidTr="00FB5712">
        <w:trPr>
          <w:trHeight w:val="281"/>
        </w:trPr>
        <w:tc>
          <w:tcPr>
            <w:tcW w:w="1893" w:type="dxa"/>
            <w:gridSpan w:val="2"/>
            <w:noWrap/>
            <w:vAlign w:val="center"/>
            <w:hideMark/>
          </w:tcPr>
          <w:p w14:paraId="4272F37D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Malignancy</w:t>
            </w:r>
          </w:p>
        </w:tc>
        <w:tc>
          <w:tcPr>
            <w:tcW w:w="1287" w:type="dxa"/>
            <w:noWrap/>
            <w:vAlign w:val="center"/>
            <w:hideMark/>
          </w:tcPr>
          <w:p w14:paraId="4EF3E9A9" w14:textId="34CE5DF4" w:rsidR="009626D6" w:rsidRPr="0085118B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85118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26.5%)</w:t>
            </w:r>
          </w:p>
        </w:tc>
        <w:tc>
          <w:tcPr>
            <w:tcW w:w="1394" w:type="dxa"/>
            <w:noWrap/>
            <w:vAlign w:val="center"/>
            <w:hideMark/>
          </w:tcPr>
          <w:p w14:paraId="7E57DDC5" w14:textId="04FE9E6E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3" w:type="dxa"/>
            <w:noWrap/>
            <w:vAlign w:val="center"/>
            <w:hideMark/>
          </w:tcPr>
          <w:p w14:paraId="0BE3C58E" w14:textId="247D8FBF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14.1%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8" w:type="dxa"/>
            <w:noWrap/>
            <w:vAlign w:val="center"/>
            <w:hideMark/>
          </w:tcPr>
          <w:p w14:paraId="3C1E9D25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0.38</w:t>
            </w:r>
          </w:p>
        </w:tc>
        <w:tc>
          <w:tcPr>
            <w:tcW w:w="899" w:type="dxa"/>
            <w:noWrap/>
            <w:vAlign w:val="center"/>
            <w:hideMark/>
          </w:tcPr>
          <w:p w14:paraId="7D7F75FF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0.205</w:t>
            </w:r>
          </w:p>
        </w:tc>
        <w:tc>
          <w:tcPr>
            <w:tcW w:w="991" w:type="dxa"/>
            <w:noWrap/>
            <w:vAlign w:val="center"/>
            <w:hideMark/>
          </w:tcPr>
          <w:p w14:paraId="1DDEA483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0.704</w:t>
            </w:r>
          </w:p>
        </w:tc>
        <w:tc>
          <w:tcPr>
            <w:tcW w:w="991" w:type="dxa"/>
            <w:noWrap/>
            <w:vAlign w:val="center"/>
            <w:hideMark/>
          </w:tcPr>
          <w:p w14:paraId="0159E639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0.002</w:t>
            </w:r>
          </w:p>
        </w:tc>
        <w:tc>
          <w:tcPr>
            <w:tcW w:w="1186" w:type="dxa"/>
            <w:noWrap/>
            <w:vAlign w:val="center"/>
            <w:hideMark/>
          </w:tcPr>
          <w:p w14:paraId="70E1C7C2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2.895</w:t>
            </w:r>
          </w:p>
        </w:tc>
        <w:tc>
          <w:tcPr>
            <w:tcW w:w="991" w:type="dxa"/>
            <w:noWrap/>
            <w:vAlign w:val="center"/>
            <w:hideMark/>
          </w:tcPr>
          <w:p w14:paraId="20B96061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1.521</w:t>
            </w:r>
          </w:p>
        </w:tc>
        <w:tc>
          <w:tcPr>
            <w:tcW w:w="976" w:type="dxa"/>
            <w:noWrap/>
            <w:vAlign w:val="center"/>
            <w:hideMark/>
          </w:tcPr>
          <w:p w14:paraId="02B334D8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30942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5.509</w:t>
            </w:r>
          </w:p>
        </w:tc>
        <w:tc>
          <w:tcPr>
            <w:tcW w:w="849" w:type="dxa"/>
            <w:noWrap/>
            <w:vAlign w:val="center"/>
            <w:hideMark/>
          </w:tcPr>
          <w:p w14:paraId="2FFF0083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0.00</w:t>
            </w:r>
            <w:r w:rsidRPr="0059152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</w:tr>
      <w:tr w:rsidR="009626D6" w:rsidRPr="00591528" w14:paraId="1D1D13FC" w14:textId="77777777" w:rsidTr="00FB5712">
        <w:trPr>
          <w:trHeight w:val="281"/>
        </w:trPr>
        <w:tc>
          <w:tcPr>
            <w:tcW w:w="1893" w:type="dxa"/>
            <w:gridSpan w:val="2"/>
            <w:noWrap/>
            <w:vAlign w:val="center"/>
            <w:hideMark/>
          </w:tcPr>
          <w:p w14:paraId="36EDBB78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Cardiovascular disease</w:t>
            </w:r>
          </w:p>
        </w:tc>
        <w:tc>
          <w:tcPr>
            <w:tcW w:w="1287" w:type="dxa"/>
            <w:noWrap/>
            <w:vAlign w:val="center"/>
            <w:hideMark/>
          </w:tcPr>
          <w:p w14:paraId="593DBE36" w14:textId="65568E06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20.6%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30B712BB" w14:textId="6F7864B4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20.3%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3" w:type="dxa"/>
            <w:noWrap/>
            <w:vAlign w:val="center"/>
            <w:hideMark/>
          </w:tcPr>
          <w:p w14:paraId="7A566619" w14:textId="4BC65280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20.3%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8" w:type="dxa"/>
            <w:noWrap/>
            <w:vAlign w:val="center"/>
            <w:hideMark/>
          </w:tcPr>
          <w:p w14:paraId="5F97C8F0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0.982</w:t>
            </w:r>
          </w:p>
        </w:tc>
        <w:tc>
          <w:tcPr>
            <w:tcW w:w="899" w:type="dxa"/>
            <w:noWrap/>
            <w:vAlign w:val="center"/>
            <w:hideMark/>
          </w:tcPr>
          <w:p w14:paraId="5D0482C4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0.52</w:t>
            </w:r>
          </w:p>
        </w:tc>
        <w:tc>
          <w:tcPr>
            <w:tcW w:w="991" w:type="dxa"/>
            <w:noWrap/>
            <w:vAlign w:val="center"/>
            <w:hideMark/>
          </w:tcPr>
          <w:p w14:paraId="11198268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1.857</w:t>
            </w:r>
          </w:p>
        </w:tc>
        <w:tc>
          <w:tcPr>
            <w:tcW w:w="991" w:type="dxa"/>
            <w:noWrap/>
            <w:vAlign w:val="center"/>
            <w:hideMark/>
          </w:tcPr>
          <w:p w14:paraId="1AAC8429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0.957</w:t>
            </w:r>
          </w:p>
        </w:tc>
        <w:tc>
          <w:tcPr>
            <w:tcW w:w="1186" w:type="dxa"/>
            <w:noWrap/>
            <w:vAlign w:val="center"/>
            <w:hideMark/>
          </w:tcPr>
          <w:p w14:paraId="6756CB18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1" w:type="dxa"/>
            <w:noWrap/>
            <w:vAlign w:val="center"/>
            <w:hideMark/>
          </w:tcPr>
          <w:p w14:paraId="07BA4C63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6" w:type="dxa"/>
            <w:noWrap/>
            <w:vAlign w:val="center"/>
            <w:hideMark/>
          </w:tcPr>
          <w:p w14:paraId="11111E53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9" w:type="dxa"/>
            <w:noWrap/>
            <w:vAlign w:val="center"/>
            <w:hideMark/>
          </w:tcPr>
          <w:p w14:paraId="58C51E02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9626D6" w:rsidRPr="00591528" w14:paraId="7A31DA5D" w14:textId="77777777" w:rsidTr="00FB5712">
        <w:trPr>
          <w:trHeight w:val="281"/>
        </w:trPr>
        <w:tc>
          <w:tcPr>
            <w:tcW w:w="1893" w:type="dxa"/>
            <w:gridSpan w:val="2"/>
            <w:noWrap/>
            <w:vAlign w:val="center"/>
            <w:hideMark/>
          </w:tcPr>
          <w:p w14:paraId="7F947B8A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Cerebrovascular disease</w:t>
            </w:r>
          </w:p>
        </w:tc>
        <w:tc>
          <w:tcPr>
            <w:tcW w:w="1287" w:type="dxa"/>
            <w:noWrap/>
            <w:vAlign w:val="center"/>
            <w:hideMark/>
          </w:tcPr>
          <w:p w14:paraId="7E546AE5" w14:textId="6D549F48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14.7%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0795C683" w14:textId="61AE568E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11.8%</w:t>
            </w:r>
            <w:r w:rsidR="009626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3" w:type="dxa"/>
            <w:noWrap/>
            <w:vAlign w:val="center"/>
            <w:hideMark/>
          </w:tcPr>
          <w:p w14:paraId="17ED31AF" w14:textId="1F580AC1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12.2%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8" w:type="dxa"/>
            <w:noWrap/>
            <w:vAlign w:val="center"/>
            <w:hideMark/>
          </w:tcPr>
          <w:p w14:paraId="0197D2DB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0.774</w:t>
            </w:r>
          </w:p>
        </w:tc>
        <w:tc>
          <w:tcPr>
            <w:tcW w:w="899" w:type="dxa"/>
            <w:noWrap/>
            <w:vAlign w:val="center"/>
            <w:hideMark/>
          </w:tcPr>
          <w:p w14:paraId="3880CB97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0.371</w:t>
            </w:r>
          </w:p>
        </w:tc>
        <w:tc>
          <w:tcPr>
            <w:tcW w:w="991" w:type="dxa"/>
            <w:noWrap/>
            <w:vAlign w:val="center"/>
            <w:hideMark/>
          </w:tcPr>
          <w:p w14:paraId="400F23E4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1.618</w:t>
            </w:r>
          </w:p>
        </w:tc>
        <w:tc>
          <w:tcPr>
            <w:tcW w:w="991" w:type="dxa"/>
            <w:noWrap/>
            <w:vAlign w:val="center"/>
            <w:hideMark/>
          </w:tcPr>
          <w:p w14:paraId="1FE0C470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0.496</w:t>
            </w:r>
          </w:p>
        </w:tc>
        <w:tc>
          <w:tcPr>
            <w:tcW w:w="1186" w:type="dxa"/>
            <w:noWrap/>
            <w:vAlign w:val="center"/>
            <w:hideMark/>
          </w:tcPr>
          <w:p w14:paraId="0CDCB1AA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1" w:type="dxa"/>
            <w:noWrap/>
            <w:vAlign w:val="center"/>
            <w:hideMark/>
          </w:tcPr>
          <w:p w14:paraId="09988A59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6" w:type="dxa"/>
            <w:noWrap/>
            <w:vAlign w:val="center"/>
            <w:hideMark/>
          </w:tcPr>
          <w:p w14:paraId="3C0025AA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9" w:type="dxa"/>
            <w:noWrap/>
            <w:vAlign w:val="center"/>
            <w:hideMark/>
          </w:tcPr>
          <w:p w14:paraId="6CB1C079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9626D6" w:rsidRPr="00591528" w14:paraId="43BE926B" w14:textId="77777777" w:rsidTr="00FB5712">
        <w:trPr>
          <w:trHeight w:val="281"/>
        </w:trPr>
        <w:tc>
          <w:tcPr>
            <w:tcW w:w="1893" w:type="dxa"/>
            <w:gridSpan w:val="2"/>
            <w:noWrap/>
            <w:vAlign w:val="center"/>
            <w:hideMark/>
          </w:tcPr>
          <w:p w14:paraId="65931E17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Autoimmune disease</w:t>
            </w:r>
          </w:p>
        </w:tc>
        <w:tc>
          <w:tcPr>
            <w:tcW w:w="1287" w:type="dxa"/>
            <w:noWrap/>
            <w:vAlign w:val="center"/>
            <w:hideMark/>
          </w:tcPr>
          <w:p w14:paraId="57F63F61" w14:textId="66C28904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4.4%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1CEA6314" w14:textId="4B7B0C3E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2.3%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3" w:type="dxa"/>
            <w:noWrap/>
            <w:vAlign w:val="center"/>
            <w:hideMark/>
          </w:tcPr>
          <w:p w14:paraId="66E7ACE3" w14:textId="72D5CFE4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2.6%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8" w:type="dxa"/>
            <w:noWrap/>
            <w:vAlign w:val="center"/>
            <w:hideMark/>
          </w:tcPr>
          <w:p w14:paraId="60E06A43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</w:t>
            </w:r>
          </w:p>
        </w:tc>
        <w:tc>
          <w:tcPr>
            <w:tcW w:w="899" w:type="dxa"/>
            <w:noWrap/>
            <w:vAlign w:val="center"/>
            <w:hideMark/>
          </w:tcPr>
          <w:p w14:paraId="1C597877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0.132</w:t>
            </w:r>
          </w:p>
        </w:tc>
        <w:tc>
          <w:tcPr>
            <w:tcW w:w="991" w:type="dxa"/>
            <w:noWrap/>
            <w:vAlign w:val="center"/>
            <w:hideMark/>
          </w:tcPr>
          <w:p w14:paraId="2F6F24D4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1.896</w:t>
            </w:r>
          </w:p>
        </w:tc>
        <w:tc>
          <w:tcPr>
            <w:tcW w:w="991" w:type="dxa"/>
            <w:noWrap/>
            <w:vAlign w:val="center"/>
            <w:hideMark/>
          </w:tcPr>
          <w:p w14:paraId="55E4AA50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0.299</w:t>
            </w:r>
          </w:p>
        </w:tc>
        <w:tc>
          <w:tcPr>
            <w:tcW w:w="1186" w:type="dxa"/>
            <w:noWrap/>
            <w:vAlign w:val="center"/>
            <w:hideMark/>
          </w:tcPr>
          <w:p w14:paraId="40669BF9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1" w:type="dxa"/>
            <w:noWrap/>
            <w:vAlign w:val="center"/>
            <w:hideMark/>
          </w:tcPr>
          <w:p w14:paraId="3B7A824A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6" w:type="dxa"/>
            <w:noWrap/>
            <w:vAlign w:val="center"/>
            <w:hideMark/>
          </w:tcPr>
          <w:p w14:paraId="65E51AC3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9" w:type="dxa"/>
            <w:noWrap/>
            <w:vAlign w:val="center"/>
            <w:hideMark/>
          </w:tcPr>
          <w:p w14:paraId="2140886D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9626D6" w:rsidRPr="00591528" w14:paraId="62333959" w14:textId="77777777" w:rsidTr="00FB5712">
        <w:trPr>
          <w:trHeight w:val="281"/>
        </w:trPr>
        <w:tc>
          <w:tcPr>
            <w:tcW w:w="1893" w:type="dxa"/>
            <w:gridSpan w:val="2"/>
            <w:noWrap/>
            <w:vAlign w:val="center"/>
            <w:hideMark/>
          </w:tcPr>
          <w:p w14:paraId="0103DE07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Agranulocytosis</w:t>
            </w:r>
          </w:p>
        </w:tc>
        <w:tc>
          <w:tcPr>
            <w:tcW w:w="1287" w:type="dxa"/>
            <w:noWrap/>
            <w:vAlign w:val="center"/>
            <w:hideMark/>
          </w:tcPr>
          <w:p w14:paraId="0C696D24" w14:textId="5804A326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438CB334" w14:textId="78A65299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4.3%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3" w:type="dxa"/>
            <w:noWrap/>
            <w:vAlign w:val="center"/>
            <w:hideMark/>
          </w:tcPr>
          <w:p w14:paraId="07C3AEEB" w14:textId="12364194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3.9%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8" w:type="dxa"/>
            <w:noWrap/>
            <w:vAlign w:val="center"/>
            <w:hideMark/>
          </w:tcPr>
          <w:p w14:paraId="791A2112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2.982</w:t>
            </w:r>
          </w:p>
        </w:tc>
        <w:tc>
          <w:tcPr>
            <w:tcW w:w="899" w:type="dxa"/>
            <w:noWrap/>
            <w:vAlign w:val="center"/>
            <w:hideMark/>
          </w:tcPr>
          <w:p w14:paraId="7A73961D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0.39</w:t>
            </w:r>
          </w:p>
        </w:tc>
        <w:tc>
          <w:tcPr>
            <w:tcW w:w="991" w:type="dxa"/>
            <w:noWrap/>
            <w:vAlign w:val="center"/>
            <w:hideMark/>
          </w:tcPr>
          <w:p w14:paraId="3F52CA00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22.781</w:t>
            </w:r>
          </w:p>
        </w:tc>
        <w:tc>
          <w:tcPr>
            <w:tcW w:w="991" w:type="dxa"/>
            <w:noWrap/>
            <w:vAlign w:val="center"/>
            <w:hideMark/>
          </w:tcPr>
          <w:p w14:paraId="661C3864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0.269</w:t>
            </w:r>
          </w:p>
        </w:tc>
        <w:tc>
          <w:tcPr>
            <w:tcW w:w="1186" w:type="dxa"/>
            <w:noWrap/>
            <w:vAlign w:val="center"/>
            <w:hideMark/>
          </w:tcPr>
          <w:p w14:paraId="63AC3EB9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1" w:type="dxa"/>
            <w:noWrap/>
            <w:vAlign w:val="center"/>
            <w:hideMark/>
          </w:tcPr>
          <w:p w14:paraId="61EF3CB6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6" w:type="dxa"/>
            <w:noWrap/>
            <w:vAlign w:val="center"/>
            <w:hideMark/>
          </w:tcPr>
          <w:p w14:paraId="31F8F579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9" w:type="dxa"/>
            <w:noWrap/>
            <w:vAlign w:val="center"/>
            <w:hideMark/>
          </w:tcPr>
          <w:p w14:paraId="36EDF741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9626D6" w:rsidRPr="00591528" w14:paraId="7402819E" w14:textId="77777777" w:rsidTr="00FB5712">
        <w:trPr>
          <w:trHeight w:val="281"/>
        </w:trPr>
        <w:tc>
          <w:tcPr>
            <w:tcW w:w="1893" w:type="dxa"/>
            <w:gridSpan w:val="2"/>
            <w:noWrap/>
            <w:vAlign w:val="center"/>
            <w:hideMark/>
          </w:tcPr>
          <w:p w14:paraId="622C0923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6873C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hronic renal insufficiency</w:t>
            </w:r>
          </w:p>
        </w:tc>
        <w:tc>
          <w:tcPr>
            <w:tcW w:w="1287" w:type="dxa"/>
            <w:noWrap/>
            <w:vAlign w:val="center"/>
            <w:hideMark/>
          </w:tcPr>
          <w:p w14:paraId="4E675C94" w14:textId="4D47392A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13.2%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6E5783F0" w14:textId="3F111E10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9.3%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3" w:type="dxa"/>
            <w:noWrap/>
            <w:vAlign w:val="center"/>
            <w:hideMark/>
          </w:tcPr>
          <w:p w14:paraId="2E6D76CA" w14:textId="4EA7BA6D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9.9%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8" w:type="dxa"/>
            <w:noWrap/>
            <w:vAlign w:val="center"/>
            <w:hideMark/>
          </w:tcPr>
          <w:p w14:paraId="3872ECBD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0.67</w:t>
            </w:r>
          </w:p>
        </w:tc>
        <w:tc>
          <w:tcPr>
            <w:tcW w:w="899" w:type="dxa"/>
            <w:noWrap/>
            <w:vAlign w:val="center"/>
            <w:hideMark/>
          </w:tcPr>
          <w:p w14:paraId="2BF0E1D5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0.308</w:t>
            </w:r>
          </w:p>
        </w:tc>
        <w:tc>
          <w:tcPr>
            <w:tcW w:w="991" w:type="dxa"/>
            <w:noWrap/>
            <w:vAlign w:val="center"/>
            <w:hideMark/>
          </w:tcPr>
          <w:p w14:paraId="531473AE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1.46</w:t>
            </w:r>
          </w:p>
        </w:tc>
        <w:tc>
          <w:tcPr>
            <w:tcW w:w="991" w:type="dxa"/>
            <w:noWrap/>
            <w:vAlign w:val="center"/>
            <w:hideMark/>
          </w:tcPr>
          <w:p w14:paraId="52A6C91B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0.311</w:t>
            </w:r>
          </w:p>
        </w:tc>
        <w:tc>
          <w:tcPr>
            <w:tcW w:w="1186" w:type="dxa"/>
            <w:noWrap/>
            <w:vAlign w:val="center"/>
            <w:hideMark/>
          </w:tcPr>
          <w:p w14:paraId="637DE40D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1" w:type="dxa"/>
            <w:noWrap/>
            <w:vAlign w:val="center"/>
            <w:hideMark/>
          </w:tcPr>
          <w:p w14:paraId="6FA2BF5B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6" w:type="dxa"/>
            <w:noWrap/>
            <w:vAlign w:val="center"/>
            <w:hideMark/>
          </w:tcPr>
          <w:p w14:paraId="5193F0D5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9" w:type="dxa"/>
            <w:noWrap/>
            <w:vAlign w:val="center"/>
            <w:hideMark/>
          </w:tcPr>
          <w:p w14:paraId="338AEF13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9626D6" w:rsidRPr="00591528" w14:paraId="49E35EA5" w14:textId="77777777" w:rsidTr="00FB5712">
        <w:trPr>
          <w:trHeight w:val="281"/>
        </w:trPr>
        <w:tc>
          <w:tcPr>
            <w:tcW w:w="1893" w:type="dxa"/>
            <w:gridSpan w:val="2"/>
            <w:noWrap/>
            <w:vAlign w:val="center"/>
            <w:hideMark/>
          </w:tcPr>
          <w:p w14:paraId="1F3382CF" w14:textId="77777777" w:rsidR="009626D6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Chronic obstructive</w:t>
            </w:r>
          </w:p>
          <w:p w14:paraId="162E1525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pulmonary disease</w:t>
            </w:r>
          </w:p>
        </w:tc>
        <w:tc>
          <w:tcPr>
            <w:tcW w:w="1287" w:type="dxa"/>
            <w:noWrap/>
            <w:vAlign w:val="center"/>
            <w:hideMark/>
          </w:tcPr>
          <w:p w14:paraId="00EDED09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94" w:type="dxa"/>
            <w:noWrap/>
            <w:vAlign w:val="center"/>
            <w:hideMark/>
          </w:tcPr>
          <w:p w14:paraId="42AB1569" w14:textId="4D35A8EF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3" w:type="dxa"/>
            <w:noWrap/>
            <w:vAlign w:val="center"/>
            <w:hideMark/>
          </w:tcPr>
          <w:p w14:paraId="38613E41" w14:textId="609F0F1F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8" w:type="dxa"/>
            <w:noWrap/>
            <w:vAlign w:val="center"/>
            <w:hideMark/>
          </w:tcPr>
          <w:p w14:paraId="059E1224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0.473</w:t>
            </w:r>
          </w:p>
        </w:tc>
        <w:tc>
          <w:tcPr>
            <w:tcW w:w="899" w:type="dxa"/>
            <w:noWrap/>
            <w:vAlign w:val="center"/>
            <w:hideMark/>
          </w:tcPr>
          <w:p w14:paraId="1C2AB058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1" w:type="dxa"/>
            <w:noWrap/>
            <w:vAlign w:val="center"/>
            <w:hideMark/>
          </w:tcPr>
          <w:p w14:paraId="2CBBDB77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1" w:type="dxa"/>
            <w:noWrap/>
            <w:vAlign w:val="center"/>
            <w:hideMark/>
          </w:tcPr>
          <w:p w14:paraId="3DDF2040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0.519</w:t>
            </w:r>
          </w:p>
        </w:tc>
        <w:tc>
          <w:tcPr>
            <w:tcW w:w="1186" w:type="dxa"/>
            <w:noWrap/>
            <w:vAlign w:val="center"/>
            <w:hideMark/>
          </w:tcPr>
          <w:p w14:paraId="33E4FDAF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1" w:type="dxa"/>
            <w:noWrap/>
            <w:vAlign w:val="center"/>
            <w:hideMark/>
          </w:tcPr>
          <w:p w14:paraId="72E4F285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6" w:type="dxa"/>
            <w:noWrap/>
            <w:vAlign w:val="center"/>
            <w:hideMark/>
          </w:tcPr>
          <w:p w14:paraId="5438D140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9" w:type="dxa"/>
            <w:noWrap/>
            <w:vAlign w:val="center"/>
            <w:hideMark/>
          </w:tcPr>
          <w:p w14:paraId="22C064AF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9626D6" w:rsidRPr="00591528" w14:paraId="0B28A74F" w14:textId="77777777" w:rsidTr="00FB5712">
        <w:trPr>
          <w:trHeight w:val="281"/>
        </w:trPr>
        <w:tc>
          <w:tcPr>
            <w:tcW w:w="1893" w:type="dxa"/>
            <w:gridSpan w:val="2"/>
            <w:noWrap/>
            <w:vAlign w:val="center"/>
            <w:hideMark/>
          </w:tcPr>
          <w:p w14:paraId="32B2CE50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Pulmonary infection</w:t>
            </w:r>
          </w:p>
        </w:tc>
        <w:tc>
          <w:tcPr>
            <w:tcW w:w="1287" w:type="dxa"/>
            <w:noWrap/>
            <w:vAlign w:val="center"/>
            <w:hideMark/>
          </w:tcPr>
          <w:p w14:paraId="10A19BE5" w14:textId="7A839D6C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41.2%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22E668F3" w14:textId="7B67F0E6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47.9%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3" w:type="dxa"/>
            <w:noWrap/>
            <w:vAlign w:val="center"/>
            <w:hideMark/>
          </w:tcPr>
          <w:p w14:paraId="7C54F410" w14:textId="6C3FA9C4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46.9%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8" w:type="dxa"/>
            <w:noWrap/>
            <w:vAlign w:val="center"/>
            <w:hideMark/>
          </w:tcPr>
          <w:p w14:paraId="6223F615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1.312</w:t>
            </w:r>
          </w:p>
        </w:tc>
        <w:tc>
          <w:tcPr>
            <w:tcW w:w="899" w:type="dxa"/>
            <w:noWrap/>
            <w:vAlign w:val="center"/>
            <w:hideMark/>
          </w:tcPr>
          <w:p w14:paraId="18A46F9A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0.779</w:t>
            </w:r>
          </w:p>
        </w:tc>
        <w:tc>
          <w:tcPr>
            <w:tcW w:w="991" w:type="dxa"/>
            <w:noWrap/>
            <w:vAlign w:val="center"/>
            <w:hideMark/>
          </w:tcPr>
          <w:p w14:paraId="775A36F7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2.21</w:t>
            </w:r>
          </w:p>
        </w:tc>
        <w:tc>
          <w:tcPr>
            <w:tcW w:w="991" w:type="dxa"/>
            <w:noWrap/>
            <w:vAlign w:val="center"/>
            <w:hideMark/>
          </w:tcPr>
          <w:p w14:paraId="5AFBA1A2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0.307</w:t>
            </w:r>
          </w:p>
        </w:tc>
        <w:tc>
          <w:tcPr>
            <w:tcW w:w="1186" w:type="dxa"/>
            <w:noWrap/>
            <w:vAlign w:val="center"/>
            <w:hideMark/>
          </w:tcPr>
          <w:p w14:paraId="0274A018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1" w:type="dxa"/>
            <w:noWrap/>
            <w:vAlign w:val="center"/>
            <w:hideMark/>
          </w:tcPr>
          <w:p w14:paraId="4F2E5CD5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6" w:type="dxa"/>
            <w:noWrap/>
            <w:vAlign w:val="center"/>
            <w:hideMark/>
          </w:tcPr>
          <w:p w14:paraId="40AC465A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9" w:type="dxa"/>
            <w:noWrap/>
            <w:vAlign w:val="center"/>
            <w:hideMark/>
          </w:tcPr>
          <w:p w14:paraId="2C13B58D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9626D6" w:rsidRPr="00591528" w14:paraId="5870160E" w14:textId="77777777" w:rsidTr="00FB5712">
        <w:trPr>
          <w:trHeight w:val="281"/>
        </w:trPr>
        <w:tc>
          <w:tcPr>
            <w:tcW w:w="1893" w:type="dxa"/>
            <w:gridSpan w:val="2"/>
            <w:noWrap/>
            <w:vAlign w:val="center"/>
            <w:hideMark/>
          </w:tcPr>
          <w:p w14:paraId="31A7474F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Urinary tract infection</w:t>
            </w:r>
          </w:p>
        </w:tc>
        <w:tc>
          <w:tcPr>
            <w:tcW w:w="1287" w:type="dxa"/>
            <w:noWrap/>
            <w:vAlign w:val="center"/>
            <w:hideMark/>
          </w:tcPr>
          <w:p w14:paraId="796771B8" w14:textId="3588A670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7.4%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10829FC0" w14:textId="5866B7E0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11.5%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3" w:type="dxa"/>
            <w:noWrap/>
            <w:vAlign w:val="center"/>
            <w:hideMark/>
          </w:tcPr>
          <w:p w14:paraId="7E373E9F" w14:textId="6F89747B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10.9%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8" w:type="dxa"/>
            <w:noWrap/>
            <w:vAlign w:val="center"/>
            <w:hideMark/>
          </w:tcPr>
          <w:p w14:paraId="286A4A9B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1.642</w:t>
            </w:r>
          </w:p>
        </w:tc>
        <w:tc>
          <w:tcPr>
            <w:tcW w:w="899" w:type="dxa"/>
            <w:noWrap/>
            <w:vAlign w:val="center"/>
            <w:hideMark/>
          </w:tcPr>
          <w:p w14:paraId="10BCE511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0.628</w:t>
            </w:r>
          </w:p>
        </w:tc>
        <w:tc>
          <w:tcPr>
            <w:tcW w:w="991" w:type="dxa"/>
            <w:noWrap/>
            <w:vAlign w:val="center"/>
            <w:hideMark/>
          </w:tcPr>
          <w:p w14:paraId="39AC7EF7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4.293</w:t>
            </w:r>
          </w:p>
        </w:tc>
        <w:tc>
          <w:tcPr>
            <w:tcW w:w="991" w:type="dxa"/>
            <w:noWrap/>
            <w:vAlign w:val="center"/>
            <w:hideMark/>
          </w:tcPr>
          <w:p w14:paraId="298F8FA4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0.307</w:t>
            </w:r>
          </w:p>
        </w:tc>
        <w:tc>
          <w:tcPr>
            <w:tcW w:w="1186" w:type="dxa"/>
            <w:noWrap/>
            <w:vAlign w:val="center"/>
            <w:hideMark/>
          </w:tcPr>
          <w:p w14:paraId="03864C1E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1" w:type="dxa"/>
            <w:noWrap/>
            <w:vAlign w:val="center"/>
            <w:hideMark/>
          </w:tcPr>
          <w:p w14:paraId="5222BD97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6" w:type="dxa"/>
            <w:noWrap/>
            <w:vAlign w:val="center"/>
            <w:hideMark/>
          </w:tcPr>
          <w:p w14:paraId="19D02785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9" w:type="dxa"/>
            <w:noWrap/>
            <w:vAlign w:val="center"/>
            <w:hideMark/>
          </w:tcPr>
          <w:p w14:paraId="6188CEBD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9626D6" w:rsidRPr="00591528" w14:paraId="60CFE826" w14:textId="77777777" w:rsidTr="00FB5712">
        <w:trPr>
          <w:trHeight w:val="281"/>
        </w:trPr>
        <w:tc>
          <w:tcPr>
            <w:tcW w:w="1893" w:type="dxa"/>
            <w:gridSpan w:val="2"/>
            <w:noWrap/>
            <w:vAlign w:val="center"/>
            <w:hideMark/>
          </w:tcPr>
          <w:p w14:paraId="5F0AF86B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Biliary tract infection</w:t>
            </w:r>
          </w:p>
        </w:tc>
        <w:tc>
          <w:tcPr>
            <w:tcW w:w="1287" w:type="dxa"/>
            <w:noWrap/>
            <w:vAlign w:val="center"/>
            <w:hideMark/>
          </w:tcPr>
          <w:p w14:paraId="42E8F8D6" w14:textId="3C593FA2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20.6%</w:t>
            </w:r>
            <w:r w:rsidR="009626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7E9F0D05" w14:textId="065C3EEF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3" w:type="dxa"/>
            <w:noWrap/>
            <w:vAlign w:val="center"/>
            <w:hideMark/>
          </w:tcPr>
          <w:p w14:paraId="36C36C82" w14:textId="5EC6088D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16.7%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8" w:type="dxa"/>
            <w:noWrap/>
            <w:vAlign w:val="center"/>
            <w:hideMark/>
          </w:tcPr>
          <w:p w14:paraId="02267C17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0.737</w:t>
            </w:r>
          </w:p>
        </w:tc>
        <w:tc>
          <w:tcPr>
            <w:tcW w:w="899" w:type="dxa"/>
            <w:noWrap/>
            <w:vAlign w:val="center"/>
            <w:hideMark/>
          </w:tcPr>
          <w:p w14:paraId="19732F10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0.386</w:t>
            </w:r>
          </w:p>
        </w:tc>
        <w:tc>
          <w:tcPr>
            <w:tcW w:w="991" w:type="dxa"/>
            <w:noWrap/>
            <w:vAlign w:val="center"/>
            <w:hideMark/>
          </w:tcPr>
          <w:p w14:paraId="72E12ED6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1.406</w:t>
            </w:r>
          </w:p>
        </w:tc>
        <w:tc>
          <w:tcPr>
            <w:tcW w:w="991" w:type="dxa"/>
            <w:noWrap/>
            <w:vAlign w:val="center"/>
            <w:hideMark/>
          </w:tcPr>
          <w:p w14:paraId="43CEB729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0.353</w:t>
            </w:r>
          </w:p>
        </w:tc>
        <w:tc>
          <w:tcPr>
            <w:tcW w:w="1186" w:type="dxa"/>
            <w:noWrap/>
            <w:vAlign w:val="center"/>
            <w:hideMark/>
          </w:tcPr>
          <w:p w14:paraId="6C557DA1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1" w:type="dxa"/>
            <w:noWrap/>
            <w:vAlign w:val="center"/>
            <w:hideMark/>
          </w:tcPr>
          <w:p w14:paraId="26C16C3F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6" w:type="dxa"/>
            <w:noWrap/>
            <w:vAlign w:val="center"/>
            <w:hideMark/>
          </w:tcPr>
          <w:p w14:paraId="65626FF2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9" w:type="dxa"/>
            <w:noWrap/>
            <w:vAlign w:val="center"/>
            <w:hideMark/>
          </w:tcPr>
          <w:p w14:paraId="0C6D8690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9626D6" w:rsidRPr="00591528" w14:paraId="2F568F63" w14:textId="77777777" w:rsidTr="00FB5712">
        <w:trPr>
          <w:trHeight w:val="281"/>
        </w:trPr>
        <w:tc>
          <w:tcPr>
            <w:tcW w:w="1893" w:type="dxa"/>
            <w:gridSpan w:val="2"/>
            <w:noWrap/>
            <w:vAlign w:val="center"/>
            <w:hideMark/>
          </w:tcPr>
          <w:p w14:paraId="2309EF98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Hypertension</w:t>
            </w:r>
          </w:p>
        </w:tc>
        <w:tc>
          <w:tcPr>
            <w:tcW w:w="1287" w:type="dxa"/>
            <w:noWrap/>
            <w:vAlign w:val="center"/>
            <w:hideMark/>
          </w:tcPr>
          <w:p w14:paraId="4F396260" w14:textId="429FAE09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57.4%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677FD3A4" w14:textId="2684D325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46.1%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3" w:type="dxa"/>
            <w:noWrap/>
            <w:vAlign w:val="center"/>
            <w:hideMark/>
          </w:tcPr>
          <w:p w14:paraId="2DE72175" w14:textId="7E196DA3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47.8%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8" w:type="dxa"/>
            <w:noWrap/>
            <w:vAlign w:val="center"/>
            <w:hideMark/>
          </w:tcPr>
          <w:p w14:paraId="16FB480B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0.636</w:t>
            </w:r>
          </w:p>
        </w:tc>
        <w:tc>
          <w:tcPr>
            <w:tcW w:w="899" w:type="dxa"/>
            <w:noWrap/>
            <w:vAlign w:val="center"/>
            <w:hideMark/>
          </w:tcPr>
          <w:p w14:paraId="41078CDC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0.379</w:t>
            </w:r>
          </w:p>
        </w:tc>
        <w:tc>
          <w:tcPr>
            <w:tcW w:w="991" w:type="dxa"/>
            <w:noWrap/>
            <w:vAlign w:val="center"/>
            <w:hideMark/>
          </w:tcPr>
          <w:p w14:paraId="59B3BCF8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1.07</w:t>
            </w:r>
          </w:p>
        </w:tc>
        <w:tc>
          <w:tcPr>
            <w:tcW w:w="991" w:type="dxa"/>
            <w:noWrap/>
            <w:vAlign w:val="center"/>
            <w:hideMark/>
          </w:tcPr>
          <w:p w14:paraId="5F656942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0.086</w:t>
            </w:r>
          </w:p>
        </w:tc>
        <w:tc>
          <w:tcPr>
            <w:tcW w:w="1186" w:type="dxa"/>
            <w:noWrap/>
            <w:vAlign w:val="center"/>
            <w:hideMark/>
          </w:tcPr>
          <w:p w14:paraId="5083E9C9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1" w:type="dxa"/>
            <w:noWrap/>
            <w:vAlign w:val="center"/>
            <w:hideMark/>
          </w:tcPr>
          <w:p w14:paraId="6FAC9191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6" w:type="dxa"/>
            <w:noWrap/>
            <w:vAlign w:val="center"/>
            <w:hideMark/>
          </w:tcPr>
          <w:p w14:paraId="4A5967CE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9" w:type="dxa"/>
            <w:noWrap/>
            <w:vAlign w:val="center"/>
            <w:hideMark/>
          </w:tcPr>
          <w:p w14:paraId="62F014B0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9626D6" w:rsidRPr="00591528" w14:paraId="2CE519AD" w14:textId="77777777" w:rsidTr="00FB5712">
        <w:trPr>
          <w:trHeight w:val="281"/>
        </w:trPr>
        <w:tc>
          <w:tcPr>
            <w:tcW w:w="1893" w:type="dxa"/>
            <w:gridSpan w:val="2"/>
            <w:noWrap/>
            <w:vAlign w:val="center"/>
            <w:hideMark/>
          </w:tcPr>
          <w:p w14:paraId="26C78E93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Diabetes mellitus</w:t>
            </w:r>
          </w:p>
        </w:tc>
        <w:tc>
          <w:tcPr>
            <w:tcW w:w="1287" w:type="dxa"/>
            <w:noWrap/>
            <w:vAlign w:val="center"/>
            <w:hideMark/>
          </w:tcPr>
          <w:p w14:paraId="50B56D6D" w14:textId="5EFA4DCC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44.1%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5B33C823" w14:textId="234EB7A9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30.6%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3" w:type="dxa"/>
            <w:noWrap/>
            <w:vAlign w:val="center"/>
            <w:hideMark/>
          </w:tcPr>
          <w:p w14:paraId="6C91C2E0" w14:textId="361F8E66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32.5%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8" w:type="dxa"/>
            <w:noWrap/>
            <w:vAlign w:val="center"/>
            <w:hideMark/>
          </w:tcPr>
          <w:p w14:paraId="2EEDF540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0.558</w:t>
            </w:r>
          </w:p>
        </w:tc>
        <w:tc>
          <w:tcPr>
            <w:tcW w:w="899" w:type="dxa"/>
            <w:noWrap/>
            <w:vAlign w:val="center"/>
            <w:hideMark/>
          </w:tcPr>
          <w:p w14:paraId="79E6650C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</w:t>
            </w:r>
          </w:p>
        </w:tc>
        <w:tc>
          <w:tcPr>
            <w:tcW w:w="991" w:type="dxa"/>
            <w:noWrap/>
            <w:vAlign w:val="center"/>
            <w:hideMark/>
          </w:tcPr>
          <w:p w14:paraId="16BF8488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0.942</w:t>
            </w:r>
          </w:p>
        </w:tc>
        <w:tc>
          <w:tcPr>
            <w:tcW w:w="991" w:type="dxa"/>
            <w:noWrap/>
            <w:vAlign w:val="center"/>
            <w:hideMark/>
          </w:tcPr>
          <w:p w14:paraId="4C4C22F5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0.028</w:t>
            </w:r>
          </w:p>
        </w:tc>
        <w:tc>
          <w:tcPr>
            <w:tcW w:w="1186" w:type="dxa"/>
            <w:noWrap/>
            <w:vAlign w:val="center"/>
            <w:hideMark/>
          </w:tcPr>
          <w:p w14:paraId="1FE5EAC5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1.758</w:t>
            </w:r>
          </w:p>
        </w:tc>
        <w:tc>
          <w:tcPr>
            <w:tcW w:w="991" w:type="dxa"/>
            <w:noWrap/>
            <w:vAlign w:val="center"/>
            <w:hideMark/>
          </w:tcPr>
          <w:p w14:paraId="526C5245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1.019</w:t>
            </w:r>
          </w:p>
        </w:tc>
        <w:tc>
          <w:tcPr>
            <w:tcW w:w="976" w:type="dxa"/>
            <w:noWrap/>
            <w:vAlign w:val="center"/>
            <w:hideMark/>
          </w:tcPr>
          <w:p w14:paraId="209CFE94" w14:textId="77777777" w:rsidR="009626D6" w:rsidRPr="00B30942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30942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3.033</w:t>
            </w:r>
          </w:p>
        </w:tc>
        <w:tc>
          <w:tcPr>
            <w:tcW w:w="849" w:type="dxa"/>
            <w:noWrap/>
            <w:vAlign w:val="center"/>
            <w:hideMark/>
          </w:tcPr>
          <w:p w14:paraId="41DF419E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hAnsi="Times New Roman" w:cs="Times New Roman" w:hint="eastAsia"/>
                <w:b/>
                <w:bCs/>
                <w:kern w:val="0"/>
                <w:sz w:val="18"/>
                <w:szCs w:val="18"/>
                <w14:ligatures w14:val="none"/>
              </w:rPr>
              <w:t>0.043</w:t>
            </w:r>
          </w:p>
        </w:tc>
      </w:tr>
      <w:tr w:rsidR="009626D6" w:rsidRPr="00591528" w14:paraId="3667C4D2" w14:textId="77777777" w:rsidTr="00FB5712">
        <w:trPr>
          <w:trHeight w:val="281"/>
        </w:trPr>
        <w:tc>
          <w:tcPr>
            <w:tcW w:w="1893" w:type="dxa"/>
            <w:gridSpan w:val="2"/>
            <w:noWrap/>
            <w:vAlign w:val="center"/>
            <w:hideMark/>
          </w:tcPr>
          <w:p w14:paraId="6C16BC11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Invasive procedures</w:t>
            </w:r>
          </w:p>
        </w:tc>
        <w:tc>
          <w:tcPr>
            <w:tcW w:w="1287" w:type="dxa"/>
            <w:noWrap/>
            <w:vAlign w:val="center"/>
            <w:hideMark/>
          </w:tcPr>
          <w:p w14:paraId="3F39B72F" w14:textId="2D017BC1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61.8%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24356C34" w14:textId="0B73C44F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55.4%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3" w:type="dxa"/>
            <w:noWrap/>
            <w:vAlign w:val="center"/>
            <w:hideMark/>
          </w:tcPr>
          <w:p w14:paraId="3084D079" w14:textId="1B042E8E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56.3%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8" w:type="dxa"/>
            <w:noWrap/>
            <w:vAlign w:val="center"/>
            <w:hideMark/>
          </w:tcPr>
          <w:p w14:paraId="723E73AB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0.769</w:t>
            </w:r>
          </w:p>
        </w:tc>
        <w:tc>
          <w:tcPr>
            <w:tcW w:w="899" w:type="dxa"/>
            <w:noWrap/>
            <w:vAlign w:val="center"/>
            <w:hideMark/>
          </w:tcPr>
          <w:p w14:paraId="60E84C6C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0.454</w:t>
            </w:r>
          </w:p>
        </w:tc>
        <w:tc>
          <w:tcPr>
            <w:tcW w:w="991" w:type="dxa"/>
            <w:noWrap/>
            <w:vAlign w:val="center"/>
            <w:hideMark/>
          </w:tcPr>
          <w:p w14:paraId="4AC8BB40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1.302</w:t>
            </w:r>
          </w:p>
        </w:tc>
        <w:tc>
          <w:tcPr>
            <w:tcW w:w="991" w:type="dxa"/>
            <w:noWrap/>
            <w:vAlign w:val="center"/>
            <w:hideMark/>
          </w:tcPr>
          <w:p w14:paraId="11C4754C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0.327</w:t>
            </w:r>
          </w:p>
        </w:tc>
        <w:tc>
          <w:tcPr>
            <w:tcW w:w="1186" w:type="dxa"/>
            <w:noWrap/>
            <w:vAlign w:val="center"/>
            <w:hideMark/>
          </w:tcPr>
          <w:p w14:paraId="38D49F6E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1" w:type="dxa"/>
            <w:noWrap/>
            <w:vAlign w:val="center"/>
            <w:hideMark/>
          </w:tcPr>
          <w:p w14:paraId="4FF508FD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6" w:type="dxa"/>
            <w:noWrap/>
            <w:vAlign w:val="center"/>
            <w:hideMark/>
          </w:tcPr>
          <w:p w14:paraId="0666BD70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9" w:type="dxa"/>
            <w:noWrap/>
            <w:vAlign w:val="center"/>
            <w:hideMark/>
          </w:tcPr>
          <w:p w14:paraId="2E7E17E7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9626D6" w:rsidRPr="00591528" w14:paraId="67A31557" w14:textId="77777777" w:rsidTr="00FB5712">
        <w:trPr>
          <w:trHeight w:val="281"/>
        </w:trPr>
        <w:tc>
          <w:tcPr>
            <w:tcW w:w="1893" w:type="dxa"/>
            <w:gridSpan w:val="2"/>
            <w:noWrap/>
            <w:vAlign w:val="center"/>
            <w:hideMark/>
          </w:tcPr>
          <w:p w14:paraId="45F68634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Therapeutic procedure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catheter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87" w:type="dxa"/>
            <w:noWrap/>
            <w:vAlign w:val="center"/>
            <w:hideMark/>
          </w:tcPr>
          <w:p w14:paraId="1D875189" w14:textId="1C3E7B1C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70.6%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6B4FA3AC" w14:textId="4F91A4C3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69.7%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3" w:type="dxa"/>
            <w:noWrap/>
            <w:vAlign w:val="center"/>
            <w:hideMark/>
          </w:tcPr>
          <w:p w14:paraId="6946F272" w14:textId="046B8CE5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69.8%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8" w:type="dxa"/>
            <w:noWrap/>
            <w:vAlign w:val="center"/>
            <w:hideMark/>
          </w:tcPr>
          <w:p w14:paraId="61CFEE15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0.957</w:t>
            </w:r>
          </w:p>
        </w:tc>
        <w:tc>
          <w:tcPr>
            <w:tcW w:w="899" w:type="dxa"/>
            <w:noWrap/>
            <w:vAlign w:val="center"/>
            <w:hideMark/>
          </w:tcPr>
          <w:p w14:paraId="00ED8056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0.454</w:t>
            </w:r>
          </w:p>
        </w:tc>
        <w:tc>
          <w:tcPr>
            <w:tcW w:w="991" w:type="dxa"/>
            <w:noWrap/>
            <w:vAlign w:val="center"/>
            <w:hideMark/>
          </w:tcPr>
          <w:p w14:paraId="32611B84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1.682</w:t>
            </w:r>
          </w:p>
        </w:tc>
        <w:tc>
          <w:tcPr>
            <w:tcW w:w="991" w:type="dxa"/>
            <w:noWrap/>
            <w:vAlign w:val="center"/>
            <w:hideMark/>
          </w:tcPr>
          <w:p w14:paraId="52695A3D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0.879</w:t>
            </w:r>
          </w:p>
        </w:tc>
        <w:tc>
          <w:tcPr>
            <w:tcW w:w="1186" w:type="dxa"/>
            <w:noWrap/>
            <w:vAlign w:val="center"/>
            <w:hideMark/>
          </w:tcPr>
          <w:p w14:paraId="2EB7BFD9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1" w:type="dxa"/>
            <w:noWrap/>
            <w:vAlign w:val="center"/>
            <w:hideMark/>
          </w:tcPr>
          <w:p w14:paraId="5A47B65B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6" w:type="dxa"/>
            <w:noWrap/>
            <w:vAlign w:val="center"/>
            <w:hideMark/>
          </w:tcPr>
          <w:p w14:paraId="0C2BA8B0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9" w:type="dxa"/>
            <w:noWrap/>
            <w:vAlign w:val="center"/>
            <w:hideMark/>
          </w:tcPr>
          <w:p w14:paraId="01F3236F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9626D6" w:rsidRPr="00591528" w14:paraId="2C612FA1" w14:textId="77777777" w:rsidTr="00FB5712">
        <w:trPr>
          <w:trHeight w:val="281"/>
        </w:trPr>
        <w:tc>
          <w:tcPr>
            <w:tcW w:w="1893" w:type="dxa"/>
            <w:gridSpan w:val="2"/>
            <w:noWrap/>
            <w:vAlign w:val="center"/>
            <w:hideMark/>
          </w:tcPr>
          <w:p w14:paraId="76769767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Vascular catheter 1</w:t>
            </w:r>
          </w:p>
        </w:tc>
        <w:tc>
          <w:tcPr>
            <w:tcW w:w="1287" w:type="dxa"/>
            <w:noWrap/>
            <w:vAlign w:val="center"/>
            <w:hideMark/>
          </w:tcPr>
          <w:p w14:paraId="3E9B315F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</w:t>
            </w: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（</w:t>
            </w: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51.5%)</w:t>
            </w:r>
          </w:p>
        </w:tc>
        <w:tc>
          <w:tcPr>
            <w:tcW w:w="1394" w:type="dxa"/>
            <w:noWrap/>
            <w:vAlign w:val="center"/>
            <w:hideMark/>
          </w:tcPr>
          <w:p w14:paraId="62C1D32A" w14:textId="72189742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54.4%</w:t>
            </w:r>
            <w:r w:rsidR="009626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3" w:type="dxa"/>
            <w:noWrap/>
            <w:vAlign w:val="center"/>
            <w:hideMark/>
          </w:tcPr>
          <w:p w14:paraId="40CEE14D" w14:textId="0CCA7C73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8" w:type="dxa"/>
            <w:noWrap/>
            <w:vAlign w:val="center"/>
            <w:hideMark/>
          </w:tcPr>
          <w:p w14:paraId="5BA62827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1.124</w:t>
            </w:r>
          </w:p>
        </w:tc>
        <w:tc>
          <w:tcPr>
            <w:tcW w:w="899" w:type="dxa"/>
            <w:noWrap/>
            <w:vAlign w:val="center"/>
            <w:hideMark/>
          </w:tcPr>
          <w:p w14:paraId="105F5090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0.672</w:t>
            </w:r>
          </w:p>
        </w:tc>
        <w:tc>
          <w:tcPr>
            <w:tcW w:w="991" w:type="dxa"/>
            <w:noWrap/>
            <w:vAlign w:val="center"/>
            <w:hideMark/>
          </w:tcPr>
          <w:p w14:paraId="33A26979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1.881</w:t>
            </w:r>
          </w:p>
        </w:tc>
        <w:tc>
          <w:tcPr>
            <w:tcW w:w="991" w:type="dxa"/>
            <w:noWrap/>
            <w:vAlign w:val="center"/>
            <w:hideMark/>
          </w:tcPr>
          <w:p w14:paraId="78B51388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0.656</w:t>
            </w:r>
          </w:p>
        </w:tc>
        <w:tc>
          <w:tcPr>
            <w:tcW w:w="1186" w:type="dxa"/>
            <w:noWrap/>
            <w:vAlign w:val="center"/>
            <w:hideMark/>
          </w:tcPr>
          <w:p w14:paraId="55BB3AAC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1" w:type="dxa"/>
            <w:noWrap/>
            <w:vAlign w:val="center"/>
            <w:hideMark/>
          </w:tcPr>
          <w:p w14:paraId="0AC6B27A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6" w:type="dxa"/>
            <w:noWrap/>
            <w:vAlign w:val="center"/>
            <w:hideMark/>
          </w:tcPr>
          <w:p w14:paraId="03B9AB92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9" w:type="dxa"/>
            <w:noWrap/>
            <w:vAlign w:val="center"/>
            <w:hideMark/>
          </w:tcPr>
          <w:p w14:paraId="04F7AAD4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9626D6" w:rsidRPr="00591528" w14:paraId="5F52F30E" w14:textId="77777777" w:rsidTr="00FB5712">
        <w:trPr>
          <w:trHeight w:val="281"/>
        </w:trPr>
        <w:tc>
          <w:tcPr>
            <w:tcW w:w="1893" w:type="dxa"/>
            <w:gridSpan w:val="2"/>
            <w:noWrap/>
            <w:vAlign w:val="center"/>
            <w:hideMark/>
          </w:tcPr>
          <w:p w14:paraId="276CF833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Urinary catheter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287" w:type="dxa"/>
            <w:noWrap/>
            <w:vAlign w:val="center"/>
            <w:hideMark/>
          </w:tcPr>
          <w:p w14:paraId="1A7A85A9" w14:textId="5D9469EA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66.2%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696662A8" w14:textId="4036147D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56.9%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3" w:type="dxa"/>
            <w:noWrap/>
            <w:vAlign w:val="center"/>
            <w:hideMark/>
          </w:tcPr>
          <w:p w14:paraId="17E3C510" w14:textId="7E8B7095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58.2%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8" w:type="dxa"/>
            <w:noWrap/>
            <w:vAlign w:val="center"/>
            <w:hideMark/>
          </w:tcPr>
          <w:p w14:paraId="180BBE39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0.675</w:t>
            </w:r>
          </w:p>
        </w:tc>
        <w:tc>
          <w:tcPr>
            <w:tcW w:w="899" w:type="dxa"/>
            <w:noWrap/>
            <w:vAlign w:val="center"/>
            <w:hideMark/>
          </w:tcPr>
          <w:p w14:paraId="158D4828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0.393</w:t>
            </w:r>
          </w:p>
        </w:tc>
        <w:tc>
          <w:tcPr>
            <w:tcW w:w="991" w:type="dxa"/>
            <w:noWrap/>
            <w:vAlign w:val="center"/>
            <w:hideMark/>
          </w:tcPr>
          <w:p w14:paraId="6815E9E4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1.158</w:t>
            </w:r>
          </w:p>
        </w:tc>
        <w:tc>
          <w:tcPr>
            <w:tcW w:w="991" w:type="dxa"/>
            <w:noWrap/>
            <w:vAlign w:val="center"/>
            <w:hideMark/>
          </w:tcPr>
          <w:p w14:paraId="2BBAB4FC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0.151</w:t>
            </w:r>
          </w:p>
        </w:tc>
        <w:tc>
          <w:tcPr>
            <w:tcW w:w="1186" w:type="dxa"/>
            <w:noWrap/>
            <w:vAlign w:val="center"/>
            <w:hideMark/>
          </w:tcPr>
          <w:p w14:paraId="34BDE344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1" w:type="dxa"/>
            <w:noWrap/>
            <w:vAlign w:val="center"/>
            <w:hideMark/>
          </w:tcPr>
          <w:p w14:paraId="73C4789F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6" w:type="dxa"/>
            <w:noWrap/>
            <w:vAlign w:val="center"/>
            <w:hideMark/>
          </w:tcPr>
          <w:p w14:paraId="5354728F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9" w:type="dxa"/>
            <w:noWrap/>
            <w:vAlign w:val="center"/>
            <w:hideMark/>
          </w:tcPr>
          <w:p w14:paraId="69BBA918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9626D6" w:rsidRPr="00591528" w14:paraId="3C62B970" w14:textId="77777777" w:rsidTr="00FB5712">
        <w:trPr>
          <w:trHeight w:val="281"/>
        </w:trPr>
        <w:tc>
          <w:tcPr>
            <w:tcW w:w="1893" w:type="dxa"/>
            <w:gridSpan w:val="2"/>
            <w:noWrap/>
            <w:vAlign w:val="center"/>
            <w:hideMark/>
          </w:tcPr>
          <w:p w14:paraId="0C434B29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Mechanical ventilation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287" w:type="dxa"/>
            <w:noWrap/>
            <w:vAlign w:val="center"/>
            <w:hideMark/>
          </w:tcPr>
          <w:p w14:paraId="0CA72D07" w14:textId="44CCEE2F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29.4%</w:t>
            </w:r>
            <w:r w:rsidR="009626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047723D0" w14:textId="4C2CDD9B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39.1%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3" w:type="dxa"/>
            <w:noWrap/>
            <w:vAlign w:val="center"/>
            <w:hideMark/>
          </w:tcPr>
          <w:p w14:paraId="69A593DD" w14:textId="57B137B0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37.7%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8" w:type="dxa"/>
            <w:noWrap/>
            <w:vAlign w:val="center"/>
            <w:hideMark/>
          </w:tcPr>
          <w:p w14:paraId="1026730F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1.541</w:t>
            </w:r>
          </w:p>
        </w:tc>
        <w:tc>
          <w:tcPr>
            <w:tcW w:w="899" w:type="dxa"/>
            <w:noWrap/>
            <w:vAlign w:val="center"/>
            <w:hideMark/>
          </w:tcPr>
          <w:p w14:paraId="2E18BDE6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0.881</w:t>
            </w:r>
          </w:p>
        </w:tc>
        <w:tc>
          <w:tcPr>
            <w:tcW w:w="991" w:type="dxa"/>
            <w:noWrap/>
            <w:vAlign w:val="center"/>
            <w:hideMark/>
          </w:tcPr>
          <w:p w14:paraId="0639E3EB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2.695</w:t>
            </w:r>
          </w:p>
        </w:tc>
        <w:tc>
          <w:tcPr>
            <w:tcW w:w="991" w:type="dxa"/>
            <w:noWrap/>
            <w:vAlign w:val="center"/>
            <w:hideMark/>
          </w:tcPr>
          <w:p w14:paraId="75E96D28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0.128</w:t>
            </w:r>
          </w:p>
        </w:tc>
        <w:tc>
          <w:tcPr>
            <w:tcW w:w="1186" w:type="dxa"/>
            <w:noWrap/>
            <w:vAlign w:val="center"/>
            <w:hideMark/>
          </w:tcPr>
          <w:p w14:paraId="170D9FFA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1" w:type="dxa"/>
            <w:noWrap/>
            <w:vAlign w:val="center"/>
            <w:hideMark/>
          </w:tcPr>
          <w:p w14:paraId="00BF0AD2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6" w:type="dxa"/>
            <w:noWrap/>
            <w:vAlign w:val="center"/>
            <w:hideMark/>
          </w:tcPr>
          <w:p w14:paraId="3C0EDB54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9" w:type="dxa"/>
            <w:noWrap/>
            <w:vAlign w:val="center"/>
            <w:hideMark/>
          </w:tcPr>
          <w:p w14:paraId="2100F278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9626D6" w:rsidRPr="00591528" w14:paraId="725C4286" w14:textId="77777777" w:rsidTr="00FB5712">
        <w:trPr>
          <w:trHeight w:val="281"/>
        </w:trPr>
        <w:tc>
          <w:tcPr>
            <w:tcW w:w="1893" w:type="dxa"/>
            <w:gridSpan w:val="2"/>
            <w:noWrap/>
            <w:vAlign w:val="center"/>
            <w:hideMark/>
          </w:tcPr>
          <w:p w14:paraId="3270E158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1+2</w:t>
            </w:r>
          </w:p>
        </w:tc>
        <w:tc>
          <w:tcPr>
            <w:tcW w:w="1287" w:type="dxa"/>
            <w:noWrap/>
            <w:vAlign w:val="center"/>
            <w:hideMark/>
          </w:tcPr>
          <w:p w14:paraId="2F81B6C6" w14:textId="3C681A2B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47.1%)</w:t>
            </w:r>
          </w:p>
        </w:tc>
        <w:tc>
          <w:tcPr>
            <w:tcW w:w="1394" w:type="dxa"/>
            <w:noWrap/>
            <w:vAlign w:val="center"/>
            <w:hideMark/>
          </w:tcPr>
          <w:p w14:paraId="1E4DA08D" w14:textId="161CA7BC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33.8%)</w:t>
            </w:r>
          </w:p>
        </w:tc>
        <w:tc>
          <w:tcPr>
            <w:tcW w:w="1393" w:type="dxa"/>
            <w:noWrap/>
            <w:vAlign w:val="center"/>
            <w:hideMark/>
          </w:tcPr>
          <w:p w14:paraId="2314F3CD" w14:textId="4F2B40C1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35.8%)</w:t>
            </w:r>
          </w:p>
        </w:tc>
        <w:tc>
          <w:tcPr>
            <w:tcW w:w="1108" w:type="dxa"/>
            <w:noWrap/>
            <w:vAlign w:val="center"/>
            <w:hideMark/>
          </w:tcPr>
          <w:p w14:paraId="75D9CA40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1.738</w:t>
            </w:r>
          </w:p>
        </w:tc>
        <w:tc>
          <w:tcPr>
            <w:tcW w:w="899" w:type="dxa"/>
            <w:noWrap/>
            <w:vAlign w:val="center"/>
            <w:hideMark/>
          </w:tcPr>
          <w:p w14:paraId="3F30DDBB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1.034</w:t>
            </w:r>
          </w:p>
        </w:tc>
        <w:tc>
          <w:tcPr>
            <w:tcW w:w="991" w:type="dxa"/>
            <w:noWrap/>
            <w:vAlign w:val="center"/>
            <w:hideMark/>
          </w:tcPr>
          <w:p w14:paraId="50B718BD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2.922</w:t>
            </w:r>
          </w:p>
        </w:tc>
        <w:tc>
          <w:tcPr>
            <w:tcW w:w="991" w:type="dxa"/>
            <w:noWrap/>
            <w:vAlign w:val="center"/>
            <w:hideMark/>
          </w:tcPr>
          <w:p w14:paraId="1B3CE148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0.035</w:t>
            </w:r>
          </w:p>
        </w:tc>
        <w:tc>
          <w:tcPr>
            <w:tcW w:w="1186" w:type="dxa"/>
            <w:noWrap/>
            <w:vAlign w:val="center"/>
            <w:hideMark/>
          </w:tcPr>
          <w:p w14:paraId="099B39BD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1.913</w:t>
            </w:r>
          </w:p>
        </w:tc>
        <w:tc>
          <w:tcPr>
            <w:tcW w:w="991" w:type="dxa"/>
            <w:noWrap/>
            <w:vAlign w:val="center"/>
            <w:hideMark/>
          </w:tcPr>
          <w:p w14:paraId="2302AC14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1.114</w:t>
            </w:r>
          </w:p>
        </w:tc>
        <w:tc>
          <w:tcPr>
            <w:tcW w:w="976" w:type="dxa"/>
            <w:noWrap/>
            <w:vAlign w:val="center"/>
            <w:hideMark/>
          </w:tcPr>
          <w:p w14:paraId="38903962" w14:textId="77777777" w:rsidR="009626D6" w:rsidRPr="00B30942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30942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3.285</w:t>
            </w:r>
          </w:p>
        </w:tc>
        <w:tc>
          <w:tcPr>
            <w:tcW w:w="849" w:type="dxa"/>
            <w:noWrap/>
            <w:vAlign w:val="center"/>
            <w:hideMark/>
          </w:tcPr>
          <w:p w14:paraId="0FF62E56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hAnsi="Times New Roman" w:cs="Times New Roman" w:hint="eastAsia"/>
                <w:b/>
                <w:bCs/>
                <w:kern w:val="0"/>
                <w:sz w:val="18"/>
                <w:szCs w:val="18"/>
                <w14:ligatures w14:val="none"/>
              </w:rPr>
              <w:t>0.019</w:t>
            </w:r>
          </w:p>
        </w:tc>
      </w:tr>
      <w:tr w:rsidR="009626D6" w:rsidRPr="00591528" w14:paraId="2B411EAF" w14:textId="77777777" w:rsidTr="00FB5712">
        <w:trPr>
          <w:trHeight w:val="281"/>
        </w:trPr>
        <w:tc>
          <w:tcPr>
            <w:tcW w:w="1893" w:type="dxa"/>
            <w:gridSpan w:val="2"/>
            <w:noWrap/>
            <w:vAlign w:val="center"/>
            <w:hideMark/>
          </w:tcPr>
          <w:p w14:paraId="5871121A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1+3</w:t>
            </w:r>
          </w:p>
        </w:tc>
        <w:tc>
          <w:tcPr>
            <w:tcW w:w="1287" w:type="dxa"/>
            <w:noWrap/>
            <w:vAlign w:val="center"/>
            <w:hideMark/>
          </w:tcPr>
          <w:p w14:paraId="04D0605E" w14:textId="376CAC3A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27.9%)</w:t>
            </w:r>
          </w:p>
        </w:tc>
        <w:tc>
          <w:tcPr>
            <w:tcW w:w="1394" w:type="dxa"/>
            <w:noWrap/>
            <w:vAlign w:val="center"/>
            <w:hideMark/>
          </w:tcPr>
          <w:p w14:paraId="490D9F5C" w14:textId="696499BD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25.8%)</w:t>
            </w:r>
          </w:p>
        </w:tc>
        <w:tc>
          <w:tcPr>
            <w:tcW w:w="1393" w:type="dxa"/>
            <w:noWrap/>
            <w:vAlign w:val="center"/>
            <w:hideMark/>
          </w:tcPr>
          <w:p w14:paraId="2AA76284" w14:textId="6180C8B1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26.1%)</w:t>
            </w:r>
          </w:p>
        </w:tc>
        <w:tc>
          <w:tcPr>
            <w:tcW w:w="1108" w:type="dxa"/>
            <w:noWrap/>
            <w:vAlign w:val="center"/>
            <w:hideMark/>
          </w:tcPr>
          <w:p w14:paraId="727B307A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1.114</w:t>
            </w:r>
          </w:p>
        </w:tc>
        <w:tc>
          <w:tcPr>
            <w:tcW w:w="899" w:type="dxa"/>
            <w:noWrap/>
            <w:vAlign w:val="center"/>
            <w:hideMark/>
          </w:tcPr>
          <w:p w14:paraId="7AFF9FF1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0.627</w:t>
            </w:r>
          </w:p>
        </w:tc>
        <w:tc>
          <w:tcPr>
            <w:tcW w:w="991" w:type="dxa"/>
            <w:noWrap/>
            <w:vAlign w:val="center"/>
            <w:hideMark/>
          </w:tcPr>
          <w:p w14:paraId="3BA7E8D9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1.981</w:t>
            </w:r>
          </w:p>
        </w:tc>
        <w:tc>
          <w:tcPr>
            <w:tcW w:w="991" w:type="dxa"/>
            <w:noWrap/>
            <w:vAlign w:val="center"/>
            <w:hideMark/>
          </w:tcPr>
          <w:p w14:paraId="339C8FE5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0.712</w:t>
            </w:r>
          </w:p>
        </w:tc>
        <w:tc>
          <w:tcPr>
            <w:tcW w:w="1186" w:type="dxa"/>
            <w:noWrap/>
            <w:vAlign w:val="center"/>
            <w:hideMark/>
          </w:tcPr>
          <w:p w14:paraId="18490D79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1" w:type="dxa"/>
            <w:noWrap/>
            <w:vAlign w:val="center"/>
            <w:hideMark/>
          </w:tcPr>
          <w:p w14:paraId="4596A729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6" w:type="dxa"/>
            <w:noWrap/>
            <w:vAlign w:val="center"/>
            <w:hideMark/>
          </w:tcPr>
          <w:p w14:paraId="3F979F52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9" w:type="dxa"/>
            <w:noWrap/>
            <w:vAlign w:val="center"/>
            <w:hideMark/>
          </w:tcPr>
          <w:p w14:paraId="36C7D4F2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9626D6" w:rsidRPr="00591528" w14:paraId="51446FB4" w14:textId="77777777" w:rsidTr="00FB5712">
        <w:trPr>
          <w:trHeight w:val="281"/>
        </w:trPr>
        <w:tc>
          <w:tcPr>
            <w:tcW w:w="1893" w:type="dxa"/>
            <w:gridSpan w:val="2"/>
            <w:noWrap/>
            <w:vAlign w:val="center"/>
            <w:hideMark/>
          </w:tcPr>
          <w:p w14:paraId="7C42E016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2+3</w:t>
            </w:r>
          </w:p>
        </w:tc>
        <w:tc>
          <w:tcPr>
            <w:tcW w:w="1287" w:type="dxa"/>
            <w:noWrap/>
            <w:vAlign w:val="center"/>
            <w:hideMark/>
          </w:tcPr>
          <w:p w14:paraId="2C9B94E5" w14:textId="69724B72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29.4%)</w:t>
            </w:r>
          </w:p>
        </w:tc>
        <w:tc>
          <w:tcPr>
            <w:tcW w:w="1394" w:type="dxa"/>
            <w:noWrap/>
            <w:vAlign w:val="center"/>
            <w:hideMark/>
          </w:tcPr>
          <w:p w14:paraId="67ABD40E" w14:textId="082F4DB3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27.6%)</w:t>
            </w:r>
          </w:p>
        </w:tc>
        <w:tc>
          <w:tcPr>
            <w:tcW w:w="1393" w:type="dxa"/>
            <w:noWrap/>
            <w:vAlign w:val="center"/>
            <w:hideMark/>
          </w:tcPr>
          <w:p w14:paraId="45F30623" w14:textId="2633E90E" w:rsidR="009626D6" w:rsidRPr="0085118B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27.8%)</w:t>
            </w:r>
          </w:p>
        </w:tc>
        <w:tc>
          <w:tcPr>
            <w:tcW w:w="1108" w:type="dxa"/>
            <w:noWrap/>
            <w:vAlign w:val="center"/>
            <w:hideMark/>
          </w:tcPr>
          <w:p w14:paraId="173F3985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1.095</w:t>
            </w:r>
          </w:p>
        </w:tc>
        <w:tc>
          <w:tcPr>
            <w:tcW w:w="899" w:type="dxa"/>
            <w:noWrap/>
            <w:vAlign w:val="center"/>
            <w:hideMark/>
          </w:tcPr>
          <w:p w14:paraId="6F8E5DC2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0.622</w:t>
            </w:r>
          </w:p>
        </w:tc>
        <w:tc>
          <w:tcPr>
            <w:tcW w:w="991" w:type="dxa"/>
            <w:noWrap/>
            <w:vAlign w:val="center"/>
            <w:hideMark/>
          </w:tcPr>
          <w:p w14:paraId="43AFCF64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1.928</w:t>
            </w:r>
          </w:p>
        </w:tc>
        <w:tc>
          <w:tcPr>
            <w:tcW w:w="991" w:type="dxa"/>
            <w:noWrap/>
            <w:vAlign w:val="center"/>
            <w:hideMark/>
          </w:tcPr>
          <w:p w14:paraId="4AB4092B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0.754</w:t>
            </w:r>
          </w:p>
        </w:tc>
        <w:tc>
          <w:tcPr>
            <w:tcW w:w="1186" w:type="dxa"/>
            <w:noWrap/>
            <w:vAlign w:val="center"/>
            <w:hideMark/>
          </w:tcPr>
          <w:p w14:paraId="77D0884A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1" w:type="dxa"/>
            <w:noWrap/>
            <w:vAlign w:val="center"/>
            <w:hideMark/>
          </w:tcPr>
          <w:p w14:paraId="16097EA3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6" w:type="dxa"/>
            <w:noWrap/>
            <w:vAlign w:val="center"/>
            <w:hideMark/>
          </w:tcPr>
          <w:p w14:paraId="054C0185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9" w:type="dxa"/>
            <w:noWrap/>
            <w:vAlign w:val="center"/>
            <w:hideMark/>
          </w:tcPr>
          <w:p w14:paraId="4FE2F7AC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626D6" w:rsidRPr="00591528" w14:paraId="7767A13B" w14:textId="77777777" w:rsidTr="00FB5712">
        <w:trPr>
          <w:trHeight w:val="281"/>
        </w:trPr>
        <w:tc>
          <w:tcPr>
            <w:tcW w:w="1893" w:type="dxa"/>
            <w:gridSpan w:val="2"/>
            <w:noWrap/>
            <w:vAlign w:val="center"/>
            <w:hideMark/>
          </w:tcPr>
          <w:p w14:paraId="497E2DA6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1+2+3</w:t>
            </w:r>
          </w:p>
        </w:tc>
        <w:tc>
          <w:tcPr>
            <w:tcW w:w="1287" w:type="dxa"/>
            <w:noWrap/>
            <w:vAlign w:val="center"/>
            <w:hideMark/>
          </w:tcPr>
          <w:p w14:paraId="08AA0A4E" w14:textId="2C6FFACE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27.9%)</w:t>
            </w:r>
          </w:p>
        </w:tc>
        <w:tc>
          <w:tcPr>
            <w:tcW w:w="1394" w:type="dxa"/>
            <w:noWrap/>
            <w:vAlign w:val="center"/>
            <w:hideMark/>
          </w:tcPr>
          <w:p w14:paraId="7E5A135F" w14:textId="4F154991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25.3%)</w:t>
            </w:r>
          </w:p>
        </w:tc>
        <w:tc>
          <w:tcPr>
            <w:tcW w:w="1393" w:type="dxa"/>
            <w:noWrap/>
            <w:vAlign w:val="center"/>
            <w:hideMark/>
          </w:tcPr>
          <w:p w14:paraId="60A616D3" w14:textId="2EACF6AD" w:rsidR="009626D6" w:rsidRPr="0085118B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25.7%)</w:t>
            </w:r>
          </w:p>
        </w:tc>
        <w:tc>
          <w:tcPr>
            <w:tcW w:w="1108" w:type="dxa"/>
            <w:noWrap/>
            <w:vAlign w:val="center"/>
            <w:hideMark/>
          </w:tcPr>
          <w:p w14:paraId="5EC68B78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1.144</w:t>
            </w:r>
          </w:p>
        </w:tc>
        <w:tc>
          <w:tcPr>
            <w:tcW w:w="899" w:type="dxa"/>
            <w:noWrap/>
            <w:vAlign w:val="center"/>
            <w:hideMark/>
          </w:tcPr>
          <w:p w14:paraId="01E16D3D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0.643</w:t>
            </w:r>
          </w:p>
        </w:tc>
        <w:tc>
          <w:tcPr>
            <w:tcW w:w="991" w:type="dxa"/>
            <w:noWrap/>
            <w:vAlign w:val="center"/>
            <w:hideMark/>
          </w:tcPr>
          <w:p w14:paraId="40286D31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2.035</w:t>
            </w:r>
          </w:p>
        </w:tc>
        <w:tc>
          <w:tcPr>
            <w:tcW w:w="991" w:type="dxa"/>
            <w:noWrap/>
            <w:vAlign w:val="center"/>
            <w:hideMark/>
          </w:tcPr>
          <w:p w14:paraId="69F1B4D6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0.647</w:t>
            </w:r>
          </w:p>
        </w:tc>
        <w:tc>
          <w:tcPr>
            <w:tcW w:w="1186" w:type="dxa"/>
            <w:noWrap/>
            <w:vAlign w:val="center"/>
            <w:hideMark/>
          </w:tcPr>
          <w:p w14:paraId="78B363E2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1" w:type="dxa"/>
            <w:noWrap/>
            <w:vAlign w:val="center"/>
            <w:hideMark/>
          </w:tcPr>
          <w:p w14:paraId="150BD5C2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6" w:type="dxa"/>
            <w:noWrap/>
            <w:vAlign w:val="center"/>
            <w:hideMark/>
          </w:tcPr>
          <w:p w14:paraId="02142250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9" w:type="dxa"/>
            <w:noWrap/>
            <w:vAlign w:val="center"/>
            <w:hideMark/>
          </w:tcPr>
          <w:p w14:paraId="5974F854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9626D6" w:rsidRPr="00591528" w14:paraId="09AB84EA" w14:textId="77777777" w:rsidTr="00FB5712">
        <w:trPr>
          <w:trHeight w:val="281"/>
        </w:trPr>
        <w:tc>
          <w:tcPr>
            <w:tcW w:w="1893" w:type="dxa"/>
            <w:gridSpan w:val="2"/>
            <w:noWrap/>
            <w:vAlign w:val="center"/>
            <w:hideMark/>
          </w:tcPr>
          <w:p w14:paraId="5DA148CC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Previous corticosteroid therapy</w:t>
            </w:r>
          </w:p>
        </w:tc>
        <w:tc>
          <w:tcPr>
            <w:tcW w:w="1287" w:type="dxa"/>
            <w:noWrap/>
            <w:vAlign w:val="center"/>
            <w:hideMark/>
          </w:tcPr>
          <w:p w14:paraId="0F729766" w14:textId="36270CEB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5.9%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3A26DD00" w14:textId="4CCCFFF1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3" w:type="dxa"/>
            <w:noWrap/>
            <w:vAlign w:val="center"/>
            <w:hideMark/>
          </w:tcPr>
          <w:p w14:paraId="7FF924A2" w14:textId="3D3907C9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8" w:type="dxa"/>
            <w:noWrap/>
            <w:vAlign w:val="center"/>
            <w:hideMark/>
          </w:tcPr>
          <w:p w14:paraId="13FF60AD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1.024</w:t>
            </w:r>
          </w:p>
        </w:tc>
        <w:tc>
          <w:tcPr>
            <w:tcW w:w="899" w:type="dxa"/>
            <w:noWrap/>
            <w:vAlign w:val="center"/>
            <w:hideMark/>
          </w:tcPr>
          <w:p w14:paraId="472C9035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0.344</w:t>
            </w:r>
          </w:p>
        </w:tc>
        <w:tc>
          <w:tcPr>
            <w:tcW w:w="991" w:type="dxa"/>
            <w:noWrap/>
            <w:vAlign w:val="center"/>
            <w:hideMark/>
          </w:tcPr>
          <w:p w14:paraId="13A52669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3.049</w:t>
            </w:r>
          </w:p>
        </w:tc>
        <w:tc>
          <w:tcPr>
            <w:tcW w:w="991" w:type="dxa"/>
            <w:noWrap/>
            <w:vAlign w:val="center"/>
            <w:hideMark/>
          </w:tcPr>
          <w:p w14:paraId="41BF45DD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0.966</w:t>
            </w:r>
          </w:p>
        </w:tc>
        <w:tc>
          <w:tcPr>
            <w:tcW w:w="1186" w:type="dxa"/>
            <w:noWrap/>
            <w:vAlign w:val="center"/>
            <w:hideMark/>
          </w:tcPr>
          <w:p w14:paraId="61E80035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1" w:type="dxa"/>
            <w:noWrap/>
            <w:vAlign w:val="center"/>
            <w:hideMark/>
          </w:tcPr>
          <w:p w14:paraId="1C5CD1B0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6" w:type="dxa"/>
            <w:noWrap/>
            <w:vAlign w:val="center"/>
            <w:hideMark/>
          </w:tcPr>
          <w:p w14:paraId="2FE51E03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9" w:type="dxa"/>
            <w:noWrap/>
            <w:vAlign w:val="center"/>
            <w:hideMark/>
          </w:tcPr>
          <w:p w14:paraId="03BD211A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9626D6" w:rsidRPr="00591528" w14:paraId="155910E3" w14:textId="77777777" w:rsidTr="00FB5712">
        <w:trPr>
          <w:trHeight w:val="281"/>
        </w:trPr>
        <w:tc>
          <w:tcPr>
            <w:tcW w:w="1893" w:type="dxa"/>
            <w:gridSpan w:val="2"/>
            <w:noWrap/>
            <w:vAlign w:val="center"/>
            <w:hideMark/>
          </w:tcPr>
          <w:p w14:paraId="1416CDC4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Previous antibiotic therapy</w:t>
            </w:r>
          </w:p>
        </w:tc>
        <w:tc>
          <w:tcPr>
            <w:tcW w:w="1287" w:type="dxa"/>
            <w:noWrap/>
            <w:vAlign w:val="center"/>
            <w:hideMark/>
          </w:tcPr>
          <w:p w14:paraId="49E099FD" w14:textId="2169953C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30.9%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48806B2E" w14:textId="1A69CA9C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32.3%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3" w:type="dxa"/>
            <w:noWrap/>
            <w:vAlign w:val="center"/>
            <w:hideMark/>
          </w:tcPr>
          <w:p w14:paraId="019CAF9D" w14:textId="708E83DF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32.1%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8" w:type="dxa"/>
            <w:noWrap/>
            <w:vAlign w:val="center"/>
            <w:hideMark/>
          </w:tcPr>
          <w:p w14:paraId="7309BCB9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1.069</w:t>
            </w:r>
          </w:p>
        </w:tc>
        <w:tc>
          <w:tcPr>
            <w:tcW w:w="899" w:type="dxa"/>
            <w:noWrap/>
            <w:vAlign w:val="center"/>
            <w:hideMark/>
          </w:tcPr>
          <w:p w14:paraId="579A093B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0.614</w:t>
            </w:r>
          </w:p>
        </w:tc>
        <w:tc>
          <w:tcPr>
            <w:tcW w:w="991" w:type="dxa"/>
            <w:noWrap/>
            <w:vAlign w:val="center"/>
            <w:hideMark/>
          </w:tcPr>
          <w:p w14:paraId="4B6103C2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1.864</w:t>
            </w:r>
          </w:p>
        </w:tc>
        <w:tc>
          <w:tcPr>
            <w:tcW w:w="991" w:type="dxa"/>
            <w:noWrap/>
            <w:vAlign w:val="center"/>
            <w:hideMark/>
          </w:tcPr>
          <w:p w14:paraId="63DA15D2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0.813</w:t>
            </w:r>
          </w:p>
        </w:tc>
        <w:tc>
          <w:tcPr>
            <w:tcW w:w="1186" w:type="dxa"/>
            <w:noWrap/>
            <w:vAlign w:val="center"/>
            <w:hideMark/>
          </w:tcPr>
          <w:p w14:paraId="40840C28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1" w:type="dxa"/>
            <w:noWrap/>
            <w:vAlign w:val="center"/>
            <w:hideMark/>
          </w:tcPr>
          <w:p w14:paraId="24D31F78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6" w:type="dxa"/>
            <w:noWrap/>
            <w:vAlign w:val="center"/>
            <w:hideMark/>
          </w:tcPr>
          <w:p w14:paraId="526AF644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9" w:type="dxa"/>
            <w:noWrap/>
            <w:vAlign w:val="center"/>
            <w:hideMark/>
          </w:tcPr>
          <w:p w14:paraId="6C7666F7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9626D6" w:rsidRPr="00591528" w14:paraId="525B7B9B" w14:textId="77777777" w:rsidTr="00FB5712">
        <w:trPr>
          <w:trHeight w:val="281"/>
        </w:trPr>
        <w:tc>
          <w:tcPr>
            <w:tcW w:w="1893" w:type="dxa"/>
            <w:gridSpan w:val="2"/>
            <w:noWrap/>
            <w:vAlign w:val="center"/>
            <w:hideMark/>
          </w:tcPr>
          <w:p w14:paraId="14E99162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Alcohol Drinking History</w:t>
            </w:r>
          </w:p>
        </w:tc>
        <w:tc>
          <w:tcPr>
            <w:tcW w:w="1287" w:type="dxa"/>
            <w:noWrap/>
            <w:vAlign w:val="center"/>
            <w:hideMark/>
          </w:tcPr>
          <w:p w14:paraId="5F7B29ED" w14:textId="0F16FEFE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5.9%</w:t>
            </w:r>
            <w:r w:rsidR="009626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13045453" w14:textId="3BC9957C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3" w:type="dxa"/>
            <w:noWrap/>
            <w:vAlign w:val="center"/>
            <w:hideMark/>
          </w:tcPr>
          <w:p w14:paraId="2823A4DC" w14:textId="3213025D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7.7%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8" w:type="dxa"/>
            <w:noWrap/>
            <w:vAlign w:val="center"/>
            <w:hideMark/>
          </w:tcPr>
          <w:p w14:paraId="7A7841F1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1.395</w:t>
            </w:r>
          </w:p>
        </w:tc>
        <w:tc>
          <w:tcPr>
            <w:tcW w:w="899" w:type="dxa"/>
            <w:noWrap/>
            <w:vAlign w:val="center"/>
            <w:hideMark/>
          </w:tcPr>
          <w:p w14:paraId="7286B954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0.477</w:t>
            </w:r>
          </w:p>
        </w:tc>
        <w:tc>
          <w:tcPr>
            <w:tcW w:w="991" w:type="dxa"/>
            <w:noWrap/>
            <w:vAlign w:val="center"/>
            <w:hideMark/>
          </w:tcPr>
          <w:p w14:paraId="3580B23E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4.079</w:t>
            </w:r>
          </w:p>
        </w:tc>
        <w:tc>
          <w:tcPr>
            <w:tcW w:w="991" w:type="dxa"/>
            <w:noWrap/>
            <w:vAlign w:val="center"/>
            <w:hideMark/>
          </w:tcPr>
          <w:p w14:paraId="2542CF90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0.541</w:t>
            </w:r>
          </w:p>
        </w:tc>
        <w:tc>
          <w:tcPr>
            <w:tcW w:w="1186" w:type="dxa"/>
            <w:noWrap/>
            <w:vAlign w:val="center"/>
            <w:hideMark/>
          </w:tcPr>
          <w:p w14:paraId="0F219564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1" w:type="dxa"/>
            <w:noWrap/>
            <w:vAlign w:val="center"/>
            <w:hideMark/>
          </w:tcPr>
          <w:p w14:paraId="166CDB26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6" w:type="dxa"/>
            <w:noWrap/>
            <w:vAlign w:val="center"/>
            <w:hideMark/>
          </w:tcPr>
          <w:p w14:paraId="691FEEA9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9" w:type="dxa"/>
            <w:noWrap/>
            <w:vAlign w:val="center"/>
            <w:hideMark/>
          </w:tcPr>
          <w:p w14:paraId="0913A988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9626D6" w:rsidRPr="00591528" w14:paraId="23C6EA93" w14:textId="77777777" w:rsidTr="00FB5712">
        <w:trPr>
          <w:trHeight w:val="281"/>
        </w:trPr>
        <w:tc>
          <w:tcPr>
            <w:tcW w:w="1893" w:type="dxa"/>
            <w:gridSpan w:val="2"/>
            <w:noWrap/>
            <w:vAlign w:val="center"/>
            <w:hideMark/>
          </w:tcPr>
          <w:p w14:paraId="1AA1C1CD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Smoking History</w:t>
            </w:r>
          </w:p>
        </w:tc>
        <w:tc>
          <w:tcPr>
            <w:tcW w:w="1287" w:type="dxa"/>
            <w:noWrap/>
            <w:vAlign w:val="center"/>
            <w:hideMark/>
          </w:tcPr>
          <w:p w14:paraId="4A949CCE" w14:textId="17AA2F0F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8.8%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425061AE" w14:textId="604703F8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3" w:type="dxa"/>
            <w:noWrap/>
            <w:vAlign w:val="center"/>
            <w:hideMark/>
          </w:tcPr>
          <w:p w14:paraId="20C017B2" w14:textId="6138D687" w:rsidR="009626D6" w:rsidRPr="00591528" w:rsidRDefault="00941D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9626D6"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13.3%</w:t>
            </w:r>
            <w:r w:rsidR="009626D6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8" w:type="dxa"/>
            <w:noWrap/>
            <w:vAlign w:val="center"/>
            <w:hideMark/>
          </w:tcPr>
          <w:p w14:paraId="0459C615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1.687</w:t>
            </w:r>
          </w:p>
        </w:tc>
        <w:tc>
          <w:tcPr>
            <w:tcW w:w="899" w:type="dxa"/>
            <w:noWrap/>
            <w:vAlign w:val="center"/>
            <w:hideMark/>
          </w:tcPr>
          <w:p w14:paraId="0310D2DF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0.697</w:t>
            </w:r>
          </w:p>
        </w:tc>
        <w:tc>
          <w:tcPr>
            <w:tcW w:w="991" w:type="dxa"/>
            <w:noWrap/>
            <w:vAlign w:val="center"/>
            <w:hideMark/>
          </w:tcPr>
          <w:p w14:paraId="3776742D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4.085</w:t>
            </w:r>
          </w:p>
        </w:tc>
        <w:tc>
          <w:tcPr>
            <w:tcW w:w="991" w:type="dxa"/>
            <w:noWrap/>
            <w:vAlign w:val="center"/>
            <w:hideMark/>
          </w:tcPr>
          <w:p w14:paraId="5653C0E9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9152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0.242</w:t>
            </w:r>
          </w:p>
        </w:tc>
        <w:tc>
          <w:tcPr>
            <w:tcW w:w="1186" w:type="dxa"/>
            <w:noWrap/>
            <w:vAlign w:val="center"/>
            <w:hideMark/>
          </w:tcPr>
          <w:p w14:paraId="661C7DF6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1" w:type="dxa"/>
            <w:noWrap/>
            <w:vAlign w:val="center"/>
            <w:hideMark/>
          </w:tcPr>
          <w:p w14:paraId="6E1945F8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6" w:type="dxa"/>
            <w:noWrap/>
            <w:vAlign w:val="center"/>
            <w:hideMark/>
          </w:tcPr>
          <w:p w14:paraId="5A9E21BF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49" w:type="dxa"/>
            <w:noWrap/>
            <w:vAlign w:val="center"/>
            <w:hideMark/>
          </w:tcPr>
          <w:p w14:paraId="7F817087" w14:textId="77777777" w:rsidR="009626D6" w:rsidRPr="00591528" w:rsidRDefault="009626D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040254F4" w14:textId="1942BCC8" w:rsidR="00FB5712" w:rsidRPr="00450FF3" w:rsidRDefault="00FB5712" w:rsidP="00FB5712">
      <w:pPr>
        <w:jc w:val="both"/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</w:pP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OR:</w:t>
      </w:r>
      <w:r w:rsidRPr="00450FF3"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  <w:t xml:space="preserve"> Odds Ratio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="00C71B4B" w:rsidRPr="00C71B4B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18"/>
          <w:szCs w:val="18"/>
        </w:rPr>
        <w:t xml:space="preserve"> </w:t>
      </w:r>
      <w:r w:rsidR="00C71B4B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18"/>
          <w:szCs w:val="18"/>
        </w:rPr>
        <w:t>Upper</w:t>
      </w:r>
      <w:r w:rsidR="00C71B4B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and Lower</w:t>
      </w:r>
      <w:r w:rsidR="00C71B4B" w:rsidRPr="00FF6E12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:</w:t>
      </w:r>
      <w:r w:rsidR="00C71B4B" w:rsidRPr="00FF6E12"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  <w:t xml:space="preserve"> 95</w:t>
      </w:r>
      <w:r w:rsidR="00C71B4B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% </w:t>
      </w:r>
      <w:r w:rsidR="00C71B4B" w:rsidRPr="00FF6E12"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  <w:t>CI</w:t>
      </w:r>
      <w:r w:rsidR="00C71B4B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(</w:t>
      </w:r>
      <w:r w:rsidR="00C71B4B" w:rsidRPr="00FF6E12">
        <w:rPr>
          <w:rFonts w:ascii="Times New Roman" w:hAnsi="Times New Roman" w:cs="Times New Roman"/>
          <w:color w:val="000000" w:themeColor="text1"/>
          <w:sz w:val="21"/>
          <w:szCs w:val="21"/>
        </w:rPr>
        <w:t>confidence interval</w:t>
      </w:r>
      <w:r w:rsidR="00C71B4B" w:rsidRPr="00FF6E12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)</w:t>
      </w:r>
      <w:r w:rsidR="00C71B4B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;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1+2: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Vascular catheter+ Urinary catheter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1+3: Vascular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2+3: Urinary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1+2+3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: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Vascular catheter+ Urinary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.</w:t>
      </w:r>
    </w:p>
    <w:p w14:paraId="1F7E333E" w14:textId="77777777" w:rsidR="009626D6" w:rsidRPr="00FB5712" w:rsidRDefault="009626D6">
      <w:pPr>
        <w:rPr>
          <w:rFonts w:hint="eastAsia"/>
        </w:rPr>
      </w:pPr>
    </w:p>
    <w:sectPr w:rsidR="009626D6" w:rsidRPr="00FB5712" w:rsidSect="009626D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4D681" w14:textId="77777777" w:rsidR="003E5165" w:rsidRDefault="003E5165" w:rsidP="00FB571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D21D0A1" w14:textId="77777777" w:rsidR="003E5165" w:rsidRDefault="003E5165" w:rsidP="00FB571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46488" w14:textId="77777777" w:rsidR="003E5165" w:rsidRDefault="003E5165" w:rsidP="00FB571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70CFB83" w14:textId="77777777" w:rsidR="003E5165" w:rsidRDefault="003E5165" w:rsidP="00FB571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D6"/>
    <w:rsid w:val="00067A0F"/>
    <w:rsid w:val="0009481C"/>
    <w:rsid w:val="001F6275"/>
    <w:rsid w:val="003E5165"/>
    <w:rsid w:val="00941DED"/>
    <w:rsid w:val="009626D6"/>
    <w:rsid w:val="009671A1"/>
    <w:rsid w:val="00B82348"/>
    <w:rsid w:val="00C71B4B"/>
    <w:rsid w:val="00D70785"/>
    <w:rsid w:val="00DE54E8"/>
    <w:rsid w:val="00E649A2"/>
    <w:rsid w:val="00FB2412"/>
    <w:rsid w:val="00FB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739E59"/>
  <w15:chartTrackingRefBased/>
  <w15:docId w15:val="{025EF4B4-33D4-44DE-A84A-12831CF22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6D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26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6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6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6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6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6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6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6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26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26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26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26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26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26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26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26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26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26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2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6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26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2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26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26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26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2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26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26D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B571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B571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B571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B57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2513</Characters>
  <Application>Microsoft Office Word</Application>
  <DocSecurity>0</DocSecurity>
  <Lines>418</Lines>
  <Paragraphs>297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ji</dc:creator>
  <cp:keywords/>
  <dc:description/>
  <cp:lastModifiedBy>jun ji</cp:lastModifiedBy>
  <cp:revision>5</cp:revision>
  <dcterms:created xsi:type="dcterms:W3CDTF">2025-09-28T07:00:00Z</dcterms:created>
  <dcterms:modified xsi:type="dcterms:W3CDTF">2025-09-29T12:04:00Z</dcterms:modified>
</cp:coreProperties>
</file>