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E7968" w14:textId="0DE8A6C9" w:rsidR="003C175E" w:rsidRPr="00AC3F37" w:rsidRDefault="003C175E" w:rsidP="00AC3F37">
      <w:pPr>
        <w:widowControl/>
        <w:spacing w:after="0" w:line="240" w:lineRule="auto"/>
        <w:jc w:val="both"/>
        <w:rPr>
          <w:rFonts w:ascii="Times New Roman Regular" w:eastAsia="宋体" w:hAnsi="Times New Roman Regular" w:cs="Times New Roman Regular"/>
          <w:color w:val="000000" w:themeColor="text1"/>
          <w:kern w:val="0"/>
          <w:sz w:val="21"/>
          <w:szCs w:val="21"/>
        </w:rPr>
      </w:pPr>
      <w:r w:rsidRPr="00AC3F37">
        <w:rPr>
          <w:rFonts w:ascii="Times New Roman Regular" w:eastAsia="宋体" w:hAnsi="Times New Roman Regular" w:cs="Times New Roman Regular" w:hint="eastAsia"/>
          <w:color w:val="000000" w:themeColor="text1"/>
          <w:kern w:val="0"/>
          <w:sz w:val="21"/>
          <w:szCs w:val="21"/>
        </w:rPr>
        <w:t xml:space="preserve">Table 1. Multivariable and Univariate analyses of Risk Factors for ST11 and non-ST11 in </w:t>
      </w:r>
      <w:r w:rsidRPr="00AC3F37">
        <w:rPr>
          <w:rFonts w:ascii="Times New Roman Regular" w:eastAsia="宋体" w:hAnsi="Times New Roman Regular" w:cs="Times New Roman Regular" w:hint="eastAsia"/>
          <w:i/>
          <w:iCs/>
          <w:color w:val="000000" w:themeColor="text1"/>
          <w:kern w:val="0"/>
          <w:sz w:val="21"/>
          <w:szCs w:val="21"/>
        </w:rPr>
        <w:t>Klebsiella pneumoniae</w:t>
      </w:r>
      <w:r w:rsidRPr="00AC3F37">
        <w:rPr>
          <w:rFonts w:ascii="Times New Roman Regular" w:eastAsia="宋体" w:hAnsi="Times New Roman Regular" w:cs="Times New Roman Regular" w:hint="eastAsia"/>
          <w:color w:val="000000" w:themeColor="text1"/>
          <w:kern w:val="0"/>
          <w:sz w:val="21"/>
          <w:szCs w:val="21"/>
        </w:rPr>
        <w:t xml:space="preserve"> Bloodstream Infection. A p value of less than 0.05 was set as the threshold for significance.</w:t>
      </w:r>
    </w:p>
    <w:tbl>
      <w:tblPr>
        <w:tblW w:w="1459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70"/>
        <w:gridCol w:w="415"/>
        <w:gridCol w:w="1417"/>
        <w:gridCol w:w="1418"/>
        <w:gridCol w:w="1417"/>
        <w:gridCol w:w="1036"/>
        <w:gridCol w:w="1020"/>
        <w:gridCol w:w="1293"/>
        <w:gridCol w:w="1020"/>
        <w:gridCol w:w="1186"/>
        <w:gridCol w:w="850"/>
        <w:gridCol w:w="1020"/>
        <w:gridCol w:w="934"/>
      </w:tblGrid>
      <w:tr w:rsidR="00B27B66" w:rsidRPr="008456A9" w14:paraId="0B027B00" w14:textId="77777777" w:rsidTr="0075587E">
        <w:trPr>
          <w:trHeight w:val="270"/>
          <w:jc w:val="center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E7D9DB" w14:textId="38DF8F51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B7E75">
              <w:rPr>
                <w:rFonts w:ascii="Times New Roman Regular" w:eastAsia="宋体" w:hAnsi="Times New Roman Regular" w:cs="Times New Roman Regular"/>
                <w:b/>
                <w:bCs/>
                <w:color w:val="000000" w:themeColor="text1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83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9D9E85" w14:textId="3125009F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ST11</w:t>
            </w:r>
            <w:r w:rsidR="005C305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(n=187)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D726BD" w14:textId="640BD8B4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Non-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ST11</w:t>
            </w:r>
            <w:r w:rsidR="00520C7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(n=644)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F5F302" w14:textId="77777777" w:rsidR="00B27B66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Total</w:t>
            </w:r>
          </w:p>
          <w:p w14:paraId="44785F1B" w14:textId="57461AB5" w:rsidR="00B27B66" w:rsidRPr="008456A9" w:rsidRDefault="00D61125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(n=831)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E55E4E" w14:textId="77777777" w:rsidR="00B27B66" w:rsidRDefault="00B27B66" w:rsidP="00675DA1">
            <w:pPr>
              <w:widowControl/>
              <w:spacing w:after="0" w:line="240" w:lineRule="auto"/>
              <w:jc w:val="center"/>
              <w:rPr>
                <w:rFonts w:ascii="Times New Roman Regular" w:eastAsia="宋体" w:hAnsi="Times New Roman Regular" w:cs="Times New Roman Regular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FB7E75">
              <w:rPr>
                <w:rFonts w:ascii="Times New Roman Regular" w:eastAsia="宋体" w:hAnsi="Times New Roman Regular" w:cs="Times New Roman Regular"/>
                <w:b/>
                <w:bCs/>
                <w:color w:val="000000" w:themeColor="text1"/>
                <w:kern w:val="0"/>
                <w:sz w:val="18"/>
                <w:szCs w:val="18"/>
              </w:rPr>
              <w:t>Univariate</w:t>
            </w:r>
          </w:p>
          <w:p w14:paraId="725FCBD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B7E75">
              <w:rPr>
                <w:rFonts w:ascii="Times New Roman Regular" w:eastAsia="宋体" w:hAnsi="Times New Roman Regular" w:cs="Times New Roman Regular"/>
                <w:b/>
                <w:bCs/>
                <w:color w:val="000000" w:themeColor="text1"/>
                <w:kern w:val="0"/>
                <w:sz w:val="18"/>
                <w:szCs w:val="18"/>
              </w:rPr>
              <w:t>analysis</w:t>
            </w:r>
            <w:r w:rsidRPr="00FB7E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OR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1B304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A59F6">
              <w:rPr>
                <w:rFonts w:ascii="Times New Roman Regular" w:eastAsia="宋体" w:hAnsi="Times New Roman Regular" w:cs="Times New Roman Regular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Lower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18BAF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A59F6">
              <w:rPr>
                <w:rFonts w:ascii="Times New Roman Regular" w:eastAsia="宋体" w:hAnsi="Times New Roman Regular" w:cs="Times New Roman Regular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Upper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C84F2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 value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092177C" w14:textId="77777777" w:rsidR="00B27B66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B7E75">
              <w:rPr>
                <w:rFonts w:ascii="Times New Roman Regular" w:eastAsia="宋体" w:hAnsi="Times New Roman Regular" w:cs="Times New Roman Regular"/>
                <w:b/>
                <w:bCs/>
                <w:color w:val="000000" w:themeColor="text1"/>
                <w:kern w:val="0"/>
                <w:sz w:val="18"/>
                <w:szCs w:val="18"/>
              </w:rPr>
              <w:t>Multivariate analysis</w:t>
            </w:r>
            <w:r w:rsidRPr="00FB7E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  <w:p w14:paraId="0F9BDB59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B7E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OR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3A9D0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A59F6">
              <w:rPr>
                <w:rFonts w:ascii="Times New Roman Regular" w:eastAsia="宋体" w:hAnsi="Times New Roman Regular" w:cs="Times New Roman Regular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Lower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A607A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A59F6">
              <w:rPr>
                <w:rFonts w:ascii="Times New Roman Regular" w:eastAsia="宋体" w:hAnsi="Times New Roman Regular" w:cs="Times New Roman Regular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Upper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7F844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 value</w:t>
            </w:r>
          </w:p>
        </w:tc>
      </w:tr>
      <w:tr w:rsidR="00B27B66" w:rsidRPr="008456A9" w14:paraId="51743E23" w14:textId="77777777" w:rsidTr="0075587E">
        <w:trPr>
          <w:trHeight w:val="278"/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7935755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 Regular" w:eastAsia="宋体" w:hAnsi="Times New Roman Regular" w:cs="Times New Roman Regular"/>
                <w:color w:val="000000" w:themeColor="text1"/>
                <w:kern w:val="0"/>
                <w:sz w:val="18"/>
                <w:szCs w:val="18"/>
              </w:rPr>
              <w:t>Agender</w:t>
            </w:r>
            <w:r>
              <w:rPr>
                <w:rFonts w:ascii="Times New Roman Regular" w:eastAsia="宋体" w:hAnsi="Times New Roman Regular" w:cs="Times New Roman Regular"/>
                <w:color w:val="000000" w:themeColor="text1"/>
                <w:kern w:val="0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ascii="Times New Roman Regular" w:eastAsia="宋体" w:hAnsi="Times New Roman Regular" w:cs="Times New Roman Regular"/>
                <w:color w:val="000000" w:themeColor="text1"/>
                <w:kern w:val="0"/>
                <w:sz w:val="18"/>
                <w:szCs w:val="18"/>
              </w:rPr>
              <w:t>(male</w:t>
            </w:r>
            <w:r>
              <w:rPr>
                <w:rFonts w:ascii="Times New Roman Regular" w:eastAsia="宋体" w:hAnsi="Times New Roman Regular" w:cs="Times New Roman Regular"/>
                <w:color w:val="000000" w:themeColor="text1"/>
                <w:kern w:val="0"/>
                <w:sz w:val="18"/>
                <w:szCs w:val="18"/>
                <w:lang w:eastAsia="zh-Hans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E41368" w14:textId="503872F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133</w:t>
            </w:r>
            <w:r w:rsidR="00AB3BB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71.1%</w:t>
            </w:r>
            <w:r w:rsidR="00D61125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2C92D42" w14:textId="6ED05C48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70.2%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ADA2AD3" w14:textId="4A7116BD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585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70.4%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EA99F1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1.046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4834C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0.731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1D9BD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1.497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EFA5E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0.805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BD387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12BC5B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4D7FF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33B359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27B66" w:rsidRPr="008456A9" w14:paraId="59D7A23D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7380B8A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 Regular" w:eastAsia="宋体" w:hAnsi="Times New Roman Regular" w:cs="Times New Roman Regular"/>
                <w:color w:val="000000" w:themeColor="text1"/>
                <w:kern w:val="0"/>
                <w:sz w:val="18"/>
                <w:szCs w:val="18"/>
              </w:rPr>
              <w:t>Age</w:t>
            </w:r>
            <w:r w:rsidRPr="00A6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≥60</w:t>
            </w:r>
          </w:p>
        </w:tc>
        <w:tc>
          <w:tcPr>
            <w:tcW w:w="1417" w:type="dxa"/>
            <w:noWrap/>
            <w:vAlign w:val="center"/>
            <w:hideMark/>
          </w:tcPr>
          <w:p w14:paraId="2C37D241" w14:textId="59AB1F10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110</w:t>
            </w:r>
            <w:r w:rsidR="00D4736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7489D277" w14:textId="0FA2ACEB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53.7%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665C0AAD" w14:textId="6F822FBE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54.9%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74127AF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1.23</w:t>
            </w:r>
          </w:p>
        </w:tc>
        <w:tc>
          <w:tcPr>
            <w:tcW w:w="1020" w:type="dxa"/>
            <w:noWrap/>
            <w:vAlign w:val="center"/>
            <w:hideMark/>
          </w:tcPr>
          <w:p w14:paraId="04045A0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0.885</w:t>
            </w:r>
          </w:p>
        </w:tc>
        <w:tc>
          <w:tcPr>
            <w:tcW w:w="1293" w:type="dxa"/>
            <w:noWrap/>
            <w:vAlign w:val="center"/>
            <w:hideMark/>
          </w:tcPr>
          <w:p w14:paraId="35FF9C89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1.711</w:t>
            </w:r>
          </w:p>
        </w:tc>
        <w:tc>
          <w:tcPr>
            <w:tcW w:w="1020" w:type="dxa"/>
            <w:noWrap/>
            <w:vAlign w:val="center"/>
            <w:hideMark/>
          </w:tcPr>
          <w:p w14:paraId="2A24F84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0.218</w:t>
            </w:r>
          </w:p>
        </w:tc>
        <w:tc>
          <w:tcPr>
            <w:tcW w:w="1186" w:type="dxa"/>
            <w:noWrap/>
            <w:vAlign w:val="center"/>
            <w:hideMark/>
          </w:tcPr>
          <w:p w14:paraId="6754B03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6F8858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14:paraId="772715D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4" w:type="dxa"/>
            <w:noWrap/>
            <w:vAlign w:val="center"/>
            <w:hideMark/>
          </w:tcPr>
          <w:p w14:paraId="317E6AE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27B66" w:rsidRPr="008456A9" w14:paraId="03E65F12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4077F034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0D480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Mortality</w:t>
            </w:r>
          </w:p>
        </w:tc>
        <w:tc>
          <w:tcPr>
            <w:tcW w:w="1417" w:type="dxa"/>
            <w:noWrap/>
            <w:vAlign w:val="center"/>
            <w:hideMark/>
          </w:tcPr>
          <w:p w14:paraId="5446BFE6" w14:textId="14D38A26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</w:t>
            </w:r>
            <w:r w:rsidR="00D4736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393CBF8F" w14:textId="320F4A50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6A8DA517" w14:textId="2349FE5F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(</w:t>
            </w: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11.1%)</w:t>
            </w:r>
          </w:p>
        </w:tc>
        <w:tc>
          <w:tcPr>
            <w:tcW w:w="1036" w:type="dxa"/>
            <w:noWrap/>
            <w:vAlign w:val="center"/>
            <w:hideMark/>
          </w:tcPr>
          <w:p w14:paraId="570362E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8.067</w:t>
            </w:r>
          </w:p>
        </w:tc>
        <w:tc>
          <w:tcPr>
            <w:tcW w:w="1020" w:type="dxa"/>
            <w:noWrap/>
            <w:vAlign w:val="center"/>
            <w:hideMark/>
          </w:tcPr>
          <w:p w14:paraId="37F557C9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5.072</w:t>
            </w:r>
          </w:p>
        </w:tc>
        <w:tc>
          <w:tcPr>
            <w:tcW w:w="1293" w:type="dxa"/>
            <w:noWrap/>
            <w:vAlign w:val="center"/>
            <w:hideMark/>
          </w:tcPr>
          <w:p w14:paraId="5A35922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12.829</w:t>
            </w:r>
          </w:p>
        </w:tc>
        <w:tc>
          <w:tcPr>
            <w:tcW w:w="1020" w:type="dxa"/>
            <w:noWrap/>
            <w:vAlign w:val="center"/>
            <w:hideMark/>
          </w:tcPr>
          <w:p w14:paraId="5434139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6CDF8D1F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3.11</w:t>
            </w:r>
          </w:p>
        </w:tc>
        <w:tc>
          <w:tcPr>
            <w:tcW w:w="850" w:type="dxa"/>
            <w:noWrap/>
            <w:vAlign w:val="center"/>
            <w:hideMark/>
          </w:tcPr>
          <w:p w14:paraId="5735CA3B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1.656</w:t>
            </w:r>
          </w:p>
        </w:tc>
        <w:tc>
          <w:tcPr>
            <w:tcW w:w="1020" w:type="dxa"/>
            <w:noWrap/>
            <w:vAlign w:val="center"/>
            <w:hideMark/>
          </w:tcPr>
          <w:p w14:paraId="459C2FE5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5.84</w:t>
            </w:r>
          </w:p>
        </w:tc>
        <w:tc>
          <w:tcPr>
            <w:tcW w:w="934" w:type="dxa"/>
            <w:noWrap/>
            <w:vAlign w:val="center"/>
            <w:hideMark/>
          </w:tcPr>
          <w:p w14:paraId="13E644B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hint="eastAsia"/>
                <w:color w:val="000000"/>
                <w:sz w:val="18"/>
                <w:szCs w:val="18"/>
              </w:rPr>
              <w:t>＜</w:t>
            </w:r>
            <w:r w:rsidRPr="003F17C8">
              <w:rPr>
                <w:rStyle w:val="font11"/>
                <w:rFonts w:hint="default"/>
                <w:sz w:val="18"/>
                <w:szCs w:val="18"/>
              </w:rPr>
              <w:t>0.001</w:t>
            </w:r>
          </w:p>
        </w:tc>
      </w:tr>
      <w:tr w:rsidR="00B27B66" w:rsidRPr="008456A9" w14:paraId="7EC5E31A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37D9F96D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 Regular" w:eastAsia="宋体" w:hAnsi="Times New Roman Regular" w:cs="Times New Roman Regular"/>
                <w:color w:val="000000" w:themeColor="text1"/>
                <w:kern w:val="0"/>
                <w:sz w:val="18"/>
                <w:szCs w:val="18"/>
              </w:rPr>
              <w:t>Department</w:t>
            </w:r>
            <w:r>
              <w:rPr>
                <w:rFonts w:ascii="Times New Roman Regular" w:eastAsia="宋体" w:hAnsi="Times New Roman Regular" w:cs="Times New Roman Regular"/>
                <w:color w:val="000000" w:themeColor="text1"/>
                <w:kern w:val="0"/>
                <w:sz w:val="18"/>
                <w:szCs w:val="18"/>
                <w:lang w:eastAsia="zh-Hans"/>
              </w:rPr>
              <w:t xml:space="preserve"> (ICU)</w:t>
            </w:r>
          </w:p>
        </w:tc>
        <w:tc>
          <w:tcPr>
            <w:tcW w:w="1417" w:type="dxa"/>
            <w:noWrap/>
            <w:vAlign w:val="center"/>
            <w:hideMark/>
          </w:tcPr>
          <w:p w14:paraId="404293CE" w14:textId="285D7E95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552D0B12" w14:textId="346C1931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20.5%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3C0E8516" w14:textId="68B044E5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25.5%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141464C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2.9</w:t>
            </w:r>
          </w:p>
        </w:tc>
        <w:tc>
          <w:tcPr>
            <w:tcW w:w="1020" w:type="dxa"/>
            <w:noWrap/>
            <w:vAlign w:val="center"/>
            <w:hideMark/>
          </w:tcPr>
          <w:p w14:paraId="6D6ADA3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2.049</w:t>
            </w:r>
          </w:p>
        </w:tc>
        <w:tc>
          <w:tcPr>
            <w:tcW w:w="1293" w:type="dxa"/>
            <w:noWrap/>
            <w:vAlign w:val="center"/>
            <w:hideMark/>
          </w:tcPr>
          <w:p w14:paraId="37426B7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4.104</w:t>
            </w:r>
          </w:p>
        </w:tc>
        <w:tc>
          <w:tcPr>
            <w:tcW w:w="1020" w:type="dxa"/>
            <w:noWrap/>
            <w:vAlign w:val="center"/>
            <w:hideMark/>
          </w:tcPr>
          <w:p w14:paraId="0A2174E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408E45AA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1.309</w:t>
            </w:r>
          </w:p>
        </w:tc>
        <w:tc>
          <w:tcPr>
            <w:tcW w:w="850" w:type="dxa"/>
            <w:noWrap/>
            <w:vAlign w:val="center"/>
            <w:hideMark/>
          </w:tcPr>
          <w:p w14:paraId="2D1367BF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0.752</w:t>
            </w:r>
          </w:p>
        </w:tc>
        <w:tc>
          <w:tcPr>
            <w:tcW w:w="1020" w:type="dxa"/>
            <w:noWrap/>
            <w:vAlign w:val="center"/>
            <w:hideMark/>
          </w:tcPr>
          <w:p w14:paraId="5C7FCDD2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2.279</w:t>
            </w:r>
          </w:p>
        </w:tc>
        <w:tc>
          <w:tcPr>
            <w:tcW w:w="934" w:type="dxa"/>
            <w:noWrap/>
            <w:vAlign w:val="center"/>
            <w:hideMark/>
          </w:tcPr>
          <w:p w14:paraId="2E07DD69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0.341</w:t>
            </w:r>
          </w:p>
        </w:tc>
      </w:tr>
      <w:tr w:rsidR="00B27B66" w:rsidRPr="008456A9" w14:paraId="523C4B8F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08A6541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Malignancy</w:t>
            </w:r>
          </w:p>
        </w:tc>
        <w:tc>
          <w:tcPr>
            <w:tcW w:w="1417" w:type="dxa"/>
            <w:noWrap/>
            <w:vAlign w:val="center"/>
            <w:hideMark/>
          </w:tcPr>
          <w:p w14:paraId="6FF56CCB" w14:textId="25CDEC8D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15.5%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355B918C" w14:textId="11D506A1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14EB6D9F" w14:textId="4D5002D8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91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26D9245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1.723</w:t>
            </w:r>
          </w:p>
        </w:tc>
        <w:tc>
          <w:tcPr>
            <w:tcW w:w="1020" w:type="dxa"/>
            <w:noWrap/>
            <w:vAlign w:val="center"/>
            <w:hideMark/>
          </w:tcPr>
          <w:p w14:paraId="7354AEB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1.072</w:t>
            </w:r>
          </w:p>
        </w:tc>
        <w:tc>
          <w:tcPr>
            <w:tcW w:w="1293" w:type="dxa"/>
            <w:noWrap/>
            <w:vAlign w:val="center"/>
            <w:hideMark/>
          </w:tcPr>
          <w:p w14:paraId="12BFA5C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2.77</w:t>
            </w:r>
          </w:p>
        </w:tc>
        <w:tc>
          <w:tcPr>
            <w:tcW w:w="1020" w:type="dxa"/>
            <w:noWrap/>
            <w:vAlign w:val="center"/>
            <w:hideMark/>
          </w:tcPr>
          <w:p w14:paraId="5D46BFF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0.023</w:t>
            </w:r>
          </w:p>
        </w:tc>
        <w:tc>
          <w:tcPr>
            <w:tcW w:w="1186" w:type="dxa"/>
            <w:noWrap/>
            <w:vAlign w:val="center"/>
            <w:hideMark/>
          </w:tcPr>
          <w:p w14:paraId="7E3E70CA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1.669</w:t>
            </w:r>
          </w:p>
        </w:tc>
        <w:tc>
          <w:tcPr>
            <w:tcW w:w="850" w:type="dxa"/>
            <w:noWrap/>
            <w:vAlign w:val="center"/>
            <w:hideMark/>
          </w:tcPr>
          <w:p w14:paraId="3C79F955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020" w:type="dxa"/>
            <w:noWrap/>
            <w:vAlign w:val="center"/>
            <w:hideMark/>
          </w:tcPr>
          <w:p w14:paraId="2E5F06C6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3.166</w:t>
            </w:r>
          </w:p>
        </w:tc>
        <w:tc>
          <w:tcPr>
            <w:tcW w:w="934" w:type="dxa"/>
            <w:noWrap/>
            <w:vAlign w:val="center"/>
            <w:hideMark/>
          </w:tcPr>
          <w:p w14:paraId="0E93AC0E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0.117</w:t>
            </w:r>
          </w:p>
        </w:tc>
      </w:tr>
      <w:tr w:rsidR="00B27B66" w:rsidRPr="008456A9" w14:paraId="5040811D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6E2B88C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Cardiovascular disease</w:t>
            </w:r>
          </w:p>
        </w:tc>
        <w:tc>
          <w:tcPr>
            <w:tcW w:w="1417" w:type="dxa"/>
            <w:noWrap/>
            <w:vAlign w:val="center"/>
            <w:hideMark/>
          </w:tcPr>
          <w:p w14:paraId="172C6191" w14:textId="67F8AF91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25.1%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1CA7AE9A" w14:textId="6E60C791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104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16.51%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67E202E4" w14:textId="118A09C3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151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18.2%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6495C07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1.743</w:t>
            </w:r>
          </w:p>
        </w:tc>
        <w:tc>
          <w:tcPr>
            <w:tcW w:w="1020" w:type="dxa"/>
            <w:noWrap/>
            <w:vAlign w:val="center"/>
            <w:hideMark/>
          </w:tcPr>
          <w:p w14:paraId="600574B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1.179</w:t>
            </w:r>
          </w:p>
        </w:tc>
        <w:tc>
          <w:tcPr>
            <w:tcW w:w="1293" w:type="dxa"/>
            <w:noWrap/>
            <w:vAlign w:val="center"/>
            <w:hideMark/>
          </w:tcPr>
          <w:p w14:paraId="4C5A6D8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2.578</w:t>
            </w:r>
          </w:p>
        </w:tc>
        <w:tc>
          <w:tcPr>
            <w:tcW w:w="1020" w:type="dxa"/>
            <w:noWrap/>
            <w:vAlign w:val="center"/>
            <w:hideMark/>
          </w:tcPr>
          <w:p w14:paraId="442811C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0.005</w:t>
            </w:r>
          </w:p>
        </w:tc>
        <w:tc>
          <w:tcPr>
            <w:tcW w:w="1186" w:type="dxa"/>
            <w:noWrap/>
            <w:vAlign w:val="center"/>
            <w:hideMark/>
          </w:tcPr>
          <w:p w14:paraId="503FF629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0.992</w:t>
            </w:r>
          </w:p>
        </w:tc>
        <w:tc>
          <w:tcPr>
            <w:tcW w:w="850" w:type="dxa"/>
            <w:noWrap/>
            <w:vAlign w:val="center"/>
            <w:hideMark/>
          </w:tcPr>
          <w:p w14:paraId="40D35311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0.546</w:t>
            </w:r>
          </w:p>
        </w:tc>
        <w:tc>
          <w:tcPr>
            <w:tcW w:w="1020" w:type="dxa"/>
            <w:noWrap/>
            <w:vAlign w:val="center"/>
            <w:hideMark/>
          </w:tcPr>
          <w:p w14:paraId="06269AA8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1.802</w:t>
            </w:r>
          </w:p>
        </w:tc>
        <w:tc>
          <w:tcPr>
            <w:tcW w:w="934" w:type="dxa"/>
            <w:noWrap/>
            <w:vAlign w:val="center"/>
            <w:hideMark/>
          </w:tcPr>
          <w:p w14:paraId="1207CC97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0.979</w:t>
            </w:r>
          </w:p>
        </w:tc>
      </w:tr>
      <w:tr w:rsidR="00B27B66" w:rsidRPr="008456A9" w14:paraId="2C2F3BB2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55A6219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Cerebrovascular disease</w:t>
            </w:r>
          </w:p>
        </w:tc>
        <w:tc>
          <w:tcPr>
            <w:tcW w:w="1417" w:type="dxa"/>
            <w:noWrap/>
            <w:vAlign w:val="center"/>
            <w:hideMark/>
          </w:tcPr>
          <w:p w14:paraId="6163281E" w14:textId="4A743F6B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17.1%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340702AE" w14:textId="7B3D011E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0BFEA9C0" w14:textId="77A549E4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E905B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11.1%)</w:t>
            </w:r>
          </w:p>
        </w:tc>
        <w:tc>
          <w:tcPr>
            <w:tcW w:w="1036" w:type="dxa"/>
            <w:noWrap/>
            <w:vAlign w:val="center"/>
            <w:hideMark/>
          </w:tcPr>
          <w:p w14:paraId="43C2EABD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2.009</w:t>
            </w:r>
          </w:p>
        </w:tc>
        <w:tc>
          <w:tcPr>
            <w:tcW w:w="1020" w:type="dxa"/>
            <w:noWrap/>
            <w:vAlign w:val="center"/>
            <w:hideMark/>
          </w:tcPr>
          <w:p w14:paraId="27B4332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1.263</w:t>
            </w:r>
          </w:p>
        </w:tc>
        <w:tc>
          <w:tcPr>
            <w:tcW w:w="1293" w:type="dxa"/>
            <w:noWrap/>
            <w:vAlign w:val="center"/>
            <w:hideMark/>
          </w:tcPr>
          <w:p w14:paraId="471AEE2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3.196</w:t>
            </w:r>
          </w:p>
        </w:tc>
        <w:tc>
          <w:tcPr>
            <w:tcW w:w="1020" w:type="dxa"/>
            <w:noWrap/>
            <w:vAlign w:val="center"/>
            <w:hideMark/>
          </w:tcPr>
          <w:p w14:paraId="6F2F3498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1186" w:type="dxa"/>
            <w:noWrap/>
            <w:vAlign w:val="center"/>
            <w:hideMark/>
          </w:tcPr>
          <w:p w14:paraId="010190AD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50" w:type="dxa"/>
            <w:noWrap/>
            <w:vAlign w:val="center"/>
            <w:hideMark/>
          </w:tcPr>
          <w:p w14:paraId="3417EE3A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0.439</w:t>
            </w:r>
          </w:p>
        </w:tc>
        <w:tc>
          <w:tcPr>
            <w:tcW w:w="1020" w:type="dxa"/>
            <w:noWrap/>
            <w:vAlign w:val="center"/>
            <w:hideMark/>
          </w:tcPr>
          <w:p w14:paraId="151AF573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1.845</w:t>
            </w:r>
          </w:p>
        </w:tc>
        <w:tc>
          <w:tcPr>
            <w:tcW w:w="934" w:type="dxa"/>
            <w:noWrap/>
            <w:vAlign w:val="center"/>
            <w:hideMark/>
          </w:tcPr>
          <w:p w14:paraId="4646FB9B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0.774</w:t>
            </w:r>
          </w:p>
        </w:tc>
      </w:tr>
      <w:tr w:rsidR="00B27B66" w:rsidRPr="008456A9" w14:paraId="3FE1DE45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2B11D74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Autoimmune disease</w:t>
            </w:r>
          </w:p>
        </w:tc>
        <w:tc>
          <w:tcPr>
            <w:tcW w:w="1417" w:type="dxa"/>
            <w:noWrap/>
            <w:vAlign w:val="center"/>
            <w:hideMark/>
          </w:tcPr>
          <w:p w14:paraId="667DBBA7" w14:textId="68B1BB5E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0094DA3A" w14:textId="543E75E0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69848D67" w14:textId="1B1097AE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1D319A5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5.376</w:t>
            </w:r>
          </w:p>
        </w:tc>
        <w:tc>
          <w:tcPr>
            <w:tcW w:w="1020" w:type="dxa"/>
            <w:noWrap/>
            <w:vAlign w:val="center"/>
            <w:hideMark/>
          </w:tcPr>
          <w:p w14:paraId="12F9B19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1.888</w:t>
            </w:r>
          </w:p>
        </w:tc>
        <w:tc>
          <w:tcPr>
            <w:tcW w:w="1293" w:type="dxa"/>
            <w:noWrap/>
            <w:vAlign w:val="center"/>
            <w:hideMark/>
          </w:tcPr>
          <w:p w14:paraId="101F1FD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15.307</w:t>
            </w:r>
          </w:p>
        </w:tc>
        <w:tc>
          <w:tcPr>
            <w:tcW w:w="1020" w:type="dxa"/>
            <w:noWrap/>
            <w:vAlign w:val="center"/>
            <w:hideMark/>
          </w:tcPr>
          <w:p w14:paraId="1514314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42B2310D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2.227</w:t>
            </w:r>
          </w:p>
        </w:tc>
        <w:tc>
          <w:tcPr>
            <w:tcW w:w="850" w:type="dxa"/>
            <w:noWrap/>
            <w:vAlign w:val="center"/>
            <w:hideMark/>
          </w:tcPr>
          <w:p w14:paraId="4910A088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1020" w:type="dxa"/>
            <w:noWrap/>
            <w:vAlign w:val="center"/>
            <w:hideMark/>
          </w:tcPr>
          <w:p w14:paraId="1DEB4EF6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12.591</w:t>
            </w:r>
          </w:p>
        </w:tc>
        <w:tc>
          <w:tcPr>
            <w:tcW w:w="934" w:type="dxa"/>
            <w:noWrap/>
            <w:vAlign w:val="center"/>
            <w:hideMark/>
          </w:tcPr>
          <w:p w14:paraId="6740E6C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0.365</w:t>
            </w:r>
          </w:p>
        </w:tc>
      </w:tr>
      <w:tr w:rsidR="00B27B66" w:rsidRPr="008456A9" w14:paraId="4431954F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5718DA9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Agranulocytosis</w:t>
            </w:r>
          </w:p>
        </w:tc>
        <w:tc>
          <w:tcPr>
            <w:tcW w:w="1417" w:type="dxa"/>
            <w:noWrap/>
            <w:vAlign w:val="center"/>
            <w:hideMark/>
          </w:tcPr>
          <w:p w14:paraId="6F862D9D" w14:textId="056DFAA4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3.2%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0990D5AD" w14:textId="6AA843D0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4.7%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14620838" w14:textId="6697BEC2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0FE212E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0.678</w:t>
            </w:r>
          </w:p>
        </w:tc>
        <w:tc>
          <w:tcPr>
            <w:tcW w:w="1020" w:type="dxa"/>
            <w:noWrap/>
            <w:vAlign w:val="center"/>
            <w:hideMark/>
          </w:tcPr>
          <w:p w14:paraId="6EFCEBF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0.278</w:t>
            </w:r>
          </w:p>
        </w:tc>
        <w:tc>
          <w:tcPr>
            <w:tcW w:w="1293" w:type="dxa"/>
            <w:noWrap/>
            <w:vAlign w:val="center"/>
            <w:hideMark/>
          </w:tcPr>
          <w:p w14:paraId="77F5ECD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1.656</w:t>
            </w:r>
          </w:p>
        </w:tc>
        <w:tc>
          <w:tcPr>
            <w:tcW w:w="1020" w:type="dxa"/>
            <w:noWrap/>
            <w:vAlign w:val="center"/>
            <w:hideMark/>
          </w:tcPr>
          <w:p w14:paraId="308D2E69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0.391</w:t>
            </w:r>
          </w:p>
        </w:tc>
        <w:tc>
          <w:tcPr>
            <w:tcW w:w="1186" w:type="dxa"/>
            <w:noWrap/>
            <w:vAlign w:val="center"/>
            <w:hideMark/>
          </w:tcPr>
          <w:p w14:paraId="333A2E5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5A0F876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14:paraId="20CB7508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4" w:type="dxa"/>
            <w:noWrap/>
            <w:vAlign w:val="center"/>
            <w:hideMark/>
          </w:tcPr>
          <w:p w14:paraId="3855873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27B66" w:rsidRPr="008456A9" w14:paraId="5013A767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3D39DE5A" w14:textId="1CED018D" w:rsidR="00B27B66" w:rsidRPr="008456A9" w:rsidRDefault="006873C7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C</w:t>
            </w:r>
            <w:r w:rsidRPr="006873C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hronic renal insufficiency</w:t>
            </w:r>
          </w:p>
        </w:tc>
        <w:tc>
          <w:tcPr>
            <w:tcW w:w="1417" w:type="dxa"/>
            <w:noWrap/>
            <w:vAlign w:val="center"/>
            <w:hideMark/>
          </w:tcPr>
          <w:p w14:paraId="7013F6B0" w14:textId="673511DC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3.7%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48EBAF87" w14:textId="65A0F372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10.9%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14B9B5F9" w14:textId="667DFC6E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3386C27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0.319</w:t>
            </w:r>
          </w:p>
        </w:tc>
        <w:tc>
          <w:tcPr>
            <w:tcW w:w="1020" w:type="dxa"/>
            <w:noWrap/>
            <w:vAlign w:val="center"/>
            <w:hideMark/>
          </w:tcPr>
          <w:p w14:paraId="53DEFAC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0.144</w:t>
            </w:r>
          </w:p>
        </w:tc>
        <w:tc>
          <w:tcPr>
            <w:tcW w:w="1293" w:type="dxa"/>
            <w:noWrap/>
            <w:vAlign w:val="center"/>
            <w:hideMark/>
          </w:tcPr>
          <w:p w14:paraId="2C46F92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0.706</w:t>
            </w:r>
          </w:p>
        </w:tc>
        <w:tc>
          <w:tcPr>
            <w:tcW w:w="1020" w:type="dxa"/>
            <w:noWrap/>
            <w:vAlign w:val="center"/>
            <w:hideMark/>
          </w:tcPr>
          <w:p w14:paraId="39D07594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1186" w:type="dxa"/>
            <w:noWrap/>
            <w:vAlign w:val="center"/>
            <w:hideMark/>
          </w:tcPr>
          <w:p w14:paraId="0D3B7BA5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850" w:type="dxa"/>
            <w:noWrap/>
            <w:vAlign w:val="center"/>
            <w:hideMark/>
          </w:tcPr>
          <w:p w14:paraId="3E032A5B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020" w:type="dxa"/>
            <w:noWrap/>
            <w:vAlign w:val="center"/>
            <w:hideMark/>
          </w:tcPr>
          <w:p w14:paraId="1A7CAE7E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0.614</w:t>
            </w:r>
          </w:p>
        </w:tc>
        <w:tc>
          <w:tcPr>
            <w:tcW w:w="934" w:type="dxa"/>
            <w:noWrap/>
            <w:vAlign w:val="center"/>
            <w:hideMark/>
          </w:tcPr>
          <w:p w14:paraId="3C3ECB8D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B27B66" w:rsidRPr="008456A9" w14:paraId="2991782C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1D0A09B0" w14:textId="77777777" w:rsidR="00B27B66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Chronic obstructive</w:t>
            </w:r>
          </w:p>
          <w:p w14:paraId="252274A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pulmonary disease</w:t>
            </w:r>
          </w:p>
        </w:tc>
        <w:tc>
          <w:tcPr>
            <w:tcW w:w="1417" w:type="dxa"/>
            <w:noWrap/>
            <w:vAlign w:val="center"/>
            <w:hideMark/>
          </w:tcPr>
          <w:p w14:paraId="35E25B6D" w14:textId="79FB0C2B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47DA2AE1" w14:textId="51953F0F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17ABE21E" w14:textId="0A49EDA4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380E4D59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3.484</w:t>
            </w:r>
          </w:p>
        </w:tc>
        <w:tc>
          <w:tcPr>
            <w:tcW w:w="1020" w:type="dxa"/>
            <w:noWrap/>
            <w:vAlign w:val="center"/>
            <w:hideMark/>
          </w:tcPr>
          <w:p w14:paraId="17BA2ED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0.697</w:t>
            </w:r>
          </w:p>
        </w:tc>
        <w:tc>
          <w:tcPr>
            <w:tcW w:w="1293" w:type="dxa"/>
            <w:noWrap/>
            <w:vAlign w:val="center"/>
            <w:hideMark/>
          </w:tcPr>
          <w:p w14:paraId="5CA4C4D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17.405</w:t>
            </w:r>
          </w:p>
        </w:tc>
        <w:tc>
          <w:tcPr>
            <w:tcW w:w="1020" w:type="dxa"/>
            <w:noWrap/>
            <w:vAlign w:val="center"/>
            <w:hideMark/>
          </w:tcPr>
          <w:p w14:paraId="381FCC1D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0.106</w:t>
            </w:r>
          </w:p>
        </w:tc>
        <w:tc>
          <w:tcPr>
            <w:tcW w:w="1186" w:type="dxa"/>
            <w:noWrap/>
            <w:vAlign w:val="center"/>
            <w:hideMark/>
          </w:tcPr>
          <w:p w14:paraId="36E638D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9208FA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14:paraId="31343FA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4" w:type="dxa"/>
            <w:noWrap/>
            <w:vAlign w:val="center"/>
            <w:hideMark/>
          </w:tcPr>
          <w:p w14:paraId="3C79D948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27B66" w:rsidRPr="008456A9" w14:paraId="6B9C3083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4CBC01B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Pulmonary infection</w:t>
            </w:r>
          </w:p>
        </w:tc>
        <w:tc>
          <w:tcPr>
            <w:tcW w:w="1417" w:type="dxa"/>
            <w:noWrap/>
            <w:vAlign w:val="center"/>
            <w:hideMark/>
          </w:tcPr>
          <w:p w14:paraId="639B434A" w14:textId="2F0ED95D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108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57.8%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56715E59" w14:textId="50C25699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1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37.4%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563D6ED2" w14:textId="512E72B6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349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0DD15D1D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2.286</w:t>
            </w:r>
          </w:p>
        </w:tc>
        <w:tc>
          <w:tcPr>
            <w:tcW w:w="1020" w:type="dxa"/>
            <w:noWrap/>
            <w:vAlign w:val="center"/>
            <w:hideMark/>
          </w:tcPr>
          <w:p w14:paraId="33EDC77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1.642</w:t>
            </w:r>
          </w:p>
        </w:tc>
        <w:tc>
          <w:tcPr>
            <w:tcW w:w="1293" w:type="dxa"/>
            <w:noWrap/>
            <w:vAlign w:val="center"/>
            <w:hideMark/>
          </w:tcPr>
          <w:p w14:paraId="44095D2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3.184</w:t>
            </w:r>
          </w:p>
        </w:tc>
        <w:tc>
          <w:tcPr>
            <w:tcW w:w="1020" w:type="dxa"/>
            <w:noWrap/>
            <w:vAlign w:val="center"/>
            <w:hideMark/>
          </w:tcPr>
          <w:p w14:paraId="3648250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08C107F6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1.675</w:t>
            </w:r>
          </w:p>
        </w:tc>
        <w:tc>
          <w:tcPr>
            <w:tcW w:w="850" w:type="dxa"/>
            <w:noWrap/>
            <w:vAlign w:val="center"/>
            <w:hideMark/>
          </w:tcPr>
          <w:p w14:paraId="705B255B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1.053</w:t>
            </w:r>
          </w:p>
        </w:tc>
        <w:tc>
          <w:tcPr>
            <w:tcW w:w="1020" w:type="dxa"/>
            <w:noWrap/>
            <w:vAlign w:val="center"/>
            <w:hideMark/>
          </w:tcPr>
          <w:p w14:paraId="73B50EB7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2.665</w:t>
            </w:r>
          </w:p>
        </w:tc>
        <w:tc>
          <w:tcPr>
            <w:tcW w:w="934" w:type="dxa"/>
            <w:noWrap/>
            <w:vAlign w:val="center"/>
            <w:hideMark/>
          </w:tcPr>
          <w:p w14:paraId="040269A9" w14:textId="77777777" w:rsidR="00B27B66" w:rsidRPr="00480BF0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80BF0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0.03</w:t>
            </w:r>
          </w:p>
        </w:tc>
      </w:tr>
      <w:tr w:rsidR="00B27B66" w:rsidRPr="008456A9" w14:paraId="3DAD0CB7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61FE13A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Urinary tract infection</w:t>
            </w:r>
          </w:p>
        </w:tc>
        <w:tc>
          <w:tcPr>
            <w:tcW w:w="1417" w:type="dxa"/>
            <w:noWrap/>
            <w:vAlign w:val="center"/>
            <w:hideMark/>
          </w:tcPr>
          <w:p w14:paraId="6B45472F" w14:textId="67B5957B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14.4%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5BC8BB87" w14:textId="640BEC23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55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8.5%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3ECF01C9" w14:textId="7DF38A8D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9.9%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26844A6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1.807</w:t>
            </w:r>
          </w:p>
        </w:tc>
        <w:tc>
          <w:tcPr>
            <w:tcW w:w="1020" w:type="dxa"/>
            <w:noWrap/>
            <w:vAlign w:val="center"/>
            <w:hideMark/>
          </w:tcPr>
          <w:p w14:paraId="3C26DE6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1.104</w:t>
            </w:r>
          </w:p>
        </w:tc>
        <w:tc>
          <w:tcPr>
            <w:tcW w:w="1293" w:type="dxa"/>
            <w:noWrap/>
            <w:vAlign w:val="center"/>
            <w:hideMark/>
          </w:tcPr>
          <w:p w14:paraId="3A2E195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2.958 </w:t>
            </w:r>
          </w:p>
        </w:tc>
        <w:tc>
          <w:tcPr>
            <w:tcW w:w="1020" w:type="dxa"/>
            <w:noWrap/>
            <w:vAlign w:val="center"/>
            <w:hideMark/>
          </w:tcPr>
          <w:p w14:paraId="158ED9E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0.017</w:t>
            </w:r>
          </w:p>
        </w:tc>
        <w:tc>
          <w:tcPr>
            <w:tcW w:w="1186" w:type="dxa"/>
            <w:noWrap/>
            <w:vAlign w:val="center"/>
            <w:hideMark/>
          </w:tcPr>
          <w:p w14:paraId="244933DA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1.432</w:t>
            </w:r>
          </w:p>
        </w:tc>
        <w:tc>
          <w:tcPr>
            <w:tcW w:w="850" w:type="dxa"/>
            <w:noWrap/>
            <w:vAlign w:val="center"/>
            <w:hideMark/>
          </w:tcPr>
          <w:p w14:paraId="275704FE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0.725</w:t>
            </w:r>
          </w:p>
        </w:tc>
        <w:tc>
          <w:tcPr>
            <w:tcW w:w="1020" w:type="dxa"/>
            <w:noWrap/>
            <w:vAlign w:val="center"/>
            <w:hideMark/>
          </w:tcPr>
          <w:p w14:paraId="50675319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2.828</w:t>
            </w:r>
          </w:p>
        </w:tc>
        <w:tc>
          <w:tcPr>
            <w:tcW w:w="934" w:type="dxa"/>
            <w:noWrap/>
            <w:vAlign w:val="center"/>
            <w:hideMark/>
          </w:tcPr>
          <w:p w14:paraId="26EBC338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0.301</w:t>
            </w:r>
          </w:p>
        </w:tc>
      </w:tr>
      <w:tr w:rsidR="00B27B66" w:rsidRPr="008456A9" w14:paraId="6000958B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32CDAC5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Biliary tract infection</w:t>
            </w:r>
          </w:p>
        </w:tc>
        <w:tc>
          <w:tcPr>
            <w:tcW w:w="1417" w:type="dxa"/>
            <w:noWrap/>
            <w:vAlign w:val="center"/>
            <w:hideMark/>
          </w:tcPr>
          <w:p w14:paraId="175A2422" w14:textId="3C348193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19.3%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7828F69A" w14:textId="74A11E14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104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16.1%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5689725F" w14:textId="03174CA5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71F58D3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1.238</w:t>
            </w:r>
          </w:p>
        </w:tc>
        <w:tc>
          <w:tcPr>
            <w:tcW w:w="1020" w:type="dxa"/>
            <w:noWrap/>
            <w:vAlign w:val="center"/>
            <w:hideMark/>
          </w:tcPr>
          <w:p w14:paraId="7438381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0.814</w:t>
            </w:r>
          </w:p>
        </w:tc>
        <w:tc>
          <w:tcPr>
            <w:tcW w:w="1293" w:type="dxa"/>
            <w:noWrap/>
            <w:vAlign w:val="center"/>
            <w:hideMark/>
          </w:tcPr>
          <w:p w14:paraId="2BCDEAE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1.884</w:t>
            </w:r>
          </w:p>
        </w:tc>
        <w:tc>
          <w:tcPr>
            <w:tcW w:w="1020" w:type="dxa"/>
            <w:noWrap/>
            <w:vAlign w:val="center"/>
            <w:hideMark/>
          </w:tcPr>
          <w:p w14:paraId="15B8B00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0.318</w:t>
            </w:r>
          </w:p>
        </w:tc>
        <w:tc>
          <w:tcPr>
            <w:tcW w:w="1186" w:type="dxa"/>
            <w:noWrap/>
            <w:vAlign w:val="center"/>
            <w:hideMark/>
          </w:tcPr>
          <w:p w14:paraId="6946B54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58A5DE8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14:paraId="6E56CA8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4" w:type="dxa"/>
            <w:noWrap/>
            <w:vAlign w:val="center"/>
            <w:hideMark/>
          </w:tcPr>
          <w:p w14:paraId="12A506B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27B66" w:rsidRPr="008456A9" w14:paraId="21222935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1175CC44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Hypertension</w:t>
            </w:r>
          </w:p>
        </w:tc>
        <w:tc>
          <w:tcPr>
            <w:tcW w:w="1417" w:type="dxa"/>
            <w:noWrap/>
            <w:vAlign w:val="center"/>
            <w:hideMark/>
          </w:tcPr>
          <w:p w14:paraId="6F2A0D37" w14:textId="455BC1D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101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54%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3B49DFE1" w14:textId="00BD2E2D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279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43.3%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1C1E9FF8" w14:textId="2FE40E83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380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45.7%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5DEBAFC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1.536</w:t>
            </w:r>
          </w:p>
        </w:tc>
        <w:tc>
          <w:tcPr>
            <w:tcW w:w="1020" w:type="dxa"/>
            <w:noWrap/>
            <w:vAlign w:val="center"/>
            <w:hideMark/>
          </w:tcPr>
          <w:p w14:paraId="35C3587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1.108</w:t>
            </w:r>
          </w:p>
        </w:tc>
        <w:tc>
          <w:tcPr>
            <w:tcW w:w="1293" w:type="dxa"/>
            <w:noWrap/>
            <w:vAlign w:val="center"/>
            <w:hideMark/>
          </w:tcPr>
          <w:p w14:paraId="2225615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2.131</w:t>
            </w:r>
          </w:p>
        </w:tc>
        <w:tc>
          <w:tcPr>
            <w:tcW w:w="1020" w:type="dxa"/>
            <w:noWrap/>
            <w:vAlign w:val="center"/>
            <w:hideMark/>
          </w:tcPr>
          <w:p w14:paraId="0F13079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1186" w:type="dxa"/>
            <w:noWrap/>
            <w:vAlign w:val="center"/>
            <w:hideMark/>
          </w:tcPr>
          <w:p w14:paraId="6817EBCC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1.691</w:t>
            </w:r>
          </w:p>
        </w:tc>
        <w:tc>
          <w:tcPr>
            <w:tcW w:w="850" w:type="dxa"/>
            <w:noWrap/>
            <w:vAlign w:val="center"/>
            <w:hideMark/>
          </w:tcPr>
          <w:p w14:paraId="78BDE22C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1.091</w:t>
            </w:r>
          </w:p>
        </w:tc>
        <w:tc>
          <w:tcPr>
            <w:tcW w:w="1020" w:type="dxa"/>
            <w:noWrap/>
            <w:vAlign w:val="center"/>
            <w:hideMark/>
          </w:tcPr>
          <w:p w14:paraId="279AB5DC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934" w:type="dxa"/>
            <w:noWrap/>
            <w:vAlign w:val="center"/>
            <w:hideMark/>
          </w:tcPr>
          <w:p w14:paraId="753F86C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</w:tr>
      <w:tr w:rsidR="00B27B66" w:rsidRPr="008456A9" w14:paraId="03DB0884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369390A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Diabetes mellitus</w:t>
            </w:r>
          </w:p>
        </w:tc>
        <w:tc>
          <w:tcPr>
            <w:tcW w:w="1417" w:type="dxa"/>
            <w:noWrap/>
            <w:vAlign w:val="center"/>
            <w:hideMark/>
          </w:tcPr>
          <w:p w14:paraId="562010B5" w14:textId="6C281BFC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59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272DCDA4" w14:textId="51C153EB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204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31.7%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2336D6E9" w14:textId="5B0D96C0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263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09DF635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0.994</w:t>
            </w:r>
          </w:p>
        </w:tc>
        <w:tc>
          <w:tcPr>
            <w:tcW w:w="1020" w:type="dxa"/>
            <w:noWrap/>
            <w:vAlign w:val="center"/>
            <w:hideMark/>
          </w:tcPr>
          <w:p w14:paraId="59F1D684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</w:t>
            </w:r>
          </w:p>
        </w:tc>
        <w:tc>
          <w:tcPr>
            <w:tcW w:w="1293" w:type="dxa"/>
            <w:noWrap/>
            <w:vAlign w:val="center"/>
            <w:hideMark/>
          </w:tcPr>
          <w:p w14:paraId="2DBF79B8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1.411</w:t>
            </w:r>
          </w:p>
        </w:tc>
        <w:tc>
          <w:tcPr>
            <w:tcW w:w="1020" w:type="dxa"/>
            <w:noWrap/>
            <w:vAlign w:val="center"/>
            <w:hideMark/>
          </w:tcPr>
          <w:p w14:paraId="25AD53A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0.974</w:t>
            </w:r>
          </w:p>
        </w:tc>
        <w:tc>
          <w:tcPr>
            <w:tcW w:w="1186" w:type="dxa"/>
            <w:noWrap/>
            <w:vAlign w:val="center"/>
            <w:hideMark/>
          </w:tcPr>
          <w:p w14:paraId="056FC06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2B3618B9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14:paraId="555F461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4" w:type="dxa"/>
            <w:noWrap/>
            <w:vAlign w:val="center"/>
            <w:hideMark/>
          </w:tcPr>
          <w:p w14:paraId="4311259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27B66" w:rsidRPr="008456A9" w14:paraId="6F72BE63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04E2657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Invasive procedures</w:t>
            </w:r>
          </w:p>
        </w:tc>
        <w:tc>
          <w:tcPr>
            <w:tcW w:w="1417" w:type="dxa"/>
            <w:noWrap/>
            <w:vAlign w:val="center"/>
            <w:hideMark/>
          </w:tcPr>
          <w:p w14:paraId="7C5AE123" w14:textId="59C68C4E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(78.6%)</w:t>
            </w:r>
          </w:p>
        </w:tc>
        <w:tc>
          <w:tcPr>
            <w:tcW w:w="1418" w:type="dxa"/>
            <w:noWrap/>
            <w:vAlign w:val="center"/>
            <w:hideMark/>
          </w:tcPr>
          <w:p w14:paraId="457BFF4A" w14:textId="009791CF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350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54.3%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40FD9239" w14:textId="335D2874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59.8%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5ADF747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3.087</w:t>
            </w:r>
          </w:p>
        </w:tc>
        <w:tc>
          <w:tcPr>
            <w:tcW w:w="1020" w:type="dxa"/>
            <w:noWrap/>
            <w:vAlign w:val="center"/>
            <w:hideMark/>
          </w:tcPr>
          <w:p w14:paraId="4983D85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2.106</w:t>
            </w:r>
          </w:p>
        </w:tc>
        <w:tc>
          <w:tcPr>
            <w:tcW w:w="1293" w:type="dxa"/>
            <w:noWrap/>
            <w:vAlign w:val="center"/>
            <w:hideMark/>
          </w:tcPr>
          <w:p w14:paraId="620E6228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4.525</w:t>
            </w:r>
          </w:p>
        </w:tc>
        <w:tc>
          <w:tcPr>
            <w:tcW w:w="1020" w:type="dxa"/>
            <w:noWrap/>
            <w:vAlign w:val="center"/>
            <w:hideMark/>
          </w:tcPr>
          <w:p w14:paraId="5CD8845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795A592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2.798</w:t>
            </w:r>
          </w:p>
        </w:tc>
        <w:tc>
          <w:tcPr>
            <w:tcW w:w="850" w:type="dxa"/>
            <w:noWrap/>
            <w:vAlign w:val="center"/>
            <w:hideMark/>
          </w:tcPr>
          <w:p w14:paraId="1A1AC23A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1020" w:type="dxa"/>
            <w:noWrap/>
            <w:vAlign w:val="center"/>
            <w:hideMark/>
          </w:tcPr>
          <w:p w14:paraId="0F99E033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4.576</w:t>
            </w:r>
          </w:p>
        </w:tc>
        <w:tc>
          <w:tcPr>
            <w:tcW w:w="934" w:type="dxa"/>
            <w:noWrap/>
            <w:vAlign w:val="center"/>
            <w:hideMark/>
          </w:tcPr>
          <w:p w14:paraId="1D3AAFB0" w14:textId="77777777" w:rsidR="00B27B66" w:rsidRPr="00480BF0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80BF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＜</w:t>
            </w:r>
            <w:r w:rsidRPr="00480BF0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</w:tr>
      <w:tr w:rsidR="00B27B66" w:rsidRPr="008456A9" w14:paraId="512633A8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1FFED8CC" w14:textId="17455E84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Therapeutic procedure</w:t>
            </w:r>
            <w:r w:rsidR="00D61125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catheter</w:t>
            </w:r>
            <w:r w:rsidR="00D61125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0ECFD544" w14:textId="31016C9F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75.9%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56354C4C" w14:textId="1EB0D2E6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405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62.9%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55BCDB19" w14:textId="17E5C8C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547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492E1F9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1.862</w:t>
            </w:r>
          </w:p>
        </w:tc>
        <w:tc>
          <w:tcPr>
            <w:tcW w:w="1020" w:type="dxa"/>
            <w:noWrap/>
            <w:vAlign w:val="center"/>
            <w:hideMark/>
          </w:tcPr>
          <w:p w14:paraId="097F48C4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1.284</w:t>
            </w:r>
          </w:p>
        </w:tc>
        <w:tc>
          <w:tcPr>
            <w:tcW w:w="1293" w:type="dxa"/>
            <w:noWrap/>
            <w:vAlign w:val="center"/>
            <w:hideMark/>
          </w:tcPr>
          <w:p w14:paraId="7317374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2.7</w:t>
            </w:r>
          </w:p>
        </w:tc>
        <w:tc>
          <w:tcPr>
            <w:tcW w:w="1020" w:type="dxa"/>
            <w:noWrap/>
            <w:vAlign w:val="center"/>
            <w:hideMark/>
          </w:tcPr>
          <w:p w14:paraId="5CB19CB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24D5787D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850" w:type="dxa"/>
            <w:noWrap/>
            <w:vAlign w:val="center"/>
            <w:hideMark/>
          </w:tcPr>
          <w:p w14:paraId="2C7C17BF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020" w:type="dxa"/>
            <w:noWrap/>
            <w:vAlign w:val="center"/>
            <w:hideMark/>
          </w:tcPr>
          <w:p w14:paraId="2FA7C70A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934" w:type="dxa"/>
            <w:noWrap/>
            <w:vAlign w:val="center"/>
            <w:hideMark/>
          </w:tcPr>
          <w:p w14:paraId="528B9D81" w14:textId="77777777" w:rsidR="00B27B66" w:rsidRPr="00480BF0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80BF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＜</w:t>
            </w:r>
            <w:r w:rsidRPr="00480BF0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</w:tr>
      <w:tr w:rsidR="00B27B66" w:rsidRPr="008456A9" w14:paraId="18754642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41988D0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Vascular catheter 1</w:t>
            </w:r>
          </w:p>
        </w:tc>
        <w:tc>
          <w:tcPr>
            <w:tcW w:w="1417" w:type="dxa"/>
            <w:noWrap/>
            <w:vAlign w:val="center"/>
            <w:hideMark/>
          </w:tcPr>
          <w:p w14:paraId="1467D71C" w14:textId="65543D94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62.6%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6EB4072A" w14:textId="361D9C95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309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49.1%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0B83C6BB" w14:textId="7FE1FF59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52.2%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596B99C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1.731</w:t>
            </w:r>
          </w:p>
        </w:tc>
        <w:tc>
          <w:tcPr>
            <w:tcW w:w="1020" w:type="dxa"/>
            <w:noWrap/>
            <w:vAlign w:val="center"/>
            <w:hideMark/>
          </w:tcPr>
          <w:p w14:paraId="0FF7105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1.238</w:t>
            </w:r>
          </w:p>
        </w:tc>
        <w:tc>
          <w:tcPr>
            <w:tcW w:w="1293" w:type="dxa"/>
            <w:noWrap/>
            <w:vAlign w:val="center"/>
            <w:hideMark/>
          </w:tcPr>
          <w:p w14:paraId="143B3B38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2.419</w:t>
            </w:r>
          </w:p>
        </w:tc>
        <w:tc>
          <w:tcPr>
            <w:tcW w:w="1020" w:type="dxa"/>
            <w:noWrap/>
            <w:vAlign w:val="center"/>
            <w:hideMark/>
          </w:tcPr>
          <w:p w14:paraId="3F5B83B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34DA1D4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26.101</w:t>
            </w:r>
          </w:p>
        </w:tc>
        <w:tc>
          <w:tcPr>
            <w:tcW w:w="850" w:type="dxa"/>
            <w:noWrap/>
            <w:vAlign w:val="center"/>
            <w:hideMark/>
          </w:tcPr>
          <w:p w14:paraId="2EA17C3E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6.301</w:t>
            </w:r>
          </w:p>
        </w:tc>
        <w:tc>
          <w:tcPr>
            <w:tcW w:w="1020" w:type="dxa"/>
            <w:noWrap/>
            <w:vAlign w:val="center"/>
            <w:hideMark/>
          </w:tcPr>
          <w:p w14:paraId="0428156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108.126</w:t>
            </w:r>
          </w:p>
        </w:tc>
        <w:tc>
          <w:tcPr>
            <w:tcW w:w="934" w:type="dxa"/>
            <w:noWrap/>
            <w:vAlign w:val="center"/>
            <w:hideMark/>
          </w:tcPr>
          <w:p w14:paraId="10C96004" w14:textId="77777777" w:rsidR="00B27B66" w:rsidRPr="00480BF0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80BF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＜</w:t>
            </w:r>
            <w:r w:rsidRPr="00480BF0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</w:tr>
      <w:tr w:rsidR="00B27B66" w:rsidRPr="008456A9" w14:paraId="1DEF9011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66150C6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Urinary catheter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508A58C9" w14:textId="6BCB34F3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67.4%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667CF0C8" w14:textId="290CCD28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332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52.8%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622E19B9" w14:textId="1C0DF68A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458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56.1%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1D9DABB8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1.848</w:t>
            </w:r>
          </w:p>
        </w:tc>
        <w:tc>
          <w:tcPr>
            <w:tcW w:w="1020" w:type="dxa"/>
            <w:noWrap/>
            <w:vAlign w:val="center"/>
            <w:hideMark/>
          </w:tcPr>
          <w:p w14:paraId="44D17FB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1.311</w:t>
            </w:r>
          </w:p>
        </w:tc>
        <w:tc>
          <w:tcPr>
            <w:tcW w:w="1293" w:type="dxa"/>
            <w:noWrap/>
            <w:vAlign w:val="center"/>
            <w:hideMark/>
          </w:tcPr>
          <w:p w14:paraId="341C9EF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2.605</w:t>
            </w:r>
          </w:p>
        </w:tc>
        <w:tc>
          <w:tcPr>
            <w:tcW w:w="1020" w:type="dxa"/>
            <w:noWrap/>
            <w:vAlign w:val="center"/>
            <w:hideMark/>
          </w:tcPr>
          <w:p w14:paraId="490A3DC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28F08D9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29.597</w:t>
            </w:r>
          </w:p>
        </w:tc>
        <w:tc>
          <w:tcPr>
            <w:tcW w:w="850" w:type="dxa"/>
            <w:noWrap/>
            <w:vAlign w:val="center"/>
            <w:hideMark/>
          </w:tcPr>
          <w:p w14:paraId="2F742688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6.643</w:t>
            </w:r>
          </w:p>
        </w:tc>
        <w:tc>
          <w:tcPr>
            <w:tcW w:w="1020" w:type="dxa"/>
            <w:noWrap/>
            <w:vAlign w:val="center"/>
            <w:hideMark/>
          </w:tcPr>
          <w:p w14:paraId="15F6F8FD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131.86</w:t>
            </w:r>
          </w:p>
        </w:tc>
        <w:tc>
          <w:tcPr>
            <w:tcW w:w="934" w:type="dxa"/>
            <w:noWrap/>
            <w:vAlign w:val="center"/>
            <w:hideMark/>
          </w:tcPr>
          <w:p w14:paraId="3EBAC39F" w14:textId="77777777" w:rsidR="00B27B66" w:rsidRPr="00480BF0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80BF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＜</w:t>
            </w:r>
            <w:r w:rsidRPr="00480BF0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</w:tr>
      <w:tr w:rsidR="00B27B66" w:rsidRPr="008456A9" w14:paraId="64F25419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0A76A5D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Mechanical ventilation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04C4A510" w14:textId="6DBB347A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98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52.4%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06FD11A3" w14:textId="6B2746E1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34.5%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359A3DE2" w14:textId="5EB7D3B0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315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38.6%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7944CC42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2.091</w:t>
            </w:r>
          </w:p>
        </w:tc>
        <w:tc>
          <w:tcPr>
            <w:tcW w:w="1020" w:type="dxa"/>
            <w:noWrap/>
            <w:vAlign w:val="center"/>
            <w:hideMark/>
          </w:tcPr>
          <w:p w14:paraId="5F5CF2EA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1.502</w:t>
            </w:r>
          </w:p>
        </w:tc>
        <w:tc>
          <w:tcPr>
            <w:tcW w:w="1293" w:type="dxa"/>
            <w:noWrap/>
            <w:vAlign w:val="center"/>
            <w:hideMark/>
          </w:tcPr>
          <w:p w14:paraId="0BDFED6D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2.91</w:t>
            </w:r>
          </w:p>
        </w:tc>
        <w:tc>
          <w:tcPr>
            <w:tcW w:w="1020" w:type="dxa"/>
            <w:noWrap/>
            <w:vAlign w:val="center"/>
            <w:hideMark/>
          </w:tcPr>
          <w:p w14:paraId="28A4301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3DD58C6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1.077</w:t>
            </w:r>
          </w:p>
        </w:tc>
        <w:tc>
          <w:tcPr>
            <w:tcW w:w="850" w:type="dxa"/>
            <w:noWrap/>
            <w:vAlign w:val="center"/>
            <w:hideMark/>
          </w:tcPr>
          <w:p w14:paraId="4477AE59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0.322</w:t>
            </w:r>
          </w:p>
        </w:tc>
        <w:tc>
          <w:tcPr>
            <w:tcW w:w="1020" w:type="dxa"/>
            <w:noWrap/>
            <w:vAlign w:val="center"/>
            <w:hideMark/>
          </w:tcPr>
          <w:p w14:paraId="3E6853E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934" w:type="dxa"/>
            <w:noWrap/>
            <w:vAlign w:val="center"/>
            <w:hideMark/>
          </w:tcPr>
          <w:p w14:paraId="43671736" w14:textId="77777777" w:rsidR="00B27B66" w:rsidRPr="00480BF0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0.905</w:t>
            </w:r>
          </w:p>
        </w:tc>
      </w:tr>
      <w:tr w:rsidR="00B27B66" w:rsidRPr="008456A9" w14:paraId="52220B88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3F9128F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6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1+2</w:t>
            </w:r>
          </w:p>
        </w:tc>
        <w:tc>
          <w:tcPr>
            <w:tcW w:w="1417" w:type="dxa"/>
            <w:noWrap/>
            <w:vAlign w:val="center"/>
            <w:hideMark/>
          </w:tcPr>
          <w:p w14:paraId="3EDE2696" w14:textId="41D9233B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15.5%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6B7B1691" w14:textId="5CD70D4A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  <w:t>243</w:t>
            </w:r>
            <w:r w:rsidR="00D96CBE">
              <w:rPr>
                <w:rFonts w:ascii="Times New Roman" w:eastAsia="宋体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  <w:t>37.7%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6C1D9CDA" w14:textId="4D40F2AF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  <w:t>272</w:t>
            </w:r>
            <w:r w:rsidR="00D96CBE">
              <w:rPr>
                <w:rFonts w:ascii="Times New Roman" w:eastAsia="宋体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  <w:t>32.7%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471751DA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0.303</w:t>
            </w:r>
          </w:p>
        </w:tc>
        <w:tc>
          <w:tcPr>
            <w:tcW w:w="1020" w:type="dxa"/>
            <w:noWrap/>
            <w:vAlign w:val="center"/>
            <w:hideMark/>
          </w:tcPr>
          <w:p w14:paraId="64ABFF5F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1293" w:type="dxa"/>
            <w:noWrap/>
            <w:vAlign w:val="center"/>
            <w:hideMark/>
          </w:tcPr>
          <w:p w14:paraId="3570BDEC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1020" w:type="dxa"/>
            <w:noWrap/>
            <w:vAlign w:val="center"/>
            <w:hideMark/>
          </w:tcPr>
          <w:p w14:paraId="4132DB7B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＜</w:t>
            </w:r>
            <w:r w:rsidRPr="003F17C8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571AC1DE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850" w:type="dxa"/>
            <w:noWrap/>
            <w:vAlign w:val="center"/>
            <w:hideMark/>
          </w:tcPr>
          <w:p w14:paraId="388C46BA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020" w:type="dxa"/>
            <w:noWrap/>
            <w:vAlign w:val="center"/>
            <w:hideMark/>
          </w:tcPr>
          <w:p w14:paraId="788228AE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934" w:type="dxa"/>
            <w:noWrap/>
            <w:vAlign w:val="center"/>
            <w:hideMark/>
          </w:tcPr>
          <w:p w14:paraId="345F969E" w14:textId="77777777" w:rsidR="00B27B66" w:rsidRPr="00480BF0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80BF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＜</w:t>
            </w:r>
            <w:r w:rsidRPr="00480BF0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</w:tr>
      <w:tr w:rsidR="00B27B66" w:rsidRPr="008456A9" w14:paraId="711C31F8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7F213BF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6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1+3</w:t>
            </w:r>
          </w:p>
        </w:tc>
        <w:tc>
          <w:tcPr>
            <w:tcW w:w="1417" w:type="dxa"/>
            <w:noWrap/>
            <w:vAlign w:val="center"/>
            <w:hideMark/>
          </w:tcPr>
          <w:p w14:paraId="39067196" w14:textId="42297277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13.9%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47404EE6" w14:textId="4125AAEC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  <w:t>175</w:t>
            </w:r>
            <w:r w:rsidR="00D96CBE">
              <w:rPr>
                <w:rFonts w:ascii="Times New Roman" w:eastAsia="宋体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  <w:t>27.2%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091FAB5E" w14:textId="4FAB050E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  <w:t>201</w:t>
            </w:r>
            <w:r w:rsidR="00D96CBE">
              <w:rPr>
                <w:rFonts w:ascii="Times New Roman" w:eastAsia="宋体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/>
                <w:kern w:val="0"/>
                <w:sz w:val="18"/>
                <w:szCs w:val="18"/>
                <w14:ligatures w14:val="none"/>
              </w:rPr>
              <w:t>24.2%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1EFDF883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0.433</w:t>
            </w:r>
          </w:p>
        </w:tc>
        <w:tc>
          <w:tcPr>
            <w:tcW w:w="1020" w:type="dxa"/>
            <w:noWrap/>
            <w:vAlign w:val="center"/>
            <w:hideMark/>
          </w:tcPr>
          <w:p w14:paraId="10337862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0.276</w:t>
            </w:r>
          </w:p>
        </w:tc>
        <w:tc>
          <w:tcPr>
            <w:tcW w:w="1293" w:type="dxa"/>
            <w:noWrap/>
            <w:vAlign w:val="center"/>
            <w:hideMark/>
          </w:tcPr>
          <w:p w14:paraId="219E0352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0.678</w:t>
            </w:r>
          </w:p>
        </w:tc>
        <w:tc>
          <w:tcPr>
            <w:tcW w:w="1020" w:type="dxa"/>
            <w:noWrap/>
            <w:vAlign w:val="center"/>
            <w:hideMark/>
          </w:tcPr>
          <w:p w14:paraId="45F231B6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＜</w:t>
            </w:r>
            <w:r w:rsidRPr="003F17C8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7769F38C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2.133</w:t>
            </w:r>
          </w:p>
        </w:tc>
        <w:tc>
          <w:tcPr>
            <w:tcW w:w="850" w:type="dxa"/>
            <w:noWrap/>
            <w:vAlign w:val="center"/>
            <w:hideMark/>
          </w:tcPr>
          <w:p w14:paraId="36B1394C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020" w:type="dxa"/>
            <w:noWrap/>
            <w:vAlign w:val="center"/>
            <w:hideMark/>
          </w:tcPr>
          <w:p w14:paraId="47EFE0C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20.606</w:t>
            </w:r>
          </w:p>
        </w:tc>
        <w:tc>
          <w:tcPr>
            <w:tcW w:w="934" w:type="dxa"/>
            <w:noWrap/>
            <w:vAlign w:val="center"/>
            <w:hideMark/>
          </w:tcPr>
          <w:p w14:paraId="588E95F8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0.513</w:t>
            </w:r>
          </w:p>
        </w:tc>
      </w:tr>
      <w:tr w:rsidR="00B27B66" w:rsidRPr="008456A9" w14:paraId="6393CBD0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61B5DFF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6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2+3</w:t>
            </w:r>
          </w:p>
        </w:tc>
        <w:tc>
          <w:tcPr>
            <w:tcW w:w="1417" w:type="dxa"/>
            <w:noWrap/>
            <w:vAlign w:val="center"/>
            <w:hideMark/>
          </w:tcPr>
          <w:p w14:paraId="195EF881" w14:textId="4B190583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31</w:t>
            </w:r>
            <w:r w:rsidR="00D96CBE">
              <w:rPr>
                <w:rFonts w:ascii="Times New Roman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16.6%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6B702F8C" w14:textId="5D1AEDCF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199</w:t>
            </w:r>
            <w:r w:rsidR="00D96CBE">
              <w:rPr>
                <w:rFonts w:ascii="Times New Roman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30.9%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49DD0106" w14:textId="6EEDCFFC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230</w:t>
            </w:r>
            <w:r w:rsidR="00D96CBE">
              <w:rPr>
                <w:rFonts w:ascii="Times New Roman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27.7%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3E7D2410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1020" w:type="dxa"/>
            <w:noWrap/>
            <w:vAlign w:val="center"/>
            <w:hideMark/>
          </w:tcPr>
          <w:p w14:paraId="61DD4E54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0.292</w:t>
            </w:r>
          </w:p>
        </w:tc>
        <w:tc>
          <w:tcPr>
            <w:tcW w:w="1293" w:type="dxa"/>
            <w:noWrap/>
            <w:vAlign w:val="center"/>
            <w:hideMark/>
          </w:tcPr>
          <w:p w14:paraId="0212E887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20" w:type="dxa"/>
            <w:noWrap/>
            <w:vAlign w:val="center"/>
            <w:hideMark/>
          </w:tcPr>
          <w:p w14:paraId="2A6F27C2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＜</w:t>
            </w:r>
            <w:r w:rsidRPr="003F17C8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05551779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850" w:type="dxa"/>
            <w:noWrap/>
            <w:vAlign w:val="center"/>
            <w:hideMark/>
          </w:tcPr>
          <w:p w14:paraId="2C7226D8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1020" w:type="dxa"/>
            <w:noWrap/>
            <w:vAlign w:val="center"/>
            <w:hideMark/>
          </w:tcPr>
          <w:p w14:paraId="3248F48D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2.942</w:t>
            </w:r>
          </w:p>
        </w:tc>
        <w:tc>
          <w:tcPr>
            <w:tcW w:w="934" w:type="dxa"/>
            <w:noWrap/>
            <w:vAlign w:val="center"/>
            <w:hideMark/>
          </w:tcPr>
          <w:p w14:paraId="33DA9506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0.595</w:t>
            </w:r>
          </w:p>
        </w:tc>
      </w:tr>
      <w:tr w:rsidR="00B27B66" w:rsidRPr="008456A9" w14:paraId="780B5B91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37FED31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644F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1+2+3</w:t>
            </w:r>
          </w:p>
        </w:tc>
        <w:tc>
          <w:tcPr>
            <w:tcW w:w="1417" w:type="dxa"/>
            <w:noWrap/>
            <w:vAlign w:val="center"/>
            <w:hideMark/>
          </w:tcPr>
          <w:p w14:paraId="45F4DBBE" w14:textId="19F55AF8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24</w:t>
            </w:r>
            <w:r w:rsidR="00D96CBE">
              <w:rPr>
                <w:rFonts w:ascii="Times New Roman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12.8%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5D9EDF50" w14:textId="6D220260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171</w:t>
            </w:r>
            <w:r w:rsidR="00D96CBE">
              <w:rPr>
                <w:rFonts w:ascii="Times New Roman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26.6%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32E9F15B" w14:textId="3450F7F3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195</w:t>
            </w:r>
            <w:r w:rsidR="00D96CBE">
              <w:rPr>
                <w:rFonts w:ascii="Times New Roman" w:hAnsi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23.5%</w:t>
            </w:r>
            <w:r w:rsidR="00D61125">
              <w:rPr>
                <w:rFonts w:ascii="Times New Roman" w:hAnsi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53DCFC1C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020" w:type="dxa"/>
            <w:noWrap/>
            <w:vAlign w:val="center"/>
            <w:hideMark/>
          </w:tcPr>
          <w:p w14:paraId="5FC0A605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0.256</w:t>
            </w:r>
          </w:p>
        </w:tc>
        <w:tc>
          <w:tcPr>
            <w:tcW w:w="1293" w:type="dxa"/>
            <w:noWrap/>
            <w:vAlign w:val="center"/>
            <w:hideMark/>
          </w:tcPr>
          <w:p w14:paraId="7CAE0493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0.647</w:t>
            </w:r>
          </w:p>
        </w:tc>
        <w:tc>
          <w:tcPr>
            <w:tcW w:w="1020" w:type="dxa"/>
            <w:noWrap/>
            <w:vAlign w:val="center"/>
            <w:hideMark/>
          </w:tcPr>
          <w:p w14:paraId="3AF277C9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＜</w:t>
            </w:r>
            <w:r w:rsidRPr="003F17C8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02EA2195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1.712</w:t>
            </w:r>
          </w:p>
        </w:tc>
        <w:tc>
          <w:tcPr>
            <w:tcW w:w="850" w:type="dxa"/>
            <w:noWrap/>
            <w:vAlign w:val="center"/>
            <w:hideMark/>
          </w:tcPr>
          <w:p w14:paraId="6B16F026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020" w:type="dxa"/>
            <w:noWrap/>
            <w:vAlign w:val="center"/>
            <w:hideMark/>
          </w:tcPr>
          <w:p w14:paraId="6A07C349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27.118</w:t>
            </w:r>
          </w:p>
        </w:tc>
        <w:tc>
          <w:tcPr>
            <w:tcW w:w="934" w:type="dxa"/>
            <w:noWrap/>
            <w:vAlign w:val="center"/>
            <w:hideMark/>
          </w:tcPr>
          <w:p w14:paraId="46DBC46D" w14:textId="77777777" w:rsidR="00B27B66" w:rsidRPr="003F17C8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F17C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0.703</w:t>
            </w:r>
          </w:p>
        </w:tc>
      </w:tr>
      <w:tr w:rsidR="00B27B66" w:rsidRPr="008456A9" w14:paraId="3E480BBA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66C4BEF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Previous corticosteroid therapy</w:t>
            </w:r>
          </w:p>
        </w:tc>
        <w:tc>
          <w:tcPr>
            <w:tcW w:w="1417" w:type="dxa"/>
            <w:noWrap/>
            <w:vAlign w:val="center"/>
            <w:hideMark/>
          </w:tcPr>
          <w:p w14:paraId="24DDE15E" w14:textId="74AF908A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3.2%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6F1BA75E" w14:textId="4CC21775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12F0A149" w14:textId="2144F36E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4.9%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346822C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0.595</w:t>
            </w:r>
          </w:p>
        </w:tc>
        <w:tc>
          <w:tcPr>
            <w:tcW w:w="1020" w:type="dxa"/>
            <w:noWrap/>
            <w:vAlign w:val="center"/>
            <w:hideMark/>
          </w:tcPr>
          <w:p w14:paraId="1A0BA53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0.246</w:t>
            </w:r>
          </w:p>
        </w:tc>
        <w:tc>
          <w:tcPr>
            <w:tcW w:w="1293" w:type="dxa"/>
            <w:noWrap/>
            <w:vAlign w:val="center"/>
            <w:hideMark/>
          </w:tcPr>
          <w:p w14:paraId="4BCDA57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1.439</w:t>
            </w:r>
          </w:p>
        </w:tc>
        <w:tc>
          <w:tcPr>
            <w:tcW w:w="1020" w:type="dxa"/>
            <w:noWrap/>
            <w:vAlign w:val="center"/>
            <w:hideMark/>
          </w:tcPr>
          <w:p w14:paraId="2B519D73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0.244</w:t>
            </w:r>
          </w:p>
        </w:tc>
        <w:tc>
          <w:tcPr>
            <w:tcW w:w="1186" w:type="dxa"/>
            <w:noWrap/>
            <w:vAlign w:val="center"/>
            <w:hideMark/>
          </w:tcPr>
          <w:p w14:paraId="751208B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4FE60AD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14:paraId="473A750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4" w:type="dxa"/>
            <w:noWrap/>
            <w:vAlign w:val="center"/>
            <w:hideMark/>
          </w:tcPr>
          <w:p w14:paraId="28A78939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27B66" w:rsidRPr="008456A9" w14:paraId="47C1C4A1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6CF6A50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99705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Previous antibiotic therapy</w:t>
            </w:r>
          </w:p>
        </w:tc>
        <w:tc>
          <w:tcPr>
            <w:tcW w:w="1417" w:type="dxa"/>
            <w:noWrap/>
            <w:vAlign w:val="center"/>
            <w:hideMark/>
          </w:tcPr>
          <w:p w14:paraId="4D24E750" w14:textId="0E490408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57.2%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1BCABAB6" w14:textId="4D0AC3A3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120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4B699901" w14:textId="6D3B87BE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2D1FA0B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5.84</w:t>
            </w:r>
          </w:p>
        </w:tc>
        <w:tc>
          <w:tcPr>
            <w:tcW w:w="1020" w:type="dxa"/>
            <w:noWrap/>
            <w:vAlign w:val="center"/>
            <w:hideMark/>
          </w:tcPr>
          <w:p w14:paraId="316669A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4.111</w:t>
            </w:r>
          </w:p>
        </w:tc>
        <w:tc>
          <w:tcPr>
            <w:tcW w:w="1293" w:type="dxa"/>
            <w:noWrap/>
            <w:vAlign w:val="center"/>
            <w:hideMark/>
          </w:tcPr>
          <w:p w14:paraId="40EFC9DD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8.297</w:t>
            </w:r>
          </w:p>
        </w:tc>
        <w:tc>
          <w:tcPr>
            <w:tcW w:w="1020" w:type="dxa"/>
            <w:noWrap/>
            <w:vAlign w:val="center"/>
            <w:hideMark/>
          </w:tcPr>
          <w:p w14:paraId="4A2004D7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＜</w:t>
            </w: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186" w:type="dxa"/>
            <w:noWrap/>
            <w:vAlign w:val="center"/>
            <w:hideMark/>
          </w:tcPr>
          <w:p w14:paraId="496698FA" w14:textId="77777777" w:rsidR="00B27B66" w:rsidRPr="00E763EA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763E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1.727</w:t>
            </w:r>
          </w:p>
        </w:tc>
        <w:tc>
          <w:tcPr>
            <w:tcW w:w="850" w:type="dxa"/>
            <w:noWrap/>
            <w:vAlign w:val="center"/>
            <w:hideMark/>
          </w:tcPr>
          <w:p w14:paraId="000785BE" w14:textId="77777777" w:rsidR="00B27B66" w:rsidRPr="00E763EA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763E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1.036</w:t>
            </w:r>
          </w:p>
        </w:tc>
        <w:tc>
          <w:tcPr>
            <w:tcW w:w="1020" w:type="dxa"/>
            <w:noWrap/>
            <w:vAlign w:val="center"/>
            <w:hideMark/>
          </w:tcPr>
          <w:p w14:paraId="3BA2721C" w14:textId="77777777" w:rsidR="00B27B66" w:rsidRPr="00E763EA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763E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2.881</w:t>
            </w:r>
          </w:p>
        </w:tc>
        <w:tc>
          <w:tcPr>
            <w:tcW w:w="934" w:type="dxa"/>
            <w:noWrap/>
            <w:vAlign w:val="center"/>
            <w:hideMark/>
          </w:tcPr>
          <w:p w14:paraId="62007CD4" w14:textId="77777777" w:rsidR="00B27B66" w:rsidRPr="00480BF0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80BF0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0.036</w:t>
            </w:r>
          </w:p>
        </w:tc>
      </w:tr>
      <w:tr w:rsidR="00B27B66" w:rsidRPr="008456A9" w14:paraId="74A12D51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6FA138BD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0D480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Alcohol Drinking History</w:t>
            </w:r>
          </w:p>
        </w:tc>
        <w:tc>
          <w:tcPr>
            <w:tcW w:w="1417" w:type="dxa"/>
            <w:noWrap/>
            <w:vAlign w:val="center"/>
            <w:hideMark/>
          </w:tcPr>
          <w:p w14:paraId="170AAC37" w14:textId="222C712A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0F7D6FB5" w14:textId="31001FC7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47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7.3%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5A332F4B" w14:textId="1FD37A7D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7.8%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78AA4774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1.353</w:t>
            </w:r>
          </w:p>
        </w:tc>
        <w:tc>
          <w:tcPr>
            <w:tcW w:w="1020" w:type="dxa"/>
            <w:noWrap/>
            <w:vAlign w:val="center"/>
            <w:hideMark/>
          </w:tcPr>
          <w:p w14:paraId="37842CF8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0.765</w:t>
            </w:r>
          </w:p>
        </w:tc>
        <w:tc>
          <w:tcPr>
            <w:tcW w:w="1293" w:type="dxa"/>
            <w:noWrap/>
            <w:vAlign w:val="center"/>
            <w:hideMark/>
          </w:tcPr>
          <w:p w14:paraId="64BDFB6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2.391</w:t>
            </w:r>
          </w:p>
        </w:tc>
        <w:tc>
          <w:tcPr>
            <w:tcW w:w="1020" w:type="dxa"/>
            <w:noWrap/>
            <w:vAlign w:val="center"/>
            <w:hideMark/>
          </w:tcPr>
          <w:p w14:paraId="6763CD4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0.297</w:t>
            </w:r>
          </w:p>
        </w:tc>
        <w:tc>
          <w:tcPr>
            <w:tcW w:w="1186" w:type="dxa"/>
            <w:noWrap/>
            <w:vAlign w:val="center"/>
            <w:hideMark/>
          </w:tcPr>
          <w:p w14:paraId="7AC62115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DF0271B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14:paraId="2118EFAE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4" w:type="dxa"/>
            <w:noWrap/>
            <w:vAlign w:val="center"/>
            <w:hideMark/>
          </w:tcPr>
          <w:p w14:paraId="54AFBAE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B27B66" w:rsidRPr="008456A9" w14:paraId="15F1A5A8" w14:textId="77777777" w:rsidTr="0075587E">
        <w:trPr>
          <w:trHeight w:val="278"/>
          <w:jc w:val="center"/>
        </w:trPr>
        <w:tc>
          <w:tcPr>
            <w:tcW w:w="1985" w:type="dxa"/>
            <w:gridSpan w:val="2"/>
            <w:noWrap/>
            <w:vAlign w:val="center"/>
            <w:hideMark/>
          </w:tcPr>
          <w:p w14:paraId="665465A0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0D480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Smoking History</w:t>
            </w:r>
          </w:p>
        </w:tc>
        <w:tc>
          <w:tcPr>
            <w:tcW w:w="1417" w:type="dxa"/>
            <w:noWrap/>
            <w:vAlign w:val="center"/>
            <w:hideMark/>
          </w:tcPr>
          <w:p w14:paraId="4ECB85DD" w14:textId="1DFE0BF6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32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17.1%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70DB47D9" w14:textId="6CCFEDC8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9.9%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14:paraId="2760447F" w14:textId="29EFD044" w:rsidR="00B27B66" w:rsidRPr="00D61125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96</w:t>
            </w:r>
            <w:r w:rsidR="00D96CB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="00D61125" w:rsidRP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11.6%</w:t>
            </w:r>
            <w:r w:rsidR="00D611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6" w:type="dxa"/>
            <w:noWrap/>
            <w:vAlign w:val="center"/>
            <w:hideMark/>
          </w:tcPr>
          <w:p w14:paraId="33308EEF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1.871</w:t>
            </w:r>
          </w:p>
        </w:tc>
        <w:tc>
          <w:tcPr>
            <w:tcW w:w="1020" w:type="dxa"/>
            <w:noWrap/>
            <w:vAlign w:val="center"/>
            <w:hideMark/>
          </w:tcPr>
          <w:p w14:paraId="68E835A6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1.181</w:t>
            </w:r>
          </w:p>
        </w:tc>
        <w:tc>
          <w:tcPr>
            <w:tcW w:w="1293" w:type="dxa"/>
            <w:noWrap/>
            <w:vAlign w:val="center"/>
            <w:hideMark/>
          </w:tcPr>
          <w:p w14:paraId="2F5EFE71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2.963</w:t>
            </w:r>
          </w:p>
        </w:tc>
        <w:tc>
          <w:tcPr>
            <w:tcW w:w="1020" w:type="dxa"/>
            <w:noWrap/>
            <w:vAlign w:val="center"/>
            <w:hideMark/>
          </w:tcPr>
          <w:p w14:paraId="6A54066C" w14:textId="77777777" w:rsidR="00B27B66" w:rsidRPr="008456A9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456A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0.007</w:t>
            </w:r>
          </w:p>
        </w:tc>
        <w:tc>
          <w:tcPr>
            <w:tcW w:w="1186" w:type="dxa"/>
            <w:noWrap/>
            <w:vAlign w:val="center"/>
            <w:hideMark/>
          </w:tcPr>
          <w:p w14:paraId="3487411D" w14:textId="77777777" w:rsidR="00B27B66" w:rsidRPr="00E763EA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763E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0.964</w:t>
            </w:r>
          </w:p>
        </w:tc>
        <w:tc>
          <w:tcPr>
            <w:tcW w:w="850" w:type="dxa"/>
            <w:noWrap/>
            <w:vAlign w:val="center"/>
            <w:hideMark/>
          </w:tcPr>
          <w:p w14:paraId="43D9D43F" w14:textId="77777777" w:rsidR="00B27B66" w:rsidRPr="00E763EA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763E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0.482</w:t>
            </w:r>
          </w:p>
        </w:tc>
        <w:tc>
          <w:tcPr>
            <w:tcW w:w="1020" w:type="dxa"/>
            <w:noWrap/>
            <w:vAlign w:val="center"/>
            <w:hideMark/>
          </w:tcPr>
          <w:p w14:paraId="16B03F25" w14:textId="77777777" w:rsidR="00B27B66" w:rsidRPr="00E763EA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763E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934" w:type="dxa"/>
            <w:noWrap/>
            <w:vAlign w:val="center"/>
            <w:hideMark/>
          </w:tcPr>
          <w:p w14:paraId="02732225" w14:textId="77777777" w:rsidR="00B27B66" w:rsidRPr="00E763EA" w:rsidRDefault="00B27B66" w:rsidP="00675DA1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763E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</w:t>
            </w:r>
            <w:r w:rsidRPr="00E763E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918</w:t>
            </w:r>
          </w:p>
        </w:tc>
      </w:tr>
    </w:tbl>
    <w:p w14:paraId="033E497E" w14:textId="5EE3090E" w:rsidR="00B27B66" w:rsidRPr="00041A14" w:rsidRDefault="00FD6DF9" w:rsidP="00041A14">
      <w:pPr>
        <w:jc w:val="both"/>
        <w:rPr>
          <w:rFonts w:ascii="Times New Roman" w:eastAsia="宋体" w:hAnsi="Times New Roman" w:cs="Times New Roman"/>
          <w:color w:val="000000"/>
          <w:kern w:val="0"/>
          <w:sz w:val="21"/>
          <w:szCs w:val="21"/>
          <w14:ligatures w14:val="none"/>
        </w:rPr>
      </w:pPr>
      <w:r w:rsidRPr="00450FF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OR:</w:t>
      </w:r>
      <w:r w:rsidRPr="00450FF3">
        <w:rPr>
          <w:rFonts w:ascii="Times New Roman" w:eastAsia="宋体" w:hAnsi="Times New Roman" w:cs="Times New Roman"/>
          <w:color w:val="000000"/>
          <w:kern w:val="0"/>
          <w:sz w:val="21"/>
          <w:szCs w:val="21"/>
          <w14:ligatures w14:val="none"/>
        </w:rPr>
        <w:t xml:space="preserve"> Odds Ratio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;</w:t>
      </w:r>
      <w:r w:rsidR="00FF6E12" w:rsidRPr="00FF6E12">
        <w:rPr>
          <w:rFonts w:ascii="Times New Roman Regular" w:eastAsia="宋体" w:hAnsi="Times New Roman Regular" w:cs="Times New Roman Regular" w:hint="eastAsia"/>
          <w:b/>
          <w:bCs/>
          <w:color w:val="000000" w:themeColor="text1"/>
          <w:kern w:val="0"/>
          <w:sz w:val="18"/>
          <w:szCs w:val="18"/>
        </w:rPr>
        <w:t xml:space="preserve"> </w:t>
      </w:r>
      <w:r w:rsidR="00FF6E12" w:rsidRPr="00FF6E12">
        <w:rPr>
          <w:rFonts w:ascii="Times New Roman Regular" w:eastAsia="宋体" w:hAnsi="Times New Roman Regular" w:cs="Times New Roman Regular" w:hint="eastAsia"/>
          <w:color w:val="000000" w:themeColor="text1"/>
          <w:kern w:val="0"/>
          <w:sz w:val="18"/>
          <w:szCs w:val="18"/>
        </w:rPr>
        <w:t>Upper</w:t>
      </w:r>
      <w:r w:rsidR="00FF6E12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 and Lower</w:t>
      </w:r>
      <w:r w:rsidR="00FF6E12" w:rsidRPr="00FF6E12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:</w:t>
      </w:r>
      <w:r w:rsidR="00FF6E12" w:rsidRPr="00FF6E12">
        <w:rPr>
          <w:rFonts w:ascii="Times New Roman Regular" w:eastAsia="宋体" w:hAnsi="Times New Roman Regular" w:cs="Times New Roman Regular"/>
          <w:color w:val="000000" w:themeColor="text1"/>
          <w:kern w:val="0"/>
          <w:sz w:val="21"/>
          <w:szCs w:val="21"/>
        </w:rPr>
        <w:t xml:space="preserve"> 95</w:t>
      </w:r>
      <w:r w:rsidR="00FF6E12" w:rsidRPr="00FF6E12">
        <w:rPr>
          <w:rFonts w:ascii="Times New Roman Regular" w:eastAsia="宋体" w:hAnsi="Times New Roman Regular" w:cs="Times New Roman Regular" w:hint="eastAsia"/>
          <w:color w:val="000000" w:themeColor="text1"/>
          <w:kern w:val="0"/>
          <w:sz w:val="21"/>
          <w:szCs w:val="21"/>
        </w:rPr>
        <w:t xml:space="preserve">% </w:t>
      </w:r>
      <w:r w:rsidR="00FF6E12" w:rsidRPr="00FF6E12">
        <w:rPr>
          <w:rFonts w:ascii="Times New Roman Regular" w:eastAsia="宋体" w:hAnsi="Times New Roman Regular" w:cs="Times New Roman Regular"/>
          <w:color w:val="000000" w:themeColor="text1"/>
          <w:kern w:val="0"/>
          <w:sz w:val="21"/>
          <w:szCs w:val="21"/>
        </w:rPr>
        <w:t>CI</w:t>
      </w:r>
      <w:r w:rsidR="00FF6E12" w:rsidRPr="00FF6E12">
        <w:rPr>
          <w:rFonts w:ascii="Times New Roman Regular" w:eastAsia="宋体" w:hAnsi="Times New Roman Regular" w:cs="Times New Roman Regular" w:hint="eastAsia"/>
          <w:color w:val="000000" w:themeColor="text1"/>
          <w:kern w:val="0"/>
          <w:sz w:val="21"/>
          <w:szCs w:val="21"/>
        </w:rPr>
        <w:t xml:space="preserve"> (</w:t>
      </w:r>
      <w:r w:rsidR="00FF6E12" w:rsidRPr="00FF6E12">
        <w:rPr>
          <w:rFonts w:ascii="Times New Roman" w:hAnsi="Times New Roman" w:cs="Times New Roman"/>
          <w:color w:val="000000" w:themeColor="text1"/>
          <w:sz w:val="21"/>
          <w:szCs w:val="21"/>
        </w:rPr>
        <w:t>confidence interval</w:t>
      </w:r>
      <w:r w:rsidR="00FF6E12" w:rsidRPr="00FF6E12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)</w:t>
      </w:r>
      <w:r w:rsidR="00FF6E12" w:rsidRPr="00FF6E12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 ;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1+2:</w:t>
      </w:r>
      <w:r w:rsidRPr="00450FF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 xml:space="preserve"> Vascular catheter+ Urinary catheter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;</w:t>
      </w:r>
      <w:r w:rsidRPr="00450FF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1+3: Vascular catheter+ Mechanical ventilation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;</w:t>
      </w:r>
      <w:r w:rsidRPr="00450FF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2+3: Urinary catheter+ Mechanical ventilation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;</w:t>
      </w:r>
      <w:r w:rsidRPr="00450FF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1+2+3</w:t>
      </w:r>
      <w:r w:rsidRPr="00450FF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；</w:t>
      </w:r>
      <w:r w:rsidRPr="00450FF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Vascular catheter+ Urinary catheter+ Mechanical ventilation</w:t>
      </w:r>
      <w:r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  <w14:ligatures w14:val="none"/>
        </w:rPr>
        <w:t>.</w:t>
      </w:r>
    </w:p>
    <w:sectPr w:rsidR="00B27B66" w:rsidRPr="00041A14" w:rsidSect="00B27B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B5931" w14:textId="77777777" w:rsidR="00902BCC" w:rsidRDefault="00902BCC" w:rsidP="00D6112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74740E3" w14:textId="77777777" w:rsidR="00902BCC" w:rsidRDefault="00902BCC" w:rsidP="00D6112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A7E78" w14:textId="77777777" w:rsidR="00902BCC" w:rsidRDefault="00902BCC" w:rsidP="00D6112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E4A5C76" w14:textId="77777777" w:rsidR="00902BCC" w:rsidRDefault="00902BCC" w:rsidP="00D6112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B66"/>
    <w:rsid w:val="0001786E"/>
    <w:rsid w:val="00041A14"/>
    <w:rsid w:val="000501A8"/>
    <w:rsid w:val="00067CBF"/>
    <w:rsid w:val="0007505A"/>
    <w:rsid w:val="0009481C"/>
    <w:rsid w:val="0018499A"/>
    <w:rsid w:val="00190B3F"/>
    <w:rsid w:val="002B3CE8"/>
    <w:rsid w:val="002E6D39"/>
    <w:rsid w:val="003412C1"/>
    <w:rsid w:val="00345387"/>
    <w:rsid w:val="003C175E"/>
    <w:rsid w:val="004F6970"/>
    <w:rsid w:val="00520C7F"/>
    <w:rsid w:val="005849F7"/>
    <w:rsid w:val="005926B8"/>
    <w:rsid w:val="005C305B"/>
    <w:rsid w:val="005E326D"/>
    <w:rsid w:val="00602D1E"/>
    <w:rsid w:val="006873C7"/>
    <w:rsid w:val="007437D8"/>
    <w:rsid w:val="0075587E"/>
    <w:rsid w:val="007E56D9"/>
    <w:rsid w:val="00834095"/>
    <w:rsid w:val="00871897"/>
    <w:rsid w:val="008E2720"/>
    <w:rsid w:val="00902BCC"/>
    <w:rsid w:val="00953F8B"/>
    <w:rsid w:val="009633BB"/>
    <w:rsid w:val="00974F58"/>
    <w:rsid w:val="009E57DA"/>
    <w:rsid w:val="00A3641F"/>
    <w:rsid w:val="00AB3BBC"/>
    <w:rsid w:val="00AC3F37"/>
    <w:rsid w:val="00B27B66"/>
    <w:rsid w:val="00C029A0"/>
    <w:rsid w:val="00C0692A"/>
    <w:rsid w:val="00CF4BDA"/>
    <w:rsid w:val="00D47366"/>
    <w:rsid w:val="00D56E57"/>
    <w:rsid w:val="00D61125"/>
    <w:rsid w:val="00D91D28"/>
    <w:rsid w:val="00D96CBE"/>
    <w:rsid w:val="00DE54E8"/>
    <w:rsid w:val="00E47701"/>
    <w:rsid w:val="00E66194"/>
    <w:rsid w:val="00E905B8"/>
    <w:rsid w:val="00EA58C3"/>
    <w:rsid w:val="00EC3D83"/>
    <w:rsid w:val="00F07D05"/>
    <w:rsid w:val="00F175F3"/>
    <w:rsid w:val="00F37071"/>
    <w:rsid w:val="00F749AD"/>
    <w:rsid w:val="00FD6DF9"/>
    <w:rsid w:val="00FE0B34"/>
    <w:rsid w:val="00FF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6445CC"/>
  <w15:chartTrackingRefBased/>
  <w15:docId w15:val="{D9EEBDB7-0187-4231-A688-7CE577C26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B6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27B6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7B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7B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7B6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7B6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7B6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7B6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7B6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7B6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7B6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27B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27B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27B6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27B6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27B6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27B6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27B6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27B6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27B6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27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7B6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27B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7B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27B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7B6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27B6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27B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27B6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27B66"/>
    <w:rPr>
      <w:b/>
      <w:bCs/>
      <w:smallCaps/>
      <w:color w:val="2F5496" w:themeColor="accent1" w:themeShade="BF"/>
      <w:spacing w:val="5"/>
    </w:rPr>
  </w:style>
  <w:style w:type="character" w:customStyle="1" w:styleId="font21">
    <w:name w:val="font21"/>
    <w:basedOn w:val="a0"/>
    <w:rsid w:val="00B27B66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0"/>
    <w:rsid w:val="00B27B66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e">
    <w:name w:val="header"/>
    <w:basedOn w:val="a"/>
    <w:link w:val="af"/>
    <w:uiPriority w:val="99"/>
    <w:unhideWhenUsed/>
    <w:rsid w:val="00D6112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6112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6112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611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478</Words>
  <Characters>2908</Characters>
  <Application>Microsoft Office Word</Application>
  <DocSecurity>0</DocSecurity>
  <Lines>138</Lines>
  <Paragraphs>94</Paragraphs>
  <ScaleCrop>false</ScaleCrop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ji</dc:creator>
  <cp:keywords/>
  <dc:description/>
  <cp:lastModifiedBy>jun ji</cp:lastModifiedBy>
  <cp:revision>20</cp:revision>
  <dcterms:created xsi:type="dcterms:W3CDTF">2025-09-26T09:29:00Z</dcterms:created>
  <dcterms:modified xsi:type="dcterms:W3CDTF">2025-10-13T09:52:00Z</dcterms:modified>
</cp:coreProperties>
</file>