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59825A" w14:textId="77777777" w:rsidR="00AD119F" w:rsidRPr="00DA5C4A" w:rsidRDefault="00AD119F" w:rsidP="00AD119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A5C4A">
        <w:rPr>
          <w:rFonts w:ascii="Times New Roman" w:hAnsi="Times New Roman" w:cs="Times New Roman"/>
          <w:b/>
          <w:sz w:val="24"/>
          <w:szCs w:val="24"/>
          <w:lang w:val="en-US"/>
        </w:rPr>
        <w:t>Graph 1:</w:t>
      </w:r>
      <w:r w:rsidRPr="00DA5C4A">
        <w:rPr>
          <w:rFonts w:ascii="Times New Roman" w:hAnsi="Times New Roman" w:cs="Times New Roman"/>
          <w:sz w:val="24"/>
          <w:szCs w:val="24"/>
          <w:lang w:val="en-US"/>
        </w:rPr>
        <w:t xml:space="preserve"> Changes in vision values by month (Mean±standard error)</w:t>
      </w:r>
    </w:p>
    <w:p w14:paraId="47EA7BB4" w14:textId="77777777" w:rsidR="00AD119F" w:rsidRPr="00DA5C4A" w:rsidRDefault="00AD119F" w:rsidP="00AD119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5C4A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inline distT="0" distB="0" distL="0" distR="0" wp14:anchorId="3C752FD6" wp14:editId="76B8FDE7">
            <wp:extent cx="5775960" cy="3581400"/>
            <wp:effectExtent l="0" t="0" r="15240" b="0"/>
            <wp:docPr id="2" name="Grafik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09988D66" w14:textId="77777777" w:rsidR="00AD119F" w:rsidRPr="004A3B3C" w:rsidRDefault="00AD119F" w:rsidP="00AD119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A3B3C">
        <w:rPr>
          <w:rFonts w:ascii="Times New Roman" w:hAnsi="Times New Roman" w:cs="Times New Roman"/>
          <w:sz w:val="24"/>
          <w:szCs w:val="24"/>
          <w:lang w:val="en-US"/>
        </w:rPr>
        <w:t>Pre-PBM</w:t>
      </w:r>
      <w:r w:rsidRPr="004A3B3C">
        <w:rPr>
          <w:rFonts w:ascii="Times New Roman" w:hAnsi="Times New Roman" w:cs="Times New Roman"/>
          <w:sz w:val="24"/>
          <w:szCs w:val="24"/>
          <w:lang w:val="en-US"/>
        </w:rPr>
        <w:tab/>
        <w:t>Post-PBM 1st month</w:t>
      </w:r>
      <w:r w:rsidRPr="004A3B3C">
        <w:rPr>
          <w:rFonts w:ascii="Times New Roman" w:hAnsi="Times New Roman" w:cs="Times New Roman"/>
          <w:sz w:val="24"/>
          <w:szCs w:val="24"/>
          <w:lang w:val="en-US"/>
        </w:rPr>
        <w:tab/>
        <w:t>Post-PBM 3rd month</w:t>
      </w:r>
      <w:r w:rsidRPr="004A3B3C">
        <w:rPr>
          <w:rFonts w:ascii="Times New Roman" w:hAnsi="Times New Roman" w:cs="Times New Roman"/>
          <w:sz w:val="24"/>
          <w:szCs w:val="24"/>
          <w:lang w:val="en-US"/>
        </w:rPr>
        <w:tab/>
        <w:t>Post-PBM 6th month</w:t>
      </w:r>
    </w:p>
    <w:p w14:paraId="3410E20A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119F"/>
    <w:rsid w:val="0006257C"/>
    <w:rsid w:val="005C0D39"/>
    <w:rsid w:val="0070406C"/>
    <w:rsid w:val="00724754"/>
    <w:rsid w:val="00AD119F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615C7D"/>
  <w15:chartTrackingRefBased/>
  <w15:docId w15:val="{85085D9C-35D7-4F20-9BF4-4E5709375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119F"/>
    <w:pPr>
      <w:spacing w:line="259" w:lineRule="auto"/>
    </w:pPr>
    <w:rPr>
      <w:kern w:val="0"/>
      <w:sz w:val="22"/>
      <w:szCs w:val="22"/>
      <w:lang w:val="tr-T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D119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D119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119F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119F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119F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119F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119F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119F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119F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119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D119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119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119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119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119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119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119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119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D119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D11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D119F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D11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D119F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D119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D119F"/>
    <w:pPr>
      <w:spacing w:line="278" w:lineRule="auto"/>
      <w:ind w:left="720"/>
      <w:contextualSpacing/>
    </w:pPr>
    <w:rPr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D119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119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119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D119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Kitap1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spPr>
            <a:ln w="28575" cap="rnd">
              <a:solidFill>
                <a:schemeClr val="accent1">
                  <a:lumMod val="75000"/>
                </a:schemeClr>
              </a:solidFill>
              <a:round/>
            </a:ln>
            <a:effectLst/>
          </c:spPr>
          <c:marker>
            <c:symbol val="none"/>
          </c:marker>
          <c:errBars>
            <c:errDir val="y"/>
            <c:errBarType val="both"/>
            <c:errValType val="cust"/>
            <c:noEndCap val="0"/>
            <c:plus>
              <c:numRef>
                <c:f>Sayfa1!$C$3:$C$6</c:f>
                <c:numCache>
                  <c:formatCode>General</c:formatCode>
                  <c:ptCount val="4"/>
                  <c:pt idx="0">
                    <c:v>3.1E-2</c:v>
                  </c:pt>
                  <c:pt idx="1">
                    <c:v>3.9E-2</c:v>
                  </c:pt>
                  <c:pt idx="2">
                    <c:v>3.7999999999999999E-2</c:v>
                  </c:pt>
                  <c:pt idx="3">
                    <c:v>3.5999999999999997E-2</c:v>
                  </c:pt>
                </c:numCache>
              </c:numRef>
            </c:plus>
            <c:minus>
              <c:numRef>
                <c:f>Sayfa1!$C$3:$C$6</c:f>
                <c:numCache>
                  <c:formatCode>General</c:formatCode>
                  <c:ptCount val="4"/>
                  <c:pt idx="0">
                    <c:v>3.1E-2</c:v>
                  </c:pt>
                  <c:pt idx="1">
                    <c:v>3.9E-2</c:v>
                  </c:pt>
                  <c:pt idx="2">
                    <c:v>3.7999999999999999E-2</c:v>
                  </c:pt>
                  <c:pt idx="3">
                    <c:v>3.5999999999999997E-2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Sayfa1!$A$3:$A$6</c:f>
              <c:strCache>
                <c:ptCount val="4"/>
                <c:pt idx="0">
                  <c:v>PBM öncesi</c:v>
                </c:pt>
                <c:pt idx="1">
                  <c:v>PBM sonrası 1.ay</c:v>
                </c:pt>
                <c:pt idx="2">
                  <c:v>PBM sonrası 3.ay</c:v>
                </c:pt>
                <c:pt idx="3">
                  <c:v>PBM sonrası 6.ay </c:v>
                </c:pt>
              </c:strCache>
            </c:strRef>
          </c:cat>
          <c:val>
            <c:numRef>
              <c:f>Sayfa1!$B$3:$B$6</c:f>
              <c:numCache>
                <c:formatCode>0.000</c:formatCode>
                <c:ptCount val="4"/>
                <c:pt idx="0">
                  <c:v>0.36</c:v>
                </c:pt>
                <c:pt idx="1">
                  <c:v>0.48099999999999998</c:v>
                </c:pt>
                <c:pt idx="2">
                  <c:v>0.47</c:v>
                </c:pt>
                <c:pt idx="3">
                  <c:v>0.41899999999999998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FA52-45AC-B341-F06AB42AFF3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2070621656"/>
        <c:axId val="2087313304"/>
      </c:lineChart>
      <c:catAx>
        <c:axId val="20706216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tr-TR"/>
          </a:p>
        </c:txPr>
        <c:crossAx val="2087313304"/>
        <c:crosses val="autoZero"/>
        <c:auto val="1"/>
        <c:lblAlgn val="ctr"/>
        <c:lblOffset val="100"/>
        <c:noMultiLvlLbl val="0"/>
      </c:catAx>
      <c:valAx>
        <c:axId val="2087313304"/>
        <c:scaling>
          <c:orientation val="minMax"/>
          <c:min val="0.3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5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tr-TR"/>
          </a:p>
        </c:txPr>
        <c:crossAx val="207062165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tr-TR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113</Characters>
  <Application>Microsoft Office Word</Application>
  <DocSecurity>0</DocSecurity>
  <Lines>2</Lines>
  <Paragraphs>1</Paragraphs>
  <ScaleCrop>false</ScaleCrop>
  <Company/>
  <LinksUpToDate>false</LinksUpToDate>
  <CharactersWithSpaces>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2025-11-04T14:50:00Z</dcterms:created>
  <dcterms:modified xsi:type="dcterms:W3CDTF">2025-11-04T14:50:00Z</dcterms:modified>
</cp:coreProperties>
</file>