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05795" w14:textId="77777777" w:rsidR="00DC0D8E" w:rsidRPr="00DC0D8E" w:rsidRDefault="00DC0D8E" w:rsidP="00DC0D8E">
      <w:pPr>
        <w:rPr>
          <w:lang w:val="en-US"/>
        </w:rPr>
      </w:pPr>
      <w:proofErr w:type="spellStart"/>
      <w:r w:rsidRPr="00DC0D8E">
        <w:rPr>
          <w:lang w:val="en-US"/>
        </w:rPr>
        <w:t>Appenix</w:t>
      </w:r>
      <w:proofErr w:type="spellEnd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DC0D8E" w:rsidRPr="00DC0D8E" w14:paraId="5B4E7C48" w14:textId="77777777" w:rsidTr="00DC0D8E">
        <w:tc>
          <w:tcPr>
            <w:tcW w:w="9396" w:type="dxa"/>
            <w:hideMark/>
          </w:tcPr>
          <w:p w14:paraId="3A7CA83A" w14:textId="0BB3D5C4" w:rsidR="00DC0D8E" w:rsidRPr="00DC0D8E" w:rsidRDefault="00DC0D8E" w:rsidP="00DC0D8E">
            <w:pPr>
              <w:spacing w:after="160" w:line="278" w:lineRule="auto"/>
              <w:rPr>
                <w:lang w:val="en-US"/>
              </w:rPr>
            </w:pPr>
            <w:r w:rsidRPr="00DC0D8E">
              <w:rPr>
                <w:lang w:val="en-US"/>
              </w:rPr>
              <w:drawing>
                <wp:inline distT="0" distB="0" distL="0" distR="0" wp14:anchorId="106A05F7" wp14:editId="0077B6FE">
                  <wp:extent cx="5731510" cy="2879725"/>
                  <wp:effectExtent l="0" t="0" r="0" b="0"/>
                  <wp:docPr id="414081283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287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0D8E" w:rsidRPr="00DC0D8E" w14:paraId="1AC1FFD6" w14:textId="77777777" w:rsidTr="00DC0D8E">
        <w:tc>
          <w:tcPr>
            <w:tcW w:w="9396" w:type="dxa"/>
            <w:hideMark/>
          </w:tcPr>
          <w:p w14:paraId="6D02AD5F" w14:textId="77777777" w:rsidR="00DC0D8E" w:rsidRPr="00DC0D8E" w:rsidRDefault="00DC0D8E" w:rsidP="00DC0D8E">
            <w:pPr>
              <w:spacing w:after="160" w:line="278" w:lineRule="auto"/>
              <w:rPr>
                <w:lang w:val="en-US"/>
              </w:rPr>
            </w:pPr>
            <w:r w:rsidRPr="00DC0D8E">
              <w:rPr>
                <w:lang w:val="en-US"/>
              </w:rPr>
              <w:t>A</w:t>
            </w:r>
          </w:p>
        </w:tc>
      </w:tr>
      <w:tr w:rsidR="00DC0D8E" w:rsidRPr="00DC0D8E" w14:paraId="207ACC5B" w14:textId="77777777" w:rsidTr="00DC0D8E">
        <w:tc>
          <w:tcPr>
            <w:tcW w:w="9396" w:type="dxa"/>
            <w:hideMark/>
          </w:tcPr>
          <w:p w14:paraId="1F8084FE" w14:textId="7AA38B3B" w:rsidR="00DC0D8E" w:rsidRPr="00DC0D8E" w:rsidRDefault="00DC0D8E" w:rsidP="00DC0D8E">
            <w:pPr>
              <w:spacing w:after="160" w:line="278" w:lineRule="auto"/>
              <w:rPr>
                <w:lang w:val="en-US"/>
              </w:rPr>
            </w:pPr>
            <w:r w:rsidRPr="00DC0D8E">
              <w:rPr>
                <w:lang w:val="en-US"/>
              </w:rPr>
              <w:drawing>
                <wp:inline distT="0" distB="0" distL="0" distR="0" wp14:anchorId="4E73934C" wp14:editId="1118ACA2">
                  <wp:extent cx="5731510" cy="2879725"/>
                  <wp:effectExtent l="0" t="0" r="0" b="0"/>
                  <wp:docPr id="354134651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287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0D8E" w:rsidRPr="00DC0D8E" w14:paraId="3DBB528F" w14:textId="77777777" w:rsidTr="00DC0D8E">
        <w:tc>
          <w:tcPr>
            <w:tcW w:w="9396" w:type="dxa"/>
            <w:hideMark/>
          </w:tcPr>
          <w:p w14:paraId="21FE8EDC" w14:textId="77777777" w:rsidR="00DC0D8E" w:rsidRPr="00DC0D8E" w:rsidRDefault="00DC0D8E" w:rsidP="00DC0D8E">
            <w:pPr>
              <w:spacing w:after="160" w:line="278" w:lineRule="auto"/>
              <w:rPr>
                <w:lang w:val="en-US"/>
              </w:rPr>
            </w:pPr>
            <w:r w:rsidRPr="00DC0D8E">
              <w:rPr>
                <w:lang w:val="en-US"/>
              </w:rPr>
              <w:t>B</w:t>
            </w:r>
          </w:p>
        </w:tc>
      </w:tr>
      <w:tr w:rsidR="00DC0D8E" w:rsidRPr="00DC0D8E" w14:paraId="7B39ECEB" w14:textId="77777777" w:rsidTr="00DC0D8E">
        <w:tc>
          <w:tcPr>
            <w:tcW w:w="9396" w:type="dxa"/>
            <w:hideMark/>
          </w:tcPr>
          <w:p w14:paraId="565AFA1C" w14:textId="1BFAD337" w:rsidR="00DC0D8E" w:rsidRPr="00DC0D8E" w:rsidRDefault="00DC0D8E" w:rsidP="00DC0D8E">
            <w:pPr>
              <w:spacing w:after="160" w:line="278" w:lineRule="auto"/>
              <w:rPr>
                <w:lang w:val="en-US"/>
              </w:rPr>
            </w:pPr>
            <w:r w:rsidRPr="00DC0D8E">
              <w:rPr>
                <w:lang w:val="en-US"/>
              </w:rPr>
              <w:lastRenderedPageBreak/>
              <w:drawing>
                <wp:inline distT="0" distB="0" distL="0" distR="0" wp14:anchorId="42E697C9" wp14:editId="79004F9B">
                  <wp:extent cx="5731510" cy="2879725"/>
                  <wp:effectExtent l="0" t="0" r="0" b="0"/>
                  <wp:docPr id="56962293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287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0D8E" w:rsidRPr="00DC0D8E" w14:paraId="3B25648C" w14:textId="77777777" w:rsidTr="00DC0D8E">
        <w:tc>
          <w:tcPr>
            <w:tcW w:w="9396" w:type="dxa"/>
            <w:hideMark/>
          </w:tcPr>
          <w:p w14:paraId="7842F106" w14:textId="77777777" w:rsidR="00DC0D8E" w:rsidRPr="00DC0D8E" w:rsidRDefault="00DC0D8E" w:rsidP="00DC0D8E">
            <w:pPr>
              <w:spacing w:after="160" w:line="278" w:lineRule="auto"/>
              <w:rPr>
                <w:lang w:val="en-US"/>
              </w:rPr>
            </w:pPr>
            <w:r w:rsidRPr="00DC0D8E">
              <w:rPr>
                <w:lang w:val="en-US"/>
              </w:rPr>
              <w:t>C</w:t>
            </w:r>
          </w:p>
        </w:tc>
      </w:tr>
      <w:tr w:rsidR="00DC0D8E" w:rsidRPr="00DC0D8E" w14:paraId="22167857" w14:textId="77777777" w:rsidTr="00DC0D8E">
        <w:tc>
          <w:tcPr>
            <w:tcW w:w="9396" w:type="dxa"/>
            <w:hideMark/>
          </w:tcPr>
          <w:p w14:paraId="248F21F5" w14:textId="759CD245" w:rsidR="00DC0D8E" w:rsidRPr="00DC0D8E" w:rsidRDefault="00DC0D8E" w:rsidP="00DC0D8E">
            <w:pPr>
              <w:spacing w:after="160" w:line="278" w:lineRule="auto"/>
              <w:rPr>
                <w:lang w:val="en-US"/>
              </w:rPr>
            </w:pPr>
            <w:r w:rsidRPr="00DC0D8E">
              <w:rPr>
                <w:lang w:val="en-US"/>
              </w:rPr>
              <w:drawing>
                <wp:inline distT="0" distB="0" distL="0" distR="0" wp14:anchorId="2359D74F" wp14:editId="43502B60">
                  <wp:extent cx="5731510" cy="2879725"/>
                  <wp:effectExtent l="0" t="0" r="0" b="0"/>
                  <wp:docPr id="1009848346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287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0D8E" w:rsidRPr="00DC0D8E" w14:paraId="2B79ACD9" w14:textId="77777777" w:rsidTr="00DC0D8E">
        <w:tc>
          <w:tcPr>
            <w:tcW w:w="9396" w:type="dxa"/>
            <w:hideMark/>
          </w:tcPr>
          <w:p w14:paraId="53136E42" w14:textId="77777777" w:rsidR="00DC0D8E" w:rsidRPr="00DC0D8E" w:rsidRDefault="00DC0D8E" w:rsidP="00DC0D8E">
            <w:pPr>
              <w:spacing w:after="160" w:line="278" w:lineRule="auto"/>
              <w:rPr>
                <w:lang w:val="en-US"/>
              </w:rPr>
            </w:pPr>
            <w:r w:rsidRPr="00DC0D8E">
              <w:rPr>
                <w:lang w:val="en-US"/>
              </w:rPr>
              <w:t>D</w:t>
            </w:r>
          </w:p>
        </w:tc>
      </w:tr>
      <w:tr w:rsidR="00DC0D8E" w:rsidRPr="00DC0D8E" w14:paraId="007E9125" w14:textId="77777777" w:rsidTr="00DC0D8E">
        <w:tc>
          <w:tcPr>
            <w:tcW w:w="9396" w:type="dxa"/>
            <w:hideMark/>
          </w:tcPr>
          <w:p w14:paraId="75E8D69F" w14:textId="27ACDBF8" w:rsidR="00DC0D8E" w:rsidRPr="00DC0D8E" w:rsidRDefault="00DC0D8E" w:rsidP="00DC0D8E">
            <w:pPr>
              <w:spacing w:after="160" w:line="278" w:lineRule="auto"/>
              <w:rPr>
                <w:lang w:val="en-US"/>
              </w:rPr>
            </w:pPr>
            <w:r w:rsidRPr="00DC0D8E">
              <w:rPr>
                <w:lang w:val="en-US"/>
              </w:rPr>
              <w:lastRenderedPageBreak/>
              <w:drawing>
                <wp:inline distT="0" distB="0" distL="0" distR="0" wp14:anchorId="48A5AAA5" wp14:editId="16431C99">
                  <wp:extent cx="5731510" cy="2879725"/>
                  <wp:effectExtent l="0" t="0" r="0" b="0"/>
                  <wp:docPr id="176045100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287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0D8E" w:rsidRPr="00DC0D8E" w14:paraId="283AF603" w14:textId="77777777" w:rsidTr="00DC0D8E">
        <w:tc>
          <w:tcPr>
            <w:tcW w:w="9396" w:type="dxa"/>
            <w:hideMark/>
          </w:tcPr>
          <w:p w14:paraId="1292E3D4" w14:textId="77777777" w:rsidR="00DC0D8E" w:rsidRPr="00DC0D8E" w:rsidRDefault="00DC0D8E" w:rsidP="00DC0D8E">
            <w:pPr>
              <w:spacing w:after="160" w:line="278" w:lineRule="auto"/>
              <w:rPr>
                <w:lang w:val="en-US"/>
              </w:rPr>
            </w:pPr>
            <w:r w:rsidRPr="00DC0D8E">
              <w:rPr>
                <w:lang w:val="en-US"/>
              </w:rPr>
              <w:t>E</w:t>
            </w:r>
          </w:p>
        </w:tc>
      </w:tr>
    </w:tbl>
    <w:p w14:paraId="78FCA6B1" w14:textId="77777777" w:rsidR="00DC0D8E" w:rsidRPr="00DC0D8E" w:rsidRDefault="00DC0D8E" w:rsidP="00DC0D8E">
      <w:pPr>
        <w:rPr>
          <w:lang w:val="en-GB"/>
        </w:rPr>
      </w:pPr>
      <w:bookmarkStart w:id="0" w:name="_Ref209973153"/>
      <w:r w:rsidRPr="00DC0D8E">
        <w:rPr>
          <w:lang w:val="en-US"/>
        </w:rPr>
        <w:t xml:space="preserve">Fig. </w:t>
      </w:r>
      <w:r w:rsidRPr="00DC0D8E">
        <w:rPr>
          <w:i/>
          <w:iCs/>
          <w:lang w:val="en-US"/>
        </w:rPr>
        <w:fldChar w:fldCharType="begin"/>
      </w:r>
      <w:r w:rsidRPr="00DC0D8E">
        <w:rPr>
          <w:lang w:val="en-US"/>
        </w:rPr>
        <w:instrText xml:space="preserve"> SEQ Fig. \* ARABIC </w:instrText>
      </w:r>
      <w:r w:rsidRPr="00DC0D8E">
        <w:rPr>
          <w:i/>
          <w:iCs/>
          <w:lang w:val="en-US"/>
        </w:rPr>
        <w:fldChar w:fldCharType="separate"/>
      </w:r>
      <w:r w:rsidRPr="00DC0D8E">
        <w:rPr>
          <w:lang w:val="en-US"/>
        </w:rPr>
        <w:t>6</w:t>
      </w:r>
      <w:r w:rsidRPr="00DC0D8E">
        <w:fldChar w:fldCharType="end"/>
      </w:r>
      <w:bookmarkEnd w:id="0"/>
      <w:r w:rsidRPr="00DC0D8E">
        <w:rPr>
          <w:lang w:val="en-US"/>
        </w:rPr>
        <w:t xml:space="preserve"> Force measurement in X, Y, Z direction, peak indication and exclusions, and calculated total force for: (A) hand instrumentation of biofilm; (B) hand instrumentation of combined biofilm and calculus; (C) comparison of the five valid Fz peak values of all hand instrumentation; (D) ultrasonic instrumentation of biofilm; (E) ultrasonic instrumentation of combined biofilm and calculus.</w:t>
      </w:r>
    </w:p>
    <w:p w14:paraId="29227C7B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D8E"/>
    <w:rsid w:val="00115BFF"/>
    <w:rsid w:val="00767E38"/>
    <w:rsid w:val="00866F7D"/>
    <w:rsid w:val="00DC0D8E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33762"/>
  <w15:chartTrackingRefBased/>
  <w15:docId w15:val="{A01F9A25-07D5-49B3-9309-A4E1A8765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0D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0D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0D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0D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0D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0D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0D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0D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0D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0D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0D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0D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0D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0D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0D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0D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0D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0D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0D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0D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0D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0D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0D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0D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0D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0D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0D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0D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0D8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C0D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0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2025-11-04T12:46:00Z</dcterms:created>
  <dcterms:modified xsi:type="dcterms:W3CDTF">2025-11-04T12:46:00Z</dcterms:modified>
</cp:coreProperties>
</file>