
<file path=[Content_Types].xml><?xml version="1.0" encoding="utf-8"?>
<Types xmlns="http://schemas.openxmlformats.org/package/2006/content-types">
  <Default Extension="xml" ContentType="application/xml"/>
  <Default Extension="wmf" ContentType="image/x-wmf"/>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auto"/>
        <w:textAlignment w:val="auto"/>
        <w:outlineLvl w:val="9"/>
        <w:rPr>
          <w:rFonts w:ascii="Times New Roman" w:hAnsi="Times New Roman"/>
          <w:b/>
          <w:sz w:val="24"/>
        </w:rPr>
      </w:pPr>
      <w:r>
        <w:rPr>
          <w:rFonts w:ascii="Times New Roman" w:hAnsi="Times New Roman"/>
          <w:b/>
          <w:sz w:val="24"/>
        </w:rPr>
        <w:t>Supplementary figure legends</w:t>
      </w:r>
    </w:p>
    <w:p>
      <w:pPr>
        <w:keepNext w:val="0"/>
        <w:keepLines w:val="0"/>
        <w:pageBreakBefore w:val="0"/>
        <w:widowControl w:val="0"/>
        <w:kinsoku/>
        <w:wordWrap/>
        <w:overflowPunct/>
        <w:topLinePunct w:val="0"/>
        <w:autoSpaceDE/>
        <w:autoSpaceDN/>
        <w:bidi w:val="0"/>
        <w:adjustRightInd/>
        <w:snapToGrid/>
        <w:spacing w:line="480" w:lineRule="auto"/>
        <w:textAlignment w:val="auto"/>
        <w:outlineLvl w:val="9"/>
        <w:rPr>
          <w:rFonts w:ascii="Times New Roman" w:hAnsi="Times New Roman"/>
          <w:b/>
          <w:sz w:val="24"/>
        </w:rPr>
      </w:pPr>
      <w:r>
        <w:rPr>
          <w:rFonts w:ascii="Times New Roman" w:hAnsi="Times New Roman"/>
          <w:b/>
          <w:sz w:val="24"/>
        </w:rPr>
        <w:t xml:space="preserve">Supplementary Figure </w:t>
      </w:r>
      <w:r>
        <w:rPr>
          <w:rFonts w:hint="eastAsia" w:ascii="Times New Roman" w:hAnsi="Times New Roman"/>
          <w:b/>
          <w:sz w:val="24"/>
        </w:rPr>
        <w:t xml:space="preserve">1. </w:t>
      </w:r>
      <w:r>
        <w:rPr>
          <w:rFonts w:ascii="Times New Roman" w:hAnsi="Times New Roman"/>
          <w:b/>
          <w:sz w:val="24"/>
        </w:rPr>
        <w:t>CELF2 overexpression could not rescue the effect of CD44 overexpression on the proliferation, migration and invasion of the pancreatic cancer cells</w:t>
      </w:r>
    </w:p>
    <w:p>
      <w:pPr>
        <w:keepNext w:val="0"/>
        <w:keepLines w:val="0"/>
        <w:pageBreakBefore w:val="0"/>
        <w:widowControl w:val="0"/>
        <w:kinsoku/>
        <w:wordWrap/>
        <w:overflowPunct/>
        <w:topLinePunct w:val="0"/>
        <w:autoSpaceDE/>
        <w:autoSpaceDN/>
        <w:bidi w:val="0"/>
        <w:adjustRightInd/>
        <w:snapToGrid/>
        <w:spacing w:line="480" w:lineRule="auto"/>
        <w:textAlignment w:val="auto"/>
        <w:outlineLvl w:val="9"/>
        <w:rPr>
          <w:rFonts w:ascii="Times New Roman" w:hAnsi="Times New Roman"/>
          <w:b/>
          <w:sz w:val="24"/>
        </w:rPr>
      </w:pPr>
      <w:r>
        <w:rPr>
          <w:rFonts w:ascii="Times New Roman" w:hAnsi="Times New Roman"/>
          <w:sz w:val="24"/>
        </w:rPr>
        <w:t xml:space="preserve">(A) The CCK-8 assay </w:t>
      </w:r>
      <w:r>
        <w:rPr>
          <w:rFonts w:hint="eastAsia" w:ascii="Times New Roman" w:hAnsi="Times New Roman"/>
          <w:sz w:val="24"/>
        </w:rPr>
        <w:t>was presented</w:t>
      </w:r>
      <w:r>
        <w:rPr>
          <w:rFonts w:ascii="Times New Roman" w:hAnsi="Times New Roman"/>
          <w:sz w:val="24"/>
        </w:rPr>
        <w:t xml:space="preserve"> the proliferation of the pancreatic cancer cells</w:t>
      </w:r>
      <w:r>
        <w:rPr>
          <w:rFonts w:hint="eastAsia" w:ascii="Times New Roman" w:hAnsi="Times New Roman"/>
          <w:sz w:val="24"/>
        </w:rPr>
        <w:t xml:space="preserve"> in the four grops.</w:t>
      </w:r>
      <w:r>
        <w:rPr>
          <w:rFonts w:ascii="Times New Roman" w:hAnsi="Times New Roman"/>
          <w:sz w:val="24"/>
        </w:rPr>
        <w:t xml:space="preserve"> (</w:t>
      </w:r>
      <w:r>
        <w:rPr>
          <w:rFonts w:hint="eastAsia" w:ascii="Times New Roman" w:hAnsi="Times New Roman"/>
          <w:sz w:val="24"/>
        </w:rPr>
        <w:t>B-C</w:t>
      </w:r>
      <w:r>
        <w:rPr>
          <w:rFonts w:ascii="Times New Roman" w:hAnsi="Times New Roman"/>
          <w:sz w:val="24"/>
        </w:rPr>
        <w:t xml:space="preserve">) Transwell analysis </w:t>
      </w:r>
      <w:r>
        <w:rPr>
          <w:rFonts w:hint="eastAsia" w:ascii="Times New Roman" w:hAnsi="Times New Roman"/>
          <w:sz w:val="24"/>
        </w:rPr>
        <w:t>was presented</w:t>
      </w:r>
      <w:r>
        <w:rPr>
          <w:rFonts w:ascii="Times New Roman" w:hAnsi="Times New Roman"/>
          <w:sz w:val="24"/>
        </w:rPr>
        <w:t xml:space="preserve"> the invasion and migration of BxPC-3 and MIA PaCa2 cells</w:t>
      </w:r>
      <w:r>
        <w:rPr>
          <w:rFonts w:hint="eastAsia" w:ascii="Times New Roman" w:hAnsi="Times New Roman"/>
          <w:sz w:val="24"/>
        </w:rPr>
        <w:t xml:space="preserve">. </w:t>
      </w:r>
      <w:r>
        <w:rPr>
          <w:rFonts w:ascii="Times New Roman" w:hAnsi="Times New Roman"/>
          <w:sz w:val="24"/>
        </w:rPr>
        <w:t>Data are shown as the mean ± SD of three replicates. *P &lt; 0.05, **P &lt; 0.01.</w:t>
      </w:r>
    </w:p>
    <w:p>
      <w:pPr>
        <w:keepNext w:val="0"/>
        <w:keepLines w:val="0"/>
        <w:pageBreakBefore w:val="0"/>
        <w:widowControl w:val="0"/>
        <w:kinsoku/>
        <w:wordWrap/>
        <w:overflowPunct/>
        <w:topLinePunct w:val="0"/>
        <w:autoSpaceDE/>
        <w:autoSpaceDN/>
        <w:bidi w:val="0"/>
        <w:adjustRightInd/>
        <w:snapToGrid/>
        <w:spacing w:line="480" w:lineRule="auto"/>
        <w:textAlignment w:val="auto"/>
        <w:outlineLvl w:val="9"/>
        <w:rPr>
          <w:rFonts w:ascii="Times New Roman" w:hAnsi="Times New Roman"/>
          <w:b/>
          <w:sz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outlineLvl w:val="9"/>
        <w:rPr>
          <w:rFonts w:ascii="Times New Roman" w:hAnsi="Times New Roman"/>
          <w:b/>
          <w:sz w:val="24"/>
        </w:rPr>
      </w:pPr>
      <w:r>
        <w:rPr>
          <w:rFonts w:ascii="Times New Roman" w:hAnsi="Times New Roman"/>
          <w:b/>
          <w:sz w:val="24"/>
        </w:rPr>
        <w:t xml:space="preserve">Supplementary Figure </w:t>
      </w:r>
      <w:r>
        <w:rPr>
          <w:rFonts w:hint="eastAsia" w:ascii="Times New Roman" w:hAnsi="Times New Roman"/>
          <w:b/>
          <w:sz w:val="24"/>
        </w:rPr>
        <w:t>2</w:t>
      </w:r>
      <w:r>
        <w:rPr>
          <w:rFonts w:ascii="Times New Roman" w:hAnsi="Times New Roman"/>
          <w:b/>
          <w:sz w:val="24"/>
        </w:rPr>
        <w:t>. Differentially expressed genes after silencing CD44 were identified by transcriptomics analysis.</w:t>
      </w:r>
    </w:p>
    <w:p>
      <w:pPr>
        <w:pStyle w:val="9"/>
        <w:keepNext w:val="0"/>
        <w:keepLines w:val="0"/>
        <w:pageBreakBefore w:val="0"/>
        <w:widowControl w:val="0"/>
        <w:numPr>
          <w:ilvl w:val="0"/>
          <w:numId w:val="1"/>
        </w:numPr>
        <w:kinsoku/>
        <w:wordWrap/>
        <w:overflowPunct/>
        <w:topLinePunct w:val="0"/>
        <w:autoSpaceDE/>
        <w:autoSpaceDN/>
        <w:bidi w:val="0"/>
        <w:adjustRightInd/>
        <w:snapToGrid/>
        <w:spacing w:before="120" w:line="480" w:lineRule="auto"/>
        <w:ind w:left="0" w:firstLine="0" w:firstLineChars="0"/>
        <w:textAlignment w:val="auto"/>
        <w:outlineLvl w:val="9"/>
        <w:rPr>
          <w:rFonts w:ascii="Times New Roman" w:hAnsi="Times New Roman"/>
          <w:sz w:val="24"/>
        </w:rPr>
      </w:pPr>
      <w:r>
        <w:rPr>
          <w:rFonts w:ascii="Times New Roman" w:hAnsi="Times New Roman"/>
          <w:sz w:val="24"/>
        </w:rPr>
        <w:t>Venn diagram displaying 15,648 genes whose expression levels were different between the siCD44 and negative control groups. (B) Volcano diagram showing the differentially expressed genes. (C) Histogram showing that of 192 significantly differentially expressed genes (|log</w:t>
      </w:r>
      <w:r>
        <w:rPr>
          <w:rFonts w:ascii="Times New Roman" w:hAnsi="Times New Roman"/>
          <w:sz w:val="24"/>
          <w:vertAlign w:val="subscript"/>
        </w:rPr>
        <w:t>2</w:t>
      </w:r>
      <w:r>
        <w:rPr>
          <w:rFonts w:ascii="Times New Roman" w:hAnsi="Times New Roman"/>
          <w:sz w:val="24"/>
        </w:rPr>
        <w:t xml:space="preserve">(fold change)| &gt; 1, </w:t>
      </w:r>
      <w:r>
        <w:rPr>
          <w:rFonts w:ascii="Times New Roman" w:hAnsi="Times New Roman"/>
          <w:i/>
          <w:iCs/>
          <w:sz w:val="24"/>
        </w:rPr>
        <w:t>P</w:t>
      </w:r>
      <w:r>
        <w:rPr>
          <w:rFonts w:ascii="Times New Roman" w:hAnsi="Times New Roman"/>
          <w:sz w:val="24"/>
        </w:rPr>
        <w:t xml:space="preserve"> &lt; 0.05), 75 genes were upregulated and 117 genes were downregulated. (D) Functional enrichment analysis indicated that the differentially expressed genes were mainly enriched in the following GO terms: response to stress, cell proliferation, cell adhesion, cell motility, and regulation of biological process. (E) KEGG pathway enrichment analysis indicated that differentially expressed genes were mainly enriched in the ERAD signaling pathway.</w:t>
      </w:r>
      <w:r>
        <w:rPr>
          <w:rFonts w:hint="eastAsia" w:ascii="Times New Roman" w:hAnsi="Times New Roman"/>
          <w:sz w:val="24"/>
          <w:lang w:val="en-US" w:eastAsia="zh-CN"/>
        </w:rPr>
        <w:t xml:space="preserve"> </w:t>
      </w:r>
    </w:p>
    <w:p>
      <w:pPr>
        <w:pStyle w:val="9"/>
        <w:keepNext w:val="0"/>
        <w:keepLines w:val="0"/>
        <w:pageBreakBefore w:val="0"/>
        <w:widowControl w:val="0"/>
        <w:kinsoku/>
        <w:wordWrap/>
        <w:overflowPunct/>
        <w:topLinePunct w:val="0"/>
        <w:autoSpaceDE/>
        <w:autoSpaceDN/>
        <w:bidi w:val="0"/>
        <w:adjustRightInd/>
        <w:snapToGrid/>
        <w:spacing w:before="120" w:line="480" w:lineRule="auto"/>
        <w:ind w:firstLine="0" w:firstLineChars="0"/>
        <w:textAlignment w:val="auto"/>
        <w:outlineLvl w:val="9"/>
        <w:rPr>
          <w:rFonts w:ascii="Times New Roman" w:hAnsi="Times New Roman"/>
          <w:sz w:val="24"/>
        </w:rPr>
      </w:pPr>
      <w:r>
        <w:rPr>
          <w:rFonts w:ascii="Times New Roman" w:hAnsi="Times New Roman"/>
          <w:sz w:val="24"/>
        </w:rPr>
        <w:t xml:space="preserve"> </w:t>
      </w:r>
    </w:p>
    <w:p>
      <w:pPr>
        <w:keepNext w:val="0"/>
        <w:keepLines w:val="0"/>
        <w:pageBreakBefore w:val="0"/>
        <w:widowControl w:val="0"/>
        <w:kinsoku/>
        <w:wordWrap/>
        <w:overflowPunct/>
        <w:topLinePunct w:val="0"/>
        <w:autoSpaceDE/>
        <w:autoSpaceDN/>
        <w:bidi w:val="0"/>
        <w:adjustRightInd/>
        <w:snapToGrid/>
        <w:spacing w:line="480" w:lineRule="auto"/>
        <w:textAlignment w:val="auto"/>
        <w:outlineLvl w:val="9"/>
        <w:rPr>
          <w:rFonts w:ascii="Times New Roman" w:hAnsi="Times New Roman"/>
          <w:b/>
          <w:sz w:val="24"/>
        </w:rPr>
      </w:pPr>
      <w:r>
        <w:rPr>
          <w:rFonts w:ascii="Times New Roman" w:hAnsi="Times New Roman"/>
          <w:b/>
          <w:sz w:val="24"/>
        </w:rPr>
        <w:t xml:space="preserve">Supplementary Figure </w:t>
      </w:r>
      <w:r>
        <w:rPr>
          <w:rFonts w:hint="eastAsia" w:ascii="Times New Roman" w:hAnsi="Times New Roman"/>
          <w:b/>
          <w:sz w:val="24"/>
        </w:rPr>
        <w:t>3</w:t>
      </w:r>
      <w:r>
        <w:rPr>
          <w:rFonts w:ascii="Times New Roman" w:hAnsi="Times New Roman"/>
          <w:b/>
          <w:sz w:val="24"/>
        </w:rPr>
        <w:t>. As the concentration of EerI increased, the proliferation and spheronization ability of cells decreased significantly.</w:t>
      </w:r>
    </w:p>
    <w:p>
      <w:pPr>
        <w:keepNext w:val="0"/>
        <w:keepLines w:val="0"/>
        <w:pageBreakBefore w:val="0"/>
        <w:widowControl w:val="0"/>
        <w:kinsoku/>
        <w:wordWrap/>
        <w:overflowPunct/>
        <w:topLinePunct w:val="0"/>
        <w:autoSpaceDE/>
        <w:autoSpaceDN/>
        <w:bidi w:val="0"/>
        <w:adjustRightInd/>
        <w:snapToGrid/>
        <w:spacing w:line="480" w:lineRule="auto"/>
        <w:textAlignment w:val="auto"/>
        <w:outlineLvl w:val="9"/>
        <w:rPr>
          <w:rFonts w:hint="eastAsia" w:ascii="Times New Roman" w:hAnsi="Times New Roman" w:eastAsia="宋体"/>
          <w:b/>
          <w:sz w:val="24"/>
          <w:lang w:val="en-US" w:eastAsia="zh-CN"/>
        </w:rPr>
      </w:pPr>
      <w:r>
        <w:rPr>
          <w:rFonts w:ascii="Times New Roman" w:hAnsi="Times New Roman"/>
          <w:sz w:val="24"/>
        </w:rPr>
        <w:t>(A and B) Cell viability was determined in BxPC-3 and MIA PaCa2 cells treated with different concentrations of EerI. (C and D) CCK8 assay. (E) Representative images of sphere formation.</w:t>
      </w:r>
      <w:r>
        <w:rPr>
          <w:rFonts w:hint="eastAsia" w:ascii="Times New Roman" w:hAnsi="Times New Roman"/>
          <w:sz w:val="24"/>
          <w:lang w:val="en-US" w:eastAsia="zh-CN"/>
        </w:rPr>
        <w:t xml:space="preserve"> </w:t>
      </w:r>
      <w:r>
        <w:rPr>
          <w:rFonts w:ascii="Times New Roman" w:hAnsi="Times New Roman"/>
          <w:sz w:val="24"/>
        </w:rPr>
        <w:t>Data are shown as the mean ± SD of three replicates. *</w:t>
      </w:r>
      <w:r>
        <w:rPr>
          <w:rFonts w:ascii="Times New Roman" w:hAnsi="Times New Roman"/>
          <w:i/>
          <w:iCs/>
          <w:sz w:val="24"/>
        </w:rPr>
        <w:t>P</w:t>
      </w:r>
      <w:r>
        <w:rPr>
          <w:rFonts w:ascii="Times New Roman" w:hAnsi="Times New Roman"/>
          <w:sz w:val="24"/>
        </w:rPr>
        <w:t xml:space="preserve"> &lt; 0.05, **</w:t>
      </w:r>
      <w:r>
        <w:rPr>
          <w:rFonts w:ascii="Times New Roman" w:hAnsi="Times New Roman"/>
          <w:i/>
          <w:iCs/>
          <w:sz w:val="24"/>
        </w:rPr>
        <w:t>P</w:t>
      </w:r>
      <w:r>
        <w:rPr>
          <w:rFonts w:ascii="Times New Roman" w:hAnsi="Times New Roman"/>
          <w:sz w:val="24"/>
        </w:rPr>
        <w:t xml:space="preserve"> &lt; 0.01.</w:t>
      </w:r>
    </w:p>
    <w:p>
      <w:pPr>
        <w:keepNext w:val="0"/>
        <w:keepLines w:val="0"/>
        <w:pageBreakBefore w:val="0"/>
        <w:widowControl w:val="0"/>
        <w:kinsoku/>
        <w:wordWrap/>
        <w:overflowPunct/>
        <w:topLinePunct w:val="0"/>
        <w:autoSpaceDE/>
        <w:autoSpaceDN/>
        <w:bidi w:val="0"/>
        <w:adjustRightInd/>
        <w:snapToGrid/>
        <w:spacing w:line="480" w:lineRule="auto"/>
        <w:textAlignment w:val="auto"/>
        <w:outlineLvl w:val="9"/>
        <w:rPr>
          <w:rFonts w:ascii="Times New Roman" w:hAnsi="Times New Roman"/>
          <w:color w:val="FF0000"/>
          <w:sz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outlineLvl w:val="9"/>
        <w:rPr>
          <w:rFonts w:ascii="Times New Roman" w:hAnsi="Times New Roman"/>
          <w:sz w:val="24"/>
        </w:rPr>
      </w:pPr>
      <w:r>
        <w:rPr>
          <w:rFonts w:ascii="Times New Roman" w:hAnsi="Times New Roman"/>
          <w:b/>
          <w:sz w:val="24"/>
        </w:rPr>
        <w:t xml:space="preserve">Supplementary Figure </w:t>
      </w:r>
      <w:r>
        <w:rPr>
          <w:rFonts w:hint="eastAsia" w:ascii="Times New Roman" w:hAnsi="Times New Roman"/>
          <w:b/>
          <w:sz w:val="24"/>
        </w:rPr>
        <w:t>4</w:t>
      </w:r>
      <w:r>
        <w:rPr>
          <w:rFonts w:ascii="Times New Roman" w:hAnsi="Times New Roman"/>
          <w:b/>
          <w:sz w:val="24"/>
        </w:rPr>
        <w:t>.</w:t>
      </w:r>
      <w:r>
        <w:rPr>
          <w:rFonts w:hint="eastAsia" w:ascii="Times New Roman" w:hAnsi="Times New Roman"/>
          <w:b/>
          <w:sz w:val="24"/>
        </w:rPr>
        <w:t xml:space="preserve"> </w:t>
      </w:r>
      <w:r>
        <w:rPr>
          <w:rFonts w:ascii="Times New Roman" w:hAnsi="Times New Roman"/>
          <w:b/>
          <w:sz w:val="24"/>
        </w:rPr>
        <w:t xml:space="preserve">After treating BxPC-3 and MIA PaCa2 cells overexpressing CD44 with EerI, the effects of CD44 on PC were reversed. </w:t>
      </w:r>
    </w:p>
    <w:p>
      <w:pPr>
        <w:keepNext w:val="0"/>
        <w:keepLines w:val="0"/>
        <w:pageBreakBefore w:val="0"/>
        <w:widowControl w:val="0"/>
        <w:numPr>
          <w:ilvl w:val="0"/>
          <w:numId w:val="2"/>
        </w:numPr>
        <w:kinsoku/>
        <w:wordWrap/>
        <w:overflowPunct/>
        <w:topLinePunct w:val="0"/>
        <w:autoSpaceDE/>
        <w:autoSpaceDN/>
        <w:bidi w:val="0"/>
        <w:adjustRightInd/>
        <w:snapToGrid/>
        <w:spacing w:line="480" w:lineRule="auto"/>
        <w:textAlignment w:val="auto"/>
        <w:outlineLvl w:val="9"/>
        <w:rPr>
          <w:rFonts w:ascii="Times New Roman" w:hAnsi="Times New Roman"/>
          <w:sz w:val="24"/>
        </w:rPr>
      </w:pPr>
      <w:r>
        <w:rPr>
          <w:rFonts w:ascii="Times New Roman" w:hAnsi="Times New Roman"/>
          <w:sz w:val="24"/>
        </w:rPr>
        <w:t>PC cell proliferation was analyzed by CCK-8 assay. (B) Apoptosis was examined by flow cytometry. (C) The expression of apoptosis-related proteins was assessed by western blot. (D) Representative images of sphere formation of BxPC-3 and MIA PaCa2 cells. The surviving colonies were measured for the number of tumorspheres. (F) The expression levels of GRP78, one of the main proteins involved in endoplasmic reticulum stress (ERS), were analyzed by western blot. Data are shown as the mean ± SD of three replicates. *P &lt; 0.05, **P &lt; 0.01.</w:t>
      </w:r>
    </w:p>
    <w:p>
      <w:pPr>
        <w:numPr>
          <w:ilvl w:val="0"/>
          <w:numId w:val="0"/>
        </w:numPr>
        <w:rPr>
          <w:rFonts w:hint="eastAsia" w:ascii="Times New Roman" w:hAnsi="Times New Roman"/>
          <w:sz w:val="24"/>
        </w:rPr>
      </w:pPr>
    </w:p>
    <w:p>
      <w:pPr>
        <w:numPr>
          <w:ilvl w:val="0"/>
          <w:numId w:val="0"/>
        </w:numPr>
        <w:rPr>
          <w:rFonts w:hint="eastAsia" w:ascii="Times New Roman" w:hAnsi="Times New Roman"/>
          <w:sz w:val="24"/>
        </w:rPr>
      </w:pPr>
    </w:p>
    <w:p>
      <w:pPr>
        <w:numPr>
          <w:ilvl w:val="0"/>
          <w:numId w:val="0"/>
        </w:numPr>
        <w:rPr>
          <w:rFonts w:hint="eastAsia" w:ascii="Times New Roman" w:hAnsi="Times New Roman"/>
          <w:sz w:val="24"/>
        </w:rPr>
      </w:pPr>
    </w:p>
    <w:p>
      <w:pPr>
        <w:numPr>
          <w:ilvl w:val="0"/>
          <w:numId w:val="0"/>
        </w:numPr>
        <w:rPr>
          <w:rFonts w:hint="eastAsia" w:ascii="Times New Roman" w:hAnsi="Times New Roman"/>
          <w:sz w:val="24"/>
        </w:rPr>
      </w:pPr>
    </w:p>
    <w:p>
      <w:pPr>
        <w:numPr>
          <w:ilvl w:val="0"/>
          <w:numId w:val="0"/>
        </w:numPr>
        <w:rPr>
          <w:rFonts w:hint="eastAsia" w:ascii="Times New Roman" w:hAnsi="Times New Roman"/>
          <w:sz w:val="24"/>
        </w:rPr>
      </w:pPr>
    </w:p>
    <w:p>
      <w:pPr>
        <w:numPr>
          <w:ilvl w:val="0"/>
          <w:numId w:val="0"/>
        </w:numPr>
        <w:rPr>
          <w:rFonts w:hint="eastAsia" w:ascii="Times New Roman" w:hAnsi="Times New Roman"/>
          <w:sz w:val="24"/>
        </w:rPr>
      </w:pPr>
    </w:p>
    <w:p>
      <w:pPr>
        <w:numPr>
          <w:ilvl w:val="0"/>
          <w:numId w:val="0"/>
        </w:numPr>
        <w:rPr>
          <w:rFonts w:hint="eastAsia" w:ascii="Times New Roman" w:hAnsi="Times New Roman"/>
          <w:sz w:val="24"/>
        </w:rPr>
      </w:pPr>
    </w:p>
    <w:p>
      <w:pPr>
        <w:rPr>
          <w:rFonts w:hint="eastAsia" w:ascii="Times New Roman" w:hAnsi="Times New Roman"/>
          <w:bCs/>
          <w:sz w:val="24"/>
        </w:rPr>
      </w:pPr>
    </w:p>
    <w:p>
      <w:pPr>
        <w:rPr>
          <w:rFonts w:hint="eastAsia" w:ascii="Times New Roman" w:hAnsi="Times New Roman"/>
          <w:bCs/>
          <w:sz w:val="24"/>
        </w:rPr>
      </w:pPr>
    </w:p>
    <w:p>
      <w:pPr>
        <w:rPr>
          <w:rFonts w:hint="eastAsia" w:ascii="Times New Roman" w:hAnsi="Times New Roman"/>
          <w:bCs/>
          <w:sz w:val="24"/>
        </w:rPr>
      </w:pPr>
    </w:p>
    <w:p>
      <w:pPr>
        <w:rPr>
          <w:rFonts w:hint="eastAsia" w:ascii="Times New Roman" w:hAnsi="Times New Roman"/>
          <w:bCs/>
          <w:sz w:val="24"/>
        </w:rPr>
      </w:pPr>
    </w:p>
    <w:p>
      <w:pPr>
        <w:rPr>
          <w:rFonts w:hint="eastAsia" w:ascii="Times New Roman" w:hAnsi="Times New Roman"/>
          <w:bCs/>
          <w:sz w:val="24"/>
        </w:rPr>
      </w:pPr>
    </w:p>
    <w:p>
      <w:pPr>
        <w:jc w:val="center"/>
        <w:rPr>
          <w:rFonts w:hint="eastAsia" w:ascii="Times New Roman" w:hAnsi="Times New Roman" w:eastAsia="宋体"/>
          <w:bCs/>
          <w:sz w:val="24"/>
          <w:lang w:eastAsia="zh-CN"/>
        </w:rPr>
      </w:pPr>
      <w:r>
        <w:rPr>
          <w:rFonts w:hint="eastAsia" w:ascii="Times New Roman" w:hAnsi="Times New Roman" w:eastAsia="宋体"/>
          <w:bCs/>
          <w:sz w:val="24"/>
          <w:lang w:eastAsia="zh-CN"/>
        </w:rPr>
        <w:drawing>
          <wp:inline distT="0" distB="0" distL="114300" distR="114300">
            <wp:extent cx="5431790" cy="6570345"/>
            <wp:effectExtent l="0" t="0" r="16510" b="1905"/>
            <wp:docPr id="5" name="图片 5" descr="Supplementary fig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Supplementary figure 1"/>
                    <pic:cNvPicPr>
                      <a:picLocks noChangeAspect="1"/>
                    </pic:cNvPicPr>
                  </pic:nvPicPr>
                  <pic:blipFill>
                    <a:blip r:embed="rId4"/>
                    <a:stretch>
                      <a:fillRect/>
                    </a:stretch>
                  </pic:blipFill>
                  <pic:spPr>
                    <a:xfrm>
                      <a:off x="0" y="0"/>
                      <a:ext cx="5431790" cy="6570345"/>
                    </a:xfrm>
                    <a:prstGeom prst="rect">
                      <a:avLst/>
                    </a:prstGeom>
                  </pic:spPr>
                </pic:pic>
              </a:graphicData>
            </a:graphic>
          </wp:inline>
        </w:drawing>
      </w:r>
    </w:p>
    <w:p>
      <w:pPr>
        <w:rPr>
          <w:rFonts w:hint="eastAsia" w:ascii="Times New Roman" w:hAnsi="Times New Roman"/>
          <w:b/>
          <w:sz w:val="24"/>
        </w:rPr>
      </w:pPr>
      <w:r>
        <w:rPr>
          <w:rFonts w:hint="eastAsia" w:ascii="Times New Roman" w:hAnsi="Times New Roman"/>
          <w:bCs/>
          <w:sz w:val="24"/>
          <w:lang w:val="en-US" w:eastAsia="zh-CN"/>
        </w:rPr>
        <w:t xml:space="preserve">                      </w:t>
      </w:r>
      <w:r>
        <w:rPr>
          <w:rFonts w:ascii="Times New Roman" w:hAnsi="Times New Roman"/>
          <w:b/>
          <w:sz w:val="24"/>
        </w:rPr>
        <w:t xml:space="preserve">Supplementary Figure </w:t>
      </w:r>
      <w:r>
        <w:rPr>
          <w:rFonts w:hint="eastAsia" w:ascii="Times New Roman" w:hAnsi="Times New Roman"/>
          <w:b/>
          <w:sz w:val="24"/>
        </w:rPr>
        <w:t>1</w:t>
      </w:r>
    </w:p>
    <w:p>
      <w:pPr>
        <w:rPr>
          <w:rFonts w:hint="eastAsia" w:ascii="Times New Roman" w:hAnsi="Times New Roman"/>
          <w:b/>
          <w:sz w:val="24"/>
        </w:rPr>
      </w:pPr>
    </w:p>
    <w:p>
      <w:pPr>
        <w:rPr>
          <w:rFonts w:hint="eastAsia" w:ascii="Times New Roman" w:hAnsi="Times New Roman"/>
          <w:b/>
          <w:sz w:val="24"/>
        </w:rPr>
      </w:pPr>
    </w:p>
    <w:p>
      <w:pPr>
        <w:rPr>
          <w:rFonts w:hint="eastAsia" w:ascii="Times New Roman" w:hAnsi="Times New Roman"/>
          <w:b/>
          <w:sz w:val="24"/>
        </w:rPr>
      </w:pPr>
    </w:p>
    <w:p>
      <w:pPr>
        <w:rPr>
          <w:rFonts w:hint="eastAsia" w:ascii="Times New Roman" w:hAnsi="Times New Roman"/>
          <w:b/>
          <w:sz w:val="24"/>
        </w:rPr>
      </w:pPr>
    </w:p>
    <w:p>
      <w:pPr>
        <w:rPr>
          <w:rFonts w:hint="eastAsia" w:ascii="Times New Roman" w:hAnsi="Times New Roman"/>
          <w:b/>
          <w:sz w:val="24"/>
        </w:rPr>
      </w:pPr>
    </w:p>
    <w:p>
      <w:pPr>
        <w:rPr>
          <w:rFonts w:hint="eastAsia" w:ascii="Times New Roman" w:hAnsi="Times New Roman"/>
          <w:b/>
          <w:sz w:val="24"/>
        </w:rPr>
      </w:pPr>
    </w:p>
    <w:p>
      <w:pPr>
        <w:rPr>
          <w:rFonts w:hint="eastAsia" w:ascii="Times New Roman" w:hAnsi="Times New Roman"/>
          <w:b/>
          <w:sz w:val="24"/>
          <w:lang w:val="en-US" w:eastAsia="zh-CN"/>
        </w:rPr>
      </w:pPr>
    </w:p>
    <w:p>
      <w:pPr>
        <w:rPr>
          <w:rFonts w:hint="eastAsia" w:ascii="Times New Roman" w:hAnsi="Times New Roman"/>
          <w:bCs/>
          <w:sz w:val="24"/>
        </w:rPr>
      </w:pPr>
    </w:p>
    <w:p>
      <w:pPr>
        <w:jc w:val="center"/>
        <w:rPr>
          <w:rFonts w:hint="eastAsia" w:ascii="Times New Roman" w:hAnsi="Times New Roman" w:eastAsia="宋体"/>
          <w:bCs/>
          <w:sz w:val="24"/>
          <w:lang w:val="en-US" w:eastAsia="zh-CN"/>
        </w:rPr>
      </w:pPr>
      <w:r>
        <w:rPr>
          <w:rFonts w:hint="eastAsia" w:ascii="Times New Roman" w:hAnsi="Times New Roman" w:eastAsia="宋体"/>
          <w:bCs/>
          <w:sz w:val="24"/>
          <w:lang w:val="en-US" w:eastAsia="zh-CN"/>
        </w:rPr>
        <w:drawing>
          <wp:inline distT="0" distB="0" distL="114300" distR="114300">
            <wp:extent cx="5273675" cy="7052945"/>
            <wp:effectExtent l="0" t="0" r="3175" b="14605"/>
            <wp:docPr id="6" name="图片 6" descr="Supplementary fig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Supplementary figure 2"/>
                    <pic:cNvPicPr>
                      <a:picLocks noChangeAspect="1"/>
                    </pic:cNvPicPr>
                  </pic:nvPicPr>
                  <pic:blipFill>
                    <a:blip r:embed="rId5"/>
                    <a:stretch>
                      <a:fillRect/>
                    </a:stretch>
                  </pic:blipFill>
                  <pic:spPr>
                    <a:xfrm>
                      <a:off x="0" y="0"/>
                      <a:ext cx="5273675" cy="7052945"/>
                    </a:xfrm>
                    <a:prstGeom prst="rect">
                      <a:avLst/>
                    </a:prstGeom>
                  </pic:spPr>
                </pic:pic>
              </a:graphicData>
            </a:graphic>
          </wp:inline>
        </w:drawing>
      </w:r>
    </w:p>
    <w:p>
      <w:pPr>
        <w:jc w:val="center"/>
        <w:rPr>
          <w:rFonts w:hint="eastAsia" w:ascii="Times New Roman" w:hAnsi="Times New Roman"/>
          <w:b/>
          <w:sz w:val="24"/>
          <w:lang w:val="en-US" w:eastAsia="zh-CN"/>
        </w:rPr>
      </w:pPr>
      <w:r>
        <w:rPr>
          <w:rFonts w:ascii="Times New Roman" w:hAnsi="Times New Roman"/>
          <w:b/>
          <w:sz w:val="24"/>
        </w:rPr>
        <w:t xml:space="preserve">Supplementary Figure </w:t>
      </w:r>
      <w:r>
        <w:rPr>
          <w:rFonts w:hint="eastAsia" w:ascii="Times New Roman" w:hAnsi="Times New Roman"/>
          <w:b/>
          <w:sz w:val="24"/>
          <w:lang w:val="en-US" w:eastAsia="zh-CN"/>
        </w:rPr>
        <w:t>2</w:t>
      </w:r>
    </w:p>
    <w:p>
      <w:pPr>
        <w:ind w:firstLine="1687" w:firstLineChars="700"/>
        <w:rPr>
          <w:rFonts w:hint="eastAsia" w:ascii="Times New Roman" w:hAnsi="Times New Roman"/>
          <w:b/>
          <w:sz w:val="24"/>
          <w:lang w:val="en-US" w:eastAsia="zh-CN"/>
        </w:rPr>
      </w:pPr>
    </w:p>
    <w:p>
      <w:pPr>
        <w:ind w:firstLine="1687" w:firstLineChars="700"/>
        <w:rPr>
          <w:rFonts w:hint="eastAsia" w:ascii="Times New Roman" w:hAnsi="Times New Roman"/>
          <w:b/>
          <w:sz w:val="24"/>
          <w:lang w:val="en-US" w:eastAsia="zh-CN"/>
        </w:rPr>
      </w:pPr>
    </w:p>
    <w:p>
      <w:pPr>
        <w:rPr>
          <w:rFonts w:hint="eastAsia" w:ascii="Times New Roman" w:hAnsi="Times New Roman" w:eastAsia="宋体"/>
          <w:bCs/>
          <w:sz w:val="24"/>
          <w:lang w:eastAsia="zh-CN"/>
        </w:rPr>
      </w:pPr>
    </w:p>
    <w:p>
      <w:pPr>
        <w:rPr>
          <w:rFonts w:hint="eastAsia" w:ascii="Times New Roman" w:hAnsi="Times New Roman" w:eastAsia="宋体"/>
          <w:bCs/>
          <w:sz w:val="24"/>
          <w:lang w:eastAsia="zh-CN"/>
        </w:rPr>
      </w:pPr>
    </w:p>
    <w:p>
      <w:pPr>
        <w:rPr>
          <w:rFonts w:hint="eastAsia" w:ascii="Times New Roman" w:hAnsi="Times New Roman" w:eastAsia="宋体"/>
          <w:bCs/>
          <w:sz w:val="24"/>
          <w:lang w:eastAsia="zh-CN"/>
        </w:rPr>
      </w:pPr>
    </w:p>
    <w:p>
      <w:pPr>
        <w:rPr>
          <w:rFonts w:hint="eastAsia" w:ascii="Times New Roman" w:hAnsi="Times New Roman" w:eastAsia="宋体"/>
          <w:bCs/>
          <w:sz w:val="24"/>
          <w:lang w:eastAsia="zh-CN"/>
        </w:rPr>
      </w:pPr>
    </w:p>
    <w:p>
      <w:pPr>
        <w:rPr>
          <w:rFonts w:hint="eastAsia" w:ascii="Times New Roman" w:hAnsi="Times New Roman" w:eastAsia="宋体"/>
          <w:bCs/>
          <w:sz w:val="24"/>
          <w:lang w:eastAsia="zh-CN"/>
        </w:rPr>
      </w:pPr>
    </w:p>
    <w:p>
      <w:pPr>
        <w:jc w:val="center"/>
        <w:rPr>
          <w:rFonts w:hint="eastAsia" w:ascii="Times New Roman" w:hAnsi="Times New Roman" w:eastAsia="宋体"/>
          <w:bCs/>
          <w:sz w:val="24"/>
          <w:lang w:eastAsia="zh-CN"/>
        </w:rPr>
      </w:pPr>
      <w:r>
        <w:rPr>
          <w:rFonts w:hint="eastAsia" w:ascii="Times New Roman" w:hAnsi="Times New Roman" w:eastAsia="宋体"/>
          <w:bCs/>
          <w:sz w:val="24"/>
          <w:lang w:eastAsia="zh-CN"/>
        </w:rPr>
        <w:drawing>
          <wp:inline distT="0" distB="0" distL="114300" distR="114300">
            <wp:extent cx="5273675" cy="6348730"/>
            <wp:effectExtent l="0" t="0" r="3175" b="13970"/>
            <wp:docPr id="7" name="图片 7" descr="Supplementary fig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Supplementary figure 3"/>
                    <pic:cNvPicPr>
                      <a:picLocks noChangeAspect="1"/>
                    </pic:cNvPicPr>
                  </pic:nvPicPr>
                  <pic:blipFill>
                    <a:blip r:embed="rId6"/>
                    <a:stretch>
                      <a:fillRect/>
                    </a:stretch>
                  </pic:blipFill>
                  <pic:spPr>
                    <a:xfrm>
                      <a:off x="0" y="0"/>
                      <a:ext cx="5273675" cy="6348730"/>
                    </a:xfrm>
                    <a:prstGeom prst="rect">
                      <a:avLst/>
                    </a:prstGeom>
                  </pic:spPr>
                </pic:pic>
              </a:graphicData>
            </a:graphic>
          </wp:inline>
        </w:drawing>
      </w:r>
    </w:p>
    <w:p>
      <w:pPr>
        <w:jc w:val="center"/>
        <w:rPr>
          <w:rFonts w:hint="eastAsia" w:ascii="Times New Roman" w:hAnsi="Times New Roman" w:eastAsia="宋体"/>
          <w:bCs/>
          <w:sz w:val="24"/>
          <w:lang w:eastAsia="zh-CN"/>
        </w:rPr>
      </w:pPr>
    </w:p>
    <w:p>
      <w:pPr>
        <w:jc w:val="center"/>
        <w:rPr>
          <w:rFonts w:hint="eastAsia" w:ascii="Times New Roman" w:hAnsi="Times New Roman" w:eastAsia="宋体"/>
          <w:bCs/>
          <w:sz w:val="24"/>
          <w:lang w:val="en-US" w:eastAsia="zh-CN"/>
        </w:rPr>
      </w:pPr>
      <w:r>
        <w:rPr>
          <w:rFonts w:ascii="Times New Roman" w:hAnsi="Times New Roman"/>
          <w:b/>
          <w:sz w:val="24"/>
        </w:rPr>
        <w:t>Supplementary Figure</w:t>
      </w:r>
      <w:r>
        <w:rPr>
          <w:rFonts w:hint="eastAsia" w:ascii="Times New Roman" w:hAnsi="Times New Roman"/>
          <w:b/>
          <w:sz w:val="24"/>
          <w:lang w:val="en-US" w:eastAsia="zh-CN"/>
        </w:rPr>
        <w:t xml:space="preserve"> 3</w:t>
      </w:r>
    </w:p>
    <w:p>
      <w:pPr>
        <w:rPr>
          <w:rFonts w:hint="eastAsia" w:ascii="Times New Roman" w:hAnsi="Times New Roman"/>
          <w:bCs/>
          <w:sz w:val="24"/>
        </w:rPr>
      </w:pPr>
    </w:p>
    <w:p>
      <w:pPr>
        <w:rPr>
          <w:rFonts w:hint="eastAsia" w:ascii="Times New Roman" w:hAnsi="Times New Roman"/>
          <w:bCs/>
          <w:sz w:val="24"/>
        </w:rPr>
      </w:pPr>
    </w:p>
    <w:p>
      <w:pPr>
        <w:rPr>
          <w:rFonts w:hint="eastAsia" w:ascii="Times New Roman" w:hAnsi="Times New Roman"/>
          <w:bCs/>
          <w:sz w:val="24"/>
        </w:rPr>
      </w:pPr>
    </w:p>
    <w:p>
      <w:pPr>
        <w:rPr>
          <w:rFonts w:hint="eastAsia" w:ascii="Times New Roman" w:hAnsi="Times New Roman"/>
          <w:bCs/>
          <w:sz w:val="24"/>
        </w:rPr>
      </w:pPr>
    </w:p>
    <w:p>
      <w:pPr>
        <w:rPr>
          <w:rFonts w:hint="eastAsia" w:ascii="Times New Roman" w:hAnsi="Times New Roman"/>
          <w:bCs/>
          <w:sz w:val="24"/>
        </w:rPr>
      </w:pPr>
    </w:p>
    <w:p>
      <w:pPr>
        <w:rPr>
          <w:rFonts w:hint="eastAsia" w:ascii="Times New Roman" w:hAnsi="Times New Roman"/>
          <w:bCs/>
          <w:sz w:val="24"/>
        </w:rPr>
      </w:pPr>
    </w:p>
    <w:p>
      <w:pPr>
        <w:rPr>
          <w:rFonts w:hint="eastAsia" w:ascii="Times New Roman" w:hAnsi="Times New Roman"/>
          <w:bCs/>
          <w:sz w:val="24"/>
        </w:rPr>
      </w:pPr>
    </w:p>
    <w:p>
      <w:pPr>
        <w:rPr>
          <w:rFonts w:hint="eastAsia" w:ascii="Times New Roman" w:hAnsi="Times New Roman"/>
          <w:bCs/>
          <w:sz w:val="24"/>
        </w:rPr>
      </w:pPr>
    </w:p>
    <w:p>
      <w:pPr>
        <w:rPr>
          <w:rFonts w:hint="eastAsia" w:ascii="Times New Roman" w:hAnsi="Times New Roman"/>
          <w:bCs/>
          <w:sz w:val="24"/>
        </w:rPr>
      </w:pPr>
    </w:p>
    <w:p>
      <w:pPr>
        <w:jc w:val="center"/>
        <w:rPr>
          <w:rFonts w:hint="eastAsia" w:ascii="Times New Roman" w:hAnsi="Times New Roman" w:eastAsia="宋体"/>
          <w:bCs/>
          <w:sz w:val="24"/>
          <w:lang w:eastAsia="zh-CN"/>
        </w:rPr>
      </w:pPr>
    </w:p>
    <w:p>
      <w:pPr>
        <w:jc w:val="both"/>
        <w:rPr>
          <w:rFonts w:hint="eastAsia" w:ascii="Times New Roman" w:hAnsi="Times New Roman" w:eastAsia="宋体"/>
          <w:bCs/>
          <w:sz w:val="24"/>
          <w:lang w:eastAsia="zh-CN"/>
        </w:rPr>
      </w:pPr>
      <w:r>
        <w:rPr>
          <w:rFonts w:hint="eastAsia" w:ascii="Times New Roman" w:hAnsi="Times New Roman" w:eastAsia="宋体"/>
          <w:bCs/>
          <w:sz w:val="24"/>
          <w:lang w:eastAsia="zh-CN"/>
        </w:rPr>
        <w:drawing>
          <wp:inline distT="0" distB="0" distL="114300" distR="114300">
            <wp:extent cx="5273675" cy="7037705"/>
            <wp:effectExtent l="0" t="0" r="3175" b="10795"/>
            <wp:docPr id="8" name="图片 8" descr="Supplementary fig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Supplementary figure 4"/>
                    <pic:cNvPicPr>
                      <a:picLocks noChangeAspect="1"/>
                    </pic:cNvPicPr>
                  </pic:nvPicPr>
                  <pic:blipFill>
                    <a:blip r:embed="rId7"/>
                    <a:stretch>
                      <a:fillRect/>
                    </a:stretch>
                  </pic:blipFill>
                  <pic:spPr>
                    <a:xfrm>
                      <a:off x="0" y="0"/>
                      <a:ext cx="5273675" cy="7037705"/>
                    </a:xfrm>
                    <a:prstGeom prst="rect">
                      <a:avLst/>
                    </a:prstGeom>
                  </pic:spPr>
                </pic:pic>
              </a:graphicData>
            </a:graphic>
          </wp:inline>
        </w:drawing>
      </w:r>
    </w:p>
    <w:p>
      <w:pPr>
        <w:jc w:val="center"/>
        <w:rPr>
          <w:rFonts w:hint="eastAsia" w:ascii="Times New Roman" w:hAnsi="Times New Roman" w:eastAsia="宋体"/>
          <w:bCs/>
          <w:sz w:val="24"/>
          <w:lang w:eastAsia="zh-CN"/>
        </w:rPr>
      </w:pPr>
      <w:r>
        <w:rPr>
          <w:rFonts w:ascii="Times New Roman" w:hAnsi="Times New Roman"/>
          <w:b/>
          <w:sz w:val="24"/>
        </w:rPr>
        <w:t xml:space="preserve">Supplementary Figure </w:t>
      </w:r>
      <w:r>
        <w:rPr>
          <w:rFonts w:hint="eastAsia" w:ascii="Times New Roman" w:hAnsi="Times New Roman"/>
          <w:b/>
          <w:sz w:val="24"/>
          <w:lang w:val="en-US" w:eastAsia="zh-CN"/>
        </w:rPr>
        <w:t>4</w:t>
      </w:r>
    </w:p>
    <w:p>
      <w:pPr>
        <w:rPr>
          <w:rFonts w:hint="eastAsia" w:ascii="Times New Roman" w:hAnsi="Times New Roman"/>
          <w:bCs/>
          <w:sz w:val="24"/>
        </w:rPr>
      </w:pPr>
    </w:p>
    <w:p>
      <w:pPr>
        <w:rPr>
          <w:rFonts w:hint="eastAsia" w:ascii="Times New Roman" w:hAnsi="Times New Roman"/>
          <w:bCs/>
          <w:sz w:val="24"/>
        </w:rPr>
      </w:pPr>
    </w:p>
    <w:p>
      <w:pPr>
        <w:rPr>
          <w:rFonts w:hint="eastAsia" w:ascii="Times New Roman" w:hAnsi="Times New Roman"/>
          <w:bCs/>
          <w:sz w:val="24"/>
        </w:rPr>
      </w:pPr>
    </w:p>
    <w:p>
      <w:pPr>
        <w:rPr>
          <w:rFonts w:hint="eastAsia" w:ascii="Times New Roman" w:hAnsi="Times New Roman"/>
          <w:bCs/>
          <w:sz w:val="24"/>
        </w:rPr>
      </w:pPr>
    </w:p>
    <w:p>
      <w:pPr>
        <w:rPr>
          <w:rFonts w:hint="eastAsia" w:ascii="Times New Roman" w:hAnsi="Times New Roman" w:eastAsia="宋体"/>
          <w:bCs/>
          <w:sz w:val="24"/>
          <w:lang w:val="en-US" w:eastAsia="zh-CN"/>
        </w:rPr>
        <w:sectPr>
          <w:pgSz w:w="11906" w:h="16838"/>
          <w:pgMar w:top="1440" w:right="1800" w:bottom="1440" w:left="1800" w:header="851" w:footer="992" w:gutter="0"/>
          <w:cols w:space="425" w:num="1"/>
          <w:docGrid w:type="lines" w:linePitch="312" w:charSpace="0"/>
        </w:sectPr>
      </w:pPr>
      <w:r>
        <w:rPr>
          <w:rFonts w:hint="eastAsia" w:ascii="Times New Roman" w:hAnsi="Times New Roman"/>
          <w:bCs/>
          <w:sz w:val="24"/>
          <w:lang w:val="en-US" w:eastAsia="zh-CN"/>
        </w:rPr>
        <w:t xml:space="preserve">    </w:t>
      </w:r>
    </w:p>
    <w:p>
      <w:pPr>
        <w:spacing w:line="480" w:lineRule="auto"/>
        <w:ind w:firstLine="1205" w:firstLineChars="500"/>
        <w:rPr>
          <w:rFonts w:ascii="Times New Roman" w:hAnsi="Times New Roman"/>
          <w:b/>
          <w:bCs/>
          <w:sz w:val="24"/>
        </w:rPr>
      </w:pPr>
      <w:r>
        <w:rPr>
          <w:rFonts w:ascii="Times New Roman" w:hAnsi="Times New Roman"/>
          <w:b/>
          <w:sz w:val="24"/>
        </w:rPr>
        <w:t>Supplementary</w:t>
      </w:r>
      <w:r>
        <w:rPr>
          <w:rFonts w:ascii="Times New Roman" w:hAnsi="Times New Roman"/>
          <w:b/>
          <w:bCs/>
          <w:sz w:val="24"/>
        </w:rPr>
        <w:t xml:space="preserve"> </w:t>
      </w:r>
      <w:r>
        <w:rPr>
          <w:rFonts w:hint="eastAsia" w:ascii="Times New Roman" w:hAnsi="Times New Roman"/>
          <w:b/>
          <w:bCs/>
          <w:sz w:val="24"/>
        </w:rPr>
        <w:t>t</w:t>
      </w:r>
      <w:r>
        <w:rPr>
          <w:rFonts w:ascii="Times New Roman" w:hAnsi="Times New Roman"/>
          <w:b/>
          <w:bCs/>
          <w:sz w:val="24"/>
        </w:rPr>
        <w:t>able 1. The antibodies used in this study.</w:t>
      </w:r>
    </w:p>
    <w:tbl>
      <w:tblPr>
        <w:tblStyle w:val="5"/>
        <w:tblW w:w="8522" w:type="dxa"/>
        <w:jc w:val="center"/>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40"/>
        <w:gridCol w:w="2841"/>
        <w:gridCol w:w="2841"/>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14" w:hRule="atLeast"/>
          <w:jc w:val="center"/>
        </w:trPr>
        <w:tc>
          <w:tcPr>
            <w:tcW w:w="2840" w:type="dxa"/>
            <w:tcBorders>
              <w:top w:val="single" w:color="auto" w:sz="4" w:space="0"/>
              <w:bottom w:val="single" w:color="auto" w:sz="4" w:space="0"/>
            </w:tcBorders>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Antibody</w:t>
            </w:r>
          </w:p>
        </w:tc>
        <w:tc>
          <w:tcPr>
            <w:tcW w:w="2841" w:type="dxa"/>
            <w:tcBorders>
              <w:top w:val="single" w:color="auto" w:sz="4" w:space="0"/>
              <w:bottom w:val="single" w:color="auto" w:sz="4" w:space="0"/>
            </w:tcBorders>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Company</w:t>
            </w:r>
          </w:p>
        </w:tc>
        <w:tc>
          <w:tcPr>
            <w:tcW w:w="2841" w:type="dxa"/>
            <w:tcBorders>
              <w:top w:val="single" w:color="auto" w:sz="4" w:space="0"/>
              <w:bottom w:val="single" w:color="auto" w:sz="4" w:space="0"/>
            </w:tcBorders>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Lot. No.</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840" w:type="dxa"/>
            <w:tcBorders>
              <w:top w:val="single" w:color="auto" w:sz="4" w:space="0"/>
            </w:tcBorders>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GAPDH</w:t>
            </w:r>
          </w:p>
        </w:tc>
        <w:tc>
          <w:tcPr>
            <w:tcW w:w="2841" w:type="dxa"/>
            <w:tcBorders>
              <w:top w:val="single" w:color="auto" w:sz="4" w:space="0"/>
            </w:tcBorders>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Cell signaling technology</w:t>
            </w:r>
          </w:p>
        </w:tc>
        <w:tc>
          <w:tcPr>
            <w:tcW w:w="2841" w:type="dxa"/>
            <w:tcBorders>
              <w:top w:val="single" w:color="auto" w:sz="4" w:space="0"/>
            </w:tcBorders>
            <w:shd w:val="clear" w:color="auto" w:fill="auto"/>
            <w:vAlign w:val="center"/>
          </w:tcPr>
          <w:p>
            <w:pPr>
              <w:spacing w:line="480" w:lineRule="auto"/>
              <w:rPr>
                <w:rFonts w:ascii="Times New Roman" w:hAnsi="Times New Roman"/>
                <w:kern w:val="0"/>
                <w:sz w:val="24"/>
              </w:rPr>
            </w:pPr>
            <w:r>
              <w:rPr>
                <w:rFonts w:ascii="Times New Roman" w:hAnsi="Times New Roman"/>
                <w:kern w:val="0"/>
                <w:sz w:val="24"/>
              </w:rPr>
              <w:t>#5174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840" w:type="dxa"/>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CELF2 (WB)</w:t>
            </w:r>
          </w:p>
        </w:tc>
        <w:tc>
          <w:tcPr>
            <w:tcW w:w="2841" w:type="dxa"/>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Affinity Biosciences</w:t>
            </w:r>
          </w:p>
        </w:tc>
        <w:tc>
          <w:tcPr>
            <w:tcW w:w="2841" w:type="dxa"/>
            <w:shd w:val="clear" w:color="auto" w:fill="auto"/>
            <w:vAlign w:val="center"/>
          </w:tcPr>
          <w:p>
            <w:pPr>
              <w:spacing w:line="480" w:lineRule="auto"/>
              <w:rPr>
                <w:rFonts w:ascii="Times New Roman" w:hAnsi="Times New Roman"/>
                <w:kern w:val="0"/>
                <w:sz w:val="24"/>
              </w:rPr>
            </w:pPr>
            <w:r>
              <w:rPr>
                <w:rFonts w:ascii="Times New Roman" w:hAnsi="Times New Roman"/>
                <w:kern w:val="0"/>
                <w:sz w:val="24"/>
              </w:rPr>
              <w:t>#DF12591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840" w:type="dxa"/>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CELF2 (IHC)</w:t>
            </w:r>
          </w:p>
        </w:tc>
        <w:tc>
          <w:tcPr>
            <w:tcW w:w="2841" w:type="dxa"/>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Bioss</w:t>
            </w:r>
          </w:p>
        </w:tc>
        <w:tc>
          <w:tcPr>
            <w:tcW w:w="2841" w:type="dxa"/>
            <w:shd w:val="clear" w:color="auto" w:fill="auto"/>
            <w:vAlign w:val="center"/>
          </w:tcPr>
          <w:p>
            <w:pPr>
              <w:spacing w:line="480" w:lineRule="auto"/>
              <w:rPr>
                <w:rFonts w:ascii="Times New Roman" w:hAnsi="Times New Roman"/>
                <w:kern w:val="0"/>
                <w:sz w:val="24"/>
              </w:rPr>
            </w:pPr>
            <w:r>
              <w:rPr>
                <w:rFonts w:ascii="Times New Roman" w:hAnsi="Times New Roman"/>
                <w:kern w:val="0"/>
                <w:sz w:val="24"/>
              </w:rPr>
              <w:t>Bs-14562R</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840" w:type="dxa"/>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CD44</w:t>
            </w:r>
          </w:p>
        </w:tc>
        <w:tc>
          <w:tcPr>
            <w:tcW w:w="2841" w:type="dxa"/>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Affinity Biosciences</w:t>
            </w:r>
          </w:p>
        </w:tc>
        <w:tc>
          <w:tcPr>
            <w:tcW w:w="2841" w:type="dxa"/>
            <w:shd w:val="clear" w:color="auto" w:fill="auto"/>
            <w:vAlign w:val="center"/>
          </w:tcPr>
          <w:p>
            <w:pPr>
              <w:spacing w:line="480" w:lineRule="auto"/>
              <w:rPr>
                <w:rFonts w:ascii="Times New Roman" w:hAnsi="Times New Roman"/>
                <w:kern w:val="0"/>
                <w:sz w:val="24"/>
              </w:rPr>
            </w:pPr>
            <w:r>
              <w:rPr>
                <w:rFonts w:ascii="Times New Roman" w:hAnsi="Times New Roman"/>
                <w:kern w:val="0"/>
                <w:sz w:val="24"/>
              </w:rPr>
              <w:t>#DF6392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840" w:type="dxa"/>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E-cadherin</w:t>
            </w:r>
          </w:p>
        </w:tc>
        <w:tc>
          <w:tcPr>
            <w:tcW w:w="2841" w:type="dxa"/>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Cell signaling technology</w:t>
            </w:r>
          </w:p>
        </w:tc>
        <w:tc>
          <w:tcPr>
            <w:tcW w:w="2841" w:type="dxa"/>
            <w:shd w:val="clear" w:color="auto" w:fill="auto"/>
            <w:vAlign w:val="center"/>
          </w:tcPr>
          <w:p>
            <w:pPr>
              <w:spacing w:line="480" w:lineRule="auto"/>
              <w:rPr>
                <w:rFonts w:ascii="Times New Roman" w:hAnsi="Times New Roman"/>
                <w:kern w:val="0"/>
                <w:sz w:val="24"/>
              </w:rPr>
            </w:pPr>
            <w:r>
              <w:rPr>
                <w:rFonts w:ascii="Times New Roman" w:hAnsi="Times New Roman"/>
                <w:kern w:val="0"/>
                <w:sz w:val="24"/>
              </w:rPr>
              <w:t>#3195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840" w:type="dxa"/>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N-cadherin</w:t>
            </w:r>
          </w:p>
        </w:tc>
        <w:tc>
          <w:tcPr>
            <w:tcW w:w="2841" w:type="dxa"/>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Cell signaling technology</w:t>
            </w:r>
          </w:p>
        </w:tc>
        <w:tc>
          <w:tcPr>
            <w:tcW w:w="2841" w:type="dxa"/>
            <w:shd w:val="clear" w:color="auto" w:fill="auto"/>
            <w:vAlign w:val="center"/>
          </w:tcPr>
          <w:p>
            <w:pPr>
              <w:spacing w:line="480" w:lineRule="auto"/>
              <w:rPr>
                <w:rFonts w:ascii="Times New Roman" w:hAnsi="Times New Roman"/>
                <w:kern w:val="0"/>
                <w:sz w:val="24"/>
              </w:rPr>
            </w:pPr>
            <w:r>
              <w:rPr>
                <w:rFonts w:ascii="Times New Roman" w:hAnsi="Times New Roman"/>
                <w:kern w:val="0"/>
                <w:sz w:val="24"/>
              </w:rPr>
              <w:t>#13116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840" w:type="dxa"/>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Vimentin</w:t>
            </w:r>
          </w:p>
        </w:tc>
        <w:tc>
          <w:tcPr>
            <w:tcW w:w="2841" w:type="dxa"/>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Cell signaling technology</w:t>
            </w:r>
          </w:p>
        </w:tc>
        <w:tc>
          <w:tcPr>
            <w:tcW w:w="2841" w:type="dxa"/>
            <w:shd w:val="clear" w:color="auto" w:fill="auto"/>
            <w:vAlign w:val="center"/>
          </w:tcPr>
          <w:p>
            <w:pPr>
              <w:spacing w:line="480" w:lineRule="auto"/>
              <w:rPr>
                <w:rFonts w:ascii="Times New Roman" w:hAnsi="Times New Roman"/>
                <w:kern w:val="0"/>
                <w:sz w:val="24"/>
              </w:rPr>
            </w:pPr>
            <w:r>
              <w:rPr>
                <w:rFonts w:ascii="Times New Roman" w:hAnsi="Times New Roman"/>
                <w:kern w:val="0"/>
                <w:sz w:val="24"/>
              </w:rPr>
              <w:t>#5741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840" w:type="dxa"/>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β-Catenin</w:t>
            </w:r>
          </w:p>
        </w:tc>
        <w:tc>
          <w:tcPr>
            <w:tcW w:w="2841" w:type="dxa"/>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Cell signaling technology</w:t>
            </w:r>
          </w:p>
        </w:tc>
        <w:tc>
          <w:tcPr>
            <w:tcW w:w="2841" w:type="dxa"/>
            <w:shd w:val="clear" w:color="auto" w:fill="auto"/>
            <w:vAlign w:val="center"/>
          </w:tcPr>
          <w:p>
            <w:pPr>
              <w:spacing w:line="480" w:lineRule="auto"/>
              <w:rPr>
                <w:rFonts w:ascii="Times New Roman" w:hAnsi="Times New Roman"/>
                <w:kern w:val="0"/>
                <w:sz w:val="24"/>
              </w:rPr>
            </w:pPr>
            <w:r>
              <w:rPr>
                <w:rFonts w:ascii="Times New Roman" w:hAnsi="Times New Roman"/>
                <w:kern w:val="0"/>
                <w:sz w:val="24"/>
              </w:rPr>
              <w:t>#8480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840" w:type="dxa"/>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BAX</w:t>
            </w:r>
          </w:p>
        </w:tc>
        <w:tc>
          <w:tcPr>
            <w:tcW w:w="2841" w:type="dxa"/>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Cell signaling technology</w:t>
            </w:r>
          </w:p>
        </w:tc>
        <w:tc>
          <w:tcPr>
            <w:tcW w:w="2841" w:type="dxa"/>
            <w:shd w:val="clear" w:color="auto" w:fill="auto"/>
            <w:vAlign w:val="center"/>
          </w:tcPr>
          <w:p>
            <w:pPr>
              <w:spacing w:line="480" w:lineRule="auto"/>
              <w:rPr>
                <w:rFonts w:ascii="Times New Roman" w:hAnsi="Times New Roman"/>
                <w:kern w:val="0"/>
                <w:sz w:val="24"/>
              </w:rPr>
            </w:pPr>
            <w:r>
              <w:rPr>
                <w:rFonts w:ascii="Times New Roman" w:hAnsi="Times New Roman"/>
                <w:kern w:val="0"/>
                <w:sz w:val="24"/>
              </w:rPr>
              <w:t>#2772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840" w:type="dxa"/>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BCL-2</w:t>
            </w:r>
          </w:p>
        </w:tc>
        <w:tc>
          <w:tcPr>
            <w:tcW w:w="2841" w:type="dxa"/>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Abcam</w:t>
            </w:r>
          </w:p>
        </w:tc>
        <w:tc>
          <w:tcPr>
            <w:tcW w:w="2841" w:type="dxa"/>
            <w:shd w:val="clear" w:color="auto" w:fill="auto"/>
            <w:vAlign w:val="center"/>
          </w:tcPr>
          <w:p>
            <w:pPr>
              <w:spacing w:line="480" w:lineRule="auto"/>
              <w:rPr>
                <w:rFonts w:ascii="Times New Roman" w:hAnsi="Times New Roman"/>
                <w:kern w:val="0"/>
                <w:sz w:val="24"/>
              </w:rPr>
            </w:pPr>
            <w:r>
              <w:rPr>
                <w:rFonts w:ascii="Times New Roman" w:hAnsi="Times New Roman"/>
                <w:kern w:val="0"/>
                <w:sz w:val="24"/>
              </w:rPr>
              <w:t>ab182858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840" w:type="dxa"/>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Cleaved caspase-3</w:t>
            </w:r>
          </w:p>
        </w:tc>
        <w:tc>
          <w:tcPr>
            <w:tcW w:w="2841" w:type="dxa"/>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Cell signaling technology</w:t>
            </w:r>
          </w:p>
        </w:tc>
        <w:tc>
          <w:tcPr>
            <w:tcW w:w="2841" w:type="dxa"/>
            <w:shd w:val="clear" w:color="auto" w:fill="auto"/>
            <w:vAlign w:val="center"/>
          </w:tcPr>
          <w:p>
            <w:pPr>
              <w:spacing w:line="480" w:lineRule="auto"/>
              <w:rPr>
                <w:rFonts w:ascii="Times New Roman" w:hAnsi="Times New Roman"/>
                <w:kern w:val="0"/>
                <w:sz w:val="24"/>
              </w:rPr>
            </w:pPr>
            <w:r>
              <w:rPr>
                <w:rFonts w:ascii="Times New Roman" w:hAnsi="Times New Roman"/>
                <w:kern w:val="0"/>
                <w:sz w:val="24"/>
              </w:rPr>
              <w:t>#9664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840" w:type="dxa"/>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Caspase-3</w:t>
            </w:r>
          </w:p>
        </w:tc>
        <w:tc>
          <w:tcPr>
            <w:tcW w:w="2841" w:type="dxa"/>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Cell signaling technology</w:t>
            </w:r>
          </w:p>
        </w:tc>
        <w:tc>
          <w:tcPr>
            <w:tcW w:w="2841" w:type="dxa"/>
            <w:shd w:val="clear" w:color="auto" w:fill="auto"/>
            <w:vAlign w:val="center"/>
          </w:tcPr>
          <w:p>
            <w:pPr>
              <w:spacing w:line="480" w:lineRule="auto"/>
              <w:rPr>
                <w:rFonts w:ascii="Times New Roman" w:hAnsi="Times New Roman"/>
                <w:kern w:val="0"/>
                <w:sz w:val="24"/>
              </w:rPr>
            </w:pPr>
            <w:r>
              <w:rPr>
                <w:rFonts w:ascii="Times New Roman" w:hAnsi="Times New Roman"/>
                <w:kern w:val="0"/>
                <w:sz w:val="24"/>
              </w:rPr>
              <w:t>#14220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840" w:type="dxa"/>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Ki67</w:t>
            </w:r>
          </w:p>
        </w:tc>
        <w:tc>
          <w:tcPr>
            <w:tcW w:w="2841" w:type="dxa"/>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Abcam</w:t>
            </w:r>
          </w:p>
        </w:tc>
        <w:tc>
          <w:tcPr>
            <w:tcW w:w="2841" w:type="dxa"/>
            <w:shd w:val="clear" w:color="auto" w:fill="auto"/>
            <w:vAlign w:val="center"/>
          </w:tcPr>
          <w:p>
            <w:pPr>
              <w:spacing w:line="480" w:lineRule="auto"/>
              <w:rPr>
                <w:rFonts w:ascii="Times New Roman" w:hAnsi="Times New Roman"/>
                <w:kern w:val="0"/>
                <w:sz w:val="24"/>
              </w:rPr>
            </w:pPr>
            <w:r>
              <w:rPr>
                <w:rFonts w:ascii="Times New Roman" w:hAnsi="Times New Roman"/>
                <w:kern w:val="0"/>
                <w:sz w:val="24"/>
              </w:rPr>
              <w:t>ab15580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840" w:type="dxa"/>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OCT4</w:t>
            </w:r>
          </w:p>
        </w:tc>
        <w:tc>
          <w:tcPr>
            <w:tcW w:w="2841" w:type="dxa"/>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Cell signaling technology</w:t>
            </w:r>
          </w:p>
        </w:tc>
        <w:tc>
          <w:tcPr>
            <w:tcW w:w="2841" w:type="dxa"/>
            <w:shd w:val="clear" w:color="auto" w:fill="auto"/>
            <w:vAlign w:val="center"/>
          </w:tcPr>
          <w:p>
            <w:pPr>
              <w:spacing w:line="480" w:lineRule="auto"/>
              <w:rPr>
                <w:rFonts w:ascii="Times New Roman" w:hAnsi="Times New Roman"/>
                <w:kern w:val="0"/>
                <w:sz w:val="24"/>
              </w:rPr>
            </w:pPr>
            <w:r>
              <w:rPr>
                <w:rFonts w:ascii="Times New Roman" w:hAnsi="Times New Roman"/>
                <w:kern w:val="0"/>
                <w:sz w:val="24"/>
              </w:rPr>
              <w:t>#2750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840" w:type="dxa"/>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NANOG</w:t>
            </w:r>
          </w:p>
        </w:tc>
        <w:tc>
          <w:tcPr>
            <w:tcW w:w="2841" w:type="dxa"/>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Cell signaling technology</w:t>
            </w:r>
          </w:p>
        </w:tc>
        <w:tc>
          <w:tcPr>
            <w:tcW w:w="2841" w:type="dxa"/>
            <w:shd w:val="clear" w:color="auto" w:fill="auto"/>
            <w:vAlign w:val="center"/>
          </w:tcPr>
          <w:p>
            <w:pPr>
              <w:spacing w:line="480" w:lineRule="auto"/>
              <w:rPr>
                <w:rFonts w:ascii="Times New Roman" w:hAnsi="Times New Roman"/>
                <w:kern w:val="0"/>
                <w:sz w:val="24"/>
              </w:rPr>
            </w:pPr>
            <w:r>
              <w:rPr>
                <w:rFonts w:ascii="Times New Roman" w:hAnsi="Times New Roman"/>
                <w:kern w:val="0"/>
                <w:sz w:val="24"/>
              </w:rPr>
              <w:t>#4903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840" w:type="dxa"/>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SOX-2</w:t>
            </w:r>
          </w:p>
        </w:tc>
        <w:tc>
          <w:tcPr>
            <w:tcW w:w="2841" w:type="dxa"/>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Cell signaling technology</w:t>
            </w:r>
          </w:p>
        </w:tc>
        <w:tc>
          <w:tcPr>
            <w:tcW w:w="2841" w:type="dxa"/>
            <w:shd w:val="clear" w:color="auto" w:fill="auto"/>
            <w:vAlign w:val="center"/>
          </w:tcPr>
          <w:p>
            <w:pPr>
              <w:spacing w:line="480" w:lineRule="auto"/>
              <w:rPr>
                <w:rFonts w:ascii="Times New Roman" w:hAnsi="Times New Roman"/>
                <w:kern w:val="0"/>
                <w:sz w:val="24"/>
              </w:rPr>
            </w:pPr>
            <w:r>
              <w:rPr>
                <w:rFonts w:ascii="Times New Roman" w:hAnsi="Times New Roman"/>
                <w:kern w:val="0"/>
                <w:sz w:val="24"/>
              </w:rPr>
              <w:t>#2748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840" w:type="dxa"/>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GRP78</w:t>
            </w:r>
          </w:p>
        </w:tc>
        <w:tc>
          <w:tcPr>
            <w:tcW w:w="2841" w:type="dxa"/>
            <w:shd w:val="clear" w:color="auto" w:fill="auto"/>
            <w:vAlign w:val="center"/>
          </w:tcPr>
          <w:p>
            <w:pPr>
              <w:spacing w:line="480" w:lineRule="auto"/>
              <w:jc w:val="center"/>
              <w:rPr>
                <w:rFonts w:ascii="Times New Roman" w:hAnsi="Times New Roman"/>
                <w:kern w:val="0"/>
                <w:sz w:val="24"/>
              </w:rPr>
            </w:pPr>
            <w:r>
              <w:rPr>
                <w:rFonts w:ascii="Times New Roman" w:hAnsi="Times New Roman"/>
                <w:kern w:val="0"/>
                <w:sz w:val="24"/>
              </w:rPr>
              <w:t>Abcam</w:t>
            </w:r>
          </w:p>
        </w:tc>
        <w:tc>
          <w:tcPr>
            <w:tcW w:w="2841" w:type="dxa"/>
            <w:shd w:val="clear" w:color="auto" w:fill="auto"/>
            <w:vAlign w:val="center"/>
          </w:tcPr>
          <w:p>
            <w:pPr>
              <w:spacing w:line="480" w:lineRule="auto"/>
              <w:rPr>
                <w:rFonts w:ascii="Times New Roman" w:hAnsi="Times New Roman"/>
                <w:kern w:val="0"/>
                <w:sz w:val="24"/>
              </w:rPr>
            </w:pPr>
            <w:r>
              <w:rPr>
                <w:rFonts w:ascii="Times New Roman" w:hAnsi="Times New Roman"/>
                <w:kern w:val="0"/>
                <w:sz w:val="24"/>
              </w:rPr>
              <w:t>ab21685</w:t>
            </w:r>
          </w:p>
        </w:tc>
      </w:tr>
    </w:tbl>
    <w:p>
      <w:pPr>
        <w:rPr>
          <w:rFonts w:hint="eastAsia" w:ascii="Times New Roman" w:hAnsi="Times New Roman"/>
          <w:bCs/>
          <w:sz w:val="24"/>
        </w:rPr>
      </w:pPr>
    </w:p>
    <w:p>
      <w:pPr>
        <w:rPr>
          <w:rFonts w:hint="eastAsia" w:ascii="Times New Roman" w:hAnsi="Times New Roman"/>
          <w:bCs/>
          <w:sz w:val="24"/>
        </w:rPr>
      </w:pPr>
    </w:p>
    <w:p>
      <w:pPr>
        <w:rPr>
          <w:rFonts w:hint="eastAsia" w:ascii="Times New Roman" w:hAnsi="Times New Roman"/>
          <w:bCs/>
          <w:sz w:val="24"/>
        </w:rPr>
      </w:pPr>
    </w:p>
    <w:p>
      <w:pPr>
        <w:rPr>
          <w:rFonts w:hint="eastAsia" w:ascii="Times New Roman" w:hAnsi="Times New Roman"/>
          <w:bCs/>
          <w:sz w:val="24"/>
        </w:rPr>
      </w:pPr>
    </w:p>
    <w:p>
      <w:pPr>
        <w:rPr>
          <w:rFonts w:hint="eastAsia" w:ascii="Times New Roman" w:hAnsi="Times New Roman"/>
          <w:bCs/>
          <w:sz w:val="24"/>
        </w:rPr>
      </w:pPr>
    </w:p>
    <w:p>
      <w:pPr>
        <w:rPr>
          <w:rFonts w:hint="eastAsia" w:ascii="Times New Roman" w:hAnsi="Times New Roman"/>
          <w:bCs/>
          <w:sz w:val="24"/>
        </w:rPr>
      </w:pPr>
    </w:p>
    <w:p>
      <w:pPr>
        <w:rPr>
          <w:rFonts w:hint="eastAsia" w:ascii="Times New Roman" w:hAnsi="Times New Roman"/>
          <w:bCs/>
          <w:sz w:val="24"/>
        </w:rPr>
        <w:sectPr>
          <w:pgSz w:w="11906" w:h="16838"/>
          <w:pgMar w:top="1440" w:right="1800" w:bottom="1440" w:left="1800" w:header="851" w:footer="992" w:gutter="0"/>
          <w:cols w:space="425" w:num="1"/>
          <w:docGrid w:type="lines" w:linePitch="312" w:charSpace="0"/>
        </w:sectPr>
      </w:pPr>
    </w:p>
    <w:p>
      <w:pPr>
        <w:ind w:firstLine="2891" w:firstLineChars="1200"/>
        <w:rPr>
          <w:rFonts w:ascii="Times New Roman" w:hAnsi="Times New Roman"/>
          <w:b/>
          <w:bCs w:val="0"/>
          <w:sz w:val="24"/>
        </w:rPr>
      </w:pPr>
      <w:r>
        <w:rPr>
          <w:rFonts w:hint="eastAsia" w:ascii="Times New Roman" w:hAnsi="Times New Roman"/>
          <w:b/>
          <w:bCs w:val="0"/>
          <w:sz w:val="24"/>
        </w:rPr>
        <w:t xml:space="preserve">        </w:t>
      </w:r>
      <w:r>
        <w:rPr>
          <w:rFonts w:ascii="Times New Roman" w:hAnsi="Times New Roman"/>
          <w:b/>
          <w:bCs w:val="0"/>
          <w:sz w:val="24"/>
        </w:rPr>
        <w:t xml:space="preserve">Supplementary table </w:t>
      </w:r>
      <w:r>
        <w:rPr>
          <w:rFonts w:hint="eastAsia" w:ascii="Times New Roman" w:hAnsi="Times New Roman"/>
          <w:b/>
          <w:bCs w:val="0"/>
          <w:sz w:val="24"/>
          <w:lang w:val="en-US" w:eastAsia="zh-CN"/>
        </w:rPr>
        <w:t>2</w:t>
      </w:r>
      <w:r>
        <w:rPr>
          <w:rFonts w:hint="eastAsia" w:ascii="Times New Roman" w:hAnsi="Times New Roman"/>
          <w:b/>
          <w:bCs w:val="0"/>
          <w:sz w:val="24"/>
        </w:rPr>
        <w:t>. The information of primers used in this study</w:t>
      </w:r>
    </w:p>
    <w:p>
      <w:pPr>
        <w:rPr>
          <w:rFonts w:ascii="Times New Roman" w:hAnsi="Times New Roman"/>
          <w:bCs/>
          <w:sz w:val="24"/>
        </w:rPr>
      </w:pPr>
    </w:p>
    <w:tbl>
      <w:tblPr>
        <w:tblStyle w:val="6"/>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86"/>
        <w:gridCol w:w="4663"/>
        <w:gridCol w:w="47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6" w:type="dxa"/>
            <w:vAlign w:val="center"/>
          </w:tcPr>
          <w:p>
            <w:pPr>
              <w:jc w:val="center"/>
              <w:rPr>
                <w:rFonts w:ascii="Times New Roman" w:hAnsi="Times New Roman"/>
                <w:kern w:val="0"/>
                <w:sz w:val="24"/>
              </w:rPr>
            </w:pPr>
            <w:r>
              <w:rPr>
                <w:rFonts w:hint="eastAsia" w:ascii="Times New Roman" w:hAnsi="Times New Roman"/>
                <w:kern w:val="0"/>
                <w:sz w:val="24"/>
              </w:rPr>
              <w:t>Gene name</w:t>
            </w:r>
          </w:p>
        </w:tc>
        <w:tc>
          <w:tcPr>
            <w:tcW w:w="4663" w:type="dxa"/>
            <w:vAlign w:val="center"/>
          </w:tcPr>
          <w:p>
            <w:pPr>
              <w:jc w:val="center"/>
              <w:rPr>
                <w:rFonts w:ascii="Times New Roman" w:hAnsi="Times New Roman"/>
                <w:kern w:val="0"/>
                <w:sz w:val="24"/>
              </w:rPr>
            </w:pPr>
          </w:p>
        </w:tc>
        <w:tc>
          <w:tcPr>
            <w:tcW w:w="4725" w:type="dxa"/>
            <w:vAlign w:val="center"/>
          </w:tcPr>
          <w:p>
            <w:pPr>
              <w:jc w:val="center"/>
              <w:rPr>
                <w:rFonts w:ascii="Times New Roman" w:hAnsi="Times New Roman"/>
                <w:kern w:val="0"/>
                <w:sz w:val="24"/>
              </w:rPr>
            </w:pPr>
            <w:r>
              <w:rPr>
                <w:rFonts w:ascii="Times New Roman" w:hAnsi="Times New Roman"/>
                <w:kern w:val="0"/>
                <w:sz w:val="24"/>
              </w:rPr>
              <w:t>Sequece (5’—3’)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6" w:type="dxa"/>
            <w:vMerge w:val="restart"/>
            <w:vAlign w:val="center"/>
          </w:tcPr>
          <w:p>
            <w:pPr>
              <w:jc w:val="center"/>
              <w:rPr>
                <w:rFonts w:ascii="Times New Roman" w:hAnsi="Times New Roman"/>
                <w:kern w:val="0"/>
                <w:sz w:val="24"/>
              </w:rPr>
            </w:pPr>
            <w:r>
              <w:rPr>
                <w:rFonts w:ascii="Times New Roman" w:hAnsi="Times New Roman"/>
                <w:kern w:val="0"/>
                <w:sz w:val="24"/>
              </w:rPr>
              <w:t>GAPDH</w:t>
            </w:r>
          </w:p>
        </w:tc>
        <w:tc>
          <w:tcPr>
            <w:tcW w:w="4663" w:type="dxa"/>
            <w:vAlign w:val="center"/>
          </w:tcPr>
          <w:p>
            <w:pPr>
              <w:jc w:val="center"/>
              <w:rPr>
                <w:rFonts w:ascii="Times New Roman" w:hAnsi="Times New Roman"/>
                <w:kern w:val="0"/>
                <w:sz w:val="24"/>
              </w:rPr>
            </w:pPr>
            <w:r>
              <w:rPr>
                <w:rFonts w:ascii="Times New Roman" w:hAnsi="Times New Roman"/>
                <w:bCs/>
                <w:kern w:val="0"/>
                <w:sz w:val="24"/>
              </w:rPr>
              <w:t>Forward</w:t>
            </w:r>
          </w:p>
        </w:tc>
        <w:tc>
          <w:tcPr>
            <w:tcW w:w="4725" w:type="dxa"/>
            <w:vAlign w:val="center"/>
          </w:tcPr>
          <w:p>
            <w:pPr>
              <w:widowControl/>
              <w:jc w:val="center"/>
              <w:textAlignment w:val="bottom"/>
              <w:rPr>
                <w:rFonts w:ascii="Times New Roman" w:hAnsi="Times New Roman"/>
                <w:kern w:val="0"/>
                <w:sz w:val="24"/>
              </w:rPr>
            </w:pPr>
            <w:r>
              <w:rPr>
                <w:rFonts w:ascii="Times New Roman" w:hAnsi="Times New Roman" w:eastAsia="等线"/>
                <w:kern w:val="0"/>
                <w:sz w:val="24"/>
                <w:lang w:bidi="ar"/>
              </w:rPr>
              <w:t>GGAGTCCACTGGCGTCTTCA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6" w:type="dxa"/>
            <w:vMerge w:val="continue"/>
            <w:vAlign w:val="center"/>
          </w:tcPr>
          <w:p>
            <w:pPr>
              <w:jc w:val="center"/>
              <w:rPr>
                <w:rFonts w:ascii="Times New Roman" w:hAnsi="Times New Roman"/>
                <w:kern w:val="0"/>
                <w:sz w:val="24"/>
              </w:rPr>
            </w:pPr>
          </w:p>
        </w:tc>
        <w:tc>
          <w:tcPr>
            <w:tcW w:w="4663" w:type="dxa"/>
            <w:vAlign w:val="center"/>
          </w:tcPr>
          <w:p>
            <w:pPr>
              <w:jc w:val="center"/>
              <w:rPr>
                <w:rFonts w:ascii="Times New Roman" w:hAnsi="Times New Roman"/>
                <w:kern w:val="0"/>
                <w:sz w:val="24"/>
              </w:rPr>
            </w:pPr>
            <w:r>
              <w:rPr>
                <w:rFonts w:ascii="Times New Roman" w:hAnsi="Times New Roman"/>
                <w:bCs/>
                <w:kern w:val="0"/>
                <w:sz w:val="24"/>
              </w:rPr>
              <w:t>Reverse</w:t>
            </w:r>
          </w:p>
        </w:tc>
        <w:tc>
          <w:tcPr>
            <w:tcW w:w="4725" w:type="dxa"/>
            <w:vAlign w:val="center"/>
          </w:tcPr>
          <w:p>
            <w:pPr>
              <w:widowControl/>
              <w:jc w:val="center"/>
              <w:textAlignment w:val="bottom"/>
              <w:rPr>
                <w:rFonts w:ascii="Times New Roman" w:hAnsi="Times New Roman"/>
                <w:kern w:val="0"/>
                <w:sz w:val="24"/>
              </w:rPr>
            </w:pPr>
            <w:r>
              <w:rPr>
                <w:rFonts w:ascii="Times New Roman" w:hAnsi="Times New Roman" w:eastAsia="等线"/>
                <w:kern w:val="0"/>
                <w:sz w:val="24"/>
                <w:lang w:bidi="ar"/>
              </w:rPr>
              <w:t>GTCATGAGTCCTTCCACGATACC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6" w:type="dxa"/>
            <w:vMerge w:val="restart"/>
            <w:vAlign w:val="center"/>
          </w:tcPr>
          <w:p>
            <w:pPr>
              <w:jc w:val="center"/>
              <w:rPr>
                <w:rFonts w:ascii="Times New Roman" w:hAnsi="Times New Roman"/>
                <w:kern w:val="0"/>
                <w:sz w:val="24"/>
              </w:rPr>
            </w:pPr>
            <w:r>
              <w:rPr>
                <w:rFonts w:ascii="Times New Roman" w:hAnsi="Times New Roman"/>
                <w:kern w:val="0"/>
                <w:sz w:val="24"/>
              </w:rPr>
              <w:t>CELF2</w:t>
            </w:r>
          </w:p>
        </w:tc>
        <w:tc>
          <w:tcPr>
            <w:tcW w:w="4663" w:type="dxa"/>
            <w:vAlign w:val="center"/>
          </w:tcPr>
          <w:p>
            <w:pPr>
              <w:jc w:val="center"/>
              <w:rPr>
                <w:rFonts w:ascii="Times New Roman" w:hAnsi="Times New Roman"/>
                <w:kern w:val="0"/>
                <w:sz w:val="24"/>
              </w:rPr>
            </w:pPr>
            <w:r>
              <w:rPr>
                <w:rFonts w:ascii="Times New Roman" w:hAnsi="Times New Roman"/>
                <w:bCs/>
                <w:kern w:val="0"/>
                <w:sz w:val="24"/>
              </w:rPr>
              <w:t>Forward</w:t>
            </w:r>
          </w:p>
        </w:tc>
        <w:tc>
          <w:tcPr>
            <w:tcW w:w="4725" w:type="dxa"/>
            <w:vAlign w:val="center"/>
          </w:tcPr>
          <w:p>
            <w:pPr>
              <w:widowControl/>
              <w:jc w:val="center"/>
              <w:textAlignment w:val="bottom"/>
              <w:rPr>
                <w:rFonts w:ascii="Times New Roman" w:hAnsi="Times New Roman"/>
                <w:kern w:val="0"/>
                <w:sz w:val="24"/>
              </w:rPr>
            </w:pPr>
            <w:r>
              <w:rPr>
                <w:rFonts w:ascii="Times New Roman" w:hAnsi="Times New Roman" w:eastAsia="等线"/>
                <w:kern w:val="0"/>
                <w:sz w:val="24"/>
                <w:lang w:bidi="ar"/>
              </w:rPr>
              <w:t>CGGCTCTGAATGGAGGACTTG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6" w:type="dxa"/>
            <w:vMerge w:val="continue"/>
            <w:vAlign w:val="center"/>
          </w:tcPr>
          <w:p>
            <w:pPr>
              <w:jc w:val="center"/>
              <w:rPr>
                <w:rFonts w:ascii="Times New Roman" w:hAnsi="Times New Roman"/>
                <w:kern w:val="0"/>
                <w:sz w:val="24"/>
              </w:rPr>
            </w:pPr>
          </w:p>
        </w:tc>
        <w:tc>
          <w:tcPr>
            <w:tcW w:w="4663" w:type="dxa"/>
            <w:vAlign w:val="center"/>
          </w:tcPr>
          <w:p>
            <w:pPr>
              <w:jc w:val="center"/>
              <w:rPr>
                <w:rFonts w:ascii="Times New Roman" w:hAnsi="Times New Roman"/>
                <w:kern w:val="0"/>
                <w:sz w:val="24"/>
              </w:rPr>
            </w:pPr>
            <w:r>
              <w:rPr>
                <w:rFonts w:ascii="Times New Roman" w:hAnsi="Times New Roman"/>
                <w:bCs/>
                <w:kern w:val="0"/>
                <w:sz w:val="24"/>
              </w:rPr>
              <w:t>Reverse</w:t>
            </w:r>
          </w:p>
        </w:tc>
        <w:tc>
          <w:tcPr>
            <w:tcW w:w="4725" w:type="dxa"/>
            <w:vAlign w:val="center"/>
          </w:tcPr>
          <w:p>
            <w:pPr>
              <w:widowControl/>
              <w:jc w:val="center"/>
              <w:textAlignment w:val="bottom"/>
              <w:rPr>
                <w:rFonts w:ascii="Times New Roman" w:hAnsi="Times New Roman"/>
                <w:kern w:val="0"/>
                <w:sz w:val="24"/>
              </w:rPr>
            </w:pPr>
            <w:r>
              <w:rPr>
                <w:rFonts w:ascii="Times New Roman" w:hAnsi="Times New Roman" w:eastAsia="等线"/>
                <w:kern w:val="0"/>
                <w:sz w:val="24"/>
                <w:lang w:bidi="ar"/>
              </w:rPr>
              <w:t>TGCAGAATGTCCTGGTCTCC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6" w:type="dxa"/>
            <w:vMerge w:val="restart"/>
            <w:vAlign w:val="center"/>
          </w:tcPr>
          <w:p>
            <w:pPr>
              <w:jc w:val="center"/>
              <w:rPr>
                <w:rFonts w:ascii="Times New Roman" w:hAnsi="Times New Roman"/>
                <w:kern w:val="0"/>
                <w:sz w:val="24"/>
              </w:rPr>
            </w:pPr>
            <w:r>
              <w:rPr>
                <w:rFonts w:ascii="Times New Roman" w:hAnsi="Times New Roman"/>
                <w:kern w:val="0"/>
                <w:sz w:val="24"/>
              </w:rPr>
              <w:t>CD44</w:t>
            </w:r>
          </w:p>
        </w:tc>
        <w:tc>
          <w:tcPr>
            <w:tcW w:w="4663" w:type="dxa"/>
            <w:vAlign w:val="center"/>
          </w:tcPr>
          <w:p>
            <w:pPr>
              <w:jc w:val="center"/>
              <w:rPr>
                <w:rFonts w:ascii="Times New Roman" w:hAnsi="Times New Roman"/>
                <w:kern w:val="0"/>
                <w:sz w:val="24"/>
              </w:rPr>
            </w:pPr>
            <w:r>
              <w:rPr>
                <w:rFonts w:ascii="Times New Roman" w:hAnsi="Times New Roman"/>
                <w:bCs/>
                <w:kern w:val="0"/>
                <w:sz w:val="24"/>
              </w:rPr>
              <w:t>Forward</w:t>
            </w:r>
          </w:p>
        </w:tc>
        <w:tc>
          <w:tcPr>
            <w:tcW w:w="4725" w:type="dxa"/>
            <w:vAlign w:val="center"/>
          </w:tcPr>
          <w:p>
            <w:pPr>
              <w:widowControl/>
              <w:jc w:val="center"/>
              <w:textAlignment w:val="bottom"/>
              <w:rPr>
                <w:rFonts w:ascii="Times New Roman" w:hAnsi="Times New Roman"/>
                <w:kern w:val="0"/>
                <w:sz w:val="24"/>
              </w:rPr>
            </w:pPr>
            <w:r>
              <w:rPr>
                <w:rFonts w:ascii="Times New Roman" w:hAnsi="Times New Roman" w:eastAsia="等线"/>
                <w:kern w:val="0"/>
                <w:sz w:val="24"/>
                <w:lang w:bidi="ar"/>
              </w:rPr>
              <w:t>GACAAGTTTTGGTGGCACGC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6" w:type="dxa"/>
            <w:vMerge w:val="continue"/>
            <w:vAlign w:val="center"/>
          </w:tcPr>
          <w:p>
            <w:pPr>
              <w:jc w:val="center"/>
              <w:rPr>
                <w:rFonts w:ascii="Times New Roman" w:hAnsi="Times New Roman"/>
                <w:kern w:val="0"/>
                <w:sz w:val="24"/>
              </w:rPr>
            </w:pPr>
          </w:p>
        </w:tc>
        <w:tc>
          <w:tcPr>
            <w:tcW w:w="4663" w:type="dxa"/>
            <w:vAlign w:val="center"/>
          </w:tcPr>
          <w:p>
            <w:pPr>
              <w:jc w:val="center"/>
              <w:rPr>
                <w:rFonts w:ascii="Times New Roman" w:hAnsi="Times New Roman"/>
                <w:kern w:val="0"/>
                <w:sz w:val="24"/>
              </w:rPr>
            </w:pPr>
            <w:r>
              <w:rPr>
                <w:rFonts w:ascii="Times New Roman" w:hAnsi="Times New Roman"/>
                <w:bCs/>
                <w:kern w:val="0"/>
                <w:sz w:val="24"/>
              </w:rPr>
              <w:t>Reverse</w:t>
            </w:r>
          </w:p>
        </w:tc>
        <w:tc>
          <w:tcPr>
            <w:tcW w:w="4725" w:type="dxa"/>
            <w:vAlign w:val="center"/>
          </w:tcPr>
          <w:p>
            <w:pPr>
              <w:widowControl/>
              <w:jc w:val="center"/>
              <w:textAlignment w:val="bottom"/>
              <w:rPr>
                <w:rFonts w:ascii="Times New Roman" w:hAnsi="Times New Roman"/>
                <w:kern w:val="0"/>
                <w:sz w:val="24"/>
              </w:rPr>
            </w:pPr>
            <w:r>
              <w:rPr>
                <w:rFonts w:ascii="Times New Roman" w:hAnsi="Times New Roman" w:eastAsia="等线"/>
                <w:kern w:val="0"/>
                <w:sz w:val="24"/>
                <w:lang w:bidi="ar"/>
              </w:rPr>
              <w:t>TCCGTCCGAGAGATGCTGTA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6" w:type="dxa"/>
            <w:vMerge w:val="restart"/>
            <w:vAlign w:val="center"/>
          </w:tcPr>
          <w:p>
            <w:pPr>
              <w:jc w:val="center"/>
              <w:rPr>
                <w:rFonts w:ascii="Times New Roman" w:hAnsi="Times New Roman"/>
                <w:kern w:val="0"/>
                <w:sz w:val="24"/>
              </w:rPr>
            </w:pPr>
            <w:r>
              <w:rPr>
                <w:rFonts w:ascii="Times New Roman" w:hAnsi="Times New Roman"/>
                <w:bCs/>
                <w:kern w:val="0"/>
                <w:sz w:val="24"/>
              </w:rPr>
              <w:t>CD44s</w:t>
            </w:r>
          </w:p>
        </w:tc>
        <w:tc>
          <w:tcPr>
            <w:tcW w:w="4663" w:type="dxa"/>
            <w:vAlign w:val="center"/>
          </w:tcPr>
          <w:p>
            <w:pPr>
              <w:jc w:val="center"/>
              <w:rPr>
                <w:rFonts w:ascii="Times New Roman" w:hAnsi="Times New Roman"/>
                <w:kern w:val="0"/>
                <w:sz w:val="24"/>
              </w:rPr>
            </w:pPr>
            <w:r>
              <w:rPr>
                <w:rFonts w:ascii="Times New Roman" w:hAnsi="Times New Roman"/>
                <w:bCs/>
                <w:kern w:val="0"/>
                <w:sz w:val="24"/>
              </w:rPr>
              <w:t>Forward</w:t>
            </w:r>
          </w:p>
        </w:tc>
        <w:tc>
          <w:tcPr>
            <w:tcW w:w="4725" w:type="dxa"/>
            <w:vAlign w:val="center"/>
          </w:tcPr>
          <w:p>
            <w:pPr>
              <w:jc w:val="center"/>
              <w:rPr>
                <w:rFonts w:ascii="Times New Roman" w:hAnsi="Times New Roman"/>
                <w:kern w:val="0"/>
                <w:sz w:val="24"/>
              </w:rPr>
            </w:pPr>
            <w:r>
              <w:rPr>
                <w:rFonts w:ascii="Times New Roman" w:hAnsi="Times New Roman"/>
                <w:bCs/>
                <w:kern w:val="0"/>
                <w:sz w:val="24"/>
              </w:rPr>
              <w:t>GGAGCAGCACTTCAGGAGGTTAC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6" w:type="dxa"/>
            <w:vMerge w:val="continue"/>
            <w:vAlign w:val="center"/>
          </w:tcPr>
          <w:p>
            <w:pPr>
              <w:jc w:val="center"/>
              <w:rPr>
                <w:rFonts w:ascii="Times New Roman" w:hAnsi="Times New Roman"/>
                <w:kern w:val="0"/>
                <w:sz w:val="24"/>
              </w:rPr>
            </w:pPr>
          </w:p>
        </w:tc>
        <w:tc>
          <w:tcPr>
            <w:tcW w:w="4663" w:type="dxa"/>
            <w:vAlign w:val="center"/>
          </w:tcPr>
          <w:p>
            <w:pPr>
              <w:jc w:val="center"/>
              <w:rPr>
                <w:rFonts w:ascii="Times New Roman" w:hAnsi="Times New Roman"/>
                <w:kern w:val="0"/>
                <w:sz w:val="24"/>
              </w:rPr>
            </w:pPr>
            <w:r>
              <w:rPr>
                <w:rFonts w:ascii="Times New Roman" w:hAnsi="Times New Roman"/>
                <w:bCs/>
                <w:kern w:val="0"/>
                <w:sz w:val="24"/>
              </w:rPr>
              <w:t>Reverse</w:t>
            </w:r>
          </w:p>
        </w:tc>
        <w:tc>
          <w:tcPr>
            <w:tcW w:w="4725" w:type="dxa"/>
            <w:vAlign w:val="center"/>
          </w:tcPr>
          <w:p>
            <w:pPr>
              <w:jc w:val="center"/>
              <w:rPr>
                <w:rFonts w:ascii="Times New Roman" w:hAnsi="Times New Roman"/>
                <w:kern w:val="0"/>
                <w:sz w:val="24"/>
              </w:rPr>
            </w:pPr>
            <w:r>
              <w:rPr>
                <w:rFonts w:ascii="Times New Roman" w:hAnsi="Times New Roman"/>
                <w:bCs/>
                <w:kern w:val="0"/>
                <w:sz w:val="24"/>
              </w:rPr>
              <w:t>GGAATGTGTCTTGGTCTCTGGTAGC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6" w:type="dxa"/>
            <w:vMerge w:val="restart"/>
            <w:vAlign w:val="center"/>
          </w:tcPr>
          <w:p>
            <w:pPr>
              <w:jc w:val="center"/>
              <w:rPr>
                <w:rFonts w:ascii="Times New Roman" w:hAnsi="Times New Roman"/>
                <w:bCs/>
                <w:kern w:val="0"/>
                <w:sz w:val="24"/>
              </w:rPr>
            </w:pPr>
            <w:r>
              <w:rPr>
                <w:rFonts w:ascii="Times New Roman" w:hAnsi="Times New Roman"/>
                <w:bCs/>
                <w:kern w:val="0"/>
                <w:sz w:val="24"/>
              </w:rPr>
              <w:t>CD44v2</w:t>
            </w:r>
          </w:p>
        </w:tc>
        <w:tc>
          <w:tcPr>
            <w:tcW w:w="4663" w:type="dxa"/>
            <w:vAlign w:val="center"/>
          </w:tcPr>
          <w:p>
            <w:pPr>
              <w:jc w:val="center"/>
              <w:rPr>
                <w:rFonts w:ascii="Times New Roman" w:hAnsi="Times New Roman"/>
                <w:kern w:val="0"/>
                <w:sz w:val="24"/>
              </w:rPr>
            </w:pPr>
            <w:r>
              <w:rPr>
                <w:rFonts w:ascii="Times New Roman" w:hAnsi="Times New Roman"/>
                <w:bCs/>
                <w:kern w:val="0"/>
                <w:sz w:val="24"/>
              </w:rPr>
              <w:t>Forward</w:t>
            </w:r>
          </w:p>
        </w:tc>
        <w:tc>
          <w:tcPr>
            <w:tcW w:w="4725" w:type="dxa"/>
            <w:vAlign w:val="center"/>
          </w:tcPr>
          <w:p>
            <w:pPr>
              <w:jc w:val="center"/>
              <w:rPr>
                <w:rFonts w:ascii="Times New Roman" w:hAnsi="Times New Roman"/>
                <w:bCs/>
                <w:kern w:val="0"/>
                <w:sz w:val="24"/>
              </w:rPr>
            </w:pPr>
            <w:r>
              <w:rPr>
                <w:rFonts w:ascii="Times New Roman" w:hAnsi="Times New Roman"/>
                <w:bCs/>
                <w:kern w:val="0"/>
                <w:sz w:val="24"/>
              </w:rPr>
              <w:t>ATCACCGACAGCACAGACAGAAT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6" w:type="dxa"/>
            <w:vMerge w:val="continue"/>
            <w:vAlign w:val="center"/>
          </w:tcPr>
          <w:p>
            <w:pPr>
              <w:jc w:val="center"/>
              <w:rPr>
                <w:rFonts w:ascii="Times New Roman" w:hAnsi="Times New Roman"/>
                <w:bCs/>
                <w:kern w:val="0"/>
                <w:sz w:val="24"/>
              </w:rPr>
            </w:pPr>
          </w:p>
        </w:tc>
        <w:tc>
          <w:tcPr>
            <w:tcW w:w="4663" w:type="dxa"/>
            <w:vAlign w:val="center"/>
          </w:tcPr>
          <w:p>
            <w:pPr>
              <w:jc w:val="center"/>
              <w:rPr>
                <w:rFonts w:ascii="Times New Roman" w:hAnsi="Times New Roman"/>
                <w:kern w:val="0"/>
                <w:sz w:val="24"/>
              </w:rPr>
            </w:pPr>
            <w:r>
              <w:rPr>
                <w:rFonts w:ascii="Times New Roman" w:hAnsi="Times New Roman"/>
                <w:bCs/>
                <w:kern w:val="0"/>
                <w:sz w:val="24"/>
              </w:rPr>
              <w:t>Reverse</w:t>
            </w:r>
          </w:p>
        </w:tc>
        <w:tc>
          <w:tcPr>
            <w:tcW w:w="4725" w:type="dxa"/>
            <w:vAlign w:val="center"/>
          </w:tcPr>
          <w:p>
            <w:pPr>
              <w:jc w:val="center"/>
              <w:rPr>
                <w:rFonts w:ascii="Times New Roman" w:hAnsi="Times New Roman"/>
                <w:bCs/>
                <w:kern w:val="0"/>
                <w:sz w:val="24"/>
              </w:rPr>
            </w:pPr>
            <w:r>
              <w:rPr>
                <w:rFonts w:ascii="Times New Roman" w:hAnsi="Times New Roman"/>
                <w:bCs/>
                <w:kern w:val="0"/>
                <w:sz w:val="24"/>
              </w:rPr>
              <w:t>AACCATGAAAACCAATCCCAGG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6" w:type="dxa"/>
            <w:vMerge w:val="restart"/>
            <w:vAlign w:val="center"/>
          </w:tcPr>
          <w:p>
            <w:pPr>
              <w:jc w:val="center"/>
              <w:rPr>
                <w:rFonts w:ascii="Times New Roman" w:hAnsi="Times New Roman"/>
                <w:bCs/>
                <w:kern w:val="0"/>
                <w:sz w:val="24"/>
              </w:rPr>
            </w:pPr>
            <w:r>
              <w:rPr>
                <w:rFonts w:ascii="Times New Roman" w:hAnsi="Times New Roman"/>
                <w:bCs/>
                <w:kern w:val="0"/>
                <w:sz w:val="24"/>
              </w:rPr>
              <w:t>CD44v3</w:t>
            </w:r>
          </w:p>
        </w:tc>
        <w:tc>
          <w:tcPr>
            <w:tcW w:w="4663" w:type="dxa"/>
            <w:vAlign w:val="center"/>
          </w:tcPr>
          <w:p>
            <w:pPr>
              <w:jc w:val="center"/>
              <w:rPr>
                <w:rFonts w:ascii="Times New Roman" w:hAnsi="Times New Roman"/>
                <w:kern w:val="0"/>
                <w:sz w:val="24"/>
              </w:rPr>
            </w:pPr>
            <w:r>
              <w:rPr>
                <w:rFonts w:ascii="Times New Roman" w:hAnsi="Times New Roman"/>
                <w:bCs/>
                <w:kern w:val="0"/>
                <w:sz w:val="24"/>
              </w:rPr>
              <w:t>Forward</w:t>
            </w:r>
          </w:p>
        </w:tc>
        <w:tc>
          <w:tcPr>
            <w:tcW w:w="4725" w:type="dxa"/>
            <w:vAlign w:val="center"/>
          </w:tcPr>
          <w:p>
            <w:pPr>
              <w:jc w:val="center"/>
              <w:rPr>
                <w:rFonts w:ascii="Times New Roman" w:hAnsi="Times New Roman"/>
                <w:bCs/>
                <w:kern w:val="0"/>
                <w:sz w:val="24"/>
              </w:rPr>
            </w:pPr>
            <w:r>
              <w:rPr>
                <w:rFonts w:ascii="Times New Roman" w:hAnsi="Times New Roman"/>
                <w:bCs/>
                <w:kern w:val="0"/>
                <w:sz w:val="24"/>
              </w:rPr>
              <w:t>TACGTCTTCAAATACCATCTCAGCA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6" w:type="dxa"/>
            <w:vMerge w:val="continue"/>
            <w:vAlign w:val="center"/>
          </w:tcPr>
          <w:p>
            <w:pPr>
              <w:jc w:val="center"/>
              <w:rPr>
                <w:rFonts w:ascii="Times New Roman" w:hAnsi="Times New Roman"/>
                <w:bCs/>
                <w:kern w:val="0"/>
                <w:sz w:val="24"/>
              </w:rPr>
            </w:pPr>
          </w:p>
        </w:tc>
        <w:tc>
          <w:tcPr>
            <w:tcW w:w="4663" w:type="dxa"/>
            <w:vAlign w:val="center"/>
          </w:tcPr>
          <w:p>
            <w:pPr>
              <w:jc w:val="center"/>
              <w:rPr>
                <w:rFonts w:ascii="Times New Roman" w:hAnsi="Times New Roman"/>
                <w:kern w:val="0"/>
                <w:sz w:val="24"/>
              </w:rPr>
            </w:pPr>
            <w:r>
              <w:rPr>
                <w:rFonts w:ascii="Times New Roman" w:hAnsi="Times New Roman"/>
                <w:bCs/>
                <w:kern w:val="0"/>
                <w:sz w:val="24"/>
              </w:rPr>
              <w:t>Reverse</w:t>
            </w:r>
          </w:p>
        </w:tc>
        <w:tc>
          <w:tcPr>
            <w:tcW w:w="4725" w:type="dxa"/>
            <w:vAlign w:val="center"/>
          </w:tcPr>
          <w:p>
            <w:pPr>
              <w:jc w:val="center"/>
              <w:rPr>
                <w:rFonts w:ascii="Times New Roman" w:hAnsi="Times New Roman"/>
                <w:bCs/>
                <w:kern w:val="0"/>
                <w:sz w:val="24"/>
              </w:rPr>
            </w:pPr>
            <w:r>
              <w:rPr>
                <w:rFonts w:ascii="Times New Roman" w:hAnsi="Times New Roman"/>
                <w:bCs/>
                <w:kern w:val="0"/>
                <w:sz w:val="24"/>
              </w:rPr>
              <w:t>AATCTTCATCATCATCAATGCCTG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6" w:type="dxa"/>
            <w:vMerge w:val="restart"/>
            <w:vAlign w:val="center"/>
          </w:tcPr>
          <w:p>
            <w:pPr>
              <w:jc w:val="center"/>
              <w:rPr>
                <w:rFonts w:ascii="Times New Roman" w:hAnsi="Times New Roman"/>
                <w:bCs/>
                <w:kern w:val="0"/>
                <w:sz w:val="24"/>
              </w:rPr>
            </w:pPr>
            <w:r>
              <w:rPr>
                <w:rFonts w:ascii="Times New Roman" w:hAnsi="Times New Roman"/>
                <w:bCs/>
                <w:kern w:val="0"/>
                <w:sz w:val="24"/>
              </w:rPr>
              <w:t>CD44v4</w:t>
            </w:r>
          </w:p>
        </w:tc>
        <w:tc>
          <w:tcPr>
            <w:tcW w:w="4663" w:type="dxa"/>
            <w:vAlign w:val="center"/>
          </w:tcPr>
          <w:p>
            <w:pPr>
              <w:jc w:val="center"/>
              <w:rPr>
                <w:rFonts w:ascii="Times New Roman" w:hAnsi="Times New Roman"/>
                <w:kern w:val="0"/>
                <w:sz w:val="24"/>
              </w:rPr>
            </w:pPr>
            <w:r>
              <w:rPr>
                <w:rFonts w:ascii="Times New Roman" w:hAnsi="Times New Roman"/>
                <w:bCs/>
                <w:kern w:val="0"/>
                <w:sz w:val="24"/>
              </w:rPr>
              <w:t>Forward</w:t>
            </w:r>
          </w:p>
        </w:tc>
        <w:tc>
          <w:tcPr>
            <w:tcW w:w="4725" w:type="dxa"/>
            <w:vAlign w:val="center"/>
          </w:tcPr>
          <w:p>
            <w:pPr>
              <w:jc w:val="center"/>
              <w:rPr>
                <w:rFonts w:ascii="Times New Roman" w:hAnsi="Times New Roman"/>
                <w:bCs/>
                <w:kern w:val="0"/>
                <w:sz w:val="24"/>
              </w:rPr>
            </w:pPr>
            <w:r>
              <w:rPr>
                <w:rFonts w:ascii="Times New Roman" w:hAnsi="Times New Roman"/>
                <w:bCs/>
                <w:kern w:val="0"/>
                <w:sz w:val="24"/>
              </w:rPr>
              <w:t>AACCACACCACGGGCTTTTG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6" w:type="dxa"/>
            <w:vMerge w:val="continue"/>
            <w:vAlign w:val="center"/>
          </w:tcPr>
          <w:p>
            <w:pPr>
              <w:jc w:val="center"/>
              <w:rPr>
                <w:rFonts w:ascii="Times New Roman" w:hAnsi="Times New Roman"/>
                <w:bCs/>
                <w:kern w:val="0"/>
                <w:sz w:val="24"/>
              </w:rPr>
            </w:pPr>
          </w:p>
        </w:tc>
        <w:tc>
          <w:tcPr>
            <w:tcW w:w="4663" w:type="dxa"/>
            <w:vAlign w:val="center"/>
          </w:tcPr>
          <w:p>
            <w:pPr>
              <w:jc w:val="center"/>
              <w:rPr>
                <w:rFonts w:ascii="Times New Roman" w:hAnsi="Times New Roman"/>
                <w:kern w:val="0"/>
                <w:sz w:val="24"/>
              </w:rPr>
            </w:pPr>
            <w:r>
              <w:rPr>
                <w:rFonts w:ascii="Times New Roman" w:hAnsi="Times New Roman"/>
                <w:bCs/>
                <w:kern w:val="0"/>
                <w:sz w:val="24"/>
              </w:rPr>
              <w:t>Reverse</w:t>
            </w:r>
          </w:p>
        </w:tc>
        <w:tc>
          <w:tcPr>
            <w:tcW w:w="4725" w:type="dxa"/>
            <w:vAlign w:val="center"/>
          </w:tcPr>
          <w:p>
            <w:pPr>
              <w:jc w:val="center"/>
              <w:rPr>
                <w:rFonts w:ascii="Times New Roman" w:hAnsi="Times New Roman"/>
                <w:bCs/>
                <w:kern w:val="0"/>
                <w:sz w:val="24"/>
              </w:rPr>
            </w:pPr>
            <w:r>
              <w:rPr>
                <w:rFonts w:ascii="Times New Roman" w:hAnsi="Times New Roman"/>
                <w:bCs/>
                <w:kern w:val="0"/>
                <w:sz w:val="24"/>
              </w:rPr>
              <w:t>TCCTTGTGGTTGTCTGAAGTAGCA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6" w:type="dxa"/>
            <w:vMerge w:val="restart"/>
            <w:vAlign w:val="center"/>
          </w:tcPr>
          <w:p>
            <w:pPr>
              <w:jc w:val="center"/>
              <w:rPr>
                <w:rFonts w:ascii="Times New Roman" w:hAnsi="Times New Roman"/>
                <w:bCs/>
                <w:kern w:val="0"/>
                <w:sz w:val="24"/>
              </w:rPr>
            </w:pPr>
            <w:r>
              <w:rPr>
                <w:rFonts w:ascii="Times New Roman" w:hAnsi="Times New Roman"/>
                <w:bCs/>
                <w:kern w:val="0"/>
                <w:sz w:val="24"/>
              </w:rPr>
              <w:t>CD44v5</w:t>
            </w:r>
          </w:p>
        </w:tc>
        <w:tc>
          <w:tcPr>
            <w:tcW w:w="4663" w:type="dxa"/>
            <w:vAlign w:val="center"/>
          </w:tcPr>
          <w:p>
            <w:pPr>
              <w:jc w:val="center"/>
              <w:rPr>
                <w:rFonts w:ascii="Times New Roman" w:hAnsi="Times New Roman"/>
                <w:kern w:val="0"/>
                <w:sz w:val="24"/>
              </w:rPr>
            </w:pPr>
            <w:r>
              <w:rPr>
                <w:rFonts w:ascii="Times New Roman" w:hAnsi="Times New Roman"/>
                <w:bCs/>
                <w:kern w:val="0"/>
                <w:sz w:val="24"/>
              </w:rPr>
              <w:t>Forward</w:t>
            </w:r>
          </w:p>
        </w:tc>
        <w:tc>
          <w:tcPr>
            <w:tcW w:w="4725" w:type="dxa"/>
            <w:vAlign w:val="center"/>
          </w:tcPr>
          <w:p>
            <w:pPr>
              <w:jc w:val="center"/>
              <w:rPr>
                <w:rFonts w:ascii="Times New Roman" w:hAnsi="Times New Roman"/>
                <w:bCs/>
                <w:kern w:val="0"/>
                <w:sz w:val="24"/>
              </w:rPr>
            </w:pPr>
            <w:r>
              <w:rPr>
                <w:rFonts w:ascii="Times New Roman" w:hAnsi="Times New Roman"/>
                <w:bCs/>
                <w:kern w:val="0"/>
                <w:sz w:val="24"/>
              </w:rPr>
              <w:t>TGCTTATGAAGGAAACTGGAAC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6" w:type="dxa"/>
            <w:vMerge w:val="continue"/>
            <w:vAlign w:val="center"/>
          </w:tcPr>
          <w:p>
            <w:pPr>
              <w:jc w:val="center"/>
              <w:rPr>
                <w:rFonts w:ascii="Times New Roman" w:hAnsi="Times New Roman"/>
                <w:bCs/>
                <w:kern w:val="0"/>
                <w:sz w:val="24"/>
              </w:rPr>
            </w:pPr>
          </w:p>
        </w:tc>
        <w:tc>
          <w:tcPr>
            <w:tcW w:w="4663" w:type="dxa"/>
            <w:vAlign w:val="center"/>
          </w:tcPr>
          <w:p>
            <w:pPr>
              <w:jc w:val="center"/>
              <w:rPr>
                <w:rFonts w:ascii="Times New Roman" w:hAnsi="Times New Roman"/>
                <w:kern w:val="0"/>
                <w:sz w:val="24"/>
              </w:rPr>
            </w:pPr>
            <w:r>
              <w:rPr>
                <w:rFonts w:ascii="Times New Roman" w:hAnsi="Times New Roman"/>
                <w:bCs/>
                <w:kern w:val="0"/>
                <w:sz w:val="24"/>
              </w:rPr>
              <w:t>Reverse</w:t>
            </w:r>
          </w:p>
        </w:tc>
        <w:tc>
          <w:tcPr>
            <w:tcW w:w="4725" w:type="dxa"/>
            <w:vAlign w:val="center"/>
          </w:tcPr>
          <w:p>
            <w:pPr>
              <w:jc w:val="center"/>
              <w:rPr>
                <w:rFonts w:ascii="Times New Roman" w:hAnsi="Times New Roman"/>
                <w:bCs/>
                <w:kern w:val="0"/>
                <w:sz w:val="24"/>
              </w:rPr>
            </w:pPr>
            <w:r>
              <w:rPr>
                <w:rFonts w:ascii="Times New Roman" w:hAnsi="Times New Roman"/>
                <w:bCs/>
                <w:kern w:val="0"/>
                <w:sz w:val="24"/>
              </w:rPr>
              <w:t>TGTGCTTGTAGAATGTGGGGT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6" w:type="dxa"/>
            <w:vMerge w:val="restart"/>
            <w:vAlign w:val="center"/>
          </w:tcPr>
          <w:p>
            <w:pPr>
              <w:jc w:val="center"/>
              <w:rPr>
                <w:rFonts w:ascii="Times New Roman" w:hAnsi="Times New Roman"/>
                <w:bCs/>
                <w:kern w:val="0"/>
                <w:sz w:val="24"/>
              </w:rPr>
            </w:pPr>
            <w:r>
              <w:rPr>
                <w:rFonts w:ascii="Times New Roman" w:hAnsi="Times New Roman"/>
                <w:bCs/>
                <w:kern w:val="0"/>
                <w:sz w:val="24"/>
              </w:rPr>
              <w:t>CD44v6</w:t>
            </w:r>
          </w:p>
        </w:tc>
        <w:tc>
          <w:tcPr>
            <w:tcW w:w="4663" w:type="dxa"/>
            <w:vAlign w:val="center"/>
          </w:tcPr>
          <w:p>
            <w:pPr>
              <w:jc w:val="center"/>
              <w:rPr>
                <w:rFonts w:ascii="Times New Roman" w:hAnsi="Times New Roman"/>
                <w:kern w:val="0"/>
                <w:sz w:val="24"/>
              </w:rPr>
            </w:pPr>
            <w:r>
              <w:rPr>
                <w:rFonts w:ascii="Times New Roman" w:hAnsi="Times New Roman"/>
                <w:bCs/>
                <w:kern w:val="0"/>
                <w:sz w:val="24"/>
              </w:rPr>
              <w:t>Forward</w:t>
            </w:r>
          </w:p>
        </w:tc>
        <w:tc>
          <w:tcPr>
            <w:tcW w:w="4725" w:type="dxa"/>
            <w:vAlign w:val="center"/>
          </w:tcPr>
          <w:p>
            <w:pPr>
              <w:jc w:val="center"/>
              <w:rPr>
                <w:rFonts w:ascii="Times New Roman" w:hAnsi="Times New Roman"/>
                <w:bCs/>
                <w:kern w:val="0"/>
                <w:sz w:val="24"/>
              </w:rPr>
            </w:pPr>
            <w:r>
              <w:rPr>
                <w:rFonts w:ascii="Times New Roman" w:hAnsi="Times New Roman"/>
                <w:bCs/>
                <w:kern w:val="0"/>
                <w:sz w:val="24"/>
              </w:rPr>
              <w:t>CCAGGCAACTCCTAGTAGTACAACG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6" w:type="dxa"/>
            <w:vMerge w:val="continue"/>
            <w:vAlign w:val="center"/>
          </w:tcPr>
          <w:p>
            <w:pPr>
              <w:jc w:val="center"/>
              <w:rPr>
                <w:rFonts w:ascii="Times New Roman" w:hAnsi="Times New Roman"/>
                <w:bCs/>
                <w:kern w:val="0"/>
                <w:sz w:val="24"/>
              </w:rPr>
            </w:pPr>
          </w:p>
        </w:tc>
        <w:tc>
          <w:tcPr>
            <w:tcW w:w="4663" w:type="dxa"/>
            <w:vAlign w:val="center"/>
          </w:tcPr>
          <w:p>
            <w:pPr>
              <w:jc w:val="center"/>
              <w:rPr>
                <w:rFonts w:ascii="Times New Roman" w:hAnsi="Times New Roman"/>
                <w:kern w:val="0"/>
                <w:sz w:val="24"/>
              </w:rPr>
            </w:pPr>
            <w:r>
              <w:rPr>
                <w:rFonts w:ascii="Times New Roman" w:hAnsi="Times New Roman"/>
                <w:bCs/>
                <w:kern w:val="0"/>
                <w:sz w:val="24"/>
              </w:rPr>
              <w:t>Reverse</w:t>
            </w:r>
          </w:p>
        </w:tc>
        <w:tc>
          <w:tcPr>
            <w:tcW w:w="4725" w:type="dxa"/>
            <w:vAlign w:val="center"/>
          </w:tcPr>
          <w:p>
            <w:pPr>
              <w:jc w:val="center"/>
              <w:rPr>
                <w:rFonts w:ascii="Times New Roman" w:hAnsi="Times New Roman"/>
                <w:bCs/>
                <w:kern w:val="0"/>
                <w:sz w:val="24"/>
              </w:rPr>
            </w:pPr>
            <w:r>
              <w:rPr>
                <w:rFonts w:ascii="Times New Roman" w:hAnsi="Times New Roman"/>
                <w:bCs/>
                <w:kern w:val="0"/>
                <w:sz w:val="24"/>
              </w:rPr>
              <w:t>CGAATGGGAGTCTTCTTTGGGT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6" w:type="dxa"/>
            <w:vMerge w:val="restart"/>
            <w:vAlign w:val="center"/>
          </w:tcPr>
          <w:p>
            <w:pPr>
              <w:jc w:val="center"/>
              <w:rPr>
                <w:rFonts w:ascii="Times New Roman" w:hAnsi="Times New Roman"/>
                <w:bCs/>
                <w:kern w:val="0"/>
                <w:sz w:val="24"/>
              </w:rPr>
            </w:pPr>
            <w:r>
              <w:rPr>
                <w:rFonts w:ascii="Times New Roman" w:hAnsi="Times New Roman"/>
                <w:bCs/>
                <w:kern w:val="0"/>
                <w:sz w:val="24"/>
              </w:rPr>
              <w:t>CD44v7</w:t>
            </w:r>
          </w:p>
        </w:tc>
        <w:tc>
          <w:tcPr>
            <w:tcW w:w="4663" w:type="dxa"/>
            <w:vAlign w:val="center"/>
          </w:tcPr>
          <w:p>
            <w:pPr>
              <w:jc w:val="center"/>
              <w:rPr>
                <w:rFonts w:ascii="Times New Roman" w:hAnsi="Times New Roman"/>
                <w:kern w:val="0"/>
                <w:sz w:val="24"/>
              </w:rPr>
            </w:pPr>
            <w:r>
              <w:rPr>
                <w:rFonts w:ascii="Times New Roman" w:hAnsi="Times New Roman"/>
                <w:bCs/>
                <w:kern w:val="0"/>
                <w:sz w:val="24"/>
              </w:rPr>
              <w:t>Forward</w:t>
            </w:r>
          </w:p>
        </w:tc>
        <w:tc>
          <w:tcPr>
            <w:tcW w:w="4725" w:type="dxa"/>
            <w:vAlign w:val="center"/>
          </w:tcPr>
          <w:p>
            <w:pPr>
              <w:jc w:val="center"/>
              <w:rPr>
                <w:rFonts w:ascii="Times New Roman" w:hAnsi="Times New Roman"/>
                <w:bCs/>
                <w:kern w:val="0"/>
                <w:sz w:val="24"/>
              </w:rPr>
            </w:pPr>
            <w:r>
              <w:rPr>
                <w:rFonts w:ascii="Times New Roman" w:hAnsi="Times New Roman"/>
                <w:bCs/>
                <w:kern w:val="0"/>
                <w:sz w:val="24"/>
              </w:rPr>
              <w:t>GCCTCAGCTCATACCAGCCATC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6" w:type="dxa"/>
            <w:vMerge w:val="continue"/>
            <w:vAlign w:val="center"/>
          </w:tcPr>
          <w:p>
            <w:pPr>
              <w:jc w:val="center"/>
              <w:rPr>
                <w:rFonts w:ascii="Times New Roman" w:hAnsi="Times New Roman"/>
                <w:bCs/>
                <w:kern w:val="0"/>
                <w:sz w:val="24"/>
              </w:rPr>
            </w:pPr>
          </w:p>
        </w:tc>
        <w:tc>
          <w:tcPr>
            <w:tcW w:w="4663" w:type="dxa"/>
            <w:vAlign w:val="center"/>
          </w:tcPr>
          <w:p>
            <w:pPr>
              <w:jc w:val="center"/>
              <w:rPr>
                <w:rFonts w:ascii="Times New Roman" w:hAnsi="Times New Roman"/>
                <w:kern w:val="0"/>
                <w:sz w:val="24"/>
              </w:rPr>
            </w:pPr>
            <w:r>
              <w:rPr>
                <w:rFonts w:ascii="Times New Roman" w:hAnsi="Times New Roman"/>
                <w:bCs/>
                <w:kern w:val="0"/>
                <w:sz w:val="24"/>
              </w:rPr>
              <w:t>Reverse</w:t>
            </w:r>
          </w:p>
        </w:tc>
        <w:tc>
          <w:tcPr>
            <w:tcW w:w="4725" w:type="dxa"/>
            <w:vAlign w:val="center"/>
          </w:tcPr>
          <w:p>
            <w:pPr>
              <w:jc w:val="center"/>
              <w:rPr>
                <w:rFonts w:ascii="Times New Roman" w:hAnsi="Times New Roman"/>
                <w:bCs/>
                <w:kern w:val="0"/>
                <w:sz w:val="24"/>
              </w:rPr>
            </w:pPr>
            <w:r>
              <w:rPr>
                <w:rFonts w:ascii="Times New Roman" w:hAnsi="Times New Roman"/>
                <w:bCs/>
                <w:kern w:val="0"/>
                <w:sz w:val="24"/>
              </w:rPr>
              <w:t>TCCTTCTTCCTGCTTGATGACCT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6" w:type="dxa"/>
            <w:vMerge w:val="restart"/>
            <w:vAlign w:val="center"/>
          </w:tcPr>
          <w:p>
            <w:pPr>
              <w:jc w:val="center"/>
              <w:rPr>
                <w:rFonts w:ascii="Times New Roman" w:hAnsi="Times New Roman"/>
                <w:bCs/>
                <w:kern w:val="0"/>
                <w:sz w:val="24"/>
              </w:rPr>
            </w:pPr>
            <w:r>
              <w:rPr>
                <w:rFonts w:ascii="Times New Roman" w:hAnsi="Times New Roman"/>
                <w:bCs/>
                <w:kern w:val="0"/>
                <w:sz w:val="24"/>
              </w:rPr>
              <w:t>CD44v8</w:t>
            </w:r>
          </w:p>
        </w:tc>
        <w:tc>
          <w:tcPr>
            <w:tcW w:w="4663" w:type="dxa"/>
            <w:vAlign w:val="center"/>
          </w:tcPr>
          <w:p>
            <w:pPr>
              <w:jc w:val="center"/>
              <w:rPr>
                <w:rFonts w:ascii="Times New Roman" w:hAnsi="Times New Roman"/>
                <w:kern w:val="0"/>
                <w:sz w:val="24"/>
              </w:rPr>
            </w:pPr>
            <w:r>
              <w:rPr>
                <w:rFonts w:ascii="Times New Roman" w:hAnsi="Times New Roman"/>
                <w:bCs/>
                <w:kern w:val="0"/>
                <w:sz w:val="24"/>
              </w:rPr>
              <w:t>Forward</w:t>
            </w:r>
          </w:p>
        </w:tc>
        <w:tc>
          <w:tcPr>
            <w:tcW w:w="4725" w:type="dxa"/>
            <w:vAlign w:val="center"/>
          </w:tcPr>
          <w:p>
            <w:pPr>
              <w:jc w:val="center"/>
              <w:rPr>
                <w:rFonts w:ascii="Times New Roman" w:hAnsi="Times New Roman"/>
                <w:bCs/>
                <w:kern w:val="0"/>
                <w:sz w:val="24"/>
              </w:rPr>
            </w:pPr>
            <w:r>
              <w:rPr>
                <w:rFonts w:ascii="Times New Roman" w:hAnsi="Times New Roman"/>
                <w:bCs/>
                <w:kern w:val="0"/>
                <w:sz w:val="24"/>
              </w:rPr>
              <w:t>TGGACTCCAGTCATAGTATAACGC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6" w:type="dxa"/>
            <w:vMerge w:val="continue"/>
            <w:vAlign w:val="center"/>
          </w:tcPr>
          <w:p>
            <w:pPr>
              <w:jc w:val="center"/>
              <w:rPr>
                <w:rFonts w:ascii="Times New Roman" w:hAnsi="Times New Roman"/>
                <w:bCs/>
                <w:kern w:val="0"/>
                <w:sz w:val="24"/>
              </w:rPr>
            </w:pPr>
          </w:p>
        </w:tc>
        <w:tc>
          <w:tcPr>
            <w:tcW w:w="4663" w:type="dxa"/>
            <w:vAlign w:val="center"/>
          </w:tcPr>
          <w:p>
            <w:pPr>
              <w:jc w:val="center"/>
              <w:rPr>
                <w:rFonts w:ascii="Times New Roman" w:hAnsi="Times New Roman"/>
                <w:kern w:val="0"/>
                <w:sz w:val="24"/>
              </w:rPr>
            </w:pPr>
            <w:r>
              <w:rPr>
                <w:rFonts w:ascii="Times New Roman" w:hAnsi="Times New Roman"/>
                <w:bCs/>
                <w:kern w:val="0"/>
                <w:sz w:val="24"/>
              </w:rPr>
              <w:t>Reverse</w:t>
            </w:r>
          </w:p>
        </w:tc>
        <w:tc>
          <w:tcPr>
            <w:tcW w:w="4725" w:type="dxa"/>
            <w:vAlign w:val="center"/>
          </w:tcPr>
          <w:p>
            <w:pPr>
              <w:jc w:val="center"/>
              <w:rPr>
                <w:rFonts w:ascii="Times New Roman" w:hAnsi="Times New Roman"/>
                <w:bCs/>
                <w:kern w:val="0"/>
                <w:sz w:val="24"/>
              </w:rPr>
            </w:pPr>
            <w:r>
              <w:rPr>
                <w:rFonts w:ascii="Times New Roman" w:hAnsi="Times New Roman"/>
                <w:bCs/>
                <w:kern w:val="0"/>
                <w:sz w:val="24"/>
              </w:rPr>
              <w:t>GGTCCTGTCCTGTCCAAATC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6" w:type="dxa"/>
            <w:vMerge w:val="restart"/>
            <w:vAlign w:val="center"/>
          </w:tcPr>
          <w:p>
            <w:pPr>
              <w:jc w:val="center"/>
              <w:rPr>
                <w:rFonts w:ascii="Times New Roman" w:hAnsi="Times New Roman"/>
                <w:bCs/>
                <w:kern w:val="0"/>
                <w:sz w:val="24"/>
              </w:rPr>
            </w:pPr>
            <w:r>
              <w:rPr>
                <w:rFonts w:ascii="Times New Roman" w:hAnsi="Times New Roman"/>
                <w:bCs/>
                <w:kern w:val="0"/>
                <w:sz w:val="24"/>
              </w:rPr>
              <w:t>CD44v9</w:t>
            </w:r>
          </w:p>
        </w:tc>
        <w:tc>
          <w:tcPr>
            <w:tcW w:w="4663" w:type="dxa"/>
            <w:vAlign w:val="center"/>
          </w:tcPr>
          <w:p>
            <w:pPr>
              <w:jc w:val="center"/>
              <w:rPr>
                <w:rFonts w:ascii="Times New Roman" w:hAnsi="Times New Roman"/>
                <w:kern w:val="0"/>
                <w:sz w:val="24"/>
              </w:rPr>
            </w:pPr>
            <w:r>
              <w:rPr>
                <w:rFonts w:ascii="Times New Roman" w:hAnsi="Times New Roman"/>
                <w:bCs/>
                <w:kern w:val="0"/>
                <w:sz w:val="24"/>
              </w:rPr>
              <w:t>Forward</w:t>
            </w:r>
          </w:p>
        </w:tc>
        <w:tc>
          <w:tcPr>
            <w:tcW w:w="4725" w:type="dxa"/>
            <w:vAlign w:val="center"/>
          </w:tcPr>
          <w:p>
            <w:pPr>
              <w:jc w:val="center"/>
              <w:rPr>
                <w:rFonts w:ascii="Times New Roman" w:hAnsi="Times New Roman"/>
                <w:bCs/>
                <w:kern w:val="0"/>
                <w:sz w:val="24"/>
              </w:rPr>
            </w:pPr>
            <w:r>
              <w:rPr>
                <w:rFonts w:ascii="Times New Roman" w:hAnsi="Times New Roman"/>
                <w:bCs/>
                <w:kern w:val="0"/>
                <w:sz w:val="24"/>
              </w:rPr>
              <w:t>AGCAGAGTAATTCTCAGAGC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6" w:type="dxa"/>
            <w:vMerge w:val="continue"/>
            <w:vAlign w:val="center"/>
          </w:tcPr>
          <w:p>
            <w:pPr>
              <w:jc w:val="center"/>
              <w:rPr>
                <w:rFonts w:ascii="Times New Roman" w:hAnsi="Times New Roman"/>
                <w:bCs/>
                <w:kern w:val="0"/>
                <w:sz w:val="24"/>
              </w:rPr>
            </w:pPr>
          </w:p>
        </w:tc>
        <w:tc>
          <w:tcPr>
            <w:tcW w:w="4663" w:type="dxa"/>
            <w:vAlign w:val="center"/>
          </w:tcPr>
          <w:p>
            <w:pPr>
              <w:jc w:val="center"/>
              <w:rPr>
                <w:rFonts w:ascii="Times New Roman" w:hAnsi="Times New Roman"/>
                <w:kern w:val="0"/>
                <w:sz w:val="24"/>
              </w:rPr>
            </w:pPr>
            <w:r>
              <w:rPr>
                <w:rFonts w:ascii="Times New Roman" w:hAnsi="Times New Roman"/>
                <w:bCs/>
                <w:kern w:val="0"/>
                <w:sz w:val="24"/>
              </w:rPr>
              <w:t>Reverse</w:t>
            </w:r>
          </w:p>
        </w:tc>
        <w:tc>
          <w:tcPr>
            <w:tcW w:w="4725" w:type="dxa"/>
            <w:vAlign w:val="center"/>
          </w:tcPr>
          <w:p>
            <w:pPr>
              <w:jc w:val="center"/>
              <w:rPr>
                <w:rFonts w:ascii="Times New Roman" w:hAnsi="Times New Roman"/>
                <w:bCs/>
                <w:kern w:val="0"/>
                <w:sz w:val="24"/>
              </w:rPr>
            </w:pPr>
            <w:r>
              <w:rPr>
                <w:rFonts w:ascii="Times New Roman" w:hAnsi="Times New Roman"/>
                <w:bCs/>
                <w:kern w:val="0"/>
                <w:sz w:val="24"/>
              </w:rPr>
              <w:t>TGATGTCAGAGTAGAAGTTGTT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6" w:type="dxa"/>
            <w:vMerge w:val="restart"/>
            <w:vAlign w:val="center"/>
          </w:tcPr>
          <w:p>
            <w:pPr>
              <w:jc w:val="center"/>
              <w:rPr>
                <w:rFonts w:ascii="Times New Roman" w:hAnsi="Times New Roman"/>
                <w:bCs/>
                <w:kern w:val="0"/>
                <w:sz w:val="24"/>
              </w:rPr>
            </w:pPr>
            <w:r>
              <w:rPr>
                <w:rFonts w:ascii="Times New Roman" w:hAnsi="Times New Roman"/>
                <w:bCs/>
                <w:kern w:val="0"/>
                <w:sz w:val="24"/>
              </w:rPr>
              <w:t>CD44v10</w:t>
            </w:r>
          </w:p>
        </w:tc>
        <w:tc>
          <w:tcPr>
            <w:tcW w:w="4663" w:type="dxa"/>
            <w:vAlign w:val="center"/>
          </w:tcPr>
          <w:p>
            <w:pPr>
              <w:jc w:val="center"/>
              <w:rPr>
                <w:rFonts w:ascii="Times New Roman" w:hAnsi="Times New Roman"/>
                <w:kern w:val="0"/>
                <w:sz w:val="24"/>
              </w:rPr>
            </w:pPr>
            <w:r>
              <w:rPr>
                <w:rFonts w:ascii="Times New Roman" w:hAnsi="Times New Roman"/>
                <w:bCs/>
                <w:kern w:val="0"/>
                <w:sz w:val="24"/>
              </w:rPr>
              <w:t>Forward</w:t>
            </w:r>
          </w:p>
        </w:tc>
        <w:tc>
          <w:tcPr>
            <w:tcW w:w="4725" w:type="dxa"/>
            <w:vAlign w:val="center"/>
          </w:tcPr>
          <w:p>
            <w:pPr>
              <w:jc w:val="center"/>
              <w:rPr>
                <w:rFonts w:ascii="Times New Roman" w:hAnsi="Times New Roman"/>
                <w:bCs/>
                <w:kern w:val="0"/>
                <w:sz w:val="24"/>
              </w:rPr>
            </w:pPr>
            <w:r>
              <w:rPr>
                <w:rFonts w:ascii="Times New Roman" w:hAnsi="Times New Roman"/>
                <w:bCs/>
                <w:kern w:val="0"/>
                <w:sz w:val="24"/>
              </w:rPr>
              <w:t>CCTCTCATTACCCACACACG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6" w:type="dxa"/>
            <w:vMerge w:val="continue"/>
            <w:vAlign w:val="center"/>
          </w:tcPr>
          <w:p>
            <w:pPr>
              <w:jc w:val="center"/>
              <w:rPr>
                <w:rFonts w:ascii="Times New Roman" w:hAnsi="Times New Roman"/>
                <w:bCs/>
                <w:kern w:val="0"/>
                <w:sz w:val="24"/>
              </w:rPr>
            </w:pPr>
          </w:p>
        </w:tc>
        <w:tc>
          <w:tcPr>
            <w:tcW w:w="4663" w:type="dxa"/>
            <w:vAlign w:val="center"/>
          </w:tcPr>
          <w:p>
            <w:pPr>
              <w:jc w:val="center"/>
              <w:rPr>
                <w:rFonts w:ascii="Times New Roman" w:hAnsi="Times New Roman"/>
                <w:kern w:val="0"/>
                <w:sz w:val="24"/>
              </w:rPr>
            </w:pPr>
            <w:r>
              <w:rPr>
                <w:rFonts w:ascii="Times New Roman" w:hAnsi="Times New Roman"/>
                <w:bCs/>
                <w:kern w:val="0"/>
                <w:sz w:val="24"/>
              </w:rPr>
              <w:t>Reverse</w:t>
            </w:r>
          </w:p>
        </w:tc>
        <w:tc>
          <w:tcPr>
            <w:tcW w:w="4725" w:type="dxa"/>
            <w:vAlign w:val="center"/>
          </w:tcPr>
          <w:p>
            <w:pPr>
              <w:jc w:val="center"/>
              <w:rPr>
                <w:rFonts w:ascii="Times New Roman" w:hAnsi="Times New Roman"/>
                <w:bCs/>
                <w:kern w:val="0"/>
                <w:sz w:val="24"/>
              </w:rPr>
            </w:pPr>
            <w:r>
              <w:rPr>
                <w:rFonts w:ascii="Times New Roman" w:hAnsi="Times New Roman"/>
                <w:bCs/>
                <w:kern w:val="0"/>
                <w:sz w:val="24"/>
              </w:rPr>
              <w:t>CAGTAACTCCAAAGGACCCA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6" w:type="dxa"/>
            <w:vMerge w:val="restart"/>
            <w:vAlign w:val="center"/>
          </w:tcPr>
          <w:p>
            <w:pPr>
              <w:jc w:val="center"/>
              <w:rPr>
                <w:rFonts w:ascii="Times New Roman" w:hAnsi="Times New Roman"/>
                <w:bCs/>
                <w:kern w:val="0"/>
                <w:sz w:val="24"/>
              </w:rPr>
            </w:pPr>
            <w:r>
              <w:rPr>
                <w:rFonts w:hint="eastAsia" w:ascii="Times New Roman" w:hAnsi="Times New Roman"/>
                <w:bCs/>
                <w:kern w:val="0"/>
                <w:sz w:val="24"/>
              </w:rPr>
              <w:t>Y</w:t>
            </w:r>
            <w:r>
              <w:rPr>
                <w:rFonts w:ascii="Times New Roman" w:hAnsi="Times New Roman"/>
                <w:bCs/>
                <w:kern w:val="0"/>
                <w:sz w:val="24"/>
              </w:rPr>
              <w:t>THDF2</w:t>
            </w:r>
          </w:p>
        </w:tc>
        <w:tc>
          <w:tcPr>
            <w:tcW w:w="4663" w:type="dxa"/>
            <w:vAlign w:val="center"/>
          </w:tcPr>
          <w:p>
            <w:pPr>
              <w:jc w:val="center"/>
              <w:rPr>
                <w:rFonts w:ascii="Times New Roman" w:hAnsi="Times New Roman"/>
                <w:bCs/>
                <w:kern w:val="0"/>
                <w:sz w:val="24"/>
              </w:rPr>
            </w:pPr>
            <w:r>
              <w:rPr>
                <w:rFonts w:ascii="Times New Roman" w:hAnsi="Times New Roman"/>
                <w:bCs/>
                <w:kern w:val="0"/>
                <w:sz w:val="24"/>
              </w:rPr>
              <w:t>Forward</w:t>
            </w:r>
          </w:p>
        </w:tc>
        <w:tc>
          <w:tcPr>
            <w:tcW w:w="4725" w:type="dxa"/>
            <w:vAlign w:val="center"/>
          </w:tcPr>
          <w:p>
            <w:pPr>
              <w:jc w:val="center"/>
              <w:rPr>
                <w:rFonts w:ascii="Times New Roman" w:hAnsi="Times New Roman"/>
                <w:bCs/>
                <w:kern w:val="0"/>
                <w:sz w:val="24"/>
              </w:rPr>
            </w:pPr>
            <w:r>
              <w:rPr>
                <w:rFonts w:hint="eastAsia" w:ascii="Times New Roman" w:hAnsi="Times New Roman"/>
                <w:bCs/>
                <w:kern w:val="0"/>
                <w:sz w:val="24"/>
              </w:rPr>
              <w:t>C</w:t>
            </w:r>
            <w:r>
              <w:rPr>
                <w:rFonts w:ascii="Times New Roman" w:hAnsi="Times New Roman"/>
                <w:bCs/>
                <w:kern w:val="0"/>
                <w:sz w:val="24"/>
              </w:rPr>
              <w:t>CCTCACAGGCTTTGGTTCA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6" w:type="dxa"/>
            <w:vMerge w:val="continue"/>
            <w:vAlign w:val="center"/>
          </w:tcPr>
          <w:p>
            <w:pPr>
              <w:jc w:val="center"/>
              <w:rPr>
                <w:rFonts w:ascii="Times New Roman" w:hAnsi="Times New Roman"/>
                <w:bCs/>
                <w:kern w:val="0"/>
                <w:sz w:val="24"/>
              </w:rPr>
            </w:pPr>
          </w:p>
        </w:tc>
        <w:tc>
          <w:tcPr>
            <w:tcW w:w="4663" w:type="dxa"/>
            <w:vAlign w:val="center"/>
          </w:tcPr>
          <w:p>
            <w:pPr>
              <w:jc w:val="center"/>
              <w:rPr>
                <w:rFonts w:ascii="Times New Roman" w:hAnsi="Times New Roman"/>
                <w:bCs/>
                <w:kern w:val="0"/>
                <w:sz w:val="24"/>
              </w:rPr>
            </w:pPr>
            <w:r>
              <w:rPr>
                <w:rFonts w:ascii="Times New Roman" w:hAnsi="Times New Roman"/>
                <w:bCs/>
                <w:kern w:val="0"/>
                <w:sz w:val="24"/>
              </w:rPr>
              <w:t>Reverse</w:t>
            </w:r>
          </w:p>
        </w:tc>
        <w:tc>
          <w:tcPr>
            <w:tcW w:w="4725" w:type="dxa"/>
            <w:vAlign w:val="center"/>
          </w:tcPr>
          <w:p>
            <w:pPr>
              <w:jc w:val="center"/>
              <w:rPr>
                <w:rFonts w:ascii="Times New Roman" w:hAnsi="Times New Roman"/>
                <w:bCs/>
                <w:kern w:val="0"/>
                <w:sz w:val="24"/>
              </w:rPr>
            </w:pPr>
            <w:r>
              <w:rPr>
                <w:rFonts w:hint="eastAsia" w:ascii="Times New Roman" w:hAnsi="Times New Roman"/>
                <w:bCs/>
                <w:kern w:val="0"/>
                <w:sz w:val="24"/>
              </w:rPr>
              <w:t>G</w:t>
            </w:r>
            <w:r>
              <w:rPr>
                <w:rFonts w:ascii="Times New Roman" w:hAnsi="Times New Roman"/>
                <w:bCs/>
                <w:kern w:val="0"/>
                <w:sz w:val="24"/>
              </w:rPr>
              <w:t>CTGTGTCTGTTGCCCTACT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6" w:type="dxa"/>
            <w:vMerge w:val="restart"/>
            <w:vAlign w:val="center"/>
          </w:tcPr>
          <w:p>
            <w:pPr>
              <w:jc w:val="center"/>
              <w:rPr>
                <w:rFonts w:ascii="Times New Roman" w:hAnsi="Times New Roman"/>
                <w:bCs/>
                <w:kern w:val="0"/>
                <w:sz w:val="24"/>
              </w:rPr>
            </w:pPr>
            <w:r>
              <w:rPr>
                <w:rFonts w:hint="eastAsia" w:ascii="Times New Roman" w:hAnsi="Times New Roman"/>
                <w:bCs/>
                <w:kern w:val="0"/>
                <w:sz w:val="24"/>
              </w:rPr>
              <w:t>A</w:t>
            </w:r>
            <w:r>
              <w:rPr>
                <w:rFonts w:ascii="Times New Roman" w:hAnsi="Times New Roman"/>
                <w:bCs/>
                <w:kern w:val="0"/>
                <w:sz w:val="24"/>
              </w:rPr>
              <w:t>LKBH5</w:t>
            </w:r>
          </w:p>
        </w:tc>
        <w:tc>
          <w:tcPr>
            <w:tcW w:w="4663" w:type="dxa"/>
            <w:vAlign w:val="center"/>
          </w:tcPr>
          <w:p>
            <w:pPr>
              <w:jc w:val="center"/>
              <w:rPr>
                <w:rFonts w:ascii="Times New Roman" w:hAnsi="Times New Roman"/>
                <w:bCs/>
                <w:kern w:val="0"/>
                <w:sz w:val="24"/>
              </w:rPr>
            </w:pPr>
            <w:r>
              <w:rPr>
                <w:rFonts w:ascii="Times New Roman" w:hAnsi="Times New Roman"/>
                <w:bCs/>
                <w:kern w:val="0"/>
                <w:sz w:val="24"/>
              </w:rPr>
              <w:t>Forwar</w:t>
            </w:r>
            <w:bookmarkStart w:id="0" w:name="_GoBack"/>
            <w:bookmarkEnd w:id="0"/>
            <w:r>
              <w:rPr>
                <w:rFonts w:ascii="Times New Roman" w:hAnsi="Times New Roman"/>
                <w:bCs/>
                <w:kern w:val="0"/>
                <w:sz w:val="24"/>
              </w:rPr>
              <w:t>d</w:t>
            </w:r>
          </w:p>
        </w:tc>
        <w:tc>
          <w:tcPr>
            <w:tcW w:w="4725" w:type="dxa"/>
            <w:vAlign w:val="center"/>
          </w:tcPr>
          <w:p>
            <w:pPr>
              <w:jc w:val="center"/>
              <w:rPr>
                <w:rFonts w:ascii="Times New Roman" w:hAnsi="Times New Roman"/>
                <w:bCs/>
                <w:kern w:val="0"/>
                <w:sz w:val="24"/>
              </w:rPr>
            </w:pPr>
            <w:r>
              <w:rPr>
                <w:rFonts w:ascii="Times New Roman" w:hAnsi="Times New Roman"/>
                <w:bCs/>
                <w:kern w:val="0"/>
                <w:sz w:val="24"/>
              </w:rPr>
              <w:t>TTTCTCTGGTGTGGTTCTGG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86" w:type="dxa"/>
            <w:vMerge w:val="continue"/>
            <w:vAlign w:val="center"/>
          </w:tcPr>
          <w:p>
            <w:pPr>
              <w:jc w:val="center"/>
              <w:rPr>
                <w:rFonts w:ascii="Times New Roman" w:hAnsi="Times New Roman"/>
                <w:bCs/>
                <w:kern w:val="0"/>
                <w:sz w:val="24"/>
              </w:rPr>
            </w:pPr>
          </w:p>
        </w:tc>
        <w:tc>
          <w:tcPr>
            <w:tcW w:w="4663" w:type="dxa"/>
            <w:vAlign w:val="center"/>
          </w:tcPr>
          <w:p>
            <w:pPr>
              <w:jc w:val="center"/>
              <w:rPr>
                <w:rFonts w:ascii="Times New Roman" w:hAnsi="Times New Roman"/>
                <w:bCs/>
                <w:kern w:val="0"/>
                <w:sz w:val="24"/>
              </w:rPr>
            </w:pPr>
            <w:r>
              <w:rPr>
                <w:rFonts w:ascii="Times New Roman" w:hAnsi="Times New Roman"/>
                <w:bCs/>
                <w:kern w:val="0"/>
                <w:sz w:val="24"/>
              </w:rPr>
              <w:t>Reverse</w:t>
            </w:r>
          </w:p>
        </w:tc>
        <w:tc>
          <w:tcPr>
            <w:tcW w:w="4725" w:type="dxa"/>
            <w:vAlign w:val="center"/>
          </w:tcPr>
          <w:p>
            <w:pPr>
              <w:jc w:val="center"/>
              <w:rPr>
                <w:rFonts w:ascii="Times New Roman" w:hAnsi="Times New Roman"/>
                <w:bCs/>
                <w:kern w:val="0"/>
                <w:sz w:val="24"/>
              </w:rPr>
            </w:pPr>
            <w:r>
              <w:rPr>
                <w:rFonts w:ascii="Times New Roman" w:hAnsi="Times New Roman"/>
                <w:bCs/>
                <w:kern w:val="0"/>
                <w:sz w:val="24"/>
              </w:rPr>
              <w:t>AAGTCTTAGTCTTCCCAGGATTG</w:t>
            </w:r>
          </w:p>
        </w:tc>
      </w:tr>
    </w:tbl>
    <w:p>
      <w:pPr>
        <w:rPr>
          <w:rFonts w:ascii="Times New Roman" w:hAnsi="Times New Roman"/>
          <w:bCs/>
          <w:sz w:val="24"/>
        </w:rPr>
      </w:pPr>
    </w:p>
    <w:p>
      <w:pPr>
        <w:rPr>
          <w:rFonts w:ascii="Times New Roman" w:hAnsi="Times New Roman"/>
          <w:bCs/>
          <w:sz w:val="24"/>
        </w:rPr>
      </w:pPr>
    </w:p>
    <w:p>
      <w:pPr>
        <w:rPr>
          <w:rFonts w:ascii="Times New Roman" w:hAnsi="Times New Roman"/>
          <w:bCs/>
          <w:sz w:val="24"/>
        </w:rPr>
      </w:pPr>
    </w:p>
    <w:p>
      <w:pPr>
        <w:rPr>
          <w:rFonts w:ascii="Times New Roman" w:hAnsi="Times New Roman"/>
          <w:sz w:val="24"/>
        </w:rPr>
      </w:pPr>
    </w:p>
    <w:p>
      <w:pPr>
        <w:rPr>
          <w:rFonts w:ascii="Times New Roman" w:hAnsi="Times New Roman"/>
          <w:sz w:val="24"/>
        </w:rPr>
      </w:pPr>
    </w:p>
    <w:p>
      <w:pPr>
        <w:rPr>
          <w:rFonts w:ascii="Times New Roman" w:hAnsi="Times New Roman"/>
          <w:sz w:val="24"/>
        </w:rPr>
      </w:pPr>
    </w:p>
    <w:p>
      <w:pPr>
        <w:rPr>
          <w:rFonts w:ascii="Times New Roman" w:hAnsi="Times New Roman"/>
          <w:sz w:val="24"/>
        </w:rPr>
      </w:pPr>
    </w:p>
    <w:p>
      <w:pPr>
        <w:rPr>
          <w:rFonts w:ascii="Times New Roman" w:hAnsi="Times New Roman"/>
          <w:sz w:val="24"/>
        </w:rPr>
      </w:pPr>
    </w:p>
    <w:p>
      <w:pPr>
        <w:rPr>
          <w:rFonts w:ascii="Times New Roman" w:hAnsi="Times New Roman"/>
          <w:sz w:val="24"/>
        </w:rPr>
      </w:pPr>
    </w:p>
    <w:p>
      <w:pPr>
        <w:rPr>
          <w:rFonts w:ascii="Times New Roman" w:hAnsi="Times New Roman"/>
          <w:sz w:val="24"/>
        </w:rPr>
      </w:pPr>
    </w:p>
    <w:p>
      <w:pPr>
        <w:rPr>
          <w:rFonts w:ascii="Times New Roman" w:hAnsi="Times New Roman"/>
          <w:sz w:val="24"/>
        </w:rPr>
      </w:pPr>
    </w:p>
    <w:p>
      <w:pPr>
        <w:rPr>
          <w:rFonts w:ascii="Times New Roman" w:hAnsi="Times New Roman"/>
          <w:sz w:val="24"/>
        </w:rPr>
      </w:pPr>
    </w:p>
    <w:p>
      <w:pPr>
        <w:rPr>
          <w:rFonts w:ascii="Times New Roman" w:hAnsi="Times New Roman"/>
          <w:sz w:val="24"/>
        </w:rPr>
      </w:pPr>
    </w:p>
    <w:p>
      <w:pPr>
        <w:rPr>
          <w:rFonts w:ascii="Times New Roman" w:hAnsi="Times New Roman"/>
          <w:sz w:val="24"/>
        </w:rPr>
      </w:pPr>
    </w:p>
    <w:p>
      <w:pPr>
        <w:rPr>
          <w:rFonts w:ascii="Times New Roman" w:hAnsi="Times New Roman"/>
          <w:sz w:val="24"/>
        </w:rPr>
      </w:pPr>
    </w:p>
    <w:p>
      <w:pPr>
        <w:rPr>
          <w:rFonts w:ascii="Times New Roman" w:hAnsi="Times New Roman"/>
          <w:sz w:val="24"/>
        </w:rPr>
      </w:pPr>
    </w:p>
    <w:p>
      <w:pPr>
        <w:rPr>
          <w:rFonts w:ascii="Times New Roman" w:hAnsi="Times New Roman"/>
          <w:sz w:val="24"/>
        </w:rPr>
      </w:pPr>
    </w:p>
    <w:p>
      <w:pPr>
        <w:rPr>
          <w:rFonts w:ascii="Times New Roman" w:hAnsi="Times New Roman"/>
          <w:sz w:val="24"/>
        </w:rPr>
      </w:pPr>
    </w:p>
    <w:p>
      <w:pPr>
        <w:rPr>
          <w:rFonts w:ascii="Times New Roman" w:hAnsi="Times New Roman"/>
          <w:sz w:val="24"/>
        </w:rPr>
      </w:pPr>
    </w:p>
    <w:p>
      <w:pPr>
        <w:rPr>
          <w:rFonts w:ascii="Times New Roman" w:hAnsi="Times New Roman"/>
          <w:sz w:val="24"/>
        </w:rPr>
      </w:pPr>
    </w:p>
    <w:p>
      <w:pPr>
        <w:rPr>
          <w:rFonts w:ascii="Times New Roman" w:hAnsi="Times New Roman"/>
          <w:sz w:val="24"/>
        </w:rPr>
      </w:pPr>
    </w:p>
    <w:p>
      <w:pPr>
        <w:rPr>
          <w:rFonts w:ascii="Times New Roman" w:hAnsi="Times New Roman"/>
          <w:sz w:val="24"/>
        </w:rPr>
      </w:pPr>
    </w:p>
    <w:p>
      <w:pPr>
        <w:jc w:val="center"/>
        <w:rPr>
          <w:rFonts w:hint="eastAsia" w:ascii="Times New Roman" w:hAnsi="Times New Roman"/>
          <w:bCs/>
          <w:sz w:val="24"/>
        </w:rPr>
      </w:pPr>
      <w:r>
        <w:rPr>
          <w:rFonts w:hint="eastAsia" w:ascii="Times New Roman" w:hAnsi="Times New Roman"/>
          <w:bCs/>
          <w:sz w:val="24"/>
        </w:rPr>
        <w:t xml:space="preserve">  </w:t>
      </w:r>
      <w:r>
        <w:rPr>
          <w:rFonts w:ascii="Times New Roman" w:hAnsi="Times New Roman"/>
          <w:bCs/>
          <w:sz w:val="24"/>
        </w:rPr>
        <w:t>Supplementary table 3</w:t>
      </w:r>
      <w:r>
        <w:rPr>
          <w:rFonts w:hint="eastAsia" w:ascii="Times New Roman" w:hAnsi="Times New Roman"/>
          <w:bCs/>
          <w:sz w:val="24"/>
        </w:rPr>
        <w:t>. The information of o</w:t>
      </w:r>
      <w:r>
        <w:rPr>
          <w:rFonts w:ascii="Times New Roman" w:hAnsi="Times New Roman"/>
          <w:sz w:val="24"/>
        </w:rPr>
        <w:t xml:space="preserve">verexpression plasmid </w:t>
      </w:r>
      <w:r>
        <w:rPr>
          <w:rFonts w:hint="eastAsia" w:ascii="Times New Roman" w:hAnsi="Times New Roman"/>
          <w:sz w:val="24"/>
        </w:rPr>
        <w:t>or s</w:t>
      </w:r>
      <w:r>
        <w:rPr>
          <w:rFonts w:ascii="Times New Roman" w:hAnsi="Times New Roman"/>
          <w:sz w:val="24"/>
        </w:rPr>
        <w:t>hort interfering RNA (siRNA)</w:t>
      </w:r>
      <w:r>
        <w:rPr>
          <w:rFonts w:hint="eastAsia" w:ascii="Times New Roman" w:hAnsi="Times New Roman"/>
          <w:sz w:val="24"/>
        </w:rPr>
        <w:t xml:space="preserve"> used in this study</w:t>
      </w:r>
    </w:p>
    <w:p>
      <w:pPr>
        <w:rPr>
          <w:rFonts w:ascii="Times New Roman" w:hAnsi="Times New Roman"/>
          <w:bCs/>
          <w:sz w:val="24"/>
        </w:rPr>
      </w:pPr>
    </w:p>
    <w:tbl>
      <w:tblPr>
        <w:tblStyle w:val="6"/>
        <w:tblW w:w="138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6"/>
        <w:gridCol w:w="1276"/>
        <w:gridCol w:w="7655"/>
        <w:gridCol w:w="2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3652" w:type="dxa"/>
            <w:gridSpan w:val="2"/>
            <w:vAlign w:val="center"/>
          </w:tcPr>
          <w:p>
            <w:pPr>
              <w:jc w:val="center"/>
              <w:rPr>
                <w:rFonts w:ascii="Times New Roman" w:hAnsi="Times New Roman"/>
                <w:sz w:val="24"/>
              </w:rPr>
            </w:pPr>
            <w:r>
              <w:rPr>
                <w:rFonts w:ascii="Times New Roman" w:hAnsi="Times New Roman"/>
                <w:sz w:val="24"/>
              </w:rPr>
              <w:t xml:space="preserve">Overexpression plasmid </w:t>
            </w:r>
            <w:r>
              <w:rPr>
                <w:rFonts w:hint="eastAsia" w:ascii="Times New Roman" w:hAnsi="Times New Roman"/>
                <w:sz w:val="24"/>
              </w:rPr>
              <w:t>or</w:t>
            </w:r>
          </w:p>
          <w:p>
            <w:pPr>
              <w:jc w:val="center"/>
              <w:rPr>
                <w:rFonts w:ascii="Times New Roman" w:hAnsi="Times New Roman"/>
                <w:sz w:val="24"/>
              </w:rPr>
            </w:pPr>
            <w:r>
              <w:rPr>
                <w:rFonts w:ascii="Times New Roman" w:hAnsi="Times New Roman"/>
                <w:sz w:val="24"/>
              </w:rPr>
              <w:t>Short interfering RNA (siRNA)</w:t>
            </w:r>
          </w:p>
        </w:tc>
        <w:tc>
          <w:tcPr>
            <w:tcW w:w="7655" w:type="dxa"/>
            <w:vAlign w:val="center"/>
          </w:tcPr>
          <w:p>
            <w:pPr>
              <w:jc w:val="center"/>
              <w:rPr>
                <w:rFonts w:ascii="Times New Roman" w:hAnsi="Times New Roman"/>
                <w:sz w:val="24"/>
              </w:rPr>
            </w:pPr>
            <w:r>
              <w:rPr>
                <w:rFonts w:hint="eastAsia" w:ascii="Times New Roman" w:hAnsi="Times New Roman"/>
                <w:sz w:val="24"/>
              </w:rPr>
              <w:t>Sequence information</w:t>
            </w:r>
          </w:p>
        </w:tc>
        <w:tc>
          <w:tcPr>
            <w:tcW w:w="2551" w:type="dxa"/>
            <w:vAlign w:val="center"/>
          </w:tcPr>
          <w:p>
            <w:pPr>
              <w:jc w:val="center"/>
              <w:rPr>
                <w:rFonts w:ascii="Times New Roman" w:hAnsi="Times New Roman"/>
                <w:sz w:val="24"/>
              </w:rPr>
            </w:pPr>
            <w:r>
              <w:rPr>
                <w:rFonts w:hint="eastAsia" w:ascii="Times New Roman" w:hAnsi="Times New Roman"/>
                <w:sz w:val="24"/>
              </w:rPr>
              <w:t>Complany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8" w:hRule="atLeast"/>
        </w:trPr>
        <w:tc>
          <w:tcPr>
            <w:tcW w:w="2376" w:type="dxa"/>
            <w:vMerge w:val="restart"/>
            <w:vAlign w:val="center"/>
          </w:tcPr>
          <w:p>
            <w:pPr>
              <w:jc w:val="center"/>
              <w:rPr>
                <w:rFonts w:ascii="Times New Roman" w:hAnsi="Times New Roman"/>
                <w:sz w:val="24"/>
              </w:rPr>
            </w:pPr>
            <w:r>
              <w:rPr>
                <w:rFonts w:ascii="Times New Roman" w:hAnsi="Times New Roman"/>
                <w:sz w:val="24"/>
              </w:rPr>
              <w:t>Si-CD44</w:t>
            </w:r>
          </w:p>
        </w:tc>
        <w:tc>
          <w:tcPr>
            <w:tcW w:w="1276" w:type="dxa"/>
            <w:vMerge w:val="restart"/>
            <w:vAlign w:val="center"/>
          </w:tcPr>
          <w:p>
            <w:pPr>
              <w:jc w:val="center"/>
              <w:rPr>
                <w:rFonts w:ascii="Times New Roman" w:hAnsi="Times New Roman"/>
                <w:sz w:val="24"/>
              </w:rPr>
            </w:pPr>
            <w:r>
              <w:rPr>
                <w:rFonts w:ascii="Times New Roman" w:hAnsi="Times New Roman"/>
                <w:sz w:val="24"/>
              </w:rPr>
              <w:t>S</w:t>
            </w:r>
            <w:r>
              <w:rPr>
                <w:rFonts w:hint="eastAsia" w:ascii="Times New Roman" w:hAnsi="Times New Roman"/>
                <w:sz w:val="24"/>
              </w:rPr>
              <w:t>i-</w:t>
            </w:r>
            <w:r>
              <w:rPr>
                <w:rFonts w:ascii="Times New Roman" w:hAnsi="Times New Roman"/>
                <w:sz w:val="24"/>
              </w:rPr>
              <w:t>CD44</w:t>
            </w:r>
            <w:r>
              <w:rPr>
                <w:rFonts w:hint="eastAsia" w:ascii="Times New Roman" w:hAnsi="Times New Roman"/>
                <w:sz w:val="24"/>
              </w:rPr>
              <w:t xml:space="preserve"> </w:t>
            </w:r>
            <w:r>
              <w:rPr>
                <w:rFonts w:ascii="Times New Roman" w:hAnsi="Times New Roman"/>
                <w:sz w:val="24"/>
              </w:rPr>
              <w:t>#1</w:t>
            </w:r>
          </w:p>
        </w:tc>
        <w:tc>
          <w:tcPr>
            <w:tcW w:w="7655" w:type="dxa"/>
            <w:vAlign w:val="center"/>
          </w:tcPr>
          <w:p>
            <w:pPr>
              <w:jc w:val="center"/>
              <w:rPr>
                <w:rFonts w:ascii="Times New Roman" w:hAnsi="Times New Roman"/>
                <w:bCs/>
                <w:sz w:val="24"/>
              </w:rPr>
            </w:pPr>
            <w:r>
              <w:rPr>
                <w:rFonts w:ascii="Times New Roman" w:hAnsi="Times New Roman"/>
                <w:bCs/>
                <w:sz w:val="24"/>
              </w:rPr>
              <w:t>5′-GCG CAG AUC GAU UUG AAU ATT-3′</w:t>
            </w:r>
          </w:p>
        </w:tc>
        <w:tc>
          <w:tcPr>
            <w:tcW w:w="2551" w:type="dxa"/>
            <w:vMerge w:val="restart"/>
            <w:vAlign w:val="center"/>
          </w:tcPr>
          <w:p>
            <w:pPr>
              <w:jc w:val="center"/>
              <w:rPr>
                <w:rFonts w:ascii="Times New Roman" w:hAnsi="Times New Roman"/>
                <w:bCs/>
                <w:sz w:val="24"/>
              </w:rPr>
            </w:pPr>
            <w:r>
              <w:rPr>
                <w:rFonts w:hint="eastAsia" w:ascii="Times New Roman" w:hAnsi="Times New Roman"/>
                <w:bCs/>
                <w:sz w:val="24"/>
              </w:rPr>
              <w:t xml:space="preserve">Gene Parma </w:t>
            </w:r>
          </w:p>
          <w:p>
            <w:pPr>
              <w:jc w:val="center"/>
              <w:rPr>
                <w:rFonts w:ascii="Times New Roman" w:hAnsi="Times New Roman"/>
                <w:bCs/>
                <w:sz w:val="24"/>
              </w:rPr>
            </w:pPr>
            <w:r>
              <w:rPr>
                <w:rFonts w:hint="eastAsia" w:ascii="Times New Roman" w:hAnsi="Times New Roman"/>
                <w:bCs/>
                <w:sz w:val="24"/>
              </w:rPr>
              <w:t>(Shanghai, China)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76" w:type="dxa"/>
            <w:vMerge w:val="continue"/>
            <w:vAlign w:val="center"/>
          </w:tcPr>
          <w:p>
            <w:pPr>
              <w:jc w:val="center"/>
              <w:rPr>
                <w:rFonts w:ascii="Times New Roman" w:hAnsi="Times New Roman"/>
                <w:sz w:val="24"/>
              </w:rPr>
            </w:pPr>
          </w:p>
        </w:tc>
        <w:tc>
          <w:tcPr>
            <w:tcW w:w="1276" w:type="dxa"/>
            <w:vMerge w:val="continue"/>
            <w:vAlign w:val="center"/>
          </w:tcPr>
          <w:p>
            <w:pPr>
              <w:jc w:val="center"/>
              <w:rPr>
                <w:rFonts w:ascii="Times New Roman" w:hAnsi="Times New Roman"/>
                <w:sz w:val="24"/>
              </w:rPr>
            </w:pPr>
          </w:p>
        </w:tc>
        <w:tc>
          <w:tcPr>
            <w:tcW w:w="7655" w:type="dxa"/>
            <w:vAlign w:val="center"/>
          </w:tcPr>
          <w:p>
            <w:pPr>
              <w:jc w:val="center"/>
              <w:rPr>
                <w:rFonts w:ascii="Times New Roman" w:hAnsi="Times New Roman"/>
                <w:bCs/>
                <w:sz w:val="24"/>
              </w:rPr>
            </w:pPr>
            <w:r>
              <w:rPr>
                <w:rFonts w:ascii="Times New Roman" w:hAnsi="Times New Roman"/>
                <w:bCs/>
                <w:sz w:val="24"/>
              </w:rPr>
              <w:t>5′-UAU UCA AAU CGA UCU GCG CTT-3′</w:t>
            </w:r>
          </w:p>
          <w:p>
            <w:pPr>
              <w:jc w:val="center"/>
              <w:rPr>
                <w:rFonts w:ascii="Times New Roman" w:hAnsi="Times New Roman"/>
                <w:sz w:val="24"/>
              </w:rPr>
            </w:pPr>
          </w:p>
        </w:tc>
        <w:tc>
          <w:tcPr>
            <w:tcW w:w="2551" w:type="dxa"/>
            <w:vMerge w:val="continue"/>
            <w:vAlign w:val="center"/>
          </w:tcPr>
          <w:p>
            <w:pPr>
              <w:jc w:val="center"/>
              <w:rPr>
                <w:rFonts w:ascii="Times New Roman" w:hAnsi="Times New Roman"/>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4" w:hRule="atLeast"/>
        </w:trPr>
        <w:tc>
          <w:tcPr>
            <w:tcW w:w="2376" w:type="dxa"/>
            <w:vMerge w:val="continue"/>
            <w:vAlign w:val="center"/>
          </w:tcPr>
          <w:p>
            <w:pPr>
              <w:jc w:val="center"/>
              <w:rPr>
                <w:rFonts w:ascii="Times New Roman" w:hAnsi="Times New Roman"/>
                <w:sz w:val="24"/>
              </w:rPr>
            </w:pPr>
          </w:p>
        </w:tc>
        <w:tc>
          <w:tcPr>
            <w:tcW w:w="1276" w:type="dxa"/>
            <w:vMerge w:val="restart"/>
            <w:vAlign w:val="center"/>
          </w:tcPr>
          <w:p>
            <w:pPr>
              <w:jc w:val="center"/>
              <w:rPr>
                <w:rFonts w:ascii="Times New Roman" w:hAnsi="Times New Roman"/>
                <w:sz w:val="24"/>
              </w:rPr>
            </w:pPr>
            <w:r>
              <w:rPr>
                <w:rFonts w:ascii="Times New Roman" w:hAnsi="Times New Roman"/>
                <w:bCs/>
                <w:sz w:val="24"/>
              </w:rPr>
              <w:t>Si</w:t>
            </w:r>
            <w:r>
              <w:rPr>
                <w:rFonts w:hint="eastAsia" w:ascii="Times New Roman" w:hAnsi="Times New Roman"/>
                <w:bCs/>
                <w:sz w:val="24"/>
              </w:rPr>
              <w:t>-</w:t>
            </w:r>
            <w:r>
              <w:rPr>
                <w:rFonts w:ascii="Times New Roman" w:hAnsi="Times New Roman"/>
                <w:bCs/>
                <w:sz w:val="24"/>
              </w:rPr>
              <w:t>CD44</w:t>
            </w:r>
            <w:r>
              <w:rPr>
                <w:rFonts w:hint="eastAsia" w:ascii="Times New Roman" w:hAnsi="Times New Roman"/>
                <w:bCs/>
                <w:sz w:val="24"/>
              </w:rPr>
              <w:t xml:space="preserve"> #</w:t>
            </w:r>
            <w:r>
              <w:rPr>
                <w:rFonts w:ascii="Times New Roman" w:hAnsi="Times New Roman"/>
                <w:bCs/>
                <w:sz w:val="24"/>
              </w:rPr>
              <w:t>2</w:t>
            </w:r>
          </w:p>
        </w:tc>
        <w:tc>
          <w:tcPr>
            <w:tcW w:w="7655" w:type="dxa"/>
            <w:vAlign w:val="center"/>
          </w:tcPr>
          <w:p>
            <w:pPr>
              <w:jc w:val="center"/>
              <w:rPr>
                <w:rFonts w:ascii="Times New Roman" w:hAnsi="Times New Roman"/>
                <w:sz w:val="24"/>
              </w:rPr>
            </w:pPr>
            <w:r>
              <w:rPr>
                <w:rFonts w:ascii="Times New Roman" w:hAnsi="Times New Roman"/>
                <w:bCs/>
                <w:sz w:val="24"/>
              </w:rPr>
              <w:t>5′-GGA CCU CUU UCA AUG ACA ATT-3′</w:t>
            </w:r>
          </w:p>
        </w:tc>
        <w:tc>
          <w:tcPr>
            <w:tcW w:w="2551" w:type="dxa"/>
            <w:vMerge w:val="restart"/>
            <w:vAlign w:val="center"/>
          </w:tcPr>
          <w:p>
            <w:pPr>
              <w:jc w:val="center"/>
              <w:rPr>
                <w:rFonts w:ascii="Times New Roman" w:hAnsi="Times New Roman"/>
                <w:bCs/>
                <w:sz w:val="24"/>
              </w:rPr>
            </w:pPr>
            <w:r>
              <w:rPr>
                <w:rFonts w:hint="eastAsia" w:ascii="Times New Roman" w:hAnsi="Times New Roman"/>
                <w:bCs/>
                <w:sz w:val="24"/>
              </w:rPr>
              <w:t xml:space="preserve">Gene Parma </w:t>
            </w:r>
          </w:p>
          <w:p>
            <w:pPr>
              <w:jc w:val="center"/>
              <w:rPr>
                <w:rFonts w:ascii="Times New Roman" w:hAnsi="Times New Roman"/>
                <w:bCs/>
                <w:sz w:val="24"/>
              </w:rPr>
            </w:pPr>
            <w:r>
              <w:rPr>
                <w:rFonts w:hint="eastAsia" w:ascii="Times New Roman" w:hAnsi="Times New Roman"/>
                <w:bCs/>
                <w:sz w:val="24"/>
              </w:rPr>
              <w:t>(Shanghai, China)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2376" w:type="dxa"/>
            <w:vMerge w:val="continue"/>
            <w:vAlign w:val="center"/>
          </w:tcPr>
          <w:p>
            <w:pPr>
              <w:jc w:val="center"/>
              <w:rPr>
                <w:rFonts w:ascii="Times New Roman" w:hAnsi="Times New Roman"/>
                <w:sz w:val="24"/>
              </w:rPr>
            </w:pPr>
          </w:p>
        </w:tc>
        <w:tc>
          <w:tcPr>
            <w:tcW w:w="1276" w:type="dxa"/>
            <w:vMerge w:val="continue"/>
            <w:vAlign w:val="center"/>
          </w:tcPr>
          <w:p>
            <w:pPr>
              <w:jc w:val="center"/>
              <w:rPr>
                <w:rFonts w:ascii="Times New Roman" w:hAnsi="Times New Roman"/>
                <w:sz w:val="24"/>
              </w:rPr>
            </w:pPr>
          </w:p>
        </w:tc>
        <w:tc>
          <w:tcPr>
            <w:tcW w:w="7655" w:type="dxa"/>
            <w:vAlign w:val="center"/>
          </w:tcPr>
          <w:p>
            <w:pPr>
              <w:jc w:val="center"/>
              <w:rPr>
                <w:rFonts w:ascii="Times New Roman" w:hAnsi="Times New Roman"/>
                <w:bCs/>
                <w:sz w:val="24"/>
              </w:rPr>
            </w:pPr>
            <w:r>
              <w:rPr>
                <w:rFonts w:ascii="Times New Roman" w:hAnsi="Times New Roman"/>
                <w:bCs/>
                <w:sz w:val="24"/>
              </w:rPr>
              <w:t>5′-UUG UCA UUG AAA GAG GUC CTT-3′</w:t>
            </w:r>
          </w:p>
          <w:p>
            <w:pPr>
              <w:jc w:val="center"/>
              <w:rPr>
                <w:rFonts w:ascii="Times New Roman" w:hAnsi="Times New Roman"/>
                <w:sz w:val="24"/>
              </w:rPr>
            </w:pPr>
          </w:p>
        </w:tc>
        <w:tc>
          <w:tcPr>
            <w:tcW w:w="2551" w:type="dxa"/>
            <w:vMerge w:val="continue"/>
            <w:vAlign w:val="center"/>
          </w:tcPr>
          <w:p>
            <w:pPr>
              <w:jc w:val="center"/>
              <w:rPr>
                <w:rFonts w:ascii="Times New Roman" w:hAnsi="Times New Roman"/>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2376" w:type="dxa"/>
            <w:vMerge w:val="continue"/>
            <w:vAlign w:val="center"/>
          </w:tcPr>
          <w:p>
            <w:pPr>
              <w:jc w:val="center"/>
              <w:rPr>
                <w:rFonts w:ascii="Times New Roman" w:hAnsi="Times New Roman"/>
                <w:sz w:val="24"/>
              </w:rPr>
            </w:pPr>
          </w:p>
        </w:tc>
        <w:tc>
          <w:tcPr>
            <w:tcW w:w="1276" w:type="dxa"/>
            <w:vMerge w:val="restart"/>
            <w:vAlign w:val="center"/>
          </w:tcPr>
          <w:p>
            <w:pPr>
              <w:jc w:val="center"/>
              <w:rPr>
                <w:rFonts w:ascii="Times New Roman" w:hAnsi="Times New Roman"/>
                <w:sz w:val="24"/>
              </w:rPr>
            </w:pPr>
            <w:r>
              <w:rPr>
                <w:rFonts w:ascii="Times New Roman" w:hAnsi="Times New Roman"/>
                <w:bCs/>
                <w:sz w:val="24"/>
              </w:rPr>
              <w:t>Si</w:t>
            </w:r>
            <w:r>
              <w:rPr>
                <w:rFonts w:hint="eastAsia" w:ascii="Times New Roman" w:hAnsi="Times New Roman"/>
                <w:bCs/>
                <w:sz w:val="24"/>
              </w:rPr>
              <w:t>-</w:t>
            </w:r>
            <w:r>
              <w:rPr>
                <w:rFonts w:ascii="Times New Roman" w:hAnsi="Times New Roman"/>
                <w:bCs/>
                <w:sz w:val="24"/>
              </w:rPr>
              <w:t>CD44</w:t>
            </w:r>
            <w:r>
              <w:rPr>
                <w:rFonts w:hint="eastAsia" w:ascii="Times New Roman" w:hAnsi="Times New Roman"/>
                <w:bCs/>
                <w:sz w:val="24"/>
              </w:rPr>
              <w:t xml:space="preserve"> #</w:t>
            </w:r>
            <w:r>
              <w:rPr>
                <w:rFonts w:ascii="Times New Roman" w:hAnsi="Times New Roman"/>
                <w:bCs/>
                <w:sz w:val="24"/>
              </w:rPr>
              <w:t>3</w:t>
            </w:r>
          </w:p>
        </w:tc>
        <w:tc>
          <w:tcPr>
            <w:tcW w:w="7655" w:type="dxa"/>
            <w:vAlign w:val="center"/>
          </w:tcPr>
          <w:p>
            <w:pPr>
              <w:jc w:val="center"/>
              <w:rPr>
                <w:rFonts w:ascii="Times New Roman" w:hAnsi="Times New Roman"/>
                <w:bCs/>
                <w:sz w:val="24"/>
              </w:rPr>
            </w:pPr>
            <w:r>
              <w:rPr>
                <w:rFonts w:ascii="Times New Roman" w:hAnsi="Times New Roman"/>
                <w:bCs/>
                <w:sz w:val="24"/>
              </w:rPr>
              <w:t>5′-GCU GGU ACG UCU UCA AAU ATT-3′</w:t>
            </w:r>
          </w:p>
          <w:p>
            <w:pPr>
              <w:jc w:val="center"/>
              <w:rPr>
                <w:rFonts w:ascii="Times New Roman" w:hAnsi="Times New Roman"/>
                <w:sz w:val="24"/>
              </w:rPr>
            </w:pPr>
          </w:p>
        </w:tc>
        <w:tc>
          <w:tcPr>
            <w:tcW w:w="2551" w:type="dxa"/>
            <w:vMerge w:val="restart"/>
            <w:vAlign w:val="center"/>
          </w:tcPr>
          <w:p>
            <w:pPr>
              <w:jc w:val="center"/>
              <w:rPr>
                <w:rFonts w:ascii="Times New Roman" w:hAnsi="Times New Roman"/>
                <w:bCs/>
                <w:sz w:val="24"/>
              </w:rPr>
            </w:pPr>
            <w:r>
              <w:rPr>
                <w:rFonts w:hint="eastAsia" w:ascii="Times New Roman" w:hAnsi="Times New Roman"/>
                <w:bCs/>
                <w:sz w:val="24"/>
              </w:rPr>
              <w:t xml:space="preserve">Gene Parma </w:t>
            </w:r>
          </w:p>
          <w:p>
            <w:pPr>
              <w:jc w:val="center"/>
              <w:rPr>
                <w:rFonts w:ascii="Times New Roman" w:hAnsi="Times New Roman"/>
                <w:bCs/>
                <w:sz w:val="24"/>
              </w:rPr>
            </w:pPr>
            <w:r>
              <w:rPr>
                <w:rFonts w:hint="eastAsia" w:ascii="Times New Roman" w:hAnsi="Times New Roman"/>
                <w:bCs/>
                <w:sz w:val="24"/>
              </w:rPr>
              <w:t>(Shanghai, China)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2376" w:type="dxa"/>
            <w:vMerge w:val="continue"/>
            <w:vAlign w:val="center"/>
          </w:tcPr>
          <w:p>
            <w:pPr>
              <w:jc w:val="center"/>
              <w:rPr>
                <w:rFonts w:ascii="Times New Roman" w:hAnsi="Times New Roman"/>
                <w:sz w:val="24"/>
              </w:rPr>
            </w:pPr>
          </w:p>
        </w:tc>
        <w:tc>
          <w:tcPr>
            <w:tcW w:w="1276" w:type="dxa"/>
            <w:vMerge w:val="continue"/>
            <w:vAlign w:val="center"/>
          </w:tcPr>
          <w:p>
            <w:pPr>
              <w:jc w:val="center"/>
              <w:rPr>
                <w:rFonts w:ascii="Times New Roman" w:hAnsi="Times New Roman"/>
                <w:sz w:val="24"/>
              </w:rPr>
            </w:pPr>
          </w:p>
        </w:tc>
        <w:tc>
          <w:tcPr>
            <w:tcW w:w="7655" w:type="dxa"/>
            <w:vAlign w:val="center"/>
          </w:tcPr>
          <w:p>
            <w:pPr>
              <w:jc w:val="center"/>
              <w:rPr>
                <w:rFonts w:ascii="Times New Roman" w:hAnsi="Times New Roman"/>
                <w:bCs/>
                <w:sz w:val="24"/>
              </w:rPr>
            </w:pPr>
            <w:r>
              <w:rPr>
                <w:rFonts w:ascii="Times New Roman" w:hAnsi="Times New Roman"/>
                <w:bCs/>
                <w:sz w:val="24"/>
              </w:rPr>
              <w:t>5′-UAU UUG AAG ACG UAC CAG CTT-3′</w:t>
            </w:r>
          </w:p>
          <w:p>
            <w:pPr>
              <w:jc w:val="center"/>
              <w:rPr>
                <w:rFonts w:ascii="Times New Roman" w:hAnsi="Times New Roman"/>
                <w:sz w:val="24"/>
              </w:rPr>
            </w:pPr>
          </w:p>
        </w:tc>
        <w:tc>
          <w:tcPr>
            <w:tcW w:w="2551" w:type="dxa"/>
            <w:vMerge w:val="continue"/>
            <w:vAlign w:val="center"/>
          </w:tcPr>
          <w:p>
            <w:pPr>
              <w:jc w:val="center"/>
              <w:rPr>
                <w:rFonts w:ascii="Times New Roman" w:hAnsi="Times New Roman"/>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2376" w:type="dxa"/>
            <w:vMerge w:val="continue"/>
            <w:vAlign w:val="center"/>
          </w:tcPr>
          <w:p>
            <w:pPr>
              <w:jc w:val="center"/>
              <w:rPr>
                <w:rFonts w:ascii="Times New Roman" w:hAnsi="Times New Roman"/>
                <w:sz w:val="24"/>
              </w:rPr>
            </w:pPr>
          </w:p>
        </w:tc>
        <w:tc>
          <w:tcPr>
            <w:tcW w:w="1276" w:type="dxa"/>
            <w:vMerge w:val="restart"/>
            <w:vAlign w:val="center"/>
          </w:tcPr>
          <w:p>
            <w:pPr>
              <w:jc w:val="center"/>
              <w:rPr>
                <w:rFonts w:ascii="Times New Roman" w:hAnsi="Times New Roman"/>
                <w:sz w:val="24"/>
              </w:rPr>
            </w:pPr>
            <w:r>
              <w:rPr>
                <w:rFonts w:ascii="Times New Roman" w:hAnsi="Times New Roman"/>
                <w:bCs/>
                <w:sz w:val="24"/>
              </w:rPr>
              <w:t>Si</w:t>
            </w:r>
            <w:r>
              <w:rPr>
                <w:rFonts w:hint="eastAsia" w:ascii="Times New Roman" w:hAnsi="Times New Roman"/>
                <w:bCs/>
                <w:sz w:val="24"/>
              </w:rPr>
              <w:t>-</w:t>
            </w:r>
            <w:r>
              <w:rPr>
                <w:rFonts w:ascii="Times New Roman" w:hAnsi="Times New Roman"/>
                <w:bCs/>
                <w:sz w:val="24"/>
              </w:rPr>
              <w:t>NC</w:t>
            </w:r>
          </w:p>
        </w:tc>
        <w:tc>
          <w:tcPr>
            <w:tcW w:w="7655" w:type="dxa"/>
            <w:vAlign w:val="center"/>
          </w:tcPr>
          <w:p>
            <w:pPr>
              <w:jc w:val="center"/>
              <w:rPr>
                <w:rFonts w:ascii="Times New Roman" w:hAnsi="Times New Roman"/>
                <w:bCs/>
                <w:sz w:val="24"/>
              </w:rPr>
            </w:pPr>
            <w:r>
              <w:rPr>
                <w:rFonts w:ascii="Times New Roman" w:hAnsi="Times New Roman"/>
                <w:bCs/>
                <w:sz w:val="24"/>
              </w:rPr>
              <w:t>5′-UUC UCC GAA CGU GUC ACG UTT-3′</w:t>
            </w:r>
          </w:p>
          <w:p>
            <w:pPr>
              <w:jc w:val="center"/>
              <w:rPr>
                <w:rFonts w:ascii="Times New Roman" w:hAnsi="Times New Roman"/>
                <w:sz w:val="24"/>
              </w:rPr>
            </w:pPr>
          </w:p>
        </w:tc>
        <w:tc>
          <w:tcPr>
            <w:tcW w:w="2551" w:type="dxa"/>
            <w:vMerge w:val="restart"/>
            <w:vAlign w:val="center"/>
          </w:tcPr>
          <w:p>
            <w:pPr>
              <w:jc w:val="center"/>
              <w:rPr>
                <w:rFonts w:ascii="Times New Roman" w:hAnsi="Times New Roman"/>
                <w:bCs/>
                <w:sz w:val="24"/>
              </w:rPr>
            </w:pPr>
            <w:r>
              <w:rPr>
                <w:rFonts w:hint="eastAsia" w:ascii="Times New Roman" w:hAnsi="Times New Roman"/>
                <w:bCs/>
                <w:sz w:val="24"/>
              </w:rPr>
              <w:t xml:space="preserve">Gene Parma </w:t>
            </w:r>
          </w:p>
          <w:p>
            <w:pPr>
              <w:jc w:val="center"/>
              <w:rPr>
                <w:rFonts w:ascii="Times New Roman" w:hAnsi="Times New Roman"/>
                <w:bCs/>
                <w:sz w:val="24"/>
              </w:rPr>
            </w:pPr>
            <w:r>
              <w:rPr>
                <w:rFonts w:hint="eastAsia" w:ascii="Times New Roman" w:hAnsi="Times New Roman"/>
                <w:bCs/>
                <w:sz w:val="24"/>
              </w:rPr>
              <w:t>(Shanghai, China)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2376" w:type="dxa"/>
            <w:vMerge w:val="continue"/>
            <w:vAlign w:val="center"/>
          </w:tcPr>
          <w:p>
            <w:pPr>
              <w:jc w:val="center"/>
              <w:rPr>
                <w:rFonts w:ascii="Times New Roman" w:hAnsi="Times New Roman"/>
                <w:bCs/>
                <w:sz w:val="24"/>
              </w:rPr>
            </w:pPr>
          </w:p>
        </w:tc>
        <w:tc>
          <w:tcPr>
            <w:tcW w:w="1276" w:type="dxa"/>
            <w:vMerge w:val="continue"/>
            <w:vAlign w:val="center"/>
          </w:tcPr>
          <w:p>
            <w:pPr>
              <w:jc w:val="center"/>
              <w:rPr>
                <w:rFonts w:ascii="Times New Roman" w:hAnsi="Times New Roman"/>
                <w:sz w:val="24"/>
              </w:rPr>
            </w:pPr>
          </w:p>
        </w:tc>
        <w:tc>
          <w:tcPr>
            <w:tcW w:w="7655" w:type="dxa"/>
            <w:vAlign w:val="center"/>
          </w:tcPr>
          <w:p>
            <w:pPr>
              <w:jc w:val="center"/>
              <w:rPr>
                <w:rFonts w:ascii="Times New Roman" w:hAnsi="Times New Roman"/>
                <w:bCs/>
                <w:sz w:val="24"/>
              </w:rPr>
            </w:pPr>
            <w:r>
              <w:rPr>
                <w:rFonts w:ascii="Times New Roman" w:hAnsi="Times New Roman"/>
                <w:bCs/>
                <w:sz w:val="24"/>
              </w:rPr>
              <w:t>5′-ACG UGA CAC GUU CGG AGA ATT-3′</w:t>
            </w:r>
          </w:p>
          <w:p>
            <w:pPr>
              <w:jc w:val="center"/>
              <w:rPr>
                <w:rFonts w:ascii="Times New Roman" w:hAnsi="Times New Roman"/>
                <w:bCs/>
                <w:sz w:val="24"/>
              </w:rPr>
            </w:pPr>
          </w:p>
        </w:tc>
        <w:tc>
          <w:tcPr>
            <w:tcW w:w="2551" w:type="dxa"/>
            <w:vMerge w:val="continue"/>
            <w:vAlign w:val="center"/>
          </w:tcPr>
          <w:p>
            <w:pPr>
              <w:jc w:val="center"/>
              <w:rPr>
                <w:rFonts w:ascii="Times New Roman" w:hAnsi="Times New Roman"/>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trPr>
        <w:tc>
          <w:tcPr>
            <w:tcW w:w="2376" w:type="dxa"/>
            <w:vMerge w:val="restart"/>
            <w:vAlign w:val="center"/>
          </w:tcPr>
          <w:p>
            <w:pPr>
              <w:jc w:val="center"/>
              <w:rPr>
                <w:rFonts w:ascii="Times New Roman" w:hAnsi="Times New Roman"/>
                <w:sz w:val="24"/>
              </w:rPr>
            </w:pPr>
            <w:r>
              <w:rPr>
                <w:rFonts w:ascii="Times New Roman" w:hAnsi="Times New Roman"/>
                <w:bCs/>
                <w:sz w:val="24"/>
              </w:rPr>
              <w:t>CD44</w:t>
            </w:r>
            <w:r>
              <w:rPr>
                <w:rFonts w:ascii="Times New Roman" w:hAnsi="Times New Roman"/>
                <w:sz w:val="24"/>
              </w:rPr>
              <w:t xml:space="preserve"> </w:t>
            </w:r>
          </w:p>
          <w:p>
            <w:pPr>
              <w:jc w:val="center"/>
              <w:rPr>
                <w:rFonts w:ascii="Times New Roman" w:hAnsi="Times New Roman"/>
                <w:bCs/>
                <w:sz w:val="24"/>
              </w:rPr>
            </w:pPr>
            <w:r>
              <w:rPr>
                <w:rFonts w:ascii="Times New Roman" w:hAnsi="Times New Roman"/>
                <w:sz w:val="24"/>
              </w:rPr>
              <w:t>Overexpression plasmid</w:t>
            </w:r>
          </w:p>
          <w:p>
            <w:pPr>
              <w:jc w:val="center"/>
              <w:rPr>
                <w:rFonts w:ascii="Times New Roman" w:hAnsi="Times New Roman"/>
                <w:bCs/>
                <w:sz w:val="24"/>
              </w:rPr>
            </w:pPr>
          </w:p>
          <w:p>
            <w:pPr>
              <w:jc w:val="center"/>
              <w:rPr>
                <w:rFonts w:ascii="Times New Roman" w:hAnsi="Times New Roman"/>
                <w:bCs/>
                <w:sz w:val="24"/>
              </w:rPr>
            </w:pPr>
          </w:p>
        </w:tc>
        <w:tc>
          <w:tcPr>
            <w:tcW w:w="1276" w:type="dxa"/>
            <w:vAlign w:val="center"/>
          </w:tcPr>
          <w:p>
            <w:pPr>
              <w:jc w:val="center"/>
              <w:rPr>
                <w:rFonts w:ascii="Times New Roman" w:hAnsi="Times New Roman"/>
                <w:sz w:val="24"/>
              </w:rPr>
            </w:pPr>
            <w:r>
              <w:rPr>
                <w:rFonts w:ascii="Times New Roman" w:hAnsi="Times New Roman"/>
                <w:bCs/>
                <w:sz w:val="24"/>
              </w:rPr>
              <w:t>sense</w:t>
            </w:r>
          </w:p>
        </w:tc>
        <w:tc>
          <w:tcPr>
            <w:tcW w:w="7655" w:type="dxa"/>
            <w:vAlign w:val="center"/>
          </w:tcPr>
          <w:p>
            <w:pPr>
              <w:jc w:val="center"/>
              <w:rPr>
                <w:rFonts w:ascii="Times New Roman" w:hAnsi="Times New Roman"/>
                <w:bCs/>
                <w:sz w:val="24"/>
              </w:rPr>
            </w:pPr>
            <w:r>
              <w:rPr>
                <w:rFonts w:ascii="Times New Roman" w:hAnsi="Times New Roman"/>
                <w:bCs/>
                <w:sz w:val="24"/>
              </w:rPr>
              <w:t>5′-AAGCTTCTCCGGACACCATGGAC-3′</w:t>
            </w:r>
          </w:p>
        </w:tc>
        <w:tc>
          <w:tcPr>
            <w:tcW w:w="2551" w:type="dxa"/>
            <w:vMerge w:val="restart"/>
            <w:vAlign w:val="center"/>
          </w:tcPr>
          <w:p>
            <w:pPr>
              <w:jc w:val="center"/>
              <w:rPr>
                <w:rFonts w:ascii="Times New Roman" w:hAnsi="Times New Roman"/>
                <w:bCs/>
                <w:sz w:val="24"/>
              </w:rPr>
            </w:pPr>
            <w:r>
              <w:rPr>
                <w:rFonts w:hint="eastAsia" w:ascii="Times New Roman" w:hAnsi="Times New Roman"/>
                <w:bCs/>
                <w:sz w:val="24"/>
              </w:rPr>
              <w:t xml:space="preserve">Gene Parma </w:t>
            </w:r>
          </w:p>
          <w:p>
            <w:pPr>
              <w:jc w:val="center"/>
              <w:rPr>
                <w:rFonts w:ascii="Times New Roman" w:hAnsi="Times New Roman"/>
                <w:bCs/>
                <w:sz w:val="24"/>
              </w:rPr>
            </w:pPr>
            <w:r>
              <w:rPr>
                <w:rFonts w:hint="eastAsia" w:ascii="Times New Roman" w:hAnsi="Times New Roman"/>
                <w:bCs/>
                <w:sz w:val="24"/>
              </w:rPr>
              <w:t>(Shanghai, China)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3" w:hRule="atLeast"/>
        </w:trPr>
        <w:tc>
          <w:tcPr>
            <w:tcW w:w="2376" w:type="dxa"/>
            <w:vMerge w:val="continue"/>
            <w:vAlign w:val="center"/>
          </w:tcPr>
          <w:p>
            <w:pPr>
              <w:jc w:val="center"/>
              <w:rPr>
                <w:rFonts w:ascii="Times New Roman" w:hAnsi="Times New Roman"/>
                <w:bCs/>
                <w:sz w:val="24"/>
              </w:rPr>
            </w:pPr>
          </w:p>
        </w:tc>
        <w:tc>
          <w:tcPr>
            <w:tcW w:w="1276" w:type="dxa"/>
            <w:vAlign w:val="center"/>
          </w:tcPr>
          <w:p>
            <w:pPr>
              <w:jc w:val="center"/>
              <w:rPr>
                <w:rFonts w:ascii="Times New Roman" w:hAnsi="Times New Roman"/>
                <w:bCs/>
                <w:sz w:val="24"/>
              </w:rPr>
            </w:pPr>
            <w:r>
              <w:rPr>
                <w:rFonts w:ascii="Times New Roman" w:hAnsi="Times New Roman"/>
                <w:bCs/>
                <w:sz w:val="24"/>
              </w:rPr>
              <w:t>antisense</w:t>
            </w:r>
          </w:p>
        </w:tc>
        <w:tc>
          <w:tcPr>
            <w:tcW w:w="7655" w:type="dxa"/>
            <w:vAlign w:val="center"/>
          </w:tcPr>
          <w:p>
            <w:pPr>
              <w:jc w:val="center"/>
              <w:rPr>
                <w:rFonts w:ascii="Times New Roman" w:hAnsi="Times New Roman"/>
                <w:bCs/>
                <w:sz w:val="24"/>
              </w:rPr>
            </w:pPr>
            <w:r>
              <w:rPr>
                <w:rFonts w:ascii="Times New Roman" w:hAnsi="Times New Roman"/>
                <w:bCs/>
                <w:sz w:val="24"/>
              </w:rPr>
              <w:t>5′-GTACCATGGTGTAGGTGTTACAC-3′</w:t>
            </w:r>
          </w:p>
        </w:tc>
        <w:tc>
          <w:tcPr>
            <w:tcW w:w="2551" w:type="dxa"/>
            <w:vMerge w:val="continue"/>
            <w:vAlign w:val="center"/>
          </w:tcPr>
          <w:p>
            <w:pPr>
              <w:jc w:val="center"/>
              <w:rPr>
                <w:rFonts w:ascii="Times New Roman" w:hAnsi="Times New Roman"/>
                <w:bCs/>
                <w:sz w:val="24"/>
              </w:rPr>
            </w:pPr>
          </w:p>
        </w:tc>
      </w:tr>
    </w:tbl>
    <w:p>
      <w:pPr>
        <w:rPr>
          <w:rFonts w:ascii="Times New Roman" w:hAnsi="Times New Roman"/>
          <w:sz w:val="24"/>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CB97094"/>
    <w:multiLevelType w:val="singleLevel"/>
    <w:tmpl w:val="BCB97094"/>
    <w:lvl w:ilvl="0" w:tentative="0">
      <w:start w:val="1"/>
      <w:numFmt w:val="upperLetter"/>
      <w:suff w:val="space"/>
      <w:lvlText w:val="(%1)"/>
      <w:lvlJc w:val="left"/>
    </w:lvl>
  </w:abstractNum>
  <w:abstractNum w:abstractNumId="1">
    <w:nsid w:val="5BA767C5"/>
    <w:multiLevelType w:val="multilevel"/>
    <w:tmpl w:val="5BA767C5"/>
    <w:lvl w:ilvl="0" w:tentative="0">
      <w:start w:val="1"/>
      <w:numFmt w:val="upperLetter"/>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0FF4"/>
    <w:rsid w:val="000943D2"/>
    <w:rsid w:val="001C08F1"/>
    <w:rsid w:val="001C0FF4"/>
    <w:rsid w:val="003E7DA6"/>
    <w:rsid w:val="00461B79"/>
    <w:rsid w:val="00567492"/>
    <w:rsid w:val="005A4EBB"/>
    <w:rsid w:val="005B54E5"/>
    <w:rsid w:val="00627117"/>
    <w:rsid w:val="00670DB8"/>
    <w:rsid w:val="00710224"/>
    <w:rsid w:val="00767223"/>
    <w:rsid w:val="00847370"/>
    <w:rsid w:val="00894FDB"/>
    <w:rsid w:val="00A40A08"/>
    <w:rsid w:val="00AB7B85"/>
    <w:rsid w:val="00B86A96"/>
    <w:rsid w:val="00B92D27"/>
    <w:rsid w:val="00C62EB7"/>
    <w:rsid w:val="00CA7742"/>
    <w:rsid w:val="00E12A28"/>
    <w:rsid w:val="00F76136"/>
    <w:rsid w:val="00F95BB6"/>
    <w:rsid w:val="08910C82"/>
    <w:rsid w:val="48B8253A"/>
    <w:rsid w:val="4CB722D2"/>
    <w:rsid w:val="51DA229C"/>
    <w:rsid w:val="637C4CAD"/>
    <w:rsid w:val="666D30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7">
    <w:name w:val="页眉 Char"/>
    <w:basedOn w:val="4"/>
    <w:link w:val="3"/>
    <w:qFormat/>
    <w:uiPriority w:val="99"/>
    <w:rPr>
      <w:rFonts w:ascii="Calibri" w:hAnsi="Calibri" w:eastAsia="宋体" w:cs="Times New Roman"/>
      <w:sz w:val="18"/>
      <w:szCs w:val="18"/>
    </w:rPr>
  </w:style>
  <w:style w:type="character" w:customStyle="1" w:styleId="8">
    <w:name w:val="页脚 Char"/>
    <w:basedOn w:val="4"/>
    <w:link w:val="2"/>
    <w:qFormat/>
    <w:uiPriority w:val="99"/>
    <w:rPr>
      <w:rFonts w:ascii="Calibri" w:hAnsi="Calibri" w:eastAsia="宋体" w:cs="Times New Roman"/>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tiff"/><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User</Company>
  <Pages>2</Pages>
  <Words>170</Words>
  <Characters>969</Characters>
  <Lines>8</Lines>
  <Paragraphs>2</Paragraphs>
  <TotalTime>0</TotalTime>
  <ScaleCrop>false</ScaleCrop>
  <LinksUpToDate>false</LinksUpToDate>
  <CharactersWithSpaces>1137</CharactersWithSpaces>
  <Application>WPS Office_10.8.2.6870_F1E327BC-269C-435d-A152-05C5408002CA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2021-07-13T12:54:00Z</dcterms:created>
  <dc:creator>xbany</dc:creator>
  <cp:lastModifiedBy>Administrator</cp:lastModifiedBy>
  <dcterms:modified xsi:type="dcterms:W3CDTF">2021-08-02T02:21:26Z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2052-10.8.2.6870</vt:lpwstr>
  </property>
</Properties>
</file>