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1D" w:rsidRDefault="00E3591D">
      <w:pPr>
        <w:widowControl/>
        <w:rPr>
          <w:rFonts w:ascii="Times New Roman" w:hAnsi="Times New Roman" w:cs="Times New Roman"/>
        </w:rPr>
      </w:pPr>
      <w:r w:rsidRPr="0033013B">
        <w:rPr>
          <w:rFonts w:ascii="Times New Roman" w:hAnsi="Times New Roman" w:cs="Times New Roman"/>
          <w:b/>
        </w:rPr>
        <w:t xml:space="preserve">Table </w:t>
      </w:r>
      <w:r w:rsidR="00E72574">
        <w:rPr>
          <w:rFonts w:ascii="Times New Roman" w:hAnsi="Times New Roman" w:cs="Times New Roman"/>
          <w:b/>
        </w:rPr>
        <w:t>S1</w:t>
      </w:r>
      <w:r>
        <w:rPr>
          <w:rFonts w:ascii="Times New Roman" w:hAnsi="Times New Roman" w:cs="Times New Roman"/>
        </w:rPr>
        <w:t xml:space="preserve">: </w:t>
      </w:r>
      <w:r w:rsidR="00F97084">
        <w:rPr>
          <w:rFonts w:ascii="Times New Roman" w:hAnsi="Times New Roman" w:cs="Times New Roman"/>
        </w:rPr>
        <w:t>Characteristics of e</w:t>
      </w:r>
      <w:r w:rsidR="00B613A5">
        <w:rPr>
          <w:rFonts w:ascii="Times New Roman" w:hAnsi="Times New Roman" w:cs="Times New Roman"/>
        </w:rPr>
        <w:t>xternal study cohorts</w:t>
      </w:r>
      <w:r w:rsidRPr="00CB7600">
        <w:rPr>
          <w:rFonts w:ascii="Times New Roman" w:hAnsi="Times New Roman" w:cs="Times New Roman"/>
        </w:rPr>
        <w:t xml:space="preserve"> </w:t>
      </w:r>
      <w:r w:rsidR="0013759F">
        <w:rPr>
          <w:rFonts w:ascii="Times New Roman" w:hAnsi="Times New Roman" w:cs="Times New Roman"/>
        </w:rPr>
        <w:t xml:space="preserve">used in </w:t>
      </w:r>
      <w:r w:rsidR="00F97084">
        <w:rPr>
          <w:rFonts w:ascii="Times New Roman" w:hAnsi="Times New Roman" w:cs="Times New Roman"/>
        </w:rPr>
        <w:t xml:space="preserve">our </w:t>
      </w:r>
      <w:r w:rsidR="0013759F">
        <w:rPr>
          <w:rFonts w:ascii="Times New Roman" w:hAnsi="Times New Roman" w:cs="Times New Roman"/>
        </w:rPr>
        <w:t>study</w:t>
      </w:r>
    </w:p>
    <w:p w:rsidR="00365DE0" w:rsidRDefault="00365DE0">
      <w:pPr>
        <w:widowControl/>
        <w:rPr>
          <w:rFonts w:ascii="Times New Roman" w:hAnsi="Times New Roman" w:cs="Times New Roman" w:hint="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3222"/>
        <w:gridCol w:w="1820"/>
        <w:gridCol w:w="1648"/>
        <w:gridCol w:w="1559"/>
        <w:gridCol w:w="1975"/>
        <w:gridCol w:w="1321"/>
      </w:tblGrid>
      <w:tr w:rsidR="00F75DEB" w:rsidRPr="00490D7D" w:rsidTr="00F75DEB">
        <w:trPr>
          <w:trHeight w:val="525"/>
        </w:trPr>
        <w:tc>
          <w:tcPr>
            <w:tcW w:w="2236" w:type="dxa"/>
            <w:noWrap/>
            <w:hideMark/>
          </w:tcPr>
          <w:p w:rsidR="00490D7D" w:rsidRPr="00372479" w:rsidRDefault="00A0280F" w:rsidP="00131B2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Study</w:t>
            </w:r>
          </w:p>
        </w:tc>
        <w:tc>
          <w:tcPr>
            <w:tcW w:w="3222" w:type="dxa"/>
            <w:noWrap/>
            <w:hideMark/>
          </w:tcPr>
          <w:p w:rsidR="00490D7D" w:rsidRPr="00372479" w:rsidRDefault="00A0280F" w:rsidP="00490D7D">
            <w:pPr>
              <w:widowControl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1820" w:type="dxa"/>
            <w:noWrap/>
            <w:hideMark/>
          </w:tcPr>
          <w:p w:rsidR="00490D7D" w:rsidRPr="00372479" w:rsidRDefault="00490D7D" w:rsidP="0037247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Dataset</w:t>
            </w:r>
          </w:p>
        </w:tc>
        <w:tc>
          <w:tcPr>
            <w:tcW w:w="1648" w:type="dxa"/>
            <w:noWrap/>
            <w:hideMark/>
          </w:tcPr>
          <w:p w:rsidR="00490D7D" w:rsidRPr="00372479" w:rsidRDefault="00490D7D" w:rsidP="0081077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Total participants</w:t>
            </w:r>
          </w:p>
        </w:tc>
        <w:tc>
          <w:tcPr>
            <w:tcW w:w="1559" w:type="dxa"/>
            <w:noWrap/>
            <w:hideMark/>
          </w:tcPr>
          <w:p w:rsidR="00490D7D" w:rsidRPr="00372479" w:rsidRDefault="00490D7D" w:rsidP="0081077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CRC patients in our study</w:t>
            </w:r>
          </w:p>
        </w:tc>
        <w:tc>
          <w:tcPr>
            <w:tcW w:w="1975" w:type="dxa"/>
            <w:noWrap/>
            <w:hideMark/>
          </w:tcPr>
          <w:p w:rsidR="00490D7D" w:rsidRPr="00372479" w:rsidRDefault="00490D7D" w:rsidP="0081077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Age, median</w:t>
            </w:r>
          </w:p>
        </w:tc>
        <w:tc>
          <w:tcPr>
            <w:tcW w:w="1321" w:type="dxa"/>
            <w:noWrap/>
            <w:hideMark/>
          </w:tcPr>
          <w:p w:rsidR="00490D7D" w:rsidRPr="00372479" w:rsidRDefault="00490D7D" w:rsidP="0081077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72479">
              <w:rPr>
                <w:rFonts w:ascii="Times New Roman" w:hAnsi="Times New Roman" w:cs="Times New Roman"/>
                <w:b/>
              </w:rPr>
              <w:t>BMI, median</w:t>
            </w:r>
          </w:p>
        </w:tc>
      </w:tr>
      <w:tr w:rsidR="00F75DEB" w:rsidRPr="00490D7D" w:rsidTr="00F75DEB">
        <w:trPr>
          <w:trHeight w:val="525"/>
        </w:trPr>
        <w:tc>
          <w:tcPr>
            <w:tcW w:w="2236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Cong, J., et al. (2018)</w:t>
            </w:r>
          </w:p>
        </w:tc>
        <w:tc>
          <w:tcPr>
            <w:tcW w:w="3222" w:type="dxa"/>
            <w:noWrap/>
          </w:tcPr>
          <w:p w:rsidR="00490D7D" w:rsidRPr="00490D7D" w:rsidRDefault="00490D7D" w:rsidP="00372479">
            <w:pPr>
              <w:widowControl/>
              <w:jc w:val="center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u w:val="single"/>
              </w:rPr>
              <w:instrText xml:space="preserve"> ADDIN EN.CITE &lt;EndNote&gt;&lt;Cite&gt;&lt;Author&gt;Cong&lt;/Author&gt;&lt;Year&gt;2018&lt;/Year&gt;&lt;RecNum&gt;1&lt;/RecNum&gt;&lt;DisplayText&gt;[1]&lt;/DisplayText&gt;&lt;record&gt;&lt;rec-number&gt;1&lt;/rec-number&gt;&lt;foreign-keys&gt;&lt;key app="EN" db-id="0tarwx5phdpsewe9wpgptfptaw5ewfpdtfex" timestamp="1760510736"&gt;1&lt;/key&gt;&lt;/foreign-keys&gt;&lt;ref-type name="Journal Article"&gt;17&lt;/ref-type&gt;&lt;contributors&gt;&lt;authors&gt;&lt;author&gt;Cong, Jing&lt;/author&gt;&lt;author&gt;Zhu, Hua&lt;/author&gt;&lt;author&gt;Liu, Dong&lt;/author&gt;&lt;author&gt;Li, Tianjun&lt;/author&gt;&lt;author&gt;Zhang, Chuantao&lt;/author&gt;&lt;author&gt;Zhu, Jingjuan&lt;/author&gt;&lt;author&gt;Lv, Hongying&lt;/author&gt;&lt;author&gt;Liu, Kewei&lt;/author&gt;&lt;author&gt;Hao, Chenxing&lt;/author&gt;&lt;author&gt;Tian, Zibin&lt;/author&gt;&lt;/authors&gt;&lt;/contributors&gt;&lt;titles&gt;&lt;title&gt;A pilot study: changes of gut microbiota in post-surgery colorectal cancer patients&lt;/title&gt;&lt;secondary-title&gt;Frontiers in microbiology&lt;/secondary-title&gt;&lt;/titles&gt;&lt;periodical&gt;&lt;full-title&gt;Frontiers in microbiology&lt;/full-title&gt;&lt;/periodical&gt;&lt;pages&gt;2777&lt;/pages&gt;&lt;volume&gt;9&lt;/volume&gt;&lt;dates&gt;&lt;year&gt;2018&lt;/year&gt;&lt;/dates&gt;&lt;isbn&gt;1664-302X&lt;/isbn&gt;&lt;urls&gt;&lt;/urls&gt;&lt;/record&gt;&lt;/Cite&gt;&lt;/EndNote&gt;</w:instrText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[1]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  <w:tc>
          <w:tcPr>
            <w:tcW w:w="1820" w:type="dxa"/>
            <w:noWrap/>
            <w:hideMark/>
          </w:tcPr>
          <w:p w:rsidR="00490D7D" w:rsidRPr="00490D7D" w:rsidRDefault="00490D7D" w:rsidP="00372479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PRJNA422482</w:t>
            </w:r>
          </w:p>
        </w:tc>
        <w:tc>
          <w:tcPr>
            <w:tcW w:w="1648" w:type="dxa"/>
            <w:noWrap/>
            <w:hideMark/>
          </w:tcPr>
          <w:p w:rsidR="00490D7D" w:rsidRPr="00490D7D" w:rsidRDefault="00490D7D" w:rsidP="0080329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5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59 (IQR = 29)</w:t>
            </w:r>
          </w:p>
        </w:tc>
        <w:tc>
          <w:tcPr>
            <w:tcW w:w="1321" w:type="dxa"/>
            <w:noWrap/>
            <w:hideMark/>
          </w:tcPr>
          <w:p w:rsidR="00490D7D" w:rsidRPr="00490D7D" w:rsidRDefault="00490D7D" w:rsidP="00490D7D">
            <w:pPr>
              <w:widowControl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 w:hint="eastAsia"/>
              </w:rPr>
              <w:t xml:space="preserve">25.5 </w:t>
            </w:r>
            <w:r w:rsidRPr="00490D7D">
              <w:rPr>
                <w:rFonts w:ascii="Times New Roman" w:hAnsi="Times New Roman" w:cs="Times New Roman" w:hint="eastAsia"/>
              </w:rPr>
              <w:t>±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1.2</w:t>
            </w:r>
          </w:p>
        </w:tc>
      </w:tr>
      <w:tr w:rsidR="00F75DEB" w:rsidRPr="00490D7D" w:rsidTr="00F75DEB">
        <w:trPr>
          <w:trHeight w:val="525"/>
        </w:trPr>
        <w:tc>
          <w:tcPr>
            <w:tcW w:w="2236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 w:hint="eastAsia"/>
              </w:rPr>
              <w:t>Hern</w:t>
            </w:r>
            <w:r w:rsidRPr="00490D7D">
              <w:rPr>
                <w:rFonts w:ascii="Times New Roman" w:hAnsi="Times New Roman" w:cs="Times New Roman" w:hint="eastAsia"/>
              </w:rPr>
              <w:t>á</w:t>
            </w:r>
            <w:proofErr w:type="spellStart"/>
            <w:r w:rsidRPr="00490D7D">
              <w:rPr>
                <w:rFonts w:ascii="Times New Roman" w:hAnsi="Times New Roman" w:cs="Times New Roman" w:hint="eastAsia"/>
              </w:rPr>
              <w:t>ndez</w:t>
            </w:r>
            <w:proofErr w:type="spellEnd"/>
            <w:r w:rsidRPr="00490D7D">
              <w:rPr>
                <w:rFonts w:ascii="Times New Roman" w:hAnsi="Times New Roman" w:cs="Times New Roman" w:hint="eastAsia"/>
              </w:rPr>
              <w:t>‐</w:t>
            </w:r>
            <w:proofErr w:type="spellStart"/>
            <w:r w:rsidRPr="00490D7D">
              <w:rPr>
                <w:rFonts w:ascii="Times New Roman" w:hAnsi="Times New Roman" w:cs="Times New Roman" w:hint="eastAsia"/>
              </w:rPr>
              <w:t>Gonz</w:t>
            </w:r>
            <w:proofErr w:type="spellEnd"/>
            <w:r w:rsidRPr="00490D7D">
              <w:rPr>
                <w:rFonts w:ascii="Times New Roman" w:hAnsi="Times New Roman" w:cs="Times New Roman" w:hint="eastAsia"/>
              </w:rPr>
              <w:t>á</w:t>
            </w:r>
            <w:proofErr w:type="spellStart"/>
            <w:r w:rsidRPr="00490D7D">
              <w:rPr>
                <w:rFonts w:ascii="Times New Roman" w:hAnsi="Times New Roman" w:cs="Times New Roman" w:hint="eastAsia"/>
              </w:rPr>
              <w:t>lez</w:t>
            </w:r>
            <w:proofErr w:type="spellEnd"/>
            <w:r w:rsidRPr="00490D7D">
              <w:rPr>
                <w:rFonts w:ascii="Times New Roman" w:hAnsi="Times New Roman" w:cs="Times New Roman" w:hint="eastAsia"/>
              </w:rPr>
              <w:t>, P. I., et al. (2023)</w:t>
            </w:r>
          </w:p>
        </w:tc>
        <w:tc>
          <w:tcPr>
            <w:tcW w:w="3222" w:type="dxa"/>
            <w:noWrap/>
            <w:vAlign w:val="center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u w:val="single"/>
              </w:rPr>
              <w:instrText xml:space="preserve"> ADDIN EN.CITE &lt;EndNote&gt;&lt;Cite&gt;&lt;Author&gt;Hernández‐González&lt;/Author&gt;&lt;Year&gt;2023&lt;/Year&gt;&lt;RecNum&gt;2&lt;/RecNum&gt;&lt;DisplayText&gt;[2]&lt;/DisplayText&gt;&lt;record&gt;&lt;rec-number&gt;2&lt;/rec-number&gt;&lt;foreign-keys&gt;&lt;key app="EN" db-id="0tarwx5phdpsewe9wpgptfptaw5ewfpdtfex" timestamp="1760510815"&gt;2&lt;/key&gt;&lt;/foreign-keys&gt;&lt;ref-type name="Journal Article"&gt;17&lt;/ref-type&gt;&lt;contributors&gt;&lt;authors&gt;&lt;author&gt;Hernández‐González, Patricia I&lt;/author&gt;&lt;author&gt;Barquín, José&lt;/author&gt;&lt;author&gt;Ortega‐Ferrete, Ana&lt;/author&gt;&lt;author&gt;Patón, Víctor&lt;/author&gt;&lt;author&gt;Ponce‐Alonso, Manuel&lt;/author&gt;&lt;author&gt;Romero‐Hernández, Beatriz&lt;/author&gt;&lt;author&gt;Ocaña, Juan&lt;/author&gt;&lt;author&gt;Caminoa, Alejandra&lt;/author&gt;&lt;author&gt;Conde‐Moreno, Elisa&lt;/author&gt;&lt;author&gt;Galeano, Javier&lt;/author&gt;&lt;/authors&gt;&lt;/contributors&gt;&lt;titles&gt;&lt;title&gt;Anastomotic leak in colorectal cancer surgery: Contribution of gut microbiota and prediction approaches&lt;/title&gt;&lt;secondary-title&gt;Colorectal Disease&lt;/secondary-title&gt;&lt;/titles&gt;&lt;periodical&gt;&lt;full-title&gt;Colorectal Disease&lt;/full-title&gt;&lt;/periodical&gt;&lt;pages&gt;2187-2197&lt;/pages&gt;&lt;volume&gt;25&lt;/volume&gt;&lt;number&gt;11&lt;/number&gt;&lt;dates&gt;&lt;year&gt;2023&lt;/year&gt;&lt;/dates&gt;&lt;isbn&gt;1462-8910&lt;/isbn&gt;&lt;urls&gt;&lt;/urls&gt;&lt;/record&gt;&lt;/Cite&gt;&lt;/EndNote&gt;</w:instrText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[2]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  <w:tc>
          <w:tcPr>
            <w:tcW w:w="1820" w:type="dxa"/>
            <w:noWrap/>
            <w:vAlign w:val="center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PRJNA871042</w:t>
            </w:r>
          </w:p>
        </w:tc>
        <w:tc>
          <w:tcPr>
            <w:tcW w:w="1648" w:type="dxa"/>
            <w:noWrap/>
            <w:vAlign w:val="center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111</w:t>
            </w:r>
          </w:p>
        </w:tc>
        <w:tc>
          <w:tcPr>
            <w:tcW w:w="1559" w:type="dxa"/>
            <w:noWrap/>
            <w:vAlign w:val="center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75" w:type="dxa"/>
            <w:noWrap/>
            <w:vAlign w:val="center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73.2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±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10.8</w:t>
            </w:r>
          </w:p>
        </w:tc>
        <w:tc>
          <w:tcPr>
            <w:tcW w:w="1321" w:type="dxa"/>
            <w:noWrap/>
            <w:vAlign w:val="center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 w:hint="eastAsia"/>
              </w:rPr>
              <w:t>24.8</w:t>
            </w:r>
            <w:r w:rsidRPr="00490D7D">
              <w:rPr>
                <w:rFonts w:ascii="MS Gothic" w:eastAsia="MS Gothic" w:hAnsi="MS Gothic" w:cs="MS Gothic" w:hint="eastAsia"/>
              </w:rPr>
              <w:t> </w:t>
            </w:r>
            <w:r w:rsidRPr="00490D7D">
              <w:rPr>
                <w:rFonts w:ascii="新細明體" w:eastAsia="新細明體" w:hAnsi="新細明體" w:cs="新細明體" w:hint="eastAsia"/>
              </w:rPr>
              <w:t>±</w:t>
            </w:r>
            <w:r w:rsidRPr="00490D7D">
              <w:rPr>
                <w:rFonts w:ascii="MS Gothic" w:eastAsia="MS Gothic" w:hAnsi="MS Gothic" w:cs="MS Gothic" w:hint="eastAsia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6.5</w:t>
            </w:r>
          </w:p>
        </w:tc>
      </w:tr>
      <w:tr w:rsidR="00F75DEB" w:rsidRPr="00490D7D" w:rsidTr="00F75DEB">
        <w:trPr>
          <w:trHeight w:val="525"/>
        </w:trPr>
        <w:tc>
          <w:tcPr>
            <w:tcW w:w="2236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proofErr w:type="spellStart"/>
            <w:r w:rsidRPr="00490D7D">
              <w:rPr>
                <w:rFonts w:ascii="Times New Roman" w:hAnsi="Times New Roman" w:cs="Times New Roman" w:hint="eastAsia"/>
              </w:rPr>
              <w:t>Png</w:t>
            </w:r>
            <w:proofErr w:type="spellEnd"/>
            <w:r w:rsidRPr="00490D7D">
              <w:rPr>
                <w:rFonts w:ascii="Times New Roman" w:hAnsi="Times New Roman" w:cs="Times New Roman" w:hint="eastAsia"/>
              </w:rPr>
              <w:t>, C.-W., et al. (2022)</w:t>
            </w:r>
          </w:p>
        </w:tc>
        <w:tc>
          <w:tcPr>
            <w:tcW w:w="3222" w:type="dxa"/>
            <w:noWrap/>
          </w:tcPr>
          <w:p w:rsidR="00490D7D" w:rsidRPr="00490D7D" w:rsidRDefault="00490D7D" w:rsidP="00372479">
            <w:pPr>
              <w:widowControl/>
              <w:jc w:val="center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u w:val="single"/>
              </w:rPr>
              <w:instrText xml:space="preserve"> ADDIN EN.CITE &lt;EndNote&gt;&lt;Cite&gt;&lt;Author&gt;Png&lt;/Author&gt;&lt;Year&gt;2022&lt;/Year&gt;&lt;RecNum&gt;3&lt;/RecNum&gt;&lt;DisplayText&gt;[3]&lt;/DisplayText&gt;&lt;record&gt;&lt;rec-number&gt;3&lt;/rec-number&gt;&lt;foreign-keys&gt;&lt;key app="EN" db-id="0tarwx5phdpsewe9wpgptfptaw5ewfpdtfex" timestamp="1760510854"&gt;3&lt;/key&gt;&lt;/foreign-keys&gt;&lt;ref-type name="Journal Article"&gt;17&lt;/ref-type&gt;&lt;contributors&gt;&lt;authors&gt;&lt;author&gt;Png, Chin-Wen&lt;/author&gt;&lt;author&gt;Chua, Yong-Kang&lt;/author&gt;&lt;author&gt;Law, Jia-Hao&lt;/author&gt;&lt;author&gt;Zhang, Yongliang&lt;/author&gt;&lt;author&gt;Tan, Ker-Kan&lt;/author&gt;&lt;/authors&gt;&lt;/contributors&gt;&lt;titles&gt;&lt;title&gt;Alterations in co-abundant bacteriome in colorectal cancer and its persistence after surgery: a pilot study&lt;/title&gt;&lt;secondary-title&gt;Scientific Reports&lt;/secondary-title&gt;&lt;/titles&gt;&lt;periodical&gt;&lt;full-title&gt;Scientific Reports&lt;/full-title&gt;&lt;/periodical&gt;&lt;pages&gt;9829&lt;/pages&gt;&lt;volume&gt;12&lt;/volume&gt;&lt;number&gt;1&lt;/number&gt;&lt;dates&gt;&lt;year&gt;2022&lt;/year&gt;&lt;/dates&gt;&lt;isbn&gt;2045-2322&lt;/isbn&gt;&lt;urls&gt;&lt;/urls&gt;&lt;/record&gt;&lt;/Cite&gt;&lt;/EndNote&gt;</w:instrText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[3]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  <w:tc>
          <w:tcPr>
            <w:tcW w:w="1820" w:type="dxa"/>
            <w:noWrap/>
            <w:hideMark/>
          </w:tcPr>
          <w:p w:rsidR="00490D7D" w:rsidRPr="00490D7D" w:rsidRDefault="00490D7D" w:rsidP="00372479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PRJNA662014</w:t>
            </w:r>
          </w:p>
        </w:tc>
        <w:tc>
          <w:tcPr>
            <w:tcW w:w="1648" w:type="dxa"/>
            <w:noWrap/>
            <w:hideMark/>
          </w:tcPr>
          <w:p w:rsidR="00490D7D" w:rsidRPr="00490D7D" w:rsidRDefault="00490D7D" w:rsidP="0080329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559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5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 xml:space="preserve">63.8 </w:t>
            </w:r>
            <w:r w:rsidRPr="00490D7D">
              <w:rPr>
                <w:rFonts w:ascii="Times New Roman" w:hAnsi="Times New Roman" w:cs="Times New Roman" w:hint="eastAsia"/>
              </w:rPr>
              <w:t>±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9.3</w:t>
            </w:r>
          </w:p>
        </w:tc>
        <w:tc>
          <w:tcPr>
            <w:tcW w:w="1321" w:type="dxa"/>
            <w:noWrap/>
            <w:hideMark/>
          </w:tcPr>
          <w:p w:rsidR="00490D7D" w:rsidRPr="00490D7D" w:rsidRDefault="00490D7D" w:rsidP="00490D7D">
            <w:pPr>
              <w:widowControl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 w:hint="eastAsia"/>
              </w:rPr>
              <w:t xml:space="preserve">25.8 </w:t>
            </w:r>
            <w:r w:rsidRPr="00490D7D">
              <w:rPr>
                <w:rFonts w:ascii="Times New Roman" w:hAnsi="Times New Roman" w:cs="Times New Roman" w:hint="eastAsia"/>
              </w:rPr>
              <w:t>±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4.0</w:t>
            </w:r>
          </w:p>
        </w:tc>
      </w:tr>
      <w:tr w:rsidR="00F75DEB" w:rsidRPr="00490D7D" w:rsidTr="00F75DEB">
        <w:trPr>
          <w:trHeight w:val="650"/>
        </w:trPr>
        <w:tc>
          <w:tcPr>
            <w:tcW w:w="2236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 w:hint="eastAsia"/>
              </w:rPr>
              <w:t>Lee, S. Y., et al. (2023).</w:t>
            </w:r>
          </w:p>
        </w:tc>
        <w:tc>
          <w:tcPr>
            <w:tcW w:w="3222" w:type="dxa"/>
            <w:noWrap/>
          </w:tcPr>
          <w:p w:rsidR="00490D7D" w:rsidRPr="00490D7D" w:rsidRDefault="00490D7D" w:rsidP="00372479">
            <w:pPr>
              <w:widowControl/>
              <w:jc w:val="center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u w:val="single"/>
              </w:rPr>
              <w:instrText xml:space="preserve"> ADDIN EN.CITE &lt;EndNote&gt;&lt;Cite&gt;&lt;Author&gt;Lee&lt;/Author&gt;&lt;Year&gt;2023&lt;/Year&gt;&lt;RecNum&gt;4&lt;/RecNum&gt;&lt;DisplayText&gt;[4]&lt;/DisplayText&gt;&lt;record&gt;&lt;rec-number&gt;4&lt;/rec-number&gt;&lt;foreign-keys&gt;&lt;key app="EN" db-id="0tarwx5phdpsewe9wpgptfptaw5ewfpdtfex" timestamp="1760510893"&gt;4&lt;/key&gt;&lt;/foreign-keys&gt;&lt;ref-type name="Journal Article"&gt;17&lt;/ref-type&gt;&lt;contributors&gt;&lt;authors&gt;&lt;author&gt;Lee, Soo Young&lt;/author&gt;&lt;author&gt;Park, Hyeung-Min&lt;/author&gt;&lt;author&gt;Kim, Chang Hyun&lt;/author&gt;&lt;author&gt;Kim, Hyeong Rok&lt;/author&gt;&lt;/authors&gt;&lt;/contributors&gt;&lt;titles&gt;&lt;title&gt;Dysbiosis of gut microbiota during fecal stream diversion in patients with colorectal cancer&lt;/title&gt;&lt;secondary-title&gt;Gut Pathogens&lt;/secondary-title&gt;&lt;/titles&gt;&lt;periodical&gt;&lt;full-title&gt;Gut Pathogens&lt;/full-title&gt;&lt;/periodical&gt;&lt;pages&gt;40&lt;/pages&gt;&lt;volume&gt;15&lt;/volume&gt;&lt;number&gt;1&lt;/number&gt;&lt;dates&gt;&lt;year&gt;2023&lt;/year&gt;&lt;/dates&gt;&lt;isbn&gt;1757-4749&lt;/isbn&gt;&lt;urls&gt;&lt;/urls&gt;&lt;/record&gt;&lt;/Cite&gt;&lt;/EndNote&gt;</w:instrText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[4]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  <w:tc>
          <w:tcPr>
            <w:tcW w:w="1820" w:type="dxa"/>
            <w:noWrap/>
            <w:hideMark/>
          </w:tcPr>
          <w:p w:rsidR="00490D7D" w:rsidRPr="00490D7D" w:rsidRDefault="00490D7D" w:rsidP="00372479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PRJNA948146</w:t>
            </w:r>
          </w:p>
        </w:tc>
        <w:tc>
          <w:tcPr>
            <w:tcW w:w="1648" w:type="dxa"/>
            <w:noWrap/>
            <w:hideMark/>
          </w:tcPr>
          <w:p w:rsidR="00490D7D" w:rsidRPr="00490D7D" w:rsidRDefault="00490D7D" w:rsidP="0080329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5" w:type="dxa"/>
            <w:hideMark/>
          </w:tcPr>
          <w:p w:rsidR="00490D7D" w:rsidRPr="00490D7D" w:rsidRDefault="00490D7D" w:rsidP="00131B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90D7D">
              <w:rPr>
                <w:rFonts w:ascii="Times New Roman" w:hAnsi="Times New Roman" w:cs="Times New Roman" w:hint="eastAsia"/>
              </w:rPr>
              <w:t>63.1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±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9.5</w:t>
            </w:r>
          </w:p>
        </w:tc>
        <w:tc>
          <w:tcPr>
            <w:tcW w:w="1321" w:type="dxa"/>
            <w:noWrap/>
            <w:hideMark/>
          </w:tcPr>
          <w:p w:rsidR="00490D7D" w:rsidRPr="00490D7D" w:rsidRDefault="00490D7D" w:rsidP="00490D7D">
            <w:pPr>
              <w:widowControl/>
              <w:rPr>
                <w:rFonts w:ascii="Times New Roman" w:hAnsi="Times New Roman" w:cs="Times New Roman" w:hint="eastAsia"/>
              </w:rPr>
            </w:pPr>
            <w:r w:rsidRPr="00490D7D">
              <w:rPr>
                <w:rFonts w:ascii="Times New Roman" w:hAnsi="Times New Roman" w:cs="Times New Roman" w:hint="eastAsia"/>
              </w:rPr>
              <w:t>23.7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±</w:t>
            </w:r>
            <w:r w:rsidRPr="00490D7D">
              <w:rPr>
                <w:rFonts w:ascii="Times New Roman" w:hAnsi="Times New Roman" w:cs="Times New Roman"/>
              </w:rPr>
              <w:t> </w:t>
            </w:r>
            <w:r w:rsidRPr="00490D7D">
              <w:rPr>
                <w:rFonts w:ascii="Times New Roman" w:hAnsi="Times New Roman" w:cs="Times New Roman" w:hint="eastAsia"/>
              </w:rPr>
              <w:t>3.6</w:t>
            </w:r>
          </w:p>
        </w:tc>
      </w:tr>
    </w:tbl>
    <w:p w:rsidR="00365DE0" w:rsidRDefault="00365DE0">
      <w:pPr>
        <w:widowControl/>
        <w:rPr>
          <w:rFonts w:ascii="Times New Roman" w:hAnsi="Times New Roman" w:cs="Times New Roman" w:hint="eastAsia"/>
        </w:rPr>
      </w:pPr>
    </w:p>
    <w:p w:rsidR="00365DE0" w:rsidRPr="00365DE0" w:rsidRDefault="00365DE0">
      <w:pPr>
        <w:widowControl/>
        <w:rPr>
          <w:rFonts w:hint="eastAsia"/>
        </w:rPr>
      </w:pPr>
    </w:p>
    <w:p w:rsidR="00E3591D" w:rsidRDefault="00E3591D"/>
    <w:p w:rsidR="00E3591D" w:rsidRDefault="00E3591D"/>
    <w:p w:rsidR="00E3591D" w:rsidRDefault="00E3591D"/>
    <w:p w:rsidR="00E3591D" w:rsidRDefault="00E3591D"/>
    <w:p w:rsidR="00365DE0" w:rsidRDefault="00365DE0"/>
    <w:p w:rsidR="00960807" w:rsidRDefault="00960807">
      <w:pPr>
        <w:rPr>
          <w:rFonts w:hint="eastAsia"/>
        </w:rPr>
        <w:sectPr w:rsidR="00960807" w:rsidSect="00E3591D">
          <w:pgSz w:w="16838" w:h="11906" w:orient="landscape"/>
          <w:pgMar w:top="1797" w:right="1440" w:bottom="1797" w:left="1440" w:header="851" w:footer="992" w:gutter="0"/>
          <w:cols w:space="425"/>
          <w:docGrid w:type="lines" w:linePitch="360"/>
        </w:sectPr>
      </w:pPr>
    </w:p>
    <w:p w:rsidR="00960807" w:rsidRDefault="00E11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Figure</w:t>
      </w:r>
    </w:p>
    <w:p w:rsidR="000221DE" w:rsidRDefault="000221DE">
      <w:pPr>
        <w:rPr>
          <w:rFonts w:ascii="Times New Roman" w:hAnsi="Times New Roman" w:cs="Times New Roman"/>
          <w:b/>
        </w:rPr>
      </w:pPr>
    </w:p>
    <w:p w:rsidR="00960807" w:rsidRPr="00207069" w:rsidRDefault="00AB4D5B" w:rsidP="00207069">
      <w:pPr>
        <w:pStyle w:val="NormalWeb"/>
        <w:rPr>
          <w:rFonts w:hint="eastAsia"/>
        </w:rPr>
      </w:pPr>
      <w:r>
        <w:rPr>
          <w:noProof/>
        </w:rPr>
        <w:drawing>
          <wp:inline distT="0" distB="0" distL="0" distR="0" wp14:anchorId="63CD2205" wp14:editId="481D8775">
            <wp:extent cx="5100320" cy="3749476"/>
            <wp:effectExtent l="0" t="0" r="5080" b="3810"/>
            <wp:docPr id="4" name="Picture 4" descr="C:\Users\vijin\AppData\Local\Temp\{0F25DE56-007A-4D73-8CF5-5AFB287E6E9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jin\AppData\Local\Temp\{0F25DE56-007A-4D73-8CF5-5AFB287E6E95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442" cy="375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1DE" w:rsidRPr="00D1181A" w:rsidRDefault="000221DE" w:rsidP="000221DE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B53F87">
        <w:rPr>
          <w:rFonts w:ascii="Times New Roman" w:hAnsi="Times New Roman" w:cs="Times New Roman"/>
          <w:b/>
          <w:szCs w:val="24"/>
        </w:rPr>
        <w:t>Fig</w:t>
      </w:r>
      <w:r w:rsidR="006457A5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S1</w:t>
      </w:r>
      <w:r w:rsidR="00C73F90">
        <w:rPr>
          <w:rFonts w:ascii="Times New Roman" w:hAnsi="Times New Roman" w:cs="Times New Roman"/>
          <w:szCs w:val="24"/>
        </w:rPr>
        <w:t>:</w:t>
      </w:r>
      <w:r w:rsidRPr="00B53F87">
        <w:rPr>
          <w:rFonts w:ascii="Times New Roman" w:hAnsi="Times New Roman" w:cs="Times New Roman"/>
          <w:szCs w:val="24"/>
        </w:rPr>
        <w:t xml:space="preserve"> </w:t>
      </w:r>
      <w:r w:rsidR="00D62D09" w:rsidRPr="00D62D09">
        <w:rPr>
          <w:rFonts w:ascii="Times New Roman" w:hAnsi="Times New Roman" w:cs="Times New Roman"/>
          <w:szCs w:val="24"/>
        </w:rPr>
        <w:t xml:space="preserve">Top-ranked </w:t>
      </w:r>
      <w:proofErr w:type="spellStart"/>
      <w:r w:rsidR="00D62D09" w:rsidRPr="00D62D09">
        <w:rPr>
          <w:rFonts w:ascii="Times New Roman" w:hAnsi="Times New Roman" w:cs="Times New Roman"/>
          <w:szCs w:val="24"/>
        </w:rPr>
        <w:t>PICRUSt</w:t>
      </w:r>
      <w:proofErr w:type="spellEnd"/>
      <w:r w:rsidR="00D62D09" w:rsidRPr="00D62D09">
        <w:rPr>
          <w:rFonts w:ascii="Times New Roman" w:hAnsi="Times New Roman" w:cs="Times New Roman"/>
          <w:szCs w:val="24"/>
        </w:rPr>
        <w:t>-predicted gut microbial pathways enriched between pre- and post-surgery colorectal cancer (CRC) patients</w:t>
      </w:r>
      <w:r w:rsidR="00D62D09">
        <w:rPr>
          <w:rFonts w:ascii="Times New Roman" w:hAnsi="Times New Roman" w:cs="Times New Roman"/>
          <w:szCs w:val="24"/>
        </w:rPr>
        <w:t xml:space="preserve">. </w:t>
      </w:r>
      <w:bookmarkStart w:id="0" w:name="_GoBack"/>
      <w:bookmarkEnd w:id="0"/>
      <w:r w:rsidR="00724633" w:rsidRPr="00724633">
        <w:rPr>
          <w:rFonts w:ascii="Times New Roman" w:hAnsi="Times New Roman" w:cs="Times New Roman"/>
          <w:szCs w:val="24"/>
        </w:rPr>
        <w:t xml:space="preserve"> </w:t>
      </w:r>
      <w:r w:rsidR="00724633">
        <w:rPr>
          <w:rFonts w:ascii="Times New Roman" w:hAnsi="Times New Roman" w:cs="Times New Roman"/>
          <w:szCs w:val="24"/>
        </w:rPr>
        <w:t xml:space="preserve"> </w:t>
      </w:r>
    </w:p>
    <w:p w:rsidR="00E3591D" w:rsidRDefault="00E3591D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/>
          <w:b/>
        </w:rPr>
      </w:pPr>
    </w:p>
    <w:p w:rsidR="00BA5F89" w:rsidRDefault="00BA5F89">
      <w:pPr>
        <w:rPr>
          <w:rFonts w:ascii="Times New Roman" w:hAnsi="Times New Roman" w:cs="Times New Roman" w:hint="eastAsia"/>
          <w:b/>
        </w:rPr>
      </w:pPr>
    </w:p>
    <w:p w:rsidR="00C86495" w:rsidRDefault="00C86495">
      <w:pPr>
        <w:rPr>
          <w:rFonts w:ascii="Times New Roman" w:hAnsi="Times New Roman" w:cs="Times New Roman"/>
          <w:b/>
        </w:rPr>
        <w:sectPr w:rsidR="00C86495" w:rsidSect="00960807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</w:p>
    <w:p w:rsidR="00E3591D" w:rsidRDefault="00E3591D">
      <w:pPr>
        <w:rPr>
          <w:rFonts w:ascii="Times New Roman" w:hAnsi="Times New Roman" w:cs="Times New Roman"/>
          <w:b/>
        </w:rPr>
      </w:pPr>
      <w:r w:rsidRPr="00E3591D">
        <w:rPr>
          <w:rFonts w:ascii="Times New Roman" w:hAnsi="Times New Roman" w:cs="Times New Roman"/>
          <w:b/>
        </w:rPr>
        <w:t>References</w:t>
      </w:r>
    </w:p>
    <w:p w:rsidR="00094F65" w:rsidRPr="00E3591D" w:rsidRDefault="00094F65">
      <w:pPr>
        <w:rPr>
          <w:rFonts w:ascii="Times New Roman" w:hAnsi="Times New Roman" w:cs="Times New Roman" w:hint="eastAsia"/>
          <w:b/>
        </w:rPr>
      </w:pPr>
    </w:p>
    <w:p w:rsidR="00490D7D" w:rsidRPr="00490D7D" w:rsidRDefault="00E3591D" w:rsidP="007127C0">
      <w:pPr>
        <w:pStyle w:val="EndNoteBibliography"/>
        <w:spacing w:line="360" w:lineRule="auto"/>
        <w:jc w:val="both"/>
      </w:pPr>
      <w:r w:rsidRPr="00E3591D">
        <w:rPr>
          <w:rFonts w:ascii="Times New Roman" w:hAnsi="Times New Roman" w:cs="Times New Roman"/>
        </w:rPr>
        <w:fldChar w:fldCharType="begin"/>
      </w:r>
      <w:r w:rsidRPr="00E3591D">
        <w:rPr>
          <w:rFonts w:ascii="Times New Roman" w:hAnsi="Times New Roman" w:cs="Times New Roman"/>
        </w:rPr>
        <w:instrText xml:space="preserve"> ADDIN EN.REFLIST </w:instrText>
      </w:r>
      <w:r w:rsidRPr="00E3591D">
        <w:rPr>
          <w:rFonts w:ascii="Times New Roman" w:hAnsi="Times New Roman" w:cs="Times New Roman"/>
        </w:rPr>
        <w:fldChar w:fldCharType="separate"/>
      </w:r>
      <w:r w:rsidR="00490D7D" w:rsidRPr="00490D7D">
        <w:t>Cong J, Zhu H, Liu D, Li T, Zhang C, Zhu J, Lv H, Liu K, Hao C, Tian Z (2018) A pilot study: changes of gut microbiota in post-surgery colorectal cancer patients. Frontiers in microbiology 9:2777</w:t>
      </w:r>
    </w:p>
    <w:p w:rsidR="00490D7D" w:rsidRPr="00490D7D" w:rsidRDefault="00490D7D" w:rsidP="007127C0">
      <w:pPr>
        <w:pStyle w:val="EndNoteBibliography"/>
        <w:spacing w:line="360" w:lineRule="auto"/>
        <w:jc w:val="both"/>
      </w:pPr>
      <w:r w:rsidRPr="00490D7D">
        <w:t>Hernández‐González PI, Barquín J, Ortega‐Ferrete A, Patón V, Ponce‐Alonso M, Romero‐Hernández B, Ocaña J, Caminoa A, Conde‐Moreno E, Galeano J (2023) Anastomotic leak in colorectal cancer surgery: Contribution of gut microbiota and prediction approaches. Colorectal Disease 25(11):2187-2197</w:t>
      </w:r>
    </w:p>
    <w:p w:rsidR="00490D7D" w:rsidRPr="00490D7D" w:rsidRDefault="00490D7D" w:rsidP="007127C0">
      <w:pPr>
        <w:pStyle w:val="EndNoteBibliography"/>
        <w:spacing w:line="360" w:lineRule="auto"/>
        <w:jc w:val="both"/>
      </w:pPr>
      <w:r w:rsidRPr="00490D7D">
        <w:t>Png C-W, Chua Y-K, Law J-H, Zhang Y, Tan K-K (2022) Alterations in co-abundant bacteriome in colorectal cancer and its persistence after surgery: a pilot study. Scientific Reports 12(1):9829</w:t>
      </w:r>
    </w:p>
    <w:p w:rsidR="00490D7D" w:rsidRPr="00490D7D" w:rsidRDefault="00490D7D" w:rsidP="007127C0">
      <w:pPr>
        <w:pStyle w:val="EndNoteBibliography"/>
        <w:spacing w:line="360" w:lineRule="auto"/>
        <w:jc w:val="both"/>
      </w:pPr>
      <w:r w:rsidRPr="00490D7D">
        <w:t>Lee SY, Park H-M, Kim CH, Kim HR (2023) Dysbiosis of gut microbiota during fecal stream diversion in patients with colorectal cancer. Gut Pathogens 15(1):40</w:t>
      </w:r>
    </w:p>
    <w:p w:rsidR="001E65F8" w:rsidRDefault="00E3591D" w:rsidP="007127C0">
      <w:pPr>
        <w:spacing w:line="360" w:lineRule="auto"/>
        <w:jc w:val="both"/>
      </w:pPr>
      <w:r w:rsidRPr="00E3591D">
        <w:rPr>
          <w:rFonts w:ascii="Times New Roman" w:hAnsi="Times New Roman" w:cs="Times New Roman"/>
        </w:rPr>
        <w:fldChar w:fldCharType="end"/>
      </w:r>
    </w:p>
    <w:sectPr w:rsidR="001E65F8" w:rsidSect="00960807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urr Microbio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arwx5phdpsewe9wpgptfptaw5ewfpdtfex&quot;&gt;CRC-ML&lt;record-ids&gt;&lt;item&gt;1&lt;/item&gt;&lt;item&gt;2&lt;/item&gt;&lt;item&gt;3&lt;/item&gt;&lt;item&gt;4&lt;/item&gt;&lt;/record-ids&gt;&lt;/item&gt;&lt;/Libraries&gt;"/>
  </w:docVars>
  <w:rsids>
    <w:rsidRoot w:val="00E3591D"/>
    <w:rsid w:val="00010189"/>
    <w:rsid w:val="000221DE"/>
    <w:rsid w:val="000447DC"/>
    <w:rsid w:val="00072940"/>
    <w:rsid w:val="000740A6"/>
    <w:rsid w:val="00094F65"/>
    <w:rsid w:val="000952A7"/>
    <w:rsid w:val="000C220D"/>
    <w:rsid w:val="00131B2B"/>
    <w:rsid w:val="0013759F"/>
    <w:rsid w:val="001403D3"/>
    <w:rsid w:val="00194913"/>
    <w:rsid w:val="001A71E2"/>
    <w:rsid w:val="001E65F8"/>
    <w:rsid w:val="00207069"/>
    <w:rsid w:val="00312AA5"/>
    <w:rsid w:val="003221CA"/>
    <w:rsid w:val="00365DE0"/>
    <w:rsid w:val="00372479"/>
    <w:rsid w:val="00490D7D"/>
    <w:rsid w:val="005C5888"/>
    <w:rsid w:val="005D1D28"/>
    <w:rsid w:val="00613859"/>
    <w:rsid w:val="00642CDD"/>
    <w:rsid w:val="006457A5"/>
    <w:rsid w:val="006A13DB"/>
    <w:rsid w:val="007127C0"/>
    <w:rsid w:val="00724633"/>
    <w:rsid w:val="007F7BEA"/>
    <w:rsid w:val="0080329F"/>
    <w:rsid w:val="0081077D"/>
    <w:rsid w:val="00941F17"/>
    <w:rsid w:val="00960807"/>
    <w:rsid w:val="00A0280F"/>
    <w:rsid w:val="00AB4D5B"/>
    <w:rsid w:val="00B02CD4"/>
    <w:rsid w:val="00B613A5"/>
    <w:rsid w:val="00BA5F89"/>
    <w:rsid w:val="00BE110C"/>
    <w:rsid w:val="00C73F90"/>
    <w:rsid w:val="00C86495"/>
    <w:rsid w:val="00CD474D"/>
    <w:rsid w:val="00D62D09"/>
    <w:rsid w:val="00E114D2"/>
    <w:rsid w:val="00E3591D"/>
    <w:rsid w:val="00E72574"/>
    <w:rsid w:val="00F75DEB"/>
    <w:rsid w:val="00F93C7A"/>
    <w:rsid w:val="00F9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76EE"/>
  <w15:chartTrackingRefBased/>
  <w15:docId w15:val="{E5B27448-90A3-468F-B440-1A3E7242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3591D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3591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3591D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3591D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490D7D"/>
    <w:rPr>
      <w:color w:val="0563C1"/>
      <w:u w:val="single"/>
    </w:rPr>
  </w:style>
  <w:style w:type="table" w:styleId="TableGrid">
    <w:name w:val="Table Grid"/>
    <w:basedOn w:val="TableNormal"/>
    <w:uiPriority w:val="39"/>
    <w:rsid w:val="00490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0D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4D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Center 01</dc:creator>
  <cp:keywords/>
  <dc:description/>
  <cp:lastModifiedBy>NA Center II</cp:lastModifiedBy>
  <cp:revision>48</cp:revision>
  <dcterms:created xsi:type="dcterms:W3CDTF">2025-08-06T06:24:00Z</dcterms:created>
  <dcterms:modified xsi:type="dcterms:W3CDTF">2025-10-15T08:09:00Z</dcterms:modified>
</cp:coreProperties>
</file>