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72FA" w14:textId="014BDFB2" w:rsidR="00A020F6" w:rsidRPr="00A020F6" w:rsidRDefault="00A020F6" w:rsidP="00A020F6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A020F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Linkage between the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build-up</w:t>
      </w:r>
      <w:r w:rsidRPr="00A020F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of categories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and</w:t>
      </w:r>
      <w:r w:rsidRPr="00A020F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the content areas of the social ecological model</w:t>
      </w:r>
    </w:p>
    <w:tbl>
      <w:tblPr>
        <w:tblW w:w="5650" w:type="pct"/>
        <w:tblInd w:w="-1000" w:type="dxa"/>
        <w:tblLayout w:type="fixed"/>
        <w:tblLook w:val="04A0" w:firstRow="1" w:lastRow="0" w:firstColumn="1" w:lastColumn="0" w:noHBand="0" w:noVBand="1"/>
      </w:tblPr>
      <w:tblGrid>
        <w:gridCol w:w="8820"/>
        <w:gridCol w:w="3241"/>
        <w:gridCol w:w="2070"/>
        <w:gridCol w:w="1619"/>
      </w:tblGrid>
      <w:tr w:rsidR="00A020F6" w:rsidRPr="00A020F6" w14:paraId="6D41674C" w14:textId="77777777" w:rsidTr="0072003F">
        <w:trPr>
          <w:trHeight w:val="300"/>
        </w:trPr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4DE5E5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Codes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797863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Content areas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C6F97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Sub-categories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1D6FC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Categories</w:t>
            </w:r>
          </w:p>
        </w:tc>
      </w:tr>
      <w:tr w:rsidR="00A020F6" w:rsidRPr="00A020F6" w14:paraId="3ECECE11" w14:textId="77777777" w:rsidTr="0072003F">
        <w:trPr>
          <w:trHeight w:val="310"/>
        </w:trPr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24C214" w14:textId="03197776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Nutritional counselling is partially provided for women who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have 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tested positive for GDM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6294B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Partial nutritional counselling</w:t>
            </w:r>
          </w:p>
        </w:tc>
        <w:tc>
          <w:tcPr>
            <w:tcW w:w="65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B0CA6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  Quality of health education provided during ANC 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0F8A0" w14:textId="705B8009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C850E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experience of receiving GDM services during ANC</w:t>
            </w:r>
          </w:p>
        </w:tc>
      </w:tr>
      <w:tr w:rsidR="00A020F6" w:rsidRPr="00A020F6" w14:paraId="39B864E0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C44801" w14:textId="030891CF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Health education provided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was 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perceived not to be comprehensive enough by women</w:t>
            </w:r>
          </w:p>
        </w:tc>
        <w:tc>
          <w:tcPr>
            <w:tcW w:w="102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0B226E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Group health education provision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4CE86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3A83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73C24280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02AFA0" w14:textId="77571988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Group health education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is 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only provided for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first-time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attendees to the ANC clinic</w:t>
            </w:r>
          </w:p>
        </w:tc>
        <w:tc>
          <w:tcPr>
            <w:tcW w:w="10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88D8D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B40F4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7855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3ACC0BBE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7E0CAD" w14:textId="637B684C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Group health education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was 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not provided at all during ANC</w:t>
            </w:r>
          </w:p>
        </w:tc>
        <w:tc>
          <w:tcPr>
            <w:tcW w:w="10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B9438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F930B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8C50A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3B8FC4DA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EB3C49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Group health education at the ANC is only provided in the early morning </w:t>
            </w:r>
          </w:p>
        </w:tc>
        <w:tc>
          <w:tcPr>
            <w:tcW w:w="10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748235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3DBE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74286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61997CAB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7FC58D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Perception of greater emphasis being put on anemia during ANC</w:t>
            </w:r>
          </w:p>
        </w:tc>
        <w:tc>
          <w:tcPr>
            <w:tcW w:w="10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CA6A58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E8DAF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E32A4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22DE699E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5083B6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 health education topics covered during ANC group health education sessions</w:t>
            </w:r>
          </w:p>
        </w:tc>
        <w:tc>
          <w:tcPr>
            <w:tcW w:w="10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D9C3EC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DF04D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8A353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7A165D57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868A4B" w14:textId="105D090C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GDM topic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is 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only covered by the research team at the ANC group health education sessions</w:t>
            </w:r>
          </w:p>
        </w:tc>
        <w:tc>
          <w:tcPr>
            <w:tcW w:w="10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744C6B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4714D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B54EF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5120D20A" w14:textId="77777777" w:rsidTr="0072003F">
        <w:trPr>
          <w:trHeight w:val="320"/>
        </w:trPr>
        <w:tc>
          <w:tcPr>
            <w:tcW w:w="28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07D102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Nutrition topic is partly covered when group health education is provided at ANC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A240E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Partial nutritional counselling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5D6E5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1F6AA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5B8EB9EB" w14:textId="77777777" w:rsidTr="0072003F">
        <w:trPr>
          <w:trHeight w:val="310"/>
        </w:trPr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26B44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 prior experience of being screened for GDM during ANC clinic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DE0DA9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First time GDM testing</w:t>
            </w:r>
          </w:p>
        </w:tc>
        <w:tc>
          <w:tcPr>
            <w:tcW w:w="65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EE38A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ii. GDM screening test during ANC clinic 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BE22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61714318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7F537A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Limited explanation provided to women for the GDM test done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B22065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Pre-test counselling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1C1EC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93E8C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54BE2431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27DF70" w14:textId="58E495EB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Fear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doing the gestational diabetes screening test during ANC clinic</w:t>
            </w:r>
          </w:p>
        </w:tc>
        <w:tc>
          <w:tcPr>
            <w:tcW w:w="102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B39EDD" w14:textId="7387B628" w:rsidR="00A020F6" w:rsidRPr="00A020F6" w:rsidRDefault="00A82D3E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Perception of t</w:t>
            </w:r>
            <w:r w:rsidR="00A020F6"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est and test results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2939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45E9B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52F51E99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7F5B5F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Women experiencing anxiety when doing the GDM screening test</w:t>
            </w:r>
          </w:p>
        </w:tc>
        <w:tc>
          <w:tcPr>
            <w:tcW w:w="10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E110BF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C42EF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0929B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02A657A1" w14:textId="77777777" w:rsidTr="0072003F">
        <w:trPr>
          <w:trHeight w:val="320"/>
        </w:trPr>
        <w:tc>
          <w:tcPr>
            <w:tcW w:w="28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A3A8B4" w14:textId="4DD0FFFA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Women’s perception of doing a GDM screening test</w:t>
            </w:r>
          </w:p>
        </w:tc>
        <w:tc>
          <w:tcPr>
            <w:tcW w:w="10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8BC20E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06390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841F0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48FFCCE5" w14:textId="77777777" w:rsidTr="0072003F">
        <w:trPr>
          <w:trHeight w:val="310"/>
        </w:trPr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7C5AE2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Access for women to be attended by a specialist when screened positive for GDM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B76E1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Access to a specialist</w:t>
            </w:r>
          </w:p>
        </w:tc>
        <w:tc>
          <w:tcPr>
            <w:tcW w:w="65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6441E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iii. Care provided after receiving GDM screening test results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FE06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0A942A01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643726" w14:textId="0D2D9CA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cost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attending a specialist was a limitation to access specialized care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A46AFE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Consultation fee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98955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673C5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78DAD8AF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1C2F3E" w14:textId="797E3533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Women's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receptivity of the GDM test results during ANC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4D5748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Perception of the test and test results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A4570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6C32F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132B2B03" w14:textId="77777777" w:rsidTr="0072003F">
        <w:trPr>
          <w:trHeight w:val="320"/>
        </w:trPr>
        <w:tc>
          <w:tcPr>
            <w:tcW w:w="28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B7A004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Family reaction after the screening test results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82AFC3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Family reaction to test results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DC4D9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5A014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37194E0F" w14:textId="77777777" w:rsidTr="0072003F">
        <w:trPr>
          <w:trHeight w:val="310"/>
        </w:trPr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1DBC6C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Lifestyle modification to improve diet and physical activity</w:t>
            </w:r>
          </w:p>
        </w:tc>
        <w:tc>
          <w:tcPr>
            <w:tcW w:w="102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D26D20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Lifestyle adaptation</w:t>
            </w:r>
          </w:p>
        </w:tc>
        <w:tc>
          <w:tcPr>
            <w:tcW w:w="65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1420F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iv. Influence on women’s daily life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026B3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5831727A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D475A8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Personal struggles in adapting to dietary modification during pregnancy</w:t>
            </w:r>
          </w:p>
        </w:tc>
        <w:tc>
          <w:tcPr>
            <w:tcW w:w="10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B29090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0B8AE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9D947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16225401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018B8E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Financial limitations to dietary modification during pregnancy</w:t>
            </w:r>
          </w:p>
        </w:tc>
        <w:tc>
          <w:tcPr>
            <w:tcW w:w="10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3D399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98F17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33E85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62DC12BD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FD5C1E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Perceived health benefits after dietary modification 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3B5C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Dietary change benefits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07232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9D423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724A6FB8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C7B633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Perceived need for all women attending other facilities to be screened for gestational diabetes mellitus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A59EB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GDM care for all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5AFD0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8B4A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45AD9F7F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ACDDE1" w14:textId="7EDC2384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Perceived need for community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sensitization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on gestational diabetes mellitus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C8DA46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↓ GDM sensitization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AB1F4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9C7A9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69594786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CCA3B4" w14:textId="441B400E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Perceived improvement in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overall satisfaction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with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antenatal care services provided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B0FEB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Service satisfaction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79F05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C710A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1EA79E8A" w14:textId="77777777" w:rsidTr="0072003F">
        <w:trPr>
          <w:trHeight w:val="320"/>
        </w:trPr>
        <w:tc>
          <w:tcPr>
            <w:tcW w:w="28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19D70B" w14:textId="11F24C5A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Perceived need for male engagement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gestational diabetes mellitus screening services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5B8208" w14:textId="554999A3" w:rsidR="00A020F6" w:rsidRPr="00A020F6" w:rsidRDefault="00BE2EBE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E2EB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A020F6"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 engagement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86039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0332A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02A95616" w14:textId="77777777" w:rsidTr="0072003F">
        <w:trPr>
          <w:trHeight w:val="310"/>
        </w:trPr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79C42A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Improve the time spent in counselling women about GDM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67434C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↑ Time for counselling</w:t>
            </w:r>
          </w:p>
        </w:tc>
        <w:tc>
          <w:tcPr>
            <w:tcW w:w="65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D6B64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Quality of health education   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D9852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 Women suggestions for improving the provision of GDM services within ANC</w:t>
            </w:r>
          </w:p>
        </w:tc>
      </w:tr>
      <w:tr w:rsidR="00A020F6" w:rsidRPr="00A020F6" w14:paraId="2CBFAA6A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584ABB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Health education on GDM should be consistently provided to women throughout ANC. 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37BF6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Group health education provision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5B5BE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A1B2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63A057CF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F96DC9" w14:textId="05C29222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Develop and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hand out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brochures to supplement the health education on GDM during ANC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F5AA96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Provide leaflets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E0BEB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BFE87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6AC96491" w14:textId="77777777" w:rsidTr="0072003F">
        <w:trPr>
          <w:trHeight w:val="320"/>
        </w:trPr>
        <w:tc>
          <w:tcPr>
            <w:tcW w:w="28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558714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Provide GDM information within the group health education sessions during ANC clinic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2BCCCE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GDM should be part of health education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CB9B4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CF113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1945601B" w14:textId="77777777" w:rsidTr="0072003F">
        <w:trPr>
          <w:trHeight w:val="310"/>
        </w:trPr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23FE2B" w14:textId="146CCCEA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Willingness of women to do fasting blood glucose for gestational diabetes mellitus screening during ANC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DA9C40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Willingness to FBG (Test willingness)</w:t>
            </w:r>
          </w:p>
        </w:tc>
        <w:tc>
          <w:tcPr>
            <w:tcW w:w="65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91AEA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ii. Test   used for GDM screening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A70C7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70831285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84AF2C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Suggested adaptations for fasting blood glucose test to be possible during ANC clinic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0E9C7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Adaptations for FBG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53303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2CB03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253AD268" w14:textId="77777777" w:rsidTr="0072003F">
        <w:trPr>
          <w:trHeight w:val="320"/>
        </w:trPr>
        <w:tc>
          <w:tcPr>
            <w:tcW w:w="28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6A6FC0" w14:textId="14141223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Willingness to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use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 Oral glucose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tolerance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test for GDM screening during ANC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E0744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Willingness to OGTT (Test willingness)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9B8E9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78A2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137BEA42" w14:textId="77777777" w:rsidTr="0072003F">
        <w:trPr>
          <w:trHeight w:val="310"/>
        </w:trPr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A69F05" w14:textId="36D797F3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Improve the quality of information given </w:t>
            </w:r>
            <w:r w:rsidR="009920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before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laboratory tests for GDM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2F6857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Provide pre- and post-test counselling </w:t>
            </w:r>
          </w:p>
        </w:tc>
        <w:tc>
          <w:tcPr>
            <w:tcW w:w="65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8C2D687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iii. Care provided after the test results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CDBE0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3E2F52DA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D69D34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Improve the disclosure of the GDM test results during ANC</w:t>
            </w:r>
          </w:p>
        </w:tc>
        <w:tc>
          <w:tcPr>
            <w:tcW w:w="1029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598259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A5B7D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48500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538EE975" w14:textId="77777777" w:rsidTr="0072003F">
        <w:trPr>
          <w:trHeight w:val="320"/>
        </w:trPr>
        <w:tc>
          <w:tcPr>
            <w:tcW w:w="28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8A46CB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Provision of detailed counselling related to the GDM test results</w:t>
            </w:r>
          </w:p>
        </w:tc>
        <w:tc>
          <w:tcPr>
            <w:tcW w:w="1029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CAAC2B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BBFF8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05879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2D4567C7" w14:textId="77777777" w:rsidTr="0072003F">
        <w:trPr>
          <w:trHeight w:val="620"/>
        </w:trPr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9EFCA1" w14:textId="1D4958B5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Suggested price that women are willing to pay for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 </w:t>
            </w: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specialist consultation following a positive GDM screening test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E7F22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↓ Consultation fee</w:t>
            </w:r>
          </w:p>
        </w:tc>
        <w:tc>
          <w:tcPr>
            <w:tcW w:w="65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0229A" w14:textId="77777777" w:rsidR="00A020F6" w:rsidRPr="00A020F6" w:rsidRDefault="00A020F6" w:rsidP="00A0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iv. Fee for GDM care services 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C5353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4724D29B" w14:textId="77777777" w:rsidTr="0072003F">
        <w:trPr>
          <w:trHeight w:val="31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AB01DA" w14:textId="5110A070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Suggested price that women are willing to pay for the GDM screening tests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72E9C0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Waive test fee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E579E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445C1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20F6" w:rsidRPr="00A020F6" w14:paraId="6EFEFC52" w14:textId="77777777" w:rsidTr="0072003F">
        <w:trPr>
          <w:trHeight w:val="320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AB067D0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Waive cost for seeing a specialist for those who test positive for GDM</w:t>
            </w:r>
          </w:p>
        </w:tc>
        <w:tc>
          <w:tcPr>
            <w:tcW w:w="1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B78CC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20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Waive consultation fee</w:t>
            </w:r>
          </w:p>
        </w:tc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5E29B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32C80" w14:textId="77777777" w:rsidR="00A020F6" w:rsidRPr="00A020F6" w:rsidRDefault="00A020F6" w:rsidP="00A0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03B40D5F" w14:textId="16BC7D5E" w:rsidR="007526BF" w:rsidRPr="001C7C3D" w:rsidRDefault="0072003F" w:rsidP="000E424F">
      <w:pPr>
        <w:pStyle w:val="Caption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4"/>
          <w:szCs w:val="24"/>
          <w14:ligatures w14:val="none"/>
        </w:rPr>
      </w:pPr>
      <w:r w:rsidRPr="001C7C3D"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4"/>
          <w:szCs w:val="24"/>
          <w14:ligatures w14:val="none"/>
        </w:rPr>
        <w:t xml:space="preserve">ANC – Antenatal care; </w:t>
      </w:r>
      <w:r w:rsidR="006E1102" w:rsidRPr="001C7C3D"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4"/>
          <w:szCs w:val="24"/>
          <w14:ligatures w14:val="none"/>
        </w:rPr>
        <w:t xml:space="preserve">FBG – Fasting blood glucose; GDM – Gestational diabetes mellitus; </w:t>
      </w:r>
      <w:r w:rsidR="001C7C3D" w:rsidRPr="00A020F6"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4"/>
          <w:szCs w:val="24"/>
          <w14:ligatures w14:val="none"/>
        </w:rPr>
        <w:t>↓</w:t>
      </w:r>
      <w:r w:rsidR="001C7C3D" w:rsidRPr="001C7C3D"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4"/>
          <w:szCs w:val="24"/>
          <w14:ligatures w14:val="none"/>
        </w:rPr>
        <w:t xml:space="preserve"> - </w:t>
      </w:r>
      <w:r w:rsidR="005C10A5"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4"/>
          <w:szCs w:val="24"/>
          <w14:ligatures w14:val="none"/>
        </w:rPr>
        <w:t>Decrease</w:t>
      </w:r>
      <w:r w:rsidR="001C7C3D"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4"/>
          <w:szCs w:val="24"/>
          <w14:ligatures w14:val="none"/>
        </w:rPr>
        <w:t xml:space="preserve">; </w:t>
      </w:r>
      <w:r w:rsidR="005C10A5" w:rsidRPr="00A02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↑</w:t>
      </w:r>
      <w:r w:rsidR="001C7C3D" w:rsidRPr="00A020F6"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4"/>
          <w:szCs w:val="24"/>
          <w14:ligatures w14:val="none"/>
        </w:rPr>
        <w:t xml:space="preserve"> </w:t>
      </w:r>
      <w:r w:rsidR="001C7C3D"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4"/>
          <w:szCs w:val="24"/>
          <w14:ligatures w14:val="none"/>
        </w:rPr>
        <w:t>- Increase</w:t>
      </w:r>
    </w:p>
    <w:sectPr w:rsidR="007526BF" w:rsidRPr="001C7C3D" w:rsidSect="000E424F">
      <w:pgSz w:w="16838" w:h="11906" w:orient="landscape" w:code="9"/>
      <w:pgMar w:top="1440" w:right="1440" w:bottom="1440" w:left="1440" w:header="0" w:footer="878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4F"/>
    <w:rsid w:val="0001660B"/>
    <w:rsid w:val="0004229E"/>
    <w:rsid w:val="000E424F"/>
    <w:rsid w:val="001608C4"/>
    <w:rsid w:val="001C7C3D"/>
    <w:rsid w:val="002D0F08"/>
    <w:rsid w:val="003B30C4"/>
    <w:rsid w:val="00465EAA"/>
    <w:rsid w:val="00475CA5"/>
    <w:rsid w:val="00572D61"/>
    <w:rsid w:val="005C10A5"/>
    <w:rsid w:val="006E1102"/>
    <w:rsid w:val="006F5366"/>
    <w:rsid w:val="0072003F"/>
    <w:rsid w:val="007526BF"/>
    <w:rsid w:val="007E4ADD"/>
    <w:rsid w:val="00992068"/>
    <w:rsid w:val="00A020F6"/>
    <w:rsid w:val="00A728EA"/>
    <w:rsid w:val="00A82D3E"/>
    <w:rsid w:val="00BE2EBE"/>
    <w:rsid w:val="00C024AE"/>
    <w:rsid w:val="00C850E4"/>
    <w:rsid w:val="00DC7F28"/>
    <w:rsid w:val="00E221B0"/>
    <w:rsid w:val="00F5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C0332"/>
  <w15:chartTrackingRefBased/>
  <w15:docId w15:val="{7ECDD1B4-A062-4788-A96F-41873F70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24F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E424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042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675</Words>
  <Characters>3788</Characters>
  <Application>Microsoft Office Word</Application>
  <DocSecurity>0</DocSecurity>
  <Lines>210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kikula</dc:creator>
  <cp:keywords/>
  <dc:description/>
  <cp:lastModifiedBy>Amani kikula</cp:lastModifiedBy>
  <cp:revision>12</cp:revision>
  <dcterms:created xsi:type="dcterms:W3CDTF">2025-08-29T12:55:00Z</dcterms:created>
  <dcterms:modified xsi:type="dcterms:W3CDTF">2025-10-13T09:00:00Z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caef38a5-e17b-43d4-be7b-0c885a62b701</vt:lpwstr>
  </property>
</Properties>
</file>