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D0BE5" w14:textId="4FF6B4AB" w:rsidR="00542907" w:rsidRPr="00E11602" w:rsidRDefault="00542907" w:rsidP="003719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1602">
        <w:rPr>
          <w:rFonts w:ascii="Times New Roman" w:hAnsi="Times New Roman" w:cs="Times New Roman"/>
          <w:b/>
          <w:bCs/>
          <w:sz w:val="24"/>
          <w:szCs w:val="24"/>
        </w:rPr>
        <w:t>Supplementary Materials for</w:t>
      </w:r>
    </w:p>
    <w:p w14:paraId="0C0021EB" w14:textId="357A578A" w:rsidR="003719A7" w:rsidRPr="00E11602" w:rsidRDefault="003719A7" w:rsidP="003719A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1602">
        <w:rPr>
          <w:rFonts w:ascii="Times New Roman" w:hAnsi="Times New Roman" w:cs="Times New Roman"/>
          <w:b/>
          <w:bCs/>
          <w:sz w:val="24"/>
          <w:szCs w:val="24"/>
        </w:rPr>
        <w:t>Early warning signals to anticipate critical transitions in high-dimensional systems</w:t>
      </w:r>
    </w:p>
    <w:p w14:paraId="7E099D83" w14:textId="77777777" w:rsidR="003719A7" w:rsidRPr="00E11602" w:rsidRDefault="003719A7">
      <w:pPr>
        <w:rPr>
          <w:rFonts w:ascii="Times New Roman" w:hAnsi="Times New Roman" w:cs="Times New Roman"/>
          <w:b/>
          <w:bCs/>
        </w:rPr>
      </w:pPr>
    </w:p>
    <w:p w14:paraId="34E49BC5" w14:textId="43F04A89" w:rsidR="003719A7" w:rsidRDefault="003719A7" w:rsidP="003719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F31C33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31C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Bioreactor chemical dataset. </w:t>
      </w:r>
      <w:r w:rsidRPr="003719A7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="00297526">
        <w:rPr>
          <w:rFonts w:ascii="Times New Roman" w:hAnsi="Times New Roman" w:cs="Times New Roman"/>
          <w:sz w:val="24"/>
          <w:szCs w:val="24"/>
        </w:rPr>
        <w:t>ana</w:t>
      </w:r>
      <w:bookmarkStart w:id="0" w:name="_GoBack"/>
      <w:bookmarkEnd w:id="0"/>
      <w:r w:rsidR="00297526">
        <w:rPr>
          <w:rFonts w:ascii="Times New Roman" w:hAnsi="Times New Roman" w:cs="Times New Roman"/>
          <w:sz w:val="24"/>
          <w:szCs w:val="24"/>
        </w:rPr>
        <w:t>lyzed</w:t>
      </w:r>
      <w:proofErr w:type="spellEnd"/>
      <w:r w:rsidR="00297526" w:rsidRPr="003719A7">
        <w:rPr>
          <w:rFonts w:ascii="Times New Roman" w:hAnsi="Times New Roman" w:cs="Times New Roman"/>
          <w:sz w:val="24"/>
          <w:szCs w:val="24"/>
        </w:rPr>
        <w:t xml:space="preserve"> </w:t>
      </w:r>
      <w:r w:rsidRPr="003719A7">
        <w:rPr>
          <w:rFonts w:ascii="Times New Roman" w:hAnsi="Times New Roman" w:cs="Times New Roman"/>
          <w:sz w:val="24"/>
          <w:szCs w:val="24"/>
        </w:rPr>
        <w:t xml:space="preserve">two chemical datasets: the 'Expertise' dataset, containing eight meaningful </w:t>
      </w:r>
      <w:r w:rsidR="00005F86">
        <w:rPr>
          <w:rFonts w:ascii="Times New Roman" w:hAnsi="Times New Roman" w:cs="Times New Roman"/>
          <w:sz w:val="24"/>
          <w:szCs w:val="24"/>
        </w:rPr>
        <w:t xml:space="preserve">chemical and </w:t>
      </w:r>
      <w:r w:rsidRPr="003719A7">
        <w:rPr>
          <w:rFonts w:ascii="Times New Roman" w:hAnsi="Times New Roman" w:cs="Times New Roman"/>
          <w:sz w:val="24"/>
          <w:szCs w:val="24"/>
        </w:rPr>
        <w:t>performance indicators, and the 'Naive' dataset, includ</w:t>
      </w:r>
      <w:r w:rsidR="00005F86">
        <w:rPr>
          <w:rFonts w:ascii="Times New Roman" w:hAnsi="Times New Roman" w:cs="Times New Roman"/>
          <w:sz w:val="24"/>
          <w:szCs w:val="24"/>
        </w:rPr>
        <w:t>ing</w:t>
      </w:r>
      <w:r w:rsidRPr="003719A7">
        <w:rPr>
          <w:rFonts w:ascii="Times New Roman" w:hAnsi="Times New Roman" w:cs="Times New Roman"/>
          <w:sz w:val="24"/>
          <w:szCs w:val="24"/>
        </w:rPr>
        <w:t xml:space="preserve"> a broader set of environmental variables. This comparison aims to evaluate the robustness of </w:t>
      </w:r>
      <w:r w:rsidR="00FD0BB4">
        <w:rPr>
          <w:rFonts w:ascii="Times New Roman" w:hAnsi="Times New Roman" w:cs="Times New Roman"/>
          <w:sz w:val="24"/>
          <w:szCs w:val="24"/>
        </w:rPr>
        <w:t>MM-DEV</w:t>
      </w:r>
      <w:r w:rsidRPr="003719A7">
        <w:rPr>
          <w:rFonts w:ascii="Times New Roman" w:hAnsi="Times New Roman" w:cs="Times New Roman"/>
          <w:sz w:val="24"/>
          <w:szCs w:val="24"/>
        </w:rPr>
        <w:t xml:space="preserve"> when applied to data that may contain uninformative </w:t>
      </w:r>
      <w:r w:rsidR="00005F86">
        <w:rPr>
          <w:rFonts w:ascii="Times New Roman" w:hAnsi="Times New Roman" w:cs="Times New Roman"/>
          <w:sz w:val="24"/>
          <w:szCs w:val="24"/>
        </w:rPr>
        <w:t>and/or redundant</w:t>
      </w:r>
      <w:r w:rsidR="00005F86" w:rsidRPr="003719A7">
        <w:rPr>
          <w:rFonts w:ascii="Times New Roman" w:hAnsi="Times New Roman" w:cs="Times New Roman"/>
          <w:sz w:val="24"/>
          <w:szCs w:val="24"/>
        </w:rPr>
        <w:t xml:space="preserve"> </w:t>
      </w:r>
      <w:r w:rsidRPr="003719A7">
        <w:rPr>
          <w:rFonts w:ascii="Times New Roman" w:hAnsi="Times New Roman" w:cs="Times New Roman"/>
          <w:sz w:val="24"/>
          <w:szCs w:val="24"/>
        </w:rPr>
        <w:t>variables, reflecting limited knowledge</w:t>
      </w:r>
      <w:r w:rsidR="00005F86">
        <w:rPr>
          <w:rFonts w:ascii="Times New Roman" w:hAnsi="Times New Roman" w:cs="Times New Roman"/>
          <w:sz w:val="24"/>
          <w:szCs w:val="24"/>
        </w:rPr>
        <w:t xml:space="preserve"> of the studied </w:t>
      </w:r>
      <w:r w:rsidR="00005F86" w:rsidRPr="003719A7">
        <w:rPr>
          <w:rFonts w:ascii="Times New Roman" w:hAnsi="Times New Roman" w:cs="Times New Roman"/>
          <w:sz w:val="24"/>
          <w:szCs w:val="24"/>
        </w:rPr>
        <w:t>system</w:t>
      </w:r>
      <w:r w:rsidRPr="003719A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2608FF" w:rsidRPr="005726BB" w14:paraId="709AF83C" w14:textId="77777777" w:rsidTr="001A7F38"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4666D" w14:textId="5696B616" w:rsidR="002608FF" w:rsidRPr="001A7F38" w:rsidRDefault="005726BB" w:rsidP="00A60E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F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Dataset</w:t>
            </w:r>
          </w:p>
        </w:tc>
        <w:tc>
          <w:tcPr>
            <w:tcW w:w="7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A43E2" w14:textId="7B02C472" w:rsidR="002608FF" w:rsidRPr="001A7F38" w:rsidRDefault="005726BB" w:rsidP="00A60E9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F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</w:tr>
      <w:tr w:rsidR="002608FF" w:rsidRPr="005726BB" w14:paraId="6233C0BD" w14:textId="77777777" w:rsidTr="001A7F38">
        <w:trPr>
          <w:trHeight w:val="1263"/>
        </w:trPr>
        <w:tc>
          <w:tcPr>
            <w:tcW w:w="1838" w:type="dxa"/>
            <w:tcBorders>
              <w:left w:val="nil"/>
              <w:bottom w:val="nil"/>
              <w:right w:val="nil"/>
            </w:tcBorders>
          </w:tcPr>
          <w:p w14:paraId="04320C6A" w14:textId="353992C8" w:rsidR="002608FF" w:rsidRPr="005726BB" w:rsidRDefault="002608FF" w:rsidP="001A7F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6BB">
              <w:rPr>
                <w:rFonts w:ascii="Times New Roman" w:hAnsi="Times New Roman" w:cs="Times New Roman"/>
                <w:sz w:val="24"/>
                <w:szCs w:val="24"/>
              </w:rPr>
              <w:t>Expertise</w:t>
            </w:r>
          </w:p>
        </w:tc>
        <w:tc>
          <w:tcPr>
            <w:tcW w:w="7178" w:type="dxa"/>
            <w:tcBorders>
              <w:left w:val="nil"/>
              <w:bottom w:val="nil"/>
              <w:right w:val="nil"/>
            </w:tcBorders>
          </w:tcPr>
          <w:p w14:paraId="0F12E04E" w14:textId="6727B372" w:rsidR="002608FF" w:rsidRPr="005726BB" w:rsidRDefault="00A60E9E" w:rsidP="001A7F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Formate</w:t>
            </w:r>
            <w:proofErr w:type="spellEnd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 xml:space="preserve"> (mg/L), Acetate (mg/L), Propionate (mg/L), </w:t>
            </w:r>
            <w:proofErr w:type="spellStart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Isobutyrate</w:t>
            </w:r>
            <w:proofErr w:type="spellEnd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 xml:space="preserve"> (mg/L), Butyrate (mg/L), Isovalerate (mg/L),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A24" w:rsidRPr="006C6A24">
              <w:rPr>
                <w:rFonts w:ascii="Times New Roman" w:hAnsi="Times New Roman" w:cs="Times New Roman"/>
                <w:sz w:val="24"/>
                <w:szCs w:val="24"/>
              </w:rPr>
              <w:t>measured COD, and methane yield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08FF" w:rsidRPr="005726BB" w14:paraId="3BB8D49D" w14:textId="77777777" w:rsidTr="001A7F38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4A80BD3C" w14:textId="29EB8CC6" w:rsidR="002608FF" w:rsidRPr="005726BB" w:rsidRDefault="002608FF" w:rsidP="001A7F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6BB">
              <w:rPr>
                <w:rFonts w:ascii="Times New Roman" w:hAnsi="Times New Roman" w:cs="Times New Roman"/>
                <w:sz w:val="24"/>
                <w:szCs w:val="24"/>
              </w:rPr>
              <w:t>Naive</w:t>
            </w:r>
          </w:p>
        </w:tc>
        <w:tc>
          <w:tcPr>
            <w:tcW w:w="7178" w:type="dxa"/>
            <w:tcBorders>
              <w:top w:val="nil"/>
              <w:left w:val="nil"/>
              <w:bottom w:val="nil"/>
              <w:right w:val="nil"/>
            </w:tcBorders>
          </w:tcPr>
          <w:p w14:paraId="47E8740C" w14:textId="292002CB" w:rsidR="002608FF" w:rsidRPr="005726BB" w:rsidRDefault="006C6A24" w:rsidP="001A7F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pH, ORP, Alkalinity (mg CaCO</w:t>
            </w:r>
            <w:r w:rsidRPr="00611C6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 xml:space="preserve">/L), </w:t>
            </w:r>
            <w:proofErr w:type="spellStart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Formate</w:t>
            </w:r>
            <w:proofErr w:type="spellEnd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 xml:space="preserve"> (mg/L), Acetate (mg/L), Propionate (mg/L), </w:t>
            </w:r>
            <w:proofErr w:type="spellStart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Isobutyrate</w:t>
            </w:r>
            <w:proofErr w:type="spellEnd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 xml:space="preserve"> (mg/L), Butyrate (mg/L), Isovalerate (mg/L), Ca</w:t>
            </w:r>
            <w:r w:rsidR="00ED71F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culate</w:t>
            </w:r>
            <w:r w:rsidR="00ED71F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 xml:space="preserve"> COD (mg/L), Measured COD (mg/L), Calculated COD/Measured COD (mg/L), Calculated COD removal (%), Measured COD removal (%), Gas production in NTP (L/day), H</w:t>
            </w:r>
            <w:r w:rsidRPr="00C65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(%), N</w:t>
            </w:r>
            <w:r w:rsidRPr="00C65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(%), CH</w:t>
            </w:r>
            <w:r w:rsidRPr="00C65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="009A12D8" w:rsidRPr="00C65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(%), CO</w:t>
            </w:r>
            <w:r w:rsidRPr="00C65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A1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 xml:space="preserve">(%), DNA </w:t>
            </w:r>
            <w:r w:rsidR="00AB7FC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oncentration (ng/</w:t>
            </w:r>
            <w:proofErr w:type="spellStart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6C6A24">
              <w:rPr>
                <w:rFonts w:ascii="Times New Roman" w:hAnsi="Times New Roman" w:cs="Times New Roman"/>
                <w:sz w:val="24"/>
                <w:szCs w:val="24"/>
              </w:rPr>
              <w:t xml:space="preserve">), HRT (day), COD </w:t>
            </w:r>
            <w:r w:rsidR="00AB7FC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oading (g-COD/L/day), CH</w:t>
            </w:r>
            <w:r w:rsidRPr="00C65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7FC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roduction</w:t>
            </w:r>
            <w:r w:rsidR="00AB7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in NTP (L/day), and Methane yield normalized by carbon input in NTP (L-CH</w:t>
            </w:r>
            <w:r w:rsidRPr="00C65F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C6A24">
              <w:rPr>
                <w:rFonts w:ascii="Times New Roman" w:hAnsi="Times New Roman" w:cs="Times New Roman"/>
                <w:sz w:val="24"/>
                <w:szCs w:val="24"/>
              </w:rPr>
              <w:t>/g-COD)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07B83CD" w14:textId="02092BDE" w:rsidR="008F785D" w:rsidRDefault="008F785D" w:rsidP="003719A7">
      <w:pPr>
        <w:spacing w:line="480" w:lineRule="auto"/>
        <w:rPr>
          <w:b/>
          <w:bCs/>
        </w:rPr>
      </w:pPr>
      <w:r>
        <w:rPr>
          <w:b/>
          <w:bCs/>
        </w:rPr>
        <w:br w:type="page"/>
      </w:r>
    </w:p>
    <w:p w14:paraId="1427B04A" w14:textId="209336B7" w:rsidR="00C83427" w:rsidRDefault="009B48B0">
      <w:r w:rsidRPr="009B48B0">
        <w:rPr>
          <w:noProof/>
        </w:rPr>
        <w:lastRenderedPageBreak/>
        <w:drawing>
          <wp:inline distT="0" distB="0" distL="0" distR="0" wp14:anchorId="431397BF" wp14:editId="5E6DB803">
            <wp:extent cx="5731510" cy="249936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052A1" w14:textId="26E967D3" w:rsidR="005C7499" w:rsidRDefault="009660B4" w:rsidP="00DB64E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1C33">
        <w:rPr>
          <w:rFonts w:ascii="Times New Roman" w:hAnsi="Times New Roman" w:cs="Times New Roman"/>
          <w:b/>
          <w:bCs/>
          <w:sz w:val="24"/>
          <w:szCs w:val="24"/>
        </w:rPr>
        <w:t xml:space="preserve">Fig. S1: </w:t>
      </w:r>
      <w:r w:rsidR="00DB64E6" w:rsidRPr="00F31C33">
        <w:rPr>
          <w:rFonts w:ascii="Times New Roman" w:hAnsi="Times New Roman" w:cs="Times New Roman"/>
          <w:b/>
          <w:bCs/>
          <w:sz w:val="24"/>
          <w:szCs w:val="24"/>
        </w:rPr>
        <w:t xml:space="preserve">Demonstration </w:t>
      </w:r>
      <w:r w:rsidR="008D3FCF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5C7499">
        <w:rPr>
          <w:rFonts w:ascii="Times New Roman" w:hAnsi="Times New Roman" w:cs="Times New Roman"/>
          <w:b/>
          <w:bCs/>
          <w:sz w:val="24"/>
          <w:szCs w:val="24"/>
        </w:rPr>
        <w:t>the</w:t>
      </w:r>
      <w:r w:rsidR="00B61554">
        <w:rPr>
          <w:rFonts w:ascii="Times New Roman" w:hAnsi="Times New Roman" w:cs="Times New Roman"/>
          <w:b/>
          <w:bCs/>
          <w:sz w:val="24"/>
          <w:szCs w:val="24"/>
        </w:rPr>
        <w:t xml:space="preserve"> performance </w:t>
      </w:r>
      <w:r w:rsidR="005C7499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="00CC0306" w:rsidRPr="00F31C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64E6" w:rsidRPr="00F31C33">
        <w:rPr>
          <w:rFonts w:ascii="Times New Roman" w:hAnsi="Times New Roman" w:cs="Times New Roman"/>
          <w:b/>
          <w:bCs/>
          <w:sz w:val="24"/>
          <w:szCs w:val="24"/>
        </w:rPr>
        <w:t>univariate DEV</w:t>
      </w:r>
      <w:r w:rsidR="00CC0306" w:rsidRPr="00F31C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64E6" w:rsidRPr="00F31C33">
        <w:rPr>
          <w:rFonts w:ascii="Times New Roman" w:hAnsi="Times New Roman" w:cs="Times New Roman"/>
          <w:b/>
          <w:bCs/>
          <w:sz w:val="24"/>
          <w:szCs w:val="24"/>
        </w:rPr>
        <w:t>using the Ricker model.</w:t>
      </w:r>
      <w:r w:rsidR="00DB64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CF0F5" w14:textId="3DF9003B" w:rsidR="00006FB3" w:rsidRDefault="00CC0306" w:rsidP="00DB64E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</w:t>
      </w:r>
      <w:r w:rsidR="007F064B">
        <w:rPr>
          <w:rFonts w:ascii="Times New Roman" w:hAnsi="Times New Roman" w:cs="Times New Roman"/>
          <w:sz w:val="24"/>
          <w:szCs w:val="24"/>
        </w:rPr>
        <w:t>-C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E49D4">
        <w:rPr>
          <w:rFonts w:ascii="Times New Roman" w:hAnsi="Times New Roman" w:cs="Times New Roman"/>
          <w:sz w:val="24"/>
          <w:szCs w:val="24"/>
        </w:rPr>
        <w:t xml:space="preserve">Univariate </w:t>
      </w:r>
      <w:r w:rsidR="008B72C0">
        <w:rPr>
          <w:rFonts w:ascii="Times New Roman" w:hAnsi="Times New Roman" w:cs="Times New Roman"/>
          <w:sz w:val="24"/>
          <w:szCs w:val="24"/>
        </w:rPr>
        <w:t>|</w:t>
      </w:r>
      <w:r w:rsidR="007E49D4">
        <w:rPr>
          <w:rFonts w:ascii="Times New Roman" w:hAnsi="Times New Roman" w:cs="Times New Roman"/>
          <w:sz w:val="24"/>
          <w:szCs w:val="24"/>
        </w:rPr>
        <w:t>DEV</w:t>
      </w:r>
      <w:r w:rsidR="008B72C0">
        <w:rPr>
          <w:rFonts w:ascii="Times New Roman" w:hAnsi="Times New Roman" w:cs="Times New Roman"/>
          <w:sz w:val="24"/>
          <w:szCs w:val="24"/>
        </w:rPr>
        <w:t>|</w:t>
      </w:r>
      <w:r w:rsidR="007E49D4">
        <w:rPr>
          <w:rFonts w:ascii="Times New Roman" w:hAnsi="Times New Roman" w:cs="Times New Roman"/>
          <w:sz w:val="24"/>
          <w:szCs w:val="24"/>
        </w:rPr>
        <w:t xml:space="preserve"> of the </w:t>
      </w:r>
      <w:r w:rsidR="007F064B">
        <w:rPr>
          <w:rFonts w:ascii="Times New Roman" w:hAnsi="Times New Roman" w:cs="Times New Roman"/>
          <w:sz w:val="24"/>
          <w:szCs w:val="24"/>
        </w:rPr>
        <w:t xml:space="preserve">top three dominant </w:t>
      </w:r>
      <w:r w:rsidR="007E49D4">
        <w:rPr>
          <w:rFonts w:ascii="Times New Roman" w:hAnsi="Times New Roman" w:cs="Times New Roman"/>
          <w:sz w:val="24"/>
          <w:szCs w:val="24"/>
        </w:rPr>
        <w:t>variable</w:t>
      </w:r>
      <w:r w:rsidR="007F064B">
        <w:rPr>
          <w:rFonts w:ascii="Times New Roman" w:hAnsi="Times New Roman" w:cs="Times New Roman"/>
          <w:sz w:val="24"/>
          <w:szCs w:val="24"/>
        </w:rPr>
        <w:t>s</w:t>
      </w:r>
      <w:r w:rsidR="007E49D4">
        <w:rPr>
          <w:rFonts w:ascii="Times New Roman" w:hAnsi="Times New Roman" w:cs="Times New Roman"/>
          <w:sz w:val="24"/>
          <w:szCs w:val="24"/>
        </w:rPr>
        <w:t xml:space="preserve"> of the Ricker model. (</w:t>
      </w:r>
      <w:r w:rsidR="007F064B">
        <w:rPr>
          <w:rFonts w:ascii="Times New Roman" w:hAnsi="Times New Roman" w:cs="Times New Roman"/>
          <w:sz w:val="24"/>
          <w:szCs w:val="24"/>
        </w:rPr>
        <w:t>D</w:t>
      </w:r>
      <w:r w:rsidR="007E49D4">
        <w:rPr>
          <w:rFonts w:ascii="Times New Roman" w:hAnsi="Times New Roman" w:cs="Times New Roman"/>
          <w:sz w:val="24"/>
          <w:szCs w:val="24"/>
        </w:rPr>
        <w:t>)</w:t>
      </w:r>
      <w:r w:rsidR="00AE6613">
        <w:rPr>
          <w:rFonts w:ascii="Times New Roman" w:hAnsi="Times New Roman" w:cs="Times New Roman"/>
          <w:sz w:val="24"/>
          <w:szCs w:val="24"/>
        </w:rPr>
        <w:t xml:space="preserve"> Box plot </w:t>
      </w:r>
      <w:r w:rsidR="001E7E20">
        <w:rPr>
          <w:rFonts w:ascii="Times New Roman" w:hAnsi="Times New Roman" w:cs="Times New Roman"/>
          <w:sz w:val="24"/>
          <w:szCs w:val="24"/>
        </w:rPr>
        <w:t>summarizing the results of</w:t>
      </w:r>
      <w:r w:rsidR="00AE6613">
        <w:rPr>
          <w:rFonts w:ascii="Times New Roman" w:hAnsi="Times New Roman" w:cs="Times New Roman"/>
          <w:sz w:val="24"/>
          <w:szCs w:val="24"/>
        </w:rPr>
        <w:t xml:space="preserve"> univariate </w:t>
      </w:r>
      <w:r w:rsidR="008B72C0">
        <w:rPr>
          <w:rFonts w:ascii="Times New Roman" w:hAnsi="Times New Roman" w:cs="Times New Roman"/>
          <w:sz w:val="24"/>
          <w:szCs w:val="24"/>
        </w:rPr>
        <w:t>|</w:t>
      </w:r>
      <w:r w:rsidR="00AE6613">
        <w:rPr>
          <w:rFonts w:ascii="Times New Roman" w:hAnsi="Times New Roman" w:cs="Times New Roman"/>
          <w:sz w:val="24"/>
          <w:szCs w:val="24"/>
        </w:rPr>
        <w:t>DEV</w:t>
      </w:r>
      <w:r w:rsidR="008B72C0">
        <w:rPr>
          <w:rFonts w:ascii="Times New Roman" w:hAnsi="Times New Roman" w:cs="Times New Roman"/>
          <w:sz w:val="24"/>
          <w:szCs w:val="24"/>
        </w:rPr>
        <w:t>|</w:t>
      </w:r>
      <w:r w:rsidR="00AE6613">
        <w:rPr>
          <w:rFonts w:ascii="Times New Roman" w:hAnsi="Times New Roman" w:cs="Times New Roman"/>
          <w:sz w:val="24"/>
          <w:szCs w:val="24"/>
        </w:rPr>
        <w:t xml:space="preserve"> at </w:t>
      </w:r>
      <w:r w:rsidR="00C8325D">
        <w:rPr>
          <w:rFonts w:ascii="Times New Roman" w:hAnsi="Times New Roman" w:cs="Times New Roman"/>
          <w:sz w:val="24"/>
          <w:szCs w:val="24"/>
        </w:rPr>
        <w:t xml:space="preserve">the </w:t>
      </w:r>
      <w:r w:rsidR="00AE6613">
        <w:rPr>
          <w:rFonts w:ascii="Times New Roman" w:hAnsi="Times New Roman" w:cs="Times New Roman"/>
          <w:sz w:val="24"/>
          <w:szCs w:val="24"/>
        </w:rPr>
        <w:t xml:space="preserve">tipping point of 21 </w:t>
      </w:r>
      <w:r w:rsidR="004B0622">
        <w:rPr>
          <w:rFonts w:ascii="Times New Roman" w:hAnsi="Times New Roman" w:cs="Times New Roman"/>
          <w:sz w:val="24"/>
          <w:szCs w:val="24"/>
        </w:rPr>
        <w:t xml:space="preserve">original </w:t>
      </w:r>
      <w:r w:rsidR="00AE6613">
        <w:rPr>
          <w:rFonts w:ascii="Times New Roman" w:hAnsi="Times New Roman" w:cs="Times New Roman"/>
          <w:sz w:val="24"/>
          <w:szCs w:val="24"/>
        </w:rPr>
        <w:t>variables</w:t>
      </w:r>
      <w:r w:rsidR="001E7E20">
        <w:rPr>
          <w:rFonts w:ascii="Times New Roman" w:hAnsi="Times New Roman" w:cs="Times New Roman"/>
          <w:sz w:val="24"/>
          <w:szCs w:val="24"/>
        </w:rPr>
        <w:t>, indicating that</w:t>
      </w:r>
      <w:r w:rsidR="00AE6613">
        <w:rPr>
          <w:rFonts w:ascii="Times New Roman" w:hAnsi="Times New Roman" w:cs="Times New Roman"/>
          <w:sz w:val="24"/>
          <w:szCs w:val="24"/>
        </w:rPr>
        <w:t xml:space="preserve"> </w:t>
      </w:r>
      <w:r w:rsidR="001E7E20">
        <w:rPr>
          <w:rFonts w:ascii="Times New Roman" w:hAnsi="Times New Roman" w:cs="Times New Roman"/>
          <w:sz w:val="24"/>
          <w:szCs w:val="24"/>
        </w:rPr>
        <w:t>t</w:t>
      </w:r>
      <w:r w:rsidR="00AE6613">
        <w:rPr>
          <w:rFonts w:ascii="Times New Roman" w:hAnsi="Times New Roman" w:cs="Times New Roman"/>
          <w:sz w:val="24"/>
          <w:szCs w:val="24"/>
        </w:rPr>
        <w:t xml:space="preserve">he univariate </w:t>
      </w:r>
      <w:r w:rsidR="008B72C0">
        <w:rPr>
          <w:rFonts w:ascii="Times New Roman" w:hAnsi="Times New Roman" w:cs="Times New Roman"/>
          <w:sz w:val="24"/>
          <w:szCs w:val="24"/>
        </w:rPr>
        <w:t>|</w:t>
      </w:r>
      <w:r w:rsidR="00AE6613">
        <w:rPr>
          <w:rFonts w:ascii="Times New Roman" w:hAnsi="Times New Roman" w:cs="Times New Roman"/>
          <w:sz w:val="24"/>
          <w:szCs w:val="24"/>
        </w:rPr>
        <w:t>DEV</w:t>
      </w:r>
      <w:r w:rsidR="008B72C0">
        <w:rPr>
          <w:rFonts w:ascii="Times New Roman" w:hAnsi="Times New Roman" w:cs="Times New Roman"/>
          <w:sz w:val="24"/>
          <w:szCs w:val="24"/>
        </w:rPr>
        <w:t>|</w:t>
      </w:r>
      <w:r w:rsidR="00AE6613">
        <w:rPr>
          <w:rFonts w:ascii="Times New Roman" w:hAnsi="Times New Roman" w:cs="Times New Roman"/>
          <w:sz w:val="24"/>
          <w:szCs w:val="24"/>
        </w:rPr>
        <w:t xml:space="preserve"> is not performing well. </w:t>
      </w:r>
      <w:r w:rsidR="007E49D4">
        <w:rPr>
          <w:rFonts w:ascii="Times New Roman" w:hAnsi="Times New Roman" w:cs="Times New Roman"/>
          <w:sz w:val="24"/>
          <w:szCs w:val="24"/>
        </w:rPr>
        <w:t>(</w:t>
      </w:r>
      <w:r w:rsidR="007F064B">
        <w:rPr>
          <w:rFonts w:ascii="Times New Roman" w:hAnsi="Times New Roman" w:cs="Times New Roman"/>
          <w:sz w:val="24"/>
          <w:szCs w:val="24"/>
        </w:rPr>
        <w:t>E</w:t>
      </w:r>
      <w:r w:rsidR="007E49D4">
        <w:rPr>
          <w:rFonts w:ascii="Times New Roman" w:hAnsi="Times New Roman" w:cs="Times New Roman"/>
          <w:sz w:val="24"/>
          <w:szCs w:val="24"/>
        </w:rPr>
        <w:t xml:space="preserve">) Box plot </w:t>
      </w:r>
      <w:r w:rsidR="007D452E">
        <w:rPr>
          <w:rFonts w:ascii="Times New Roman" w:hAnsi="Times New Roman" w:cs="Times New Roman"/>
          <w:sz w:val="24"/>
          <w:szCs w:val="24"/>
        </w:rPr>
        <w:t xml:space="preserve">summarizing the results of </w:t>
      </w:r>
      <w:r w:rsidR="007E49D4">
        <w:rPr>
          <w:rFonts w:ascii="Times New Roman" w:hAnsi="Times New Roman" w:cs="Times New Roman"/>
          <w:sz w:val="24"/>
          <w:szCs w:val="24"/>
        </w:rPr>
        <w:t xml:space="preserve">univariate </w:t>
      </w:r>
      <w:r w:rsidR="00FF3C6C">
        <w:rPr>
          <w:rFonts w:ascii="Times New Roman" w:hAnsi="Times New Roman" w:cs="Times New Roman"/>
          <w:sz w:val="24"/>
          <w:szCs w:val="24"/>
        </w:rPr>
        <w:t>|</w:t>
      </w:r>
      <w:r w:rsidR="007E49D4">
        <w:rPr>
          <w:rFonts w:ascii="Times New Roman" w:hAnsi="Times New Roman" w:cs="Times New Roman"/>
          <w:sz w:val="24"/>
          <w:szCs w:val="24"/>
        </w:rPr>
        <w:t>DEV</w:t>
      </w:r>
      <w:r w:rsidR="00FF3C6C">
        <w:rPr>
          <w:rFonts w:ascii="Times New Roman" w:hAnsi="Times New Roman" w:cs="Times New Roman"/>
          <w:sz w:val="24"/>
          <w:szCs w:val="24"/>
        </w:rPr>
        <w:t>|</w:t>
      </w:r>
      <w:r w:rsidR="007E49D4">
        <w:rPr>
          <w:rFonts w:ascii="Times New Roman" w:hAnsi="Times New Roman" w:cs="Times New Roman"/>
          <w:sz w:val="24"/>
          <w:szCs w:val="24"/>
        </w:rPr>
        <w:t xml:space="preserve"> at </w:t>
      </w:r>
      <w:r w:rsidR="00CC2DCB">
        <w:rPr>
          <w:rFonts w:ascii="Times New Roman" w:hAnsi="Times New Roman" w:cs="Times New Roman"/>
          <w:sz w:val="24"/>
          <w:szCs w:val="24"/>
        </w:rPr>
        <w:t xml:space="preserve">the </w:t>
      </w:r>
      <w:r w:rsidR="007E49D4">
        <w:rPr>
          <w:rFonts w:ascii="Times New Roman" w:hAnsi="Times New Roman" w:cs="Times New Roman"/>
          <w:sz w:val="24"/>
          <w:szCs w:val="24"/>
        </w:rPr>
        <w:t>tipping point</w:t>
      </w:r>
      <w:r w:rsidR="006C0C99">
        <w:rPr>
          <w:rFonts w:ascii="Times New Roman" w:hAnsi="Times New Roman" w:cs="Times New Roman"/>
          <w:sz w:val="24"/>
          <w:szCs w:val="24"/>
        </w:rPr>
        <w:t xml:space="preserve"> </w:t>
      </w:r>
      <w:r w:rsidR="00CC2DCB">
        <w:rPr>
          <w:rFonts w:ascii="Times New Roman" w:hAnsi="Times New Roman" w:cs="Times New Roman"/>
          <w:sz w:val="24"/>
          <w:szCs w:val="24"/>
        </w:rPr>
        <w:t>of the 21 ISOMAP factors</w:t>
      </w:r>
      <w:r w:rsidR="00324F70">
        <w:rPr>
          <w:rFonts w:ascii="Times New Roman" w:hAnsi="Times New Roman" w:cs="Times New Roman"/>
          <w:sz w:val="24"/>
          <w:szCs w:val="24"/>
        </w:rPr>
        <w:t>, indicating that</w:t>
      </w:r>
      <w:r w:rsidR="007D452E">
        <w:rPr>
          <w:rFonts w:ascii="Times New Roman" w:hAnsi="Times New Roman" w:cs="Times New Roman"/>
          <w:sz w:val="24"/>
          <w:szCs w:val="24"/>
        </w:rPr>
        <w:t xml:space="preserve"> u</w:t>
      </w:r>
      <w:r w:rsidR="00F33EE5">
        <w:rPr>
          <w:rFonts w:ascii="Times New Roman" w:hAnsi="Times New Roman" w:cs="Times New Roman"/>
          <w:sz w:val="24"/>
          <w:szCs w:val="24"/>
        </w:rPr>
        <w:t xml:space="preserve">sing </w:t>
      </w:r>
      <w:r w:rsidR="006C0C99">
        <w:rPr>
          <w:rFonts w:ascii="Times New Roman" w:hAnsi="Times New Roman" w:cs="Times New Roman"/>
          <w:sz w:val="24"/>
          <w:szCs w:val="24"/>
        </w:rPr>
        <w:t xml:space="preserve">ISOMAP </w:t>
      </w:r>
      <w:r w:rsidR="00F33EE5">
        <w:rPr>
          <w:rFonts w:ascii="Times New Roman" w:hAnsi="Times New Roman" w:cs="Times New Roman"/>
          <w:sz w:val="24"/>
          <w:szCs w:val="24"/>
        </w:rPr>
        <w:t>to extract the principal factors</w:t>
      </w:r>
      <w:r w:rsidR="00CC2DCB">
        <w:rPr>
          <w:rFonts w:ascii="Times New Roman" w:hAnsi="Times New Roman" w:cs="Times New Roman"/>
          <w:sz w:val="24"/>
          <w:szCs w:val="24"/>
        </w:rPr>
        <w:t xml:space="preserve"> improves</w:t>
      </w:r>
      <w:r w:rsidR="006C0C99">
        <w:rPr>
          <w:rFonts w:ascii="Times New Roman" w:hAnsi="Times New Roman" w:cs="Times New Roman"/>
          <w:sz w:val="24"/>
          <w:szCs w:val="24"/>
        </w:rPr>
        <w:t xml:space="preserve"> the performance of univariate DEV</w:t>
      </w:r>
      <w:r w:rsidR="00100F4D">
        <w:rPr>
          <w:rFonts w:ascii="Times New Roman" w:hAnsi="Times New Roman" w:cs="Times New Roman"/>
          <w:sz w:val="24"/>
          <w:szCs w:val="24"/>
        </w:rPr>
        <w:t>, although the variation r</w:t>
      </w:r>
      <w:r w:rsidR="00B56856">
        <w:rPr>
          <w:rFonts w:ascii="Times New Roman" w:hAnsi="Times New Roman" w:cs="Times New Roman"/>
          <w:sz w:val="24"/>
          <w:szCs w:val="24"/>
        </w:rPr>
        <w:t>e</w:t>
      </w:r>
      <w:r w:rsidR="00100F4D">
        <w:rPr>
          <w:rFonts w:ascii="Times New Roman" w:hAnsi="Times New Roman" w:cs="Times New Roman"/>
          <w:sz w:val="24"/>
          <w:szCs w:val="24"/>
        </w:rPr>
        <w:t>ma</w:t>
      </w:r>
      <w:r w:rsidR="008D5243">
        <w:rPr>
          <w:rFonts w:ascii="Times New Roman" w:hAnsi="Times New Roman" w:cs="Times New Roman"/>
          <w:sz w:val="24"/>
          <w:szCs w:val="24"/>
        </w:rPr>
        <w:t>i</w:t>
      </w:r>
      <w:r w:rsidR="00100F4D">
        <w:rPr>
          <w:rFonts w:ascii="Times New Roman" w:hAnsi="Times New Roman" w:cs="Times New Roman"/>
          <w:sz w:val="24"/>
          <w:szCs w:val="24"/>
        </w:rPr>
        <w:t>ns substantial</w:t>
      </w:r>
      <w:r w:rsidR="006C0C99">
        <w:rPr>
          <w:rFonts w:ascii="Times New Roman" w:hAnsi="Times New Roman" w:cs="Times New Roman"/>
          <w:sz w:val="24"/>
          <w:szCs w:val="24"/>
        </w:rPr>
        <w:t>.</w:t>
      </w:r>
      <w:r w:rsidR="007F064B">
        <w:rPr>
          <w:rFonts w:ascii="Times New Roman" w:hAnsi="Times New Roman" w:cs="Times New Roman"/>
          <w:sz w:val="24"/>
          <w:szCs w:val="24"/>
        </w:rPr>
        <w:t xml:space="preserve"> </w:t>
      </w:r>
      <w:r w:rsidR="003D4F7C">
        <w:rPr>
          <w:rFonts w:ascii="Times New Roman" w:hAnsi="Times New Roman" w:cs="Times New Roman"/>
          <w:sz w:val="24"/>
          <w:szCs w:val="24"/>
        </w:rPr>
        <w:t xml:space="preserve">The vertical dashed blue line indicates the timing of the </w:t>
      </w:r>
      <w:r w:rsidR="005D2B5E">
        <w:rPr>
          <w:rFonts w:ascii="Times New Roman" w:hAnsi="Times New Roman" w:cs="Times New Roman"/>
          <w:sz w:val="24"/>
          <w:szCs w:val="24"/>
        </w:rPr>
        <w:t xml:space="preserve">true </w:t>
      </w:r>
      <w:r w:rsidR="003D4F7C">
        <w:rPr>
          <w:rFonts w:ascii="Times New Roman" w:hAnsi="Times New Roman" w:cs="Times New Roman"/>
          <w:sz w:val="24"/>
          <w:szCs w:val="24"/>
        </w:rPr>
        <w:t>critical transition</w:t>
      </w:r>
      <w:r w:rsidR="005D2B5E">
        <w:rPr>
          <w:rFonts w:ascii="Times New Roman" w:hAnsi="Times New Roman" w:cs="Times New Roman"/>
          <w:sz w:val="24"/>
          <w:szCs w:val="24"/>
        </w:rPr>
        <w:t xml:space="preserve"> based on mathematical analysis of the model</w:t>
      </w:r>
      <w:r w:rsidR="003D4F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114F7A" w14:textId="2F3A8F00" w:rsidR="00006FB3" w:rsidRDefault="00006FB3" w:rsidP="00FA5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1D0BD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6FA60D" wp14:editId="42423709">
            <wp:extent cx="5731510" cy="120396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B462B" w14:textId="7024D99C" w:rsidR="00006FB3" w:rsidRDefault="00006FB3" w:rsidP="00006F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1C33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31C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A5384">
        <w:rPr>
          <w:rFonts w:ascii="Times New Roman" w:hAnsi="Times New Roman" w:cs="Times New Roman"/>
          <w:b/>
          <w:bCs/>
          <w:sz w:val="24"/>
          <w:szCs w:val="24"/>
        </w:rPr>
        <w:t xml:space="preserve">Comparison between </w:t>
      </w:r>
      <w:r>
        <w:rPr>
          <w:rFonts w:ascii="Times New Roman" w:hAnsi="Times New Roman" w:cs="Times New Roman"/>
          <w:b/>
          <w:bCs/>
          <w:sz w:val="24"/>
          <w:szCs w:val="24"/>
        </w:rPr>
        <w:t>MM-DEV</w:t>
      </w:r>
      <w:r w:rsidRPr="00FA5384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</w:rPr>
        <w:t>multivariate DEV without manifold projection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mDEV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="00043F50">
        <w:rPr>
          <w:rFonts w:ascii="Times New Roman" w:hAnsi="Times New Roman" w:cs="Times New Roman"/>
          <w:sz w:val="24"/>
          <w:szCs w:val="24"/>
        </w:rPr>
        <w:t xml:space="preserve"> </w:t>
      </w:r>
      <w:r w:rsidRPr="00FA5384">
        <w:rPr>
          <w:rFonts w:ascii="Times New Roman" w:hAnsi="Times New Roman" w:cs="Times New Roman"/>
          <w:sz w:val="24"/>
          <w:szCs w:val="24"/>
        </w:rPr>
        <w:t xml:space="preserve">The </w:t>
      </w:r>
      <w:r w:rsidR="00517FAD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MM-DEV</w:t>
      </w:r>
      <w:r w:rsidR="00517FAD">
        <w:rPr>
          <w:rFonts w:ascii="Times New Roman" w:hAnsi="Times New Roman" w:cs="Times New Roman"/>
          <w:sz w:val="24"/>
          <w:szCs w:val="24"/>
        </w:rPr>
        <w:t>|</w:t>
      </w:r>
      <w:r w:rsidRPr="00FA5384">
        <w:rPr>
          <w:rFonts w:ascii="Times New Roman" w:hAnsi="Times New Roman" w:cs="Times New Roman"/>
          <w:sz w:val="24"/>
          <w:szCs w:val="24"/>
        </w:rPr>
        <w:t xml:space="preserve"> and the </w:t>
      </w:r>
      <w:r w:rsidR="00517FAD">
        <w:rPr>
          <w:rFonts w:ascii="Times New Roman" w:hAnsi="Times New Roman" w:cs="Times New Roman"/>
          <w:sz w:val="24"/>
          <w:szCs w:val="24"/>
        </w:rPr>
        <w:t>|</w:t>
      </w:r>
      <w:proofErr w:type="spellStart"/>
      <w:r>
        <w:rPr>
          <w:rFonts w:ascii="Times New Roman" w:hAnsi="Times New Roman" w:cs="Times New Roman"/>
          <w:sz w:val="24"/>
          <w:szCs w:val="24"/>
        </w:rPr>
        <w:t>mDEV</w:t>
      </w:r>
      <w:proofErr w:type="spellEnd"/>
      <w:r w:rsidR="00517FAD">
        <w:rPr>
          <w:rFonts w:ascii="Times New Roman" w:hAnsi="Times New Roman" w:cs="Times New Roman"/>
          <w:sz w:val="24"/>
          <w:szCs w:val="24"/>
        </w:rPr>
        <w:t>|</w:t>
      </w:r>
      <w:r w:rsidRPr="00FA5384">
        <w:rPr>
          <w:rFonts w:ascii="Times New Roman" w:hAnsi="Times New Roman" w:cs="Times New Roman"/>
          <w:sz w:val="24"/>
          <w:szCs w:val="24"/>
        </w:rPr>
        <w:t xml:space="preserve"> are estimated for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62043">
        <w:rPr>
          <w:rFonts w:ascii="Times New Roman" w:hAnsi="Times New Roman" w:cs="Times New Roman"/>
          <w:sz w:val="24"/>
          <w:szCs w:val="24"/>
        </w:rPr>
        <w:t>5-species</w:t>
      </w:r>
      <w:r>
        <w:rPr>
          <w:rFonts w:ascii="Times New Roman" w:hAnsi="Times New Roman" w:cs="Times New Roman"/>
          <w:sz w:val="24"/>
          <w:szCs w:val="24"/>
        </w:rPr>
        <w:t xml:space="preserve"> model. Time series of the model (A) indicates that o</w:t>
      </w:r>
      <w:r w:rsidRPr="00F62043">
        <w:rPr>
          <w:rFonts w:ascii="Times New Roman" w:hAnsi="Times New Roman" w:cs="Times New Roman"/>
          <w:sz w:val="24"/>
          <w:szCs w:val="24"/>
        </w:rPr>
        <w:t xml:space="preserve">ne species </w:t>
      </w:r>
      <w:r w:rsidR="00E75C0F">
        <w:rPr>
          <w:rFonts w:ascii="Times New Roman" w:hAnsi="Times New Roman" w:cs="Times New Roman"/>
          <w:sz w:val="24"/>
          <w:szCs w:val="24"/>
        </w:rPr>
        <w:t xml:space="preserve">(green) </w:t>
      </w:r>
      <w:r w:rsidRPr="00F62043">
        <w:rPr>
          <w:rFonts w:ascii="Times New Roman" w:hAnsi="Times New Roman" w:cs="Times New Roman"/>
          <w:sz w:val="24"/>
          <w:szCs w:val="24"/>
        </w:rPr>
        <w:t xml:space="preserve">experienced a </w:t>
      </w:r>
      <w:r w:rsidR="00E75C0F">
        <w:rPr>
          <w:rFonts w:ascii="Times New Roman" w:hAnsi="Times New Roman" w:cs="Times New Roman"/>
          <w:sz w:val="24"/>
          <w:szCs w:val="24"/>
        </w:rPr>
        <w:t xml:space="preserve">clear </w:t>
      </w:r>
      <w:r w:rsidRPr="00F62043">
        <w:rPr>
          <w:rFonts w:ascii="Times New Roman" w:hAnsi="Times New Roman" w:cs="Times New Roman"/>
          <w:sz w:val="24"/>
          <w:szCs w:val="24"/>
        </w:rPr>
        <w:t xml:space="preserve">transition </w:t>
      </w:r>
      <w:r>
        <w:rPr>
          <w:rFonts w:ascii="Times New Roman" w:hAnsi="Times New Roman" w:cs="Times New Roman"/>
          <w:sz w:val="24"/>
          <w:szCs w:val="24"/>
        </w:rPr>
        <w:t>around</w:t>
      </w:r>
      <w:r w:rsidRPr="00F62043">
        <w:rPr>
          <w:rFonts w:ascii="Times New Roman" w:hAnsi="Times New Roman" w:cs="Times New Roman"/>
          <w:sz w:val="24"/>
          <w:szCs w:val="24"/>
        </w:rPr>
        <w:t xml:space="preserve"> </w:t>
      </w:r>
      <w:r w:rsidR="00043F50">
        <w:rPr>
          <w:rFonts w:ascii="Times New Roman" w:hAnsi="Times New Roman" w:cs="Times New Roman"/>
          <w:sz w:val="24"/>
          <w:szCs w:val="24"/>
        </w:rPr>
        <w:t xml:space="preserve">the </w:t>
      </w:r>
      <w:r w:rsidRPr="00F62043">
        <w:rPr>
          <w:rFonts w:ascii="Times New Roman" w:hAnsi="Times New Roman" w:cs="Times New Roman"/>
          <w:sz w:val="24"/>
          <w:szCs w:val="24"/>
        </w:rPr>
        <w:t>time point 184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E7E38">
        <w:rPr>
          <w:rFonts w:ascii="Times New Roman" w:hAnsi="Times New Roman" w:cs="Times New Roman"/>
          <w:sz w:val="24"/>
          <w:szCs w:val="24"/>
        </w:rPr>
        <w:t xml:space="preserve">The </w:t>
      </w:r>
      <w:r w:rsidR="002E18ED">
        <w:rPr>
          <w:rFonts w:ascii="Times New Roman" w:hAnsi="Times New Roman" w:cs="Times New Roman"/>
          <w:sz w:val="24"/>
          <w:szCs w:val="24"/>
        </w:rPr>
        <w:t>|</w:t>
      </w:r>
      <w:proofErr w:type="spellStart"/>
      <w:r w:rsidRPr="005E7E38">
        <w:rPr>
          <w:rFonts w:ascii="Times New Roman" w:hAnsi="Times New Roman" w:cs="Times New Roman"/>
          <w:sz w:val="24"/>
          <w:szCs w:val="24"/>
        </w:rPr>
        <w:t>mDEV</w:t>
      </w:r>
      <w:proofErr w:type="spellEnd"/>
      <w:r w:rsidR="002E18ED">
        <w:rPr>
          <w:rFonts w:ascii="Times New Roman" w:hAnsi="Times New Roman" w:cs="Times New Roman"/>
          <w:sz w:val="24"/>
          <w:szCs w:val="24"/>
        </w:rPr>
        <w:t>|</w:t>
      </w:r>
      <w:r w:rsidRPr="005E7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5E7E38">
        <w:rPr>
          <w:rFonts w:ascii="Times New Roman" w:hAnsi="Times New Roman" w:cs="Times New Roman"/>
          <w:sz w:val="24"/>
          <w:szCs w:val="24"/>
        </w:rPr>
        <w:t>reached 1 near data point 130</w:t>
      </w:r>
      <w:r w:rsidR="00247EBF">
        <w:rPr>
          <w:rFonts w:ascii="Times New Roman" w:hAnsi="Times New Roman" w:cs="Times New Roman"/>
          <w:sz w:val="24"/>
          <w:szCs w:val="24"/>
        </w:rPr>
        <w:t>, far before the true critical transition</w:t>
      </w:r>
      <w:r w:rsidR="003F62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62F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comparison, </w:t>
      </w:r>
      <w:r w:rsidR="002E18ED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MM-DEV</w:t>
      </w:r>
      <w:r w:rsidR="002E18ED">
        <w:rPr>
          <w:rFonts w:ascii="Times New Roman" w:hAnsi="Times New Roman" w:cs="Times New Roman"/>
          <w:sz w:val="24"/>
          <w:szCs w:val="24"/>
        </w:rPr>
        <w:t>|</w:t>
      </w:r>
      <w:r w:rsidRPr="005E7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Pr="005E7E38">
        <w:rPr>
          <w:rFonts w:ascii="Times New Roman" w:hAnsi="Times New Roman" w:cs="Times New Roman"/>
          <w:sz w:val="24"/>
          <w:szCs w:val="24"/>
        </w:rPr>
        <w:t>reached 1 exactly at point 184</w:t>
      </w:r>
      <w:r w:rsidR="003F62FC">
        <w:rPr>
          <w:rFonts w:ascii="Times New Roman" w:hAnsi="Times New Roman" w:cs="Times New Roman"/>
          <w:sz w:val="24"/>
          <w:szCs w:val="24"/>
        </w:rPr>
        <w:t>; moreover,</w:t>
      </w:r>
      <w:r w:rsidRPr="005E7E38">
        <w:rPr>
          <w:rFonts w:ascii="Times New Roman" w:hAnsi="Times New Roman" w:cs="Times New Roman"/>
          <w:sz w:val="24"/>
          <w:szCs w:val="24"/>
        </w:rPr>
        <w:t xml:space="preserve"> </w:t>
      </w:r>
      <w:r w:rsidR="003F62FC">
        <w:rPr>
          <w:rFonts w:ascii="Times New Roman" w:hAnsi="Times New Roman" w:cs="Times New Roman"/>
          <w:sz w:val="24"/>
          <w:szCs w:val="24"/>
        </w:rPr>
        <w:t xml:space="preserve">it </w:t>
      </w:r>
      <w:r w:rsidR="00DD1ADB">
        <w:rPr>
          <w:rFonts w:ascii="Times New Roman" w:hAnsi="Times New Roman" w:cs="Times New Roman"/>
          <w:sz w:val="24"/>
          <w:szCs w:val="24"/>
        </w:rPr>
        <w:t>exhibits</w:t>
      </w:r>
      <w:r w:rsidRPr="005E7E38">
        <w:rPr>
          <w:rFonts w:ascii="Times New Roman" w:hAnsi="Times New Roman" w:cs="Times New Roman"/>
          <w:sz w:val="24"/>
          <w:szCs w:val="24"/>
        </w:rPr>
        <w:t xml:space="preserve"> a steadily increasing trend prior to the transition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82838">
        <w:rPr>
          <w:rFonts w:ascii="Times New Roman" w:hAnsi="Times New Roman" w:cs="Times New Roman"/>
          <w:sz w:val="24"/>
          <w:szCs w:val="24"/>
        </w:rPr>
        <w:t>The vertical dashed blue line indicates the timing of the critical transition</w:t>
      </w:r>
      <w:r w:rsidR="005D2B5E" w:rsidRPr="005D2B5E">
        <w:rPr>
          <w:rFonts w:ascii="Times New Roman" w:hAnsi="Times New Roman" w:cs="Times New Roman"/>
          <w:sz w:val="24"/>
          <w:szCs w:val="24"/>
        </w:rPr>
        <w:t xml:space="preserve"> </w:t>
      </w:r>
      <w:r w:rsidR="005D2B5E">
        <w:rPr>
          <w:rFonts w:ascii="Times New Roman" w:hAnsi="Times New Roman" w:cs="Times New Roman"/>
          <w:sz w:val="24"/>
          <w:szCs w:val="24"/>
        </w:rPr>
        <w:t>based on mathematical analysis of the model</w:t>
      </w:r>
      <w:r w:rsidR="00C82838">
        <w:rPr>
          <w:rFonts w:ascii="Times New Roman" w:hAnsi="Times New Roman" w:cs="Times New Roman"/>
          <w:sz w:val="24"/>
          <w:szCs w:val="24"/>
        </w:rPr>
        <w:t>.</w:t>
      </w:r>
    </w:p>
    <w:p w14:paraId="32A07DCC" w14:textId="77777777" w:rsidR="00006FB3" w:rsidRDefault="00006FB3" w:rsidP="00DB64E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8A20DD" w14:textId="6AB680CB" w:rsidR="00004FAB" w:rsidRDefault="00004FAB" w:rsidP="00006FB3">
      <w:pPr>
        <w:rPr>
          <w:rFonts w:ascii="Times New Roman" w:hAnsi="Times New Roman" w:cs="Times New Roman"/>
          <w:sz w:val="24"/>
          <w:szCs w:val="24"/>
        </w:rPr>
      </w:pPr>
    </w:p>
    <w:p w14:paraId="3028510E" w14:textId="411DFD6E" w:rsidR="00006FB3" w:rsidRDefault="00006FB3" w:rsidP="00006FB3">
      <w:pPr>
        <w:rPr>
          <w:rFonts w:ascii="Times New Roman" w:hAnsi="Times New Roman" w:cs="Times New Roman"/>
          <w:sz w:val="24"/>
          <w:szCs w:val="24"/>
        </w:rPr>
      </w:pPr>
    </w:p>
    <w:p w14:paraId="3C442944" w14:textId="3675AAA9" w:rsidR="00004FAB" w:rsidRPr="003306CD" w:rsidRDefault="00004FAB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4D4E7B85" w14:textId="0B74A833" w:rsidR="00004FAB" w:rsidRDefault="001271D3">
      <w:r w:rsidRPr="001271D3">
        <w:rPr>
          <w:noProof/>
        </w:rPr>
        <w:lastRenderedPageBreak/>
        <w:drawing>
          <wp:inline distT="0" distB="0" distL="0" distR="0" wp14:anchorId="3316F9F4" wp14:editId="139079DA">
            <wp:extent cx="5731510" cy="60947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9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ACAED" w14:textId="428E182A" w:rsidR="00166AEB" w:rsidRPr="000E33E9" w:rsidRDefault="00166AEB" w:rsidP="00892CFF">
      <w:pPr>
        <w:spacing w:line="480" w:lineRule="auto"/>
      </w:pPr>
      <w:r w:rsidRPr="00892CFF">
        <w:rPr>
          <w:rFonts w:ascii="Times New Roman" w:hAnsi="Times New Roman" w:cs="Times New Roman"/>
          <w:b/>
          <w:bCs/>
          <w:sz w:val="24"/>
          <w:szCs w:val="24"/>
        </w:rPr>
        <w:t>Fig. S3:</w:t>
      </w:r>
      <w:r>
        <w:t xml:space="preserve"> </w:t>
      </w:r>
      <w:r w:rsidR="005064F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0E33E9" w:rsidRPr="00F31C33">
        <w:rPr>
          <w:rFonts w:ascii="Times New Roman" w:hAnsi="Times New Roman" w:cs="Times New Roman"/>
          <w:b/>
          <w:bCs/>
          <w:sz w:val="24"/>
          <w:szCs w:val="24"/>
        </w:rPr>
        <w:t xml:space="preserve">he differences between univariate DEV and </w:t>
      </w:r>
      <w:r w:rsidR="00835D50">
        <w:rPr>
          <w:rFonts w:ascii="Times New Roman" w:hAnsi="Times New Roman" w:cs="Times New Roman"/>
          <w:b/>
          <w:bCs/>
          <w:sz w:val="24"/>
          <w:szCs w:val="24"/>
        </w:rPr>
        <w:t>MM-DEV</w:t>
      </w:r>
      <w:r w:rsidR="000E33E9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="00D1631F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0E33E9">
        <w:rPr>
          <w:rFonts w:ascii="Times New Roman" w:hAnsi="Times New Roman" w:cs="Times New Roman"/>
          <w:b/>
          <w:bCs/>
          <w:sz w:val="24"/>
          <w:szCs w:val="24"/>
        </w:rPr>
        <w:t xml:space="preserve">Bioreactor dataset. </w:t>
      </w:r>
      <w:r w:rsidR="000E33E9">
        <w:rPr>
          <w:rFonts w:ascii="Times New Roman" w:hAnsi="Times New Roman" w:cs="Times New Roman"/>
          <w:sz w:val="24"/>
          <w:szCs w:val="24"/>
        </w:rPr>
        <w:t xml:space="preserve">Time series of the </w:t>
      </w:r>
      <w:r w:rsidR="006D79E8">
        <w:rPr>
          <w:rFonts w:ascii="Times New Roman" w:hAnsi="Times New Roman" w:cs="Times New Roman"/>
          <w:sz w:val="24"/>
          <w:szCs w:val="24"/>
        </w:rPr>
        <w:t>m</w:t>
      </w:r>
      <w:r w:rsidR="000E33E9">
        <w:rPr>
          <w:rFonts w:ascii="Times New Roman" w:hAnsi="Times New Roman" w:cs="Times New Roman"/>
          <w:sz w:val="24"/>
          <w:szCs w:val="24"/>
        </w:rPr>
        <w:t xml:space="preserve">ethane yield </w:t>
      </w:r>
      <w:r w:rsidR="00C6226F">
        <w:rPr>
          <w:rFonts w:ascii="Times New Roman" w:hAnsi="Times New Roman" w:cs="Times New Roman"/>
          <w:sz w:val="24"/>
          <w:szCs w:val="24"/>
        </w:rPr>
        <w:t xml:space="preserve">(A) </w:t>
      </w:r>
      <w:r w:rsidR="000E33E9">
        <w:rPr>
          <w:rFonts w:ascii="Times New Roman" w:hAnsi="Times New Roman" w:cs="Times New Roman"/>
          <w:sz w:val="24"/>
          <w:szCs w:val="24"/>
        </w:rPr>
        <w:t xml:space="preserve">and its univariate </w:t>
      </w:r>
      <w:r w:rsidR="003F0289">
        <w:rPr>
          <w:rFonts w:ascii="Times New Roman" w:hAnsi="Times New Roman" w:cs="Times New Roman"/>
          <w:sz w:val="24"/>
          <w:szCs w:val="24"/>
        </w:rPr>
        <w:t>|</w:t>
      </w:r>
      <w:r w:rsidR="000E33E9">
        <w:rPr>
          <w:rFonts w:ascii="Times New Roman" w:hAnsi="Times New Roman" w:cs="Times New Roman"/>
          <w:sz w:val="24"/>
          <w:szCs w:val="24"/>
        </w:rPr>
        <w:t>DEV</w:t>
      </w:r>
      <w:r w:rsidR="003F0289">
        <w:rPr>
          <w:rFonts w:ascii="Times New Roman" w:hAnsi="Times New Roman" w:cs="Times New Roman"/>
          <w:sz w:val="24"/>
          <w:szCs w:val="24"/>
        </w:rPr>
        <w:t>|</w:t>
      </w:r>
      <w:r w:rsidR="00C6226F">
        <w:rPr>
          <w:rFonts w:ascii="Times New Roman" w:hAnsi="Times New Roman" w:cs="Times New Roman"/>
          <w:sz w:val="24"/>
          <w:szCs w:val="24"/>
        </w:rPr>
        <w:t xml:space="preserve"> </w:t>
      </w:r>
      <w:r w:rsidR="00CA32ED">
        <w:rPr>
          <w:rFonts w:ascii="Times New Roman" w:hAnsi="Times New Roman" w:cs="Times New Roman"/>
          <w:sz w:val="24"/>
          <w:szCs w:val="24"/>
        </w:rPr>
        <w:t>(</w:t>
      </w:r>
      <w:r w:rsidR="00C6226F">
        <w:rPr>
          <w:rFonts w:ascii="Times New Roman" w:hAnsi="Times New Roman" w:cs="Times New Roman"/>
          <w:sz w:val="24"/>
          <w:szCs w:val="24"/>
        </w:rPr>
        <w:t>B)</w:t>
      </w:r>
      <w:r w:rsidR="000E33E9">
        <w:rPr>
          <w:rFonts w:ascii="Times New Roman" w:hAnsi="Times New Roman" w:cs="Times New Roman"/>
          <w:sz w:val="24"/>
          <w:szCs w:val="24"/>
        </w:rPr>
        <w:t xml:space="preserve">. Time series of the calculated COD removal </w:t>
      </w:r>
      <w:r w:rsidR="00CA32ED">
        <w:rPr>
          <w:rFonts w:ascii="Times New Roman" w:hAnsi="Times New Roman" w:cs="Times New Roman"/>
          <w:sz w:val="24"/>
          <w:szCs w:val="24"/>
        </w:rPr>
        <w:t xml:space="preserve">(C) </w:t>
      </w:r>
      <w:r w:rsidR="000E33E9">
        <w:rPr>
          <w:rFonts w:ascii="Times New Roman" w:hAnsi="Times New Roman" w:cs="Times New Roman"/>
          <w:sz w:val="24"/>
          <w:szCs w:val="24"/>
        </w:rPr>
        <w:t xml:space="preserve">and its univariate </w:t>
      </w:r>
      <w:r w:rsidR="003F0289">
        <w:rPr>
          <w:rFonts w:ascii="Times New Roman" w:hAnsi="Times New Roman" w:cs="Times New Roman"/>
          <w:sz w:val="24"/>
          <w:szCs w:val="24"/>
        </w:rPr>
        <w:t>|</w:t>
      </w:r>
      <w:r w:rsidR="000E33E9">
        <w:rPr>
          <w:rFonts w:ascii="Times New Roman" w:hAnsi="Times New Roman" w:cs="Times New Roman"/>
          <w:sz w:val="24"/>
          <w:szCs w:val="24"/>
        </w:rPr>
        <w:t>DEV</w:t>
      </w:r>
      <w:r w:rsidR="003F0289">
        <w:rPr>
          <w:rFonts w:ascii="Times New Roman" w:hAnsi="Times New Roman" w:cs="Times New Roman"/>
          <w:sz w:val="24"/>
          <w:szCs w:val="24"/>
        </w:rPr>
        <w:t>|</w:t>
      </w:r>
      <w:r w:rsidR="00CA32ED">
        <w:rPr>
          <w:rFonts w:ascii="Times New Roman" w:hAnsi="Times New Roman" w:cs="Times New Roman"/>
          <w:sz w:val="24"/>
          <w:szCs w:val="24"/>
        </w:rPr>
        <w:t xml:space="preserve"> (D)</w:t>
      </w:r>
      <w:r w:rsidR="000E33E9">
        <w:rPr>
          <w:rFonts w:ascii="Times New Roman" w:hAnsi="Times New Roman" w:cs="Times New Roman"/>
          <w:sz w:val="24"/>
          <w:szCs w:val="24"/>
        </w:rPr>
        <w:t xml:space="preserve">. In both </w:t>
      </w:r>
      <w:r w:rsidR="000B2C8D">
        <w:rPr>
          <w:rFonts w:ascii="Times New Roman" w:hAnsi="Times New Roman" w:cs="Times New Roman"/>
          <w:sz w:val="24"/>
          <w:szCs w:val="24"/>
        </w:rPr>
        <w:t>performance indicators</w:t>
      </w:r>
      <w:r w:rsidR="000E33E9">
        <w:rPr>
          <w:rFonts w:ascii="Times New Roman" w:hAnsi="Times New Roman" w:cs="Times New Roman"/>
          <w:sz w:val="24"/>
          <w:szCs w:val="24"/>
        </w:rPr>
        <w:t xml:space="preserve">, the univariate </w:t>
      </w:r>
      <w:r w:rsidR="00FF6F91">
        <w:rPr>
          <w:rFonts w:ascii="Times New Roman" w:hAnsi="Times New Roman" w:cs="Times New Roman"/>
          <w:sz w:val="24"/>
          <w:szCs w:val="24"/>
        </w:rPr>
        <w:t>|</w:t>
      </w:r>
      <w:r w:rsidR="000E33E9">
        <w:rPr>
          <w:rFonts w:ascii="Times New Roman" w:hAnsi="Times New Roman" w:cs="Times New Roman"/>
          <w:sz w:val="24"/>
          <w:szCs w:val="24"/>
        </w:rPr>
        <w:t>DEV</w:t>
      </w:r>
      <w:r w:rsidR="00FF6F91">
        <w:rPr>
          <w:rFonts w:ascii="Times New Roman" w:hAnsi="Times New Roman" w:cs="Times New Roman"/>
          <w:sz w:val="24"/>
          <w:szCs w:val="24"/>
        </w:rPr>
        <w:t>|</w:t>
      </w:r>
      <w:r w:rsidR="000E33E9">
        <w:rPr>
          <w:rFonts w:ascii="Times New Roman" w:hAnsi="Times New Roman" w:cs="Times New Roman"/>
          <w:sz w:val="24"/>
          <w:szCs w:val="24"/>
        </w:rPr>
        <w:t xml:space="preserve"> fails to predict an upcoming transition </w:t>
      </w:r>
      <w:r w:rsidR="00D01948">
        <w:rPr>
          <w:rFonts w:ascii="Times New Roman" w:hAnsi="Times New Roman" w:cs="Times New Roman"/>
          <w:sz w:val="24"/>
          <w:szCs w:val="24"/>
        </w:rPr>
        <w:t xml:space="preserve">at </w:t>
      </w:r>
      <w:r w:rsidR="000E33E9">
        <w:rPr>
          <w:rFonts w:ascii="Times New Roman" w:hAnsi="Times New Roman" w:cs="Times New Roman"/>
          <w:sz w:val="24"/>
          <w:szCs w:val="24"/>
        </w:rPr>
        <w:t xml:space="preserve">day 80. </w:t>
      </w:r>
      <w:r w:rsidR="00C365BA">
        <w:rPr>
          <w:rFonts w:ascii="Times New Roman" w:hAnsi="Times New Roman" w:cs="Times New Roman"/>
          <w:sz w:val="24"/>
          <w:szCs w:val="24"/>
        </w:rPr>
        <w:t>Biplot of t</w:t>
      </w:r>
      <w:r w:rsidR="008977BB">
        <w:rPr>
          <w:rFonts w:ascii="Times New Roman" w:hAnsi="Times New Roman" w:cs="Times New Roman"/>
          <w:sz w:val="24"/>
          <w:szCs w:val="24"/>
        </w:rPr>
        <w:t xml:space="preserve">he first two </w:t>
      </w:r>
      <w:r w:rsidR="000E33E9">
        <w:rPr>
          <w:rFonts w:ascii="Times New Roman" w:hAnsi="Times New Roman" w:cs="Times New Roman"/>
          <w:sz w:val="24"/>
          <w:szCs w:val="24"/>
        </w:rPr>
        <w:t xml:space="preserve">ISOMAP variables </w:t>
      </w:r>
      <w:r w:rsidR="008977BB">
        <w:rPr>
          <w:rFonts w:ascii="Times New Roman" w:hAnsi="Times New Roman" w:cs="Times New Roman"/>
          <w:sz w:val="24"/>
          <w:szCs w:val="24"/>
        </w:rPr>
        <w:t xml:space="preserve">(E) </w:t>
      </w:r>
      <w:r w:rsidR="000E33E9">
        <w:rPr>
          <w:rFonts w:ascii="Times New Roman" w:hAnsi="Times New Roman" w:cs="Times New Roman"/>
          <w:sz w:val="24"/>
          <w:szCs w:val="24"/>
        </w:rPr>
        <w:t xml:space="preserve">from 153 KTU variables </w:t>
      </w:r>
      <w:r w:rsidR="00C365BA">
        <w:rPr>
          <w:rFonts w:ascii="Times New Roman" w:hAnsi="Times New Roman" w:cs="Times New Roman"/>
          <w:sz w:val="24"/>
          <w:szCs w:val="24"/>
        </w:rPr>
        <w:t xml:space="preserve">indicates the </w:t>
      </w:r>
      <w:r w:rsidR="00425B9B">
        <w:rPr>
          <w:rFonts w:ascii="Times New Roman" w:hAnsi="Times New Roman" w:cs="Times New Roman"/>
          <w:sz w:val="24"/>
          <w:szCs w:val="24"/>
        </w:rPr>
        <w:t>change</w:t>
      </w:r>
      <w:r w:rsidR="00C365BA">
        <w:rPr>
          <w:rFonts w:ascii="Times New Roman" w:hAnsi="Times New Roman" w:cs="Times New Roman"/>
          <w:sz w:val="24"/>
          <w:szCs w:val="24"/>
        </w:rPr>
        <w:t xml:space="preserve"> of taxonomic composition of the microbial community. T</w:t>
      </w:r>
      <w:r w:rsidR="000E33E9">
        <w:rPr>
          <w:rFonts w:ascii="Times New Roman" w:hAnsi="Times New Roman" w:cs="Times New Roman"/>
          <w:sz w:val="24"/>
          <w:szCs w:val="24"/>
        </w:rPr>
        <w:t xml:space="preserve">he univariate </w:t>
      </w:r>
      <w:r w:rsidR="00A87F39">
        <w:rPr>
          <w:rFonts w:ascii="Times New Roman" w:hAnsi="Times New Roman" w:cs="Times New Roman"/>
          <w:sz w:val="24"/>
          <w:szCs w:val="24"/>
        </w:rPr>
        <w:t>|</w:t>
      </w:r>
      <w:r w:rsidR="000E33E9">
        <w:rPr>
          <w:rFonts w:ascii="Times New Roman" w:hAnsi="Times New Roman" w:cs="Times New Roman"/>
          <w:sz w:val="24"/>
          <w:szCs w:val="24"/>
        </w:rPr>
        <w:t>DEV</w:t>
      </w:r>
      <w:r w:rsidR="00A87F39">
        <w:rPr>
          <w:rFonts w:ascii="Times New Roman" w:hAnsi="Times New Roman" w:cs="Times New Roman"/>
          <w:sz w:val="24"/>
          <w:szCs w:val="24"/>
        </w:rPr>
        <w:t>|</w:t>
      </w:r>
      <w:r w:rsidR="000E33E9">
        <w:rPr>
          <w:rFonts w:ascii="Times New Roman" w:hAnsi="Times New Roman" w:cs="Times New Roman"/>
          <w:sz w:val="24"/>
          <w:szCs w:val="24"/>
        </w:rPr>
        <w:t xml:space="preserve"> </w:t>
      </w:r>
      <w:r w:rsidR="008977BB">
        <w:rPr>
          <w:rFonts w:ascii="Times New Roman" w:hAnsi="Times New Roman" w:cs="Times New Roman"/>
          <w:sz w:val="24"/>
          <w:szCs w:val="24"/>
        </w:rPr>
        <w:t xml:space="preserve">(F) </w:t>
      </w:r>
      <w:r w:rsidR="000E33E9">
        <w:rPr>
          <w:rFonts w:ascii="Times New Roman" w:hAnsi="Times New Roman" w:cs="Times New Roman"/>
          <w:sz w:val="24"/>
          <w:szCs w:val="24"/>
        </w:rPr>
        <w:t xml:space="preserve">of </w:t>
      </w:r>
      <w:r w:rsidR="00C365BA">
        <w:rPr>
          <w:rFonts w:ascii="Times New Roman" w:hAnsi="Times New Roman" w:cs="Times New Roman"/>
          <w:sz w:val="24"/>
          <w:szCs w:val="24"/>
        </w:rPr>
        <w:t xml:space="preserve">each of </w:t>
      </w:r>
      <w:r w:rsidR="000E33E9">
        <w:rPr>
          <w:rFonts w:ascii="Times New Roman" w:hAnsi="Times New Roman" w:cs="Times New Roman"/>
          <w:sz w:val="24"/>
          <w:szCs w:val="24"/>
        </w:rPr>
        <w:t>the first three ISOMAP variables</w:t>
      </w:r>
      <w:r w:rsidR="00C365BA">
        <w:rPr>
          <w:rFonts w:ascii="Times New Roman" w:hAnsi="Times New Roman" w:cs="Times New Roman"/>
          <w:sz w:val="24"/>
          <w:szCs w:val="24"/>
        </w:rPr>
        <w:t xml:space="preserve"> does not </w:t>
      </w:r>
      <w:r w:rsidR="00AF7B6C">
        <w:rPr>
          <w:rFonts w:ascii="Times New Roman" w:hAnsi="Times New Roman" w:cs="Times New Roman"/>
          <w:sz w:val="24"/>
          <w:szCs w:val="24"/>
        </w:rPr>
        <w:t>serve</w:t>
      </w:r>
      <w:r w:rsidR="00C365BA">
        <w:rPr>
          <w:rFonts w:ascii="Times New Roman" w:hAnsi="Times New Roman" w:cs="Times New Roman"/>
          <w:sz w:val="24"/>
          <w:szCs w:val="24"/>
        </w:rPr>
        <w:t xml:space="preserve"> </w:t>
      </w:r>
      <w:r w:rsidR="00AF7B6C">
        <w:rPr>
          <w:rFonts w:ascii="Times New Roman" w:hAnsi="Times New Roman" w:cs="Times New Roman"/>
          <w:sz w:val="24"/>
          <w:szCs w:val="24"/>
        </w:rPr>
        <w:t xml:space="preserve">as a </w:t>
      </w:r>
      <w:r w:rsidR="00C365BA">
        <w:rPr>
          <w:rFonts w:ascii="Times New Roman" w:hAnsi="Times New Roman" w:cs="Times New Roman"/>
          <w:sz w:val="24"/>
          <w:szCs w:val="24"/>
        </w:rPr>
        <w:t>correct EWS</w:t>
      </w:r>
      <w:r w:rsidR="000E33E9">
        <w:rPr>
          <w:rFonts w:ascii="Times New Roman" w:hAnsi="Times New Roman" w:cs="Times New Roman"/>
          <w:sz w:val="24"/>
          <w:szCs w:val="24"/>
        </w:rPr>
        <w:t xml:space="preserve">. </w:t>
      </w:r>
      <w:r w:rsidR="007C08A6">
        <w:rPr>
          <w:rFonts w:ascii="Times New Roman" w:hAnsi="Times New Roman" w:cs="Times New Roman"/>
          <w:sz w:val="24"/>
          <w:szCs w:val="24"/>
        </w:rPr>
        <w:t xml:space="preserve">The comparison </w:t>
      </w:r>
      <w:r w:rsidR="007450D4">
        <w:rPr>
          <w:rFonts w:ascii="Times New Roman" w:hAnsi="Times New Roman" w:cs="Times New Roman"/>
          <w:sz w:val="24"/>
          <w:szCs w:val="24"/>
        </w:rPr>
        <w:t xml:space="preserve">of these results with Figure 3G in the main text </w:t>
      </w:r>
      <w:r w:rsidR="007C08A6">
        <w:rPr>
          <w:rFonts w:ascii="Times New Roman" w:hAnsi="Times New Roman" w:cs="Times New Roman"/>
          <w:sz w:val="24"/>
          <w:szCs w:val="24"/>
        </w:rPr>
        <w:t xml:space="preserve">indicates that </w:t>
      </w:r>
      <w:r w:rsidR="000E33E9">
        <w:rPr>
          <w:rFonts w:ascii="Times New Roman" w:hAnsi="Times New Roman" w:cs="Times New Roman"/>
          <w:sz w:val="24"/>
          <w:szCs w:val="24"/>
        </w:rPr>
        <w:t xml:space="preserve">the </w:t>
      </w:r>
      <w:r w:rsidR="009C4D1B">
        <w:rPr>
          <w:rFonts w:ascii="Times New Roman" w:hAnsi="Times New Roman" w:cs="Times New Roman"/>
          <w:sz w:val="24"/>
          <w:szCs w:val="24"/>
        </w:rPr>
        <w:t>|</w:t>
      </w:r>
      <w:r w:rsidR="007C08A6">
        <w:rPr>
          <w:rFonts w:ascii="Times New Roman" w:hAnsi="Times New Roman" w:cs="Times New Roman"/>
          <w:sz w:val="24"/>
          <w:szCs w:val="24"/>
        </w:rPr>
        <w:t>MM-DEV</w:t>
      </w:r>
      <w:r w:rsidR="009C4D1B">
        <w:rPr>
          <w:rFonts w:ascii="Times New Roman" w:hAnsi="Times New Roman" w:cs="Times New Roman"/>
          <w:sz w:val="24"/>
          <w:szCs w:val="24"/>
        </w:rPr>
        <w:t>|</w:t>
      </w:r>
      <w:r w:rsidR="007C08A6">
        <w:rPr>
          <w:rFonts w:ascii="Times New Roman" w:hAnsi="Times New Roman" w:cs="Times New Roman"/>
          <w:sz w:val="24"/>
          <w:szCs w:val="24"/>
        </w:rPr>
        <w:t xml:space="preserve"> estimated from the </w:t>
      </w:r>
      <w:r w:rsidR="000E33E9">
        <w:rPr>
          <w:rFonts w:ascii="Times New Roman" w:hAnsi="Times New Roman" w:cs="Times New Roman"/>
          <w:sz w:val="24"/>
          <w:szCs w:val="24"/>
        </w:rPr>
        <w:t xml:space="preserve">ISOMAP </w:t>
      </w:r>
      <w:r w:rsidR="000E33E9">
        <w:rPr>
          <w:rFonts w:ascii="Times New Roman" w:hAnsi="Times New Roman" w:cs="Times New Roman"/>
          <w:sz w:val="24"/>
          <w:szCs w:val="24"/>
        </w:rPr>
        <w:lastRenderedPageBreak/>
        <w:t xml:space="preserve">variables </w:t>
      </w:r>
      <w:r w:rsidR="007C08A6">
        <w:rPr>
          <w:rFonts w:ascii="Times New Roman" w:hAnsi="Times New Roman" w:cs="Times New Roman"/>
          <w:sz w:val="24"/>
          <w:szCs w:val="24"/>
        </w:rPr>
        <w:t>warn</w:t>
      </w:r>
      <w:r w:rsidR="003F007C">
        <w:rPr>
          <w:rFonts w:ascii="Times New Roman" w:hAnsi="Times New Roman" w:cs="Times New Roman"/>
          <w:sz w:val="24"/>
          <w:szCs w:val="24"/>
        </w:rPr>
        <w:t>s</w:t>
      </w:r>
      <w:r w:rsidR="007C08A6">
        <w:rPr>
          <w:rFonts w:ascii="Times New Roman" w:hAnsi="Times New Roman" w:cs="Times New Roman"/>
          <w:sz w:val="24"/>
          <w:szCs w:val="24"/>
        </w:rPr>
        <w:t xml:space="preserve"> </w:t>
      </w:r>
      <w:r w:rsidR="003F007C">
        <w:rPr>
          <w:rFonts w:ascii="Times New Roman" w:hAnsi="Times New Roman" w:cs="Times New Roman"/>
          <w:sz w:val="24"/>
          <w:szCs w:val="24"/>
        </w:rPr>
        <w:t xml:space="preserve">of </w:t>
      </w:r>
      <w:r w:rsidR="000E33E9">
        <w:rPr>
          <w:rFonts w:ascii="Times New Roman" w:hAnsi="Times New Roman" w:cs="Times New Roman"/>
          <w:sz w:val="24"/>
          <w:szCs w:val="24"/>
        </w:rPr>
        <w:t>a transition</w:t>
      </w:r>
      <w:r w:rsidR="007C08A6">
        <w:rPr>
          <w:rFonts w:ascii="Times New Roman" w:hAnsi="Times New Roman" w:cs="Times New Roman"/>
          <w:sz w:val="24"/>
          <w:szCs w:val="24"/>
        </w:rPr>
        <w:t>; in contrast,</w:t>
      </w:r>
      <w:r w:rsidR="000E33E9">
        <w:rPr>
          <w:rFonts w:ascii="Times New Roman" w:hAnsi="Times New Roman" w:cs="Times New Roman"/>
          <w:sz w:val="24"/>
          <w:szCs w:val="24"/>
        </w:rPr>
        <w:t xml:space="preserve"> </w:t>
      </w:r>
      <w:r w:rsidR="007C08A6">
        <w:rPr>
          <w:rFonts w:ascii="Times New Roman" w:hAnsi="Times New Roman" w:cs="Times New Roman"/>
          <w:sz w:val="24"/>
          <w:szCs w:val="24"/>
        </w:rPr>
        <w:t xml:space="preserve">each </w:t>
      </w:r>
      <w:r w:rsidR="003F007C">
        <w:rPr>
          <w:rFonts w:ascii="Times New Roman" w:hAnsi="Times New Roman" w:cs="Times New Roman"/>
          <w:sz w:val="24"/>
          <w:szCs w:val="24"/>
        </w:rPr>
        <w:t xml:space="preserve">of </w:t>
      </w:r>
      <w:r w:rsidR="007C08A6">
        <w:rPr>
          <w:rFonts w:ascii="Times New Roman" w:hAnsi="Times New Roman" w:cs="Times New Roman"/>
          <w:sz w:val="24"/>
          <w:szCs w:val="24"/>
        </w:rPr>
        <w:t xml:space="preserve">the </w:t>
      </w:r>
      <w:r w:rsidR="000E33E9">
        <w:rPr>
          <w:rFonts w:ascii="Times New Roman" w:hAnsi="Times New Roman" w:cs="Times New Roman"/>
          <w:sz w:val="24"/>
          <w:szCs w:val="24"/>
        </w:rPr>
        <w:t xml:space="preserve">univariate </w:t>
      </w:r>
      <w:r w:rsidR="002E3044">
        <w:rPr>
          <w:rFonts w:ascii="Times New Roman" w:hAnsi="Times New Roman" w:cs="Times New Roman"/>
          <w:sz w:val="24"/>
          <w:szCs w:val="24"/>
        </w:rPr>
        <w:t>|</w:t>
      </w:r>
      <w:r w:rsidR="000E33E9">
        <w:rPr>
          <w:rFonts w:ascii="Times New Roman" w:hAnsi="Times New Roman" w:cs="Times New Roman"/>
          <w:sz w:val="24"/>
          <w:szCs w:val="24"/>
        </w:rPr>
        <w:t>DEV</w:t>
      </w:r>
      <w:r w:rsidR="002E3044">
        <w:rPr>
          <w:rFonts w:ascii="Times New Roman" w:hAnsi="Times New Roman" w:cs="Times New Roman"/>
          <w:sz w:val="24"/>
          <w:szCs w:val="24"/>
        </w:rPr>
        <w:t>|</w:t>
      </w:r>
      <w:r w:rsidR="007C08A6">
        <w:rPr>
          <w:rFonts w:ascii="Times New Roman" w:hAnsi="Times New Roman" w:cs="Times New Roman"/>
          <w:sz w:val="24"/>
          <w:szCs w:val="24"/>
        </w:rPr>
        <w:t>s of the first three ISOMAP variables</w:t>
      </w:r>
      <w:r w:rsidR="000E33E9">
        <w:rPr>
          <w:rFonts w:ascii="Times New Roman" w:hAnsi="Times New Roman" w:cs="Times New Roman"/>
          <w:sz w:val="24"/>
          <w:szCs w:val="24"/>
        </w:rPr>
        <w:t xml:space="preserve"> fails to predict it</w:t>
      </w:r>
      <w:r w:rsidR="00425B9B">
        <w:rPr>
          <w:rFonts w:ascii="Times New Roman" w:hAnsi="Times New Roman" w:cs="Times New Roman"/>
          <w:sz w:val="24"/>
          <w:szCs w:val="24"/>
        </w:rPr>
        <w:t xml:space="preserve"> when applying microbial data</w:t>
      </w:r>
      <w:r w:rsidR="000E33E9">
        <w:rPr>
          <w:rFonts w:ascii="Times New Roman" w:hAnsi="Times New Roman" w:cs="Times New Roman"/>
          <w:sz w:val="24"/>
          <w:szCs w:val="24"/>
        </w:rPr>
        <w:t xml:space="preserve">. </w:t>
      </w:r>
      <w:r w:rsidR="001B4ACC">
        <w:rPr>
          <w:rFonts w:ascii="Times New Roman" w:hAnsi="Times New Roman" w:cs="Times New Roman"/>
          <w:sz w:val="24"/>
          <w:szCs w:val="24"/>
        </w:rPr>
        <w:t>In addition, t</w:t>
      </w:r>
      <w:r w:rsidR="00FA1BCC">
        <w:rPr>
          <w:rFonts w:ascii="Times New Roman" w:hAnsi="Times New Roman" w:cs="Times New Roman"/>
          <w:sz w:val="24"/>
          <w:szCs w:val="24"/>
        </w:rPr>
        <w:t xml:space="preserve">he </w:t>
      </w:r>
      <w:r w:rsidR="00A4469D">
        <w:rPr>
          <w:rFonts w:ascii="Times New Roman" w:hAnsi="Times New Roman" w:cs="Times New Roman"/>
          <w:sz w:val="24"/>
          <w:szCs w:val="24"/>
        </w:rPr>
        <w:t>|</w:t>
      </w:r>
      <w:r w:rsidR="00835D50">
        <w:rPr>
          <w:rFonts w:ascii="Times New Roman" w:hAnsi="Times New Roman" w:cs="Times New Roman"/>
          <w:sz w:val="24"/>
          <w:szCs w:val="24"/>
        </w:rPr>
        <w:t>MM-DEV</w:t>
      </w:r>
      <w:r w:rsidR="00A4469D">
        <w:rPr>
          <w:rFonts w:ascii="Times New Roman" w:hAnsi="Times New Roman" w:cs="Times New Roman"/>
          <w:sz w:val="24"/>
          <w:szCs w:val="24"/>
        </w:rPr>
        <w:t>|</w:t>
      </w:r>
      <w:r w:rsidR="00EA1E45">
        <w:rPr>
          <w:rFonts w:ascii="Times New Roman" w:hAnsi="Times New Roman" w:cs="Times New Roman"/>
          <w:sz w:val="24"/>
          <w:szCs w:val="24"/>
        </w:rPr>
        <w:t>s</w:t>
      </w:r>
      <w:r w:rsidR="00BF3D3F">
        <w:rPr>
          <w:rFonts w:ascii="Times New Roman" w:hAnsi="Times New Roman" w:cs="Times New Roman"/>
          <w:sz w:val="24"/>
          <w:szCs w:val="24"/>
        </w:rPr>
        <w:t xml:space="preserve"> of the two chemical </w:t>
      </w:r>
      <w:r w:rsidR="0070202E">
        <w:rPr>
          <w:rFonts w:ascii="Times New Roman" w:hAnsi="Times New Roman" w:cs="Times New Roman"/>
          <w:sz w:val="24"/>
          <w:szCs w:val="24"/>
        </w:rPr>
        <w:t>datasets</w:t>
      </w:r>
      <w:r w:rsidR="000E3F85">
        <w:rPr>
          <w:rFonts w:ascii="Times New Roman" w:hAnsi="Times New Roman" w:cs="Times New Roman"/>
          <w:sz w:val="24"/>
          <w:szCs w:val="24"/>
        </w:rPr>
        <w:t>:</w:t>
      </w:r>
      <w:r w:rsidR="0070202E">
        <w:rPr>
          <w:rFonts w:ascii="Times New Roman" w:hAnsi="Times New Roman" w:cs="Times New Roman"/>
          <w:sz w:val="24"/>
          <w:szCs w:val="24"/>
        </w:rPr>
        <w:t xml:space="preserve"> </w:t>
      </w:r>
      <w:r w:rsidR="00B80A0A" w:rsidRPr="00B96C03">
        <w:rPr>
          <w:rFonts w:ascii="Times New Roman" w:hAnsi="Times New Roman" w:cs="Times New Roman"/>
          <w:sz w:val="24"/>
          <w:szCs w:val="24"/>
        </w:rPr>
        <w:t>'Expertise'</w:t>
      </w:r>
      <w:r w:rsidR="00BF3D3F">
        <w:rPr>
          <w:rFonts w:ascii="Times New Roman" w:hAnsi="Times New Roman" w:cs="Times New Roman"/>
          <w:sz w:val="24"/>
          <w:szCs w:val="24"/>
        </w:rPr>
        <w:t xml:space="preserve"> </w:t>
      </w:r>
      <w:r w:rsidR="00FA1BCC">
        <w:rPr>
          <w:rFonts w:ascii="Times New Roman" w:hAnsi="Times New Roman" w:cs="Times New Roman"/>
          <w:sz w:val="24"/>
          <w:szCs w:val="24"/>
        </w:rPr>
        <w:t xml:space="preserve">(G) </w:t>
      </w:r>
      <w:r w:rsidR="00BF3D3F">
        <w:rPr>
          <w:rFonts w:ascii="Times New Roman" w:hAnsi="Times New Roman" w:cs="Times New Roman"/>
          <w:sz w:val="24"/>
          <w:szCs w:val="24"/>
        </w:rPr>
        <w:t xml:space="preserve">and </w:t>
      </w:r>
      <w:r w:rsidR="00B80A0A" w:rsidRPr="00B96C03">
        <w:rPr>
          <w:rFonts w:ascii="Times New Roman" w:hAnsi="Times New Roman" w:cs="Times New Roman"/>
          <w:sz w:val="24"/>
          <w:szCs w:val="24"/>
        </w:rPr>
        <w:t>'Naive'</w:t>
      </w:r>
      <w:r w:rsidR="00FA1BCC">
        <w:rPr>
          <w:rFonts w:ascii="Times New Roman" w:hAnsi="Times New Roman" w:cs="Times New Roman"/>
          <w:sz w:val="24"/>
          <w:szCs w:val="24"/>
        </w:rPr>
        <w:t xml:space="preserve"> (H)</w:t>
      </w:r>
      <w:r w:rsidR="00256DA2">
        <w:rPr>
          <w:rFonts w:ascii="Times New Roman" w:hAnsi="Times New Roman" w:cs="Times New Roman"/>
          <w:sz w:val="24"/>
          <w:szCs w:val="24"/>
        </w:rPr>
        <w:t xml:space="preserve"> (Table S1)</w:t>
      </w:r>
      <w:r w:rsidR="00FA1BCC">
        <w:rPr>
          <w:rFonts w:ascii="Times New Roman" w:hAnsi="Times New Roman" w:cs="Times New Roman"/>
          <w:sz w:val="24"/>
          <w:szCs w:val="24"/>
        </w:rPr>
        <w:t xml:space="preserve"> show </w:t>
      </w:r>
      <w:r w:rsidR="00AE3791">
        <w:rPr>
          <w:rFonts w:ascii="Times New Roman" w:hAnsi="Times New Roman" w:cs="Times New Roman"/>
          <w:sz w:val="24"/>
          <w:szCs w:val="24"/>
        </w:rPr>
        <w:t xml:space="preserve">a </w:t>
      </w:r>
      <w:r w:rsidR="00FA1BCC">
        <w:rPr>
          <w:rFonts w:ascii="Times New Roman" w:hAnsi="Times New Roman" w:cs="Times New Roman"/>
          <w:sz w:val="24"/>
          <w:szCs w:val="24"/>
        </w:rPr>
        <w:t xml:space="preserve">similar </w:t>
      </w:r>
      <w:r w:rsidR="00AE3791">
        <w:rPr>
          <w:rFonts w:ascii="Times New Roman" w:hAnsi="Times New Roman" w:cs="Times New Roman"/>
          <w:sz w:val="24"/>
          <w:szCs w:val="24"/>
        </w:rPr>
        <w:t>temp</w:t>
      </w:r>
      <w:r w:rsidR="001E496A">
        <w:rPr>
          <w:rFonts w:ascii="Times New Roman" w:hAnsi="Times New Roman" w:cs="Times New Roman"/>
          <w:sz w:val="24"/>
          <w:szCs w:val="24"/>
        </w:rPr>
        <w:t>o</w:t>
      </w:r>
      <w:r w:rsidR="00AE3791">
        <w:rPr>
          <w:rFonts w:ascii="Times New Roman" w:hAnsi="Times New Roman" w:cs="Times New Roman"/>
          <w:sz w:val="24"/>
          <w:szCs w:val="24"/>
        </w:rPr>
        <w:t>ral pattern</w:t>
      </w:r>
      <w:r w:rsidR="00FA1BCC">
        <w:rPr>
          <w:rFonts w:ascii="Times New Roman" w:hAnsi="Times New Roman" w:cs="Times New Roman"/>
          <w:sz w:val="24"/>
          <w:szCs w:val="24"/>
        </w:rPr>
        <w:t xml:space="preserve">. This comparison </w:t>
      </w:r>
      <w:r w:rsidR="00DD08F1">
        <w:rPr>
          <w:rFonts w:ascii="Times New Roman" w:hAnsi="Times New Roman" w:cs="Times New Roman"/>
          <w:sz w:val="24"/>
          <w:szCs w:val="24"/>
        </w:rPr>
        <w:t>suggests</w:t>
      </w:r>
      <w:r w:rsidR="00256DA2" w:rsidRPr="00256DA2">
        <w:rPr>
          <w:rFonts w:ascii="Times New Roman" w:hAnsi="Times New Roman" w:cs="Times New Roman"/>
          <w:sz w:val="24"/>
          <w:szCs w:val="24"/>
        </w:rPr>
        <w:t xml:space="preserve"> the robustness of our </w:t>
      </w:r>
      <w:r w:rsidR="00256DA2">
        <w:rPr>
          <w:rFonts w:ascii="Times New Roman" w:hAnsi="Times New Roman" w:cs="Times New Roman"/>
          <w:sz w:val="24"/>
          <w:szCs w:val="24"/>
        </w:rPr>
        <w:t>framework</w:t>
      </w:r>
      <w:r w:rsidR="00256DA2" w:rsidRPr="00256DA2">
        <w:rPr>
          <w:rFonts w:ascii="Times New Roman" w:hAnsi="Times New Roman" w:cs="Times New Roman"/>
          <w:sz w:val="24"/>
          <w:szCs w:val="24"/>
        </w:rPr>
        <w:t xml:space="preserve"> when applied to data that may contain uninformative </w:t>
      </w:r>
      <w:r w:rsidR="005E2BB4">
        <w:rPr>
          <w:rFonts w:ascii="Times New Roman" w:hAnsi="Times New Roman" w:cs="Times New Roman"/>
          <w:sz w:val="24"/>
          <w:szCs w:val="24"/>
        </w:rPr>
        <w:t xml:space="preserve">and/or redundant </w:t>
      </w:r>
      <w:r w:rsidR="00256DA2" w:rsidRPr="00256DA2">
        <w:rPr>
          <w:rFonts w:ascii="Times New Roman" w:hAnsi="Times New Roman" w:cs="Times New Roman"/>
          <w:sz w:val="24"/>
          <w:szCs w:val="24"/>
        </w:rPr>
        <w:t xml:space="preserve">variables, </w:t>
      </w:r>
      <w:r w:rsidR="005E2BB4" w:rsidRPr="003719A7">
        <w:rPr>
          <w:rFonts w:ascii="Times New Roman" w:hAnsi="Times New Roman" w:cs="Times New Roman"/>
          <w:sz w:val="24"/>
          <w:szCs w:val="24"/>
        </w:rPr>
        <w:t>reflecting limited knowledge</w:t>
      </w:r>
      <w:r w:rsidR="005E2BB4">
        <w:rPr>
          <w:rFonts w:ascii="Times New Roman" w:hAnsi="Times New Roman" w:cs="Times New Roman"/>
          <w:sz w:val="24"/>
          <w:szCs w:val="24"/>
        </w:rPr>
        <w:t xml:space="preserve"> of the studied </w:t>
      </w:r>
      <w:r w:rsidR="005E2BB4" w:rsidRPr="003719A7">
        <w:rPr>
          <w:rFonts w:ascii="Times New Roman" w:hAnsi="Times New Roman" w:cs="Times New Roman"/>
          <w:sz w:val="24"/>
          <w:szCs w:val="24"/>
        </w:rPr>
        <w:t>system</w:t>
      </w:r>
      <w:r w:rsidR="00256DA2" w:rsidRPr="00256DA2">
        <w:rPr>
          <w:rFonts w:ascii="Times New Roman" w:hAnsi="Times New Roman" w:cs="Times New Roman"/>
          <w:sz w:val="24"/>
          <w:szCs w:val="24"/>
        </w:rPr>
        <w:t>.</w:t>
      </w:r>
      <w:r w:rsidR="00256DA2">
        <w:rPr>
          <w:rFonts w:ascii="Times New Roman" w:hAnsi="Times New Roman" w:cs="Times New Roman"/>
          <w:sz w:val="24"/>
          <w:szCs w:val="24"/>
        </w:rPr>
        <w:t xml:space="preserve"> </w:t>
      </w:r>
      <w:r w:rsidR="000D3AAC" w:rsidRPr="009E5F99">
        <w:rPr>
          <w:rFonts w:ascii="Times New Roman" w:hAnsi="Times New Roman" w:cs="Times New Roman"/>
          <w:sz w:val="24"/>
          <w:szCs w:val="24"/>
        </w:rPr>
        <w:t>T</w:t>
      </w:r>
      <w:r w:rsidR="00BF3D3F" w:rsidRPr="009E5F99">
        <w:rPr>
          <w:rFonts w:ascii="Times New Roman" w:hAnsi="Times New Roman" w:cs="Times New Roman"/>
          <w:sz w:val="24"/>
          <w:szCs w:val="24"/>
        </w:rPr>
        <w:t xml:space="preserve">he </w:t>
      </w:r>
      <w:r w:rsidR="004F1EA0">
        <w:rPr>
          <w:rFonts w:ascii="Times New Roman" w:hAnsi="Times New Roman" w:cs="Times New Roman"/>
          <w:sz w:val="24"/>
          <w:szCs w:val="24"/>
        </w:rPr>
        <w:t>|</w:t>
      </w:r>
      <w:r w:rsidR="004302F3" w:rsidRPr="009E5F99">
        <w:rPr>
          <w:rFonts w:ascii="Times New Roman" w:hAnsi="Times New Roman" w:cs="Times New Roman"/>
          <w:sz w:val="24"/>
          <w:szCs w:val="24"/>
        </w:rPr>
        <w:t>MM-DEV</w:t>
      </w:r>
      <w:r w:rsidR="004F1EA0">
        <w:rPr>
          <w:rFonts w:ascii="Times New Roman" w:hAnsi="Times New Roman" w:cs="Times New Roman"/>
          <w:sz w:val="24"/>
          <w:szCs w:val="24"/>
        </w:rPr>
        <w:t>|</w:t>
      </w:r>
      <w:r w:rsidR="004302F3" w:rsidRPr="009E5F99">
        <w:rPr>
          <w:rFonts w:ascii="Times New Roman" w:hAnsi="Times New Roman" w:cs="Times New Roman"/>
          <w:sz w:val="24"/>
          <w:szCs w:val="24"/>
        </w:rPr>
        <w:t xml:space="preserve"> based on the </w:t>
      </w:r>
      <w:r w:rsidR="000D3AAC" w:rsidRPr="009E5F99">
        <w:rPr>
          <w:rFonts w:ascii="Times New Roman" w:hAnsi="Times New Roman" w:cs="Times New Roman"/>
          <w:sz w:val="24"/>
          <w:szCs w:val="24"/>
        </w:rPr>
        <w:t>Naive</w:t>
      </w:r>
      <w:r w:rsidR="00255971" w:rsidRPr="009E5F99">
        <w:rPr>
          <w:rFonts w:ascii="Times New Roman" w:hAnsi="Times New Roman" w:cs="Times New Roman"/>
          <w:sz w:val="24"/>
          <w:szCs w:val="24"/>
        </w:rPr>
        <w:t xml:space="preserve"> </w:t>
      </w:r>
      <w:r w:rsidR="0070202E" w:rsidRPr="009E5F99">
        <w:rPr>
          <w:rFonts w:ascii="Times New Roman" w:hAnsi="Times New Roman" w:cs="Times New Roman"/>
          <w:sz w:val="24"/>
          <w:szCs w:val="24"/>
        </w:rPr>
        <w:t xml:space="preserve">dataset </w:t>
      </w:r>
      <w:r w:rsidR="00BF3D3F" w:rsidRPr="009E5F99">
        <w:rPr>
          <w:rFonts w:ascii="Times New Roman" w:hAnsi="Times New Roman" w:cs="Times New Roman"/>
          <w:sz w:val="24"/>
          <w:szCs w:val="24"/>
        </w:rPr>
        <w:t xml:space="preserve">gives a better indication and </w:t>
      </w:r>
      <w:r w:rsidR="004302F3" w:rsidRPr="009E5F99">
        <w:rPr>
          <w:rFonts w:ascii="Times New Roman" w:hAnsi="Times New Roman" w:cs="Times New Roman"/>
          <w:sz w:val="24"/>
          <w:szCs w:val="24"/>
        </w:rPr>
        <w:t xml:space="preserve">reaches </w:t>
      </w:r>
      <w:r w:rsidR="00BF3D3F" w:rsidRPr="009E5F99">
        <w:rPr>
          <w:rFonts w:ascii="Times New Roman" w:hAnsi="Times New Roman" w:cs="Times New Roman"/>
          <w:sz w:val="24"/>
          <w:szCs w:val="24"/>
        </w:rPr>
        <w:t>1 at the tipping</w:t>
      </w:r>
      <w:r w:rsidR="004302F3" w:rsidRPr="009E5F99">
        <w:rPr>
          <w:rFonts w:ascii="Times New Roman" w:hAnsi="Times New Roman" w:cs="Times New Roman"/>
          <w:sz w:val="24"/>
          <w:szCs w:val="24"/>
        </w:rPr>
        <w:t xml:space="preserve"> point</w:t>
      </w:r>
      <w:r w:rsidR="00255971" w:rsidRPr="009E5F99">
        <w:rPr>
          <w:rFonts w:ascii="Times New Roman" w:hAnsi="Times New Roman" w:cs="Times New Roman"/>
          <w:sz w:val="24"/>
          <w:szCs w:val="24"/>
        </w:rPr>
        <w:t xml:space="preserve"> (H)</w:t>
      </w:r>
      <w:r w:rsidR="00BF3D3F" w:rsidRPr="009E5F99">
        <w:rPr>
          <w:rFonts w:ascii="Times New Roman" w:hAnsi="Times New Roman" w:cs="Times New Roman"/>
          <w:sz w:val="24"/>
          <w:szCs w:val="24"/>
        </w:rPr>
        <w:t>.</w:t>
      </w:r>
      <w:r w:rsidR="00CA4A97">
        <w:rPr>
          <w:rFonts w:ascii="Times New Roman" w:hAnsi="Times New Roman" w:cs="Times New Roman"/>
          <w:sz w:val="24"/>
          <w:szCs w:val="24"/>
        </w:rPr>
        <w:t xml:space="preserve"> </w:t>
      </w:r>
      <w:r w:rsidR="00FA359B">
        <w:rPr>
          <w:rFonts w:ascii="Times New Roman" w:hAnsi="Times New Roman" w:cs="Times New Roman"/>
          <w:sz w:val="24"/>
          <w:szCs w:val="24"/>
        </w:rPr>
        <w:t>This finding is unexpected</w:t>
      </w:r>
      <w:r w:rsidR="006660CF">
        <w:rPr>
          <w:rFonts w:ascii="Times New Roman" w:hAnsi="Times New Roman" w:cs="Times New Roman"/>
          <w:sz w:val="24"/>
          <w:szCs w:val="24"/>
        </w:rPr>
        <w:t>; p</w:t>
      </w:r>
      <w:r w:rsidR="00FA359B">
        <w:rPr>
          <w:rFonts w:ascii="Times New Roman" w:hAnsi="Times New Roman" w:cs="Times New Roman"/>
          <w:sz w:val="24"/>
          <w:szCs w:val="24"/>
        </w:rPr>
        <w:t>erhaps, this is due to the enhanced signal</w:t>
      </w:r>
      <w:r w:rsidR="00911F6A">
        <w:rPr>
          <w:rFonts w:ascii="Times New Roman" w:hAnsi="Times New Roman" w:cs="Times New Roman"/>
          <w:sz w:val="24"/>
          <w:szCs w:val="24"/>
        </w:rPr>
        <w:t>-to-</w:t>
      </w:r>
      <w:r w:rsidR="00FA359B">
        <w:rPr>
          <w:rFonts w:ascii="Times New Roman" w:hAnsi="Times New Roman" w:cs="Times New Roman"/>
          <w:sz w:val="24"/>
          <w:szCs w:val="24"/>
        </w:rPr>
        <w:t xml:space="preserve">noise ratio </w:t>
      </w:r>
      <w:r w:rsidR="00177035">
        <w:rPr>
          <w:rFonts w:ascii="Times New Roman" w:hAnsi="Times New Roman" w:cs="Times New Roman"/>
          <w:sz w:val="24"/>
          <w:szCs w:val="24"/>
        </w:rPr>
        <w:t xml:space="preserve">through manifold projection </w:t>
      </w:r>
      <w:r w:rsidR="00FA359B">
        <w:rPr>
          <w:rFonts w:ascii="Times New Roman" w:hAnsi="Times New Roman" w:cs="Times New Roman"/>
          <w:sz w:val="24"/>
          <w:szCs w:val="24"/>
        </w:rPr>
        <w:t>resulting from gathering m</w:t>
      </w:r>
      <w:r w:rsidR="00911F6A">
        <w:rPr>
          <w:rFonts w:ascii="Times New Roman" w:hAnsi="Times New Roman" w:cs="Times New Roman"/>
          <w:sz w:val="24"/>
          <w:szCs w:val="24"/>
        </w:rPr>
        <w:t>uch</w:t>
      </w:r>
      <w:r w:rsidR="00FA359B">
        <w:rPr>
          <w:rFonts w:ascii="Times New Roman" w:hAnsi="Times New Roman" w:cs="Times New Roman"/>
          <w:sz w:val="24"/>
          <w:szCs w:val="24"/>
        </w:rPr>
        <w:t xml:space="preserve"> redundant information of various performance indicator</w:t>
      </w:r>
      <w:r w:rsidR="00480999">
        <w:rPr>
          <w:rFonts w:ascii="Times New Roman" w:hAnsi="Times New Roman" w:cs="Times New Roman"/>
          <w:sz w:val="24"/>
          <w:szCs w:val="24"/>
        </w:rPr>
        <w:t>s</w:t>
      </w:r>
      <w:r w:rsidR="00FA359B">
        <w:rPr>
          <w:rFonts w:ascii="Times New Roman" w:hAnsi="Times New Roman" w:cs="Times New Roman"/>
          <w:sz w:val="24"/>
          <w:szCs w:val="24"/>
        </w:rPr>
        <w:t xml:space="preserve">. </w:t>
      </w:r>
      <w:r w:rsidR="00CA4A97">
        <w:rPr>
          <w:rFonts w:ascii="Times New Roman" w:hAnsi="Times New Roman" w:cs="Times New Roman"/>
          <w:sz w:val="24"/>
          <w:szCs w:val="24"/>
        </w:rPr>
        <w:t>The vertical dashed red line indicates the timing of the critical transition.</w:t>
      </w:r>
    </w:p>
    <w:p w14:paraId="5700F323" w14:textId="636B8288" w:rsidR="003306CD" w:rsidRDefault="00CB408E">
      <w:r>
        <w:br w:type="page"/>
      </w:r>
    </w:p>
    <w:p w14:paraId="5952ED5E" w14:textId="23154C25" w:rsidR="003306CD" w:rsidRDefault="00EC55FC" w:rsidP="003306CD">
      <w:r w:rsidRPr="00EC55FC">
        <w:rPr>
          <w:noProof/>
        </w:rPr>
        <w:lastRenderedPageBreak/>
        <w:drawing>
          <wp:inline distT="0" distB="0" distL="0" distR="0" wp14:anchorId="3B7DE2DC" wp14:editId="2E8C2656">
            <wp:extent cx="5731510" cy="3495675"/>
            <wp:effectExtent l="0" t="0" r="254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72E04" w14:textId="1868426D" w:rsidR="00B76A7B" w:rsidRPr="000E33E9" w:rsidRDefault="003306CD" w:rsidP="00B76A7B">
      <w:pPr>
        <w:spacing w:line="480" w:lineRule="auto"/>
      </w:pPr>
      <w:r w:rsidRPr="00DB03DE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B03D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3092F">
        <w:rPr>
          <w:rFonts w:ascii="Times New Roman" w:hAnsi="Times New Roman" w:cs="Times New Roman"/>
          <w:sz w:val="24"/>
          <w:szCs w:val="24"/>
        </w:rPr>
        <w:t xml:space="preserve"> </w:t>
      </w:r>
      <w:r w:rsidRPr="00F31C33">
        <w:rPr>
          <w:rFonts w:ascii="Times New Roman" w:hAnsi="Times New Roman" w:cs="Times New Roman"/>
          <w:b/>
          <w:bCs/>
          <w:sz w:val="24"/>
          <w:szCs w:val="24"/>
        </w:rPr>
        <w:t>Demonstration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efficacy of MM-DEV with the plankton abundances of three nearby lakes of Lake Zurich: Lake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Baldegg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Lake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Greifen</w:t>
      </w:r>
      <w:proofErr w:type="spellEnd"/>
      <w:r w:rsidR="001B399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Lake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Hallwil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640CE">
        <w:rPr>
          <w:rFonts w:ascii="Times New Roman" w:hAnsi="Times New Roman" w:cs="Times New Roman"/>
          <w:sz w:val="24"/>
          <w:szCs w:val="24"/>
        </w:rPr>
        <w:t xml:space="preserve">(A-C) </w:t>
      </w:r>
      <w:r w:rsidR="00547BEA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MM-DEV</w:t>
      </w:r>
      <w:r w:rsidR="00547BEA">
        <w:rPr>
          <w:rFonts w:ascii="Times New Roman" w:hAnsi="Times New Roman" w:cs="Times New Roman"/>
          <w:sz w:val="24"/>
          <w:szCs w:val="24"/>
        </w:rPr>
        <w:t>|</w:t>
      </w:r>
      <w:r w:rsidRPr="005640CE">
        <w:rPr>
          <w:rFonts w:ascii="Times New Roman" w:hAnsi="Times New Roman" w:cs="Times New Roman"/>
          <w:sz w:val="24"/>
          <w:szCs w:val="24"/>
        </w:rPr>
        <w:t xml:space="preserve"> suggests a transition in Lake </w:t>
      </w:r>
      <w:proofErr w:type="spellStart"/>
      <w:r w:rsidR="00964317">
        <w:rPr>
          <w:rFonts w:ascii="Times New Roman" w:hAnsi="Times New Roman" w:cs="Times New Roman"/>
          <w:b/>
          <w:bCs/>
          <w:sz w:val="24"/>
          <w:szCs w:val="24"/>
        </w:rPr>
        <w:t>Baldegg</w:t>
      </w:r>
      <w:proofErr w:type="spellEnd"/>
      <w:r w:rsidR="009643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around</w:t>
      </w:r>
      <w:r w:rsidRPr="005640CE">
        <w:rPr>
          <w:rFonts w:ascii="Times New Roman" w:hAnsi="Times New Roman" w:cs="Times New Roman"/>
          <w:sz w:val="24"/>
          <w:szCs w:val="24"/>
        </w:rPr>
        <w:t xml:space="preserve"> the year 1997. (</w:t>
      </w:r>
      <w:r>
        <w:rPr>
          <w:rFonts w:ascii="Times New Roman" w:hAnsi="Times New Roman" w:cs="Times New Roman"/>
          <w:sz w:val="24"/>
          <w:szCs w:val="24"/>
        </w:rPr>
        <w:t>D-F</w:t>
      </w:r>
      <w:r w:rsidRPr="005640CE">
        <w:rPr>
          <w:rFonts w:ascii="Times New Roman" w:hAnsi="Times New Roman" w:cs="Times New Roman"/>
          <w:sz w:val="24"/>
          <w:szCs w:val="24"/>
        </w:rPr>
        <w:t xml:space="preserve">) Lake </w:t>
      </w:r>
      <w:proofErr w:type="spellStart"/>
      <w:r w:rsidR="00964317">
        <w:rPr>
          <w:rFonts w:ascii="Times New Roman" w:hAnsi="Times New Roman" w:cs="Times New Roman"/>
          <w:b/>
          <w:bCs/>
          <w:sz w:val="24"/>
          <w:szCs w:val="24"/>
        </w:rPr>
        <w:t>Greifen</w:t>
      </w:r>
      <w:proofErr w:type="spellEnd"/>
      <w:r w:rsidR="009643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going through a transition</w:t>
      </w:r>
      <w:r w:rsidRPr="00564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around</w:t>
      </w:r>
      <w:r w:rsidRPr="005640CE">
        <w:rPr>
          <w:rFonts w:ascii="Times New Roman" w:hAnsi="Times New Roman" w:cs="Times New Roman"/>
          <w:sz w:val="24"/>
          <w:szCs w:val="24"/>
        </w:rPr>
        <w:t xml:space="preserve"> the year </w:t>
      </w:r>
      <w:r>
        <w:rPr>
          <w:rFonts w:ascii="Times New Roman" w:hAnsi="Times New Roman" w:cs="Times New Roman"/>
          <w:sz w:val="24"/>
          <w:szCs w:val="24"/>
        </w:rPr>
        <w:t>2003</w:t>
      </w:r>
      <w:r w:rsidRPr="005640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40CE">
        <w:rPr>
          <w:rFonts w:ascii="Times New Roman" w:hAnsi="Times New Roman" w:cs="Times New Roman"/>
          <w:sz w:val="24"/>
          <w:szCs w:val="24"/>
        </w:rPr>
        <w:t>(</w:t>
      </w:r>
      <w:r w:rsidR="001A765E">
        <w:rPr>
          <w:rFonts w:ascii="Times New Roman" w:hAnsi="Times New Roman" w:cs="Times New Roman"/>
          <w:sz w:val="24"/>
          <w:szCs w:val="24"/>
        </w:rPr>
        <w:t>G-I</w:t>
      </w:r>
      <w:r w:rsidRPr="005640CE">
        <w:rPr>
          <w:rFonts w:ascii="Times New Roman" w:hAnsi="Times New Roman" w:cs="Times New Roman"/>
          <w:sz w:val="24"/>
          <w:szCs w:val="24"/>
        </w:rPr>
        <w:t xml:space="preserve">) Lake </w:t>
      </w:r>
      <w:proofErr w:type="spellStart"/>
      <w:r w:rsidR="00964317">
        <w:rPr>
          <w:rFonts w:ascii="Times New Roman" w:hAnsi="Times New Roman" w:cs="Times New Roman"/>
          <w:b/>
          <w:bCs/>
          <w:sz w:val="24"/>
          <w:szCs w:val="24"/>
        </w:rPr>
        <w:t>Hallwil</w:t>
      </w:r>
      <w:proofErr w:type="spellEnd"/>
      <w:r w:rsidR="009643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going through a transition</w:t>
      </w:r>
      <w:r w:rsidRPr="00564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around</w:t>
      </w:r>
      <w:r w:rsidRPr="005640CE">
        <w:rPr>
          <w:rFonts w:ascii="Times New Roman" w:hAnsi="Times New Roman" w:cs="Times New Roman"/>
          <w:sz w:val="24"/>
          <w:szCs w:val="24"/>
        </w:rPr>
        <w:t xml:space="preserve"> the year </w:t>
      </w:r>
      <w:r>
        <w:rPr>
          <w:rFonts w:ascii="Times New Roman" w:hAnsi="Times New Roman" w:cs="Times New Roman"/>
          <w:sz w:val="24"/>
          <w:szCs w:val="24"/>
        </w:rPr>
        <w:t>1995</w:t>
      </w:r>
      <w:r w:rsidRPr="005640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time series of network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5640CE">
        <w:rPr>
          <w:rFonts w:ascii="Times New Roman" w:hAnsi="Times New Roman" w:cs="Times New Roman"/>
          <w:sz w:val="24"/>
          <w:szCs w:val="24"/>
        </w:rPr>
        <w:t>onnectance</w:t>
      </w:r>
      <w:proofErr w:type="spellEnd"/>
      <w:r w:rsidRPr="005640CE">
        <w:rPr>
          <w:rFonts w:ascii="Times New Roman" w:hAnsi="Times New Roman" w:cs="Times New Roman"/>
          <w:sz w:val="24"/>
          <w:szCs w:val="24"/>
        </w:rPr>
        <w:t xml:space="preserve"> and TD-BU count also support th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640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results of MM-DEV</w:t>
      </w:r>
      <w:r w:rsidRPr="005640CE">
        <w:rPr>
          <w:rFonts w:ascii="Times New Roman" w:hAnsi="Times New Roman" w:cs="Times New Roman"/>
          <w:sz w:val="24"/>
          <w:szCs w:val="24"/>
        </w:rPr>
        <w:t>.</w:t>
      </w:r>
      <w:r w:rsidR="00B76A7B">
        <w:rPr>
          <w:rFonts w:ascii="Times New Roman" w:hAnsi="Times New Roman" w:cs="Times New Roman"/>
          <w:sz w:val="24"/>
          <w:szCs w:val="24"/>
        </w:rPr>
        <w:t xml:space="preserve"> The vertical dashed red line indicates the timing of the critical transition.</w:t>
      </w:r>
    </w:p>
    <w:p w14:paraId="5D6910EE" w14:textId="0A1D307D" w:rsidR="003306CD" w:rsidRPr="00DB03DE" w:rsidRDefault="003306CD" w:rsidP="003306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A9BA9A" w14:textId="77777777" w:rsidR="0028725D" w:rsidRDefault="0028725D"/>
    <w:p w14:paraId="6BBBAB06" w14:textId="77777777" w:rsidR="0028725D" w:rsidRDefault="0028725D">
      <w:r>
        <w:br w:type="page"/>
      </w:r>
    </w:p>
    <w:p w14:paraId="32C5DE5D" w14:textId="25A9AB8A" w:rsidR="0028725D" w:rsidRDefault="008C23A1" w:rsidP="002872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23A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DD7B0C" wp14:editId="640054CE">
            <wp:extent cx="5731510" cy="2696210"/>
            <wp:effectExtent l="0" t="0" r="254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A3496" w14:textId="51F5FAEE" w:rsidR="00495150" w:rsidRDefault="0028725D" w:rsidP="002872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S5: Univariate DEV of two important chemicals from </w:t>
      </w:r>
      <w:r w:rsidR="00360EA7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Bioreactor dataset.</w:t>
      </w:r>
      <w:r w:rsidR="00001804">
        <w:rPr>
          <w:rFonts w:ascii="Times New Roman" w:hAnsi="Times New Roman" w:cs="Times New Roman"/>
          <w:sz w:val="24"/>
          <w:szCs w:val="24"/>
        </w:rPr>
        <w:t xml:space="preserve"> </w:t>
      </w:r>
      <w:r w:rsidR="00E36E59">
        <w:rPr>
          <w:rFonts w:ascii="Times New Roman" w:hAnsi="Times New Roman" w:cs="Times New Roman"/>
          <w:sz w:val="24"/>
          <w:szCs w:val="24"/>
        </w:rPr>
        <w:t xml:space="preserve">Panels </w:t>
      </w:r>
      <w:r w:rsidRPr="00566375">
        <w:rPr>
          <w:rFonts w:ascii="Times New Roman" w:hAnsi="Times New Roman" w:cs="Times New Roman"/>
          <w:sz w:val="24"/>
          <w:szCs w:val="24"/>
        </w:rPr>
        <w:t>A–C</w:t>
      </w:r>
      <w:r w:rsidR="00E36E59">
        <w:rPr>
          <w:rFonts w:ascii="Times New Roman" w:hAnsi="Times New Roman" w:cs="Times New Roman"/>
          <w:sz w:val="24"/>
          <w:szCs w:val="24"/>
        </w:rPr>
        <w:t xml:space="preserve"> s</w:t>
      </w:r>
      <w:r w:rsidRPr="00566375">
        <w:rPr>
          <w:rFonts w:ascii="Times New Roman" w:hAnsi="Times New Roman" w:cs="Times New Roman"/>
          <w:sz w:val="24"/>
          <w:szCs w:val="24"/>
        </w:rPr>
        <w:t>how the time series</w:t>
      </w:r>
      <w:r w:rsidR="00E36E59">
        <w:rPr>
          <w:rFonts w:ascii="Times New Roman" w:hAnsi="Times New Roman" w:cs="Times New Roman"/>
          <w:sz w:val="24"/>
          <w:szCs w:val="24"/>
        </w:rPr>
        <w:t xml:space="preserve"> data</w:t>
      </w:r>
      <w:r w:rsidRPr="00566375">
        <w:rPr>
          <w:rFonts w:ascii="Times New Roman" w:hAnsi="Times New Roman" w:cs="Times New Roman"/>
          <w:sz w:val="24"/>
          <w:szCs w:val="24"/>
        </w:rPr>
        <w:t xml:space="preserve">, univariate </w:t>
      </w:r>
      <w:r w:rsidR="00E92773">
        <w:rPr>
          <w:rFonts w:ascii="Times New Roman" w:hAnsi="Times New Roman" w:cs="Times New Roman"/>
          <w:sz w:val="24"/>
          <w:szCs w:val="24"/>
        </w:rPr>
        <w:t>|</w:t>
      </w:r>
      <w:r w:rsidRPr="00566375">
        <w:rPr>
          <w:rFonts w:ascii="Times New Roman" w:hAnsi="Times New Roman" w:cs="Times New Roman"/>
          <w:sz w:val="24"/>
          <w:szCs w:val="24"/>
        </w:rPr>
        <w:t>DEV</w:t>
      </w:r>
      <w:r w:rsidR="00A04B10">
        <w:rPr>
          <w:rFonts w:ascii="Times New Roman" w:hAnsi="Times New Roman" w:cs="Times New Roman"/>
          <w:sz w:val="24"/>
          <w:szCs w:val="24"/>
        </w:rPr>
        <w:t>|</w:t>
      </w:r>
      <w:r w:rsidRPr="00566375">
        <w:rPr>
          <w:rFonts w:ascii="Times New Roman" w:hAnsi="Times New Roman" w:cs="Times New Roman"/>
          <w:sz w:val="24"/>
          <w:szCs w:val="24"/>
        </w:rPr>
        <w:t xml:space="preserve">, and </w:t>
      </w:r>
      <w:r w:rsidR="003630D9">
        <w:rPr>
          <w:rFonts w:ascii="Times New Roman" w:hAnsi="Times New Roman" w:cs="Times New Roman"/>
          <w:sz w:val="24"/>
          <w:szCs w:val="24"/>
        </w:rPr>
        <w:t xml:space="preserve">its associated </w:t>
      </w:r>
      <w:r w:rsidRPr="00566375">
        <w:rPr>
          <w:rFonts w:ascii="Times New Roman" w:hAnsi="Times New Roman" w:cs="Times New Roman"/>
          <w:sz w:val="24"/>
          <w:szCs w:val="24"/>
        </w:rPr>
        <w:t xml:space="preserve">complex plane for </w:t>
      </w:r>
      <w:r w:rsidR="00E36E59">
        <w:rPr>
          <w:rFonts w:ascii="Times New Roman" w:hAnsi="Times New Roman" w:cs="Times New Roman"/>
          <w:sz w:val="24"/>
          <w:szCs w:val="24"/>
        </w:rPr>
        <w:t>a</w:t>
      </w:r>
      <w:r w:rsidRPr="00566375">
        <w:rPr>
          <w:rFonts w:ascii="Times New Roman" w:hAnsi="Times New Roman" w:cs="Times New Roman"/>
          <w:sz w:val="24"/>
          <w:szCs w:val="24"/>
        </w:rPr>
        <w:t>lkalinity from the ‘Naïve’ dataset</w:t>
      </w:r>
      <w:r w:rsidR="00E36E59">
        <w:rPr>
          <w:rFonts w:ascii="Times New Roman" w:hAnsi="Times New Roman" w:cs="Times New Roman"/>
          <w:sz w:val="24"/>
          <w:szCs w:val="24"/>
        </w:rPr>
        <w:t>;</w:t>
      </w:r>
      <w:r w:rsidRPr="00566375">
        <w:rPr>
          <w:rFonts w:ascii="Times New Roman" w:hAnsi="Times New Roman" w:cs="Times New Roman"/>
          <w:sz w:val="24"/>
          <w:szCs w:val="24"/>
        </w:rPr>
        <w:t xml:space="preserve"> </w:t>
      </w:r>
      <w:r w:rsidR="00E36E59">
        <w:rPr>
          <w:rFonts w:ascii="Times New Roman" w:hAnsi="Times New Roman" w:cs="Times New Roman"/>
          <w:sz w:val="24"/>
          <w:szCs w:val="24"/>
        </w:rPr>
        <w:t xml:space="preserve">panels </w:t>
      </w:r>
      <w:r w:rsidRPr="00566375">
        <w:rPr>
          <w:rFonts w:ascii="Times New Roman" w:hAnsi="Times New Roman" w:cs="Times New Roman"/>
          <w:sz w:val="24"/>
          <w:szCs w:val="24"/>
        </w:rPr>
        <w:t xml:space="preserve">D–F present the same analyses for </w:t>
      </w:r>
      <w:r w:rsidR="00E36E59">
        <w:rPr>
          <w:rFonts w:ascii="Times New Roman" w:hAnsi="Times New Roman" w:cs="Times New Roman"/>
          <w:sz w:val="24"/>
          <w:szCs w:val="24"/>
        </w:rPr>
        <w:t>p</w:t>
      </w:r>
      <w:r w:rsidRPr="00566375">
        <w:rPr>
          <w:rFonts w:ascii="Times New Roman" w:hAnsi="Times New Roman" w:cs="Times New Roman"/>
          <w:sz w:val="24"/>
          <w:szCs w:val="24"/>
        </w:rPr>
        <w:t>ropionate from the ‘Expertise’ dataset. These chemicals are the most dominant in their respective datasets. In both cases, the complex plane indicate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66375">
        <w:rPr>
          <w:rFonts w:ascii="Times New Roman" w:hAnsi="Times New Roman" w:cs="Times New Roman"/>
          <w:sz w:val="24"/>
          <w:szCs w:val="24"/>
        </w:rPr>
        <w:t xml:space="preserve"> a fold bifurcation, which </w:t>
      </w:r>
      <w:r w:rsidR="00360EA7">
        <w:rPr>
          <w:rFonts w:ascii="Times New Roman" w:hAnsi="Times New Roman" w:cs="Times New Roman"/>
          <w:sz w:val="24"/>
          <w:szCs w:val="24"/>
        </w:rPr>
        <w:t>is consistent with</w:t>
      </w:r>
      <w:r w:rsidR="00360EA7" w:rsidRPr="00566375">
        <w:rPr>
          <w:rFonts w:ascii="Times New Roman" w:hAnsi="Times New Roman" w:cs="Times New Roman"/>
          <w:sz w:val="24"/>
          <w:szCs w:val="24"/>
        </w:rPr>
        <w:t xml:space="preserve"> </w:t>
      </w:r>
      <w:r w:rsidRPr="00566375">
        <w:rPr>
          <w:rFonts w:ascii="Times New Roman" w:hAnsi="Times New Roman" w:cs="Times New Roman"/>
          <w:sz w:val="24"/>
          <w:szCs w:val="24"/>
        </w:rPr>
        <w:t xml:space="preserve">the bifurcation </w:t>
      </w:r>
      <w:r w:rsidR="00E36E59">
        <w:rPr>
          <w:rFonts w:ascii="Times New Roman" w:hAnsi="Times New Roman" w:cs="Times New Roman"/>
          <w:sz w:val="24"/>
          <w:szCs w:val="24"/>
        </w:rPr>
        <w:t xml:space="preserve">type </w:t>
      </w:r>
      <w:r w:rsidRPr="00566375">
        <w:rPr>
          <w:rFonts w:ascii="Times New Roman" w:hAnsi="Times New Roman" w:cs="Times New Roman"/>
          <w:sz w:val="24"/>
          <w:szCs w:val="24"/>
        </w:rPr>
        <w:t xml:space="preserve">observed in the bioreactor’s </w:t>
      </w:r>
      <w:r w:rsidR="003630D9">
        <w:rPr>
          <w:rFonts w:ascii="Times New Roman" w:hAnsi="Times New Roman" w:cs="Times New Roman"/>
          <w:sz w:val="24"/>
          <w:szCs w:val="24"/>
        </w:rPr>
        <w:t>MM-DEV</w:t>
      </w:r>
      <w:r w:rsidR="00CC16F0">
        <w:rPr>
          <w:rFonts w:ascii="Times New Roman" w:hAnsi="Times New Roman" w:cs="Times New Roman"/>
          <w:sz w:val="24"/>
          <w:szCs w:val="24"/>
        </w:rPr>
        <w:t>: chemical variables (Fig. 3F) and microbial variables (Fig. 3H)</w:t>
      </w:r>
      <w:r w:rsidRPr="00566375">
        <w:rPr>
          <w:rFonts w:ascii="Times New Roman" w:hAnsi="Times New Roman" w:cs="Times New Roman"/>
          <w:sz w:val="24"/>
          <w:szCs w:val="24"/>
        </w:rPr>
        <w:t>.</w:t>
      </w:r>
    </w:p>
    <w:p w14:paraId="0FCB6D7E" w14:textId="77777777" w:rsidR="00495150" w:rsidRDefault="00495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16062E" w14:textId="5DA25C1B" w:rsidR="00A7191B" w:rsidRDefault="009B29E7" w:rsidP="002872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29E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E02FE8" wp14:editId="7E96A7DC">
            <wp:extent cx="5731510" cy="288036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C6459" w14:textId="5C631BD5" w:rsidR="00A7191B" w:rsidRDefault="00495150" w:rsidP="00FA534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1D2ED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Univariate DEV of 153 KTUs from </w:t>
      </w:r>
      <w:r w:rsidR="00653DA7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Bioreactor dataset</w:t>
      </w:r>
      <w:r w:rsidR="00AF6865">
        <w:rPr>
          <w:rFonts w:ascii="Times New Roman" w:hAnsi="Times New Roman" w:cs="Times New Roman"/>
          <w:b/>
          <w:bCs/>
          <w:sz w:val="24"/>
          <w:szCs w:val="24"/>
        </w:rPr>
        <w:t xml:space="preserve"> at the tipping point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C069A">
        <w:rPr>
          <w:rFonts w:ascii="Times New Roman" w:hAnsi="Times New Roman" w:cs="Times New Roman"/>
          <w:sz w:val="24"/>
          <w:szCs w:val="24"/>
        </w:rPr>
        <w:t xml:space="preserve"> </w:t>
      </w:r>
      <w:r w:rsidR="00C27F3C" w:rsidRPr="00C65F03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="00C27F3C" w:rsidRPr="00C65F03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C27F3C" w:rsidRPr="00C65F03">
        <w:rPr>
          <w:rFonts w:ascii="Times New Roman" w:hAnsi="Times New Roman" w:cs="Times New Roman"/>
          <w:sz w:val="24"/>
          <w:szCs w:val="24"/>
        </w:rPr>
        <w:t xml:space="preserve"> the univariate DEV of </w:t>
      </w:r>
      <w:r w:rsidR="00C27F3C">
        <w:rPr>
          <w:rFonts w:ascii="Times New Roman" w:hAnsi="Times New Roman" w:cs="Times New Roman"/>
          <w:sz w:val="24"/>
          <w:szCs w:val="24"/>
        </w:rPr>
        <w:t xml:space="preserve">all 153 KTUs at the tipping point (i.e., time point 80) to check the bifurcation type. </w:t>
      </w:r>
      <w:r w:rsidR="00D67968">
        <w:rPr>
          <w:rFonts w:ascii="Times New Roman" w:hAnsi="Times New Roman" w:cs="Times New Roman"/>
          <w:sz w:val="24"/>
          <w:szCs w:val="24"/>
        </w:rPr>
        <w:t xml:space="preserve">(A) </w:t>
      </w:r>
      <w:r w:rsidR="00AF6865">
        <w:rPr>
          <w:rFonts w:ascii="Times New Roman" w:hAnsi="Times New Roman" w:cs="Times New Roman"/>
          <w:sz w:val="24"/>
          <w:szCs w:val="24"/>
        </w:rPr>
        <w:t xml:space="preserve">The average </w:t>
      </w:r>
      <w:r w:rsidR="009566DD">
        <w:rPr>
          <w:rFonts w:ascii="Times New Roman" w:hAnsi="Times New Roman" w:cs="Times New Roman"/>
          <w:sz w:val="24"/>
          <w:szCs w:val="24"/>
        </w:rPr>
        <w:t xml:space="preserve">of </w:t>
      </w:r>
      <w:r w:rsidR="00AF6865">
        <w:rPr>
          <w:rFonts w:ascii="Times New Roman" w:hAnsi="Times New Roman" w:cs="Times New Roman"/>
          <w:sz w:val="24"/>
          <w:szCs w:val="24"/>
        </w:rPr>
        <w:t xml:space="preserve">univariate </w:t>
      </w:r>
      <w:r w:rsidR="000B1FCD">
        <w:rPr>
          <w:rFonts w:ascii="Times New Roman" w:hAnsi="Times New Roman" w:cs="Times New Roman"/>
          <w:sz w:val="24"/>
          <w:szCs w:val="24"/>
        </w:rPr>
        <w:t>|</w:t>
      </w:r>
      <w:r w:rsidR="00AF6865">
        <w:rPr>
          <w:rFonts w:ascii="Times New Roman" w:hAnsi="Times New Roman" w:cs="Times New Roman"/>
          <w:sz w:val="24"/>
          <w:szCs w:val="24"/>
        </w:rPr>
        <w:t>DEV</w:t>
      </w:r>
      <w:r w:rsidR="000B1FCD">
        <w:rPr>
          <w:rFonts w:ascii="Times New Roman" w:hAnsi="Times New Roman" w:cs="Times New Roman"/>
          <w:sz w:val="24"/>
          <w:szCs w:val="24"/>
        </w:rPr>
        <w:t>|</w:t>
      </w:r>
      <w:r w:rsidR="009566DD">
        <w:rPr>
          <w:rFonts w:ascii="Times New Roman" w:hAnsi="Times New Roman" w:cs="Times New Roman"/>
          <w:sz w:val="24"/>
          <w:szCs w:val="24"/>
        </w:rPr>
        <w:t>s</w:t>
      </w:r>
      <w:r w:rsidR="00AF6865">
        <w:rPr>
          <w:rFonts w:ascii="Times New Roman" w:hAnsi="Times New Roman" w:cs="Times New Roman"/>
          <w:sz w:val="24"/>
          <w:szCs w:val="24"/>
        </w:rPr>
        <w:t xml:space="preserve"> of KTUs at the tipping point d</w:t>
      </w:r>
      <w:r w:rsidR="009566DD">
        <w:rPr>
          <w:rFonts w:ascii="Times New Roman" w:hAnsi="Times New Roman" w:cs="Times New Roman"/>
          <w:sz w:val="24"/>
          <w:szCs w:val="24"/>
        </w:rPr>
        <w:t>oes</w:t>
      </w:r>
      <w:r w:rsidR="00AF6865">
        <w:rPr>
          <w:rFonts w:ascii="Times New Roman" w:hAnsi="Times New Roman" w:cs="Times New Roman"/>
          <w:sz w:val="24"/>
          <w:szCs w:val="24"/>
        </w:rPr>
        <w:t xml:space="preserve"> not reach 1</w:t>
      </w:r>
      <w:r w:rsidR="009566DD">
        <w:rPr>
          <w:rFonts w:ascii="Times New Roman" w:hAnsi="Times New Roman" w:cs="Times New Roman"/>
          <w:sz w:val="24"/>
          <w:szCs w:val="24"/>
        </w:rPr>
        <w:t xml:space="preserve"> and exhibits substantial variation</w:t>
      </w:r>
      <w:r w:rsidR="00AF6865">
        <w:rPr>
          <w:rFonts w:ascii="Times New Roman" w:hAnsi="Times New Roman" w:cs="Times New Roman"/>
          <w:sz w:val="24"/>
          <w:szCs w:val="24"/>
        </w:rPr>
        <w:t xml:space="preserve">. </w:t>
      </w:r>
      <w:r w:rsidR="00D67968">
        <w:rPr>
          <w:rFonts w:ascii="Times New Roman" w:hAnsi="Times New Roman" w:cs="Times New Roman"/>
          <w:sz w:val="24"/>
          <w:szCs w:val="24"/>
        </w:rPr>
        <w:t xml:space="preserve">(B) </w:t>
      </w:r>
      <w:r w:rsidR="0042125E" w:rsidRPr="0042125E">
        <w:rPr>
          <w:rFonts w:ascii="Times New Roman" w:hAnsi="Times New Roman" w:cs="Times New Roman"/>
          <w:sz w:val="24"/>
          <w:szCs w:val="24"/>
        </w:rPr>
        <w:t>Most DEVs</w:t>
      </w:r>
      <w:r w:rsidR="008A25CD">
        <w:rPr>
          <w:rFonts w:ascii="Times New Roman" w:hAnsi="Times New Roman" w:cs="Times New Roman"/>
          <w:sz w:val="24"/>
          <w:szCs w:val="24"/>
        </w:rPr>
        <w:t xml:space="preserve"> (</w:t>
      </w:r>
      <w:r w:rsidR="008A25CD" w:rsidRPr="008A25CD">
        <w:rPr>
          <w:rFonts w:ascii="Times New Roman" w:hAnsi="Times New Roman" w:cs="Times New Roman"/>
          <w:sz w:val="24"/>
          <w:szCs w:val="24"/>
        </w:rPr>
        <w:t>over 55% of the points within the shaded region</w:t>
      </w:r>
      <w:r w:rsidR="008A25CD">
        <w:rPr>
          <w:rFonts w:ascii="Times New Roman" w:hAnsi="Times New Roman" w:cs="Times New Roman"/>
          <w:sz w:val="24"/>
          <w:szCs w:val="24"/>
        </w:rPr>
        <w:t>)</w:t>
      </w:r>
      <w:r w:rsidR="0042125E" w:rsidRPr="0042125E">
        <w:rPr>
          <w:rFonts w:ascii="Times New Roman" w:hAnsi="Times New Roman" w:cs="Times New Roman"/>
          <w:sz w:val="24"/>
          <w:szCs w:val="24"/>
        </w:rPr>
        <w:t xml:space="preserve"> in the complex plane for </w:t>
      </w:r>
      <w:r w:rsidR="00BD7CDD">
        <w:rPr>
          <w:rFonts w:ascii="Times New Roman" w:hAnsi="Times New Roman" w:cs="Times New Roman"/>
          <w:sz w:val="24"/>
          <w:szCs w:val="24"/>
        </w:rPr>
        <w:t>the</w:t>
      </w:r>
      <w:r w:rsidR="00BD7CDD" w:rsidRPr="0042125E">
        <w:rPr>
          <w:rFonts w:ascii="Times New Roman" w:hAnsi="Times New Roman" w:cs="Times New Roman"/>
          <w:sz w:val="24"/>
          <w:szCs w:val="24"/>
        </w:rPr>
        <w:t xml:space="preserve"> </w:t>
      </w:r>
      <w:r w:rsidR="0042125E" w:rsidRPr="0042125E">
        <w:rPr>
          <w:rFonts w:ascii="Times New Roman" w:hAnsi="Times New Roman" w:cs="Times New Roman"/>
          <w:sz w:val="24"/>
          <w:szCs w:val="24"/>
        </w:rPr>
        <w:t>153 KTUs clustered near (1,</w:t>
      </w:r>
      <w:r w:rsidR="007C4C6C">
        <w:rPr>
          <w:rFonts w:ascii="Times New Roman" w:hAnsi="Times New Roman" w:cs="Times New Roman"/>
          <w:sz w:val="24"/>
          <w:szCs w:val="24"/>
        </w:rPr>
        <w:t xml:space="preserve"> </w:t>
      </w:r>
      <w:r w:rsidR="0042125E" w:rsidRPr="0042125E">
        <w:rPr>
          <w:rFonts w:ascii="Times New Roman" w:hAnsi="Times New Roman" w:cs="Times New Roman"/>
          <w:sz w:val="24"/>
          <w:szCs w:val="24"/>
        </w:rPr>
        <w:t>0) (</w:t>
      </w:r>
      <w:r w:rsidR="00125FAE">
        <w:rPr>
          <w:rFonts w:ascii="Times New Roman" w:hAnsi="Times New Roman" w:cs="Times New Roman"/>
          <w:sz w:val="24"/>
          <w:szCs w:val="24"/>
        </w:rPr>
        <w:t xml:space="preserve">i.e., </w:t>
      </w:r>
      <w:r w:rsidR="0042125E" w:rsidRPr="0042125E">
        <w:rPr>
          <w:rFonts w:ascii="Times New Roman" w:hAnsi="Times New Roman" w:cs="Times New Roman"/>
          <w:sz w:val="24"/>
          <w:szCs w:val="24"/>
        </w:rPr>
        <w:t xml:space="preserve">Re=1, </w:t>
      </w:r>
      <w:proofErr w:type="spellStart"/>
      <w:r w:rsidR="0042125E" w:rsidRPr="0042125E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="0042125E" w:rsidRPr="0042125E">
        <w:rPr>
          <w:rFonts w:ascii="Times New Roman" w:hAnsi="Times New Roman" w:cs="Times New Roman"/>
          <w:sz w:val="24"/>
          <w:szCs w:val="24"/>
        </w:rPr>
        <w:t>=0), indicating a fold bifurcation, consistent with the MM-DEV result (Fig. 3H).</w:t>
      </w:r>
      <w:r w:rsidR="00A7191B">
        <w:rPr>
          <w:rFonts w:ascii="Times New Roman" w:hAnsi="Times New Roman" w:cs="Times New Roman"/>
          <w:sz w:val="24"/>
          <w:szCs w:val="24"/>
        </w:rPr>
        <w:br w:type="page"/>
      </w:r>
    </w:p>
    <w:p w14:paraId="1752E2BC" w14:textId="558FEAB4" w:rsidR="00A7191B" w:rsidRDefault="00742E48" w:rsidP="00A719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2E4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3CF8AC" wp14:editId="199F92A9">
            <wp:extent cx="5731510" cy="4169410"/>
            <wp:effectExtent l="0" t="0" r="254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8600C" w14:textId="25736F03" w:rsidR="001D2EDF" w:rsidRDefault="00A7191B" w:rsidP="002872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1D2EDF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Dominant eigenvalue of the covariance matrix for the plankton dynamics model of </w:t>
      </w:r>
      <w:r w:rsidR="00736F46">
        <w:rPr>
          <w:rFonts w:ascii="Times New Roman" w:hAnsi="Times New Roman" w:cs="Times New Roman"/>
          <w:b/>
          <w:bCs/>
          <w:sz w:val="24"/>
          <w:szCs w:val="24"/>
        </w:rPr>
        <w:t xml:space="preserve">Lake </w:t>
      </w:r>
      <w:r>
        <w:rPr>
          <w:rFonts w:ascii="Times New Roman" w:hAnsi="Times New Roman" w:cs="Times New Roman"/>
          <w:b/>
          <w:bCs/>
          <w:sz w:val="24"/>
          <w:szCs w:val="24"/>
        </w:rPr>
        <w:t>Zurich.</w:t>
      </w:r>
      <w:r w:rsidR="00736F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(A-D) </w:t>
      </w:r>
      <w:r w:rsidRPr="007A2BE3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36F46">
        <w:rPr>
          <w:rFonts w:ascii="Times New Roman" w:hAnsi="Times New Roman" w:cs="Times New Roman"/>
          <w:sz w:val="24"/>
          <w:szCs w:val="24"/>
        </w:rPr>
        <w:t xml:space="preserve">Lake </w:t>
      </w:r>
      <w:r>
        <w:rPr>
          <w:rFonts w:ascii="Times New Roman" w:hAnsi="Times New Roman" w:cs="Times New Roman"/>
          <w:sz w:val="24"/>
          <w:szCs w:val="24"/>
        </w:rPr>
        <w:t>Zurich multivariate plankton</w:t>
      </w:r>
      <w:r w:rsidRPr="007A2BE3">
        <w:rPr>
          <w:rFonts w:ascii="Times New Roman" w:hAnsi="Times New Roman" w:cs="Times New Roman"/>
          <w:sz w:val="24"/>
          <w:szCs w:val="24"/>
        </w:rPr>
        <w:t xml:space="preserve"> data, the dominant eigenvalue of the covariance matrix</w:t>
      </w:r>
      <w:r>
        <w:rPr>
          <w:rFonts w:ascii="Times New Roman" w:hAnsi="Times New Roman" w:cs="Times New Roman"/>
          <w:sz w:val="24"/>
          <w:szCs w:val="24"/>
        </w:rPr>
        <w:t xml:space="preserve"> is estimated</w:t>
      </w:r>
      <w:r w:rsidRPr="007A2BE3">
        <w:rPr>
          <w:rFonts w:ascii="Times New Roman" w:hAnsi="Times New Roman" w:cs="Times New Roman"/>
          <w:sz w:val="24"/>
          <w:szCs w:val="24"/>
        </w:rPr>
        <w:t xml:space="preserve"> with a moving window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F46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>4 different window sizes</w:t>
      </w:r>
      <w:r w:rsidR="00C667E6">
        <w:rPr>
          <w:rFonts w:ascii="Times New Roman" w:hAnsi="Times New Roman" w:cs="Times New Roman"/>
          <w:sz w:val="24"/>
          <w:szCs w:val="24"/>
        </w:rPr>
        <w:t xml:space="preserve"> (as no clear criterion has been proposed to decide the window size)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364EE">
        <w:rPr>
          <w:rFonts w:ascii="Times New Roman" w:hAnsi="Times New Roman" w:cs="Times New Roman"/>
          <w:sz w:val="24"/>
          <w:szCs w:val="24"/>
        </w:rPr>
        <w:t>T</w:t>
      </w:r>
      <w:r w:rsidR="00F364EE" w:rsidRPr="007A2BE3">
        <w:rPr>
          <w:rFonts w:ascii="Times New Roman" w:hAnsi="Times New Roman" w:cs="Times New Roman"/>
          <w:sz w:val="24"/>
          <w:szCs w:val="24"/>
        </w:rPr>
        <w:t>he dominant eigenvalue of the covariance matrix</w:t>
      </w:r>
      <w:r w:rsidR="00F364EE">
        <w:rPr>
          <w:rFonts w:ascii="Times New Roman" w:hAnsi="Times New Roman" w:cs="Times New Roman"/>
          <w:sz w:val="24"/>
          <w:szCs w:val="24"/>
        </w:rPr>
        <w:t xml:space="preserve"> failed to detect the </w:t>
      </w:r>
      <w:r w:rsidR="00F364EE" w:rsidRPr="00883D7B">
        <w:rPr>
          <w:rFonts w:ascii="Times New Roman" w:hAnsi="Times New Roman" w:cs="Times New Roman"/>
          <w:sz w:val="24"/>
          <w:szCs w:val="24"/>
        </w:rPr>
        <w:t>bifurcation</w:t>
      </w:r>
      <w:r w:rsidR="00F364EE">
        <w:rPr>
          <w:rFonts w:ascii="Times New Roman" w:hAnsi="Times New Roman" w:cs="Times New Roman"/>
          <w:sz w:val="24"/>
          <w:szCs w:val="24"/>
        </w:rPr>
        <w:t xml:space="preserve"> with any choice of window size. In contrast, </w:t>
      </w:r>
      <w:r w:rsidR="00711A38">
        <w:rPr>
          <w:rFonts w:ascii="Times New Roman" w:hAnsi="Times New Roman" w:cs="Times New Roman"/>
          <w:sz w:val="24"/>
          <w:szCs w:val="24"/>
        </w:rPr>
        <w:t>|</w:t>
      </w:r>
      <w:r w:rsidR="00223D18">
        <w:rPr>
          <w:rFonts w:ascii="Times New Roman" w:hAnsi="Times New Roman" w:cs="Times New Roman"/>
          <w:sz w:val="24"/>
          <w:szCs w:val="24"/>
        </w:rPr>
        <w:t>MM-DVE</w:t>
      </w:r>
      <w:r w:rsidR="00711A38">
        <w:rPr>
          <w:rFonts w:ascii="Times New Roman" w:hAnsi="Times New Roman" w:cs="Times New Roman"/>
          <w:sz w:val="24"/>
          <w:szCs w:val="24"/>
        </w:rPr>
        <w:t>|</w:t>
      </w:r>
      <w:r w:rsidR="00223D18">
        <w:rPr>
          <w:rFonts w:ascii="Times New Roman" w:hAnsi="Times New Roman" w:cs="Times New Roman"/>
          <w:sz w:val="24"/>
          <w:szCs w:val="24"/>
        </w:rPr>
        <w:t xml:space="preserve"> of </w:t>
      </w:r>
      <w:r w:rsidRPr="00883D7B">
        <w:rPr>
          <w:rFonts w:ascii="Times New Roman" w:hAnsi="Times New Roman" w:cs="Times New Roman"/>
          <w:sz w:val="24"/>
          <w:szCs w:val="24"/>
        </w:rPr>
        <w:t>Lake Zurich</w:t>
      </w:r>
      <w:r>
        <w:rPr>
          <w:rFonts w:ascii="Times New Roman" w:hAnsi="Times New Roman" w:cs="Times New Roman"/>
          <w:sz w:val="24"/>
          <w:szCs w:val="24"/>
        </w:rPr>
        <w:t xml:space="preserve"> showed a</w:t>
      </w:r>
      <w:r w:rsidRPr="00883D7B">
        <w:rPr>
          <w:rFonts w:ascii="Times New Roman" w:hAnsi="Times New Roman" w:cs="Times New Roman"/>
          <w:sz w:val="24"/>
          <w:szCs w:val="24"/>
        </w:rPr>
        <w:t xml:space="preserve"> clear indication of a major transition around 1996 </w:t>
      </w:r>
      <w:r>
        <w:rPr>
          <w:rFonts w:ascii="Times New Roman" w:hAnsi="Times New Roman" w:cs="Times New Roman"/>
          <w:sz w:val="24"/>
          <w:szCs w:val="24"/>
        </w:rPr>
        <w:t>(Fig. 4)</w:t>
      </w:r>
      <w:r w:rsidR="00240DD4">
        <w:rPr>
          <w:rFonts w:ascii="Times New Roman" w:hAnsi="Times New Roman" w:cs="Times New Roman"/>
          <w:sz w:val="24"/>
          <w:szCs w:val="24"/>
        </w:rPr>
        <w:t xml:space="preserve">; for </w:t>
      </w:r>
      <w:r w:rsidR="00711A38">
        <w:rPr>
          <w:rFonts w:ascii="Times New Roman" w:hAnsi="Times New Roman" w:cs="Times New Roman"/>
          <w:sz w:val="24"/>
          <w:szCs w:val="24"/>
        </w:rPr>
        <w:t>|</w:t>
      </w:r>
      <w:r w:rsidR="00240DD4">
        <w:rPr>
          <w:rFonts w:ascii="Times New Roman" w:hAnsi="Times New Roman" w:cs="Times New Roman"/>
          <w:sz w:val="24"/>
          <w:szCs w:val="24"/>
        </w:rPr>
        <w:t>MM-DEV</w:t>
      </w:r>
      <w:r w:rsidR="00711A38">
        <w:rPr>
          <w:rFonts w:ascii="Times New Roman" w:hAnsi="Times New Roman" w:cs="Times New Roman"/>
          <w:sz w:val="24"/>
          <w:szCs w:val="24"/>
        </w:rPr>
        <w:t>|</w:t>
      </w:r>
      <w:r w:rsidR="00240DD4">
        <w:rPr>
          <w:rFonts w:ascii="Times New Roman" w:hAnsi="Times New Roman" w:cs="Times New Roman"/>
          <w:sz w:val="24"/>
          <w:szCs w:val="24"/>
        </w:rPr>
        <w:t>, the window size was 60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CDC6AD" w14:textId="77777777" w:rsidR="001D2EDF" w:rsidRDefault="001D2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201799" w14:textId="61A43F72" w:rsidR="0028725D" w:rsidRDefault="001D2EDF" w:rsidP="002872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2ED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557966" wp14:editId="6B9581DF">
            <wp:extent cx="5731510" cy="2873375"/>
            <wp:effectExtent l="0" t="0" r="254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D210C" w14:textId="4644BAF8" w:rsidR="008106E5" w:rsidRDefault="001D2EDF" w:rsidP="002872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S8: </w:t>
      </w:r>
      <w:r w:rsidR="00C752FE" w:rsidRPr="00C752FE">
        <w:rPr>
          <w:rFonts w:ascii="Times New Roman" w:hAnsi="Times New Roman" w:cs="Times New Roman"/>
          <w:b/>
          <w:bCs/>
          <w:sz w:val="24"/>
          <w:szCs w:val="24"/>
        </w:rPr>
        <w:t xml:space="preserve">KTU </w:t>
      </w:r>
      <w:r w:rsidR="00F40C0E">
        <w:rPr>
          <w:rFonts w:ascii="Times New Roman" w:hAnsi="Times New Roman" w:cs="Times New Roman"/>
          <w:b/>
          <w:bCs/>
          <w:sz w:val="24"/>
          <w:szCs w:val="24"/>
        </w:rPr>
        <w:t>time series c</w:t>
      </w:r>
      <w:r w:rsidR="00F40C0E" w:rsidRPr="00C752FE">
        <w:rPr>
          <w:rFonts w:ascii="Times New Roman" w:hAnsi="Times New Roman" w:cs="Times New Roman"/>
          <w:b/>
          <w:bCs/>
          <w:sz w:val="24"/>
          <w:szCs w:val="24"/>
        </w:rPr>
        <w:t xml:space="preserve">lustered </w:t>
      </w:r>
      <w:r w:rsidR="00C752FE" w:rsidRPr="00C752FE">
        <w:rPr>
          <w:rFonts w:ascii="Times New Roman" w:hAnsi="Times New Roman" w:cs="Times New Roman"/>
          <w:b/>
          <w:bCs/>
          <w:sz w:val="24"/>
          <w:szCs w:val="24"/>
        </w:rPr>
        <w:t>into seven groups</w:t>
      </w:r>
      <w:r w:rsidR="00C752F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F5C69">
        <w:rPr>
          <w:rFonts w:ascii="Times New Roman" w:hAnsi="Times New Roman" w:cs="Times New Roman"/>
          <w:sz w:val="24"/>
          <w:szCs w:val="24"/>
        </w:rPr>
        <w:t xml:space="preserve"> </w:t>
      </w:r>
      <w:r w:rsidR="00910525" w:rsidRPr="00910525">
        <w:rPr>
          <w:rFonts w:ascii="Times New Roman" w:hAnsi="Times New Roman" w:cs="Times New Roman"/>
          <w:sz w:val="24"/>
          <w:szCs w:val="24"/>
        </w:rPr>
        <w:t xml:space="preserve">The clusters of microbial </w:t>
      </w:r>
      <w:r w:rsidR="00910525">
        <w:rPr>
          <w:rFonts w:ascii="Times New Roman" w:hAnsi="Times New Roman" w:cs="Times New Roman"/>
          <w:sz w:val="24"/>
          <w:szCs w:val="24"/>
        </w:rPr>
        <w:t>K</w:t>
      </w:r>
      <w:r w:rsidR="00910525" w:rsidRPr="00910525">
        <w:rPr>
          <w:rFonts w:ascii="Times New Roman" w:hAnsi="Times New Roman" w:cs="Times New Roman"/>
          <w:sz w:val="24"/>
          <w:szCs w:val="24"/>
        </w:rPr>
        <w:t>TUs based on temporal correlation reveal groups of taxa with similar abundance patterns over time. This clustering highlights synchronized temporal dynamics and potential functional associations among taxa.</w:t>
      </w:r>
      <w:r w:rsidR="00910525">
        <w:rPr>
          <w:rFonts w:ascii="Times New Roman" w:hAnsi="Times New Roman" w:cs="Times New Roman"/>
          <w:sz w:val="24"/>
          <w:szCs w:val="24"/>
        </w:rPr>
        <w:t xml:space="preserve"> </w:t>
      </w:r>
      <w:r w:rsidR="00E92C75">
        <w:rPr>
          <w:rFonts w:ascii="Times New Roman" w:hAnsi="Times New Roman" w:cs="Times New Roman"/>
          <w:sz w:val="24"/>
          <w:szCs w:val="24"/>
        </w:rPr>
        <w:t>T</w:t>
      </w:r>
      <w:r w:rsidR="009B1FD6">
        <w:rPr>
          <w:rFonts w:ascii="Times New Roman" w:hAnsi="Times New Roman" w:cs="Times New Roman"/>
          <w:sz w:val="24"/>
          <w:szCs w:val="24"/>
        </w:rPr>
        <w:t>he 153 KTUs</w:t>
      </w:r>
      <w:r w:rsidR="00E92C75">
        <w:rPr>
          <w:rFonts w:ascii="Times New Roman" w:hAnsi="Times New Roman" w:cs="Times New Roman"/>
          <w:sz w:val="24"/>
          <w:szCs w:val="24"/>
        </w:rPr>
        <w:t xml:space="preserve"> were clustered</w:t>
      </w:r>
      <w:r w:rsidR="009B1FD6">
        <w:rPr>
          <w:rFonts w:ascii="Times New Roman" w:hAnsi="Times New Roman" w:cs="Times New Roman"/>
          <w:sz w:val="24"/>
          <w:szCs w:val="24"/>
        </w:rPr>
        <w:t xml:space="preserve"> into 7 different groups. Cluster</w:t>
      </w:r>
      <w:r w:rsidR="008D04F3">
        <w:rPr>
          <w:rFonts w:ascii="Times New Roman" w:hAnsi="Times New Roman" w:cs="Times New Roman"/>
          <w:sz w:val="24"/>
          <w:szCs w:val="24"/>
        </w:rPr>
        <w:t>s</w:t>
      </w:r>
      <w:r w:rsidR="009B1FD6">
        <w:rPr>
          <w:rFonts w:ascii="Times New Roman" w:hAnsi="Times New Roman" w:cs="Times New Roman"/>
          <w:sz w:val="24"/>
          <w:szCs w:val="24"/>
        </w:rPr>
        <w:t xml:space="preserve"> </w:t>
      </w:r>
      <w:r w:rsidR="008D04F3">
        <w:rPr>
          <w:rFonts w:ascii="Times New Roman" w:hAnsi="Times New Roman" w:cs="Times New Roman"/>
          <w:sz w:val="24"/>
          <w:szCs w:val="24"/>
        </w:rPr>
        <w:t>1, 2,</w:t>
      </w:r>
      <w:r w:rsidR="009B1FD6">
        <w:rPr>
          <w:rFonts w:ascii="Times New Roman" w:hAnsi="Times New Roman" w:cs="Times New Roman"/>
          <w:sz w:val="24"/>
          <w:szCs w:val="24"/>
        </w:rPr>
        <w:t xml:space="preserve"> 3</w:t>
      </w:r>
      <w:r w:rsidR="008D04F3">
        <w:rPr>
          <w:rFonts w:ascii="Times New Roman" w:hAnsi="Times New Roman" w:cs="Times New Roman"/>
          <w:sz w:val="24"/>
          <w:szCs w:val="24"/>
        </w:rPr>
        <w:t>,</w:t>
      </w:r>
      <w:r w:rsidR="009B1FD6">
        <w:rPr>
          <w:rFonts w:ascii="Times New Roman" w:hAnsi="Times New Roman" w:cs="Times New Roman"/>
          <w:sz w:val="24"/>
          <w:szCs w:val="24"/>
        </w:rPr>
        <w:t xml:space="preserve"> and 6 </w:t>
      </w:r>
      <w:r w:rsidR="008D04F3">
        <w:rPr>
          <w:rFonts w:ascii="Times New Roman" w:hAnsi="Times New Roman" w:cs="Times New Roman"/>
          <w:sz w:val="24"/>
          <w:szCs w:val="24"/>
        </w:rPr>
        <w:t xml:space="preserve">exhibit </w:t>
      </w:r>
      <w:r w:rsidR="009B1FD6">
        <w:rPr>
          <w:rFonts w:ascii="Times New Roman" w:hAnsi="Times New Roman" w:cs="Times New Roman"/>
          <w:sz w:val="24"/>
          <w:szCs w:val="24"/>
        </w:rPr>
        <w:t>some time series pattern</w:t>
      </w:r>
      <w:r w:rsidR="008D04F3">
        <w:rPr>
          <w:rFonts w:ascii="Times New Roman" w:hAnsi="Times New Roman" w:cs="Times New Roman"/>
          <w:sz w:val="24"/>
          <w:szCs w:val="24"/>
        </w:rPr>
        <w:t>s</w:t>
      </w:r>
      <w:r w:rsidR="009B1FD6">
        <w:rPr>
          <w:rFonts w:ascii="Times New Roman" w:hAnsi="Times New Roman" w:cs="Times New Roman"/>
          <w:sz w:val="24"/>
          <w:szCs w:val="24"/>
        </w:rPr>
        <w:t xml:space="preserve"> </w:t>
      </w:r>
      <w:r w:rsidR="008D04F3">
        <w:rPr>
          <w:rFonts w:ascii="Times New Roman" w:hAnsi="Times New Roman" w:cs="Times New Roman"/>
          <w:sz w:val="24"/>
          <w:szCs w:val="24"/>
        </w:rPr>
        <w:t xml:space="preserve">that have </w:t>
      </w:r>
      <w:r w:rsidR="009B1FD6">
        <w:rPr>
          <w:rFonts w:ascii="Times New Roman" w:hAnsi="Times New Roman" w:cs="Times New Roman"/>
          <w:sz w:val="24"/>
          <w:szCs w:val="24"/>
        </w:rPr>
        <w:t>changed near the time point 40</w:t>
      </w:r>
      <w:r w:rsidR="00B95781">
        <w:rPr>
          <w:rFonts w:ascii="Times New Roman" w:hAnsi="Times New Roman" w:cs="Times New Roman"/>
          <w:sz w:val="24"/>
          <w:szCs w:val="24"/>
        </w:rPr>
        <w:t>, prior to the critical transition</w:t>
      </w:r>
      <w:r w:rsidR="009B1FD6">
        <w:rPr>
          <w:rFonts w:ascii="Times New Roman" w:hAnsi="Times New Roman" w:cs="Times New Roman"/>
          <w:sz w:val="24"/>
          <w:szCs w:val="24"/>
        </w:rPr>
        <w:t>. MM-DEV also reflected this change</w:t>
      </w:r>
      <w:r w:rsidR="004223D7">
        <w:rPr>
          <w:rFonts w:ascii="Times New Roman" w:hAnsi="Times New Roman" w:cs="Times New Roman"/>
          <w:sz w:val="24"/>
          <w:szCs w:val="24"/>
        </w:rPr>
        <w:t xml:space="preserve"> (Fig. 3G)</w:t>
      </w:r>
      <w:r w:rsidR="009B1FD6">
        <w:rPr>
          <w:rFonts w:ascii="Times New Roman" w:hAnsi="Times New Roman" w:cs="Times New Roman"/>
          <w:sz w:val="24"/>
          <w:szCs w:val="24"/>
        </w:rPr>
        <w:t>.</w:t>
      </w:r>
    </w:p>
    <w:p w14:paraId="73332045" w14:textId="77777777" w:rsidR="008106E5" w:rsidRDefault="008106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004206" w14:textId="40E1F4AF" w:rsidR="00C752FE" w:rsidRDefault="008106E5" w:rsidP="002872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106E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8DD6FA" wp14:editId="7136081B">
            <wp:extent cx="5731510" cy="173736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8ABF5" w14:textId="66986D2E" w:rsidR="008106E5" w:rsidRPr="00432638" w:rsidRDefault="008106E5" w:rsidP="00DD068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S9: </w:t>
      </w:r>
      <w:r w:rsidR="00DD068D">
        <w:rPr>
          <w:rFonts w:ascii="Times New Roman" w:hAnsi="Times New Roman" w:cs="Times New Roman"/>
          <w:b/>
          <w:bCs/>
          <w:sz w:val="24"/>
          <w:szCs w:val="24"/>
        </w:rPr>
        <w:t xml:space="preserve">Sensitivity analysis of </w:t>
      </w:r>
      <w:r>
        <w:rPr>
          <w:rFonts w:ascii="Times New Roman" w:hAnsi="Times New Roman" w:cs="Times New Roman"/>
          <w:b/>
          <w:bCs/>
          <w:sz w:val="24"/>
          <w:szCs w:val="24"/>
        </w:rPr>
        <w:t>MM-DEV with different number</w:t>
      </w:r>
      <w:r w:rsidR="00A501D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C752FE">
        <w:rPr>
          <w:rFonts w:ascii="Times New Roman" w:hAnsi="Times New Roman" w:cs="Times New Roman"/>
          <w:b/>
          <w:bCs/>
          <w:sz w:val="24"/>
          <w:szCs w:val="24"/>
        </w:rPr>
        <w:t>KTU</w:t>
      </w:r>
      <w:r>
        <w:rPr>
          <w:rFonts w:ascii="Times New Roman" w:hAnsi="Times New Roman" w:cs="Times New Roman"/>
          <w:b/>
          <w:bCs/>
          <w:sz w:val="24"/>
          <w:szCs w:val="24"/>
        </w:rPr>
        <w:t>s.</w:t>
      </w:r>
      <w:r w:rsidRPr="00C752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068D">
        <w:rPr>
          <w:rFonts w:ascii="Times New Roman" w:hAnsi="Times New Roman" w:cs="Times New Roman"/>
          <w:sz w:val="24"/>
          <w:szCs w:val="24"/>
        </w:rPr>
        <w:t>T</w:t>
      </w:r>
      <w:r w:rsidR="00432638" w:rsidRPr="00432638">
        <w:rPr>
          <w:rFonts w:ascii="Times New Roman" w:hAnsi="Times New Roman" w:cs="Times New Roman"/>
          <w:sz w:val="24"/>
          <w:szCs w:val="24"/>
        </w:rPr>
        <w:t xml:space="preserve">he accuracy of MM-DEV </w:t>
      </w:r>
      <w:r w:rsidR="00A501D1">
        <w:rPr>
          <w:rFonts w:ascii="Times New Roman" w:hAnsi="Times New Roman" w:cs="Times New Roman"/>
          <w:sz w:val="24"/>
          <w:szCs w:val="24"/>
        </w:rPr>
        <w:t>deteriorates</w:t>
      </w:r>
      <w:r w:rsidR="00DD068D">
        <w:rPr>
          <w:rFonts w:ascii="Times New Roman" w:hAnsi="Times New Roman" w:cs="Times New Roman"/>
          <w:sz w:val="24"/>
          <w:szCs w:val="24"/>
        </w:rPr>
        <w:t xml:space="preserve"> </w:t>
      </w:r>
      <w:r w:rsidR="00432638" w:rsidRPr="00432638">
        <w:rPr>
          <w:rFonts w:ascii="Times New Roman" w:hAnsi="Times New Roman" w:cs="Times New Roman"/>
          <w:sz w:val="24"/>
          <w:szCs w:val="24"/>
        </w:rPr>
        <w:t xml:space="preserve">when the system </w:t>
      </w:r>
      <w:r w:rsidR="00A501D1" w:rsidRPr="00432638">
        <w:rPr>
          <w:rFonts w:ascii="Times New Roman" w:hAnsi="Times New Roman" w:cs="Times New Roman"/>
          <w:sz w:val="24"/>
          <w:szCs w:val="24"/>
        </w:rPr>
        <w:t>include</w:t>
      </w:r>
      <w:r w:rsidR="00A501D1">
        <w:rPr>
          <w:rFonts w:ascii="Times New Roman" w:hAnsi="Times New Roman" w:cs="Times New Roman"/>
          <w:sz w:val="24"/>
          <w:szCs w:val="24"/>
        </w:rPr>
        <w:t>s</w:t>
      </w:r>
      <w:r w:rsidR="00A501D1" w:rsidRPr="00432638">
        <w:rPr>
          <w:rFonts w:ascii="Times New Roman" w:hAnsi="Times New Roman" w:cs="Times New Roman"/>
          <w:sz w:val="24"/>
          <w:szCs w:val="24"/>
        </w:rPr>
        <w:t xml:space="preserve"> </w:t>
      </w:r>
      <w:r w:rsidR="00432638" w:rsidRPr="00432638">
        <w:rPr>
          <w:rFonts w:ascii="Times New Roman" w:hAnsi="Times New Roman" w:cs="Times New Roman"/>
          <w:sz w:val="24"/>
          <w:szCs w:val="24"/>
        </w:rPr>
        <w:t>many sparse variables</w:t>
      </w:r>
      <w:r w:rsidR="00DD068D">
        <w:rPr>
          <w:rFonts w:ascii="Times New Roman" w:hAnsi="Times New Roman" w:cs="Times New Roman"/>
          <w:sz w:val="24"/>
          <w:szCs w:val="24"/>
        </w:rPr>
        <w:t xml:space="preserve">: </w:t>
      </w:r>
      <w:r w:rsidR="00432638">
        <w:rPr>
          <w:rFonts w:ascii="Times New Roman" w:hAnsi="Times New Roman" w:cs="Times New Roman"/>
          <w:sz w:val="24"/>
          <w:szCs w:val="24"/>
        </w:rPr>
        <w:t>(A) 1</w:t>
      </w:r>
      <w:r w:rsidR="00814550">
        <w:rPr>
          <w:rFonts w:ascii="Times New Roman" w:hAnsi="Times New Roman" w:cs="Times New Roman"/>
          <w:sz w:val="24"/>
          <w:szCs w:val="24"/>
        </w:rPr>
        <w:t>91</w:t>
      </w:r>
      <w:r w:rsidR="00432638">
        <w:rPr>
          <w:rFonts w:ascii="Times New Roman" w:hAnsi="Times New Roman" w:cs="Times New Roman"/>
          <w:sz w:val="24"/>
          <w:szCs w:val="24"/>
        </w:rPr>
        <w:t xml:space="preserve"> KTUs (more than </w:t>
      </w:r>
      <w:r w:rsidR="00814550">
        <w:rPr>
          <w:rFonts w:ascii="Times New Roman" w:hAnsi="Times New Roman" w:cs="Times New Roman"/>
          <w:sz w:val="24"/>
          <w:szCs w:val="24"/>
        </w:rPr>
        <w:t>8</w:t>
      </w:r>
      <w:r w:rsidR="00432638">
        <w:rPr>
          <w:rFonts w:ascii="Times New Roman" w:hAnsi="Times New Roman" w:cs="Times New Roman"/>
          <w:sz w:val="24"/>
          <w:szCs w:val="24"/>
        </w:rPr>
        <w:t xml:space="preserve">0% non-zero in a KTU), (B) </w:t>
      </w:r>
      <w:r w:rsidR="00814550">
        <w:rPr>
          <w:rFonts w:ascii="Times New Roman" w:hAnsi="Times New Roman" w:cs="Times New Roman"/>
          <w:sz w:val="24"/>
          <w:szCs w:val="24"/>
        </w:rPr>
        <w:t>257</w:t>
      </w:r>
      <w:r w:rsidR="00432638">
        <w:rPr>
          <w:rFonts w:ascii="Times New Roman" w:hAnsi="Times New Roman" w:cs="Times New Roman"/>
          <w:sz w:val="24"/>
          <w:szCs w:val="24"/>
        </w:rPr>
        <w:t xml:space="preserve"> KTUs (more than 70% non-zero in a KTU), (C) 345 KTUs (more than 50% non-zero in a KTU).</w:t>
      </w:r>
      <w:r w:rsidR="00814550">
        <w:rPr>
          <w:rFonts w:ascii="Times New Roman" w:hAnsi="Times New Roman" w:cs="Times New Roman"/>
          <w:sz w:val="24"/>
          <w:szCs w:val="24"/>
        </w:rPr>
        <w:t xml:space="preserve"> </w:t>
      </w:r>
      <w:r w:rsidR="009A5137">
        <w:rPr>
          <w:rFonts w:ascii="Times New Roman" w:hAnsi="Times New Roman" w:cs="Times New Roman"/>
          <w:sz w:val="24"/>
          <w:szCs w:val="24"/>
        </w:rPr>
        <w:t>T</w:t>
      </w:r>
      <w:r w:rsidR="00814550">
        <w:rPr>
          <w:rFonts w:ascii="Times New Roman" w:hAnsi="Times New Roman" w:cs="Times New Roman"/>
          <w:sz w:val="24"/>
          <w:szCs w:val="24"/>
        </w:rPr>
        <w:t xml:space="preserve">he </w:t>
      </w:r>
      <w:r w:rsidR="00814550" w:rsidRPr="00814550">
        <w:rPr>
          <w:rFonts w:ascii="Times New Roman" w:hAnsi="Times New Roman" w:cs="Times New Roman"/>
          <w:sz w:val="24"/>
          <w:szCs w:val="24"/>
        </w:rPr>
        <w:t>accuracy decline</w:t>
      </w:r>
      <w:r w:rsidR="006D3A72">
        <w:rPr>
          <w:rFonts w:ascii="Times New Roman" w:hAnsi="Times New Roman" w:cs="Times New Roman"/>
          <w:sz w:val="24"/>
          <w:szCs w:val="24"/>
        </w:rPr>
        <w:t>s</w:t>
      </w:r>
      <w:r w:rsidR="00814550" w:rsidRPr="00814550">
        <w:rPr>
          <w:rFonts w:ascii="Times New Roman" w:hAnsi="Times New Roman" w:cs="Times New Roman"/>
          <w:sz w:val="24"/>
          <w:szCs w:val="24"/>
        </w:rPr>
        <w:t xml:space="preserve"> when the system includes many sparse variables</w:t>
      </w:r>
      <w:r w:rsidR="00814550">
        <w:rPr>
          <w:rFonts w:ascii="Times New Roman" w:hAnsi="Times New Roman" w:cs="Times New Roman"/>
          <w:sz w:val="24"/>
          <w:szCs w:val="24"/>
        </w:rPr>
        <w:t>.</w:t>
      </w:r>
    </w:p>
    <w:p w14:paraId="3774C799" w14:textId="77777777" w:rsidR="008106E5" w:rsidRPr="009B1FD6" w:rsidRDefault="008106E5" w:rsidP="002872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67A0DB" w14:textId="77777777" w:rsidR="002502C0" w:rsidRDefault="002502C0"/>
    <w:p w14:paraId="7B68C222" w14:textId="77777777" w:rsidR="002502C0" w:rsidRDefault="002502C0">
      <w:r>
        <w:br w:type="page"/>
      </w:r>
    </w:p>
    <w:p w14:paraId="103D999B" w14:textId="00A172E7" w:rsidR="002502C0" w:rsidRDefault="00630532" w:rsidP="002502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0532">
        <w:rPr>
          <w:noProof/>
        </w:rPr>
        <w:lastRenderedPageBreak/>
        <w:t xml:space="preserve"> </w:t>
      </w:r>
      <w:r w:rsidRPr="0063053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B896D6" wp14:editId="48CD152C">
            <wp:extent cx="5731510" cy="2758440"/>
            <wp:effectExtent l="0" t="0" r="254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A9EBD" w14:textId="26654BDC" w:rsidR="002502C0" w:rsidRDefault="002502C0" w:rsidP="002502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31C33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7E167C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F31C3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A5384">
        <w:rPr>
          <w:rFonts w:ascii="Times New Roman" w:hAnsi="Times New Roman" w:cs="Times New Roman"/>
          <w:b/>
          <w:bCs/>
          <w:sz w:val="24"/>
          <w:szCs w:val="24"/>
        </w:rPr>
        <w:t xml:space="preserve">Comparison between </w:t>
      </w:r>
      <w:r>
        <w:rPr>
          <w:rFonts w:ascii="Times New Roman" w:hAnsi="Times New Roman" w:cs="Times New Roman"/>
          <w:b/>
          <w:bCs/>
          <w:sz w:val="24"/>
          <w:szCs w:val="24"/>
        </w:rPr>
        <w:t>MM-DEV</w:t>
      </w:r>
      <w:r w:rsidRPr="00FA53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versus</w:t>
      </w:r>
      <w:r w:rsidRPr="00FA5384">
        <w:rPr>
          <w:rFonts w:ascii="Times New Roman" w:hAnsi="Times New Roman" w:cs="Times New Roman"/>
          <w:b/>
          <w:bCs/>
          <w:sz w:val="24"/>
          <w:szCs w:val="24"/>
        </w:rPr>
        <w:t xml:space="preserve"> the second largest eigenvalue of the time-dependent Jacobian matrix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Time series of t</w:t>
      </w:r>
      <w:r w:rsidRPr="00FA5384">
        <w:rPr>
          <w:rFonts w:ascii="Times New Roman" w:hAnsi="Times New Roman" w:cs="Times New Roman"/>
          <w:sz w:val="24"/>
          <w:szCs w:val="24"/>
        </w:rPr>
        <w:t xml:space="preserve">he </w:t>
      </w:r>
      <w:r w:rsidR="009D630E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MM-DEV</w:t>
      </w:r>
      <w:r w:rsidR="009D630E">
        <w:rPr>
          <w:rFonts w:ascii="Times New Roman" w:hAnsi="Times New Roman" w:cs="Times New Roman"/>
          <w:sz w:val="24"/>
          <w:szCs w:val="24"/>
        </w:rPr>
        <w:t>|</w:t>
      </w:r>
      <w:r w:rsidRPr="00FA5384">
        <w:rPr>
          <w:rFonts w:ascii="Times New Roman" w:hAnsi="Times New Roman" w:cs="Times New Roman"/>
          <w:sz w:val="24"/>
          <w:szCs w:val="24"/>
        </w:rPr>
        <w:t xml:space="preserve"> and the second largest eigenvalue of the multivariate Jacobian are estimated for the three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384">
        <w:rPr>
          <w:rFonts w:ascii="Times New Roman" w:hAnsi="Times New Roman" w:cs="Times New Roman"/>
          <w:sz w:val="24"/>
          <w:szCs w:val="24"/>
        </w:rPr>
        <w:t>model data</w:t>
      </w:r>
      <w:r>
        <w:rPr>
          <w:rFonts w:ascii="Times New Roman" w:hAnsi="Times New Roman" w:cs="Times New Roman"/>
          <w:sz w:val="24"/>
          <w:szCs w:val="24"/>
        </w:rPr>
        <w:t>sets and two empirical datasets</w:t>
      </w:r>
      <w:r w:rsidRPr="00FA5384">
        <w:rPr>
          <w:rFonts w:ascii="Times New Roman" w:hAnsi="Times New Roman" w:cs="Times New Roman"/>
          <w:sz w:val="24"/>
          <w:szCs w:val="24"/>
        </w:rPr>
        <w:t xml:space="preserve">: </w:t>
      </w:r>
      <w:r w:rsidR="00035F79">
        <w:rPr>
          <w:rFonts w:ascii="Times New Roman" w:hAnsi="Times New Roman" w:cs="Times New Roman"/>
          <w:sz w:val="24"/>
          <w:szCs w:val="24"/>
        </w:rPr>
        <w:t xml:space="preserve">the </w:t>
      </w:r>
      <w:r w:rsidRPr="00FA5384">
        <w:rPr>
          <w:rFonts w:ascii="Times New Roman" w:hAnsi="Times New Roman" w:cs="Times New Roman"/>
          <w:sz w:val="24"/>
          <w:szCs w:val="24"/>
        </w:rPr>
        <w:t xml:space="preserve">Lotka-Volterra model with a </w:t>
      </w:r>
      <w:proofErr w:type="spellStart"/>
      <w:r w:rsidRPr="00FA5384">
        <w:rPr>
          <w:rFonts w:ascii="Times New Roman" w:hAnsi="Times New Roman" w:cs="Times New Roman"/>
          <w:sz w:val="24"/>
          <w:szCs w:val="24"/>
        </w:rPr>
        <w:t>transcritical</w:t>
      </w:r>
      <w:proofErr w:type="spellEnd"/>
      <w:r w:rsidRPr="00FA5384">
        <w:rPr>
          <w:rFonts w:ascii="Times New Roman" w:hAnsi="Times New Roman" w:cs="Times New Roman"/>
          <w:sz w:val="24"/>
          <w:szCs w:val="24"/>
        </w:rPr>
        <w:t xml:space="preserve"> bifurcation (A), </w:t>
      </w:r>
      <w:r w:rsidR="00035F79">
        <w:rPr>
          <w:rFonts w:ascii="Times New Roman" w:hAnsi="Times New Roman" w:cs="Times New Roman"/>
          <w:sz w:val="24"/>
          <w:szCs w:val="24"/>
        </w:rPr>
        <w:t xml:space="preserve">the </w:t>
      </w:r>
      <w:r w:rsidRPr="00FA5384">
        <w:rPr>
          <w:rFonts w:ascii="Times New Roman" w:hAnsi="Times New Roman" w:cs="Times New Roman"/>
          <w:sz w:val="24"/>
          <w:szCs w:val="24"/>
        </w:rPr>
        <w:t>Lotka-Volterra model with a saddle-node bifurcation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538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5384">
        <w:rPr>
          <w:rFonts w:ascii="Times New Roman" w:hAnsi="Times New Roman" w:cs="Times New Roman"/>
          <w:sz w:val="24"/>
          <w:szCs w:val="24"/>
        </w:rPr>
        <w:t xml:space="preserve"> </w:t>
      </w:r>
      <w:r w:rsidR="00035F79">
        <w:rPr>
          <w:rFonts w:ascii="Times New Roman" w:hAnsi="Times New Roman" w:cs="Times New Roman"/>
          <w:sz w:val="24"/>
          <w:szCs w:val="24"/>
        </w:rPr>
        <w:t xml:space="preserve">the </w:t>
      </w:r>
      <w:r w:rsidRPr="00FA5384">
        <w:rPr>
          <w:rFonts w:ascii="Times New Roman" w:hAnsi="Times New Roman" w:cs="Times New Roman"/>
          <w:sz w:val="24"/>
          <w:szCs w:val="24"/>
        </w:rPr>
        <w:t>Ricker model with a period-doubling bifurcation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A538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35F79">
        <w:rPr>
          <w:rFonts w:ascii="Times New Roman" w:hAnsi="Times New Roman" w:cs="Times New Roman"/>
          <w:sz w:val="24"/>
          <w:szCs w:val="24"/>
        </w:rPr>
        <w:t>the L</w:t>
      </w:r>
      <w:r>
        <w:rPr>
          <w:rFonts w:ascii="Times New Roman" w:hAnsi="Times New Roman" w:cs="Times New Roman"/>
          <w:sz w:val="24"/>
          <w:szCs w:val="24"/>
        </w:rPr>
        <w:t>ake Zurich plankton abundances (D), and the bioreactor KTU abundances dataset (E)</w:t>
      </w:r>
      <w:r w:rsidRPr="00FA5384">
        <w:rPr>
          <w:rFonts w:ascii="Times New Roman" w:hAnsi="Times New Roman" w:cs="Times New Roman"/>
          <w:sz w:val="24"/>
          <w:szCs w:val="24"/>
        </w:rPr>
        <w:t>. The dotted vertical line represents the transition point</w:t>
      </w:r>
      <w:r w:rsidR="005427D1">
        <w:rPr>
          <w:rFonts w:ascii="Times New Roman" w:hAnsi="Times New Roman" w:cs="Times New Roman"/>
          <w:sz w:val="24"/>
          <w:szCs w:val="24"/>
        </w:rPr>
        <w:t>;</w:t>
      </w:r>
      <w:r w:rsidRPr="00FA538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FA5384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FA5384">
        <w:rPr>
          <w:rFonts w:ascii="Times New Roman" w:hAnsi="Times New Roman" w:cs="Times New Roman"/>
          <w:sz w:val="24"/>
          <w:szCs w:val="24"/>
        </w:rPr>
        <w:t xml:space="preserve"> gradient from light to dark</w:t>
      </w:r>
      <w:r>
        <w:rPr>
          <w:rFonts w:ascii="Times New Roman" w:hAnsi="Times New Roman" w:cs="Times New Roman"/>
          <w:sz w:val="24"/>
          <w:szCs w:val="24"/>
        </w:rPr>
        <w:t xml:space="preserve"> green</w:t>
      </w:r>
      <w:r w:rsidRPr="00FA5384">
        <w:rPr>
          <w:rFonts w:ascii="Times New Roman" w:hAnsi="Times New Roman" w:cs="Times New Roman"/>
          <w:sz w:val="24"/>
          <w:szCs w:val="24"/>
        </w:rPr>
        <w:t xml:space="preserve"> present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FA5384">
        <w:rPr>
          <w:rFonts w:ascii="Times New Roman" w:hAnsi="Times New Roman" w:cs="Times New Roman"/>
          <w:sz w:val="24"/>
          <w:szCs w:val="24"/>
        </w:rPr>
        <w:t xml:space="preserve"> time progression from initial to final time</w:t>
      </w:r>
      <w:r>
        <w:rPr>
          <w:rFonts w:ascii="Times New Roman" w:hAnsi="Times New Roman" w:cs="Times New Roman"/>
          <w:sz w:val="24"/>
          <w:szCs w:val="24"/>
        </w:rPr>
        <w:t xml:space="preserve"> for the second largest eigenvalue</w:t>
      </w:r>
      <w:r w:rsidR="005427D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FA5384">
        <w:rPr>
          <w:rFonts w:ascii="Times New Roman" w:hAnsi="Times New Roman" w:cs="Times New Roman"/>
          <w:sz w:val="24"/>
          <w:szCs w:val="24"/>
        </w:rPr>
        <w:t>solid red curve is the smoothing curve</w:t>
      </w:r>
      <w:r>
        <w:rPr>
          <w:rFonts w:ascii="Times New Roman" w:hAnsi="Times New Roman" w:cs="Times New Roman"/>
          <w:sz w:val="24"/>
          <w:szCs w:val="24"/>
        </w:rPr>
        <w:t xml:space="preserve"> for the second largest eigenvalue</w:t>
      </w:r>
      <w:r w:rsidR="005427D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FA5384">
        <w:rPr>
          <w:rFonts w:ascii="Times New Roman" w:hAnsi="Times New Roman" w:cs="Times New Roman"/>
          <w:sz w:val="24"/>
          <w:szCs w:val="24"/>
        </w:rPr>
        <w:t xml:space="preserve">solid </w:t>
      </w:r>
      <w:r>
        <w:rPr>
          <w:rFonts w:ascii="Times New Roman" w:hAnsi="Times New Roman" w:cs="Times New Roman"/>
          <w:sz w:val="24"/>
          <w:szCs w:val="24"/>
        </w:rPr>
        <w:t>blue</w:t>
      </w:r>
      <w:r w:rsidRPr="00FA5384">
        <w:rPr>
          <w:rFonts w:ascii="Times New Roman" w:hAnsi="Times New Roman" w:cs="Times New Roman"/>
          <w:sz w:val="24"/>
          <w:szCs w:val="24"/>
        </w:rPr>
        <w:t xml:space="preserve"> curve </w:t>
      </w:r>
      <w:r>
        <w:rPr>
          <w:rFonts w:ascii="Times New Roman" w:hAnsi="Times New Roman" w:cs="Times New Roman"/>
          <w:sz w:val="24"/>
          <w:szCs w:val="24"/>
        </w:rPr>
        <w:t>represents</w:t>
      </w:r>
      <w:r w:rsidRPr="00FA5384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0BE6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MM-DEV</w:t>
      </w:r>
      <w:r w:rsidR="00DB0BE6">
        <w:rPr>
          <w:rFonts w:ascii="Times New Roman" w:hAnsi="Times New Roman" w:cs="Times New Roman"/>
          <w:sz w:val="24"/>
          <w:szCs w:val="24"/>
        </w:rPr>
        <w:t>|</w:t>
      </w:r>
      <w:r w:rsidRPr="00FA53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AE53E8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temporal </w:t>
      </w:r>
      <w:r w:rsidRPr="00AE53E8">
        <w:rPr>
          <w:rFonts w:ascii="Times New Roman" w:hAnsi="Times New Roman" w:cs="Times New Roman"/>
          <w:sz w:val="24"/>
          <w:szCs w:val="24"/>
        </w:rPr>
        <w:t>pattern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E53E8">
        <w:rPr>
          <w:rFonts w:ascii="Times New Roman" w:hAnsi="Times New Roman" w:cs="Times New Roman"/>
          <w:sz w:val="24"/>
          <w:szCs w:val="24"/>
        </w:rPr>
        <w:t xml:space="preserve"> of the </w:t>
      </w:r>
      <w:r w:rsidR="00DB0BE6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>MM-DEV</w:t>
      </w:r>
      <w:r w:rsidR="00DB0BE6">
        <w:rPr>
          <w:rFonts w:ascii="Times New Roman" w:hAnsi="Times New Roman" w:cs="Times New Roman"/>
          <w:sz w:val="24"/>
          <w:szCs w:val="24"/>
        </w:rPr>
        <w:t>|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Pr="00AE53E8">
        <w:rPr>
          <w:rFonts w:ascii="Times New Roman" w:hAnsi="Times New Roman" w:cs="Times New Roman"/>
          <w:sz w:val="24"/>
          <w:szCs w:val="24"/>
        </w:rPr>
        <w:t xml:space="preserve">second largest eigenvalue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AE53E8">
        <w:rPr>
          <w:rFonts w:ascii="Times New Roman" w:hAnsi="Times New Roman" w:cs="Times New Roman"/>
          <w:sz w:val="24"/>
          <w:szCs w:val="24"/>
        </w:rPr>
        <w:t xml:space="preserve"> more consistent in the Lotka–Volterra model</w:t>
      </w:r>
      <w:r>
        <w:rPr>
          <w:rFonts w:ascii="Times New Roman" w:hAnsi="Times New Roman" w:cs="Times New Roman"/>
          <w:sz w:val="24"/>
          <w:szCs w:val="24"/>
        </w:rPr>
        <w:t>s (A, B)</w:t>
      </w:r>
      <w:r w:rsidRPr="00AE53E8">
        <w:rPr>
          <w:rFonts w:ascii="Times New Roman" w:hAnsi="Times New Roman" w:cs="Times New Roman"/>
          <w:sz w:val="24"/>
          <w:szCs w:val="24"/>
        </w:rPr>
        <w:t xml:space="preserve">, although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E53E8">
        <w:rPr>
          <w:rFonts w:ascii="Times New Roman" w:hAnsi="Times New Roman" w:cs="Times New Roman"/>
          <w:sz w:val="24"/>
          <w:szCs w:val="24"/>
        </w:rPr>
        <w:t>second largest eigenvalue</w:t>
      </w:r>
      <w:r w:rsidRPr="00AE53E8" w:rsidDel="00DA5870">
        <w:rPr>
          <w:rFonts w:ascii="Times New Roman" w:hAnsi="Times New Roman" w:cs="Times New Roman"/>
          <w:sz w:val="24"/>
          <w:szCs w:val="24"/>
        </w:rPr>
        <w:t xml:space="preserve"> </w:t>
      </w:r>
      <w:r w:rsidRPr="00AE53E8">
        <w:rPr>
          <w:rFonts w:ascii="Times New Roman" w:hAnsi="Times New Roman" w:cs="Times New Roman"/>
          <w:sz w:val="24"/>
          <w:szCs w:val="24"/>
        </w:rPr>
        <w:t>did not reach 1 at the tipping point. In contrast, the second largest eigenvalu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AE53E8">
        <w:rPr>
          <w:rFonts w:ascii="Times New Roman" w:hAnsi="Times New Roman" w:cs="Times New Roman"/>
          <w:sz w:val="24"/>
          <w:szCs w:val="24"/>
        </w:rPr>
        <w:t>failed to predict the transition in the Ricker model</w:t>
      </w:r>
      <w:r>
        <w:rPr>
          <w:rFonts w:ascii="Times New Roman" w:hAnsi="Times New Roman" w:cs="Times New Roman"/>
          <w:sz w:val="24"/>
          <w:szCs w:val="24"/>
        </w:rPr>
        <w:t xml:space="preserve"> (C)</w:t>
      </w:r>
      <w:r w:rsidRPr="00AE53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Whereas</w:t>
      </w:r>
      <w:r w:rsidRPr="00AE53E8">
        <w:rPr>
          <w:rFonts w:ascii="Times New Roman" w:hAnsi="Times New Roman" w:cs="Times New Roman"/>
          <w:sz w:val="24"/>
          <w:szCs w:val="24"/>
        </w:rPr>
        <w:t>, the results were mixed across different empirical datasets</w:t>
      </w:r>
      <w:r>
        <w:rPr>
          <w:rFonts w:ascii="Times New Roman" w:hAnsi="Times New Roman" w:cs="Times New Roman"/>
          <w:sz w:val="24"/>
          <w:szCs w:val="24"/>
        </w:rPr>
        <w:t xml:space="preserve"> (D, E)</w:t>
      </w:r>
      <w:r w:rsidRPr="00AE53E8">
        <w:rPr>
          <w:rFonts w:ascii="Times New Roman" w:hAnsi="Times New Roman" w:cs="Times New Roman"/>
          <w:sz w:val="24"/>
          <w:szCs w:val="24"/>
        </w:rPr>
        <w:t>.</w:t>
      </w:r>
    </w:p>
    <w:p w14:paraId="0ECC93E8" w14:textId="0C92EBB2" w:rsidR="003306CD" w:rsidRDefault="003306CD">
      <w:r>
        <w:br w:type="page"/>
      </w:r>
    </w:p>
    <w:p w14:paraId="705D3D06" w14:textId="77777777" w:rsidR="00CB408E" w:rsidRDefault="00CB408E"/>
    <w:p w14:paraId="7A9E2674" w14:textId="3AF80FA5" w:rsidR="00E1201A" w:rsidRDefault="00FB4A43">
      <w:r>
        <w:rPr>
          <w:noProof/>
        </w:rPr>
        <w:drawing>
          <wp:inline distT="0" distB="0" distL="0" distR="0" wp14:anchorId="22D495A9" wp14:editId="5C0AAAD8">
            <wp:extent cx="5731510" cy="5731510"/>
            <wp:effectExtent l="0" t="0" r="254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AE176" w14:textId="01D0659C" w:rsidR="001D238F" w:rsidRDefault="00CB408E" w:rsidP="002D0D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0DA9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71632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E16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D0DA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D0DA9" w:rsidRPr="002D0DA9">
        <w:rPr>
          <w:rFonts w:ascii="Times New Roman" w:hAnsi="Times New Roman" w:cs="Times New Roman"/>
          <w:b/>
          <w:bCs/>
          <w:sz w:val="24"/>
          <w:szCs w:val="24"/>
        </w:rPr>
        <w:t xml:space="preserve">Residual variance analysis of the ISOMAP. </w:t>
      </w:r>
      <w:r w:rsidR="00FB4A43" w:rsidRPr="009E5F99">
        <w:rPr>
          <w:rFonts w:ascii="Times New Roman" w:hAnsi="Times New Roman" w:cs="Times New Roman"/>
          <w:sz w:val="24"/>
          <w:szCs w:val="24"/>
        </w:rPr>
        <w:t xml:space="preserve">Residual variance is estimated for all the datasets: the Lotka-Volterra model with a </w:t>
      </w:r>
      <w:proofErr w:type="spellStart"/>
      <w:r w:rsidR="00FB4A43" w:rsidRPr="009E5F99">
        <w:rPr>
          <w:rFonts w:ascii="Times New Roman" w:hAnsi="Times New Roman" w:cs="Times New Roman"/>
          <w:sz w:val="24"/>
          <w:szCs w:val="24"/>
        </w:rPr>
        <w:t>transcritical</w:t>
      </w:r>
      <w:proofErr w:type="spellEnd"/>
      <w:r w:rsidR="00FB4A43" w:rsidRPr="009E5F99">
        <w:rPr>
          <w:rFonts w:ascii="Times New Roman" w:hAnsi="Times New Roman" w:cs="Times New Roman"/>
          <w:sz w:val="24"/>
          <w:szCs w:val="24"/>
        </w:rPr>
        <w:t xml:space="preserve"> bifurcation (A), the Ricker model (B), the Lake Zurich plankton abundances (C), and the bioreactor Expertise chemical dataset (D).</w:t>
      </w:r>
      <w:r w:rsidR="00FB4A43">
        <w:rPr>
          <w:rFonts w:ascii="Times New Roman" w:hAnsi="Times New Roman" w:cs="Times New Roman"/>
          <w:sz w:val="24"/>
          <w:szCs w:val="24"/>
        </w:rPr>
        <w:t xml:space="preserve"> The </w:t>
      </w:r>
      <w:r w:rsidR="002D0DA9">
        <w:rPr>
          <w:rFonts w:ascii="Times New Roman" w:hAnsi="Times New Roman" w:cs="Times New Roman"/>
          <w:sz w:val="24"/>
          <w:szCs w:val="24"/>
        </w:rPr>
        <w:t xml:space="preserve">residual variance shows </w:t>
      </w:r>
      <w:r w:rsidR="00C44518">
        <w:rPr>
          <w:rFonts w:ascii="Times New Roman" w:hAnsi="Times New Roman" w:cs="Times New Roman"/>
          <w:sz w:val="24"/>
          <w:szCs w:val="24"/>
        </w:rPr>
        <w:t xml:space="preserve">that </w:t>
      </w:r>
      <w:r w:rsidR="00667FD6">
        <w:rPr>
          <w:rFonts w:ascii="Times New Roman" w:hAnsi="Times New Roman" w:cs="Times New Roman"/>
          <w:sz w:val="24"/>
          <w:szCs w:val="24"/>
        </w:rPr>
        <w:t xml:space="preserve">including </w:t>
      </w:r>
      <w:r w:rsidR="002D0DA9">
        <w:rPr>
          <w:rFonts w:ascii="Times New Roman" w:hAnsi="Times New Roman" w:cs="Times New Roman"/>
          <w:sz w:val="24"/>
          <w:szCs w:val="24"/>
        </w:rPr>
        <w:t>2 or 3 ISOMAP variables is sufficient for the reduced space</w:t>
      </w:r>
      <w:r w:rsidR="00FB4A43">
        <w:rPr>
          <w:rFonts w:ascii="Times New Roman" w:hAnsi="Times New Roman" w:cs="Times New Roman"/>
          <w:sz w:val="24"/>
          <w:szCs w:val="24"/>
        </w:rPr>
        <w:t>s</w:t>
      </w:r>
      <w:r w:rsidR="002D0D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52E4C9" w14:textId="77777777" w:rsidR="001D238F" w:rsidRDefault="001D2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250E4D" w14:textId="10D1A9F0" w:rsidR="00FA5384" w:rsidRDefault="001D238F" w:rsidP="002D0D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D238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D9029FD" wp14:editId="2B2DA2F7">
            <wp:extent cx="5731510" cy="2886710"/>
            <wp:effectExtent l="0" t="0" r="254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1053F" w14:textId="50B91A2E" w:rsidR="001D238F" w:rsidRPr="00611C63" w:rsidRDefault="001D238F" w:rsidP="002D0D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65F03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="007E167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5F03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Univariate DEV of </w:t>
      </w:r>
      <w:r w:rsidR="006B4DE3">
        <w:rPr>
          <w:rFonts w:ascii="Times New Roman" w:hAnsi="Times New Roman" w:cs="Times New Roman"/>
          <w:b/>
          <w:bCs/>
          <w:sz w:val="24"/>
          <w:szCs w:val="24"/>
        </w:rPr>
        <w:t>each of the</w:t>
      </w:r>
      <w:r w:rsidR="008F21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13 plankton groups.</w:t>
      </w:r>
      <w:r w:rsidR="00DE4F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4FB9" w:rsidRPr="00611C63">
        <w:rPr>
          <w:rFonts w:ascii="Times New Roman" w:hAnsi="Times New Roman" w:cs="Times New Roman"/>
          <w:sz w:val="24"/>
          <w:szCs w:val="24"/>
        </w:rPr>
        <w:t>The vertical dashed line indicate</w:t>
      </w:r>
      <w:r w:rsidR="00DE4FB9">
        <w:rPr>
          <w:rFonts w:ascii="Times New Roman" w:hAnsi="Times New Roman" w:cs="Times New Roman"/>
          <w:sz w:val="24"/>
          <w:szCs w:val="24"/>
        </w:rPr>
        <w:t>s</w:t>
      </w:r>
      <w:r w:rsidR="00DE4FB9" w:rsidRPr="00611C63">
        <w:rPr>
          <w:rFonts w:ascii="Times New Roman" w:hAnsi="Times New Roman" w:cs="Times New Roman"/>
          <w:sz w:val="24"/>
          <w:szCs w:val="24"/>
        </w:rPr>
        <w:t xml:space="preserve"> 1996, the supposed year of critical transition.</w:t>
      </w:r>
      <w:r w:rsidR="00DE4FB9">
        <w:rPr>
          <w:rFonts w:ascii="Times New Roman" w:hAnsi="Times New Roman" w:cs="Times New Roman"/>
          <w:sz w:val="24"/>
          <w:szCs w:val="24"/>
        </w:rPr>
        <w:t xml:space="preserve"> None of the univariate </w:t>
      </w:r>
      <w:r w:rsidR="007401D8">
        <w:rPr>
          <w:rFonts w:ascii="Times New Roman" w:hAnsi="Times New Roman" w:cs="Times New Roman"/>
          <w:sz w:val="24"/>
          <w:szCs w:val="24"/>
        </w:rPr>
        <w:t>|</w:t>
      </w:r>
      <w:r w:rsidR="00DE4FB9">
        <w:rPr>
          <w:rFonts w:ascii="Times New Roman" w:hAnsi="Times New Roman" w:cs="Times New Roman"/>
          <w:sz w:val="24"/>
          <w:szCs w:val="24"/>
        </w:rPr>
        <w:t>DEV</w:t>
      </w:r>
      <w:r w:rsidR="007401D8">
        <w:rPr>
          <w:rFonts w:ascii="Times New Roman" w:hAnsi="Times New Roman" w:cs="Times New Roman"/>
          <w:sz w:val="24"/>
          <w:szCs w:val="24"/>
        </w:rPr>
        <w:t>|</w:t>
      </w:r>
      <w:r w:rsidR="00DE4FB9">
        <w:rPr>
          <w:rFonts w:ascii="Times New Roman" w:hAnsi="Times New Roman" w:cs="Times New Roman"/>
          <w:sz w:val="24"/>
          <w:szCs w:val="24"/>
        </w:rPr>
        <w:t xml:space="preserve">s correctly warns </w:t>
      </w:r>
      <w:r w:rsidR="006B4DE3">
        <w:rPr>
          <w:rFonts w:ascii="Times New Roman" w:hAnsi="Times New Roman" w:cs="Times New Roman"/>
          <w:sz w:val="24"/>
          <w:szCs w:val="24"/>
        </w:rPr>
        <w:t xml:space="preserve">of </w:t>
      </w:r>
      <w:r w:rsidR="00DE4FB9">
        <w:rPr>
          <w:rFonts w:ascii="Times New Roman" w:hAnsi="Times New Roman" w:cs="Times New Roman"/>
          <w:sz w:val="24"/>
          <w:szCs w:val="24"/>
        </w:rPr>
        <w:t xml:space="preserve">the critical transition. </w:t>
      </w:r>
    </w:p>
    <w:p w14:paraId="79C62BF0" w14:textId="4B3F6335" w:rsidR="00FA006C" w:rsidRDefault="00FA006C" w:rsidP="00D15056">
      <w:pPr>
        <w:rPr>
          <w:rFonts w:ascii="Times New Roman" w:hAnsi="Times New Roman" w:cs="Times New Roman"/>
          <w:sz w:val="24"/>
          <w:szCs w:val="24"/>
        </w:rPr>
      </w:pPr>
    </w:p>
    <w:p w14:paraId="59CDBA00" w14:textId="77777777" w:rsidR="00FA006C" w:rsidRDefault="00FA0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919CF5" w14:textId="32D6D110" w:rsidR="00D15056" w:rsidRDefault="0068562A" w:rsidP="00D15056">
      <w:pPr>
        <w:rPr>
          <w:rFonts w:ascii="Times New Roman" w:hAnsi="Times New Roman" w:cs="Times New Roman"/>
          <w:sz w:val="24"/>
          <w:szCs w:val="24"/>
        </w:rPr>
      </w:pPr>
      <w:r w:rsidRPr="0068562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987E31" wp14:editId="6204EFDA">
            <wp:extent cx="5731510" cy="2412365"/>
            <wp:effectExtent l="0" t="0" r="254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6E553" w14:textId="026BB301" w:rsidR="00FA006C" w:rsidRDefault="00FA006C" w:rsidP="00D15056">
      <w:pPr>
        <w:rPr>
          <w:rFonts w:ascii="Times New Roman" w:hAnsi="Times New Roman" w:cs="Times New Roman"/>
          <w:sz w:val="24"/>
          <w:szCs w:val="24"/>
        </w:rPr>
      </w:pPr>
    </w:p>
    <w:p w14:paraId="78BEDBBE" w14:textId="050AB240" w:rsidR="00FA006C" w:rsidRPr="007E51BC" w:rsidRDefault="00FA006C" w:rsidP="009E5F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65F03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65F03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CB6C07" w:rsidRPr="00CB6C07">
        <w:rPr>
          <w:rFonts w:ascii="Times New Roman" w:hAnsi="Times New Roman" w:cs="Times New Roman"/>
          <w:b/>
          <w:bCs/>
          <w:sz w:val="24"/>
          <w:szCs w:val="24"/>
        </w:rPr>
        <w:t xml:space="preserve">Robustness of the </w:t>
      </w:r>
      <w:r w:rsidR="00CB6C07">
        <w:rPr>
          <w:rFonts w:ascii="Times New Roman" w:hAnsi="Times New Roman" w:cs="Times New Roman"/>
          <w:b/>
          <w:bCs/>
          <w:sz w:val="24"/>
          <w:szCs w:val="24"/>
        </w:rPr>
        <w:t>MM-</w:t>
      </w:r>
      <w:r w:rsidR="00CB6C07" w:rsidRPr="00CB6C07">
        <w:rPr>
          <w:rFonts w:ascii="Times New Roman" w:hAnsi="Times New Roman" w:cs="Times New Roman"/>
          <w:b/>
          <w:bCs/>
          <w:sz w:val="24"/>
          <w:szCs w:val="24"/>
        </w:rPr>
        <w:t xml:space="preserve">DEV </w:t>
      </w:r>
      <w:r w:rsidR="00CB6C07">
        <w:rPr>
          <w:rFonts w:ascii="Times New Roman" w:hAnsi="Times New Roman" w:cs="Times New Roman"/>
          <w:b/>
          <w:bCs/>
          <w:sz w:val="24"/>
          <w:szCs w:val="24"/>
        </w:rPr>
        <w:t>indicator</w:t>
      </w:r>
      <w:r w:rsidR="00CB6C07" w:rsidRPr="00CB6C07">
        <w:rPr>
          <w:rFonts w:ascii="Times New Roman" w:hAnsi="Times New Roman" w:cs="Times New Roman"/>
          <w:b/>
          <w:bCs/>
          <w:sz w:val="24"/>
          <w:szCs w:val="24"/>
        </w:rPr>
        <w:t xml:space="preserve"> against </w:t>
      </w:r>
      <w:r w:rsidR="00CB6C07">
        <w:rPr>
          <w:rFonts w:ascii="Times New Roman" w:hAnsi="Times New Roman" w:cs="Times New Roman"/>
          <w:b/>
          <w:bCs/>
          <w:sz w:val="24"/>
          <w:szCs w:val="24"/>
        </w:rPr>
        <w:t>different window size</w:t>
      </w:r>
      <w:r w:rsidR="002518A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B6C07" w:rsidRPr="00CB6C07">
        <w:rPr>
          <w:rFonts w:ascii="Times New Roman" w:hAnsi="Times New Roman" w:cs="Times New Roman"/>
          <w:b/>
          <w:bCs/>
          <w:sz w:val="24"/>
          <w:szCs w:val="24"/>
        </w:rPr>
        <w:t xml:space="preserve"> for the </w:t>
      </w:r>
      <w:r w:rsidR="00CB6C07">
        <w:rPr>
          <w:rFonts w:ascii="Times New Roman" w:hAnsi="Times New Roman" w:cs="Times New Roman"/>
          <w:b/>
          <w:bCs/>
          <w:sz w:val="24"/>
          <w:szCs w:val="24"/>
        </w:rPr>
        <w:t>KTU dataset of the bioreactor experiment.</w:t>
      </w:r>
      <w:r w:rsidR="007E51BC">
        <w:rPr>
          <w:rFonts w:ascii="Times New Roman" w:hAnsi="Times New Roman" w:cs="Times New Roman"/>
          <w:sz w:val="24"/>
          <w:szCs w:val="24"/>
        </w:rPr>
        <w:t xml:space="preserve"> 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For the MM-DEV analysis of the KTU dataset, we fixed the window size at 25 (Fig. 3G) due to the limited number of data points. </w:t>
      </w:r>
      <w:r w:rsidR="00640DBB">
        <w:rPr>
          <w:rFonts w:ascii="Times New Roman" w:hAnsi="Times New Roman" w:cs="Times New Roman"/>
          <w:sz w:val="24"/>
          <w:szCs w:val="24"/>
        </w:rPr>
        <w:t>Here, w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e examined </w:t>
      </w:r>
      <w:r w:rsidR="00640DBB">
        <w:rPr>
          <w:rFonts w:ascii="Times New Roman" w:hAnsi="Times New Roman" w:cs="Times New Roman"/>
          <w:sz w:val="24"/>
          <w:szCs w:val="24"/>
        </w:rPr>
        <w:t xml:space="preserve">the </w:t>
      </w:r>
      <w:r w:rsidR="00AC2623">
        <w:rPr>
          <w:rFonts w:ascii="Times New Roman" w:hAnsi="Times New Roman" w:cs="Times New Roman"/>
          <w:sz w:val="24"/>
          <w:szCs w:val="24"/>
        </w:rPr>
        <w:t>|</w:t>
      </w:r>
      <w:r w:rsidR="002B048B" w:rsidRPr="007E51BC">
        <w:rPr>
          <w:rFonts w:ascii="Times New Roman" w:hAnsi="Times New Roman" w:cs="Times New Roman"/>
          <w:sz w:val="24"/>
          <w:szCs w:val="24"/>
        </w:rPr>
        <w:t>MM-DEV</w:t>
      </w:r>
      <w:r w:rsidR="00AC2623">
        <w:rPr>
          <w:rFonts w:ascii="Times New Roman" w:hAnsi="Times New Roman" w:cs="Times New Roman"/>
          <w:sz w:val="24"/>
          <w:szCs w:val="24"/>
        </w:rPr>
        <w:t>|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 for </w:t>
      </w:r>
      <w:r w:rsidR="00640DBB">
        <w:rPr>
          <w:rFonts w:ascii="Times New Roman" w:hAnsi="Times New Roman" w:cs="Times New Roman"/>
          <w:sz w:val="24"/>
          <w:szCs w:val="24"/>
        </w:rPr>
        <w:t xml:space="preserve">different 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window sizes ranging from 25 to 50, in steps of 5 (A–F). </w:t>
      </w:r>
      <w:r w:rsidR="005745AC">
        <w:rPr>
          <w:rFonts w:ascii="Times New Roman" w:hAnsi="Times New Roman" w:cs="Times New Roman"/>
          <w:sz w:val="24"/>
          <w:szCs w:val="24"/>
        </w:rPr>
        <w:t>With smaller window sizes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 (A–C), </w:t>
      </w:r>
      <w:r w:rsidR="00C71263">
        <w:rPr>
          <w:rFonts w:ascii="Times New Roman" w:hAnsi="Times New Roman" w:cs="Times New Roman"/>
          <w:sz w:val="24"/>
          <w:szCs w:val="24"/>
        </w:rPr>
        <w:t>|</w:t>
      </w:r>
      <w:r w:rsidR="002B048B" w:rsidRPr="007E51BC">
        <w:rPr>
          <w:rFonts w:ascii="Times New Roman" w:hAnsi="Times New Roman" w:cs="Times New Roman"/>
          <w:sz w:val="24"/>
          <w:szCs w:val="24"/>
        </w:rPr>
        <w:t>MM-DEV</w:t>
      </w:r>
      <w:r w:rsidR="00C71263">
        <w:rPr>
          <w:rFonts w:ascii="Times New Roman" w:hAnsi="Times New Roman" w:cs="Times New Roman"/>
          <w:sz w:val="24"/>
          <w:szCs w:val="24"/>
        </w:rPr>
        <w:t>|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 successfully captured the initial </w:t>
      </w:r>
      <w:r w:rsidR="00AD4507">
        <w:rPr>
          <w:rFonts w:ascii="Times New Roman" w:hAnsi="Times New Roman" w:cs="Times New Roman"/>
          <w:sz w:val="24"/>
          <w:szCs w:val="24"/>
        </w:rPr>
        <w:t xml:space="preserve">(around day 40) </w:t>
      </w:r>
      <w:r w:rsidR="002B048B" w:rsidRPr="007E51BC">
        <w:rPr>
          <w:rFonts w:ascii="Times New Roman" w:hAnsi="Times New Roman" w:cs="Times New Roman"/>
          <w:sz w:val="24"/>
          <w:szCs w:val="24"/>
        </w:rPr>
        <w:t>dynamics of the KTU dataset</w:t>
      </w:r>
      <w:r w:rsidR="00745096">
        <w:rPr>
          <w:rFonts w:ascii="Times New Roman" w:hAnsi="Times New Roman" w:cs="Times New Roman"/>
          <w:sz w:val="24"/>
          <w:szCs w:val="24"/>
        </w:rPr>
        <w:t xml:space="preserve">. </w:t>
      </w:r>
      <w:r w:rsidR="00AD4507">
        <w:rPr>
          <w:rFonts w:ascii="Times New Roman" w:hAnsi="Times New Roman" w:cs="Times New Roman"/>
          <w:sz w:val="24"/>
          <w:szCs w:val="24"/>
        </w:rPr>
        <w:t>With larger window</w:t>
      </w:r>
      <w:r w:rsidR="002C0521">
        <w:rPr>
          <w:rFonts w:ascii="Times New Roman" w:hAnsi="Times New Roman" w:cs="Times New Roman"/>
          <w:sz w:val="24"/>
          <w:szCs w:val="24"/>
        </w:rPr>
        <w:t xml:space="preserve"> size</w:t>
      </w:r>
      <w:r w:rsidR="00AD4507">
        <w:rPr>
          <w:rFonts w:ascii="Times New Roman" w:hAnsi="Times New Roman" w:cs="Times New Roman"/>
          <w:sz w:val="24"/>
          <w:szCs w:val="24"/>
        </w:rPr>
        <w:t>s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 (D–F), </w:t>
      </w:r>
      <w:r w:rsidR="0062200C">
        <w:rPr>
          <w:rFonts w:ascii="Times New Roman" w:hAnsi="Times New Roman" w:cs="Times New Roman"/>
          <w:sz w:val="24"/>
          <w:szCs w:val="24"/>
        </w:rPr>
        <w:t>|</w:t>
      </w:r>
      <w:r w:rsidR="00745096">
        <w:rPr>
          <w:rFonts w:ascii="Times New Roman" w:hAnsi="Times New Roman" w:cs="Times New Roman"/>
          <w:sz w:val="24"/>
          <w:szCs w:val="24"/>
        </w:rPr>
        <w:t>MM-DEV</w:t>
      </w:r>
      <w:r w:rsidR="0062200C">
        <w:rPr>
          <w:rFonts w:ascii="Times New Roman" w:hAnsi="Times New Roman" w:cs="Times New Roman"/>
          <w:sz w:val="24"/>
          <w:szCs w:val="24"/>
        </w:rPr>
        <w:t>|</w:t>
      </w:r>
      <w:r w:rsidR="00745096" w:rsidRPr="007E51BC">
        <w:rPr>
          <w:rFonts w:ascii="Times New Roman" w:hAnsi="Times New Roman" w:cs="Times New Roman"/>
          <w:sz w:val="24"/>
          <w:szCs w:val="24"/>
        </w:rPr>
        <w:t xml:space="preserve"> </w:t>
      </w:r>
      <w:r w:rsidR="002B048B" w:rsidRPr="007E51BC">
        <w:rPr>
          <w:rFonts w:ascii="Times New Roman" w:hAnsi="Times New Roman" w:cs="Times New Roman"/>
          <w:sz w:val="24"/>
          <w:szCs w:val="24"/>
        </w:rPr>
        <w:t>failed to capture the early dynamics</w:t>
      </w:r>
      <w:r w:rsidR="002C0521">
        <w:rPr>
          <w:rFonts w:ascii="Times New Roman" w:hAnsi="Times New Roman" w:cs="Times New Roman"/>
          <w:sz w:val="24"/>
          <w:szCs w:val="24"/>
        </w:rPr>
        <w:t>;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 </w:t>
      </w:r>
      <w:r w:rsidR="002C0521">
        <w:rPr>
          <w:rFonts w:ascii="Times New Roman" w:hAnsi="Times New Roman" w:cs="Times New Roman"/>
          <w:sz w:val="24"/>
          <w:szCs w:val="24"/>
        </w:rPr>
        <w:t>however,</w:t>
      </w:r>
      <w:r w:rsidR="002C0521" w:rsidRPr="007E51BC">
        <w:rPr>
          <w:rFonts w:ascii="Times New Roman" w:hAnsi="Times New Roman" w:cs="Times New Roman"/>
          <w:sz w:val="24"/>
          <w:szCs w:val="24"/>
        </w:rPr>
        <w:t xml:space="preserve"> 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it </w:t>
      </w:r>
      <w:r w:rsidR="00B247DD">
        <w:rPr>
          <w:rFonts w:ascii="Times New Roman" w:hAnsi="Times New Roman" w:cs="Times New Roman"/>
          <w:sz w:val="24"/>
          <w:szCs w:val="24"/>
        </w:rPr>
        <w:t>successfully</w:t>
      </w:r>
      <w:r w:rsidR="002C0521" w:rsidRPr="007E51BC">
        <w:rPr>
          <w:rFonts w:ascii="Times New Roman" w:hAnsi="Times New Roman" w:cs="Times New Roman"/>
          <w:sz w:val="24"/>
          <w:szCs w:val="24"/>
        </w:rPr>
        <w:t xml:space="preserve"> </w:t>
      </w:r>
      <w:r w:rsidR="002B048B" w:rsidRPr="007E51BC">
        <w:rPr>
          <w:rFonts w:ascii="Times New Roman" w:hAnsi="Times New Roman" w:cs="Times New Roman"/>
          <w:sz w:val="24"/>
          <w:szCs w:val="24"/>
        </w:rPr>
        <w:t xml:space="preserve">predicted the transition </w:t>
      </w:r>
      <w:r w:rsidR="002C0521">
        <w:rPr>
          <w:rFonts w:ascii="Times New Roman" w:hAnsi="Times New Roman" w:cs="Times New Roman"/>
          <w:sz w:val="24"/>
          <w:szCs w:val="24"/>
        </w:rPr>
        <w:t>around</w:t>
      </w:r>
      <w:r w:rsidR="002C0521" w:rsidRPr="007E51BC">
        <w:rPr>
          <w:rFonts w:ascii="Times New Roman" w:hAnsi="Times New Roman" w:cs="Times New Roman"/>
          <w:sz w:val="24"/>
          <w:szCs w:val="24"/>
        </w:rPr>
        <w:t xml:space="preserve"> </w:t>
      </w:r>
      <w:r w:rsidR="002B048B" w:rsidRPr="007E51BC">
        <w:rPr>
          <w:rFonts w:ascii="Times New Roman" w:hAnsi="Times New Roman" w:cs="Times New Roman"/>
          <w:sz w:val="24"/>
          <w:szCs w:val="24"/>
        </w:rPr>
        <w:t>day 80. Overall, for datasets with limited data points, MM-DEV performs adequately, but smaller window sizes can provide richer insights into the system’s overall dynamics.</w:t>
      </w:r>
      <w:r w:rsidR="002E1A17" w:rsidRPr="007E51BC">
        <w:rPr>
          <w:rFonts w:ascii="Times New Roman" w:hAnsi="Times New Roman" w:cs="Times New Roman"/>
          <w:sz w:val="24"/>
          <w:szCs w:val="24"/>
        </w:rPr>
        <w:t xml:space="preserve"> </w:t>
      </w:r>
      <w:r w:rsidRPr="007E51BC">
        <w:rPr>
          <w:rFonts w:ascii="Times New Roman" w:hAnsi="Times New Roman" w:cs="Times New Roman"/>
          <w:sz w:val="24"/>
          <w:szCs w:val="24"/>
        </w:rPr>
        <w:br w:type="page"/>
      </w:r>
    </w:p>
    <w:p w14:paraId="75D4DE93" w14:textId="293923A2" w:rsidR="00FA006C" w:rsidRDefault="005A010D" w:rsidP="00D15056">
      <w:pPr>
        <w:rPr>
          <w:rFonts w:ascii="Times New Roman" w:hAnsi="Times New Roman" w:cs="Times New Roman"/>
          <w:sz w:val="24"/>
          <w:szCs w:val="24"/>
        </w:rPr>
      </w:pPr>
      <w:r w:rsidRPr="005A010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ACF3EE" wp14:editId="185FC088">
            <wp:extent cx="5731510" cy="775843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ECB7" w14:textId="0A7F5421" w:rsidR="00D04BA3" w:rsidRPr="00D15056" w:rsidRDefault="00FA006C" w:rsidP="009E5F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65F03">
        <w:rPr>
          <w:rFonts w:ascii="Times New Roman" w:hAnsi="Times New Roman" w:cs="Times New Roman"/>
          <w:b/>
          <w:bCs/>
          <w:sz w:val="24"/>
          <w:szCs w:val="24"/>
        </w:rPr>
        <w:t>Fig. S1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65F03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D04BA3">
        <w:rPr>
          <w:rFonts w:ascii="Times New Roman" w:hAnsi="Times New Roman" w:cs="Times New Roman"/>
          <w:b/>
          <w:bCs/>
          <w:sz w:val="24"/>
          <w:szCs w:val="24"/>
        </w:rPr>
        <w:t xml:space="preserve">Comparison between fixed </w:t>
      </w:r>
      <w:r w:rsidR="00295330">
        <w:rPr>
          <w:rFonts w:ascii="Times New Roman" w:hAnsi="Times New Roman" w:cs="Times New Roman"/>
          <w:b/>
          <w:bCs/>
          <w:sz w:val="24"/>
          <w:szCs w:val="24"/>
        </w:rPr>
        <w:t xml:space="preserve">versus </w:t>
      </w:r>
      <w:r w:rsidR="00D04BA3">
        <w:rPr>
          <w:rFonts w:ascii="Times New Roman" w:hAnsi="Times New Roman" w:cs="Times New Roman"/>
          <w:b/>
          <w:bCs/>
          <w:sz w:val="24"/>
          <w:szCs w:val="24"/>
        </w:rPr>
        <w:t>varying non-linearity</w:t>
      </w:r>
      <w:r w:rsidR="00EE602D">
        <w:rPr>
          <w:rFonts w:ascii="Times New Roman" w:hAnsi="Times New Roman" w:cs="Times New Roman"/>
          <w:b/>
          <w:bCs/>
          <w:sz w:val="24"/>
          <w:szCs w:val="24"/>
        </w:rPr>
        <w:t xml:space="preserve"> parameter</w:t>
      </w:r>
      <w:r w:rsidR="00D04BA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D04BA3" w:rsidRPr="009E5F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θ</w:t>
      </w:r>
      <w:r w:rsidR="00D04BA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04BA3" w:rsidRPr="00CB6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4BA3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D04BA3" w:rsidRPr="00CB6C07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r w:rsidR="00D04BA3">
        <w:rPr>
          <w:rFonts w:ascii="Times New Roman" w:hAnsi="Times New Roman" w:cs="Times New Roman"/>
          <w:b/>
          <w:bCs/>
          <w:sz w:val="24"/>
          <w:szCs w:val="24"/>
        </w:rPr>
        <w:t>MM-</w:t>
      </w:r>
      <w:r w:rsidR="00D04BA3" w:rsidRPr="00CB6C07">
        <w:rPr>
          <w:rFonts w:ascii="Times New Roman" w:hAnsi="Times New Roman" w:cs="Times New Roman"/>
          <w:b/>
          <w:bCs/>
          <w:sz w:val="24"/>
          <w:szCs w:val="24"/>
        </w:rPr>
        <w:t xml:space="preserve">DEV </w:t>
      </w:r>
      <w:r w:rsidR="00D04BA3">
        <w:rPr>
          <w:rFonts w:ascii="Times New Roman" w:hAnsi="Times New Roman" w:cs="Times New Roman"/>
          <w:b/>
          <w:bCs/>
          <w:sz w:val="24"/>
          <w:szCs w:val="24"/>
        </w:rPr>
        <w:t>analysis.</w:t>
      </w:r>
      <w:r w:rsidR="00600843">
        <w:rPr>
          <w:rFonts w:ascii="Times New Roman" w:hAnsi="Times New Roman" w:cs="Times New Roman"/>
          <w:sz w:val="24"/>
          <w:szCs w:val="24"/>
        </w:rPr>
        <w:t xml:space="preserve"> </w:t>
      </w:r>
      <w:r w:rsidR="00A479B2" w:rsidRPr="00A479B2">
        <w:rPr>
          <w:rFonts w:ascii="Times New Roman" w:hAnsi="Times New Roman" w:cs="Times New Roman"/>
          <w:sz w:val="24"/>
          <w:szCs w:val="24"/>
        </w:rPr>
        <w:t>In all MM-DEV analyses, we fixed the non-linearity parameter (</w:t>
      </w:r>
      <w:r w:rsidR="00A479B2" w:rsidRPr="009E5F99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) at 1 (left panels) to reduce computational </w:t>
      </w:r>
      <w:r w:rsidR="00A479B2">
        <w:rPr>
          <w:rFonts w:ascii="Times New Roman" w:hAnsi="Times New Roman" w:cs="Times New Roman"/>
          <w:sz w:val="24"/>
          <w:szCs w:val="24"/>
        </w:rPr>
        <w:t>time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. We also tested </w:t>
      </w:r>
      <w:r w:rsidR="00A479B2" w:rsidRPr="009E5F99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 values ranging from 0 to 2 in </w:t>
      </w:r>
      <w:r w:rsidR="00A479B2" w:rsidRPr="00A479B2">
        <w:rPr>
          <w:rFonts w:ascii="Times New Roman" w:hAnsi="Times New Roman" w:cs="Times New Roman"/>
          <w:sz w:val="24"/>
          <w:szCs w:val="24"/>
        </w:rPr>
        <w:lastRenderedPageBreak/>
        <w:t>steps of 0.25 (right panels)</w:t>
      </w:r>
      <w:r w:rsidR="006E1FFE">
        <w:rPr>
          <w:rFonts w:ascii="Times New Roman" w:hAnsi="Times New Roman" w:cs="Times New Roman"/>
          <w:sz w:val="24"/>
          <w:szCs w:val="24"/>
        </w:rPr>
        <w:t>; that is,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 selecting the best </w:t>
      </w:r>
      <w:r w:rsidR="00A479B2" w:rsidRPr="009E5F99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 based on the </w:t>
      </w:r>
      <w:r w:rsidR="00D92292">
        <w:rPr>
          <w:rFonts w:ascii="Times New Roman" w:hAnsi="Times New Roman" w:cs="Times New Roman"/>
          <w:sz w:val="24"/>
          <w:szCs w:val="24"/>
        </w:rPr>
        <w:t xml:space="preserve">S-map 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predictability criterion. This assessment was performed for all datasets: (A–B) Lotka–Volterra model, (C–D) Ricker model, (E–F) Bioreactor Expertise chemical dataset, and (G–H) Lake Zurich plankton dataset. Across all datasets, </w:t>
      </w:r>
      <w:r w:rsidR="00570CFE">
        <w:rPr>
          <w:rFonts w:ascii="Times New Roman" w:hAnsi="Times New Roman" w:cs="Times New Roman"/>
          <w:sz w:val="24"/>
          <w:szCs w:val="24"/>
        </w:rPr>
        <w:t>|</w:t>
      </w:r>
      <w:r w:rsidR="00A479B2" w:rsidRPr="00A479B2">
        <w:rPr>
          <w:rFonts w:ascii="Times New Roman" w:hAnsi="Times New Roman" w:cs="Times New Roman"/>
          <w:sz w:val="24"/>
          <w:szCs w:val="24"/>
        </w:rPr>
        <w:t>MM-DEV</w:t>
      </w:r>
      <w:r w:rsidR="00570CFE">
        <w:rPr>
          <w:rFonts w:ascii="Times New Roman" w:hAnsi="Times New Roman" w:cs="Times New Roman"/>
          <w:sz w:val="24"/>
          <w:szCs w:val="24"/>
        </w:rPr>
        <w:t>|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 patterns were largely consistent between fixed and varying </w:t>
      </w:r>
      <w:r w:rsidR="00A479B2" w:rsidRPr="009E5F99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, with most </w:t>
      </w:r>
      <w:r w:rsidR="009967D3">
        <w:rPr>
          <w:rFonts w:ascii="Times New Roman" w:hAnsi="Times New Roman" w:cs="Times New Roman"/>
          <w:sz w:val="24"/>
          <w:szCs w:val="24"/>
        </w:rPr>
        <w:t xml:space="preserve">cases, 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optimal </w:t>
      </w:r>
      <w:r w:rsidR="00A479B2" w:rsidRPr="009E5F99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 values falling between 0.5 and 1.5, indicating that fixing </w:t>
      </w:r>
      <w:r w:rsidR="00A479B2" w:rsidRPr="009E5F99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 at 1 has minimal impact on </w:t>
      </w:r>
      <w:r w:rsidR="003205C1">
        <w:rPr>
          <w:rFonts w:ascii="Times New Roman" w:hAnsi="Times New Roman" w:cs="Times New Roman"/>
          <w:sz w:val="24"/>
          <w:szCs w:val="24"/>
        </w:rPr>
        <w:t>|</w:t>
      </w:r>
      <w:r w:rsidR="00A479B2" w:rsidRPr="00A479B2">
        <w:rPr>
          <w:rFonts w:ascii="Times New Roman" w:hAnsi="Times New Roman" w:cs="Times New Roman"/>
          <w:sz w:val="24"/>
          <w:szCs w:val="24"/>
        </w:rPr>
        <w:t>MM-DEV</w:t>
      </w:r>
      <w:r w:rsidR="003205C1">
        <w:rPr>
          <w:rFonts w:ascii="Times New Roman" w:hAnsi="Times New Roman" w:cs="Times New Roman"/>
          <w:sz w:val="24"/>
          <w:szCs w:val="24"/>
        </w:rPr>
        <w:t>|</w:t>
      </w:r>
      <w:r w:rsidR="00A479B2" w:rsidRPr="00A479B2">
        <w:rPr>
          <w:rFonts w:ascii="Times New Roman" w:hAnsi="Times New Roman" w:cs="Times New Roman"/>
          <w:sz w:val="24"/>
          <w:szCs w:val="24"/>
        </w:rPr>
        <w:t xml:space="preserve"> </w:t>
      </w:r>
      <w:r w:rsidR="009967D3" w:rsidRPr="00A479B2">
        <w:rPr>
          <w:rFonts w:ascii="Times New Roman" w:hAnsi="Times New Roman" w:cs="Times New Roman"/>
          <w:sz w:val="24"/>
          <w:szCs w:val="24"/>
        </w:rPr>
        <w:t>behaviour</w:t>
      </w:r>
      <w:r w:rsidR="00A479B2" w:rsidRPr="00A479B2">
        <w:rPr>
          <w:rFonts w:ascii="Times New Roman" w:hAnsi="Times New Roman" w:cs="Times New Roman"/>
          <w:sz w:val="24"/>
          <w:szCs w:val="24"/>
        </w:rPr>
        <w:t>.</w:t>
      </w:r>
      <w:r w:rsidR="009A21C4">
        <w:rPr>
          <w:rFonts w:ascii="Times New Roman" w:hAnsi="Times New Roman" w:cs="Times New Roman"/>
          <w:sz w:val="24"/>
          <w:szCs w:val="24"/>
        </w:rPr>
        <w:t xml:space="preserve"> The only exception appears in the </w:t>
      </w:r>
      <w:r w:rsidR="009A21C4" w:rsidRPr="00A479B2">
        <w:rPr>
          <w:rFonts w:ascii="Times New Roman" w:hAnsi="Times New Roman" w:cs="Times New Roman"/>
          <w:sz w:val="24"/>
          <w:szCs w:val="24"/>
        </w:rPr>
        <w:t>Lake Zurich plankton datase</w:t>
      </w:r>
      <w:r w:rsidR="009A21C4">
        <w:rPr>
          <w:rFonts w:ascii="Times New Roman" w:hAnsi="Times New Roman" w:cs="Times New Roman"/>
          <w:sz w:val="24"/>
          <w:szCs w:val="24"/>
        </w:rPr>
        <w:t>t, in which the critical transition appeared earlier than 1996.</w:t>
      </w:r>
    </w:p>
    <w:sectPr w:rsidR="00D04BA3" w:rsidRPr="00D15056">
      <w:footerReference w:type="even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FEF76" w14:textId="77777777" w:rsidR="00AB0818" w:rsidRDefault="00AB0818" w:rsidP="00F67F39">
      <w:pPr>
        <w:spacing w:after="0" w:line="240" w:lineRule="auto"/>
      </w:pPr>
      <w:r>
        <w:separator/>
      </w:r>
    </w:p>
  </w:endnote>
  <w:endnote w:type="continuationSeparator" w:id="0">
    <w:p w14:paraId="70DFD1DE" w14:textId="77777777" w:rsidR="00AB0818" w:rsidRDefault="00AB0818" w:rsidP="00F67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1895462829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5BF8F150" w14:textId="76E79236" w:rsidR="00F67F39" w:rsidRDefault="00F67F39" w:rsidP="003C697D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68C4AB9F" w14:textId="77777777" w:rsidR="00F67F39" w:rsidRDefault="00F67F39" w:rsidP="00611C6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651064407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067D31B" w14:textId="1FACDC97" w:rsidR="00F67F39" w:rsidRDefault="00F67F39" w:rsidP="003C697D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1AA5A997" w14:textId="77777777" w:rsidR="00F67F39" w:rsidRDefault="00F67F39" w:rsidP="00611C6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48040" w14:textId="77777777" w:rsidR="00AB0818" w:rsidRDefault="00AB0818" w:rsidP="00F67F39">
      <w:pPr>
        <w:spacing w:after="0" w:line="240" w:lineRule="auto"/>
      </w:pPr>
      <w:r>
        <w:separator/>
      </w:r>
    </w:p>
  </w:footnote>
  <w:footnote w:type="continuationSeparator" w:id="0">
    <w:p w14:paraId="55E575C1" w14:textId="77777777" w:rsidR="00AB0818" w:rsidRDefault="00AB0818" w:rsidP="00F67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03122"/>
    <w:multiLevelType w:val="hybridMultilevel"/>
    <w:tmpl w:val="F56AA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14"/>
    <w:rsid w:val="00001804"/>
    <w:rsid w:val="00003098"/>
    <w:rsid w:val="00004FAB"/>
    <w:rsid w:val="00005F86"/>
    <w:rsid w:val="00006FB3"/>
    <w:rsid w:val="0000789E"/>
    <w:rsid w:val="00035F79"/>
    <w:rsid w:val="00043F50"/>
    <w:rsid w:val="00063901"/>
    <w:rsid w:val="00080C1F"/>
    <w:rsid w:val="000A1208"/>
    <w:rsid w:val="000B1FCD"/>
    <w:rsid w:val="000B2C8D"/>
    <w:rsid w:val="000C0406"/>
    <w:rsid w:val="000D3AAC"/>
    <w:rsid w:val="000D4437"/>
    <w:rsid w:val="000E33E9"/>
    <w:rsid w:val="000E3F85"/>
    <w:rsid w:val="00100F4D"/>
    <w:rsid w:val="00102F04"/>
    <w:rsid w:val="001039C1"/>
    <w:rsid w:val="00125FAE"/>
    <w:rsid w:val="001271D3"/>
    <w:rsid w:val="00133DC2"/>
    <w:rsid w:val="00142D12"/>
    <w:rsid w:val="0015367F"/>
    <w:rsid w:val="00161F46"/>
    <w:rsid w:val="00164F96"/>
    <w:rsid w:val="001668C8"/>
    <w:rsid w:val="00166AEB"/>
    <w:rsid w:val="001670A5"/>
    <w:rsid w:val="00171A67"/>
    <w:rsid w:val="00177035"/>
    <w:rsid w:val="00190E65"/>
    <w:rsid w:val="00195DEF"/>
    <w:rsid w:val="001A026C"/>
    <w:rsid w:val="001A765E"/>
    <w:rsid w:val="001A7F38"/>
    <w:rsid w:val="001B399C"/>
    <w:rsid w:val="001B4ACC"/>
    <w:rsid w:val="001D0BD1"/>
    <w:rsid w:val="001D238F"/>
    <w:rsid w:val="001D2AC6"/>
    <w:rsid w:val="001D2EDF"/>
    <w:rsid w:val="001E496A"/>
    <w:rsid w:val="001E7E20"/>
    <w:rsid w:val="001F0CDF"/>
    <w:rsid w:val="00215820"/>
    <w:rsid w:val="00220E76"/>
    <w:rsid w:val="00223D18"/>
    <w:rsid w:val="002277DC"/>
    <w:rsid w:val="00240DD4"/>
    <w:rsid w:val="00241B2A"/>
    <w:rsid w:val="00247EBF"/>
    <w:rsid w:val="002502C0"/>
    <w:rsid w:val="00251238"/>
    <w:rsid w:val="002518AA"/>
    <w:rsid w:val="00255971"/>
    <w:rsid w:val="002563AE"/>
    <w:rsid w:val="00256DA2"/>
    <w:rsid w:val="002608FF"/>
    <w:rsid w:val="00285F05"/>
    <w:rsid w:val="0028725D"/>
    <w:rsid w:val="00295330"/>
    <w:rsid w:val="00297526"/>
    <w:rsid w:val="002B03EA"/>
    <w:rsid w:val="002B048B"/>
    <w:rsid w:val="002C0521"/>
    <w:rsid w:val="002C0A80"/>
    <w:rsid w:val="002C6D6A"/>
    <w:rsid w:val="002D0DA9"/>
    <w:rsid w:val="002D2D9D"/>
    <w:rsid w:val="002E18ED"/>
    <w:rsid w:val="002E1A17"/>
    <w:rsid w:val="002E3044"/>
    <w:rsid w:val="002F18BE"/>
    <w:rsid w:val="003064EB"/>
    <w:rsid w:val="0030749C"/>
    <w:rsid w:val="003205C1"/>
    <w:rsid w:val="00323FFF"/>
    <w:rsid w:val="00324F70"/>
    <w:rsid w:val="003306CD"/>
    <w:rsid w:val="0035307F"/>
    <w:rsid w:val="00357AD2"/>
    <w:rsid w:val="003602B9"/>
    <w:rsid w:val="00360EA7"/>
    <w:rsid w:val="003630D9"/>
    <w:rsid w:val="00364394"/>
    <w:rsid w:val="003651E9"/>
    <w:rsid w:val="003719A7"/>
    <w:rsid w:val="00372051"/>
    <w:rsid w:val="00375BB2"/>
    <w:rsid w:val="0039441C"/>
    <w:rsid w:val="00396403"/>
    <w:rsid w:val="00397BC5"/>
    <w:rsid w:val="00397D0E"/>
    <w:rsid w:val="003A789E"/>
    <w:rsid w:val="003B0BF9"/>
    <w:rsid w:val="003B22FC"/>
    <w:rsid w:val="003C09FA"/>
    <w:rsid w:val="003D017F"/>
    <w:rsid w:val="003D4F7C"/>
    <w:rsid w:val="003E3B9D"/>
    <w:rsid w:val="003E5F81"/>
    <w:rsid w:val="003F007C"/>
    <w:rsid w:val="003F0289"/>
    <w:rsid w:val="003F14F9"/>
    <w:rsid w:val="003F62FC"/>
    <w:rsid w:val="00405696"/>
    <w:rsid w:val="00410DF5"/>
    <w:rsid w:val="0041492E"/>
    <w:rsid w:val="004168CE"/>
    <w:rsid w:val="0042125E"/>
    <w:rsid w:val="004223D7"/>
    <w:rsid w:val="00425B9B"/>
    <w:rsid w:val="004302F3"/>
    <w:rsid w:val="00432638"/>
    <w:rsid w:val="004329F2"/>
    <w:rsid w:val="00437162"/>
    <w:rsid w:val="00461056"/>
    <w:rsid w:val="004701F8"/>
    <w:rsid w:val="00480999"/>
    <w:rsid w:val="00495150"/>
    <w:rsid w:val="004B0622"/>
    <w:rsid w:val="004B51D4"/>
    <w:rsid w:val="004C6ACD"/>
    <w:rsid w:val="004D2255"/>
    <w:rsid w:val="004D5464"/>
    <w:rsid w:val="004E023B"/>
    <w:rsid w:val="004E7E90"/>
    <w:rsid w:val="004F1EA0"/>
    <w:rsid w:val="005064F7"/>
    <w:rsid w:val="00517FAD"/>
    <w:rsid w:val="00522156"/>
    <w:rsid w:val="0053092F"/>
    <w:rsid w:val="005427D1"/>
    <w:rsid w:val="00542907"/>
    <w:rsid w:val="00545CB8"/>
    <w:rsid w:val="00547BEA"/>
    <w:rsid w:val="005557E2"/>
    <w:rsid w:val="00562D88"/>
    <w:rsid w:val="005640CE"/>
    <w:rsid w:val="00566375"/>
    <w:rsid w:val="00570CFE"/>
    <w:rsid w:val="005726BB"/>
    <w:rsid w:val="005745AC"/>
    <w:rsid w:val="00574E1E"/>
    <w:rsid w:val="0058116F"/>
    <w:rsid w:val="00583158"/>
    <w:rsid w:val="0059236C"/>
    <w:rsid w:val="00595025"/>
    <w:rsid w:val="005A010D"/>
    <w:rsid w:val="005C7499"/>
    <w:rsid w:val="005D2B5E"/>
    <w:rsid w:val="005E2BB4"/>
    <w:rsid w:val="005E7E38"/>
    <w:rsid w:val="005F49D4"/>
    <w:rsid w:val="00600843"/>
    <w:rsid w:val="00611C63"/>
    <w:rsid w:val="00617937"/>
    <w:rsid w:val="0062079F"/>
    <w:rsid w:val="0062200C"/>
    <w:rsid w:val="00630532"/>
    <w:rsid w:val="00640DBB"/>
    <w:rsid w:val="00642307"/>
    <w:rsid w:val="006425ED"/>
    <w:rsid w:val="00653DA7"/>
    <w:rsid w:val="00660C08"/>
    <w:rsid w:val="0066473A"/>
    <w:rsid w:val="006660CF"/>
    <w:rsid w:val="00667FD6"/>
    <w:rsid w:val="00672B9D"/>
    <w:rsid w:val="006746BF"/>
    <w:rsid w:val="0068036F"/>
    <w:rsid w:val="00682507"/>
    <w:rsid w:val="0068562A"/>
    <w:rsid w:val="006920DF"/>
    <w:rsid w:val="006A14DB"/>
    <w:rsid w:val="006A1F3F"/>
    <w:rsid w:val="006A35A5"/>
    <w:rsid w:val="006A6E4A"/>
    <w:rsid w:val="006B1DF7"/>
    <w:rsid w:val="006B4DE3"/>
    <w:rsid w:val="006B6A6D"/>
    <w:rsid w:val="006C0C99"/>
    <w:rsid w:val="006C6110"/>
    <w:rsid w:val="006C6A24"/>
    <w:rsid w:val="006D3A72"/>
    <w:rsid w:val="006D41B5"/>
    <w:rsid w:val="006D5747"/>
    <w:rsid w:val="006D79E8"/>
    <w:rsid w:val="006E1FFE"/>
    <w:rsid w:val="0070202E"/>
    <w:rsid w:val="00711A38"/>
    <w:rsid w:val="0071632A"/>
    <w:rsid w:val="00724925"/>
    <w:rsid w:val="00736F46"/>
    <w:rsid w:val="007401D8"/>
    <w:rsid w:val="00742E48"/>
    <w:rsid w:val="00743D0F"/>
    <w:rsid w:val="00745096"/>
    <w:rsid w:val="007450D4"/>
    <w:rsid w:val="00771010"/>
    <w:rsid w:val="00771700"/>
    <w:rsid w:val="007730D8"/>
    <w:rsid w:val="00774E4C"/>
    <w:rsid w:val="007818C6"/>
    <w:rsid w:val="007A2466"/>
    <w:rsid w:val="007A2BE3"/>
    <w:rsid w:val="007A75FE"/>
    <w:rsid w:val="007C069A"/>
    <w:rsid w:val="007C08A6"/>
    <w:rsid w:val="007C4C6C"/>
    <w:rsid w:val="007C5341"/>
    <w:rsid w:val="007D2254"/>
    <w:rsid w:val="007D452E"/>
    <w:rsid w:val="007D516C"/>
    <w:rsid w:val="007D7FA1"/>
    <w:rsid w:val="007E167C"/>
    <w:rsid w:val="007E49D4"/>
    <w:rsid w:val="007E51BC"/>
    <w:rsid w:val="007F064B"/>
    <w:rsid w:val="007F1073"/>
    <w:rsid w:val="008106E5"/>
    <w:rsid w:val="00814550"/>
    <w:rsid w:val="00824140"/>
    <w:rsid w:val="00835D50"/>
    <w:rsid w:val="008518F9"/>
    <w:rsid w:val="00877C31"/>
    <w:rsid w:val="0088039F"/>
    <w:rsid w:val="00883D7B"/>
    <w:rsid w:val="00885A82"/>
    <w:rsid w:val="00892CFF"/>
    <w:rsid w:val="00893866"/>
    <w:rsid w:val="008968AD"/>
    <w:rsid w:val="008977BB"/>
    <w:rsid w:val="008A25CD"/>
    <w:rsid w:val="008A7C14"/>
    <w:rsid w:val="008B72C0"/>
    <w:rsid w:val="008C23A1"/>
    <w:rsid w:val="008C79E8"/>
    <w:rsid w:val="008D04F3"/>
    <w:rsid w:val="008D3FCF"/>
    <w:rsid w:val="008D5243"/>
    <w:rsid w:val="008D5520"/>
    <w:rsid w:val="008D78D0"/>
    <w:rsid w:val="008F2127"/>
    <w:rsid w:val="008F5C69"/>
    <w:rsid w:val="008F785D"/>
    <w:rsid w:val="00910525"/>
    <w:rsid w:val="00911F6A"/>
    <w:rsid w:val="009131E3"/>
    <w:rsid w:val="0092279A"/>
    <w:rsid w:val="00923AFE"/>
    <w:rsid w:val="0092754A"/>
    <w:rsid w:val="00951396"/>
    <w:rsid w:val="009566DD"/>
    <w:rsid w:val="0096429C"/>
    <w:rsid w:val="00964317"/>
    <w:rsid w:val="009660B4"/>
    <w:rsid w:val="009967D3"/>
    <w:rsid w:val="009A12D8"/>
    <w:rsid w:val="009A21C4"/>
    <w:rsid w:val="009A3EC8"/>
    <w:rsid w:val="009A5137"/>
    <w:rsid w:val="009B00E8"/>
    <w:rsid w:val="009B1036"/>
    <w:rsid w:val="009B1FD6"/>
    <w:rsid w:val="009B29E7"/>
    <w:rsid w:val="009B48B0"/>
    <w:rsid w:val="009C4D1B"/>
    <w:rsid w:val="009D0E3C"/>
    <w:rsid w:val="009D61FD"/>
    <w:rsid w:val="009D630E"/>
    <w:rsid w:val="009E2759"/>
    <w:rsid w:val="009E5F99"/>
    <w:rsid w:val="009F5832"/>
    <w:rsid w:val="00A04B10"/>
    <w:rsid w:val="00A07F8A"/>
    <w:rsid w:val="00A11C05"/>
    <w:rsid w:val="00A4469D"/>
    <w:rsid w:val="00A479B2"/>
    <w:rsid w:val="00A501D1"/>
    <w:rsid w:val="00A60E9E"/>
    <w:rsid w:val="00A63216"/>
    <w:rsid w:val="00A63607"/>
    <w:rsid w:val="00A6766D"/>
    <w:rsid w:val="00A67ACF"/>
    <w:rsid w:val="00A70E06"/>
    <w:rsid w:val="00A7191B"/>
    <w:rsid w:val="00A80504"/>
    <w:rsid w:val="00A87059"/>
    <w:rsid w:val="00A87F39"/>
    <w:rsid w:val="00AA05B8"/>
    <w:rsid w:val="00AB0818"/>
    <w:rsid w:val="00AB5A3D"/>
    <w:rsid w:val="00AB643A"/>
    <w:rsid w:val="00AB7FC1"/>
    <w:rsid w:val="00AC2623"/>
    <w:rsid w:val="00AD25AA"/>
    <w:rsid w:val="00AD331A"/>
    <w:rsid w:val="00AD4507"/>
    <w:rsid w:val="00AD4734"/>
    <w:rsid w:val="00AD49CC"/>
    <w:rsid w:val="00AD7DDA"/>
    <w:rsid w:val="00AE3791"/>
    <w:rsid w:val="00AE38C9"/>
    <w:rsid w:val="00AE53E8"/>
    <w:rsid w:val="00AE6613"/>
    <w:rsid w:val="00AE715B"/>
    <w:rsid w:val="00AF1FDB"/>
    <w:rsid w:val="00AF6166"/>
    <w:rsid w:val="00AF6865"/>
    <w:rsid w:val="00AF7B6C"/>
    <w:rsid w:val="00B03350"/>
    <w:rsid w:val="00B148C0"/>
    <w:rsid w:val="00B247DD"/>
    <w:rsid w:val="00B344BB"/>
    <w:rsid w:val="00B559DF"/>
    <w:rsid w:val="00B56856"/>
    <w:rsid w:val="00B60C56"/>
    <w:rsid w:val="00B61554"/>
    <w:rsid w:val="00B660EF"/>
    <w:rsid w:val="00B76A7B"/>
    <w:rsid w:val="00B80A0A"/>
    <w:rsid w:val="00B857AE"/>
    <w:rsid w:val="00B95781"/>
    <w:rsid w:val="00B97C81"/>
    <w:rsid w:val="00BB5D37"/>
    <w:rsid w:val="00BD7CDD"/>
    <w:rsid w:val="00BE4DBB"/>
    <w:rsid w:val="00BE6B42"/>
    <w:rsid w:val="00BE700F"/>
    <w:rsid w:val="00BE70F9"/>
    <w:rsid w:val="00BF3D3F"/>
    <w:rsid w:val="00C16E0A"/>
    <w:rsid w:val="00C27F3C"/>
    <w:rsid w:val="00C30554"/>
    <w:rsid w:val="00C365BA"/>
    <w:rsid w:val="00C44518"/>
    <w:rsid w:val="00C50F6F"/>
    <w:rsid w:val="00C6226F"/>
    <w:rsid w:val="00C6450B"/>
    <w:rsid w:val="00C65F03"/>
    <w:rsid w:val="00C667E6"/>
    <w:rsid w:val="00C71263"/>
    <w:rsid w:val="00C752FE"/>
    <w:rsid w:val="00C82838"/>
    <w:rsid w:val="00C8325D"/>
    <w:rsid w:val="00C83427"/>
    <w:rsid w:val="00C91728"/>
    <w:rsid w:val="00C94E0B"/>
    <w:rsid w:val="00C951AF"/>
    <w:rsid w:val="00C9520F"/>
    <w:rsid w:val="00C95E4B"/>
    <w:rsid w:val="00C966D8"/>
    <w:rsid w:val="00CA2D82"/>
    <w:rsid w:val="00CA32ED"/>
    <w:rsid w:val="00CA4A97"/>
    <w:rsid w:val="00CB0086"/>
    <w:rsid w:val="00CB408E"/>
    <w:rsid w:val="00CB6C07"/>
    <w:rsid w:val="00CC0306"/>
    <w:rsid w:val="00CC16F0"/>
    <w:rsid w:val="00CC2DCB"/>
    <w:rsid w:val="00CD2B06"/>
    <w:rsid w:val="00CD7337"/>
    <w:rsid w:val="00CE7C0E"/>
    <w:rsid w:val="00D01948"/>
    <w:rsid w:val="00D01C3B"/>
    <w:rsid w:val="00D04BA3"/>
    <w:rsid w:val="00D12C83"/>
    <w:rsid w:val="00D15056"/>
    <w:rsid w:val="00D1631F"/>
    <w:rsid w:val="00D24D8B"/>
    <w:rsid w:val="00D25C9C"/>
    <w:rsid w:val="00D421D6"/>
    <w:rsid w:val="00D55ACB"/>
    <w:rsid w:val="00D67968"/>
    <w:rsid w:val="00D71C65"/>
    <w:rsid w:val="00D87302"/>
    <w:rsid w:val="00D92292"/>
    <w:rsid w:val="00DA5870"/>
    <w:rsid w:val="00DB03DE"/>
    <w:rsid w:val="00DB0BE6"/>
    <w:rsid w:val="00DB24CA"/>
    <w:rsid w:val="00DB64E6"/>
    <w:rsid w:val="00DC5FD9"/>
    <w:rsid w:val="00DC62F5"/>
    <w:rsid w:val="00DD068D"/>
    <w:rsid w:val="00DD08F1"/>
    <w:rsid w:val="00DD1ADB"/>
    <w:rsid w:val="00DD54E0"/>
    <w:rsid w:val="00DE4FB9"/>
    <w:rsid w:val="00E11602"/>
    <w:rsid w:val="00E1201A"/>
    <w:rsid w:val="00E14436"/>
    <w:rsid w:val="00E16E85"/>
    <w:rsid w:val="00E23231"/>
    <w:rsid w:val="00E30838"/>
    <w:rsid w:val="00E36E59"/>
    <w:rsid w:val="00E374C6"/>
    <w:rsid w:val="00E46D7E"/>
    <w:rsid w:val="00E65260"/>
    <w:rsid w:val="00E75C0F"/>
    <w:rsid w:val="00E76EAF"/>
    <w:rsid w:val="00E90ED5"/>
    <w:rsid w:val="00E9248F"/>
    <w:rsid w:val="00E92773"/>
    <w:rsid w:val="00E92C75"/>
    <w:rsid w:val="00EA1E45"/>
    <w:rsid w:val="00EB6E8E"/>
    <w:rsid w:val="00EB7696"/>
    <w:rsid w:val="00EC4AE9"/>
    <w:rsid w:val="00EC55FC"/>
    <w:rsid w:val="00ED71F6"/>
    <w:rsid w:val="00EE602D"/>
    <w:rsid w:val="00EE7E79"/>
    <w:rsid w:val="00EF3A8B"/>
    <w:rsid w:val="00F14834"/>
    <w:rsid w:val="00F2129D"/>
    <w:rsid w:val="00F30856"/>
    <w:rsid w:val="00F31C33"/>
    <w:rsid w:val="00F33EE5"/>
    <w:rsid w:val="00F364EE"/>
    <w:rsid w:val="00F40C0E"/>
    <w:rsid w:val="00F464BE"/>
    <w:rsid w:val="00F67F39"/>
    <w:rsid w:val="00F7761B"/>
    <w:rsid w:val="00FA006C"/>
    <w:rsid w:val="00FA1BCC"/>
    <w:rsid w:val="00FA34F0"/>
    <w:rsid w:val="00FA359B"/>
    <w:rsid w:val="00FA5346"/>
    <w:rsid w:val="00FA5384"/>
    <w:rsid w:val="00FB4A43"/>
    <w:rsid w:val="00FB4E5F"/>
    <w:rsid w:val="00FD0BB4"/>
    <w:rsid w:val="00FE141B"/>
    <w:rsid w:val="00FF3C6C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DD6D2"/>
  <w15:chartTrackingRefBased/>
  <w15:docId w15:val="{7ECC5C02-1D6C-4BE5-B0DC-6E07BD8C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新細明體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7C5341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00789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0789E"/>
    <w:pPr>
      <w:spacing w:line="240" w:lineRule="auto"/>
    </w:pPr>
    <w:rPr>
      <w:sz w:val="20"/>
      <w:szCs w:val="20"/>
    </w:rPr>
  </w:style>
  <w:style w:type="character" w:customStyle="1" w:styleId="a6">
    <w:name w:val="註解文字 字元"/>
    <w:basedOn w:val="a0"/>
    <w:link w:val="a5"/>
    <w:uiPriority w:val="99"/>
    <w:semiHidden/>
    <w:rsid w:val="0000789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0789E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00789E"/>
    <w:rPr>
      <w:b/>
      <w:bCs/>
      <w:sz w:val="20"/>
      <w:szCs w:val="20"/>
    </w:rPr>
  </w:style>
  <w:style w:type="table" w:styleId="a9">
    <w:name w:val="Table Grid"/>
    <w:basedOn w:val="a1"/>
    <w:uiPriority w:val="39"/>
    <w:rsid w:val="0026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67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頁尾 字元"/>
    <w:basedOn w:val="a0"/>
    <w:link w:val="aa"/>
    <w:uiPriority w:val="99"/>
    <w:rsid w:val="00F67F39"/>
  </w:style>
  <w:style w:type="character" w:styleId="ac">
    <w:name w:val="page number"/>
    <w:basedOn w:val="a0"/>
    <w:uiPriority w:val="99"/>
    <w:semiHidden/>
    <w:unhideWhenUsed/>
    <w:rsid w:val="00F67F39"/>
  </w:style>
  <w:style w:type="paragraph" w:styleId="ad">
    <w:name w:val="List Paragraph"/>
    <w:basedOn w:val="a"/>
    <w:uiPriority w:val="34"/>
    <w:qFormat/>
    <w:rsid w:val="00DC62F5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2C6D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C6D6A"/>
    <w:rPr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AD473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D47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2939F-8225-485F-8954-1EFB325F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Koushik</dc:creator>
  <cp:keywords/>
  <dc:description/>
  <cp:lastModifiedBy>俊偉 張</cp:lastModifiedBy>
  <cp:revision>5</cp:revision>
  <dcterms:created xsi:type="dcterms:W3CDTF">2025-10-13T06:38:00Z</dcterms:created>
  <dcterms:modified xsi:type="dcterms:W3CDTF">2025-10-13T06:39:00Z</dcterms:modified>
</cp:coreProperties>
</file>