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79C3" w14:textId="77777777" w:rsidR="00CB3AD7" w:rsidRPr="00CB3AD7" w:rsidRDefault="00CB3AD7" w:rsidP="00CB3AD7">
      <w:pPr>
        <w:spacing w:line="480" w:lineRule="auto"/>
        <w:jc w:val="center"/>
        <w:rPr>
          <w:rFonts w:ascii="Times New Roman" w:hAnsi="Times New Roman" w:cs="Times New Roman"/>
          <w:b/>
          <w:bCs/>
          <w:lang w:val="en-GB"/>
        </w:rPr>
      </w:pPr>
      <w:bookmarkStart w:id="0" w:name="_Hlk209483103"/>
      <w:r w:rsidRPr="00CB3AD7">
        <w:rPr>
          <w:rFonts w:ascii="Times New Roman" w:hAnsi="Times New Roman" w:cs="Times New Roman"/>
          <w:b/>
          <w:bCs/>
        </w:rPr>
        <w:t>Genome-Wide Discovery and Characterization of Putative Antimicrobial Resistance-Associated Small Open Reading Frames (</w:t>
      </w:r>
      <w:proofErr w:type="spellStart"/>
      <w:r w:rsidRPr="00CB3AD7">
        <w:rPr>
          <w:rFonts w:ascii="Times New Roman" w:hAnsi="Times New Roman" w:cs="Times New Roman"/>
          <w:b/>
          <w:bCs/>
        </w:rPr>
        <w:t>sORFs</w:t>
      </w:r>
      <w:proofErr w:type="spellEnd"/>
      <w:r w:rsidRPr="00CB3AD7">
        <w:rPr>
          <w:rFonts w:ascii="Times New Roman" w:hAnsi="Times New Roman" w:cs="Times New Roman"/>
          <w:b/>
          <w:bCs/>
        </w:rPr>
        <w:t xml:space="preserve">) in the </w:t>
      </w:r>
      <w:r w:rsidRPr="00CB3AD7">
        <w:rPr>
          <w:rFonts w:ascii="Times New Roman" w:hAnsi="Times New Roman" w:cs="Times New Roman"/>
          <w:b/>
          <w:bCs/>
          <w:i/>
          <w:iCs/>
        </w:rPr>
        <w:t>Staphylococcus aureus</w:t>
      </w:r>
      <w:r w:rsidRPr="00CB3AD7">
        <w:rPr>
          <w:rFonts w:ascii="Times New Roman" w:hAnsi="Times New Roman" w:cs="Times New Roman"/>
          <w:b/>
          <w:bCs/>
        </w:rPr>
        <w:t xml:space="preserve"> Pan-Genome</w:t>
      </w:r>
    </w:p>
    <w:bookmarkEnd w:id="0"/>
    <w:p w14:paraId="4A2EF4DF" w14:textId="77777777" w:rsidR="00CB3AD7" w:rsidRPr="00CB3AD7" w:rsidRDefault="00CB3AD7" w:rsidP="00CB3AD7">
      <w:pPr>
        <w:spacing w:line="480" w:lineRule="auto"/>
        <w:jc w:val="center"/>
        <w:rPr>
          <w:rFonts w:ascii="Times New Roman" w:hAnsi="Times New Roman" w:cs="Times New Roman"/>
          <w:vertAlign w:val="superscript"/>
        </w:rPr>
      </w:pPr>
      <w:r w:rsidRPr="00CB3AD7">
        <w:rPr>
          <w:rFonts w:ascii="Times New Roman" w:hAnsi="Times New Roman" w:cs="Times New Roman"/>
        </w:rPr>
        <w:t>Saad Khan</w:t>
      </w:r>
      <w:r w:rsidRPr="00CB3AD7">
        <w:rPr>
          <w:rFonts w:ascii="Times New Roman" w:hAnsi="Times New Roman" w:cs="Times New Roman"/>
          <w:vertAlign w:val="superscript"/>
        </w:rPr>
        <w:t>1</w:t>
      </w:r>
      <w:r w:rsidRPr="00CB3AD7">
        <w:rPr>
          <w:rFonts w:ascii="Times New Roman" w:hAnsi="Times New Roman" w:cs="Times New Roman"/>
        </w:rPr>
        <w:t xml:space="preserve">, </w:t>
      </w:r>
      <w:bookmarkStart w:id="1" w:name="_Hlk209482690"/>
      <w:proofErr w:type="spellStart"/>
      <w:r w:rsidRPr="00CB3AD7">
        <w:rPr>
          <w:rFonts w:ascii="Times New Roman" w:hAnsi="Times New Roman" w:cs="Times New Roman"/>
        </w:rPr>
        <w:t>Mehede</w:t>
      </w:r>
      <w:proofErr w:type="spellEnd"/>
      <w:r w:rsidRPr="00CB3AD7">
        <w:rPr>
          <w:rFonts w:ascii="Times New Roman" w:hAnsi="Times New Roman" w:cs="Times New Roman"/>
        </w:rPr>
        <w:t xml:space="preserve"> Hassan Rubel</w:t>
      </w:r>
      <w:bookmarkEnd w:id="1"/>
      <w:r w:rsidRPr="00CB3AD7">
        <w:rPr>
          <w:rFonts w:ascii="Times New Roman" w:hAnsi="Times New Roman" w:cs="Times New Roman"/>
          <w:vertAlign w:val="superscript"/>
        </w:rPr>
        <w:t>2*</w:t>
      </w:r>
      <w:r w:rsidRPr="00CB3AD7">
        <w:rPr>
          <w:rFonts w:ascii="Times New Roman" w:hAnsi="Times New Roman" w:cs="Times New Roman"/>
        </w:rPr>
        <w:t>, Mahmudul Hasan</w:t>
      </w:r>
      <w:r w:rsidRPr="00CB3AD7">
        <w:rPr>
          <w:rFonts w:ascii="Times New Roman" w:hAnsi="Times New Roman" w:cs="Times New Roman"/>
          <w:vertAlign w:val="superscript"/>
        </w:rPr>
        <w:t>3</w:t>
      </w:r>
      <w:r w:rsidRPr="00CB3AD7">
        <w:rPr>
          <w:rFonts w:ascii="Times New Roman" w:hAnsi="Times New Roman" w:cs="Times New Roman"/>
        </w:rPr>
        <w:t>, Juan Philippe Teixeira</w:t>
      </w:r>
      <w:r w:rsidRPr="00CB3AD7">
        <w:rPr>
          <w:rFonts w:ascii="Times New Roman" w:hAnsi="Times New Roman" w:cs="Times New Roman"/>
          <w:vertAlign w:val="superscript"/>
        </w:rPr>
        <w:t>4</w:t>
      </w:r>
    </w:p>
    <w:p w14:paraId="0674F059" w14:textId="77777777" w:rsidR="00CB3AD7" w:rsidRPr="00CB3AD7" w:rsidRDefault="00CB3AD7" w:rsidP="00CB3AD7">
      <w:pPr>
        <w:spacing w:line="480" w:lineRule="auto"/>
        <w:rPr>
          <w:rFonts w:ascii="Times New Roman" w:hAnsi="Times New Roman" w:cs="Times New Roman"/>
          <w:vertAlign w:val="superscript"/>
        </w:rPr>
      </w:pPr>
    </w:p>
    <w:p w14:paraId="4F3537EF" w14:textId="77777777" w:rsidR="00CB3AD7" w:rsidRPr="00CB3AD7" w:rsidRDefault="00CB3AD7" w:rsidP="00CB3AD7">
      <w:pPr>
        <w:spacing w:line="480" w:lineRule="auto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  <w:vertAlign w:val="superscript"/>
        </w:rPr>
        <w:t xml:space="preserve">1 </w:t>
      </w:r>
      <w:r w:rsidRPr="00CB3AD7">
        <w:rPr>
          <w:rFonts w:ascii="Times New Roman" w:hAnsi="Times New Roman" w:cs="Times New Roman"/>
        </w:rPr>
        <w:t xml:space="preserve">Centre for </w:t>
      </w:r>
      <w:proofErr w:type="spellStart"/>
      <w:r w:rsidRPr="00CB3AD7">
        <w:rPr>
          <w:rFonts w:ascii="Times New Roman" w:hAnsi="Times New Roman" w:cs="Times New Roman"/>
        </w:rPr>
        <w:t>Omic</w:t>
      </w:r>
      <w:proofErr w:type="spellEnd"/>
      <w:r w:rsidRPr="00CB3AD7">
        <w:rPr>
          <w:rFonts w:ascii="Times New Roman" w:hAnsi="Times New Roman" w:cs="Times New Roman"/>
        </w:rPr>
        <w:t xml:space="preserve"> Sciences, Islamia College Peshawar, Pakistan-25120</w:t>
      </w:r>
    </w:p>
    <w:p w14:paraId="47AFAF1B" w14:textId="77777777" w:rsidR="00CB3AD7" w:rsidRPr="00CB3AD7" w:rsidRDefault="00CB3AD7" w:rsidP="00CB3AD7">
      <w:pPr>
        <w:spacing w:line="480" w:lineRule="auto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  <w:vertAlign w:val="superscript"/>
        </w:rPr>
        <w:t>2</w:t>
      </w:r>
      <w:r w:rsidRPr="00CB3AD7">
        <w:rPr>
          <w:rFonts w:ascii="Times New Roman" w:hAnsi="Times New Roman" w:cs="Times New Roman"/>
        </w:rPr>
        <w:t xml:space="preserve"> Department of Agriculture, Noakhali Science and Technology University, Noakhali-3814</w:t>
      </w:r>
    </w:p>
    <w:p w14:paraId="39DD6C23" w14:textId="77777777" w:rsidR="00CB3AD7" w:rsidRPr="00CB3AD7" w:rsidRDefault="00CB3AD7" w:rsidP="00CB3AD7">
      <w:pPr>
        <w:spacing w:line="480" w:lineRule="auto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  <w:vertAlign w:val="superscript"/>
        </w:rPr>
        <w:t>3</w:t>
      </w:r>
      <w:r w:rsidRPr="00CB3AD7">
        <w:rPr>
          <w:rFonts w:ascii="Times New Roman" w:hAnsi="Times New Roman" w:cs="Times New Roman"/>
        </w:rPr>
        <w:t xml:space="preserve"> Department of Microbiology, Noakhali Science and Technology University, Noakhali-3814</w:t>
      </w:r>
    </w:p>
    <w:p w14:paraId="7E8A3F92" w14:textId="77777777" w:rsidR="00CB3AD7" w:rsidRPr="00CB3AD7" w:rsidRDefault="00CB3AD7" w:rsidP="00CB3AD7">
      <w:pPr>
        <w:spacing w:line="480" w:lineRule="auto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  <w:vertAlign w:val="superscript"/>
        </w:rPr>
        <w:t xml:space="preserve">4 </w:t>
      </w:r>
      <w:r w:rsidRPr="00CB3AD7">
        <w:rPr>
          <w:rFonts w:ascii="Times New Roman" w:hAnsi="Times New Roman" w:cs="Times New Roman"/>
        </w:rPr>
        <w:t>Biochemistry and Molecular Biology, Center for Agricultural and Veterinary Sciences,</w:t>
      </w:r>
    </w:p>
    <w:p w14:paraId="18B5C179" w14:textId="77777777" w:rsidR="00CB3AD7" w:rsidRPr="00CB3AD7" w:rsidRDefault="00CB3AD7" w:rsidP="00CB3AD7">
      <w:pPr>
        <w:spacing w:line="480" w:lineRule="auto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</w:rPr>
        <w:t xml:space="preserve">State University of Santa Catarina, Brazil </w:t>
      </w:r>
    </w:p>
    <w:p w14:paraId="0FCBF522" w14:textId="77777777" w:rsidR="00CB3AD7" w:rsidRPr="00CB3AD7" w:rsidRDefault="00CB3AD7" w:rsidP="00CB3AD7">
      <w:pPr>
        <w:spacing w:line="480" w:lineRule="auto"/>
        <w:jc w:val="center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  <w:vertAlign w:val="superscript"/>
        </w:rPr>
        <w:t xml:space="preserve"> </w:t>
      </w:r>
    </w:p>
    <w:p w14:paraId="1E87D958" w14:textId="77777777" w:rsidR="00CB3AD7" w:rsidRPr="00CB3AD7" w:rsidRDefault="00CB3AD7" w:rsidP="00CB3AD7">
      <w:pPr>
        <w:spacing w:line="480" w:lineRule="auto"/>
        <w:jc w:val="both"/>
        <w:rPr>
          <w:rFonts w:ascii="Times New Roman" w:hAnsi="Times New Roman" w:cs="Times New Roman"/>
        </w:rPr>
      </w:pPr>
    </w:p>
    <w:p w14:paraId="5CA9BD17" w14:textId="77777777" w:rsidR="00CB3AD7" w:rsidRPr="00CB3AD7" w:rsidRDefault="00CB3AD7" w:rsidP="00CB3AD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B3AD7">
        <w:rPr>
          <w:rFonts w:ascii="Times New Roman" w:hAnsi="Times New Roman" w:cs="Times New Roman"/>
          <w:lang w:val="en-GB"/>
        </w:rPr>
        <w:t xml:space="preserve">*Correspondence: </w:t>
      </w:r>
    </w:p>
    <w:p w14:paraId="76C7F711" w14:textId="77777777" w:rsidR="00CB3AD7" w:rsidRPr="00CB3AD7" w:rsidRDefault="00CB3AD7" w:rsidP="00CB3AD7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CB3AD7">
        <w:rPr>
          <w:rFonts w:ascii="Times New Roman" w:hAnsi="Times New Roman" w:cs="Times New Roman"/>
        </w:rPr>
        <w:t>Mehede</w:t>
      </w:r>
      <w:proofErr w:type="spellEnd"/>
      <w:r w:rsidRPr="00CB3AD7">
        <w:rPr>
          <w:rFonts w:ascii="Times New Roman" w:hAnsi="Times New Roman" w:cs="Times New Roman"/>
        </w:rPr>
        <w:t xml:space="preserve"> Hassan Rubel</w:t>
      </w:r>
    </w:p>
    <w:p w14:paraId="705E2D9A" w14:textId="77777777" w:rsidR="00CB3AD7" w:rsidRPr="00CB3AD7" w:rsidRDefault="00CB3AD7" w:rsidP="00CB3AD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B3AD7">
        <w:rPr>
          <w:rFonts w:ascii="Times New Roman" w:hAnsi="Times New Roman" w:cs="Times New Roman"/>
          <w:lang w:val="en-GB"/>
        </w:rPr>
        <w:t>Faculty of Science, Department of Agriculture</w:t>
      </w:r>
    </w:p>
    <w:p w14:paraId="68085279" w14:textId="77777777" w:rsidR="00CB3AD7" w:rsidRPr="00CB3AD7" w:rsidRDefault="00CB3AD7" w:rsidP="00CB3AD7">
      <w:pPr>
        <w:spacing w:line="480" w:lineRule="auto"/>
        <w:jc w:val="both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  <w:lang w:val="en-GB"/>
        </w:rPr>
        <w:t>Noakhali Science and Technology University,</w:t>
      </w:r>
      <w:r w:rsidRPr="00CB3AD7">
        <w:rPr>
          <w:rFonts w:ascii="Times New Roman" w:hAnsi="Times New Roman" w:cs="Times New Roman"/>
        </w:rPr>
        <w:t xml:space="preserve"> Noakhali-3814</w:t>
      </w:r>
    </w:p>
    <w:p w14:paraId="2250CA98" w14:textId="77777777" w:rsidR="00CB3AD7" w:rsidRPr="00CB3AD7" w:rsidRDefault="00CB3AD7" w:rsidP="00CB3AD7">
      <w:pPr>
        <w:spacing w:line="480" w:lineRule="auto"/>
        <w:jc w:val="both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</w:rPr>
        <w:t xml:space="preserve">Email: </w:t>
      </w:r>
      <w:bookmarkStart w:id="2" w:name="_Hlk209482864"/>
      <w:r w:rsidRPr="00CB3AD7">
        <w:rPr>
          <w:rFonts w:ascii="Times New Roman" w:hAnsi="Times New Roman" w:cs="Times New Roman"/>
        </w:rPr>
        <w:fldChar w:fldCharType="begin"/>
      </w:r>
      <w:r w:rsidRPr="00CB3AD7">
        <w:rPr>
          <w:rFonts w:ascii="Times New Roman" w:hAnsi="Times New Roman" w:cs="Times New Roman"/>
        </w:rPr>
        <w:instrText>HYPERLINK "mailto:mehede@nstu.edu.bd" \h</w:instrText>
      </w:r>
      <w:r w:rsidRPr="00CB3AD7">
        <w:rPr>
          <w:rFonts w:ascii="Times New Roman" w:hAnsi="Times New Roman" w:cs="Times New Roman"/>
        </w:rPr>
      </w:r>
      <w:r w:rsidRPr="00CB3AD7">
        <w:rPr>
          <w:rFonts w:ascii="Times New Roman" w:hAnsi="Times New Roman" w:cs="Times New Roman"/>
        </w:rPr>
        <w:fldChar w:fldCharType="separate"/>
      </w:r>
      <w:r w:rsidRPr="00CB3AD7">
        <w:rPr>
          <w:rStyle w:val="Hyperlink"/>
          <w:rFonts w:ascii="Times New Roman" w:hAnsi="Times New Roman" w:cs="Times New Roman"/>
        </w:rPr>
        <w:t>mehede@nstu.edu.bd</w:t>
      </w:r>
      <w:r w:rsidRPr="00CB3AD7">
        <w:rPr>
          <w:rFonts w:ascii="Times New Roman" w:hAnsi="Times New Roman" w:cs="Times New Roman"/>
        </w:rPr>
        <w:fldChar w:fldCharType="end"/>
      </w:r>
      <w:bookmarkEnd w:id="2"/>
    </w:p>
    <w:p w14:paraId="1078EC82" w14:textId="77777777" w:rsidR="00CB3AD7" w:rsidRPr="00CB3AD7" w:rsidRDefault="00CB3AD7" w:rsidP="00CB3AD7">
      <w:pPr>
        <w:spacing w:line="480" w:lineRule="auto"/>
        <w:jc w:val="both"/>
        <w:rPr>
          <w:rFonts w:ascii="Times New Roman" w:hAnsi="Times New Roman" w:cs="Times New Roman"/>
        </w:rPr>
      </w:pPr>
      <w:r w:rsidRPr="00CB3AD7">
        <w:rPr>
          <w:rFonts w:ascii="Times New Roman" w:hAnsi="Times New Roman" w:cs="Times New Roman"/>
        </w:rPr>
        <w:t xml:space="preserve">ORCID: </w:t>
      </w:r>
      <w:hyperlink r:id="rId5" w:history="1">
        <w:r w:rsidRPr="00CB3AD7">
          <w:rPr>
            <w:rStyle w:val="Hyperlink"/>
            <w:rFonts w:ascii="Times New Roman" w:hAnsi="Times New Roman" w:cs="Times New Roman"/>
          </w:rPr>
          <w:t>https://orcid.org/0000-0001-5872-9361</w:t>
        </w:r>
      </w:hyperlink>
    </w:p>
    <w:p w14:paraId="1EAF2179" w14:textId="39A42EF4" w:rsidR="00A37F95" w:rsidRDefault="00000000" w:rsidP="00CB3AD7">
      <w:pPr>
        <w:pStyle w:val="Heading1"/>
        <w:jc w:val="center"/>
        <w:rPr>
          <w:sz w:val="24"/>
          <w:szCs w:val="24"/>
        </w:rPr>
      </w:pPr>
      <w:r>
        <w:rPr>
          <w:rStyle w:val="Strong"/>
          <w:rFonts w:ascii="Times New Roman" w:hAnsi="Times New Roman"/>
          <w:color w:val="000000"/>
          <w:sz w:val="32"/>
          <w:szCs w:val="32"/>
        </w:rPr>
        <w:lastRenderedPageBreak/>
        <w:t xml:space="preserve">Network Analysis of 11 Genes in </w:t>
      </w:r>
      <w:r>
        <w:rPr>
          <w:rStyle w:val="Emphasis"/>
          <w:rFonts w:ascii="Times New Roman" w:hAnsi="Times New Roman"/>
          <w:color w:val="000000"/>
          <w:sz w:val="32"/>
          <w:szCs w:val="32"/>
        </w:rPr>
        <w:t>Staphylococcus aureus</w:t>
      </w:r>
      <w:r>
        <w:rPr>
          <w:rStyle w:val="Strong"/>
          <w:rFonts w:ascii="Times New Roman" w:hAnsi="Times New Roman"/>
          <w:color w:val="000000"/>
          <w:sz w:val="32"/>
          <w:szCs w:val="32"/>
        </w:rPr>
        <w:t xml:space="preserve"> Using STRING</w:t>
      </w:r>
    </w:p>
    <w:p w14:paraId="3FA3E371" w14:textId="77777777" w:rsidR="00A37F95" w:rsidRDefault="00000000">
      <w:pPr>
        <w:pStyle w:val="Heading2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1. Introduction</w:t>
      </w:r>
    </w:p>
    <w:p w14:paraId="0D5940A4" w14:textId="77777777" w:rsidR="00A37F95" w:rsidRDefault="00000000">
      <w:pPr>
        <w:pStyle w:val="BodyText"/>
        <w:jc w:val="both"/>
      </w:pPr>
      <w:r>
        <w:rPr>
          <w:rFonts w:ascii="Times New Roman" w:hAnsi="Times New Roman"/>
          <w:sz w:val="24"/>
          <w:szCs w:val="24"/>
        </w:rPr>
        <w:t xml:space="preserve">Understanding protein-protein interactions (PPIs) is crucial in uncovering biological pathways, regulatory mechanisms, and potential targets for antimicrobial research. This study aims to analyze the interaction network of </w:t>
      </w:r>
      <w:r>
        <w:rPr>
          <w:rStyle w:val="Strong"/>
          <w:rFonts w:ascii="Times New Roman" w:hAnsi="Times New Roman"/>
          <w:sz w:val="24"/>
          <w:szCs w:val="24"/>
        </w:rPr>
        <w:t xml:space="preserve">11 genes in </w:t>
      </w:r>
      <w:r>
        <w:rPr>
          <w:rStyle w:val="Emphasis"/>
          <w:rFonts w:ascii="Times New Roman" w:hAnsi="Times New Roman"/>
          <w:sz w:val="24"/>
          <w:szCs w:val="24"/>
        </w:rPr>
        <w:t>Staphylococcus aureus</w:t>
      </w:r>
      <w:r>
        <w:rPr>
          <w:rFonts w:ascii="Times New Roman" w:hAnsi="Times New Roman"/>
          <w:sz w:val="24"/>
          <w:szCs w:val="24"/>
        </w:rPr>
        <w:t xml:space="preserve"> using the </w:t>
      </w:r>
      <w:r>
        <w:rPr>
          <w:rStyle w:val="Strong"/>
          <w:rFonts w:ascii="Times New Roman" w:hAnsi="Times New Roman"/>
          <w:sz w:val="24"/>
          <w:szCs w:val="24"/>
        </w:rPr>
        <w:t>STRING database</w:t>
      </w:r>
      <w:r>
        <w:rPr>
          <w:rFonts w:ascii="Times New Roman" w:hAnsi="Times New Roman"/>
          <w:sz w:val="24"/>
          <w:szCs w:val="24"/>
        </w:rPr>
        <w:t xml:space="preserve"> to explore their functional relationships, involvement in bacterial physiology, and potential drug targets.</w:t>
      </w:r>
    </w:p>
    <w:p w14:paraId="34119E35" w14:textId="77777777" w:rsidR="00A37F95" w:rsidRDefault="00000000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primary objectives of this study were to:</w:t>
      </w:r>
    </w:p>
    <w:p w14:paraId="22EF2DCC" w14:textId="77777777" w:rsidR="00A37F95" w:rsidRDefault="00000000">
      <w:pPr>
        <w:pStyle w:val="BodyText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Using Uniprot identifying gene names</w:t>
      </w:r>
    </w:p>
    <w:p w14:paraId="4CBCBD15" w14:textId="77777777" w:rsidR="00A37F95" w:rsidRDefault="00000000">
      <w:pPr>
        <w:pStyle w:val="BodyText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Identify potential interactions</w:t>
      </w:r>
      <w:r>
        <w:rPr>
          <w:rFonts w:ascii="Times New Roman" w:hAnsi="Times New Roman"/>
          <w:sz w:val="24"/>
          <w:szCs w:val="24"/>
        </w:rPr>
        <w:t xml:space="preserve"> among the 11 proteins.  </w:t>
      </w:r>
    </w:p>
    <w:p w14:paraId="1CCBD115" w14:textId="50E91FD9" w:rsidR="00B047BB" w:rsidRPr="00B047BB" w:rsidRDefault="00000000" w:rsidP="00B047BB">
      <w:pPr>
        <w:pStyle w:val="BodyText"/>
        <w:numPr>
          <w:ilvl w:val="0"/>
          <w:numId w:val="1"/>
        </w:numPr>
        <w:tabs>
          <w:tab w:val="clear" w:pos="709"/>
          <w:tab w:val="left" w:pos="0"/>
        </w:tabs>
        <w:jc w:val="both"/>
      </w:pPr>
      <w:r>
        <w:rPr>
          <w:rStyle w:val="Strong"/>
          <w:rFonts w:ascii="Times New Roman" w:hAnsi="Times New Roman"/>
          <w:sz w:val="24"/>
          <w:szCs w:val="24"/>
        </w:rPr>
        <w:t>Assess the significance of these interactions</w:t>
      </w:r>
      <w:r>
        <w:rPr>
          <w:rFonts w:ascii="Times New Roman" w:hAnsi="Times New Roman"/>
          <w:sz w:val="24"/>
          <w:szCs w:val="24"/>
        </w:rPr>
        <w:t xml:space="preserve"> in bacterial survival, metabolism, and virulence. </w:t>
      </w:r>
    </w:p>
    <w:p w14:paraId="4F104A92" w14:textId="77777777" w:rsidR="00B047BB" w:rsidRPr="00073744" w:rsidRDefault="00B047BB" w:rsidP="00B047BB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  <w:r w:rsidRPr="00073744">
        <w:rPr>
          <w:rFonts w:ascii="Times New Roman" w:hAnsi="Times New Roman" w:cs="Times New Roman"/>
          <w:b/>
          <w:bCs/>
        </w:rPr>
        <w:t>2. Methods</w:t>
      </w:r>
    </w:p>
    <w:p w14:paraId="3F09A8CB" w14:textId="77777777" w:rsidR="00B047BB" w:rsidRPr="00073744" w:rsidRDefault="00B047BB" w:rsidP="00B047BB">
      <w:pPr>
        <w:spacing w:line="278" w:lineRule="auto"/>
        <w:rPr>
          <w:rFonts w:ascii="Times New Roman" w:hAnsi="Times New Roman" w:cs="Times New Roman"/>
        </w:rPr>
      </w:pPr>
      <w:r w:rsidRPr="00073744">
        <w:rPr>
          <w:rFonts w:ascii="Times New Roman" w:hAnsi="Times New Roman" w:cs="Times New Roman"/>
          <w:b/>
          <w:bCs/>
        </w:rPr>
        <w:t>2.1 Data Collection and Gene Standardization</w:t>
      </w:r>
      <w:r w:rsidRPr="00073744">
        <w:rPr>
          <w:rFonts w:ascii="Times New Roman" w:hAnsi="Times New Roman" w:cs="Times New Roman"/>
        </w:rPr>
        <w:br/>
        <w:t xml:space="preserve">Non-standard identifiers were converted to </w:t>
      </w:r>
      <w:proofErr w:type="spellStart"/>
      <w:r w:rsidRPr="00073744">
        <w:rPr>
          <w:rFonts w:ascii="Times New Roman" w:hAnsi="Times New Roman" w:cs="Times New Roman"/>
        </w:rPr>
        <w:t>UniProt</w:t>
      </w:r>
      <w:proofErr w:type="spellEnd"/>
      <w:r w:rsidRPr="00073744">
        <w:rPr>
          <w:rFonts w:ascii="Times New Roman" w:hAnsi="Times New Roman" w:cs="Times New Roman"/>
        </w:rPr>
        <w:t>-recognized gene names to ensure compatibility with STRING analysis.</w:t>
      </w:r>
    </w:p>
    <w:p w14:paraId="709D40D8" w14:textId="77777777" w:rsidR="00B047BB" w:rsidRPr="00073744" w:rsidRDefault="00B047BB" w:rsidP="00B047BB">
      <w:pPr>
        <w:numPr>
          <w:ilvl w:val="0"/>
          <w:numId w:val="14"/>
        </w:numPr>
        <w:suppressAutoHyphens w:val="0"/>
        <w:spacing w:line="278" w:lineRule="auto"/>
        <w:jc w:val="both"/>
        <w:rPr>
          <w:rFonts w:ascii="Times New Roman" w:hAnsi="Times New Roman" w:cs="Times New Roman"/>
        </w:rPr>
      </w:pPr>
      <w:r w:rsidRPr="00073744">
        <w:rPr>
          <w:rFonts w:ascii="Times New Roman" w:hAnsi="Times New Roman" w:cs="Times New Roman"/>
          <w:b/>
          <w:bCs/>
        </w:rPr>
        <w:t>Organism:</w:t>
      </w:r>
      <w:r w:rsidRPr="00073744">
        <w:rPr>
          <w:rFonts w:ascii="Times New Roman" w:hAnsi="Times New Roman" w:cs="Times New Roman"/>
        </w:rPr>
        <w:t xml:space="preserve"> </w:t>
      </w:r>
      <w:r w:rsidRPr="00073744">
        <w:rPr>
          <w:rFonts w:ascii="Times New Roman" w:hAnsi="Times New Roman" w:cs="Times New Roman"/>
          <w:i/>
          <w:iCs/>
        </w:rPr>
        <w:t>Staphylococcus aureus</w:t>
      </w:r>
    </w:p>
    <w:p w14:paraId="5BCD9B26" w14:textId="77777777" w:rsidR="00B047BB" w:rsidRPr="00073744" w:rsidRDefault="00B047BB" w:rsidP="00B047BB">
      <w:pPr>
        <w:numPr>
          <w:ilvl w:val="0"/>
          <w:numId w:val="14"/>
        </w:numPr>
        <w:suppressAutoHyphens w:val="0"/>
        <w:spacing w:line="278" w:lineRule="auto"/>
        <w:jc w:val="both"/>
        <w:rPr>
          <w:rFonts w:ascii="Times New Roman" w:hAnsi="Times New Roman" w:cs="Times New Roman"/>
        </w:rPr>
      </w:pPr>
      <w:r w:rsidRPr="00073744">
        <w:rPr>
          <w:rFonts w:ascii="Times New Roman" w:hAnsi="Times New Roman" w:cs="Times New Roman"/>
          <w:b/>
          <w:bCs/>
        </w:rPr>
        <w:t>Input Genes:</w:t>
      </w:r>
      <w:r w:rsidRPr="00073744">
        <w:rPr>
          <w:rFonts w:ascii="Times New Roman" w:hAnsi="Times New Roman" w:cs="Times New Roman"/>
        </w:rPr>
        <w:t xml:space="preserve"> SAOUHSC_02863, SAOUHSC_00977, SAOUHSC_01309, SAOUHSC_00218, SAOUHSC_02842, SAOUHSC_02872, SAOUHSC_02260, SAOUHSC_02837, SAOUHSC_01997, SAOUHSC_01992, SAOUHSC_01991</w:t>
      </w:r>
    </w:p>
    <w:p w14:paraId="0F6B656B" w14:textId="530FC855" w:rsidR="00B047BB" w:rsidRPr="00B047BB" w:rsidRDefault="00B047BB" w:rsidP="00B047BB">
      <w:pPr>
        <w:numPr>
          <w:ilvl w:val="0"/>
          <w:numId w:val="14"/>
        </w:numPr>
        <w:suppressAutoHyphens w:val="0"/>
        <w:spacing w:line="278" w:lineRule="auto"/>
        <w:jc w:val="both"/>
        <w:rPr>
          <w:rFonts w:ascii="Times New Roman" w:hAnsi="Times New Roman" w:cs="Times New Roman"/>
        </w:rPr>
      </w:pPr>
      <w:r w:rsidRPr="00073744">
        <w:rPr>
          <w:rFonts w:ascii="Times New Roman" w:hAnsi="Times New Roman" w:cs="Times New Roman"/>
          <w:b/>
          <w:bCs/>
        </w:rPr>
        <w:t>Database Used:</w:t>
      </w:r>
      <w:r w:rsidRPr="00073744">
        <w:rPr>
          <w:rFonts w:ascii="Times New Roman" w:hAnsi="Times New Roman" w:cs="Times New Roman"/>
        </w:rPr>
        <w:t xml:space="preserve"> </w:t>
      </w:r>
      <w:hyperlink r:id="rId6" w:history="1">
        <w:proofErr w:type="spellStart"/>
        <w:r w:rsidRPr="00073744">
          <w:rPr>
            <w:rStyle w:val="Hyperlink"/>
            <w:rFonts w:ascii="Times New Roman" w:hAnsi="Times New Roman" w:cs="Times New Roman"/>
          </w:rPr>
          <w:t>UniProt</w:t>
        </w:r>
        <w:proofErr w:type="spellEnd"/>
      </w:hyperlink>
    </w:p>
    <w:p w14:paraId="261E640F" w14:textId="77777777" w:rsidR="00B047BB" w:rsidRDefault="00B047BB" w:rsidP="00B047BB">
      <w:pPr>
        <w:pStyle w:val="Heading3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2.2 STRING Network Analysis</w:t>
      </w:r>
    </w:p>
    <w:p w14:paraId="76F1510A" w14:textId="77777777" w:rsidR="00B047BB" w:rsidRDefault="00B047BB" w:rsidP="00B047BB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Tool Used:</w:t>
      </w:r>
      <w:r>
        <w:rPr>
          <w:rFonts w:ascii="Times New Roman" w:hAnsi="Times New Roman"/>
          <w:sz w:val="24"/>
          <w:szCs w:val="24"/>
        </w:rPr>
        <w:t xml:space="preserve"> STRING v11.5 (</w:t>
      </w:r>
      <w:hyperlink r:id="rId7">
        <w:r>
          <w:rPr>
            <w:rStyle w:val="Hyperlink"/>
            <w:rFonts w:ascii="Times New Roman" w:hAnsi="Times New Roman"/>
            <w:sz w:val="24"/>
            <w:szCs w:val="24"/>
          </w:rPr>
          <w:t>https://string-db.org/</w:t>
        </w:r>
      </w:hyperlink>
      <w:r>
        <w:rPr>
          <w:rFonts w:ascii="Times New Roman" w:hAnsi="Times New Roman"/>
          <w:sz w:val="24"/>
          <w:szCs w:val="24"/>
        </w:rPr>
        <w:t xml:space="preserve">), and </w:t>
      </w:r>
      <w:proofErr w:type="spellStart"/>
      <w:r>
        <w:rPr>
          <w:rFonts w:ascii="Times New Roman" w:hAnsi="Times New Roman"/>
          <w:sz w:val="24"/>
          <w:szCs w:val="24"/>
        </w:rPr>
        <w:t>Uniprot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hyperlink r:id="rId8">
        <w:r>
          <w:rPr>
            <w:rStyle w:val="Hyperlink"/>
            <w:rFonts w:ascii="Times New Roman" w:hAnsi="Times New Roman"/>
            <w:sz w:val="24"/>
            <w:szCs w:val="24"/>
          </w:rPr>
          <w:t>https://www.uniprot.org/</w:t>
        </w:r>
      </w:hyperlink>
      <w:r>
        <w:rPr>
          <w:rFonts w:ascii="Times New Roman" w:hAnsi="Times New Roman"/>
          <w:sz w:val="24"/>
          <w:szCs w:val="24"/>
        </w:rPr>
        <w:t>)</w:t>
      </w:r>
    </w:p>
    <w:p w14:paraId="22BED250" w14:textId="77777777" w:rsidR="00B047BB" w:rsidRDefault="00B047BB" w:rsidP="00B047BB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Search Type:</w:t>
      </w:r>
      <w:r>
        <w:rPr>
          <w:rFonts w:ascii="Times New Roman" w:hAnsi="Times New Roman"/>
          <w:sz w:val="24"/>
          <w:szCs w:val="24"/>
        </w:rPr>
        <w:t xml:space="preserve"> "Multiple Proteins" query </w:t>
      </w:r>
    </w:p>
    <w:p w14:paraId="0D970D46" w14:textId="77777777" w:rsidR="00B047BB" w:rsidRDefault="00B047BB" w:rsidP="00B047BB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Organism: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mphasis"/>
          <w:rFonts w:ascii="Times New Roman" w:hAnsi="Times New Roman"/>
          <w:sz w:val="24"/>
          <w:szCs w:val="24"/>
        </w:rPr>
        <w:t>Staphylococcus aureus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E4F178" w14:textId="77777777" w:rsidR="00B047BB" w:rsidRDefault="00B047BB" w:rsidP="00B047BB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Interaction Confidence Score:</w:t>
      </w:r>
      <w:r>
        <w:rPr>
          <w:rFonts w:ascii="Times New Roman" w:hAnsi="Times New Roman"/>
          <w:sz w:val="24"/>
          <w:szCs w:val="24"/>
        </w:rPr>
        <w:t xml:space="preserve"> ≥ </w:t>
      </w:r>
      <w:r>
        <w:rPr>
          <w:rStyle w:val="Strong"/>
          <w:rFonts w:ascii="Times New Roman" w:hAnsi="Times New Roman"/>
          <w:sz w:val="24"/>
          <w:szCs w:val="24"/>
        </w:rPr>
        <w:t>0.7 (high confidence)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08DE4" w14:textId="77777777" w:rsidR="00B047BB" w:rsidRDefault="00B047BB" w:rsidP="00B047BB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Interaction Sources: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204310" w14:textId="77777777" w:rsidR="00B047BB" w:rsidRDefault="00B047BB" w:rsidP="00B047BB">
      <w:pPr>
        <w:pStyle w:val="BodyText"/>
        <w:numPr>
          <w:ilvl w:val="1"/>
          <w:numId w:val="3"/>
        </w:numPr>
        <w:tabs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Experimental evidence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B9917A" w14:textId="77777777" w:rsidR="00B047BB" w:rsidRDefault="00B047BB" w:rsidP="00B047BB">
      <w:pPr>
        <w:pStyle w:val="BodyText"/>
        <w:numPr>
          <w:ilvl w:val="1"/>
          <w:numId w:val="3"/>
        </w:numPr>
        <w:tabs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Curated databases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0EFF43" w14:textId="77777777" w:rsidR="00B047BB" w:rsidRDefault="00B047BB" w:rsidP="00B047BB">
      <w:pPr>
        <w:pStyle w:val="BodyText"/>
        <w:numPr>
          <w:ilvl w:val="1"/>
          <w:numId w:val="3"/>
        </w:numPr>
        <w:tabs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Co-expression patterns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63969E" w14:textId="77777777" w:rsidR="00B047BB" w:rsidRDefault="00B047BB" w:rsidP="00B047BB">
      <w:pPr>
        <w:pStyle w:val="BodyText"/>
        <w:numPr>
          <w:ilvl w:val="1"/>
          <w:numId w:val="3"/>
        </w:numPr>
        <w:tabs>
          <w:tab w:val="left" w:pos="0"/>
        </w:tabs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Text mining and computational predictions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36979E" w14:textId="77777777" w:rsidR="00B047BB" w:rsidRDefault="00B047BB" w:rsidP="00B047BB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</w:p>
    <w:p w14:paraId="04E62BB2" w14:textId="77777777" w:rsidR="00B047BB" w:rsidRPr="00B047BB" w:rsidRDefault="00B047BB" w:rsidP="00B047BB"/>
    <w:p w14:paraId="53259FEA" w14:textId="77777777" w:rsidR="00A37F95" w:rsidRDefault="00000000">
      <w:pPr>
        <w:pStyle w:val="Heading2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lastRenderedPageBreak/>
        <w:t>3. Results</w:t>
      </w:r>
    </w:p>
    <w:p w14:paraId="6574BB7B" w14:textId="77777777" w:rsidR="00A37F95" w:rsidRDefault="00000000">
      <w:pPr>
        <w:pStyle w:val="Heading3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3.1 Network Statistics</w:t>
      </w:r>
    </w:p>
    <w:p w14:paraId="4A4957F7" w14:textId="77777777" w:rsidR="00A37F95" w:rsidRDefault="00000000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STRING analysis provided the following network metrics:</w:t>
      </w:r>
    </w:p>
    <w:tbl>
      <w:tblPr>
        <w:tblW w:w="42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839"/>
      </w:tblGrid>
      <w:tr w:rsidR="00A37F95" w14:paraId="1C81A92B" w14:textId="77777777" w:rsidTr="00B047BB">
        <w:trPr>
          <w:tblHeader/>
          <w:jc w:val="center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0895A" w14:textId="77777777" w:rsidR="00A37F95" w:rsidRDefault="00000000">
            <w:pPr>
              <w:pStyle w:val="TableHeading"/>
              <w:jc w:val="both"/>
            </w:pPr>
            <w:r>
              <w:rPr>
                <w:rStyle w:val="Strong"/>
                <w:rFonts w:ascii="Times New Roman" w:hAnsi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22DBE" w14:textId="77777777" w:rsidR="00A37F95" w:rsidRDefault="00000000">
            <w:pPr>
              <w:pStyle w:val="TableHeading"/>
              <w:jc w:val="both"/>
            </w:pPr>
            <w:r>
              <w:rPr>
                <w:rStyle w:val="Strong"/>
                <w:rFonts w:ascii="Times New Roman" w:hAnsi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A37F95" w14:paraId="3F65F79E" w14:textId="77777777" w:rsidTr="00B047BB">
        <w:trPr>
          <w:jc w:val="center"/>
        </w:trPr>
        <w:tc>
          <w:tcPr>
            <w:tcW w:w="3417" w:type="dxa"/>
            <w:tcBorders>
              <w:top w:val="single" w:sz="4" w:space="0" w:color="auto"/>
            </w:tcBorders>
            <w:vAlign w:val="center"/>
          </w:tcPr>
          <w:p w14:paraId="3543939D" w14:textId="77777777" w:rsidR="00A37F95" w:rsidRDefault="00000000">
            <w:pPr>
              <w:pStyle w:val="TableContents"/>
              <w:jc w:val="both"/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Number of nodes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14:paraId="7C82C253" w14:textId="77777777" w:rsidR="00A37F95" w:rsidRDefault="00000000">
            <w:pPr>
              <w:pStyle w:val="TableContent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37F95" w14:paraId="67065B44" w14:textId="77777777" w:rsidTr="00B047BB">
        <w:trPr>
          <w:jc w:val="center"/>
        </w:trPr>
        <w:tc>
          <w:tcPr>
            <w:tcW w:w="3417" w:type="dxa"/>
            <w:vAlign w:val="center"/>
          </w:tcPr>
          <w:p w14:paraId="45D93FD7" w14:textId="77777777" w:rsidR="00A37F95" w:rsidRDefault="00000000">
            <w:pPr>
              <w:pStyle w:val="TableContents"/>
              <w:jc w:val="both"/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Number of edges</w:t>
            </w:r>
          </w:p>
        </w:tc>
        <w:tc>
          <w:tcPr>
            <w:tcW w:w="839" w:type="dxa"/>
            <w:vAlign w:val="center"/>
          </w:tcPr>
          <w:p w14:paraId="3A72F3F9" w14:textId="77777777" w:rsidR="00A37F95" w:rsidRDefault="00000000">
            <w:pPr>
              <w:pStyle w:val="TableContent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37F95" w14:paraId="09D0B68D" w14:textId="77777777" w:rsidTr="00B047BB">
        <w:trPr>
          <w:jc w:val="center"/>
        </w:trPr>
        <w:tc>
          <w:tcPr>
            <w:tcW w:w="3417" w:type="dxa"/>
            <w:vAlign w:val="center"/>
          </w:tcPr>
          <w:p w14:paraId="79E8284D" w14:textId="77777777" w:rsidR="00A37F95" w:rsidRDefault="00000000">
            <w:pPr>
              <w:pStyle w:val="TableContents"/>
              <w:jc w:val="both"/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Average node degree</w:t>
            </w:r>
          </w:p>
        </w:tc>
        <w:tc>
          <w:tcPr>
            <w:tcW w:w="839" w:type="dxa"/>
            <w:vAlign w:val="center"/>
          </w:tcPr>
          <w:p w14:paraId="5A5F01B1" w14:textId="77777777" w:rsidR="00A37F95" w:rsidRDefault="00000000">
            <w:pPr>
              <w:pStyle w:val="TableContent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A37F95" w14:paraId="0D757B77" w14:textId="77777777" w:rsidTr="00B047BB">
        <w:trPr>
          <w:jc w:val="center"/>
        </w:trPr>
        <w:tc>
          <w:tcPr>
            <w:tcW w:w="3417" w:type="dxa"/>
            <w:vAlign w:val="center"/>
          </w:tcPr>
          <w:p w14:paraId="26F7EB22" w14:textId="77777777" w:rsidR="00A37F95" w:rsidRDefault="00000000">
            <w:pPr>
              <w:pStyle w:val="TableContents"/>
              <w:jc w:val="both"/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Average clustering coefficient</w:t>
            </w:r>
          </w:p>
        </w:tc>
        <w:tc>
          <w:tcPr>
            <w:tcW w:w="839" w:type="dxa"/>
            <w:vAlign w:val="center"/>
          </w:tcPr>
          <w:p w14:paraId="10043BC4" w14:textId="77777777" w:rsidR="00A37F95" w:rsidRDefault="00000000">
            <w:pPr>
              <w:pStyle w:val="TableContent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0.625</w:t>
            </w:r>
          </w:p>
        </w:tc>
      </w:tr>
      <w:tr w:rsidR="00A37F95" w14:paraId="5F74B351" w14:textId="77777777" w:rsidTr="00B047BB">
        <w:trPr>
          <w:jc w:val="center"/>
        </w:trPr>
        <w:tc>
          <w:tcPr>
            <w:tcW w:w="3417" w:type="dxa"/>
            <w:vAlign w:val="center"/>
          </w:tcPr>
          <w:p w14:paraId="6F0E2C9D" w14:textId="77777777" w:rsidR="00A37F95" w:rsidRDefault="00000000">
            <w:pPr>
              <w:pStyle w:val="TableContents"/>
              <w:jc w:val="both"/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Expected number of edges</w:t>
            </w:r>
          </w:p>
        </w:tc>
        <w:tc>
          <w:tcPr>
            <w:tcW w:w="839" w:type="dxa"/>
            <w:vAlign w:val="center"/>
          </w:tcPr>
          <w:p w14:paraId="0DD27F92" w14:textId="77777777" w:rsidR="00A37F95" w:rsidRDefault="00000000">
            <w:pPr>
              <w:pStyle w:val="TableContent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7F95" w14:paraId="1BEE65D3" w14:textId="77777777" w:rsidTr="00B047BB">
        <w:trPr>
          <w:jc w:val="center"/>
        </w:trPr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14:paraId="1B101BDF" w14:textId="77777777" w:rsidR="00A37F95" w:rsidRDefault="00000000">
            <w:pPr>
              <w:pStyle w:val="TableContents"/>
              <w:jc w:val="both"/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PPI enrichment p-value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5409EDA3" w14:textId="77777777" w:rsidR="00A37F95" w:rsidRDefault="00000000">
            <w:pPr>
              <w:pStyle w:val="TableContents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0.0774</w:t>
            </w:r>
          </w:p>
        </w:tc>
      </w:tr>
    </w:tbl>
    <w:p w14:paraId="7DD56814" w14:textId="77777777" w:rsidR="00B047BB" w:rsidRDefault="00B047BB" w:rsidP="00B047BB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</w:p>
    <w:p w14:paraId="3F75D711" w14:textId="77777777" w:rsidR="00B047BB" w:rsidRDefault="00B047BB" w:rsidP="00B047BB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</w:p>
    <w:p w14:paraId="6825A71F" w14:textId="7F06B5B5" w:rsidR="00B047BB" w:rsidRPr="00073744" w:rsidRDefault="00B047BB" w:rsidP="00B047BB">
      <w:pPr>
        <w:spacing w:line="278" w:lineRule="auto"/>
        <w:jc w:val="both"/>
        <w:rPr>
          <w:rFonts w:ascii="Times New Roman" w:hAnsi="Times New Roman" w:cs="Times New Roman"/>
        </w:rPr>
      </w:pPr>
      <w:r w:rsidRPr="00073744">
        <w:rPr>
          <w:rFonts w:ascii="Times New Roman" w:hAnsi="Times New Roman" w:cs="Times New Roman"/>
          <w:b/>
          <w:bCs/>
        </w:rPr>
        <w:t>Curated Pathway / Complex (</w:t>
      </w:r>
      <w:proofErr w:type="spellStart"/>
      <w:r w:rsidRPr="00073744">
        <w:rPr>
          <w:rFonts w:ascii="Times New Roman" w:hAnsi="Times New Roman" w:cs="Times New Roman"/>
          <w:b/>
          <w:bCs/>
        </w:rPr>
        <w:t>BioCyc</w:t>
      </w:r>
      <w:proofErr w:type="spellEnd"/>
      <w:r w:rsidRPr="00073744">
        <w:rPr>
          <w:rFonts w:ascii="Times New Roman" w:hAnsi="Times New Roman" w:cs="Times New Roman"/>
          <w:b/>
          <w:bCs/>
        </w:rPr>
        <w:t>):</w:t>
      </w:r>
      <w:r w:rsidRPr="00073744">
        <w:rPr>
          <w:rFonts w:ascii="Times New Roman" w:hAnsi="Times New Roman" w:cs="Times New Roman"/>
        </w:rPr>
        <w:t xml:space="preserve"> Predicted ABC Transporter of an Amino Acid</w:t>
      </w:r>
      <w:r w:rsidRPr="00073744">
        <w:rPr>
          <w:rFonts w:ascii="Times New Roman" w:hAnsi="Times New Roman" w:cs="Times New Roman"/>
        </w:rPr>
        <w:br/>
      </w:r>
      <w:r w:rsidRPr="00073744">
        <w:rPr>
          <w:rFonts w:ascii="Times New Roman" w:hAnsi="Times New Roman" w:cs="Times New Roman"/>
          <w:b/>
          <w:bCs/>
        </w:rPr>
        <w:t>Homologous organisms and genes: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4634"/>
      </w:tblGrid>
      <w:tr w:rsidR="00B047BB" w:rsidRPr="00073744" w14:paraId="12F88515" w14:textId="77777777" w:rsidTr="00B047B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893D70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3744">
              <w:rPr>
                <w:rFonts w:ascii="Times New Roman" w:hAnsi="Times New Roman" w:cs="Times New Roman"/>
                <w:b/>
                <w:bCs/>
              </w:rPr>
              <w:t>Organism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0697C0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3744">
              <w:rPr>
                <w:rFonts w:ascii="Times New Roman" w:hAnsi="Times New Roman" w:cs="Times New Roman"/>
                <w:b/>
                <w:bCs/>
              </w:rPr>
              <w:t>Gene / Protein IDs</w:t>
            </w:r>
          </w:p>
        </w:tc>
      </w:tr>
      <w:tr w:rsidR="00B047BB" w:rsidRPr="00073744" w14:paraId="40FE74F0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16326B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Paenibacillus</w:t>
            </w:r>
            <w:proofErr w:type="spellEnd"/>
            <w:r w:rsidRPr="0007374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mucilaginosus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993120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>AFC33979.1, AFC33978.1</w:t>
            </w:r>
          </w:p>
        </w:tc>
      </w:tr>
      <w:tr w:rsidR="00B047BB" w:rsidRPr="00073744" w14:paraId="3D7DC6C4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D8ECA2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  <w:i/>
                <w:iCs/>
              </w:rPr>
              <w:t>Listeria monocytogenes</w:t>
            </w:r>
          </w:p>
        </w:tc>
        <w:tc>
          <w:tcPr>
            <w:tcW w:w="0" w:type="auto"/>
            <w:vAlign w:val="center"/>
            <w:hideMark/>
          </w:tcPr>
          <w:p w14:paraId="28FAEDB3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</w:rPr>
              <w:t>arpJ</w:t>
            </w:r>
            <w:proofErr w:type="spellEnd"/>
            <w:r w:rsidRPr="00073744">
              <w:rPr>
                <w:rFonts w:ascii="Times New Roman" w:hAnsi="Times New Roman" w:cs="Times New Roman"/>
              </w:rPr>
              <w:t>, lmo2251</w:t>
            </w:r>
          </w:p>
        </w:tc>
      </w:tr>
      <w:tr w:rsidR="00B047BB" w:rsidRPr="00073744" w14:paraId="71C54B5E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3F25C5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Brevibacillus</w:t>
            </w:r>
            <w:proofErr w:type="spellEnd"/>
            <w:r w:rsidRPr="0007374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massiliensis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98C4DE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>GCA_000311785_01572, GCA_000311785_01571</w:t>
            </w:r>
          </w:p>
        </w:tc>
      </w:tr>
      <w:tr w:rsidR="00B047BB" w:rsidRPr="00073744" w14:paraId="57319CA6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E9435E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Paenibacillus</w:t>
            </w:r>
            <w:proofErr w:type="spellEnd"/>
            <w:r w:rsidRPr="0007374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riograndensis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CA4E7A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 xml:space="preserve">KWX78437.1, </w:t>
            </w:r>
            <w:proofErr w:type="spellStart"/>
            <w:r w:rsidRPr="00073744">
              <w:rPr>
                <w:rFonts w:ascii="Times New Roman" w:hAnsi="Times New Roman" w:cs="Times New Roman"/>
              </w:rPr>
              <w:t>glnQ</w:t>
            </w:r>
            <w:proofErr w:type="spellEnd"/>
          </w:p>
        </w:tc>
      </w:tr>
      <w:tr w:rsidR="00B047BB" w:rsidRPr="00073744" w14:paraId="6BFC2F25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536F96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Paenibacillus</w:t>
            </w:r>
            <w:proofErr w:type="spellEnd"/>
            <w:r w:rsidRPr="00073744">
              <w:rPr>
                <w:rFonts w:ascii="Times New Roman" w:hAnsi="Times New Roman" w:cs="Times New Roman"/>
                <w:i/>
                <w:iCs/>
              </w:rPr>
              <w:t xml:space="preserve"> sp. FSLR70273</w:t>
            </w:r>
          </w:p>
        </w:tc>
        <w:tc>
          <w:tcPr>
            <w:tcW w:w="0" w:type="auto"/>
            <w:vAlign w:val="center"/>
            <w:hideMark/>
          </w:tcPr>
          <w:p w14:paraId="0CEC9AD2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 xml:space="preserve">AIQ47564.1, </w:t>
            </w:r>
            <w:proofErr w:type="spellStart"/>
            <w:r w:rsidRPr="00073744">
              <w:rPr>
                <w:rFonts w:ascii="Times New Roman" w:hAnsi="Times New Roman" w:cs="Times New Roman"/>
              </w:rPr>
              <w:t>glnQ</w:t>
            </w:r>
            <w:proofErr w:type="spellEnd"/>
          </w:p>
        </w:tc>
      </w:tr>
      <w:tr w:rsidR="00B047BB" w:rsidRPr="00073744" w14:paraId="1F155F37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A99BDF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  <w:i/>
                <w:iCs/>
              </w:rPr>
              <w:t xml:space="preserve">Lactobacillus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vini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D968D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>KRM89592.1, KRM89593.1</w:t>
            </w:r>
          </w:p>
        </w:tc>
      </w:tr>
      <w:tr w:rsidR="00B047BB" w:rsidRPr="00073744" w14:paraId="4E8502F5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F2791B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Paenibacillus</w:t>
            </w:r>
            <w:proofErr w:type="spellEnd"/>
            <w:r w:rsidRPr="0007374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fonticola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1CB629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>GCA_000381905_03537, GCA_000381905_03538</w:t>
            </w:r>
          </w:p>
        </w:tc>
      </w:tr>
      <w:tr w:rsidR="00B047BB" w:rsidRPr="00073744" w14:paraId="6DA1E585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CF5675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  <w:i/>
                <w:iCs/>
              </w:rPr>
              <w:t xml:space="preserve">Alicyclobacillus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pomorum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349E19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>GCA_000472905_02898, GCA_000472905_02899</w:t>
            </w:r>
          </w:p>
        </w:tc>
      </w:tr>
      <w:tr w:rsidR="00B047BB" w:rsidRPr="00073744" w14:paraId="57F8416B" w14:textId="77777777" w:rsidTr="00B047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EF013F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Paenibacillus</w:t>
            </w:r>
            <w:proofErr w:type="spellEnd"/>
            <w:r w:rsidRPr="0007374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dendritiformis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0FB74F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73744">
              <w:rPr>
                <w:rFonts w:ascii="Times New Roman" w:hAnsi="Times New Roman" w:cs="Times New Roman"/>
              </w:rPr>
              <w:t>EHQ63468.1, EHQ63469.1</w:t>
            </w:r>
          </w:p>
        </w:tc>
      </w:tr>
      <w:tr w:rsidR="00B047BB" w:rsidRPr="00073744" w14:paraId="0DD36082" w14:textId="77777777" w:rsidTr="00B047BB">
        <w:trPr>
          <w:tblCellSpacing w:w="15" w:type="dxa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9F2790A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Brevibacillus</w:t>
            </w:r>
            <w:proofErr w:type="spellEnd"/>
            <w:r w:rsidRPr="0007374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73744">
              <w:rPr>
                <w:rFonts w:ascii="Times New Roman" w:hAnsi="Times New Roman" w:cs="Times New Roman"/>
                <w:i/>
                <w:iCs/>
              </w:rPr>
              <w:t>laterosporus</w:t>
            </w:r>
            <w:proofErr w:type="spellEnd"/>
            <w:r w:rsidRPr="00073744">
              <w:rPr>
                <w:rFonts w:ascii="Times New Roman" w:hAnsi="Times New Roman" w:cs="Times New Roman"/>
              </w:rPr>
              <w:t xml:space="preserve"> LMG15441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1A664D" w14:textId="77777777" w:rsidR="00B047BB" w:rsidRPr="00073744" w:rsidRDefault="00B047BB" w:rsidP="0056259A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744">
              <w:rPr>
                <w:rFonts w:ascii="Times New Roman" w:hAnsi="Times New Roman" w:cs="Times New Roman"/>
              </w:rPr>
              <w:t>artQ</w:t>
            </w:r>
            <w:proofErr w:type="spellEnd"/>
            <w:r w:rsidRPr="000737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3744">
              <w:rPr>
                <w:rFonts w:ascii="Times New Roman" w:hAnsi="Times New Roman" w:cs="Times New Roman"/>
              </w:rPr>
              <w:t>artM</w:t>
            </w:r>
            <w:proofErr w:type="spellEnd"/>
          </w:p>
        </w:tc>
      </w:tr>
    </w:tbl>
    <w:p w14:paraId="6C9BCCCA" w14:textId="77777777" w:rsidR="00A37F95" w:rsidRDefault="00A37F95">
      <w:pPr>
        <w:pStyle w:val="BodyText"/>
        <w:rPr>
          <w:rStyle w:val="Strong"/>
          <w:rFonts w:ascii="Times New Roman" w:hAnsi="Times New Roman"/>
          <w:color w:val="000000"/>
          <w:sz w:val="24"/>
          <w:szCs w:val="24"/>
        </w:rPr>
      </w:pPr>
    </w:p>
    <w:p w14:paraId="300C5A52" w14:textId="77777777" w:rsidR="00A37F95" w:rsidRDefault="00000000">
      <w:pPr>
        <w:pStyle w:val="Heading3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lastRenderedPageBreak/>
        <w:t>3.2 Network Structure &amp; Functional Insights</w:t>
      </w:r>
    </w:p>
    <w:p w14:paraId="64F1B5DB" w14:textId="77777777" w:rsidR="00A37F95" w:rsidRDefault="00000000">
      <w:pPr>
        <w:pStyle w:val="BodyText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16 nodes</w:t>
      </w:r>
      <w:r>
        <w:rPr>
          <w:rFonts w:ascii="Times New Roman" w:hAnsi="Times New Roman"/>
          <w:sz w:val="24"/>
          <w:szCs w:val="24"/>
        </w:rPr>
        <w:t xml:space="preserve"> represent proteins encoded by the 11 analyzed genes, along with additional predicted interacting proteins. </w:t>
      </w:r>
    </w:p>
    <w:p w14:paraId="27DA89FF" w14:textId="77777777" w:rsidR="00A37F95" w:rsidRDefault="00000000">
      <w:pPr>
        <w:pStyle w:val="BodyText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total of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9 direct interactions</w:t>
      </w:r>
      <w:r>
        <w:rPr>
          <w:rFonts w:ascii="Times New Roman" w:hAnsi="Times New Roman"/>
          <w:sz w:val="24"/>
          <w:szCs w:val="24"/>
        </w:rPr>
        <w:t xml:space="preserve"> were detected,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higher than expected (5 interactions)</w:t>
      </w:r>
      <w:r>
        <w:rPr>
          <w:rFonts w:ascii="Times New Roman" w:hAnsi="Times New Roman"/>
          <w:sz w:val="24"/>
          <w:szCs w:val="24"/>
        </w:rPr>
        <w:t xml:space="preserve">, suggesting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a functionally enriched network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5ECC3A6" w14:textId="77777777" w:rsidR="00A37F95" w:rsidRDefault="00000000">
      <w:pPr>
        <w:pStyle w:val="BodyText"/>
        <w:numPr>
          <w:ilvl w:val="0"/>
          <w:numId w:val="4"/>
        </w:numPr>
        <w:tabs>
          <w:tab w:val="clear" w:pos="709"/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average clustering coefficient of 0.625</w:t>
      </w:r>
      <w:r>
        <w:rPr>
          <w:rFonts w:ascii="Times New Roman" w:hAnsi="Times New Roman"/>
          <w:sz w:val="24"/>
          <w:szCs w:val="24"/>
        </w:rPr>
        <w:t xml:space="preserve"> indicates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moderate functional interconnectivity</w:t>
      </w:r>
      <w:r>
        <w:rPr>
          <w:rFonts w:ascii="Times New Roman" w:hAnsi="Times New Roman"/>
          <w:sz w:val="24"/>
          <w:szCs w:val="24"/>
        </w:rPr>
        <w:t xml:space="preserve"> within the network. </w:t>
      </w:r>
    </w:p>
    <w:p w14:paraId="2C5181C9" w14:textId="77777777" w:rsidR="00B047BB" w:rsidRPr="00B047BB" w:rsidRDefault="00000000" w:rsidP="00B047BB">
      <w:pPr>
        <w:pStyle w:val="BodyText"/>
        <w:numPr>
          <w:ilvl w:val="0"/>
          <w:numId w:val="4"/>
        </w:numPr>
        <w:tabs>
          <w:tab w:val="clear" w:pos="709"/>
          <w:tab w:val="left" w:pos="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PPI enrichment p-value of 0.0774</w:t>
      </w:r>
      <w:r>
        <w:rPr>
          <w:rFonts w:ascii="Times New Roman" w:hAnsi="Times New Roman"/>
          <w:sz w:val="24"/>
          <w:szCs w:val="24"/>
        </w:rPr>
        <w:t xml:space="preserve"> suggests that the observed interactions are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more significant than random chance</w:t>
      </w:r>
      <w:r>
        <w:rPr>
          <w:rFonts w:ascii="Times New Roman" w:hAnsi="Times New Roman"/>
          <w:sz w:val="24"/>
          <w:szCs w:val="24"/>
        </w:rPr>
        <w:t xml:space="preserve">, though slightly above the typical 0.05 threshold. </w:t>
      </w:r>
    </w:p>
    <w:p w14:paraId="78F2C9AF" w14:textId="4DECB783" w:rsidR="00A37F95" w:rsidRPr="00B047BB" w:rsidRDefault="00B047BB" w:rsidP="00B047BB">
      <w:pPr>
        <w:pStyle w:val="BodyText"/>
        <w:tabs>
          <w:tab w:val="left" w:pos="0"/>
        </w:tabs>
        <w:jc w:val="center"/>
      </w:pPr>
      <w:r>
        <w:rPr>
          <w:noProof/>
        </w:rPr>
        <w:drawing>
          <wp:anchor distT="0" distB="0" distL="0" distR="0" simplePos="0" relativeHeight="251658752" behindDoc="0" locked="0" layoutInCell="0" allowOverlap="1" wp14:anchorId="1BEA3C26" wp14:editId="26829AC5">
            <wp:simplePos x="0" y="0"/>
            <wp:positionH relativeFrom="column">
              <wp:posOffset>1231900</wp:posOffset>
            </wp:positionH>
            <wp:positionV relativeFrom="paragraph">
              <wp:posOffset>3810</wp:posOffset>
            </wp:positionV>
            <wp:extent cx="2616200" cy="213931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20727" r="3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13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047BB">
        <w:rPr>
          <w:rFonts w:ascii="Times New Roman" w:hAnsi="Times New Roman" w:cs="Times New Roman"/>
        </w:rPr>
        <w:t>Figure S1: STRING-derived protein–protein interaction network</w:t>
      </w:r>
    </w:p>
    <w:p w14:paraId="723B0E4D" w14:textId="2E149652" w:rsidR="00B047BB" w:rsidRDefault="00B047BB" w:rsidP="00B047BB">
      <w:r>
        <w:rPr>
          <w:noProof/>
        </w:rPr>
        <w:drawing>
          <wp:anchor distT="0" distB="0" distL="0" distR="0" simplePos="0" relativeHeight="251661824" behindDoc="0" locked="0" layoutInCell="0" allowOverlap="1" wp14:anchorId="515C050B" wp14:editId="1B66578B">
            <wp:simplePos x="0" y="0"/>
            <wp:positionH relativeFrom="column">
              <wp:posOffset>1752600</wp:posOffset>
            </wp:positionH>
            <wp:positionV relativeFrom="paragraph">
              <wp:posOffset>367665</wp:posOffset>
            </wp:positionV>
            <wp:extent cx="2794000" cy="2254885"/>
            <wp:effectExtent l="0" t="0" r="0" b="0"/>
            <wp:wrapTopAndBottom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28953" r="24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254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7A66C7" w14:textId="77777777" w:rsidR="00B047BB" w:rsidRPr="00B047BB" w:rsidRDefault="00B047BB" w:rsidP="00B047BB"/>
    <w:p w14:paraId="1C6BA892" w14:textId="5B70D71B" w:rsidR="00B047BB" w:rsidRPr="00B047BB" w:rsidRDefault="00B047BB" w:rsidP="00B047BB">
      <w:pPr>
        <w:tabs>
          <w:tab w:val="left" w:pos="1910"/>
        </w:tabs>
        <w:rPr>
          <w:rFonts w:ascii="Times New Roman" w:hAnsi="Times New Roman" w:cs="Times New Roman"/>
        </w:rPr>
      </w:pPr>
      <w:r>
        <w:tab/>
      </w:r>
      <w:r w:rsidRPr="00B047BB">
        <w:rPr>
          <w:rFonts w:ascii="Times New Roman" w:hAnsi="Times New Roman" w:cs="Times New Roman"/>
        </w:rPr>
        <w:t>Figure S2: Expanded interaction map with additional predicted partners</w:t>
      </w:r>
    </w:p>
    <w:p w14:paraId="0A42BAF6" w14:textId="77777777" w:rsidR="00A37F95" w:rsidRDefault="00000000">
      <w:pPr>
        <w:pStyle w:val="Heading2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lastRenderedPageBreak/>
        <w:t>4. Functional Analysis of Key Genes</w:t>
      </w:r>
    </w:p>
    <w:p w14:paraId="3D0B3055" w14:textId="77777777" w:rsidR="00A37F95" w:rsidRDefault="00000000">
      <w:pPr>
        <w:pStyle w:val="Heading3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4.1 Functional Clusters Identified</w:t>
      </w:r>
    </w:p>
    <w:p w14:paraId="7149F2DC" w14:textId="77777777" w:rsidR="00A37F95" w:rsidRDefault="00000000">
      <w:pPr>
        <w:pStyle w:val="Heading4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(A) Sugar Uptake and Transport</w:t>
      </w:r>
    </w:p>
    <w:p w14:paraId="3CF6D4CA" w14:textId="77777777" w:rsidR="00A37F95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Group_5157</w:t>
      </w:r>
      <w:r>
        <w:rPr>
          <w:rFonts w:ascii="Times New Roman" w:hAnsi="Times New Roman"/>
          <w:sz w:val="24"/>
          <w:szCs w:val="24"/>
        </w:rPr>
        <w:t xml:space="preserve">: Membrane-associated protein linked to the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Phosphoenolpyruvate-dependent Sugar Phosphotransferase System (PTS)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44E0E64" w14:textId="77777777" w:rsidR="00A37F95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</w:tabs>
        <w:jc w:val="both"/>
      </w:pPr>
      <w:r>
        <w:rPr>
          <w:rStyle w:val="Strong"/>
          <w:rFonts w:ascii="Times New Roman" w:hAnsi="Times New Roman"/>
          <w:sz w:val="24"/>
          <w:szCs w:val="24"/>
        </w:rPr>
        <w:t>STRING Prediction:</w:t>
      </w:r>
      <w:r>
        <w:rPr>
          <w:rFonts w:ascii="Times New Roman" w:hAnsi="Times New Roman"/>
          <w:sz w:val="24"/>
          <w:szCs w:val="24"/>
        </w:rPr>
        <w:t xml:space="preserve"> Interacts with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PTS system components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sorbitol dehydrogenase</w:t>
      </w:r>
      <w:r>
        <w:rPr>
          <w:rFonts w:ascii="Times New Roman" w:hAnsi="Times New Roman"/>
          <w:sz w:val="24"/>
          <w:szCs w:val="24"/>
        </w:rPr>
        <w:t xml:space="preserve">, confirming its role in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bacterial sugar metabolism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8AF755" w14:textId="77777777" w:rsidR="00A37F95" w:rsidRDefault="00000000">
      <w:pPr>
        <w:pStyle w:val="Heading4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(B) Iron Transport &amp; Metal Ion Homeostasis</w:t>
      </w:r>
    </w:p>
    <w:p w14:paraId="6B3F4C05" w14:textId="77777777" w:rsidR="00A37F95" w:rsidRDefault="00000000">
      <w:pPr>
        <w:pStyle w:val="BodyText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Group_6498</w:t>
      </w:r>
      <w:r>
        <w:rPr>
          <w:rFonts w:ascii="Times New Roman" w:hAnsi="Times New Roman"/>
          <w:sz w:val="24"/>
          <w:szCs w:val="24"/>
        </w:rPr>
        <w:t xml:space="preserve">: Contains a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FeoB-associated Cys-rich domain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suggesting involvement in iron transport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6545B57" w14:textId="77777777" w:rsidR="00A37F95" w:rsidRDefault="00000000">
      <w:pPr>
        <w:pStyle w:val="BodyText"/>
        <w:numPr>
          <w:ilvl w:val="0"/>
          <w:numId w:val="6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STRING Analysis:</w:t>
      </w:r>
      <w:r>
        <w:rPr>
          <w:rFonts w:ascii="Times New Roman" w:hAnsi="Times New Roman"/>
          <w:sz w:val="24"/>
          <w:szCs w:val="24"/>
        </w:rPr>
        <w:t xml:space="preserve"> Shows interaction patterns </w:t>
      </w:r>
      <w:proofErr w:type="gramStart"/>
      <w:r>
        <w:rPr>
          <w:rFonts w:ascii="Times New Roman" w:hAnsi="Times New Roman"/>
          <w:sz w:val="24"/>
          <w:szCs w:val="24"/>
        </w:rPr>
        <w:t>similar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iron uptake regulators</w:t>
      </w:r>
      <w:r>
        <w:rPr>
          <w:rFonts w:ascii="Times New Roman" w:hAnsi="Times New Roman"/>
          <w:sz w:val="24"/>
          <w:szCs w:val="24"/>
        </w:rPr>
        <w:t xml:space="preserve">, potentially aiding bacterial survival. </w:t>
      </w:r>
    </w:p>
    <w:p w14:paraId="1D411ECE" w14:textId="77777777" w:rsidR="00A37F95" w:rsidRDefault="00000000">
      <w:pPr>
        <w:pStyle w:val="BodyText"/>
        <w:numPr>
          <w:ilvl w:val="0"/>
          <w:numId w:val="6"/>
        </w:numPr>
        <w:tabs>
          <w:tab w:val="clear" w:pos="709"/>
          <w:tab w:val="left" w:pos="0"/>
        </w:tabs>
        <w:jc w:val="both"/>
      </w:pPr>
      <w:r>
        <w:rPr>
          <w:rStyle w:val="Strong"/>
          <w:rFonts w:ascii="Times New Roman" w:hAnsi="Times New Roman"/>
          <w:sz w:val="24"/>
          <w:szCs w:val="24"/>
        </w:rPr>
        <w:t>Group_9872</w:t>
      </w:r>
      <w:r>
        <w:rPr>
          <w:rFonts w:ascii="Times New Roman" w:hAnsi="Times New Roman"/>
          <w:sz w:val="24"/>
          <w:szCs w:val="24"/>
        </w:rPr>
        <w:t xml:space="preserve">: Interacts with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CopA</w:t>
      </w:r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cation-transporting ATPase</w:t>
      </w:r>
      <w:r>
        <w:rPr>
          <w:rFonts w:ascii="Times New Roman" w:hAnsi="Times New Roman"/>
          <w:sz w:val="24"/>
          <w:szCs w:val="24"/>
        </w:rPr>
        <w:t xml:space="preserve">, which regulates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copper homeostasis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6478499" w14:textId="77777777" w:rsidR="00A37F95" w:rsidRDefault="00000000">
      <w:pPr>
        <w:pStyle w:val="Heading4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(C) Bacterial Virulence &amp; Pathogenicity</w:t>
      </w:r>
    </w:p>
    <w:p w14:paraId="60B6D186" w14:textId="77777777" w:rsidR="00A37F95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Group_9007</w:t>
      </w:r>
      <w:r>
        <w:rPr>
          <w:rFonts w:ascii="Times New Roman" w:hAnsi="Times New Roman"/>
          <w:sz w:val="24"/>
          <w:szCs w:val="24"/>
        </w:rPr>
        <w:t xml:space="preserve">: A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phenol-soluble modulin (PSM)</w:t>
      </w:r>
      <w:r>
        <w:rPr>
          <w:rFonts w:ascii="Times New Roman" w:hAnsi="Times New Roman"/>
          <w:sz w:val="24"/>
          <w:szCs w:val="24"/>
        </w:rPr>
        <w:t xml:space="preserve"> belonging to the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delta-lysin family</w:t>
      </w:r>
      <w:r>
        <w:rPr>
          <w:rFonts w:ascii="Times New Roman" w:hAnsi="Times New Roman"/>
          <w:sz w:val="24"/>
          <w:szCs w:val="24"/>
        </w:rPr>
        <w:t xml:space="preserve">, linked to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quorum sensing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hemolysis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090E9C1" w14:textId="77777777" w:rsidR="00A37F95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STRING Interactions: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64766B" w14:textId="77777777" w:rsidR="00A37F95" w:rsidRDefault="00000000">
      <w:pPr>
        <w:pStyle w:val="BodyText"/>
        <w:numPr>
          <w:ilvl w:val="1"/>
          <w:numId w:val="7"/>
        </w:num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Strongly connected to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Hlb (Beta-Hemolysin) and Hly (Alpha-Hemolysin Precursor)</w:t>
      </w:r>
      <w:r>
        <w:rPr>
          <w:rFonts w:ascii="Times New Roman" w:hAnsi="Times New Roman"/>
          <w:sz w:val="24"/>
          <w:szCs w:val="24"/>
        </w:rPr>
        <w:t xml:space="preserve">, both involved in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host cell lysis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31FB086" w14:textId="77777777" w:rsidR="00A37F95" w:rsidRDefault="00000000">
      <w:pPr>
        <w:pStyle w:val="BodyText"/>
        <w:numPr>
          <w:ilvl w:val="1"/>
          <w:numId w:val="7"/>
        </w:numPr>
        <w:tabs>
          <w:tab w:val="left" w:pos="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Also interacts with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SarA (Global virulence regulator)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AgrB (Quorum sensing activator)</w:t>
      </w:r>
      <w:r>
        <w:rPr>
          <w:rFonts w:ascii="Times New Roman" w:hAnsi="Times New Roman"/>
          <w:sz w:val="24"/>
          <w:szCs w:val="24"/>
        </w:rPr>
        <w:t xml:space="preserve">, suggesting its role in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pathogenesis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1C3F3BA" w14:textId="77777777" w:rsidR="00A37F95" w:rsidRDefault="00000000">
      <w:pPr>
        <w:pStyle w:val="Heading4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(D) Cell Division &amp; Signal Transduction</w:t>
      </w:r>
    </w:p>
    <w:p w14:paraId="5569E163" w14:textId="77777777" w:rsidR="00A37F95" w:rsidRDefault="00000000">
      <w:pPr>
        <w:pStyle w:val="BodyText"/>
        <w:numPr>
          <w:ilvl w:val="0"/>
          <w:numId w:val="8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Group_7516</w:t>
      </w:r>
      <w:r>
        <w:rPr>
          <w:rFonts w:ascii="Times New Roman" w:hAnsi="Times New Roman"/>
          <w:sz w:val="24"/>
          <w:szCs w:val="24"/>
        </w:rPr>
        <w:t xml:space="preserve">: Predicted </w:t>
      </w:r>
      <w:r>
        <w:rPr>
          <w:rStyle w:val="Strong"/>
          <w:rFonts w:ascii="Times New Roman" w:hAnsi="Times New Roman"/>
          <w:sz w:val="24"/>
          <w:szCs w:val="24"/>
        </w:rPr>
        <w:t>membrane protein</w:t>
      </w:r>
      <w:r>
        <w:rPr>
          <w:rFonts w:ascii="Times New Roman" w:hAnsi="Times New Roman"/>
          <w:sz w:val="24"/>
          <w:szCs w:val="24"/>
        </w:rPr>
        <w:t xml:space="preserve">, possibly involved in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bacterial cell division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9F8835C" w14:textId="77777777" w:rsidR="00A37F95" w:rsidRDefault="00000000">
      <w:pPr>
        <w:pStyle w:val="BodyText"/>
        <w:numPr>
          <w:ilvl w:val="0"/>
          <w:numId w:val="8"/>
        </w:numPr>
        <w:tabs>
          <w:tab w:val="clear" w:pos="709"/>
          <w:tab w:val="left" w:pos="0"/>
        </w:tabs>
        <w:jc w:val="both"/>
      </w:pPr>
      <w:r>
        <w:rPr>
          <w:rStyle w:val="Strong"/>
          <w:rFonts w:ascii="Times New Roman" w:hAnsi="Times New Roman"/>
          <w:sz w:val="24"/>
          <w:szCs w:val="24"/>
        </w:rPr>
        <w:t>STRING Network:</w:t>
      </w:r>
      <w:r>
        <w:rPr>
          <w:rFonts w:ascii="Times New Roman" w:hAnsi="Times New Roman"/>
          <w:sz w:val="24"/>
          <w:szCs w:val="24"/>
        </w:rPr>
        <w:t xml:space="preserve"> Shows potential association with proteins involved in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chemotaxis and electron transport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DD43C96" w14:textId="77777777" w:rsidR="00A37F95" w:rsidRDefault="00000000">
      <w:pPr>
        <w:pStyle w:val="Heading4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(E) Stress Adaptation &amp; Toxin-Antitoxin Systems</w:t>
      </w:r>
    </w:p>
    <w:p w14:paraId="42250A01" w14:textId="77777777" w:rsidR="00A37F95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sz w:val="24"/>
          <w:szCs w:val="24"/>
        </w:rPr>
        <w:t>Group_6848</w:t>
      </w:r>
      <w:r>
        <w:rPr>
          <w:rFonts w:ascii="Times New Roman" w:hAnsi="Times New Roman"/>
          <w:sz w:val="24"/>
          <w:szCs w:val="24"/>
        </w:rPr>
        <w:t xml:space="preserve">: Member of the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SAR1012 family</w:t>
      </w:r>
      <w:r>
        <w:rPr>
          <w:rFonts w:ascii="Times New Roman" w:hAnsi="Times New Roman"/>
          <w:sz w:val="24"/>
          <w:szCs w:val="24"/>
        </w:rPr>
        <w:t xml:space="preserve">, commonly linked to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bacterial stress adaptation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FD9518" w14:textId="77777777" w:rsidR="00A37F95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</w:tabs>
        <w:jc w:val="both"/>
      </w:pPr>
      <w:r>
        <w:rPr>
          <w:rStyle w:val="Strong"/>
          <w:rFonts w:ascii="Times New Roman" w:hAnsi="Times New Roman"/>
          <w:sz w:val="24"/>
          <w:szCs w:val="24"/>
        </w:rPr>
        <w:t>STRING Interactions:</w:t>
      </w:r>
      <w:r>
        <w:rPr>
          <w:rFonts w:ascii="Times New Roman" w:hAnsi="Times New Roman"/>
          <w:sz w:val="24"/>
          <w:szCs w:val="24"/>
        </w:rPr>
        <w:t xml:space="preserve"> Potential involvement in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toxin-antitoxin regulatory networks</w:t>
      </w:r>
      <w:r>
        <w:rPr>
          <w:rFonts w:ascii="Times New Roman" w:hAnsi="Times New Roman"/>
          <w:sz w:val="24"/>
          <w:szCs w:val="24"/>
        </w:rPr>
        <w:t xml:space="preserve">, contributing to bacterial persistence under stress. </w:t>
      </w:r>
    </w:p>
    <w:p w14:paraId="184D6D32" w14:textId="77777777" w:rsidR="00A37F95" w:rsidRDefault="00000000">
      <w:pPr>
        <w:pStyle w:val="Heading2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5. Discussion</w:t>
      </w:r>
    </w:p>
    <w:p w14:paraId="6D62E8D5" w14:textId="77777777" w:rsidR="00A37F95" w:rsidRDefault="00000000">
      <w:pPr>
        <w:pStyle w:val="Heading3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5.1 Functional Significance of Interactions</w:t>
      </w:r>
    </w:p>
    <w:p w14:paraId="068B3323" w14:textId="77777777" w:rsidR="00A37F95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The STRING network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confirms the functional clustering</w:t>
      </w:r>
      <w:r>
        <w:rPr>
          <w:rFonts w:ascii="Times New Roman" w:hAnsi="Times New Roman"/>
          <w:sz w:val="24"/>
          <w:szCs w:val="24"/>
        </w:rPr>
        <w:t xml:space="preserve"> of these 11 genes into categories such as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sugar metabolism, metal ion transport, virulence, and stress adaptation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5356DA7" w14:textId="77777777" w:rsidR="00A37F95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The presence of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key virulence-associated proteins (Group_9007, Group_6848)</w:t>
      </w:r>
      <w:r>
        <w:rPr>
          <w:rFonts w:ascii="Times New Roman" w:hAnsi="Times New Roman"/>
          <w:sz w:val="24"/>
          <w:szCs w:val="24"/>
        </w:rPr>
        <w:t xml:space="preserve"> in the network highlights their potential as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drug targets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DBC7264" w14:textId="77777777" w:rsidR="00A37F95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</w:tabs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lastRenderedPageBreak/>
        <w:t>Metabolism-related genes (Group_5157, Group_6498)</w:t>
      </w:r>
      <w:r>
        <w:rPr>
          <w:rFonts w:ascii="Times New Roman" w:hAnsi="Times New Roman"/>
          <w:sz w:val="24"/>
          <w:szCs w:val="24"/>
        </w:rPr>
        <w:t xml:space="preserve"> show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strong connectivity</w:t>
      </w:r>
      <w:r>
        <w:rPr>
          <w:rFonts w:ascii="Times New Roman" w:hAnsi="Times New Roman"/>
          <w:sz w:val="24"/>
          <w:szCs w:val="24"/>
        </w:rPr>
        <w:t xml:space="preserve">, supporting their role in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nutrient uptake and bacterial survival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17D2E30" w14:textId="77777777" w:rsidR="00A37F95" w:rsidRDefault="00000000">
      <w:pPr>
        <w:pStyle w:val="Heading3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5.2 Biological &amp; Pharmaceutical Implications</w:t>
      </w:r>
    </w:p>
    <w:p w14:paraId="0A61A256" w14:textId="77777777" w:rsidR="00A37F95" w:rsidRDefault="00000000">
      <w:pPr>
        <w:pStyle w:val="BodyText"/>
        <w:numPr>
          <w:ilvl w:val="0"/>
          <w:numId w:val="11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Iron uptake inhibitors</w:t>
      </w:r>
      <w:r>
        <w:rPr>
          <w:rFonts w:ascii="Times New Roman" w:hAnsi="Times New Roman"/>
          <w:sz w:val="24"/>
          <w:szCs w:val="24"/>
        </w:rPr>
        <w:t xml:space="preserve"> could target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Group_6498</w:t>
      </w:r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disrupt FeoB-mediated iron transport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E9D67E0" w14:textId="77777777" w:rsidR="00A37F95" w:rsidRDefault="00000000">
      <w:pPr>
        <w:pStyle w:val="BodyText"/>
        <w:numPr>
          <w:ilvl w:val="0"/>
          <w:numId w:val="11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Quorum sensing inhibitors</w:t>
      </w:r>
      <w:r>
        <w:rPr>
          <w:rFonts w:ascii="Times New Roman" w:hAnsi="Times New Roman"/>
          <w:sz w:val="24"/>
          <w:szCs w:val="24"/>
        </w:rPr>
        <w:t xml:space="preserve"> could block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Group_9007</w:t>
      </w:r>
      <w:r>
        <w:rPr>
          <w:rFonts w:ascii="Times New Roman" w:hAnsi="Times New Roman"/>
          <w:sz w:val="24"/>
          <w:szCs w:val="24"/>
        </w:rPr>
        <w:t xml:space="preserve">, reducing </w:t>
      </w:r>
      <w:r>
        <w:rPr>
          <w:rStyle w:val="Emphasis"/>
          <w:rFonts w:ascii="Times New Roman" w:hAnsi="Times New Roman"/>
          <w:sz w:val="24"/>
          <w:szCs w:val="24"/>
        </w:rPr>
        <w:t>S. aureus</w:t>
      </w:r>
      <w:r>
        <w:rPr>
          <w:rFonts w:ascii="Times New Roman" w:hAnsi="Times New Roman"/>
          <w:sz w:val="24"/>
          <w:szCs w:val="24"/>
        </w:rPr>
        <w:t xml:space="preserve"> virulence. </w:t>
      </w:r>
    </w:p>
    <w:p w14:paraId="57A6E3C6" w14:textId="77777777" w:rsidR="00A37F95" w:rsidRDefault="00000000">
      <w:pPr>
        <w:pStyle w:val="BodyText"/>
        <w:numPr>
          <w:ilvl w:val="0"/>
          <w:numId w:val="11"/>
        </w:numPr>
        <w:tabs>
          <w:tab w:val="clear" w:pos="709"/>
          <w:tab w:val="left" w:pos="0"/>
        </w:tabs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Targeting the toxin-antitoxin system</w:t>
      </w:r>
      <w:r>
        <w:rPr>
          <w:rFonts w:ascii="Times New Roman" w:hAnsi="Times New Roman"/>
          <w:sz w:val="24"/>
          <w:szCs w:val="24"/>
        </w:rPr>
        <w:t xml:space="preserve"> (Group_6848) could weaken bacterial stress resistance. </w:t>
      </w:r>
    </w:p>
    <w:p w14:paraId="387D163F" w14:textId="77777777" w:rsidR="00A37F95" w:rsidRDefault="00000000">
      <w:pPr>
        <w:pStyle w:val="Heading3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5.3 Limitations &amp; Future Directions</w:t>
      </w:r>
    </w:p>
    <w:p w14:paraId="31CB3745" w14:textId="77777777" w:rsidR="00A37F95" w:rsidRDefault="00000000">
      <w:pPr>
        <w:pStyle w:val="BodyText"/>
        <w:numPr>
          <w:ilvl w:val="0"/>
          <w:numId w:val="12"/>
        </w:numPr>
        <w:tabs>
          <w:tab w:val="clear" w:pos="709"/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Some genes showed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weak direct interactions</w:t>
      </w:r>
      <w:r>
        <w:rPr>
          <w:rFonts w:ascii="Times New Roman" w:hAnsi="Times New Roman"/>
          <w:sz w:val="24"/>
          <w:szCs w:val="24"/>
        </w:rPr>
        <w:t xml:space="preserve">, requiring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further experimental validation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C141760" w14:textId="77777777" w:rsidR="00A37F95" w:rsidRDefault="00000000">
      <w:pPr>
        <w:pStyle w:val="BodyText"/>
        <w:numPr>
          <w:ilvl w:val="0"/>
          <w:numId w:val="12"/>
        </w:numPr>
        <w:tabs>
          <w:tab w:val="clear" w:pos="709"/>
          <w:tab w:val="left" w:pos="0"/>
        </w:tabs>
        <w:spacing w:after="0"/>
        <w:jc w:val="both"/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Cytoscape analysis</w:t>
      </w:r>
      <w:r>
        <w:rPr>
          <w:rFonts w:ascii="Times New Roman" w:hAnsi="Times New Roman"/>
          <w:sz w:val="24"/>
          <w:szCs w:val="24"/>
        </w:rPr>
        <w:t xml:space="preserve"> could be performed for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further clustering and pathway enrichment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9D19864" w14:textId="77777777" w:rsidR="00A37F95" w:rsidRDefault="00000000">
      <w:pPr>
        <w:pStyle w:val="BodyText"/>
        <w:numPr>
          <w:ilvl w:val="0"/>
          <w:numId w:val="12"/>
        </w:numPr>
        <w:tabs>
          <w:tab w:val="clear" w:pos="709"/>
          <w:tab w:val="left" w:pos="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Future work should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validate </w:t>
      </w:r>
      <w:proofErr w:type="gramStart"/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the STRING</w:t>
      </w:r>
      <w:proofErr w:type="gramEnd"/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predictions using gene knockout experiments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8CFF7FD" w14:textId="77777777" w:rsidR="00A37F95" w:rsidRDefault="00000000">
      <w:pPr>
        <w:pStyle w:val="Heading2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6. Conclusion</w:t>
      </w:r>
    </w:p>
    <w:p w14:paraId="6D697F92" w14:textId="77777777" w:rsidR="00A37F95" w:rsidRDefault="00000000">
      <w:pPr>
        <w:pStyle w:val="BodyText"/>
        <w:jc w:val="both"/>
      </w:pPr>
      <w:r>
        <w:rPr>
          <w:rFonts w:ascii="Times New Roman" w:hAnsi="Times New Roman"/>
          <w:sz w:val="24"/>
          <w:szCs w:val="24"/>
        </w:rPr>
        <w:t xml:space="preserve">This study successfully mapped the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interaction network of 11 genes in </w:t>
      </w:r>
      <w:r>
        <w:rPr>
          <w:rStyle w:val="Emphasis"/>
          <w:rFonts w:ascii="Times New Roman" w:hAnsi="Times New Roman"/>
          <w:sz w:val="24"/>
          <w:szCs w:val="24"/>
        </w:rPr>
        <w:t>Staphylococcus aureus</w:t>
      </w:r>
      <w:r>
        <w:rPr>
          <w:rFonts w:ascii="Times New Roman" w:hAnsi="Times New Roman"/>
          <w:sz w:val="24"/>
          <w:szCs w:val="24"/>
        </w:rPr>
        <w:t xml:space="preserve"> using STRING, identifying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9 high-confidence interactions</w:t>
      </w:r>
      <w:r>
        <w:rPr>
          <w:rFonts w:ascii="Times New Roman" w:hAnsi="Times New Roman"/>
          <w:sz w:val="24"/>
          <w:szCs w:val="24"/>
        </w:rPr>
        <w:t xml:space="preserve">. The analysis revealed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key functional clusters</w:t>
      </w:r>
      <w:r>
        <w:rPr>
          <w:rFonts w:ascii="Times New Roman" w:hAnsi="Times New Roman"/>
          <w:sz w:val="24"/>
          <w:szCs w:val="24"/>
        </w:rPr>
        <w:t xml:space="preserve"> in bacterial metabolism, virulence, and stress adaptation. These findings provide valuable insights into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potential drug targets</w:t>
      </w:r>
      <w:r>
        <w:rPr>
          <w:rFonts w:ascii="Times New Roman" w:hAnsi="Times New Roman"/>
          <w:sz w:val="24"/>
          <w:szCs w:val="24"/>
        </w:rPr>
        <w:t xml:space="preserve">, emphasizing the need for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further experimental validation</w:t>
      </w:r>
      <w:r>
        <w:rPr>
          <w:rFonts w:ascii="Times New Roman" w:hAnsi="Times New Roman"/>
          <w:sz w:val="24"/>
          <w:szCs w:val="24"/>
        </w:rPr>
        <w:t>.</w:t>
      </w:r>
    </w:p>
    <w:p w14:paraId="034FFC01" w14:textId="77777777" w:rsidR="00A37F95" w:rsidRDefault="00A37F95">
      <w:pPr>
        <w:pStyle w:val="Heading2"/>
        <w:jc w:val="both"/>
        <w:rPr>
          <w:rStyle w:val="Strong"/>
          <w:rFonts w:ascii="Times New Roman" w:hAnsi="Times New Roman"/>
          <w:color w:val="000000"/>
          <w:sz w:val="24"/>
          <w:szCs w:val="24"/>
        </w:rPr>
      </w:pPr>
    </w:p>
    <w:p w14:paraId="2E835E7F" w14:textId="77777777" w:rsidR="00A37F95" w:rsidRDefault="00000000">
      <w:pPr>
        <w:pStyle w:val="Heading2"/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7. References</w:t>
      </w:r>
    </w:p>
    <w:p w14:paraId="13123F8B" w14:textId="77777777" w:rsidR="00B047BB" w:rsidRPr="00073744" w:rsidRDefault="00B047BB" w:rsidP="00B047BB">
      <w:pPr>
        <w:numPr>
          <w:ilvl w:val="0"/>
          <w:numId w:val="16"/>
        </w:numPr>
        <w:suppressAutoHyphens w:val="0"/>
        <w:spacing w:line="278" w:lineRule="auto"/>
        <w:jc w:val="both"/>
        <w:rPr>
          <w:rFonts w:ascii="Times New Roman" w:hAnsi="Times New Roman" w:cs="Times New Roman"/>
        </w:rPr>
      </w:pPr>
      <w:r w:rsidRPr="00073744">
        <w:rPr>
          <w:rFonts w:ascii="Times New Roman" w:hAnsi="Times New Roman" w:cs="Times New Roman"/>
        </w:rPr>
        <w:t xml:space="preserve">STRING v11.5: </w:t>
      </w:r>
      <w:hyperlink r:id="rId11" w:history="1">
        <w:r w:rsidRPr="00073744">
          <w:rPr>
            <w:rStyle w:val="Hyperlink"/>
            <w:rFonts w:ascii="Times New Roman" w:hAnsi="Times New Roman" w:cs="Times New Roman"/>
          </w:rPr>
          <w:t>https://string-db.org/</w:t>
        </w:r>
      </w:hyperlink>
    </w:p>
    <w:p w14:paraId="3E1C679A" w14:textId="77777777" w:rsidR="00B047BB" w:rsidRPr="00073744" w:rsidRDefault="00B047BB" w:rsidP="00B047BB">
      <w:pPr>
        <w:numPr>
          <w:ilvl w:val="0"/>
          <w:numId w:val="16"/>
        </w:numPr>
        <w:suppressAutoHyphens w:val="0"/>
        <w:spacing w:line="278" w:lineRule="auto"/>
        <w:jc w:val="both"/>
        <w:rPr>
          <w:rFonts w:ascii="Times New Roman" w:hAnsi="Times New Roman" w:cs="Times New Roman"/>
        </w:rPr>
      </w:pPr>
      <w:proofErr w:type="spellStart"/>
      <w:r w:rsidRPr="00073744">
        <w:rPr>
          <w:rFonts w:ascii="Times New Roman" w:hAnsi="Times New Roman" w:cs="Times New Roman"/>
        </w:rPr>
        <w:t>UniProt</w:t>
      </w:r>
      <w:proofErr w:type="spellEnd"/>
      <w:r w:rsidRPr="00073744">
        <w:rPr>
          <w:rFonts w:ascii="Times New Roman" w:hAnsi="Times New Roman" w:cs="Times New Roman"/>
        </w:rPr>
        <w:t xml:space="preserve">: </w:t>
      </w:r>
      <w:hyperlink r:id="rId12" w:history="1">
        <w:r w:rsidRPr="00073744">
          <w:rPr>
            <w:rStyle w:val="Hyperlink"/>
            <w:rFonts w:ascii="Times New Roman" w:hAnsi="Times New Roman" w:cs="Times New Roman"/>
          </w:rPr>
          <w:t>https://www.uniprot.org/</w:t>
        </w:r>
      </w:hyperlink>
    </w:p>
    <w:p w14:paraId="2ABEF53A" w14:textId="77777777" w:rsidR="00A37F95" w:rsidRDefault="00A37F95" w:rsidP="00B047B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AD289F5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p w14:paraId="7A037EAD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p w14:paraId="731FAAA8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p w14:paraId="20E2D9F5" w14:textId="77777777" w:rsidR="00A37F95" w:rsidRDefault="00A37F9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9D04746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p w14:paraId="064B15E9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p w14:paraId="09943815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p w14:paraId="16382618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p w14:paraId="031A1D7F" w14:textId="77777777" w:rsidR="00A37F95" w:rsidRDefault="00A37F95">
      <w:pPr>
        <w:jc w:val="both"/>
        <w:rPr>
          <w:rFonts w:ascii="Times New Roman" w:hAnsi="Times New Roman"/>
          <w:sz w:val="24"/>
          <w:szCs w:val="24"/>
        </w:rPr>
      </w:pPr>
    </w:p>
    <w:sectPr w:rsidR="00A37F9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4D3B"/>
    <w:multiLevelType w:val="multilevel"/>
    <w:tmpl w:val="27A8A3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528477B"/>
    <w:multiLevelType w:val="multilevel"/>
    <w:tmpl w:val="D8CEF18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6B95CAC"/>
    <w:multiLevelType w:val="multilevel"/>
    <w:tmpl w:val="F454E1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A4D153B"/>
    <w:multiLevelType w:val="multilevel"/>
    <w:tmpl w:val="5DA61F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DE8467E"/>
    <w:multiLevelType w:val="multilevel"/>
    <w:tmpl w:val="0DC6C0C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B5F6296"/>
    <w:multiLevelType w:val="multilevel"/>
    <w:tmpl w:val="A1AE1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204D67"/>
    <w:multiLevelType w:val="hybridMultilevel"/>
    <w:tmpl w:val="7AC43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01E1A"/>
    <w:multiLevelType w:val="multilevel"/>
    <w:tmpl w:val="1DD0FC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7B75676"/>
    <w:multiLevelType w:val="multilevel"/>
    <w:tmpl w:val="6688C4A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AFF2B69"/>
    <w:multiLevelType w:val="multilevel"/>
    <w:tmpl w:val="1B5E3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4C0660E"/>
    <w:multiLevelType w:val="multilevel"/>
    <w:tmpl w:val="DA184C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6BB96EE7"/>
    <w:multiLevelType w:val="multilevel"/>
    <w:tmpl w:val="C3CA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7484E"/>
    <w:multiLevelType w:val="multilevel"/>
    <w:tmpl w:val="5E24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6A368C"/>
    <w:multiLevelType w:val="multilevel"/>
    <w:tmpl w:val="9548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256A0"/>
    <w:multiLevelType w:val="multilevel"/>
    <w:tmpl w:val="04686B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7BF00A1E"/>
    <w:multiLevelType w:val="multilevel"/>
    <w:tmpl w:val="C79C4F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7FD67B27"/>
    <w:multiLevelType w:val="multilevel"/>
    <w:tmpl w:val="9F1680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29491559">
    <w:abstractNumId w:val="1"/>
  </w:num>
  <w:num w:numId="2" w16cid:durableId="1853639402">
    <w:abstractNumId w:val="15"/>
  </w:num>
  <w:num w:numId="3" w16cid:durableId="1440568402">
    <w:abstractNumId w:val="14"/>
  </w:num>
  <w:num w:numId="4" w16cid:durableId="1896547692">
    <w:abstractNumId w:val="3"/>
  </w:num>
  <w:num w:numId="5" w16cid:durableId="1122577115">
    <w:abstractNumId w:val="9"/>
  </w:num>
  <w:num w:numId="6" w16cid:durableId="1469087572">
    <w:abstractNumId w:val="0"/>
  </w:num>
  <w:num w:numId="7" w16cid:durableId="702098173">
    <w:abstractNumId w:val="4"/>
  </w:num>
  <w:num w:numId="8" w16cid:durableId="665714776">
    <w:abstractNumId w:val="8"/>
  </w:num>
  <w:num w:numId="9" w16cid:durableId="2017878436">
    <w:abstractNumId w:val="10"/>
  </w:num>
  <w:num w:numId="10" w16cid:durableId="1652831470">
    <w:abstractNumId w:val="2"/>
  </w:num>
  <w:num w:numId="11" w16cid:durableId="859507076">
    <w:abstractNumId w:val="7"/>
  </w:num>
  <w:num w:numId="12" w16cid:durableId="297953393">
    <w:abstractNumId w:val="16"/>
  </w:num>
  <w:num w:numId="13" w16cid:durableId="810444145">
    <w:abstractNumId w:val="5"/>
  </w:num>
  <w:num w:numId="14" w16cid:durableId="2080864730">
    <w:abstractNumId w:val="13"/>
  </w:num>
  <w:num w:numId="15" w16cid:durableId="1916937250">
    <w:abstractNumId w:val="11"/>
  </w:num>
  <w:num w:numId="16" w16cid:durableId="1669289617">
    <w:abstractNumId w:val="6"/>
  </w:num>
  <w:num w:numId="17" w16cid:durableId="33312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95"/>
    <w:rsid w:val="00A37F95"/>
    <w:rsid w:val="00B047BB"/>
    <w:rsid w:val="00CB3AD7"/>
    <w:rsid w:val="00F6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B2941"/>
  <w15:docId w15:val="{ABCD05EC-926E-4FAA-9D22-4863B26D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17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17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7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17C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17C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17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17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17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17CB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17C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1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17C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7CB8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17C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CB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617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CB8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CB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482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ot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ing-db.org/" TargetMode="External"/><Relationship Id="rId12" Type="http://schemas.openxmlformats.org/officeDocument/2006/relationships/hyperlink" Target="https://www.unipro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prot.org/" TargetMode="External"/><Relationship Id="rId11" Type="http://schemas.openxmlformats.org/officeDocument/2006/relationships/hyperlink" Target="https://string-db.org/" TargetMode="External"/><Relationship Id="rId5" Type="http://schemas.openxmlformats.org/officeDocument/2006/relationships/hyperlink" Target="https://orcid.org/0000-0001-5872-936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863</Words>
  <Characters>6352</Characters>
  <Application>Microsoft Office Word</Application>
  <DocSecurity>0</DocSecurity>
  <Lines>174</Lines>
  <Paragraphs>120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</dc:creator>
  <dc:description/>
  <cp:lastModifiedBy>Mahmudul Hasan</cp:lastModifiedBy>
  <cp:revision>3</cp:revision>
  <dcterms:created xsi:type="dcterms:W3CDTF">2025-10-28T14:11:00Z</dcterms:created>
  <dcterms:modified xsi:type="dcterms:W3CDTF">2025-10-28T14:15:00Z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5f02af24-a3f2-4f7b-9ab9-f563316e9f21</vt:lpwstr>
  </property>
</Properties>
</file>