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0A1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161915"/>
            <wp:effectExtent l="0" t="0" r="3175" b="4445"/>
            <wp:docPr id="1" name="图片 1" descr="流式鉴定 - 副本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式鉴定 - 副本_画板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92769">
      <w:pPr>
        <w:rPr>
          <w:rFonts w:hint="default" w:ascii="Times New Roman" w:hAnsi="Times New Roman" w:eastAsia="楷体-简"/>
          <w:spacing w:val="-1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  <w:shd w:val="clear" w:color="auto" w:fill="FFFFFF"/>
        </w:rPr>
        <w:t xml:space="preserve">FIGURE </w:t>
      </w:r>
      <w:r>
        <w:rPr>
          <w:rFonts w:hint="eastAsia" w:ascii="Times New Roman" w:hAnsi="Times New Roman"/>
          <w:b/>
          <w:bCs/>
          <w:sz w:val="18"/>
          <w:szCs w:val="18"/>
          <w:shd w:val="clear" w:color="auto" w:fill="FFFFFF"/>
          <w:lang w:val="en-US" w:eastAsia="zh-CN"/>
        </w:rPr>
        <w:t>S</w:t>
      </w:r>
      <w:r>
        <w:rPr>
          <w:rFonts w:ascii="Times New Roman" w:hAnsi="Times New Roman"/>
          <w:b/>
          <w:bCs/>
          <w:sz w:val="18"/>
          <w:szCs w:val="18"/>
          <w:shd w:val="clear" w:color="auto" w:fill="FFFFFF"/>
        </w:rPr>
        <w:t xml:space="preserve">1. Primary </w:t>
      </w:r>
      <w:r>
        <w:rPr>
          <w:rFonts w:hint="eastAsia" w:ascii="Times New Roman" w:hAnsi="Times New Roman"/>
          <w:b/>
          <w:bCs/>
          <w:sz w:val="18"/>
          <w:szCs w:val="18"/>
          <w:shd w:val="clear" w:color="auto" w:fill="FFFFFF"/>
          <w:lang w:val="en-US" w:eastAsia="zh-CN"/>
        </w:rPr>
        <w:t>c</w:t>
      </w:r>
      <w:r>
        <w:rPr>
          <w:rFonts w:ascii="Times New Roman" w:hAnsi="Times New Roman"/>
          <w:b/>
          <w:bCs/>
          <w:sz w:val="18"/>
          <w:szCs w:val="18"/>
          <w:shd w:val="clear" w:color="auto" w:fill="FFFFFF"/>
        </w:rPr>
        <w:t xml:space="preserve">ulture and 3D </w:t>
      </w:r>
      <w:r>
        <w:rPr>
          <w:rFonts w:hint="eastAsia" w:ascii="Times New Roman" w:hAnsi="Times New Roman"/>
          <w:b/>
          <w:bCs/>
          <w:sz w:val="18"/>
          <w:szCs w:val="18"/>
          <w:shd w:val="clear" w:color="auto" w:fill="FFFFFF"/>
          <w:lang w:val="en-US" w:eastAsia="zh-CN"/>
        </w:rPr>
        <w:t>c</w:t>
      </w:r>
      <w:r>
        <w:rPr>
          <w:rFonts w:ascii="Times New Roman" w:hAnsi="Times New Roman"/>
          <w:b/>
          <w:bCs/>
          <w:sz w:val="18"/>
          <w:szCs w:val="18"/>
          <w:shd w:val="clear" w:color="auto" w:fill="FFFFFF"/>
        </w:rPr>
        <w:t xml:space="preserve">hondrogenic </w:t>
      </w:r>
      <w:r>
        <w:rPr>
          <w:rFonts w:hint="eastAsia" w:ascii="Times New Roman" w:hAnsi="Times New Roman"/>
          <w:b/>
          <w:bCs/>
          <w:sz w:val="18"/>
          <w:szCs w:val="18"/>
          <w:shd w:val="clear" w:color="auto" w:fill="FFFFFF"/>
          <w:lang w:val="en-US" w:eastAsia="zh-CN"/>
        </w:rPr>
        <w:t>i</w:t>
      </w:r>
      <w:r>
        <w:rPr>
          <w:rFonts w:ascii="Times New Roman" w:hAnsi="Times New Roman"/>
          <w:b/>
          <w:bCs/>
          <w:sz w:val="18"/>
          <w:szCs w:val="18"/>
          <w:shd w:val="clear" w:color="auto" w:fill="FFFFFF"/>
        </w:rPr>
        <w:t>nduction of hPDLSCs.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Times New Roman" w:hAnsi="Times New Roman" w:eastAsia="楷体-简"/>
          <w:b/>
          <w:bCs/>
          <w:spacing w:val="-1"/>
          <w:sz w:val="18"/>
          <w:szCs w:val="18"/>
        </w:rPr>
        <w:t>a</w:t>
      </w:r>
      <w:r>
        <w:rPr>
          <w:rFonts w:hint="eastAsia" w:ascii="Times New Roman" w:hAnsi="Times New Roman" w:eastAsia="楷体-简"/>
          <w:b/>
          <w:bCs/>
          <w:spacing w:val="-1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楷体-简"/>
          <w:spacing w:val="-1"/>
          <w:sz w:val="18"/>
          <w:szCs w:val="18"/>
        </w:rPr>
        <w:t>Primary culture and subculture of hPDLSCs, showing uniform long spindle-shaped morphology. (Scale bar = 200 µm).</w:t>
      </w:r>
      <w:r>
        <w:rPr>
          <w:rFonts w:hint="eastAsia" w:ascii="Times New Roman" w:hAnsi="Times New Roman" w:eastAsia="楷体-简"/>
          <w:spacing w:val="-1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楷体-简"/>
          <w:b/>
          <w:bCs/>
          <w:spacing w:val="-1"/>
          <w:sz w:val="18"/>
          <w:szCs w:val="18"/>
        </w:rPr>
        <w:t>b</w:t>
      </w:r>
      <w:r>
        <w:rPr>
          <w:rFonts w:hint="default" w:ascii="Times New Roman" w:hAnsi="Times New Roman" w:eastAsia="楷体-简"/>
          <w:spacing w:val="-1"/>
          <w:sz w:val="18"/>
          <w:szCs w:val="18"/>
        </w:rPr>
        <w:t xml:space="preserve"> Multidirectional differentiation potential of hPDLSCs: osteogenesis (Alizarin Red S and ALP staining), chondrogenesis (Alcian Blue staining), and adipogenesis (Oil Red O staining). (Scale bar = 200 µm).</w:t>
      </w:r>
      <w:r>
        <w:rPr>
          <w:rFonts w:hint="eastAsia" w:ascii="Times New Roman" w:hAnsi="Times New Roman" w:eastAsia="楷体-简"/>
          <w:spacing w:val="-1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楷体-简"/>
          <w:b/>
          <w:bCs/>
          <w:spacing w:val="-1"/>
          <w:sz w:val="18"/>
          <w:szCs w:val="18"/>
        </w:rPr>
        <w:t>c</w:t>
      </w:r>
      <w:r>
        <w:rPr>
          <w:rFonts w:hint="default" w:ascii="Times New Roman" w:hAnsi="Times New Roman" w:eastAsia="楷体-简"/>
          <w:spacing w:val="-1"/>
          <w:sz w:val="18"/>
          <w:szCs w:val="18"/>
        </w:rPr>
        <w:t xml:space="preserve"> 3D chondrogenic induction in a centrifuge tube system with Matrigel® as a natural extracellular matrix scaffold.(Scale bar = </w:t>
      </w:r>
      <w:r>
        <w:rPr>
          <w:rFonts w:hint="eastAsia" w:ascii="Times New Roman" w:hAnsi="Times New Roman" w:eastAsia="楷体-简"/>
          <w:spacing w:val="-1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eastAsia="楷体-简"/>
          <w:spacing w:val="-1"/>
          <w:sz w:val="18"/>
          <w:szCs w:val="18"/>
        </w:rPr>
        <w:t>00 µm)</w:t>
      </w:r>
      <w:r>
        <w:rPr>
          <w:rFonts w:hint="eastAsia" w:ascii="Times New Roman" w:hAnsi="Times New Roman" w:eastAsia="楷体-简"/>
          <w:spacing w:val="-1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楷体-简"/>
          <w:b/>
          <w:bCs/>
          <w:spacing w:val="-1"/>
          <w:sz w:val="18"/>
          <w:szCs w:val="18"/>
        </w:rPr>
        <w:t>d</w:t>
      </w:r>
      <w:r>
        <w:rPr>
          <w:rFonts w:hint="default" w:ascii="Times New Roman" w:hAnsi="Times New Roman" w:eastAsia="楷体-简"/>
          <w:spacing w:val="-1"/>
          <w:sz w:val="18"/>
          <w:szCs w:val="18"/>
        </w:rPr>
        <w:t xml:space="preserve"> Flow cytometric analysis of hPDLSCs surface marker expression: CD29, CD44, CD105, CD34, CD45, and CD31. </w:t>
      </w:r>
    </w:p>
    <w:p w14:paraId="0A6AB53E">
      <w:pPr>
        <w:rPr>
          <w:rFonts w:hint="default" w:ascii="Times New Roman" w:hAnsi="Times New Roman" w:eastAsia="楷体-简"/>
          <w:spacing w:val="-1"/>
          <w:sz w:val="18"/>
          <w:szCs w:val="18"/>
        </w:rPr>
      </w:pPr>
    </w:p>
    <w:p w14:paraId="02C22D6A">
      <w:pPr>
        <w:jc w:val="center"/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68AB29DD">
      <w:pPr>
        <w:jc w:val="center"/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3086504A">
      <w:pPr>
        <w:jc w:val="center"/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359B1B0B">
      <w:pPr>
        <w:jc w:val="center"/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77765C5D">
      <w:pPr>
        <w:jc w:val="center"/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58D9453D">
      <w:pPr>
        <w:jc w:val="center"/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7A55BB0D">
      <w:pPr>
        <w:jc w:val="center"/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7F69266C">
      <w:pPr>
        <w:jc w:val="center"/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27956E63">
      <w:pPr>
        <w:jc w:val="center"/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618F4E36">
      <w:pPr>
        <w:jc w:val="center"/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0F137160">
      <w:pPr>
        <w:jc w:val="center"/>
        <w:rPr>
          <w:rFonts w:hint="eastAsia" w:ascii="Arial Regular" w:hAnsi="Arial Regular" w:cs="Arial Regular" w:eastAsiaTheme="minorEastAsia"/>
          <w:b/>
          <w:bCs/>
          <w:sz w:val="24"/>
          <w:szCs w:val="32"/>
          <w:lang w:eastAsia="zh-CN"/>
        </w:rPr>
      </w:pPr>
      <w:r>
        <w:rPr>
          <w:rFonts w:hint="default" w:ascii="Arial Regular" w:hAnsi="Arial Regular" w:cs="Arial Regular"/>
          <w:b/>
          <w:bCs/>
          <w:sz w:val="24"/>
          <w:szCs w:val="32"/>
        </w:rPr>
        <w:t>Table 1 The oligonucleotide sequences</w:t>
      </w:r>
    </w:p>
    <w:tbl>
      <w:tblPr>
        <w:tblStyle w:val="4"/>
        <w:tblW w:w="8495" w:type="dxa"/>
        <w:tblCellSpacing w:w="0" w:type="dxa"/>
        <w:tblInd w:w="-9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3"/>
        <w:gridCol w:w="5502"/>
      </w:tblGrid>
      <w:tr w14:paraId="56622A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0" w:type="dxa"/>
        </w:trPr>
        <w:tc>
          <w:tcPr>
            <w:tcW w:w="2993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center"/>
          </w:tcPr>
          <w:p w14:paraId="24B4877B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Genes</w:t>
            </w:r>
          </w:p>
        </w:tc>
        <w:tc>
          <w:tcPr>
            <w:tcW w:w="5502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center"/>
          </w:tcPr>
          <w:p w14:paraId="5069F501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Sequence 5’-3’</w:t>
            </w:r>
          </w:p>
        </w:tc>
      </w:tr>
      <w:tr w14:paraId="4784B0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2993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1D55F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siRNA-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YTHDC1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-NC-F</w:t>
            </w:r>
          </w:p>
        </w:tc>
        <w:tc>
          <w:tcPr>
            <w:tcW w:w="5502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69B816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UUCUCCGAACGUGUCACGUTT</w:t>
            </w:r>
          </w:p>
        </w:tc>
      </w:tr>
      <w:tr w14:paraId="04915B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8A5B1B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siRNA-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YTHDC1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-NC-R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0976F8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ACGUGACACGUUCGGAGAATT</w:t>
            </w:r>
          </w:p>
        </w:tc>
      </w:tr>
      <w:tr w14:paraId="6434F0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CD05EA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siRNA-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YTHDC1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-1-F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E45C1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GAAGCAAGAUACAGAGAUATT</w:t>
            </w:r>
          </w:p>
        </w:tc>
      </w:tr>
      <w:tr w14:paraId="45973B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F358D6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siRNA-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YTHDC1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-1-R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D8756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UAUCUCUGUAUCUUGCUUCTT</w:t>
            </w:r>
          </w:p>
        </w:tc>
      </w:tr>
      <w:tr w14:paraId="6AEFF8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F0C7D4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siRNA-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YTHDC1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-2-F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847CB8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GGAAGAUGAAGAAGUAGAATT</w:t>
            </w:r>
          </w:p>
        </w:tc>
      </w:tr>
      <w:tr w14:paraId="1F3074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4BDA65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siRNA-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YTHDC1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-2-R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18ABE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UUCUACUUCUUCAUCUUCCTT</w:t>
            </w:r>
          </w:p>
        </w:tc>
      </w:tr>
      <w:tr w14:paraId="2744E9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02AB92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siRNA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YTHDC1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-3-F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61EBE4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GCAAGGAGUGUUAUCUUAATT</w:t>
            </w:r>
          </w:p>
        </w:tc>
      </w:tr>
      <w:tr w14:paraId="16994F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3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9AD100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siRNA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YTHDC1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-3-R</w:t>
            </w:r>
          </w:p>
        </w:tc>
        <w:tc>
          <w:tcPr>
            <w:tcW w:w="5502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59CC5D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UUAAGAUAACACUCCUUGCTT</w:t>
            </w:r>
          </w:p>
        </w:tc>
      </w:tr>
    </w:tbl>
    <w:p w14:paraId="68A157A3">
      <w:pPr>
        <w:rPr>
          <w:rFonts w:hint="default" w:ascii="Arial Regular" w:hAnsi="Arial Regular" w:cs="Arial Regular"/>
        </w:rPr>
      </w:pPr>
    </w:p>
    <w:p w14:paraId="76C32461">
      <w:pPr>
        <w:rPr>
          <w:rFonts w:hint="default" w:ascii="Arial Regular" w:hAnsi="Arial Regular" w:cs="Arial Regular"/>
        </w:rPr>
      </w:pPr>
    </w:p>
    <w:p w14:paraId="7BE19E3E">
      <w:pPr>
        <w:rPr>
          <w:rFonts w:hint="default" w:ascii="Arial Regular" w:hAnsi="Arial Regular" w:cs="Arial Regular"/>
        </w:rPr>
      </w:pPr>
    </w:p>
    <w:p w14:paraId="1EF3C548">
      <w:pPr>
        <w:jc w:val="center"/>
        <w:rPr>
          <w:rFonts w:hint="default" w:ascii="Arial Regular" w:hAnsi="Arial Regular" w:cs="Arial Regular" w:eastAsiaTheme="minorEastAsia"/>
          <w:b/>
          <w:bCs/>
          <w:sz w:val="24"/>
          <w:szCs w:val="32"/>
          <w:lang w:val="en-US" w:eastAsia="zh-CN"/>
        </w:rPr>
      </w:pPr>
      <w:r>
        <w:rPr>
          <w:rFonts w:hint="default" w:ascii="Arial Regular" w:hAnsi="Arial Regular" w:cs="Arial Regular"/>
          <w:b/>
          <w:bCs/>
          <w:sz w:val="24"/>
          <w:szCs w:val="32"/>
        </w:rPr>
        <w:t>Table 2 Details of constructs and viral vectors used in this study</w:t>
      </w:r>
    </w:p>
    <w:tbl>
      <w:tblPr>
        <w:tblStyle w:val="4"/>
        <w:tblW w:w="8535" w:type="dxa"/>
        <w:tblCellSpacing w:w="0" w:type="dxa"/>
        <w:tblInd w:w="-11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260"/>
        <w:gridCol w:w="6231"/>
      </w:tblGrid>
      <w:tr w14:paraId="3FBEDD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1044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59A4D25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Vector type</w:t>
            </w:r>
          </w:p>
        </w:tc>
        <w:tc>
          <w:tcPr>
            <w:tcW w:w="1260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586EE654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Control Type</w:t>
            </w:r>
          </w:p>
        </w:tc>
        <w:tc>
          <w:tcPr>
            <w:tcW w:w="6231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37CD07D8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Construct/Virus Name</w:t>
            </w:r>
          </w:p>
        </w:tc>
      </w:tr>
      <w:tr w14:paraId="1F941D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1044" w:type="dxa"/>
            <w:vMerge w:val="restart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E12E9E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Lentivirus</w:t>
            </w:r>
          </w:p>
        </w:tc>
        <w:tc>
          <w:tcPr>
            <w:tcW w:w="1260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017A89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OE NC</w:t>
            </w:r>
          </w:p>
        </w:tc>
        <w:tc>
          <w:tcPr>
            <w:tcW w:w="6231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2E4C5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pcSLenti-EF1-EGFP-P2A-Puro-CMV-MCS-3</w:t>
            </w:r>
            <w:r>
              <w:rPr>
                <w:rFonts w:hint="default" w:ascii="Arial Regular" w:hAnsi="Arial Regular" w:cs="Arial Regular"/>
                <w:b w:val="0"/>
                <w:i w:val="0"/>
                <w:color w:val="000000"/>
                <w:sz w:val="16"/>
                <w:szCs w:val="16"/>
              </w:rPr>
              <w:t>×Flag-WPRE</w:t>
            </w:r>
          </w:p>
        </w:tc>
      </w:tr>
      <w:tr w14:paraId="30C436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10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B17D1">
            <w:pPr>
              <w:rPr>
                <w:rFonts w:hint="default" w:ascii="Arial Regular" w:hAnsi="Arial Regular" w:cs="Arial Regular"/>
                <w:b w:val="0"/>
                <w:i w:val="0"/>
                <w:color w:val="08090C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A983C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宋体" w:cs="Arial Regular"/>
                <w:b w:val="0"/>
                <w:i w:val="0"/>
                <w:lang w:val="en-US" w:eastAsia="zh-CN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OE 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YTHDC1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3ADE9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pcSLenti-EF1-EGFP-P2A-Puro-CMV-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YTHDC1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-3</w:t>
            </w:r>
            <w:r>
              <w:rPr>
                <w:rFonts w:hint="default" w:ascii="Arial Regular" w:hAnsi="Arial Regular" w:cs="Arial Regular"/>
                <w:b w:val="0"/>
                <w:i w:val="0"/>
                <w:color w:val="000000"/>
                <w:sz w:val="16"/>
                <w:szCs w:val="16"/>
              </w:rPr>
              <w:t>×Flag-WPRE</w:t>
            </w:r>
          </w:p>
        </w:tc>
      </w:tr>
      <w:tr w14:paraId="35BC86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65071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Plasmid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176CD6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WT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3C90C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psiCHECK-2-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GADD45B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-mRNA (1867bp)</w:t>
            </w:r>
          </w:p>
        </w:tc>
      </w:tr>
      <w:tr w14:paraId="649BA4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0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4F51D1">
            <w:pPr>
              <w:rPr>
                <w:rFonts w:hint="default" w:ascii="Arial Regular" w:hAnsi="Arial Regular" w:cs="Arial Regular"/>
                <w:b w:val="0"/>
                <w:i w:val="0"/>
                <w:color w:val="08090C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84F1D3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宋体" w:cs="Arial Regular"/>
                <w:b w:val="0"/>
                <w:i w:val="0"/>
                <w:lang w:val="en-US" w:eastAsia="zh-CN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Mut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757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EC774E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psiCHECK-2-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GADD45B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-mRNA (1867bp, A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757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T)</w:t>
            </w:r>
          </w:p>
        </w:tc>
      </w:tr>
      <w:tr w14:paraId="2FF40C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0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205012">
            <w:pPr>
              <w:rPr>
                <w:rFonts w:hint="default" w:ascii="Arial Regular" w:hAnsi="Arial Regular" w:cs="Arial Regular"/>
                <w:b w:val="0"/>
                <w:i w:val="0"/>
                <w:color w:val="08090C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45A81B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宋体" w:cs="Arial Regular"/>
                <w:b w:val="0"/>
                <w:i w:val="0"/>
                <w:lang w:val="en-US" w:eastAsia="zh-CN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Mut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1086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69EC7D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psiCHECK-2-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GADD45B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-mRNA (1867bp, A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1086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T)</w:t>
            </w:r>
          </w:p>
        </w:tc>
      </w:tr>
      <w:tr w14:paraId="3118F9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10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1E283A">
            <w:pPr>
              <w:rPr>
                <w:rFonts w:hint="default" w:ascii="Arial Regular" w:hAnsi="Arial Regular" w:cs="Arial Regular"/>
                <w:b w:val="0"/>
                <w:i w:val="0"/>
                <w:color w:val="08090C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0126A9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宋体" w:cs="Arial Regular"/>
                <w:b w:val="0"/>
                <w:i w:val="0"/>
                <w:lang w:val="en-US" w:eastAsia="zh-CN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Mut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1110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&amp;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1137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4E3FB6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psiCHECK-2-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GADD45B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-mRNA (1867bp, A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1110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T; A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1137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T)</w:t>
            </w:r>
          </w:p>
        </w:tc>
      </w:tr>
      <w:tr w14:paraId="0C7D2A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A0193">
            <w:pPr>
              <w:rPr>
                <w:rFonts w:hint="default" w:ascii="Arial Regular" w:hAnsi="Arial Regular" w:cs="Arial Regular"/>
                <w:b w:val="0"/>
                <w:i w:val="0"/>
                <w:color w:val="08090C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67DD0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Mut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1193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A897C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psiCHECK-2-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GADD45B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-mRNA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(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1867bp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A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1193T)</w:t>
            </w:r>
          </w:p>
        </w:tc>
      </w:tr>
      <w:tr w14:paraId="5A75B9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E9EAD8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Lentivirus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190B8E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OE NC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FB0466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pcSLenti-EF1-EGFP-P2A-Puro-CMV-MCS-3xFLAG-WPRE</w:t>
            </w:r>
          </w:p>
        </w:tc>
      </w:tr>
      <w:tr w14:paraId="0A7C5E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10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324AFC">
            <w:pPr>
              <w:rPr>
                <w:rFonts w:hint="default" w:ascii="Arial Regular" w:hAnsi="Arial Regular" w:cs="Arial Regular"/>
                <w:b w:val="0"/>
                <w:i w:val="0"/>
                <w:color w:val="08090C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4859B3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OE WT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EA9165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pcSLenti-EF1-EGFP-P2A-Puro-CMV-3xFLAG-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GADD45B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+3UTR-WPRE</w:t>
            </w:r>
          </w:p>
        </w:tc>
      </w:tr>
      <w:tr w14:paraId="1CDEC5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044" w:type="dxa"/>
            <w:vMerge w:val="continue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7B5466">
            <w:pPr>
              <w:rPr>
                <w:rFonts w:hint="default" w:ascii="Arial Regular" w:hAnsi="Arial Regular" w:cs="Arial Regular"/>
                <w:b w:val="0"/>
                <w:i w:val="0"/>
                <w:color w:val="08090C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CD6823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宋体" w:cs="Arial Regular"/>
                <w:b w:val="0"/>
                <w:i w:val="0"/>
                <w:lang w:val="en-US" w:eastAsia="zh-CN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OE M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UT</w:t>
            </w:r>
          </w:p>
        </w:tc>
        <w:tc>
          <w:tcPr>
            <w:tcW w:w="6231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9FEBA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pcSLenti-EF1-EGFP-P2A-Puro-CMV-3xFLAG-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GADD45B</w:t>
            </w:r>
            <w:r>
              <w:rPr>
                <w:rFonts w:hint="default" w:ascii="Arial Regular" w:hAnsi="Arial Regular" w:eastAsia="Arial Italic" w:cs="Arial Regular"/>
                <w:b w:val="0"/>
                <w:i w:val="0"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(Mut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1193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)+3UTR-WPRE</w:t>
            </w:r>
          </w:p>
        </w:tc>
      </w:tr>
    </w:tbl>
    <w:p w14:paraId="6422000A">
      <w:pPr>
        <w:rPr>
          <w:rFonts w:hint="default" w:ascii="Arial Regular" w:hAnsi="Arial Regular" w:cs="Arial Regular"/>
        </w:rPr>
      </w:pPr>
    </w:p>
    <w:p w14:paraId="4E4410AA">
      <w:pPr>
        <w:rPr>
          <w:rFonts w:hint="default" w:ascii="Arial Regular" w:hAnsi="Arial Regular" w:cs="Arial Regular"/>
        </w:rPr>
      </w:pPr>
    </w:p>
    <w:p w14:paraId="2FD40370">
      <w:pPr>
        <w:rPr>
          <w:rFonts w:hint="default" w:ascii="Arial Regular" w:hAnsi="Arial Regular" w:cs="Arial Regular"/>
        </w:rPr>
      </w:pPr>
    </w:p>
    <w:p w14:paraId="3CCF1FD4">
      <w:pPr>
        <w:rPr>
          <w:rFonts w:hint="default" w:ascii="Arial Regular" w:hAnsi="Arial Regular" w:cs="Arial Regular"/>
        </w:rPr>
      </w:pPr>
    </w:p>
    <w:p w14:paraId="032CB18D">
      <w:pPr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33A86C8E">
      <w:pPr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3D5498AF">
      <w:pPr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4E120FE3">
      <w:pPr>
        <w:jc w:val="center"/>
        <w:rPr>
          <w:rFonts w:hint="eastAsia" w:ascii="Arial Regular" w:hAnsi="Arial Regular" w:cs="Arial Regular" w:eastAsiaTheme="minorEastAsia"/>
          <w:b/>
          <w:bCs/>
          <w:sz w:val="24"/>
          <w:szCs w:val="32"/>
          <w:lang w:eastAsia="zh-CN"/>
        </w:rPr>
      </w:pPr>
      <w:r>
        <w:rPr>
          <w:rFonts w:hint="default" w:ascii="Arial Regular" w:hAnsi="Arial Regular" w:cs="Arial Regular"/>
          <w:b/>
          <w:bCs/>
          <w:sz w:val="24"/>
          <w:szCs w:val="32"/>
        </w:rPr>
        <w:t>Table 3 Primer sequences for qPCR</w:t>
      </w:r>
    </w:p>
    <w:tbl>
      <w:tblPr>
        <w:tblStyle w:val="4"/>
        <w:tblW w:w="8535" w:type="dxa"/>
        <w:tblCellSpacing w:w="0" w:type="dxa"/>
        <w:tblInd w:w="-11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4"/>
        <w:gridCol w:w="5521"/>
      </w:tblGrid>
      <w:tr w14:paraId="131B19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</w:trPr>
        <w:tc>
          <w:tcPr>
            <w:tcW w:w="3014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24CAD4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Genes</w:t>
            </w:r>
          </w:p>
        </w:tc>
        <w:tc>
          <w:tcPr>
            <w:tcW w:w="5521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5A7ED6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Primer sequence 5’-3’</w:t>
            </w:r>
          </w:p>
        </w:tc>
      </w:tr>
      <w:tr w14:paraId="43C34A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6B3E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GAPDH</w:t>
            </w:r>
            <w:r>
              <w:rPr>
                <w:rFonts w:hint="default" w:ascii="Arial Regular" w:hAnsi="Arial Regular" w:eastAsia="Arial Italic" w:cs="Arial Regular"/>
                <w:b w:val="0"/>
                <w:i w:val="0"/>
                <w:color w:val="000000"/>
                <w:sz w:val="16"/>
                <w:szCs w:val="16"/>
              </w:rPr>
              <w:t>-F</w:t>
            </w:r>
          </w:p>
        </w:tc>
        <w:tc>
          <w:tcPr>
            <w:tcW w:w="5521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8361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GGAGCGAGATCCCTCCAAAAT</w:t>
            </w:r>
          </w:p>
        </w:tc>
      </w:tr>
      <w:tr w14:paraId="4DB9E8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61E3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GAPDH</w:t>
            </w:r>
            <w:r>
              <w:rPr>
                <w:rFonts w:hint="default" w:ascii="Arial Regular" w:hAnsi="Arial Regular" w:eastAsia="Arial Italic" w:cs="Arial Regular"/>
                <w:b w:val="0"/>
                <w:i w:val="0"/>
                <w:color w:val="000000"/>
                <w:sz w:val="16"/>
                <w:szCs w:val="16"/>
              </w:rPr>
              <w:t>-R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E654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GGCTGTTGTCATACTTCTCATGG</w:t>
            </w:r>
          </w:p>
        </w:tc>
      </w:tr>
      <w:tr w14:paraId="07CB1D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7482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YTHDC1</w:t>
            </w:r>
            <w:r>
              <w:rPr>
                <w:rFonts w:hint="default" w:ascii="Arial Regular" w:hAnsi="Arial Regular" w:eastAsia="Arial Italic" w:cs="Arial Regular"/>
                <w:b w:val="0"/>
                <w:i w:val="0"/>
                <w:color w:val="000000"/>
                <w:sz w:val="16"/>
                <w:szCs w:val="16"/>
              </w:rPr>
              <w:t>-F 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A5C8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AACTGGTTTCTAAGCCACTGAGC</w:t>
            </w:r>
          </w:p>
        </w:tc>
      </w:tr>
      <w:tr w14:paraId="14F21E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4CEB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YTHDC1</w:t>
            </w:r>
            <w:r>
              <w:rPr>
                <w:rFonts w:hint="default" w:ascii="Arial Regular" w:hAnsi="Arial Regular" w:eastAsia="Arial Italic" w:cs="Arial Regular"/>
                <w:b w:val="0"/>
                <w:i w:val="0"/>
                <w:color w:val="000000"/>
                <w:sz w:val="16"/>
                <w:szCs w:val="16"/>
              </w:rPr>
              <w:t>-R 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97AB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GGAGGCACTACTTGATAGACGA</w:t>
            </w:r>
          </w:p>
        </w:tc>
      </w:tr>
      <w:tr w14:paraId="78E938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12C7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S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highlight w:val="none"/>
                <w:lang w:val="en-US" w:eastAsia="zh-CN"/>
              </w:rPr>
              <w:t>OX9</w:t>
            </w:r>
            <w:r>
              <w:rPr>
                <w:rFonts w:hint="default" w:ascii="Arial Regular" w:hAnsi="Arial Regular" w:eastAsia="Arial Italic" w:cs="Arial Regular"/>
                <w:b w:val="0"/>
                <w:i w:val="0"/>
                <w:color w:val="000000"/>
                <w:sz w:val="16"/>
                <w:szCs w:val="16"/>
                <w:highlight w:val="none"/>
              </w:rPr>
              <w:t>-F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97559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14" w:lineRule="atLeast"/>
              <w:ind w:left="0" w:firstLine="0"/>
              <w:jc w:val="left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GGAAGTCGGTGAAGAACGGG</w:t>
            </w:r>
          </w:p>
        </w:tc>
      </w:tr>
      <w:tr w14:paraId="0D065B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E02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SOX9</w:t>
            </w:r>
            <w:r>
              <w:rPr>
                <w:rFonts w:hint="default" w:ascii="Arial Regular" w:hAnsi="Arial Regular" w:eastAsia="Arial Italic" w:cs="Arial Regular"/>
                <w:b w:val="0"/>
                <w:i w:val="0"/>
                <w:color w:val="000000"/>
                <w:sz w:val="16"/>
                <w:szCs w:val="16"/>
              </w:rPr>
              <w:t>-R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380F6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14" w:lineRule="atLeast"/>
              <w:ind w:left="0" w:firstLine="0"/>
              <w:jc w:val="left"/>
              <w:rPr>
                <w:rFonts w:hint="eastAsia" w:ascii="Arial Regular" w:hAnsi="Arial Regular" w:eastAsia="宋体" w:cs="Arial Regular"/>
                <w:b w:val="0"/>
                <w:i w:val="0"/>
                <w:lang w:val="en-US" w:eastAsia="zh-CN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CAAGGTCGAGTGAGCTGTGT</w:t>
            </w:r>
          </w:p>
        </w:tc>
      </w:tr>
      <w:tr w14:paraId="4DB4C6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BEF8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COL2A1-F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158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GCTCCTGCCGTTTCGCTG</w:t>
            </w:r>
          </w:p>
        </w:tc>
      </w:tr>
      <w:tr w14:paraId="771E65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57D5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COL2A1-R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C8BAB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14" w:lineRule="atLeast"/>
              <w:ind w:left="0" w:firstLine="0"/>
              <w:jc w:val="left"/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TGAGGCAGTCTTTCACGTCT </w:t>
            </w:r>
          </w:p>
        </w:tc>
      </w:tr>
      <w:tr w14:paraId="67154A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5FB5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CDKN2A/p16</w:t>
            </w:r>
            <w:r>
              <w:rPr>
                <w:rFonts w:hint="default" w:ascii="Arial Regular" w:hAnsi="Arial Regular" w:eastAsia="Arial Italic" w:cs="Arial Regular"/>
                <w:b w:val="0"/>
                <w:i w:val="0"/>
                <w:color w:val="000000"/>
                <w:sz w:val="16"/>
                <w:szCs w:val="16"/>
              </w:rPr>
              <w:t>-F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7D6F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GAAGGTCCCTCAGACATCC</w:t>
            </w:r>
          </w:p>
        </w:tc>
      </w:tr>
      <w:tr w14:paraId="356D43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DD9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00000"/>
                <w:sz w:val="16"/>
                <w:szCs w:val="16"/>
                <w:lang w:val="en-US" w:eastAsia="zh-CN"/>
              </w:rPr>
              <w:t>CDKN2A/p16</w:t>
            </w:r>
            <w:r>
              <w:rPr>
                <w:rFonts w:hint="default" w:ascii="Arial Regular" w:hAnsi="Arial Regular" w:eastAsia="Arial Italic" w:cs="Arial Regular"/>
                <w:b w:val="0"/>
                <w:i w:val="0"/>
                <w:color w:val="000000"/>
                <w:sz w:val="16"/>
                <w:szCs w:val="16"/>
              </w:rPr>
              <w:t>-R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061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GTAGGACCTTCGGTGACTG</w:t>
            </w:r>
          </w:p>
        </w:tc>
      </w:tr>
      <w:tr w14:paraId="227990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2AD6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</w:pPr>
            <w:r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  <w:t>CDKN1A/p21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  <w:t>-F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9A95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TCTTGTACCCTTGTGCCTC</w:t>
            </w:r>
          </w:p>
        </w:tc>
      </w:tr>
      <w:tr w14:paraId="23C15D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2ABE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</w:pPr>
            <w:r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  <w:t>CDKN1A/p21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  <w:t>-R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3344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GGTAGAAATCTGTCATGCTGG</w:t>
            </w:r>
          </w:p>
        </w:tc>
      </w:tr>
      <w:tr w14:paraId="2ED00E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B128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</w:pPr>
            <w:r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  <w:t>TP53/p53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  <w:t>-F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5FC7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CTCAGATAGCGATGGTCTGG</w:t>
            </w:r>
          </w:p>
        </w:tc>
      </w:tr>
      <w:tr w14:paraId="09BCBE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54E2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</w:pPr>
            <w:r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  <w:t>TP53/p53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  <w:t>-R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5C7C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CTGTCATCCAAATACTCCACAC</w:t>
            </w:r>
          </w:p>
        </w:tc>
      </w:tr>
      <w:tr w14:paraId="3C3D02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BFB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  <w:t>GADD45B-F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8B18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ATTGACGAGGAGGAGGAGGATGAC</w:t>
            </w:r>
          </w:p>
        </w:tc>
      </w:tr>
      <w:tr w14:paraId="4A2031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</w:trPr>
        <w:tc>
          <w:tcPr>
            <w:tcW w:w="3014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2530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iCs/>
                <w:color w:val="08090C"/>
                <w:sz w:val="16"/>
                <w:szCs w:val="16"/>
                <w:lang w:val="en-US" w:eastAsia="zh-CN"/>
              </w:rPr>
              <w:t>GADD45B-R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E96F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CCGACACCCGCACGATGTTG</w:t>
            </w:r>
          </w:p>
        </w:tc>
      </w:tr>
    </w:tbl>
    <w:p w14:paraId="54B25165">
      <w:pPr>
        <w:rPr>
          <w:rFonts w:hint="default" w:ascii="Arial Regular" w:hAnsi="Arial Regular" w:cs="Arial Regular"/>
        </w:rPr>
      </w:pPr>
    </w:p>
    <w:p w14:paraId="4DF6EF10">
      <w:pPr>
        <w:rPr>
          <w:rFonts w:hint="default" w:ascii="Arial Regular" w:hAnsi="Arial Regular" w:cs="Arial Regular"/>
        </w:rPr>
      </w:pPr>
    </w:p>
    <w:p w14:paraId="4E96F719">
      <w:pPr>
        <w:rPr>
          <w:rFonts w:hint="default" w:ascii="Arial Regular" w:hAnsi="Arial Regular" w:cs="Arial Regular"/>
        </w:rPr>
      </w:pPr>
    </w:p>
    <w:p w14:paraId="53115C37">
      <w:pPr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1A35DF6D">
      <w:pPr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60982B65">
      <w:pPr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21979544">
      <w:pPr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5C6F2066">
      <w:pPr>
        <w:jc w:val="center"/>
        <w:rPr>
          <w:rFonts w:hint="default" w:ascii="Arial Regular" w:hAnsi="Arial Regular" w:cs="Arial Regular"/>
          <w:b/>
          <w:bCs/>
          <w:sz w:val="24"/>
          <w:szCs w:val="32"/>
        </w:rPr>
      </w:pPr>
    </w:p>
    <w:p w14:paraId="31A11D80">
      <w:pPr>
        <w:jc w:val="center"/>
        <w:rPr>
          <w:rFonts w:hint="default" w:ascii="Arial Regular" w:hAnsi="Arial Regular" w:cs="Arial Regular" w:eastAsiaTheme="minorEastAsia"/>
          <w:b/>
          <w:bCs/>
          <w:sz w:val="24"/>
          <w:szCs w:val="32"/>
          <w:lang w:val="en-US" w:eastAsia="zh-CN"/>
        </w:rPr>
      </w:pPr>
      <w:r>
        <w:rPr>
          <w:rFonts w:hint="default" w:ascii="Arial Regular" w:hAnsi="Arial Regular" w:cs="Arial Regular"/>
          <w:b/>
          <w:bCs/>
          <w:sz w:val="24"/>
          <w:szCs w:val="32"/>
        </w:rPr>
        <w:t>Table 4 Antibodies applied in this paper</w:t>
      </w:r>
    </w:p>
    <w:tbl>
      <w:tblPr>
        <w:tblStyle w:val="4"/>
        <w:tblW w:w="8515" w:type="dxa"/>
        <w:tblCellSpacing w:w="0" w:type="dxa"/>
        <w:tblInd w:w="-11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512"/>
        <w:gridCol w:w="1284"/>
        <w:gridCol w:w="2779"/>
        <w:gridCol w:w="1703"/>
      </w:tblGrid>
      <w:tr w14:paraId="746F23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237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65EBFF90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Antibodies</w:t>
            </w:r>
          </w:p>
        </w:tc>
        <w:tc>
          <w:tcPr>
            <w:tcW w:w="1512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53B67599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1284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5CBCB3DE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Application</w:t>
            </w:r>
          </w:p>
        </w:tc>
        <w:tc>
          <w:tcPr>
            <w:tcW w:w="2779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0C9968B1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Dilution fold</w:t>
            </w:r>
          </w:p>
        </w:tc>
        <w:tc>
          <w:tcPr>
            <w:tcW w:w="1703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6A0D18E4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ascii="Segoe UI" w:hAnsi="Segoe UI" w:eastAsia="Segoe UI" w:cs="Segoe UI"/>
                <w:b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Catalog Number</w:t>
            </w:r>
          </w:p>
        </w:tc>
      </w:tr>
      <w:tr w14:paraId="7B5A9D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37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2D613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m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  <w:vertAlign w:val="superscript"/>
              </w:rPr>
              <w:t>6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 antibody</w:t>
            </w:r>
          </w:p>
        </w:tc>
        <w:tc>
          <w:tcPr>
            <w:tcW w:w="1512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BE7BB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Synaptic System</w:t>
            </w:r>
          </w:p>
        </w:tc>
        <w:tc>
          <w:tcPr>
            <w:tcW w:w="1284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657572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Dot blot</w:t>
            </w:r>
          </w:p>
        </w:tc>
        <w:tc>
          <w:tcPr>
            <w:tcW w:w="2779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FE5FA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1:1000</w:t>
            </w:r>
          </w:p>
        </w:tc>
        <w:tc>
          <w:tcPr>
            <w:tcW w:w="1703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A608E0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202-003</w:t>
            </w:r>
          </w:p>
        </w:tc>
      </w:tr>
      <w:tr w14:paraId="2A1C49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1200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YTHDC1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4D218A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6C4701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宋体" w:cs="Arial Regular"/>
                <w:b w:val="0"/>
                <w:i w:val="0"/>
                <w:lang w:val="en-US" w:eastAsia="zh-CN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WB; IF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; IHC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9D0B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  <w:lang w:val="en-US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WB(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1:1000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); IF(1:200); IHC(1:500)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4A4BE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ab122340</w:t>
            </w:r>
          </w:p>
        </w:tc>
      </w:tr>
      <w:tr w14:paraId="76085A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A8BCEA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SOX9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B18A40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E61634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WB; IF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; IHC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30D1E6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WB(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1:1000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); IF(1:200); IHC(1:200)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0562AC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ab196450</w:t>
            </w:r>
          </w:p>
        </w:tc>
      </w:tr>
      <w:tr w14:paraId="7A5CE2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954FE4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COL2A1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C9CC04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639E5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WB; IF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; IHC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52052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WB(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1:1000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); IF(1:200); IHC(1:200)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DA16AE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ab307674</w:t>
            </w:r>
          </w:p>
        </w:tc>
      </w:tr>
      <w:tr w14:paraId="303D55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7122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p21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A7524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BF188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WB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C239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1:1000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3C57AB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ab188224</w:t>
            </w:r>
          </w:p>
        </w:tc>
      </w:tr>
      <w:tr w14:paraId="5304AB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A195E8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p16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230F8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8FD33D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WB; IF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B6D939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WB：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1:1000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IF：1：200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2BD47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ab51243</w:t>
            </w:r>
          </w:p>
        </w:tc>
      </w:tr>
      <w:tr w14:paraId="3DAB50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A256B6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</w:pP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p53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A7E07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Abcam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42FF9C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WB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C4F111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1:1000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2AB063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ab26</w:t>
            </w:r>
          </w:p>
        </w:tc>
      </w:tr>
      <w:tr w14:paraId="49E362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37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B1E7B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 Regular" w:hAnsi="Arial Regular" w:cs="Arial Regular" w:eastAsiaTheme="minorEastAsia"/>
                <w:b w:val="0"/>
                <w:i w:val="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GAPDH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A75010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 w:eastAsiaTheme="minorEastAsia"/>
                <w:b w:val="0"/>
                <w:i w:val="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Proteintech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6B54D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 Regular" w:hAnsi="Arial Regular" w:cs="Arial Regular" w:eastAsiaTheme="minorEastAsia"/>
                <w:b w:val="0"/>
                <w:i w:val="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WB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49F12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8090C"/>
                <w:sz w:val="16"/>
                <w:szCs w:val="16"/>
              </w:rPr>
              <w:t>1:1000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8090C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07A2F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 Regular" w:hAnsi="Arial Regular" w:cs="Arial Regular" w:eastAsiaTheme="minorEastAsia"/>
                <w:b w:val="0"/>
                <w:i w:val="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60004-1-ig</w:t>
            </w:r>
            <w:r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‌</w:t>
            </w:r>
          </w:p>
        </w:tc>
      </w:tr>
    </w:tbl>
    <w:p w14:paraId="51CFD51A">
      <w:pPr>
        <w:rPr>
          <w:rFonts w:hint="default" w:ascii="Arial Regular" w:hAnsi="Arial Regular" w:cs="Arial Regular"/>
        </w:rPr>
      </w:pPr>
    </w:p>
    <w:p w14:paraId="7C09E0C9">
      <w:pPr>
        <w:rPr>
          <w:rFonts w:hint="default" w:ascii="Arial Regular" w:hAnsi="Arial Regular" w:cs="Arial Regular"/>
        </w:rPr>
      </w:pPr>
    </w:p>
    <w:p w14:paraId="2E438A1E">
      <w:pPr>
        <w:rPr>
          <w:rFonts w:hint="default" w:ascii="Arial Regular" w:hAnsi="Arial Regular" w:cs="Arial Regular"/>
        </w:rPr>
      </w:pPr>
    </w:p>
    <w:p w14:paraId="6AF7A271">
      <w:pPr>
        <w:jc w:val="center"/>
        <w:rPr>
          <w:rFonts w:hint="eastAsia" w:ascii="Arial Regular" w:hAnsi="Arial Regular" w:cs="Arial Regular" w:eastAsiaTheme="minorEastAsia"/>
          <w:b/>
          <w:bCs/>
          <w:sz w:val="24"/>
          <w:szCs w:val="32"/>
          <w:lang w:eastAsia="zh-CN"/>
        </w:rPr>
      </w:pPr>
      <w:r>
        <w:rPr>
          <w:rFonts w:hint="default" w:ascii="Arial Regular" w:hAnsi="Arial Regular" w:cs="Arial Regular"/>
          <w:b/>
          <w:bCs/>
          <w:sz w:val="24"/>
          <w:szCs w:val="32"/>
        </w:rPr>
        <w:t>Table 5 Primer sequences for MeRIP</w:t>
      </w:r>
      <w:r>
        <w:rPr>
          <w:rFonts w:hint="eastAsia" w:ascii="Arial Regular" w:hAnsi="Arial Regular" w:cs="Arial Regular"/>
          <w:b/>
          <w:bCs/>
          <w:sz w:val="24"/>
          <w:szCs w:val="32"/>
          <w:lang w:val="en-US" w:eastAsia="zh-CN"/>
        </w:rPr>
        <w:t>-</w:t>
      </w:r>
      <w:r>
        <w:rPr>
          <w:rFonts w:hint="default" w:ascii="Arial Regular" w:hAnsi="Arial Regular" w:cs="Arial Regular"/>
          <w:b/>
          <w:bCs/>
          <w:sz w:val="24"/>
          <w:szCs w:val="32"/>
        </w:rPr>
        <w:t>qPCR</w:t>
      </w:r>
    </w:p>
    <w:tbl>
      <w:tblPr>
        <w:tblStyle w:val="4"/>
        <w:tblW w:w="8495" w:type="dxa"/>
        <w:tblCellSpacing w:w="0" w:type="dxa"/>
        <w:tblInd w:w="-9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4"/>
        <w:gridCol w:w="5501"/>
      </w:tblGrid>
      <w:tr w14:paraId="4652F9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</w:trPr>
        <w:tc>
          <w:tcPr>
            <w:tcW w:w="2994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27DC5BAB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Genes</w:t>
            </w:r>
          </w:p>
        </w:tc>
        <w:tc>
          <w:tcPr>
            <w:tcW w:w="5501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 w:themeFill="background1"/>
            <w:vAlign w:val="center"/>
          </w:tcPr>
          <w:p w14:paraId="10391CF2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Primer sequence 5’-</w:t>
            </w:r>
            <w:r>
              <w:rPr>
                <w:rFonts w:hint="eastAsia" w:ascii="Arial Regular" w:hAnsi="Arial Regular" w:eastAsia="宋体" w:cs="Arial Regular"/>
                <w:b/>
                <w:i w:val="0"/>
                <w:color w:val="00000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Arial Regular" w:hAnsi="Arial Regular" w:eastAsia="Arial Regular" w:cs="Arial Regular"/>
                <w:b/>
                <w:i w:val="0"/>
                <w:color w:val="000000"/>
                <w:sz w:val="16"/>
                <w:szCs w:val="16"/>
              </w:rPr>
              <w:t>’</w:t>
            </w:r>
          </w:p>
        </w:tc>
      </w:tr>
      <w:tr w14:paraId="04F1FA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4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6EBE48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Site 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757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-F</w:t>
            </w:r>
          </w:p>
        </w:tc>
        <w:tc>
          <w:tcPr>
            <w:tcW w:w="5501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6A9076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ACCAGTGGGTCCCCTACATC</w:t>
            </w:r>
          </w:p>
        </w:tc>
      </w:tr>
      <w:tr w14:paraId="79D652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B8A35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Site 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757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-R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D72E29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GTTTGTGGCAGCAACTCAACA</w:t>
            </w:r>
          </w:p>
        </w:tc>
      </w:tr>
      <w:tr w14:paraId="23CECA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08EC2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Site 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1086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-F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743DE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GAAGCTGAGGCCTTGGGATG</w:t>
            </w:r>
          </w:p>
        </w:tc>
      </w:tr>
      <w:tr w14:paraId="547451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99CA03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Site 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1086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-R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C14DC1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TCAGTCTCACTCCACCCCC</w:t>
            </w:r>
          </w:p>
        </w:tc>
      </w:tr>
      <w:tr w14:paraId="204D0A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251B4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Site 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1110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&amp;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1137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-F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386F8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ACCCTCCTTGAGACTGGAGC</w:t>
            </w:r>
          </w:p>
        </w:tc>
      </w:tr>
      <w:tr w14:paraId="5CE6CA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52735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Site 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1110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&amp;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1137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-R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B4ED22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GTGCAGACAAGGACCAACCA</w:t>
            </w:r>
          </w:p>
        </w:tc>
      </w:tr>
      <w:tr w14:paraId="799449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56DD92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Site 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1193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-F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12F0CA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CCACACTTTGGGACTTGGGA</w:t>
            </w:r>
          </w:p>
        </w:tc>
      </w:tr>
      <w:tr w14:paraId="4616D7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994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48F96F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Site </w:t>
            </w:r>
            <w:r>
              <w:rPr>
                <w:rFonts w:hint="eastAsia" w:ascii="Arial Regular" w:hAnsi="Arial Regular" w:eastAsia="宋体" w:cs="Arial Regular"/>
                <w:b w:val="0"/>
                <w:i w:val="0"/>
                <w:color w:val="000000"/>
                <w:sz w:val="16"/>
                <w:szCs w:val="16"/>
                <w:lang w:val="en-US" w:eastAsia="zh-CN"/>
              </w:rPr>
              <w:t>1193</w:t>
            </w: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-R</w:t>
            </w:r>
          </w:p>
        </w:tc>
        <w:tc>
          <w:tcPr>
            <w:tcW w:w="5501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FA48A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 Regular" w:hAnsi="Arial Regular" w:cs="Arial Regular"/>
                <w:b w:val="0"/>
                <w:i w:val="0"/>
              </w:rPr>
            </w:pPr>
            <w:r>
              <w:rPr>
                <w:rFonts w:hint="default" w:ascii="Arial Regular" w:hAnsi="Arial Regular" w:eastAsia="Arial Regular" w:cs="Arial Regular"/>
                <w:b w:val="0"/>
                <w:i w:val="0"/>
                <w:color w:val="000000"/>
                <w:sz w:val="16"/>
                <w:szCs w:val="16"/>
              </w:rPr>
              <w:t>CCATCTCGCTCTCAGTGGTT</w:t>
            </w:r>
          </w:p>
        </w:tc>
      </w:tr>
    </w:tbl>
    <w:p w14:paraId="59CD16FA">
      <w:pPr>
        <w:rPr>
          <w:rFonts w:hint="default" w:ascii="Arial Regular" w:hAnsi="Arial Regular" w:cs="Arial Regular"/>
        </w:rPr>
      </w:pPr>
    </w:p>
    <w:p w14:paraId="2222A303"/>
    <w:p w14:paraId="0C5161D1">
      <w:pPr>
        <w:rPr>
          <w:rFonts w:hint="default" w:ascii="Times New Roman" w:hAnsi="Times New Roman" w:eastAsia="楷体-简"/>
          <w:spacing w:val="-1"/>
          <w:sz w:val="18"/>
          <w:szCs w:val="18"/>
        </w:rPr>
      </w:pPr>
    </w:p>
    <w:p w14:paraId="0E3FD90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-简">
    <w:altName w:val="楷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Regular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Italic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17D55"/>
    <w:rsid w:val="420E561A"/>
    <w:rsid w:val="4D890C49"/>
    <w:rsid w:val="5FDE2044"/>
    <w:rsid w:val="6E5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</Words>
  <Characters>538</Characters>
  <Lines>0</Lines>
  <Paragraphs>0</Paragraphs>
  <TotalTime>1</TotalTime>
  <ScaleCrop>false</ScaleCrop>
  <LinksUpToDate>false</LinksUpToDate>
  <CharactersWithSpaces>629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2025-10-14T08:57:00Z</dcterms:created>
  <dc:creator>HONOR</dc:creator>
  <cp:lastModifiedBy>谭小胖</cp:lastModifiedBy>
  <dcterms:modified xsi:type="dcterms:W3CDTF">2025-10-14T11:34:52Z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eyJoZGlkIjoiOGJmMDA2NGQyMzZlNjM5MzA0YmFjNTc5NjdkZmMxODQiLCJ1c2VySWQiOiIzNDI4NTgwODMifQ==</vt:lpwstr>
  </property>
  <property fmtid="{D5CDD505-2E9C-101B-9397-08002B2CF9AE}" pid="4" name="ICV">
    <vt:lpwstr>1EB8B2D5CDCB4EC78FF4A8130621F5D2_12</vt:lpwstr>
  </property>
</Properties>
</file>