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BD5" w:rsidRPr="00151015" w:rsidRDefault="008025D6" w:rsidP="00705BD5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Pr="008F595A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S2</w:t>
      </w:r>
      <w:proofErr w:type="gramStart"/>
      <w:r>
        <w:rPr>
          <w:rFonts w:ascii="Times New Roman" w:hAnsi="Times New Roman" w:cs="Times New Roman"/>
          <w:b/>
        </w:rPr>
        <w:t>:</w:t>
      </w:r>
      <w:r w:rsidR="00705BD5" w:rsidRPr="00151015">
        <w:rPr>
          <w:rFonts w:ascii="Times New Roman" w:hAnsi="Times New Roman" w:cs="Times New Roman"/>
        </w:rPr>
        <w:t>Binding</w:t>
      </w:r>
      <w:proofErr w:type="gramEnd"/>
      <w:r w:rsidR="00705BD5" w:rsidRPr="00151015">
        <w:rPr>
          <w:rFonts w:ascii="Times New Roman" w:hAnsi="Times New Roman" w:cs="Times New Roman"/>
        </w:rPr>
        <w:t xml:space="preserve"> affinity and amino acid interaction table of selected small molecules against </w:t>
      </w:r>
      <w:r w:rsidR="00705BD5">
        <w:rPr>
          <w:rFonts w:ascii="Times New Roman" w:hAnsi="Times New Roman" w:cs="Times New Roman"/>
        </w:rPr>
        <w:t>down</w:t>
      </w:r>
      <w:r w:rsidR="00705BD5" w:rsidRPr="00151015">
        <w:rPr>
          <w:rFonts w:ascii="Times New Roman" w:hAnsi="Times New Roman" w:cs="Times New Roman"/>
        </w:rPr>
        <w:t>-regulated genes</w:t>
      </w:r>
      <w:r w:rsidR="00705BD5" w:rsidRPr="00820F86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Grid"/>
        <w:tblpPr w:leftFromText="180" w:rightFromText="180" w:vertAnchor="page" w:horzAnchor="margin" w:tblpXSpec="center" w:tblpY="2156"/>
        <w:tblW w:w="15881" w:type="dxa"/>
        <w:tblLayout w:type="fixed"/>
        <w:tblLook w:val="04A0"/>
      </w:tblPr>
      <w:tblGrid>
        <w:gridCol w:w="1696"/>
        <w:gridCol w:w="1286"/>
        <w:gridCol w:w="2258"/>
        <w:gridCol w:w="1843"/>
        <w:gridCol w:w="1559"/>
        <w:gridCol w:w="1276"/>
        <w:gridCol w:w="2126"/>
        <w:gridCol w:w="1428"/>
        <w:gridCol w:w="2409"/>
      </w:tblGrid>
      <w:tr w:rsidR="00705BD5" w:rsidRPr="00000B21" w:rsidTr="008025D6">
        <w:trPr>
          <w:trHeight w:val="712"/>
        </w:trPr>
        <w:tc>
          <w:tcPr>
            <w:tcW w:w="1696" w:type="dxa"/>
            <w:vMerge w:val="restart"/>
            <w:tcBorders>
              <w:left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00B21">
              <w:rPr>
                <w:rFonts w:ascii="Times New Roman" w:hAnsi="Times New Roman" w:cs="Times New Roman"/>
                <w:b/>
                <w:bCs/>
              </w:rPr>
              <w:t>Compound</w:t>
            </w:r>
          </w:p>
        </w:tc>
        <w:tc>
          <w:tcPr>
            <w:tcW w:w="6946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00B21">
              <w:rPr>
                <w:rFonts w:ascii="Times New Roman" w:hAnsi="Times New Roman" w:cs="Times New Roman"/>
                <w:b/>
                <w:bCs/>
              </w:rPr>
              <w:t xml:space="preserve">SKP1 gene (pdb: 6M92) Amino acid interactions, Active Chain is A, Cocrystallized ligand: </w:t>
            </w:r>
            <w:r>
              <w:rPr>
                <w:rFonts w:ascii="Times New Roman" w:hAnsi="Times New Roman" w:cs="Times New Roman"/>
                <w:b/>
                <w:bCs/>
              </w:rPr>
              <w:t>JDV</w:t>
            </w:r>
          </w:p>
        </w:tc>
        <w:tc>
          <w:tcPr>
            <w:tcW w:w="7239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00B21">
              <w:rPr>
                <w:rFonts w:ascii="Times New Roman" w:hAnsi="Times New Roman" w:cs="Times New Roman"/>
                <w:b/>
                <w:bCs/>
              </w:rPr>
              <w:t xml:space="preserve">EIF5A2 gene (pdb: 8A0F) Amino acid interactions, Active Chains are both A and B, Cocrystallized ligand: </w:t>
            </w:r>
            <w:r>
              <w:rPr>
                <w:rFonts w:ascii="Times New Roman" w:hAnsi="Times New Roman" w:cs="Times New Roman"/>
                <w:b/>
                <w:bCs/>
              </w:rPr>
              <w:t>Spermidone</w:t>
            </w:r>
          </w:p>
        </w:tc>
      </w:tr>
      <w:tr w:rsidR="00705BD5" w:rsidRPr="00000B21" w:rsidTr="008025D6">
        <w:trPr>
          <w:trHeight w:val="905"/>
        </w:trPr>
        <w:tc>
          <w:tcPr>
            <w:tcW w:w="169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Affinity (kcal/mol)</w:t>
            </w:r>
          </w:p>
        </w:tc>
        <w:tc>
          <w:tcPr>
            <w:tcW w:w="22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Hydrogen bonding interactions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Electrostatic interactions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Hydrophobic interactions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Affinity (kcal/mol)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Hydrogen bonding interactions</w:t>
            </w:r>
          </w:p>
        </w:tc>
        <w:tc>
          <w:tcPr>
            <w:tcW w:w="142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Electrostatic interactions</w:t>
            </w:r>
          </w:p>
        </w:tc>
        <w:tc>
          <w:tcPr>
            <w:tcW w:w="24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Hydrophobic interactions</w:t>
            </w:r>
          </w:p>
        </w:tc>
      </w:tr>
      <w:tr w:rsidR="00705BD5" w:rsidRPr="00000B21" w:rsidTr="008025D6">
        <w:trPr>
          <w:trHeight w:val="569"/>
        </w:trPr>
        <w:tc>
          <w:tcPr>
            <w:tcW w:w="1696" w:type="dxa"/>
            <w:tcBorders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Isocryptomerin</w:t>
            </w:r>
          </w:p>
        </w:tc>
        <w:tc>
          <w:tcPr>
            <w:tcW w:w="1286" w:type="dxa"/>
            <w:tcBorders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9.2</w:t>
            </w:r>
          </w:p>
        </w:tc>
        <w:tc>
          <w:tcPr>
            <w:tcW w:w="2258" w:type="dxa"/>
            <w:tcBorders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SER:201, ASP:277, ARG:439, GLN:314, ASP:399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ASP:528, ASP:397, ASN:356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ARG:354, PHE:398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10.1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GLN:64</w:t>
            </w:r>
          </w:p>
        </w:tc>
        <w:tc>
          <w:tcPr>
            <w:tcW w:w="1428" w:type="dxa"/>
            <w:tcBorders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ARG:61</w:t>
            </w:r>
          </w:p>
        </w:tc>
        <w:tc>
          <w:tcPr>
            <w:tcW w:w="2409" w:type="dxa"/>
            <w:tcBorders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GLY:50, VAL:63, GLU:47, ARG:61</w:t>
            </w:r>
          </w:p>
        </w:tc>
      </w:tr>
      <w:tr w:rsidR="00705BD5" w:rsidRPr="00000B21" w:rsidTr="008025D6">
        <w:trPr>
          <w:trHeight w:val="720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Macrophylloside D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8.9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PHE:478, TYR:275, ASP:277, GLU:529, ASP:397, ARG:477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ASP:528, GLN:437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TYR:275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8.8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GLU:353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GLN:64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VAL:63, ALA:48, GLU:353</w:t>
            </w:r>
          </w:p>
        </w:tc>
      </w:tr>
      <w:tr w:rsidR="00705BD5" w:rsidRPr="00000B21" w:rsidTr="008025D6">
        <w:trPr>
          <w:trHeight w:val="710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Iris</w:t>
            </w:r>
            <w:r>
              <w:rPr>
                <w:rFonts w:ascii="Times New Roman" w:hAnsi="Times New Roman" w:cs="Times New Roman"/>
              </w:rPr>
              <w:t>o</w:t>
            </w:r>
            <w:r w:rsidRPr="00000B21">
              <w:rPr>
                <w:rFonts w:ascii="Times New Roman" w:hAnsi="Times New Roman" w:cs="Times New Roman"/>
              </w:rPr>
              <w:t>florentin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7.0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GLU:529, ASN:480, ASP:200, SER:201, PHE:478, PHE:527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GLU:529, ASN:480, ASP:200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 w:rsidRPr="00537C91"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8.2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SER:204, SER:90, HIS:228, GLN:225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 w:rsidRPr="00A91A96"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TRP:201, LYS:205, PRO:230, LEU:265, ALA:208</w:t>
            </w:r>
          </w:p>
        </w:tc>
      </w:tr>
      <w:tr w:rsidR="00705BD5" w:rsidRPr="00000B21" w:rsidTr="008025D6">
        <w:trPr>
          <w:trHeight w:val="710"/>
        </w:trPr>
        <w:tc>
          <w:tcPr>
            <w:tcW w:w="1696" w:type="dxa"/>
            <w:tcBorders>
              <w:top w:val="nil"/>
              <w:left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Cocrystal ligand</w:t>
            </w:r>
          </w:p>
        </w:tc>
        <w:tc>
          <w:tcPr>
            <w:tcW w:w="1286" w:type="dxa"/>
            <w:tcBorders>
              <w:top w:val="nil"/>
              <w:left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6</w:t>
            </w:r>
            <w:r w:rsidRPr="00000B21">
              <w:rPr>
                <w:rFonts w:ascii="Times New Roman" w:hAnsi="Times New Roman" w:cs="Times New Roman"/>
              </w:rPr>
              <w:t>.6</w:t>
            </w:r>
          </w:p>
        </w:tc>
        <w:tc>
          <w:tcPr>
            <w:tcW w:w="2258" w:type="dxa"/>
            <w:tcBorders>
              <w:top w:val="nil"/>
              <w:left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ASP:316, GLY:358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ARG:318, PRO:377, SER:376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MET:374, VAL:319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3.8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LEU:46</w:t>
            </w:r>
          </w:p>
        </w:tc>
        <w:tc>
          <w:tcPr>
            <w:tcW w:w="1428" w:type="dxa"/>
            <w:tcBorders>
              <w:top w:val="nil"/>
              <w:left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LYS:358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vAlign w:val="center"/>
          </w:tcPr>
          <w:p w:rsidR="00705BD5" w:rsidRPr="00000B21" w:rsidRDefault="00705BD5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GLU:353</w:t>
            </w:r>
          </w:p>
        </w:tc>
      </w:tr>
    </w:tbl>
    <w:p w:rsidR="00705BD5" w:rsidRDefault="00705BD5"/>
    <w:sectPr w:rsidR="00705BD5" w:rsidSect="00705BD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20"/>
  <w:characterSpacingControl w:val="doNotCompress"/>
  <w:compat/>
  <w:rsids>
    <w:rsidRoot w:val="00705BD5"/>
    <w:rsid w:val="00705BD5"/>
    <w:rsid w:val="008025D6"/>
    <w:rsid w:val="00885BFB"/>
    <w:rsid w:val="00D845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5BD5"/>
  </w:style>
  <w:style w:type="paragraph" w:styleId="Heading1">
    <w:name w:val="heading 1"/>
    <w:basedOn w:val="Normal"/>
    <w:next w:val="Normal"/>
    <w:link w:val="Heading1Char"/>
    <w:uiPriority w:val="9"/>
    <w:qFormat/>
    <w:rsid w:val="00705B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5B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5BD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5B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5BD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5B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5B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5B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5B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5B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5B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5BD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5BD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5BD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5B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5B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5B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5B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5B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5B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5B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5B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5B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5B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5B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5BD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5B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5BD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5BD5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705B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988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Shivaling Pattanashetti</dc:creator>
  <cp:keywords/>
  <dc:description/>
  <cp:lastModifiedBy>LENOVO</cp:lastModifiedBy>
  <cp:revision>2</cp:revision>
  <dcterms:created xsi:type="dcterms:W3CDTF">2025-10-11T07:06:00Z</dcterms:created>
  <dcterms:modified xsi:type="dcterms:W3CDTF">2025-10-11T10:23:00Z</dcterms:modified>
</cp:coreProperties>
</file>