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0EB6B" w14:textId="16098DCE" w:rsidR="005F1E23" w:rsidRPr="005F1E23" w:rsidRDefault="005F1E23" w:rsidP="00D0493E">
      <w:pPr>
        <w:spacing w:line="360" w:lineRule="auto"/>
        <w:jc w:val="center"/>
        <w:rPr>
          <w:rFonts w:ascii="Arial" w:hAnsi="Arial" w:cs="Arial"/>
        </w:rPr>
      </w:pPr>
      <w:r w:rsidRPr="005F1E23">
        <w:rPr>
          <w:rFonts w:ascii="Arial" w:hAnsi="Arial" w:cs="Arial"/>
        </w:rPr>
        <w:t xml:space="preserve">Supporting information for </w:t>
      </w:r>
    </w:p>
    <w:p w14:paraId="7C158976" w14:textId="77777777" w:rsidR="001974DB" w:rsidRPr="001974DB" w:rsidRDefault="001974DB" w:rsidP="001974DB">
      <w:pPr>
        <w:spacing w:line="360" w:lineRule="auto"/>
        <w:jc w:val="center"/>
        <w:rPr>
          <w:rFonts w:ascii="Arial" w:hAnsi="Arial" w:cs="Arial"/>
          <w:b/>
          <w:bCs/>
          <w:sz w:val="24"/>
          <w:szCs w:val="24"/>
        </w:rPr>
      </w:pPr>
      <w:r w:rsidRPr="001974DB">
        <w:rPr>
          <w:rFonts w:ascii="Arial" w:hAnsi="Arial" w:cs="Arial"/>
          <w:b/>
          <w:bCs/>
          <w:color w:val="000000" w:themeColor="text1"/>
          <w:sz w:val="24"/>
          <w:szCs w:val="24"/>
        </w:rPr>
        <w:t>Two-transition-metal water oxidation catalysts. Faster rates via electronic structure tuning</w:t>
      </w:r>
    </w:p>
    <w:p w14:paraId="4F63E174" w14:textId="590DD75C" w:rsidR="009548E6" w:rsidRPr="00735E1E" w:rsidRDefault="009548E6" w:rsidP="009548E6">
      <w:pPr>
        <w:spacing w:after="120"/>
        <w:jc w:val="center"/>
        <w:rPr>
          <w:rFonts w:ascii="Arial" w:hAnsi="Arial" w:cs="Arial"/>
        </w:rPr>
      </w:pPr>
      <w:r w:rsidRPr="00735E1E">
        <w:rPr>
          <w:rFonts w:ascii="Arial" w:hAnsi="Arial" w:cs="Arial"/>
        </w:rPr>
        <w:t>Meilin Tao,</w:t>
      </w:r>
      <w:r w:rsidRPr="00735E1E">
        <w:rPr>
          <w:rFonts w:ascii="Arial" w:hAnsi="Arial" w:cs="Arial"/>
          <w:vertAlign w:val="superscript"/>
        </w:rPr>
        <w:t xml:space="preserve"> 1</w:t>
      </w:r>
      <w:r w:rsidRPr="00735E1E">
        <w:rPr>
          <w:rFonts w:ascii="Arial" w:hAnsi="Arial" w:cs="Arial"/>
        </w:rPr>
        <w:t xml:space="preserve"> Qiushi Yin,</w:t>
      </w:r>
      <w:r w:rsidRPr="00735E1E">
        <w:rPr>
          <w:rFonts w:ascii="Arial" w:hAnsi="Arial" w:cs="Arial"/>
          <w:vertAlign w:val="superscript"/>
        </w:rPr>
        <w:t xml:space="preserve"> 1</w:t>
      </w:r>
      <w:r w:rsidRPr="00735E1E">
        <w:rPr>
          <w:rFonts w:ascii="Arial" w:hAnsi="Arial" w:cs="Arial"/>
        </w:rPr>
        <w:t xml:space="preserve"> </w:t>
      </w:r>
      <w:r w:rsidR="009F3531">
        <w:rPr>
          <w:rFonts w:ascii="Arial" w:hAnsi="Arial" w:cs="Arial"/>
        </w:rPr>
        <w:t xml:space="preserve">Alexey </w:t>
      </w:r>
      <w:r w:rsidR="00B41238">
        <w:rPr>
          <w:rFonts w:ascii="Arial" w:hAnsi="Arial" w:cs="Arial"/>
        </w:rPr>
        <w:t xml:space="preserve">L. </w:t>
      </w:r>
      <w:r w:rsidR="009F3531">
        <w:rPr>
          <w:rFonts w:ascii="Arial" w:hAnsi="Arial" w:cs="Arial"/>
        </w:rPr>
        <w:t>Kaledin,</w:t>
      </w:r>
      <w:r w:rsidR="00B41238">
        <w:rPr>
          <w:rFonts w:ascii="Arial" w:hAnsi="Arial" w:cs="Arial"/>
          <w:vertAlign w:val="superscript"/>
        </w:rPr>
        <w:t>2</w:t>
      </w:r>
      <w:r w:rsidR="009F3531" w:rsidRPr="0031608F">
        <w:rPr>
          <w:rFonts w:ascii="Arial" w:hAnsi="Arial" w:cs="Arial"/>
        </w:rPr>
        <w:t xml:space="preserve"> </w:t>
      </w:r>
      <w:r w:rsidRPr="00735E1E">
        <w:rPr>
          <w:rFonts w:ascii="Arial" w:hAnsi="Arial" w:cs="Arial"/>
        </w:rPr>
        <w:t>Natalie Uhlikova,</w:t>
      </w:r>
      <w:r w:rsidRPr="00735E1E">
        <w:rPr>
          <w:rFonts w:ascii="Arial" w:hAnsi="Arial" w:cs="Arial"/>
          <w:vertAlign w:val="superscript"/>
        </w:rPr>
        <w:t>1</w:t>
      </w:r>
      <w:r w:rsidRPr="00735E1E">
        <w:rPr>
          <w:rFonts w:ascii="Arial" w:hAnsi="Arial" w:cs="Arial"/>
        </w:rPr>
        <w:t xml:space="preserve"> </w:t>
      </w:r>
      <w:r>
        <w:rPr>
          <w:rFonts w:ascii="Arial" w:hAnsi="Arial" w:cs="Arial"/>
        </w:rPr>
        <w:t>Yu-Sheng Chen</w:t>
      </w:r>
      <w:r w:rsidRPr="00735E1E">
        <w:rPr>
          <w:rFonts w:ascii="Arial" w:hAnsi="Arial" w:cs="Arial"/>
        </w:rPr>
        <w:t xml:space="preserve">, </w:t>
      </w:r>
      <w:r>
        <w:rPr>
          <w:rFonts w:ascii="Arial" w:hAnsi="Arial" w:cs="Arial"/>
        </w:rPr>
        <w:t>Tianquan Lian,</w:t>
      </w:r>
      <w:r w:rsidRPr="00735E1E">
        <w:rPr>
          <w:rFonts w:ascii="Arial" w:hAnsi="Arial" w:cs="Arial"/>
          <w:vertAlign w:val="superscript"/>
        </w:rPr>
        <w:t>1</w:t>
      </w:r>
      <w:r>
        <w:rPr>
          <w:rFonts w:ascii="Arial" w:hAnsi="Arial" w:cs="Arial"/>
        </w:rPr>
        <w:t xml:space="preserve"> </w:t>
      </w:r>
      <w:r w:rsidRPr="00735E1E">
        <w:rPr>
          <w:rFonts w:ascii="Arial" w:hAnsi="Arial" w:cs="Arial"/>
        </w:rPr>
        <w:t>Yurii V. Geletii,</w:t>
      </w:r>
      <w:r w:rsidRPr="00735E1E">
        <w:rPr>
          <w:rFonts w:ascii="Arial" w:hAnsi="Arial" w:cs="Arial"/>
          <w:vertAlign w:val="superscript"/>
        </w:rPr>
        <w:t>1</w:t>
      </w:r>
      <w:r w:rsidRPr="00735E1E">
        <w:rPr>
          <w:rFonts w:ascii="Arial" w:hAnsi="Arial" w:cs="Arial"/>
        </w:rPr>
        <w:t xml:space="preserve"> Djamaladdin G. Musaev,</w:t>
      </w:r>
      <w:r w:rsidRPr="00735E1E">
        <w:rPr>
          <w:rFonts w:ascii="Arial" w:hAnsi="Arial" w:cs="Arial"/>
          <w:vertAlign w:val="superscript"/>
        </w:rPr>
        <w:t>1,2</w:t>
      </w:r>
      <w:r w:rsidRPr="00735E1E">
        <w:rPr>
          <w:rFonts w:ascii="Arial" w:hAnsi="Arial" w:cs="Arial"/>
        </w:rPr>
        <w:t xml:space="preserve"> John Bacsa,</w:t>
      </w:r>
      <w:r w:rsidRPr="00735E1E">
        <w:rPr>
          <w:rFonts w:ascii="Arial" w:hAnsi="Arial" w:cs="Arial"/>
          <w:vertAlign w:val="superscript"/>
        </w:rPr>
        <w:t>1</w:t>
      </w:r>
      <w:r w:rsidRPr="00735E1E">
        <w:rPr>
          <w:rFonts w:ascii="Arial" w:hAnsi="Arial" w:cs="Arial"/>
        </w:rPr>
        <w:t xml:space="preserve"> Craig L. Hill</w:t>
      </w:r>
      <w:r w:rsidRPr="00735E1E">
        <w:rPr>
          <w:rFonts w:ascii="Arial" w:hAnsi="Arial" w:cs="Arial"/>
          <w:vertAlign w:val="superscript"/>
        </w:rPr>
        <w:t>1</w:t>
      </w:r>
    </w:p>
    <w:p w14:paraId="6588C76F" w14:textId="6F398F43" w:rsidR="00800FD2" w:rsidRDefault="00800FD2" w:rsidP="00D0493E">
      <w:pPr>
        <w:spacing w:line="360" w:lineRule="auto"/>
      </w:pPr>
    </w:p>
    <w:p w14:paraId="3B911D2C" w14:textId="3758797F" w:rsidR="003A7904" w:rsidRDefault="002749EF" w:rsidP="00D0493E">
      <w:pPr>
        <w:spacing w:line="360" w:lineRule="auto"/>
        <w:jc w:val="both"/>
        <w:rPr>
          <w:rFonts w:ascii="Arial" w:hAnsi="Arial" w:cs="Arial"/>
          <w:b/>
        </w:rPr>
      </w:pPr>
      <w:r>
        <w:rPr>
          <w:rFonts w:ascii="Arial" w:hAnsi="Arial" w:cs="Arial"/>
          <w:b/>
        </w:rPr>
        <w:t>Additional specific syntheses</w:t>
      </w:r>
    </w:p>
    <w:p w14:paraId="4E8EBF66" w14:textId="214FFD6A" w:rsidR="00E241FD" w:rsidRDefault="00680975" w:rsidP="00B45B79">
      <w:pPr>
        <w:spacing w:after="120" w:line="360" w:lineRule="auto"/>
        <w:jc w:val="both"/>
        <w:rPr>
          <w:rFonts w:ascii="Arial" w:hAnsi="Arial" w:cs="Arial"/>
        </w:rPr>
      </w:pPr>
      <w:r w:rsidRPr="00680975">
        <w:rPr>
          <w:rFonts w:ascii="Arial" w:hAnsi="Arial" w:cs="Arial"/>
          <w:b/>
        </w:rPr>
        <w:t>Ru(bpy)</w:t>
      </w:r>
      <w:r w:rsidRPr="00680975">
        <w:rPr>
          <w:rFonts w:ascii="Arial" w:hAnsi="Arial" w:cs="Arial"/>
          <w:b/>
          <w:vertAlign w:val="subscript"/>
        </w:rPr>
        <w:t>3</w:t>
      </w:r>
      <w:r w:rsidRPr="00680975">
        <w:rPr>
          <w:rFonts w:ascii="Arial" w:hAnsi="Arial" w:cs="Arial"/>
          <w:b/>
        </w:rPr>
        <w:t>(ClO</w:t>
      </w:r>
      <w:r w:rsidRPr="00A10A66">
        <w:rPr>
          <w:rFonts w:ascii="Arial" w:hAnsi="Arial" w:cs="Arial"/>
          <w:b/>
          <w:vertAlign w:val="subscript"/>
        </w:rPr>
        <w:t>4</w:t>
      </w:r>
      <w:r w:rsidRPr="00680975">
        <w:rPr>
          <w:rFonts w:ascii="Arial" w:hAnsi="Arial" w:cs="Arial"/>
          <w:b/>
        </w:rPr>
        <w:t>)</w:t>
      </w:r>
      <w:r w:rsidRPr="00680975">
        <w:rPr>
          <w:rFonts w:ascii="Arial" w:hAnsi="Arial" w:cs="Arial"/>
          <w:b/>
          <w:vertAlign w:val="subscript"/>
        </w:rPr>
        <w:t>3</w:t>
      </w:r>
      <w:r w:rsidRPr="00680975">
        <w:rPr>
          <w:rFonts w:ascii="Arial" w:hAnsi="Arial" w:cs="Arial"/>
        </w:rPr>
        <w:t xml:space="preserve"> was prepared </w:t>
      </w:r>
      <w:r>
        <w:rPr>
          <w:rFonts w:ascii="Arial" w:hAnsi="Arial" w:cs="Arial"/>
        </w:rPr>
        <w:t>as</w:t>
      </w:r>
      <w:r w:rsidRPr="00680975">
        <w:rPr>
          <w:rFonts w:ascii="Arial" w:hAnsi="Arial" w:cs="Arial"/>
        </w:rPr>
        <w:t xml:space="preserve"> literature.</w:t>
      </w:r>
      <w:r w:rsidR="00210607">
        <w:rPr>
          <w:rFonts w:ascii="Arial" w:hAnsi="Arial" w:cs="Arial"/>
        </w:rPr>
        <w:fldChar w:fldCharType="begin"/>
      </w:r>
      <w:r w:rsidR="003E305B">
        <w:rPr>
          <w:rFonts w:ascii="Arial" w:hAnsi="Arial" w:cs="Arial"/>
        </w:rPr>
        <w:instrText xml:space="preserve"> ADDIN EN.CITE &lt;EndNote&gt;&lt;Cite&gt;&lt;Author&gt;Ghosh&lt;/Author&gt;&lt;Year&gt;1984&lt;/Year&gt;&lt;RecNum&gt;8430&lt;/RecNum&gt;&lt;DisplayText&gt;&lt;style face="superscript"&gt;1&lt;/style&gt;&lt;/DisplayText&gt;&lt;record&gt;&lt;rec-number&gt;32&lt;/rec-number&gt;&lt;foreign-keys&gt;&lt;key app="EN" db-id="tf95azat9r2vpnew92spzrwbxxfs9z2s5z2f" timestamp="1625861365"&gt;32&lt;/key&gt;&lt;/foreign-keys&gt;&lt;ref-type name="Journal Article"&gt;17&lt;/ref-type&gt;&lt;contributors&gt;&lt;authors&gt;&lt;author&gt;Pushpito K. Ghosh&lt;/author&gt;&lt;author&gt;Bruce S. Brunschwig&lt;/author&gt;&lt;author&gt;Mei Chou&lt;/author&gt;&lt;author&gt;Carol Creutz&lt;/author&gt;&lt;author&gt;Norman Sutin&lt;/author&gt;&lt;/authors&gt;&lt;/contributors&gt;&lt;titles&gt;&lt;title&gt;&lt;style face="normal" font="default" size="100%"&gt;Thermal and Light-Induced Reduction of Ru(bpy)&lt;/style&gt;&lt;style face="subscript" font="default" size="100%"&gt;3&lt;/style&gt;&lt;style face="superscript" font="default" size="100%"&gt;3+&lt;/style&gt;&lt;style face="normal" font="default" size="100%"&gt; in Aqueous Solution&lt;/style&gt;&lt;/title&gt;&lt;secondary-title&gt;J. Am. Chem. Soc.&lt;/secondary-title&gt;&lt;/titles&gt;&lt;periodical&gt;&lt;full-title&gt;J. Am. Chem. Soc.&lt;/full-title&gt;&lt;/periodical&gt;&lt;pages&gt;4772-4783&lt;/pages&gt;&lt;volume&gt;106&lt;/volume&gt;&lt;dates&gt;&lt;year&gt;1984&lt;/year&gt;&lt;/dates&gt;&lt;urls&gt;&lt;/urls&gt;&lt;/record&gt;&lt;/Cite&gt;&lt;/EndNote&gt;</w:instrText>
      </w:r>
      <w:r w:rsidR="00210607">
        <w:rPr>
          <w:rFonts w:ascii="Arial" w:hAnsi="Arial" w:cs="Arial"/>
        </w:rPr>
        <w:fldChar w:fldCharType="separate"/>
      </w:r>
      <w:r w:rsidR="00934EC5" w:rsidRPr="00934EC5">
        <w:rPr>
          <w:rFonts w:ascii="Arial" w:hAnsi="Arial" w:cs="Arial"/>
          <w:noProof/>
          <w:vertAlign w:val="superscript"/>
        </w:rPr>
        <w:t>1</w:t>
      </w:r>
      <w:r w:rsidR="00210607">
        <w:rPr>
          <w:rFonts w:ascii="Arial" w:hAnsi="Arial" w:cs="Arial"/>
        </w:rPr>
        <w:fldChar w:fldCharType="end"/>
      </w:r>
      <w:r w:rsidRPr="00680975">
        <w:rPr>
          <w:rFonts w:ascii="Arial" w:hAnsi="Arial" w:cs="Arial"/>
        </w:rPr>
        <w:t xml:space="preserve"> </w:t>
      </w:r>
      <w:r w:rsidR="00B965D1">
        <w:rPr>
          <w:rFonts w:ascii="Arial" w:hAnsi="Arial" w:cs="Arial"/>
        </w:rPr>
        <w:t>S</w:t>
      </w:r>
      <w:r w:rsidRPr="00680975">
        <w:rPr>
          <w:rFonts w:ascii="Arial" w:hAnsi="Arial" w:cs="Arial"/>
        </w:rPr>
        <w:t>olid PbO</w:t>
      </w:r>
      <w:r w:rsidRPr="00680975">
        <w:rPr>
          <w:rFonts w:ascii="Arial" w:hAnsi="Arial" w:cs="Arial"/>
          <w:vertAlign w:val="subscript"/>
        </w:rPr>
        <w:t>2</w:t>
      </w:r>
      <w:r w:rsidRPr="00680975">
        <w:rPr>
          <w:rFonts w:ascii="Arial" w:hAnsi="Arial" w:cs="Arial"/>
        </w:rPr>
        <w:t xml:space="preserve"> (1.5 g)</w:t>
      </w:r>
      <w:r>
        <w:rPr>
          <w:rFonts w:ascii="Arial" w:hAnsi="Arial" w:cs="Arial"/>
        </w:rPr>
        <w:t xml:space="preserve"> was added</w:t>
      </w:r>
      <w:r w:rsidRPr="00680975">
        <w:rPr>
          <w:rFonts w:ascii="Arial" w:hAnsi="Arial" w:cs="Arial"/>
        </w:rPr>
        <w:t xml:space="preserve"> </w:t>
      </w:r>
      <w:r>
        <w:rPr>
          <w:rFonts w:ascii="Arial" w:hAnsi="Arial" w:cs="Arial"/>
        </w:rPr>
        <w:t>t</w:t>
      </w:r>
      <w:r w:rsidRPr="00680975">
        <w:rPr>
          <w:rFonts w:ascii="Arial" w:hAnsi="Arial" w:cs="Arial"/>
        </w:rPr>
        <w:t>o</w:t>
      </w:r>
      <w:r>
        <w:rPr>
          <w:rFonts w:ascii="Arial" w:hAnsi="Arial" w:cs="Arial"/>
        </w:rPr>
        <w:t xml:space="preserve"> </w:t>
      </w:r>
      <w:r w:rsidRPr="00680975">
        <w:rPr>
          <w:rFonts w:ascii="Arial" w:hAnsi="Arial" w:cs="Arial"/>
        </w:rPr>
        <w:t>a solution of [Ru(bpy)</w:t>
      </w:r>
      <w:r w:rsidRPr="00680975">
        <w:rPr>
          <w:rFonts w:ascii="Arial" w:hAnsi="Arial" w:cs="Arial"/>
          <w:vertAlign w:val="subscript"/>
        </w:rPr>
        <w:t>3</w:t>
      </w:r>
      <w:r w:rsidRPr="00680975">
        <w:rPr>
          <w:rFonts w:ascii="Arial" w:hAnsi="Arial" w:cs="Arial"/>
        </w:rPr>
        <w:t>]Cl</w:t>
      </w:r>
      <w:r w:rsidRPr="00680975">
        <w:rPr>
          <w:rFonts w:ascii="Arial" w:hAnsi="Arial" w:cs="Arial"/>
          <w:vertAlign w:val="subscript"/>
        </w:rPr>
        <w:t>2</w:t>
      </w:r>
      <w:r w:rsidRPr="00680975">
        <w:rPr>
          <w:rFonts w:ascii="Arial" w:hAnsi="Arial" w:cs="Arial"/>
        </w:rPr>
        <w:t>·6H</w:t>
      </w:r>
      <w:r w:rsidRPr="00680975">
        <w:rPr>
          <w:rFonts w:ascii="Arial" w:hAnsi="Arial" w:cs="Arial"/>
          <w:vertAlign w:val="subscript"/>
        </w:rPr>
        <w:t>2</w:t>
      </w:r>
      <w:r w:rsidRPr="00680975">
        <w:rPr>
          <w:rFonts w:ascii="Arial" w:hAnsi="Arial" w:cs="Arial"/>
        </w:rPr>
        <w:t>O (300 mg, 0.4 mmol) in 0.6 M sulfuric acid</w:t>
      </w:r>
      <w:r>
        <w:rPr>
          <w:rFonts w:ascii="Arial" w:hAnsi="Arial" w:cs="Arial"/>
        </w:rPr>
        <w:t xml:space="preserve"> </w:t>
      </w:r>
      <w:r w:rsidRPr="00680975">
        <w:rPr>
          <w:rFonts w:ascii="Arial" w:hAnsi="Arial" w:cs="Arial"/>
        </w:rPr>
        <w:t xml:space="preserve">(10 mL), </w:t>
      </w:r>
      <w:r>
        <w:rPr>
          <w:rFonts w:ascii="Arial" w:hAnsi="Arial" w:cs="Arial"/>
        </w:rPr>
        <w:t>then</w:t>
      </w:r>
      <w:r w:rsidRPr="00680975">
        <w:rPr>
          <w:rFonts w:ascii="Arial" w:hAnsi="Arial" w:cs="Arial"/>
        </w:rPr>
        <w:t xml:space="preserve"> the resulting orange-red solution was</w:t>
      </w:r>
      <w:r>
        <w:rPr>
          <w:rFonts w:ascii="Arial" w:hAnsi="Arial" w:cs="Arial"/>
        </w:rPr>
        <w:t xml:space="preserve"> </w:t>
      </w:r>
      <w:r w:rsidRPr="00680975">
        <w:rPr>
          <w:rFonts w:ascii="Arial" w:hAnsi="Arial" w:cs="Arial"/>
        </w:rPr>
        <w:t>vigorously stirred until it turned green. After removing the solid PbO</w:t>
      </w:r>
      <w:r w:rsidRPr="00A158DD">
        <w:rPr>
          <w:rFonts w:ascii="Arial" w:hAnsi="Arial" w:cs="Arial"/>
          <w:vertAlign w:val="subscript"/>
        </w:rPr>
        <w:t>2</w:t>
      </w:r>
      <w:r w:rsidRPr="00680975">
        <w:rPr>
          <w:rFonts w:ascii="Arial" w:hAnsi="Arial" w:cs="Arial"/>
        </w:rPr>
        <w:t xml:space="preserve"> powder via a filter</w:t>
      </w:r>
      <w:r>
        <w:rPr>
          <w:rFonts w:ascii="Arial" w:hAnsi="Arial" w:cs="Arial"/>
        </w:rPr>
        <w:t xml:space="preserve"> </w:t>
      </w:r>
      <w:r w:rsidRPr="00680975">
        <w:rPr>
          <w:rFonts w:ascii="Arial" w:hAnsi="Arial" w:cs="Arial"/>
        </w:rPr>
        <w:t>with fine porosity frit, the solution was cooled in ice-bath and then 2.2 mL of 70%</w:t>
      </w:r>
      <w:r>
        <w:rPr>
          <w:rFonts w:ascii="Arial" w:hAnsi="Arial" w:cs="Arial"/>
        </w:rPr>
        <w:t xml:space="preserve"> </w:t>
      </w:r>
      <w:r w:rsidRPr="00680975">
        <w:rPr>
          <w:rFonts w:ascii="Arial" w:hAnsi="Arial" w:cs="Arial"/>
        </w:rPr>
        <w:t>(11.6 M) HClO</w:t>
      </w:r>
      <w:r w:rsidRPr="00A158DD">
        <w:rPr>
          <w:rFonts w:ascii="Arial" w:hAnsi="Arial" w:cs="Arial"/>
          <w:vertAlign w:val="subscript"/>
        </w:rPr>
        <w:t>4</w:t>
      </w:r>
      <w:r w:rsidRPr="00680975">
        <w:rPr>
          <w:rFonts w:ascii="Arial" w:hAnsi="Arial" w:cs="Arial"/>
        </w:rPr>
        <w:t xml:space="preserve"> was slowly added. The resulting dark green precipitate was filtered</w:t>
      </w:r>
      <w:r>
        <w:rPr>
          <w:rFonts w:ascii="Arial" w:hAnsi="Arial" w:cs="Arial"/>
        </w:rPr>
        <w:t xml:space="preserve"> </w:t>
      </w:r>
      <w:r w:rsidRPr="00680975">
        <w:rPr>
          <w:rFonts w:ascii="Arial" w:hAnsi="Arial" w:cs="Arial"/>
        </w:rPr>
        <w:t>through a medium-sized frit and then dried under water pump vacuum to remove most</w:t>
      </w:r>
      <w:r>
        <w:rPr>
          <w:rFonts w:ascii="Arial" w:hAnsi="Arial" w:cs="Arial"/>
        </w:rPr>
        <w:t xml:space="preserve"> </w:t>
      </w:r>
      <w:r w:rsidRPr="00680975">
        <w:rPr>
          <w:rFonts w:ascii="Arial" w:hAnsi="Arial" w:cs="Arial"/>
        </w:rPr>
        <w:t>of the water. The samples were further dried under high-vacuum for 3-6 hrs and stored</w:t>
      </w:r>
      <w:r>
        <w:rPr>
          <w:rFonts w:ascii="Arial" w:hAnsi="Arial" w:cs="Arial"/>
        </w:rPr>
        <w:t xml:space="preserve"> </w:t>
      </w:r>
      <w:r w:rsidRPr="00680975">
        <w:rPr>
          <w:rFonts w:ascii="Arial" w:hAnsi="Arial" w:cs="Arial"/>
        </w:rPr>
        <w:t>in a sealed glass container at 5 °C until use. Yield: ~ 200 mg.</w:t>
      </w:r>
    </w:p>
    <w:p w14:paraId="444B078D" w14:textId="4863A2EE" w:rsidR="002749EF" w:rsidRDefault="002749EF" w:rsidP="002749EF">
      <w:pPr>
        <w:spacing w:after="0" w:line="360" w:lineRule="auto"/>
      </w:pPr>
      <w:r w:rsidRPr="005072C5">
        <w:rPr>
          <w:rFonts w:ascii="Arial" w:hAnsi="Arial" w:cs="Arial"/>
          <w:b/>
        </w:rPr>
        <w:t>Synthesis of tetraheptylammonium nitrate (THpANO</w:t>
      </w:r>
      <w:r w:rsidRPr="005072C5">
        <w:rPr>
          <w:rFonts w:ascii="Arial" w:hAnsi="Arial" w:cs="Arial"/>
          <w:b/>
          <w:vertAlign w:val="subscript"/>
        </w:rPr>
        <w:t>3</w:t>
      </w:r>
      <w:r w:rsidRPr="005072C5">
        <w:rPr>
          <w:rFonts w:ascii="Arial" w:hAnsi="Arial" w:cs="Arial"/>
          <w:b/>
        </w:rPr>
        <w:t>)</w:t>
      </w:r>
    </w:p>
    <w:p w14:paraId="0D6D726F" w14:textId="20D246F9" w:rsidR="002749EF" w:rsidRDefault="002749EF" w:rsidP="002749EF">
      <w:pPr>
        <w:spacing w:line="360" w:lineRule="auto"/>
        <w:rPr>
          <w:rFonts w:ascii="Arial" w:hAnsi="Arial" w:cs="Arial"/>
        </w:rPr>
      </w:pPr>
      <w:r w:rsidRPr="005072C5">
        <w:rPr>
          <w:rFonts w:ascii="Arial" w:hAnsi="Arial" w:cs="Arial"/>
        </w:rPr>
        <w:t>The THpANO</w:t>
      </w:r>
      <w:r w:rsidRPr="005072C5">
        <w:rPr>
          <w:rFonts w:ascii="Arial" w:hAnsi="Arial" w:cs="Arial"/>
          <w:vertAlign w:val="subscript"/>
        </w:rPr>
        <w:t>3</w:t>
      </w:r>
      <w:r w:rsidRPr="005072C5">
        <w:rPr>
          <w:rFonts w:ascii="Arial" w:hAnsi="Arial" w:cs="Arial"/>
        </w:rPr>
        <w:t xml:space="preserve"> was synthesized </w:t>
      </w:r>
      <w:r>
        <w:rPr>
          <w:rFonts w:ascii="Arial" w:hAnsi="Arial" w:cs="Arial"/>
        </w:rPr>
        <w:t>by</w:t>
      </w:r>
      <w:r w:rsidRPr="005072C5">
        <w:rPr>
          <w:rFonts w:ascii="Arial" w:hAnsi="Arial" w:cs="Arial"/>
        </w:rPr>
        <w:t xml:space="preserve"> react</w:t>
      </w:r>
      <w:r>
        <w:rPr>
          <w:rFonts w:ascii="Arial" w:hAnsi="Arial" w:cs="Arial"/>
        </w:rPr>
        <w:t>ing</w:t>
      </w:r>
      <w:r w:rsidRPr="005072C5">
        <w:rPr>
          <w:rFonts w:ascii="Arial" w:hAnsi="Arial" w:cs="Arial"/>
        </w:rPr>
        <w:t xml:space="preserve"> tetra-</w:t>
      </w:r>
      <w:r w:rsidRPr="004655D1">
        <w:rPr>
          <w:rFonts w:ascii="Arial" w:hAnsi="Arial" w:cs="Arial"/>
          <w:i/>
        </w:rPr>
        <w:t>n</w:t>
      </w:r>
      <w:r w:rsidRPr="005072C5">
        <w:rPr>
          <w:rFonts w:ascii="Arial" w:hAnsi="Arial" w:cs="Arial"/>
        </w:rPr>
        <w:t>-heptylammonium bromide (THpABr) with AgNO</w:t>
      </w:r>
      <w:r w:rsidRPr="005072C5">
        <w:rPr>
          <w:rFonts w:ascii="Arial" w:hAnsi="Arial" w:cs="Arial"/>
          <w:vertAlign w:val="subscript"/>
        </w:rPr>
        <w:t>3</w:t>
      </w:r>
      <w:r w:rsidRPr="005072C5">
        <w:rPr>
          <w:rFonts w:ascii="Arial" w:hAnsi="Arial" w:cs="Arial"/>
        </w:rPr>
        <w:t>. Typically, an aqueous solution of AgNO</w:t>
      </w:r>
      <w:r w:rsidRPr="005072C5">
        <w:rPr>
          <w:rFonts w:ascii="Arial" w:hAnsi="Arial" w:cs="Arial"/>
          <w:vertAlign w:val="subscript"/>
        </w:rPr>
        <w:t>3</w:t>
      </w:r>
      <w:r w:rsidRPr="005072C5">
        <w:rPr>
          <w:rFonts w:ascii="Arial" w:hAnsi="Arial" w:cs="Arial"/>
        </w:rPr>
        <w:t xml:space="preserve"> (40 mg AgNO</w:t>
      </w:r>
      <w:r w:rsidRPr="005072C5">
        <w:rPr>
          <w:rFonts w:ascii="Arial" w:hAnsi="Arial" w:cs="Arial"/>
          <w:vertAlign w:val="subscript"/>
        </w:rPr>
        <w:t>3</w:t>
      </w:r>
      <w:r w:rsidRPr="005072C5">
        <w:rPr>
          <w:rFonts w:ascii="Arial" w:hAnsi="Arial" w:cs="Arial"/>
        </w:rPr>
        <w:t xml:space="preserve"> dissolved in 10 mL of H</w:t>
      </w:r>
      <w:r w:rsidRPr="005072C5">
        <w:rPr>
          <w:rFonts w:ascii="Arial" w:hAnsi="Arial" w:cs="Arial"/>
          <w:vertAlign w:val="subscript"/>
        </w:rPr>
        <w:t>2</w:t>
      </w:r>
      <w:r w:rsidRPr="005072C5">
        <w:rPr>
          <w:rFonts w:ascii="Arial" w:hAnsi="Arial" w:cs="Arial"/>
        </w:rPr>
        <w:t>O) was added to a solution of THpABr (110 mg) in toluene. The resulting mixture was shaken vigorously forming light yellow AgBr. The colorless organic layer was filtered to remove AgBr precipitate before use.</w:t>
      </w:r>
    </w:p>
    <w:p w14:paraId="4A910561" w14:textId="5C3B7657" w:rsidR="00775AF3" w:rsidRPr="0031608F" w:rsidRDefault="00775AF3" w:rsidP="00775AF3">
      <w:pPr>
        <w:spacing w:line="360" w:lineRule="auto"/>
        <w:rPr>
          <w:rFonts w:ascii="Arial" w:hAnsi="Arial" w:cs="Arial"/>
        </w:rPr>
      </w:pPr>
      <w:r w:rsidRPr="0031608F">
        <w:rPr>
          <w:rFonts w:ascii="Arial" w:hAnsi="Arial" w:cs="Arial"/>
          <w:b/>
        </w:rPr>
        <w:t xml:space="preserve">Table </w:t>
      </w:r>
      <w:r w:rsidR="00345F75">
        <w:rPr>
          <w:rFonts w:ascii="Arial" w:hAnsi="Arial" w:cs="Arial"/>
          <w:b/>
        </w:rPr>
        <w:t>S</w:t>
      </w:r>
      <w:r w:rsidRPr="0031608F">
        <w:rPr>
          <w:rFonts w:ascii="Arial" w:hAnsi="Arial" w:cs="Arial"/>
          <w:b/>
        </w:rPr>
        <w:t>1.</w:t>
      </w:r>
      <w:r w:rsidRPr="0031608F">
        <w:rPr>
          <w:rFonts w:ascii="Arial" w:hAnsi="Arial" w:cs="Arial"/>
        </w:rPr>
        <w:t xml:space="preserve"> Elemental analysis of Na</w:t>
      </w:r>
      <w:r w:rsidRPr="0031608F">
        <w:rPr>
          <w:rFonts w:ascii="Arial" w:hAnsi="Arial" w:cs="Arial"/>
          <w:vertAlign w:val="subscript"/>
        </w:rPr>
        <w:t>2</w:t>
      </w:r>
      <w:r w:rsidRPr="0031608F">
        <w:rPr>
          <w:rFonts w:ascii="Arial" w:hAnsi="Arial" w:cs="Arial"/>
        </w:rPr>
        <w:t>K</w:t>
      </w:r>
      <w:r w:rsidRPr="0031608F">
        <w:rPr>
          <w:rFonts w:ascii="Arial" w:hAnsi="Arial" w:cs="Arial"/>
          <w:vertAlign w:val="subscript"/>
        </w:rPr>
        <w:t>8</w:t>
      </w:r>
      <w:r w:rsidRPr="0031608F">
        <w:rPr>
          <w:rFonts w:ascii="Arial" w:hAnsi="Arial" w:cs="Arial"/>
        </w:rPr>
        <w:t>Co</w:t>
      </w:r>
      <w:r w:rsidRPr="0031608F">
        <w:rPr>
          <w:rFonts w:ascii="Arial" w:hAnsi="Arial" w:cs="Arial"/>
          <w:vertAlign w:val="subscript"/>
        </w:rPr>
        <w:t>2</w:t>
      </w:r>
      <w:r w:rsidRPr="0031608F">
        <w:rPr>
          <w:rFonts w:ascii="Arial" w:hAnsi="Arial" w:cs="Arial"/>
        </w:rPr>
        <w:t>Ni</w:t>
      </w:r>
      <w:r w:rsidRPr="0031608F">
        <w:rPr>
          <w:rFonts w:ascii="Arial" w:hAnsi="Arial" w:cs="Arial"/>
          <w:vertAlign w:val="subscript"/>
        </w:rPr>
        <w:t>2</w:t>
      </w:r>
      <w:r w:rsidRPr="0031608F">
        <w:rPr>
          <w:rFonts w:ascii="Arial" w:hAnsi="Arial" w:cs="Arial"/>
        </w:rPr>
        <w:t>P</w:t>
      </w:r>
      <w:r w:rsidRPr="0031608F">
        <w:rPr>
          <w:rFonts w:ascii="Arial" w:hAnsi="Arial" w:cs="Arial"/>
          <w:vertAlign w:val="subscript"/>
        </w:rPr>
        <w:t>2</w:t>
      </w:r>
      <w:r w:rsidRPr="0031608F">
        <w:rPr>
          <w:rFonts w:ascii="Arial" w:hAnsi="Arial" w:cs="Arial"/>
        </w:rPr>
        <w:t>W</w:t>
      </w:r>
      <w:r w:rsidRPr="0031608F">
        <w:rPr>
          <w:rFonts w:ascii="Arial" w:hAnsi="Arial" w:cs="Arial"/>
          <w:vertAlign w:val="subscript"/>
        </w:rPr>
        <w:t>18</w:t>
      </w:r>
      <w:r w:rsidRPr="0031608F">
        <w:rPr>
          <w:rFonts w:ascii="Arial" w:hAnsi="Arial" w:cs="Arial"/>
        </w:rPr>
        <w:t>O</w:t>
      </w:r>
      <w:r w:rsidRPr="0031608F">
        <w:rPr>
          <w:rFonts w:ascii="Arial" w:hAnsi="Arial" w:cs="Arial"/>
          <w:vertAlign w:val="subscript"/>
        </w:rPr>
        <w:t>68</w:t>
      </w:r>
      <w:r w:rsidRPr="0031608F">
        <w:rPr>
          <w:rFonts w:ascii="Arial" w:hAnsi="Arial" w:cs="Arial"/>
        </w:rPr>
        <w:t>•30H</w:t>
      </w:r>
      <w:r w:rsidRPr="0031608F">
        <w:rPr>
          <w:rFonts w:ascii="Arial" w:hAnsi="Arial" w:cs="Arial"/>
          <w:vertAlign w:val="subscript"/>
        </w:rPr>
        <w:t>2</w:t>
      </w:r>
      <w:r w:rsidRPr="0031608F">
        <w:rPr>
          <w:rFonts w:ascii="Arial" w:hAnsi="Arial" w:cs="Arial"/>
        </w:rPr>
        <w:t xml:space="preserve">O         </w:t>
      </w:r>
    </w:p>
    <w:tbl>
      <w:tblPr>
        <w:tblStyle w:val="TableGrid"/>
        <w:tblW w:w="0" w:type="auto"/>
        <w:tblLook w:val="04A0" w:firstRow="1" w:lastRow="0" w:firstColumn="1" w:lastColumn="0" w:noHBand="0" w:noVBand="1"/>
      </w:tblPr>
      <w:tblGrid>
        <w:gridCol w:w="1870"/>
        <w:gridCol w:w="1870"/>
        <w:gridCol w:w="1870"/>
        <w:gridCol w:w="1870"/>
        <w:gridCol w:w="1870"/>
      </w:tblGrid>
      <w:tr w:rsidR="00775AF3" w:rsidRPr="00731B62" w14:paraId="300D2B2B" w14:textId="77777777" w:rsidTr="00CD7E75">
        <w:tc>
          <w:tcPr>
            <w:tcW w:w="1870" w:type="dxa"/>
            <w:vAlign w:val="center"/>
          </w:tcPr>
          <w:p w14:paraId="388837F9" w14:textId="77777777" w:rsidR="00775AF3" w:rsidRPr="0031608F" w:rsidRDefault="00775AF3" w:rsidP="00CD7E75">
            <w:pPr>
              <w:spacing w:line="360" w:lineRule="auto"/>
              <w:jc w:val="center"/>
              <w:rPr>
                <w:rFonts w:ascii="Arial" w:hAnsi="Arial" w:cs="Arial"/>
              </w:rPr>
            </w:pPr>
            <w:r w:rsidRPr="0031608F">
              <w:rPr>
                <w:rFonts w:ascii="Arial" w:hAnsi="Arial" w:cs="Arial"/>
              </w:rPr>
              <w:t>Elements</w:t>
            </w:r>
          </w:p>
        </w:tc>
        <w:tc>
          <w:tcPr>
            <w:tcW w:w="1870" w:type="dxa"/>
            <w:vAlign w:val="center"/>
          </w:tcPr>
          <w:p w14:paraId="5CD82E36"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weight %</w:t>
            </w:r>
          </w:p>
          <w:p w14:paraId="6C71B6E4"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(found)</w:t>
            </w:r>
          </w:p>
        </w:tc>
        <w:tc>
          <w:tcPr>
            <w:tcW w:w="1870" w:type="dxa"/>
            <w:vAlign w:val="center"/>
          </w:tcPr>
          <w:p w14:paraId="61822A88"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Weight %</w:t>
            </w:r>
          </w:p>
          <w:p w14:paraId="59A69E36"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(estimated)</w:t>
            </w:r>
          </w:p>
        </w:tc>
        <w:tc>
          <w:tcPr>
            <w:tcW w:w="1870" w:type="dxa"/>
            <w:vAlign w:val="center"/>
          </w:tcPr>
          <w:p w14:paraId="681072A7"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stoichiometry</w:t>
            </w:r>
          </w:p>
          <w:p w14:paraId="5A0B663B"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(found)</w:t>
            </w:r>
          </w:p>
        </w:tc>
        <w:tc>
          <w:tcPr>
            <w:tcW w:w="1870" w:type="dxa"/>
            <w:vAlign w:val="center"/>
          </w:tcPr>
          <w:p w14:paraId="025DBF0D"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stoichiometry</w:t>
            </w:r>
          </w:p>
          <w:p w14:paraId="6177127D"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(estimated)</w:t>
            </w:r>
          </w:p>
        </w:tc>
      </w:tr>
      <w:tr w:rsidR="00775AF3" w:rsidRPr="00731B62" w14:paraId="0744AA56" w14:textId="77777777" w:rsidTr="00CD7E75">
        <w:tc>
          <w:tcPr>
            <w:tcW w:w="1870" w:type="dxa"/>
            <w:vAlign w:val="center"/>
          </w:tcPr>
          <w:p w14:paraId="043DCE5E"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Co</w:t>
            </w:r>
          </w:p>
        </w:tc>
        <w:tc>
          <w:tcPr>
            <w:tcW w:w="1870" w:type="dxa"/>
            <w:vAlign w:val="center"/>
          </w:tcPr>
          <w:p w14:paraId="52229309"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2.00</w:t>
            </w:r>
          </w:p>
        </w:tc>
        <w:tc>
          <w:tcPr>
            <w:tcW w:w="1870" w:type="dxa"/>
            <w:vAlign w:val="center"/>
          </w:tcPr>
          <w:p w14:paraId="136FA487"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2.22</w:t>
            </w:r>
          </w:p>
        </w:tc>
        <w:tc>
          <w:tcPr>
            <w:tcW w:w="1870" w:type="dxa"/>
            <w:vAlign w:val="center"/>
          </w:tcPr>
          <w:p w14:paraId="3D0783DE"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2.0</w:t>
            </w:r>
          </w:p>
        </w:tc>
        <w:tc>
          <w:tcPr>
            <w:tcW w:w="1870" w:type="dxa"/>
            <w:vAlign w:val="center"/>
          </w:tcPr>
          <w:p w14:paraId="645AB7A9"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2.0</w:t>
            </w:r>
          </w:p>
        </w:tc>
      </w:tr>
      <w:tr w:rsidR="00775AF3" w:rsidRPr="00731B62" w14:paraId="493ED465" w14:textId="77777777" w:rsidTr="00CD7E75">
        <w:tc>
          <w:tcPr>
            <w:tcW w:w="1870" w:type="dxa"/>
            <w:vAlign w:val="center"/>
          </w:tcPr>
          <w:p w14:paraId="704753D8"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Ni</w:t>
            </w:r>
          </w:p>
        </w:tc>
        <w:tc>
          <w:tcPr>
            <w:tcW w:w="1870" w:type="dxa"/>
            <w:vAlign w:val="center"/>
          </w:tcPr>
          <w:p w14:paraId="7B6884EB"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2.11</w:t>
            </w:r>
          </w:p>
        </w:tc>
        <w:tc>
          <w:tcPr>
            <w:tcW w:w="1870" w:type="dxa"/>
            <w:vAlign w:val="center"/>
          </w:tcPr>
          <w:p w14:paraId="73C02A86"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2.21</w:t>
            </w:r>
          </w:p>
        </w:tc>
        <w:tc>
          <w:tcPr>
            <w:tcW w:w="1870" w:type="dxa"/>
            <w:vAlign w:val="center"/>
          </w:tcPr>
          <w:p w14:paraId="2E2C39F6"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2.1</w:t>
            </w:r>
          </w:p>
        </w:tc>
        <w:tc>
          <w:tcPr>
            <w:tcW w:w="1870" w:type="dxa"/>
            <w:vAlign w:val="center"/>
          </w:tcPr>
          <w:p w14:paraId="71B85FC4"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2.0</w:t>
            </w:r>
          </w:p>
        </w:tc>
      </w:tr>
      <w:tr w:rsidR="00775AF3" w:rsidRPr="00731B62" w14:paraId="02CB4786" w14:textId="77777777" w:rsidTr="00CD7E75">
        <w:tc>
          <w:tcPr>
            <w:tcW w:w="1870" w:type="dxa"/>
            <w:vAlign w:val="center"/>
          </w:tcPr>
          <w:p w14:paraId="0A66F9A4"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P</w:t>
            </w:r>
          </w:p>
        </w:tc>
        <w:tc>
          <w:tcPr>
            <w:tcW w:w="1870" w:type="dxa"/>
            <w:vAlign w:val="center"/>
          </w:tcPr>
          <w:p w14:paraId="2B83BEFA"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1.04</w:t>
            </w:r>
          </w:p>
        </w:tc>
        <w:tc>
          <w:tcPr>
            <w:tcW w:w="1870" w:type="dxa"/>
            <w:vAlign w:val="center"/>
          </w:tcPr>
          <w:p w14:paraId="784251B6"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1.15</w:t>
            </w:r>
          </w:p>
        </w:tc>
        <w:tc>
          <w:tcPr>
            <w:tcW w:w="1870" w:type="dxa"/>
            <w:vAlign w:val="center"/>
          </w:tcPr>
          <w:p w14:paraId="2345AB9B"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2.0</w:t>
            </w:r>
          </w:p>
        </w:tc>
        <w:tc>
          <w:tcPr>
            <w:tcW w:w="1870" w:type="dxa"/>
            <w:vAlign w:val="center"/>
          </w:tcPr>
          <w:p w14:paraId="42D50FC8"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2.0</w:t>
            </w:r>
          </w:p>
        </w:tc>
      </w:tr>
      <w:tr w:rsidR="00775AF3" w:rsidRPr="00731B62" w14:paraId="58D37411" w14:textId="77777777" w:rsidTr="00CD7E75">
        <w:tc>
          <w:tcPr>
            <w:tcW w:w="1870" w:type="dxa"/>
            <w:vAlign w:val="center"/>
          </w:tcPr>
          <w:p w14:paraId="4B838751"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W</w:t>
            </w:r>
          </w:p>
        </w:tc>
        <w:tc>
          <w:tcPr>
            <w:tcW w:w="1870" w:type="dxa"/>
            <w:vAlign w:val="center"/>
          </w:tcPr>
          <w:p w14:paraId="0FEB0BA4"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61.70</w:t>
            </w:r>
          </w:p>
        </w:tc>
        <w:tc>
          <w:tcPr>
            <w:tcW w:w="1870" w:type="dxa"/>
            <w:vAlign w:val="center"/>
          </w:tcPr>
          <w:p w14:paraId="472A5B8F"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62.46</w:t>
            </w:r>
          </w:p>
        </w:tc>
        <w:tc>
          <w:tcPr>
            <w:tcW w:w="1870" w:type="dxa"/>
            <w:vAlign w:val="center"/>
          </w:tcPr>
          <w:p w14:paraId="3F0753A4"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18.7</w:t>
            </w:r>
          </w:p>
        </w:tc>
        <w:tc>
          <w:tcPr>
            <w:tcW w:w="1870" w:type="dxa"/>
            <w:vAlign w:val="center"/>
          </w:tcPr>
          <w:p w14:paraId="17209A7D" w14:textId="77777777" w:rsidR="00775AF3" w:rsidRPr="0031608F" w:rsidRDefault="00775AF3" w:rsidP="00CD7E75">
            <w:pPr>
              <w:spacing w:line="360" w:lineRule="auto"/>
              <w:jc w:val="center"/>
              <w:rPr>
                <w:rFonts w:ascii="Arial" w:hAnsi="Arial" w:cs="Arial"/>
              </w:rPr>
            </w:pPr>
            <w:r w:rsidRPr="0031608F">
              <w:rPr>
                <w:rFonts w:ascii="Arial" w:eastAsia="DengXian" w:hAnsi="Arial" w:cs="Arial"/>
                <w:color w:val="000000" w:themeColor="text1"/>
                <w:kern w:val="24"/>
              </w:rPr>
              <w:t>18.0</w:t>
            </w:r>
          </w:p>
        </w:tc>
      </w:tr>
    </w:tbl>
    <w:p w14:paraId="43189508" w14:textId="77777777" w:rsidR="00775AF3" w:rsidRPr="0031608F" w:rsidRDefault="00775AF3" w:rsidP="00775AF3">
      <w:pPr>
        <w:spacing w:line="360" w:lineRule="auto"/>
        <w:jc w:val="both"/>
        <w:rPr>
          <w:rFonts w:ascii="Arial" w:hAnsi="Arial" w:cs="Arial"/>
        </w:rPr>
      </w:pPr>
    </w:p>
    <w:p w14:paraId="3DF97754" w14:textId="77777777" w:rsidR="00775AF3" w:rsidRDefault="00775AF3" w:rsidP="002749EF">
      <w:pPr>
        <w:spacing w:line="360" w:lineRule="auto"/>
        <w:rPr>
          <w:rFonts w:ascii="Arial" w:hAnsi="Arial" w:cs="Arial"/>
        </w:rPr>
      </w:pPr>
    </w:p>
    <w:p w14:paraId="50381ACB" w14:textId="1BDE4751" w:rsidR="00C177E7" w:rsidRDefault="00C177E7" w:rsidP="00D0493E">
      <w:pPr>
        <w:spacing w:line="360" w:lineRule="auto"/>
        <w:rPr>
          <w:rFonts w:ascii="Arial" w:hAnsi="Arial" w:cs="Arial"/>
        </w:rPr>
      </w:pPr>
      <w:r w:rsidRPr="00B34C71">
        <w:rPr>
          <w:rFonts w:ascii="Arial" w:hAnsi="Arial" w:cs="Arial"/>
          <w:b/>
        </w:rPr>
        <w:lastRenderedPageBreak/>
        <w:t>X-ray structure</w:t>
      </w:r>
      <w:r w:rsidR="001F2258">
        <w:rPr>
          <w:rFonts w:ascii="Arial" w:hAnsi="Arial" w:cs="Arial"/>
          <w:b/>
        </w:rPr>
        <w:t>s</w:t>
      </w:r>
      <w:r w:rsidRPr="00B34C71">
        <w:rPr>
          <w:rFonts w:ascii="Arial" w:hAnsi="Arial" w:cs="Arial"/>
          <w:b/>
        </w:rPr>
        <w:t xml:space="preserve"> of </w:t>
      </w:r>
      <w:r w:rsidR="001F2258">
        <w:rPr>
          <w:rFonts w:ascii="Arial" w:hAnsi="Arial" w:cs="Arial"/>
          <w:b/>
        </w:rPr>
        <w:t xml:space="preserve">two different salts of </w:t>
      </w:r>
      <w:r w:rsidRPr="00B34C71">
        <w:rPr>
          <w:rFonts w:ascii="Arial" w:hAnsi="Arial" w:cs="Arial"/>
          <w:b/>
        </w:rPr>
        <w:t>Co</w:t>
      </w:r>
      <w:r w:rsidRPr="00B34C71">
        <w:rPr>
          <w:rFonts w:ascii="Arial" w:hAnsi="Arial" w:cs="Arial"/>
          <w:b/>
          <w:vertAlign w:val="subscript"/>
        </w:rPr>
        <w:t>2</w:t>
      </w:r>
      <w:r w:rsidRPr="00B34C71">
        <w:rPr>
          <w:rFonts w:ascii="Arial" w:hAnsi="Arial" w:cs="Arial"/>
          <w:b/>
        </w:rPr>
        <w:t>Ni</w:t>
      </w:r>
      <w:r w:rsidRPr="00B34C71">
        <w:rPr>
          <w:rFonts w:ascii="Arial" w:hAnsi="Arial" w:cs="Arial"/>
          <w:b/>
          <w:vertAlign w:val="subscript"/>
        </w:rPr>
        <w:t>2</w:t>
      </w:r>
      <w:r w:rsidRPr="00B34C71">
        <w:rPr>
          <w:rFonts w:ascii="Arial" w:hAnsi="Arial" w:cs="Arial"/>
          <w:b/>
        </w:rPr>
        <w:t>P</w:t>
      </w:r>
      <w:r w:rsidRPr="00B34C71">
        <w:rPr>
          <w:rFonts w:ascii="Arial" w:hAnsi="Arial" w:cs="Arial"/>
          <w:b/>
          <w:vertAlign w:val="subscript"/>
        </w:rPr>
        <w:t>2</w:t>
      </w:r>
      <w:r w:rsidR="001F2258">
        <w:rPr>
          <w:rFonts w:ascii="Arial" w:hAnsi="Arial" w:cs="Arial"/>
          <w:b/>
        </w:rPr>
        <w:t>.</w:t>
      </w:r>
      <w:r w:rsidRPr="00B34C71">
        <w:rPr>
          <w:rFonts w:ascii="Arial" w:hAnsi="Arial" w:cs="Arial"/>
        </w:rPr>
        <w:t xml:space="preserve">  The crystallographic details are given in Table </w:t>
      </w:r>
      <w:r w:rsidR="005D65C1" w:rsidRPr="00B34C71">
        <w:rPr>
          <w:rFonts w:ascii="Arial" w:hAnsi="Arial" w:cs="Arial"/>
        </w:rPr>
        <w:t>S</w:t>
      </w:r>
      <w:r w:rsidR="009507FB" w:rsidRPr="00B34C71">
        <w:rPr>
          <w:rFonts w:ascii="Arial" w:hAnsi="Arial" w:cs="Arial"/>
        </w:rPr>
        <w:t>2</w:t>
      </w:r>
    </w:p>
    <w:p w14:paraId="41CA81A8" w14:textId="6968E26B" w:rsidR="00C177E7" w:rsidRPr="001E4266" w:rsidRDefault="00C177E7" w:rsidP="00C177E7">
      <w:r w:rsidRPr="00B34C71">
        <w:rPr>
          <w:b/>
        </w:rPr>
        <w:t xml:space="preserve">Table </w:t>
      </w:r>
      <w:r w:rsidR="005D65C1" w:rsidRPr="00B34C71">
        <w:rPr>
          <w:b/>
        </w:rPr>
        <w:t>S</w:t>
      </w:r>
      <w:r w:rsidR="009507FB" w:rsidRPr="00B34C71">
        <w:rPr>
          <w:b/>
        </w:rPr>
        <w:t>2</w:t>
      </w:r>
      <w:r w:rsidR="008F3980">
        <w:rPr>
          <w:b/>
        </w:rPr>
        <w:t>a</w:t>
      </w:r>
      <w:r w:rsidRPr="00B34C71">
        <w:rPr>
          <w:b/>
        </w:rPr>
        <w:t>.</w:t>
      </w:r>
      <w:r w:rsidRPr="00B34C71">
        <w:t xml:space="preserve"> Crystal data and structure refinement for </w:t>
      </w:r>
      <w:r w:rsidRPr="00B34C71">
        <w:rPr>
          <w:b/>
        </w:rPr>
        <w:t>Co</w:t>
      </w:r>
      <w:r w:rsidRPr="00B34C71">
        <w:rPr>
          <w:b/>
          <w:vertAlign w:val="subscript"/>
        </w:rPr>
        <w:t>2</w:t>
      </w:r>
      <w:r w:rsidRPr="00B34C71">
        <w:rPr>
          <w:b/>
        </w:rPr>
        <w:t>Ni</w:t>
      </w:r>
      <w:r w:rsidRPr="00B34C71">
        <w:rPr>
          <w:b/>
          <w:vertAlign w:val="subscript"/>
        </w:rPr>
        <w:t>2</w:t>
      </w:r>
      <w:r w:rsidRPr="00B34C71">
        <w:rPr>
          <w:b/>
        </w:rPr>
        <w:t>P</w:t>
      </w:r>
      <w:r w:rsidRPr="00B34C71">
        <w:rPr>
          <w:b/>
          <w:vertAlign w:val="subscript"/>
        </w:rPr>
        <w:t>2</w:t>
      </w:r>
      <w:r w:rsidRPr="00B34C71">
        <w:t xml:space="preserve">.      </w:t>
      </w:r>
    </w:p>
    <w:tbl>
      <w:tblPr>
        <w:tblStyle w:val="TableGrid"/>
        <w:tblW w:w="0" w:type="auto"/>
        <w:tblLook w:val="04A0" w:firstRow="1" w:lastRow="0" w:firstColumn="1" w:lastColumn="0" w:noHBand="0" w:noVBand="1"/>
      </w:tblPr>
      <w:tblGrid>
        <w:gridCol w:w="2871"/>
        <w:gridCol w:w="2539"/>
        <w:gridCol w:w="2015"/>
        <w:gridCol w:w="1925"/>
      </w:tblGrid>
      <w:tr w:rsidR="00C177E7" w14:paraId="1456AA91" w14:textId="77777777" w:rsidTr="00CD7E75">
        <w:tc>
          <w:tcPr>
            <w:tcW w:w="2694" w:type="dxa"/>
            <w:tcBorders>
              <w:left w:val="single" w:sz="4" w:space="0" w:color="auto"/>
              <w:bottom w:val="single" w:sz="4" w:space="0" w:color="auto"/>
              <w:right w:val="single" w:sz="4" w:space="0" w:color="auto"/>
            </w:tcBorders>
            <w:vAlign w:val="center"/>
          </w:tcPr>
          <w:p w14:paraId="10DCD842" w14:textId="77777777" w:rsidR="00C177E7" w:rsidRPr="008F4420" w:rsidRDefault="00C177E7" w:rsidP="00CD7E75">
            <w:pPr>
              <w:rPr>
                <w:rFonts w:ascii="Cambria Math" w:hAnsi="Cambria Math"/>
              </w:rPr>
            </w:pPr>
            <w:r w:rsidRPr="008F4420">
              <w:rPr>
                <w:rFonts w:ascii="Cambria Math" w:hAnsi="Cambria Math"/>
              </w:rPr>
              <w:t xml:space="preserve">Identification code </w:t>
            </w:r>
          </w:p>
        </w:tc>
        <w:tc>
          <w:tcPr>
            <w:tcW w:w="2458" w:type="dxa"/>
            <w:tcBorders>
              <w:left w:val="single" w:sz="4" w:space="0" w:color="auto"/>
              <w:bottom w:val="single" w:sz="4" w:space="0" w:color="auto"/>
              <w:right w:val="single" w:sz="4" w:space="0" w:color="auto"/>
            </w:tcBorders>
            <w:vAlign w:val="center"/>
          </w:tcPr>
          <w:p w14:paraId="036127BC" w14:textId="77777777" w:rsidR="00C177E7" w:rsidRPr="008F4420" w:rsidRDefault="00C177E7" w:rsidP="00CD7E75">
            <w:pPr>
              <w:rPr>
                <w:rFonts w:ascii="Cambria Math" w:hAnsi="Cambria Math" w:cs="Calibri"/>
                <w:b/>
              </w:rPr>
            </w:pPr>
            <w:r w:rsidRPr="008F4420">
              <w:rPr>
                <w:rFonts w:ascii="Cambria Math" w:hAnsi="Cambria Math" w:cs="Calibri"/>
              </w:rPr>
              <w:t>KNa</w:t>
            </w:r>
            <w:r w:rsidRPr="008F4420">
              <w:rPr>
                <w:rFonts w:ascii="Cambria Math" w:hAnsi="Cambria Math" w:cs="Calibri"/>
                <w:b/>
              </w:rPr>
              <w:t>Co</w:t>
            </w:r>
            <w:r w:rsidRPr="008F4420">
              <w:rPr>
                <w:rFonts w:ascii="Cambria Math" w:hAnsi="Cambria Math" w:cs="Calibri"/>
                <w:b/>
                <w:vertAlign w:val="subscript"/>
              </w:rPr>
              <w:t>2</w:t>
            </w:r>
            <w:r w:rsidRPr="008F4420">
              <w:rPr>
                <w:rFonts w:ascii="Cambria Math" w:hAnsi="Cambria Math" w:cs="Calibri"/>
                <w:b/>
              </w:rPr>
              <w:t>Ni</w:t>
            </w:r>
            <w:r w:rsidRPr="008F4420">
              <w:rPr>
                <w:rFonts w:ascii="Cambria Math" w:hAnsi="Cambria Math" w:cs="Calibri"/>
                <w:b/>
                <w:vertAlign w:val="subscript"/>
              </w:rPr>
              <w:t>2</w:t>
            </w:r>
            <w:r w:rsidRPr="008F4420">
              <w:rPr>
                <w:rFonts w:ascii="Cambria Math" w:hAnsi="Cambria Math" w:cs="Calibri"/>
                <w:b/>
              </w:rPr>
              <w:t>P</w:t>
            </w:r>
            <w:r w:rsidRPr="008F4420">
              <w:rPr>
                <w:rFonts w:ascii="Cambria Math" w:hAnsi="Cambria Math" w:cs="Calibri"/>
                <w:b/>
                <w:vertAlign w:val="subscript"/>
              </w:rPr>
              <w:t>2</w:t>
            </w:r>
            <w:r w:rsidRPr="008F4420">
              <w:rPr>
                <w:rFonts w:ascii="Cambria Math" w:hAnsi="Cambria Math" w:cs="Calibri"/>
                <w:b/>
              </w:rPr>
              <w:t xml:space="preserve"> </w:t>
            </w:r>
          </w:p>
        </w:tc>
        <w:tc>
          <w:tcPr>
            <w:tcW w:w="2113" w:type="dxa"/>
            <w:tcBorders>
              <w:left w:val="single" w:sz="4" w:space="0" w:color="auto"/>
              <w:bottom w:val="single" w:sz="4" w:space="0" w:color="auto"/>
              <w:right w:val="single" w:sz="4" w:space="0" w:color="auto"/>
            </w:tcBorders>
          </w:tcPr>
          <w:p w14:paraId="413DFCE9" w14:textId="77777777" w:rsidR="00C177E7" w:rsidRPr="008F4420" w:rsidRDefault="00C177E7" w:rsidP="00CD7E75">
            <w:pPr>
              <w:rPr>
                <w:rFonts w:ascii="Cambria Math" w:hAnsi="Cambria Math"/>
              </w:rPr>
            </w:pPr>
            <w:r w:rsidRPr="008F4420">
              <w:rPr>
                <w:rFonts w:ascii="Cambria Math" w:hAnsi="Cambria Math"/>
              </w:rPr>
              <w:t>Formula weight</w:t>
            </w:r>
          </w:p>
        </w:tc>
        <w:tc>
          <w:tcPr>
            <w:tcW w:w="2085" w:type="dxa"/>
            <w:tcBorders>
              <w:left w:val="single" w:sz="4" w:space="0" w:color="auto"/>
              <w:bottom w:val="single" w:sz="4" w:space="0" w:color="auto"/>
              <w:right w:val="single" w:sz="4" w:space="0" w:color="auto"/>
            </w:tcBorders>
          </w:tcPr>
          <w:p w14:paraId="021C5788" w14:textId="77777777" w:rsidR="00C177E7" w:rsidRPr="008F4420" w:rsidRDefault="00C177E7" w:rsidP="00CD7E75">
            <w:pPr>
              <w:rPr>
                <w:rFonts w:ascii="Cambria Math" w:hAnsi="Cambria Math"/>
              </w:rPr>
            </w:pPr>
            <w:r w:rsidRPr="008F4420">
              <w:rPr>
                <w:rFonts w:ascii="Cambria Math" w:hAnsi="Cambria Math"/>
              </w:rPr>
              <w:t>5591.76</w:t>
            </w:r>
          </w:p>
        </w:tc>
      </w:tr>
      <w:tr w:rsidR="00C177E7" w14:paraId="288A6120"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5BDA2BF5" w14:textId="77777777" w:rsidR="00C177E7" w:rsidRPr="008F4420" w:rsidRDefault="00C177E7" w:rsidP="00CD7E75">
            <w:pPr>
              <w:rPr>
                <w:rFonts w:ascii="Cambria Math" w:hAnsi="Cambria Math"/>
              </w:rPr>
            </w:pPr>
            <w:r w:rsidRPr="008F4420">
              <w:rPr>
                <w:rFonts w:ascii="Cambria Math" w:hAnsi="Cambria Math"/>
              </w:rPr>
              <w:t xml:space="preserve">Empirical formula </w:t>
            </w:r>
          </w:p>
        </w:tc>
        <w:tc>
          <w:tcPr>
            <w:tcW w:w="2458" w:type="dxa"/>
            <w:tcBorders>
              <w:top w:val="single" w:sz="4" w:space="0" w:color="auto"/>
              <w:left w:val="single" w:sz="4" w:space="0" w:color="auto"/>
              <w:bottom w:val="single" w:sz="4" w:space="0" w:color="auto"/>
              <w:right w:val="single" w:sz="4" w:space="0" w:color="auto"/>
            </w:tcBorders>
            <w:vAlign w:val="center"/>
          </w:tcPr>
          <w:p w14:paraId="5BD53815" w14:textId="77777777" w:rsidR="00C177E7" w:rsidRPr="008F4420" w:rsidRDefault="00C177E7" w:rsidP="00CD7E75">
            <w:pPr>
              <w:rPr>
                <w:rFonts w:ascii="Cambria Math" w:hAnsi="Cambria Math"/>
              </w:rPr>
            </w:pPr>
            <w:r w:rsidRPr="008F4420">
              <w:rPr>
                <w:rFonts w:ascii="Cambria Math" w:hAnsi="Cambria Math"/>
              </w:rPr>
              <w:t>Co</w:t>
            </w:r>
            <w:r w:rsidRPr="008F4420">
              <w:rPr>
                <w:rFonts w:ascii="Cambria Math" w:hAnsi="Cambria Math"/>
                <w:vertAlign w:val="subscript"/>
              </w:rPr>
              <w:t>2</w:t>
            </w:r>
            <w:r w:rsidRPr="008F4420">
              <w:rPr>
                <w:rFonts w:ascii="Cambria Math" w:hAnsi="Cambria Math"/>
              </w:rPr>
              <w:t>H</w:t>
            </w:r>
            <w:r w:rsidRPr="008F4420">
              <w:rPr>
                <w:rFonts w:ascii="Cambria Math" w:hAnsi="Cambria Math"/>
                <w:vertAlign w:val="subscript"/>
              </w:rPr>
              <w:t>60</w:t>
            </w:r>
            <w:r w:rsidRPr="008F4420">
              <w:rPr>
                <w:rFonts w:ascii="Cambria Math" w:hAnsi="Cambria Math"/>
              </w:rPr>
              <w:t>K</w:t>
            </w:r>
            <w:r w:rsidRPr="008F4420">
              <w:rPr>
                <w:rFonts w:ascii="Cambria Math" w:hAnsi="Cambria Math"/>
                <w:vertAlign w:val="subscript"/>
              </w:rPr>
              <w:t>8</w:t>
            </w:r>
            <w:r w:rsidRPr="008F4420">
              <w:rPr>
                <w:rFonts w:ascii="Cambria Math" w:hAnsi="Cambria Math"/>
              </w:rPr>
              <w:t>Na</w:t>
            </w:r>
            <w:r w:rsidRPr="008F4420">
              <w:rPr>
                <w:rFonts w:ascii="Cambria Math" w:hAnsi="Cambria Math"/>
                <w:vertAlign w:val="subscript"/>
              </w:rPr>
              <w:t>2</w:t>
            </w:r>
            <w:r w:rsidRPr="008F4420">
              <w:rPr>
                <w:rFonts w:ascii="Cambria Math" w:hAnsi="Cambria Math"/>
              </w:rPr>
              <w:t>Ni</w:t>
            </w:r>
            <w:r w:rsidRPr="008F4420">
              <w:rPr>
                <w:rFonts w:ascii="Cambria Math" w:hAnsi="Cambria Math"/>
                <w:vertAlign w:val="subscript"/>
              </w:rPr>
              <w:t>2</w:t>
            </w:r>
            <w:r w:rsidRPr="008F4420">
              <w:rPr>
                <w:rFonts w:ascii="Cambria Math" w:hAnsi="Cambria Math"/>
              </w:rPr>
              <w:t>O</w:t>
            </w:r>
            <w:r w:rsidRPr="008F4420">
              <w:rPr>
                <w:rFonts w:ascii="Cambria Math" w:hAnsi="Cambria Math"/>
                <w:vertAlign w:val="subscript"/>
              </w:rPr>
              <w:t>98</w:t>
            </w:r>
            <w:r w:rsidRPr="008F4420">
              <w:rPr>
                <w:rFonts w:ascii="Cambria Math" w:hAnsi="Cambria Math"/>
              </w:rPr>
              <w:t>P</w:t>
            </w:r>
            <w:r w:rsidRPr="008F4420">
              <w:rPr>
                <w:rFonts w:ascii="Cambria Math" w:hAnsi="Cambria Math"/>
                <w:vertAlign w:val="subscript"/>
              </w:rPr>
              <w:t>2</w:t>
            </w:r>
            <w:r w:rsidRPr="008F4420">
              <w:rPr>
                <w:rFonts w:ascii="Cambria Math" w:hAnsi="Cambria Math"/>
              </w:rPr>
              <w:t>W</w:t>
            </w:r>
            <w:r w:rsidRPr="008F4420">
              <w:rPr>
                <w:rFonts w:ascii="Cambria Math" w:hAnsi="Cambria Math"/>
                <w:vertAlign w:val="subscript"/>
              </w:rPr>
              <w:t>18</w:t>
            </w:r>
            <w:r w:rsidRPr="008F4420">
              <w:rPr>
                <w:rFonts w:ascii="Cambria Math" w:hAnsi="Cambria Math"/>
              </w:rPr>
              <w:t xml:space="preserve"> </w:t>
            </w:r>
          </w:p>
        </w:tc>
        <w:tc>
          <w:tcPr>
            <w:tcW w:w="2113" w:type="dxa"/>
            <w:tcBorders>
              <w:top w:val="single" w:sz="4" w:space="0" w:color="auto"/>
              <w:left w:val="single" w:sz="4" w:space="0" w:color="auto"/>
              <w:bottom w:val="single" w:sz="4" w:space="0" w:color="auto"/>
              <w:right w:val="single" w:sz="4" w:space="0" w:color="auto"/>
            </w:tcBorders>
          </w:tcPr>
          <w:p w14:paraId="1DD574EB" w14:textId="77777777" w:rsidR="00C177E7" w:rsidRPr="008F4420" w:rsidRDefault="00C177E7" w:rsidP="00CD7E75">
            <w:pPr>
              <w:rPr>
                <w:rFonts w:ascii="Cambria Math" w:hAnsi="Cambria Math"/>
              </w:rPr>
            </w:pPr>
            <w:r w:rsidRPr="008F4420">
              <w:rPr>
                <w:rFonts w:ascii="Cambria Math" w:hAnsi="Cambria Math"/>
              </w:rPr>
              <w:t>Temperature/K</w:t>
            </w:r>
          </w:p>
        </w:tc>
        <w:tc>
          <w:tcPr>
            <w:tcW w:w="2085" w:type="dxa"/>
            <w:tcBorders>
              <w:top w:val="single" w:sz="4" w:space="0" w:color="auto"/>
              <w:left w:val="single" w:sz="4" w:space="0" w:color="auto"/>
              <w:bottom w:val="single" w:sz="4" w:space="0" w:color="auto"/>
              <w:right w:val="single" w:sz="4" w:space="0" w:color="auto"/>
            </w:tcBorders>
          </w:tcPr>
          <w:p w14:paraId="20F31571" w14:textId="77777777" w:rsidR="00C177E7" w:rsidRPr="008F4420" w:rsidRDefault="00C177E7" w:rsidP="00CD7E75">
            <w:pPr>
              <w:rPr>
                <w:rFonts w:ascii="Cambria Math" w:hAnsi="Cambria Math"/>
              </w:rPr>
            </w:pPr>
            <w:r w:rsidRPr="008F4420">
              <w:rPr>
                <w:rFonts w:ascii="Cambria Math" w:hAnsi="Cambria Math"/>
              </w:rPr>
              <w:t>100</w:t>
            </w:r>
          </w:p>
        </w:tc>
      </w:tr>
      <w:tr w:rsidR="00C177E7" w14:paraId="517ED907"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5FBCD0A1" w14:textId="77777777" w:rsidR="00C177E7" w:rsidRPr="008F4420" w:rsidRDefault="00C177E7" w:rsidP="00CD7E75">
            <w:pPr>
              <w:rPr>
                <w:rFonts w:ascii="Cambria Math" w:hAnsi="Cambria Math"/>
              </w:rPr>
            </w:pPr>
            <w:r w:rsidRPr="008F4420">
              <w:rPr>
                <w:rFonts w:ascii="Cambria Math" w:hAnsi="Cambria Math"/>
              </w:rPr>
              <w:t xml:space="preserve">Crystal system </w:t>
            </w:r>
          </w:p>
        </w:tc>
        <w:tc>
          <w:tcPr>
            <w:tcW w:w="2458" w:type="dxa"/>
            <w:tcBorders>
              <w:top w:val="single" w:sz="4" w:space="0" w:color="auto"/>
              <w:left w:val="single" w:sz="4" w:space="0" w:color="auto"/>
              <w:bottom w:val="single" w:sz="4" w:space="0" w:color="auto"/>
              <w:right w:val="single" w:sz="4" w:space="0" w:color="auto"/>
            </w:tcBorders>
            <w:vAlign w:val="center"/>
          </w:tcPr>
          <w:p w14:paraId="699C9FAE" w14:textId="77777777" w:rsidR="00C177E7" w:rsidRPr="008F4420" w:rsidRDefault="00C177E7" w:rsidP="00CD7E75">
            <w:pPr>
              <w:rPr>
                <w:rFonts w:ascii="Cambria Math" w:hAnsi="Cambria Math"/>
              </w:rPr>
            </w:pPr>
            <w:r w:rsidRPr="008F4420">
              <w:rPr>
                <w:rFonts w:ascii="Cambria Math" w:hAnsi="Cambria Math"/>
              </w:rPr>
              <w:t xml:space="preserve">monoclinic </w:t>
            </w:r>
          </w:p>
        </w:tc>
        <w:tc>
          <w:tcPr>
            <w:tcW w:w="2113" w:type="dxa"/>
            <w:tcBorders>
              <w:top w:val="single" w:sz="4" w:space="0" w:color="auto"/>
              <w:left w:val="single" w:sz="4" w:space="0" w:color="auto"/>
              <w:bottom w:val="single" w:sz="4" w:space="0" w:color="auto"/>
              <w:right w:val="single" w:sz="4" w:space="0" w:color="auto"/>
            </w:tcBorders>
          </w:tcPr>
          <w:p w14:paraId="38A6C555" w14:textId="77777777" w:rsidR="00C177E7" w:rsidRPr="008F4420" w:rsidRDefault="00C177E7" w:rsidP="00CD7E75">
            <w:pPr>
              <w:rPr>
                <w:rFonts w:ascii="Cambria Math" w:hAnsi="Cambria Math"/>
              </w:rPr>
            </w:pPr>
            <w:r w:rsidRPr="008F4420">
              <w:rPr>
                <w:rFonts w:ascii="Cambria Math" w:hAnsi="Cambria Math"/>
              </w:rPr>
              <w:t>Space group</w:t>
            </w:r>
          </w:p>
        </w:tc>
        <w:tc>
          <w:tcPr>
            <w:tcW w:w="2085" w:type="dxa"/>
            <w:tcBorders>
              <w:top w:val="single" w:sz="4" w:space="0" w:color="auto"/>
              <w:left w:val="single" w:sz="4" w:space="0" w:color="auto"/>
              <w:bottom w:val="single" w:sz="4" w:space="0" w:color="auto"/>
              <w:right w:val="single" w:sz="4" w:space="0" w:color="auto"/>
            </w:tcBorders>
          </w:tcPr>
          <w:p w14:paraId="70ED0FAA" w14:textId="77777777" w:rsidR="00C177E7" w:rsidRPr="008F4420" w:rsidRDefault="00C177E7" w:rsidP="00CD7E75">
            <w:pPr>
              <w:rPr>
                <w:rFonts w:ascii="Cambria Math" w:hAnsi="Cambria Math"/>
              </w:rPr>
            </w:pPr>
            <w:r w:rsidRPr="008F4420">
              <w:rPr>
                <w:rFonts w:ascii="Cambria Math" w:hAnsi="Cambria Math"/>
              </w:rPr>
              <w:t>C2/m</w:t>
            </w:r>
          </w:p>
        </w:tc>
      </w:tr>
      <w:tr w:rsidR="00C177E7" w14:paraId="57754F27"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0A58CD85" w14:textId="77777777" w:rsidR="00C177E7" w:rsidRPr="008F4420" w:rsidRDefault="00C177E7" w:rsidP="00CD7E75">
            <w:pPr>
              <w:rPr>
                <w:rFonts w:ascii="Cambria Math" w:hAnsi="Cambria Math"/>
              </w:rPr>
            </w:pPr>
            <w:r w:rsidRPr="008F4420">
              <w:rPr>
                <w:rFonts w:ascii="Cambria Math" w:hAnsi="Cambria Math"/>
              </w:rPr>
              <w:t xml:space="preserve">a/Å </w:t>
            </w:r>
          </w:p>
        </w:tc>
        <w:tc>
          <w:tcPr>
            <w:tcW w:w="2458" w:type="dxa"/>
            <w:tcBorders>
              <w:top w:val="single" w:sz="4" w:space="0" w:color="auto"/>
              <w:left w:val="single" w:sz="4" w:space="0" w:color="auto"/>
              <w:bottom w:val="single" w:sz="4" w:space="0" w:color="auto"/>
              <w:right w:val="single" w:sz="4" w:space="0" w:color="auto"/>
            </w:tcBorders>
            <w:vAlign w:val="center"/>
          </w:tcPr>
          <w:p w14:paraId="0BD110FB" w14:textId="77777777" w:rsidR="00C177E7" w:rsidRPr="008F4420" w:rsidRDefault="00C177E7" w:rsidP="00CD7E75">
            <w:pPr>
              <w:rPr>
                <w:rFonts w:ascii="Cambria Math" w:hAnsi="Cambria Math"/>
              </w:rPr>
            </w:pPr>
            <w:r w:rsidRPr="008F4420">
              <w:rPr>
                <w:rFonts w:ascii="Cambria Math" w:hAnsi="Cambria Math"/>
              </w:rPr>
              <w:t xml:space="preserve">12.1762(3) </w:t>
            </w:r>
          </w:p>
        </w:tc>
        <w:tc>
          <w:tcPr>
            <w:tcW w:w="2113" w:type="dxa"/>
            <w:tcBorders>
              <w:top w:val="single" w:sz="4" w:space="0" w:color="auto"/>
              <w:left w:val="single" w:sz="4" w:space="0" w:color="auto"/>
              <w:bottom w:val="single" w:sz="4" w:space="0" w:color="auto"/>
              <w:right w:val="single" w:sz="4" w:space="0" w:color="auto"/>
            </w:tcBorders>
            <w:vAlign w:val="center"/>
          </w:tcPr>
          <w:p w14:paraId="6E85205B" w14:textId="77777777" w:rsidR="00C177E7" w:rsidRPr="008F4420" w:rsidRDefault="00C177E7" w:rsidP="00CD7E75">
            <w:pPr>
              <w:rPr>
                <w:rFonts w:ascii="Cambria Math" w:hAnsi="Cambria Math"/>
              </w:rPr>
            </w:pPr>
            <w:r w:rsidRPr="008F4420">
              <w:rPr>
                <w:rFonts w:ascii="Cambria Math" w:hAnsi="Cambria Math"/>
              </w:rPr>
              <w:t xml:space="preserve">α/° </w:t>
            </w:r>
          </w:p>
        </w:tc>
        <w:tc>
          <w:tcPr>
            <w:tcW w:w="2085" w:type="dxa"/>
            <w:tcBorders>
              <w:top w:val="single" w:sz="4" w:space="0" w:color="auto"/>
              <w:left w:val="single" w:sz="4" w:space="0" w:color="auto"/>
              <w:bottom w:val="single" w:sz="4" w:space="0" w:color="auto"/>
              <w:right w:val="single" w:sz="4" w:space="0" w:color="auto"/>
            </w:tcBorders>
            <w:vAlign w:val="center"/>
          </w:tcPr>
          <w:p w14:paraId="04374596" w14:textId="77777777" w:rsidR="00C177E7" w:rsidRPr="008F4420" w:rsidRDefault="00C177E7" w:rsidP="00CD7E75">
            <w:pPr>
              <w:rPr>
                <w:rFonts w:ascii="Cambria Math" w:hAnsi="Cambria Math"/>
              </w:rPr>
            </w:pPr>
            <w:r w:rsidRPr="008F4420">
              <w:rPr>
                <w:rFonts w:ascii="Cambria Math" w:hAnsi="Cambria Math"/>
              </w:rPr>
              <w:t xml:space="preserve">90 </w:t>
            </w:r>
          </w:p>
        </w:tc>
      </w:tr>
      <w:tr w:rsidR="00C177E7" w14:paraId="49FDD477"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4A6A65D5" w14:textId="77777777" w:rsidR="00C177E7" w:rsidRPr="008F4420" w:rsidRDefault="00C177E7" w:rsidP="00CD7E75">
            <w:pPr>
              <w:rPr>
                <w:rFonts w:ascii="Cambria Math" w:hAnsi="Cambria Math"/>
              </w:rPr>
            </w:pPr>
            <w:r w:rsidRPr="008F4420">
              <w:rPr>
                <w:rFonts w:ascii="Cambria Math" w:hAnsi="Cambria Math"/>
              </w:rPr>
              <w:t xml:space="preserve">b/Å </w:t>
            </w:r>
          </w:p>
        </w:tc>
        <w:tc>
          <w:tcPr>
            <w:tcW w:w="2458" w:type="dxa"/>
            <w:tcBorders>
              <w:top w:val="single" w:sz="4" w:space="0" w:color="auto"/>
              <w:left w:val="single" w:sz="4" w:space="0" w:color="auto"/>
              <w:bottom w:val="single" w:sz="4" w:space="0" w:color="auto"/>
              <w:right w:val="single" w:sz="4" w:space="0" w:color="auto"/>
            </w:tcBorders>
            <w:vAlign w:val="center"/>
          </w:tcPr>
          <w:p w14:paraId="6ED16DF9" w14:textId="77777777" w:rsidR="00C177E7" w:rsidRPr="008F4420" w:rsidRDefault="00C177E7" w:rsidP="00CD7E75">
            <w:pPr>
              <w:rPr>
                <w:rFonts w:ascii="Cambria Math" w:hAnsi="Cambria Math"/>
              </w:rPr>
            </w:pPr>
            <w:r w:rsidRPr="008F4420">
              <w:rPr>
                <w:rFonts w:ascii="Cambria Math" w:hAnsi="Cambria Math"/>
              </w:rPr>
              <w:t xml:space="preserve">21.5100(5) </w:t>
            </w:r>
          </w:p>
        </w:tc>
        <w:tc>
          <w:tcPr>
            <w:tcW w:w="2113" w:type="dxa"/>
            <w:tcBorders>
              <w:top w:val="single" w:sz="4" w:space="0" w:color="auto"/>
              <w:left w:val="single" w:sz="4" w:space="0" w:color="auto"/>
              <w:bottom w:val="single" w:sz="4" w:space="0" w:color="auto"/>
              <w:right w:val="single" w:sz="4" w:space="0" w:color="auto"/>
            </w:tcBorders>
            <w:vAlign w:val="center"/>
          </w:tcPr>
          <w:p w14:paraId="7374E23D" w14:textId="77777777" w:rsidR="00C177E7" w:rsidRPr="008F4420" w:rsidRDefault="00C177E7" w:rsidP="00CD7E75">
            <w:pPr>
              <w:rPr>
                <w:rFonts w:ascii="Cambria Math" w:hAnsi="Cambria Math"/>
              </w:rPr>
            </w:pPr>
            <w:r w:rsidRPr="008F4420">
              <w:rPr>
                <w:rFonts w:ascii="Cambria Math" w:hAnsi="Cambria Math"/>
              </w:rPr>
              <w:t xml:space="preserve">β/° </w:t>
            </w:r>
          </w:p>
        </w:tc>
        <w:tc>
          <w:tcPr>
            <w:tcW w:w="2085" w:type="dxa"/>
            <w:tcBorders>
              <w:top w:val="single" w:sz="4" w:space="0" w:color="auto"/>
              <w:left w:val="single" w:sz="4" w:space="0" w:color="auto"/>
              <w:bottom w:val="single" w:sz="4" w:space="0" w:color="auto"/>
              <w:right w:val="single" w:sz="4" w:space="0" w:color="auto"/>
            </w:tcBorders>
            <w:vAlign w:val="center"/>
          </w:tcPr>
          <w:p w14:paraId="661836DE" w14:textId="77777777" w:rsidR="00C177E7" w:rsidRPr="008F4420" w:rsidRDefault="00C177E7" w:rsidP="00CD7E75">
            <w:pPr>
              <w:rPr>
                <w:rFonts w:ascii="Cambria Math" w:hAnsi="Cambria Math"/>
              </w:rPr>
            </w:pPr>
            <w:r w:rsidRPr="008F4420">
              <w:rPr>
                <w:rFonts w:ascii="Cambria Math" w:hAnsi="Cambria Math"/>
              </w:rPr>
              <w:t xml:space="preserve">104.896(3) </w:t>
            </w:r>
          </w:p>
        </w:tc>
      </w:tr>
      <w:tr w:rsidR="00C177E7" w14:paraId="0D78E2CB"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29CCAFB3" w14:textId="77777777" w:rsidR="00C177E7" w:rsidRPr="008F4420" w:rsidRDefault="00C177E7" w:rsidP="00CD7E75">
            <w:pPr>
              <w:rPr>
                <w:rFonts w:ascii="Cambria Math" w:hAnsi="Cambria Math"/>
              </w:rPr>
            </w:pPr>
            <w:r w:rsidRPr="008F4420">
              <w:rPr>
                <w:rFonts w:ascii="Cambria Math" w:hAnsi="Cambria Math"/>
              </w:rPr>
              <w:t xml:space="preserve">c/Å </w:t>
            </w:r>
          </w:p>
        </w:tc>
        <w:tc>
          <w:tcPr>
            <w:tcW w:w="2458" w:type="dxa"/>
            <w:tcBorders>
              <w:top w:val="single" w:sz="4" w:space="0" w:color="auto"/>
              <w:left w:val="single" w:sz="4" w:space="0" w:color="auto"/>
              <w:bottom w:val="single" w:sz="4" w:space="0" w:color="auto"/>
              <w:right w:val="single" w:sz="4" w:space="0" w:color="auto"/>
            </w:tcBorders>
            <w:vAlign w:val="center"/>
          </w:tcPr>
          <w:p w14:paraId="2C7D3108" w14:textId="77777777" w:rsidR="00C177E7" w:rsidRPr="008F4420" w:rsidRDefault="00C177E7" w:rsidP="00CD7E75">
            <w:pPr>
              <w:rPr>
                <w:rFonts w:ascii="Cambria Math" w:hAnsi="Cambria Math"/>
              </w:rPr>
            </w:pPr>
            <w:r w:rsidRPr="008F4420">
              <w:rPr>
                <w:rFonts w:ascii="Cambria Math" w:hAnsi="Cambria Math"/>
              </w:rPr>
              <w:t xml:space="preserve">16.9887(5) </w:t>
            </w:r>
          </w:p>
        </w:tc>
        <w:tc>
          <w:tcPr>
            <w:tcW w:w="2113" w:type="dxa"/>
            <w:tcBorders>
              <w:top w:val="single" w:sz="4" w:space="0" w:color="auto"/>
              <w:left w:val="single" w:sz="4" w:space="0" w:color="auto"/>
              <w:bottom w:val="single" w:sz="4" w:space="0" w:color="auto"/>
              <w:right w:val="single" w:sz="4" w:space="0" w:color="auto"/>
            </w:tcBorders>
            <w:vAlign w:val="center"/>
          </w:tcPr>
          <w:p w14:paraId="59CED2ED" w14:textId="77777777" w:rsidR="00C177E7" w:rsidRPr="008F4420" w:rsidRDefault="00C177E7" w:rsidP="00CD7E75">
            <w:pPr>
              <w:rPr>
                <w:rFonts w:ascii="Cambria Math" w:hAnsi="Cambria Math"/>
              </w:rPr>
            </w:pPr>
            <w:r w:rsidRPr="008F4420">
              <w:rPr>
                <w:rFonts w:ascii="Cambria Math" w:hAnsi="Cambria Math"/>
              </w:rPr>
              <w:t xml:space="preserve">γ/° </w:t>
            </w:r>
          </w:p>
        </w:tc>
        <w:tc>
          <w:tcPr>
            <w:tcW w:w="2085" w:type="dxa"/>
            <w:tcBorders>
              <w:top w:val="single" w:sz="4" w:space="0" w:color="auto"/>
              <w:left w:val="single" w:sz="4" w:space="0" w:color="auto"/>
              <w:bottom w:val="single" w:sz="4" w:space="0" w:color="auto"/>
              <w:right w:val="single" w:sz="4" w:space="0" w:color="auto"/>
            </w:tcBorders>
            <w:vAlign w:val="center"/>
          </w:tcPr>
          <w:p w14:paraId="6E7EB1D3" w14:textId="77777777" w:rsidR="00C177E7" w:rsidRPr="008F4420" w:rsidRDefault="00C177E7" w:rsidP="00CD7E75">
            <w:pPr>
              <w:rPr>
                <w:rFonts w:ascii="Cambria Math" w:hAnsi="Cambria Math"/>
              </w:rPr>
            </w:pPr>
            <w:r w:rsidRPr="008F4420">
              <w:rPr>
                <w:rFonts w:ascii="Cambria Math" w:hAnsi="Cambria Math"/>
              </w:rPr>
              <w:t xml:space="preserve">90 </w:t>
            </w:r>
          </w:p>
        </w:tc>
      </w:tr>
      <w:tr w:rsidR="00C177E7" w14:paraId="3ED60597"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71A13207" w14:textId="77777777" w:rsidR="00C177E7" w:rsidRPr="008F4420" w:rsidRDefault="00C177E7" w:rsidP="00CD7E75">
            <w:pPr>
              <w:rPr>
                <w:rFonts w:ascii="Cambria Math" w:hAnsi="Cambria Math"/>
              </w:rPr>
            </w:pPr>
            <w:r w:rsidRPr="008F4420">
              <w:rPr>
                <w:rFonts w:ascii="Cambria Math" w:hAnsi="Cambria Math"/>
              </w:rPr>
              <w:t>Crystal size/mm</w:t>
            </w:r>
            <w:r w:rsidRPr="008F4420">
              <w:rPr>
                <w:rFonts w:ascii="Cambria Math" w:hAnsi="Cambria Math"/>
                <w:vertAlign w:val="superscript"/>
              </w:rPr>
              <w:t>3</w:t>
            </w:r>
            <w:r w:rsidRPr="008F4420">
              <w:rPr>
                <w:rFonts w:ascii="Cambria Math" w:hAnsi="Cambria Math"/>
              </w:rPr>
              <w:t xml:space="preserve"> </w:t>
            </w:r>
          </w:p>
        </w:tc>
        <w:tc>
          <w:tcPr>
            <w:tcW w:w="2458" w:type="dxa"/>
            <w:tcBorders>
              <w:top w:val="single" w:sz="4" w:space="0" w:color="auto"/>
              <w:left w:val="single" w:sz="4" w:space="0" w:color="auto"/>
              <w:bottom w:val="single" w:sz="4" w:space="0" w:color="auto"/>
              <w:right w:val="single" w:sz="4" w:space="0" w:color="auto"/>
            </w:tcBorders>
            <w:vAlign w:val="center"/>
          </w:tcPr>
          <w:p w14:paraId="50091DCB" w14:textId="77777777" w:rsidR="00C177E7" w:rsidRPr="008F4420" w:rsidRDefault="00C177E7" w:rsidP="00CD7E75">
            <w:pPr>
              <w:rPr>
                <w:rFonts w:ascii="Cambria Math" w:hAnsi="Cambria Math"/>
              </w:rPr>
            </w:pPr>
            <w:r w:rsidRPr="008F4420">
              <w:rPr>
                <w:rFonts w:ascii="Cambria Math" w:hAnsi="Cambria Math"/>
              </w:rPr>
              <w:t xml:space="preserve">0.418 × 0.215 × 0.033 </w:t>
            </w:r>
          </w:p>
        </w:tc>
        <w:tc>
          <w:tcPr>
            <w:tcW w:w="2113" w:type="dxa"/>
            <w:tcBorders>
              <w:top w:val="single" w:sz="4" w:space="0" w:color="auto"/>
              <w:left w:val="single" w:sz="4" w:space="0" w:color="auto"/>
              <w:bottom w:val="single" w:sz="4" w:space="0" w:color="auto"/>
              <w:right w:val="single" w:sz="4" w:space="0" w:color="auto"/>
            </w:tcBorders>
            <w:vAlign w:val="center"/>
          </w:tcPr>
          <w:p w14:paraId="08C8DA47" w14:textId="77777777" w:rsidR="00C177E7" w:rsidRPr="008F4420" w:rsidRDefault="00C177E7" w:rsidP="00CD7E75">
            <w:pPr>
              <w:rPr>
                <w:rFonts w:ascii="Cambria Math" w:hAnsi="Cambria Math"/>
              </w:rPr>
            </w:pPr>
            <w:r w:rsidRPr="008F4420">
              <w:rPr>
                <w:rFonts w:ascii="Cambria Math" w:hAnsi="Cambria Math"/>
              </w:rPr>
              <w:t>Volume/Å</w:t>
            </w:r>
            <w:r w:rsidRPr="008F4420">
              <w:rPr>
                <w:rFonts w:ascii="Cambria Math" w:hAnsi="Cambria Math"/>
                <w:vertAlign w:val="superscript"/>
              </w:rPr>
              <w:t>3</w:t>
            </w:r>
            <w:r w:rsidRPr="008F4420">
              <w:rPr>
                <w:rFonts w:ascii="Cambria Math" w:hAnsi="Cambria Math"/>
              </w:rPr>
              <w:t xml:space="preserve"> </w:t>
            </w:r>
          </w:p>
        </w:tc>
        <w:tc>
          <w:tcPr>
            <w:tcW w:w="2085" w:type="dxa"/>
            <w:tcBorders>
              <w:top w:val="single" w:sz="4" w:space="0" w:color="auto"/>
              <w:left w:val="single" w:sz="4" w:space="0" w:color="auto"/>
              <w:bottom w:val="single" w:sz="4" w:space="0" w:color="auto"/>
              <w:right w:val="single" w:sz="4" w:space="0" w:color="auto"/>
            </w:tcBorders>
            <w:vAlign w:val="center"/>
          </w:tcPr>
          <w:p w14:paraId="1C6A8DFE" w14:textId="77777777" w:rsidR="00C177E7" w:rsidRPr="008F4420" w:rsidRDefault="00C177E7" w:rsidP="00CD7E75">
            <w:pPr>
              <w:rPr>
                <w:rFonts w:ascii="Cambria Math" w:hAnsi="Cambria Math"/>
              </w:rPr>
            </w:pPr>
            <w:r w:rsidRPr="008F4420">
              <w:rPr>
                <w:rFonts w:ascii="Cambria Math" w:hAnsi="Cambria Math"/>
              </w:rPr>
              <w:t xml:space="preserve">4299.99(19) </w:t>
            </w:r>
          </w:p>
        </w:tc>
      </w:tr>
      <w:tr w:rsidR="00C177E7" w14:paraId="18B6C9B8"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33A1542A" w14:textId="77777777" w:rsidR="00C177E7" w:rsidRPr="008F4420" w:rsidRDefault="00C177E7" w:rsidP="00CD7E75">
            <w:pPr>
              <w:rPr>
                <w:rFonts w:ascii="Cambria Math" w:hAnsi="Cambria Math"/>
              </w:rPr>
            </w:pPr>
            <w:r w:rsidRPr="008F4420">
              <w:rPr>
                <w:rFonts w:ascii="Cambria Math" w:hAnsi="Cambria Math"/>
              </w:rPr>
              <w:t xml:space="preserve">Radiation </w:t>
            </w:r>
          </w:p>
        </w:tc>
        <w:tc>
          <w:tcPr>
            <w:tcW w:w="2458" w:type="dxa"/>
            <w:tcBorders>
              <w:top w:val="single" w:sz="4" w:space="0" w:color="auto"/>
              <w:left w:val="single" w:sz="4" w:space="0" w:color="auto"/>
              <w:bottom w:val="single" w:sz="4" w:space="0" w:color="auto"/>
              <w:right w:val="single" w:sz="4" w:space="0" w:color="auto"/>
            </w:tcBorders>
            <w:vAlign w:val="center"/>
          </w:tcPr>
          <w:p w14:paraId="4F268EB9" w14:textId="77777777" w:rsidR="00C177E7" w:rsidRPr="008F4420" w:rsidRDefault="00C177E7" w:rsidP="00CD7E75">
            <w:pPr>
              <w:rPr>
                <w:rFonts w:ascii="Cambria Math" w:hAnsi="Cambria Math"/>
              </w:rPr>
            </w:pPr>
            <w:r w:rsidRPr="008F4420">
              <w:rPr>
                <w:rFonts w:ascii="Cambria Math" w:hAnsi="Cambria Math"/>
              </w:rPr>
              <w:t xml:space="preserve">MoKα (λ = 0.71073) </w:t>
            </w:r>
          </w:p>
        </w:tc>
        <w:tc>
          <w:tcPr>
            <w:tcW w:w="2113" w:type="dxa"/>
            <w:tcBorders>
              <w:top w:val="single" w:sz="4" w:space="0" w:color="auto"/>
              <w:left w:val="single" w:sz="4" w:space="0" w:color="auto"/>
              <w:bottom w:val="single" w:sz="4" w:space="0" w:color="auto"/>
              <w:right w:val="single" w:sz="4" w:space="0" w:color="auto"/>
            </w:tcBorders>
            <w:vAlign w:val="center"/>
          </w:tcPr>
          <w:p w14:paraId="153E2348" w14:textId="77777777" w:rsidR="00C177E7" w:rsidRPr="008F4420" w:rsidRDefault="00C177E7" w:rsidP="00CD7E75">
            <w:pPr>
              <w:rPr>
                <w:rFonts w:ascii="Cambria Math" w:hAnsi="Cambria Math"/>
              </w:rPr>
            </w:pPr>
            <w:r w:rsidRPr="008F4420">
              <w:rPr>
                <w:rFonts w:ascii="Cambria Math" w:hAnsi="Cambria Math"/>
              </w:rPr>
              <w:t>ρ</w:t>
            </w:r>
            <w:r w:rsidRPr="008F4420">
              <w:rPr>
                <w:rFonts w:ascii="Cambria Math" w:hAnsi="Cambria Math"/>
                <w:vertAlign w:val="subscript"/>
              </w:rPr>
              <w:t>calc</w:t>
            </w:r>
            <w:r w:rsidRPr="008F4420">
              <w:rPr>
                <w:rFonts w:ascii="Cambria Math" w:hAnsi="Cambria Math"/>
              </w:rPr>
              <w:t>g/cm</w:t>
            </w:r>
            <w:r w:rsidRPr="008F4420">
              <w:rPr>
                <w:rFonts w:ascii="Cambria Math" w:hAnsi="Cambria Math"/>
                <w:vertAlign w:val="superscript"/>
              </w:rPr>
              <w:t>3</w:t>
            </w:r>
            <w:r w:rsidRPr="008F4420">
              <w:rPr>
                <w:rFonts w:ascii="Cambria Math" w:hAnsi="Cambria Math"/>
              </w:rPr>
              <w:t xml:space="preserve"> </w:t>
            </w:r>
          </w:p>
        </w:tc>
        <w:tc>
          <w:tcPr>
            <w:tcW w:w="2085" w:type="dxa"/>
            <w:tcBorders>
              <w:top w:val="single" w:sz="4" w:space="0" w:color="auto"/>
              <w:left w:val="single" w:sz="4" w:space="0" w:color="auto"/>
              <w:bottom w:val="single" w:sz="4" w:space="0" w:color="auto"/>
              <w:right w:val="single" w:sz="4" w:space="0" w:color="auto"/>
            </w:tcBorders>
            <w:vAlign w:val="center"/>
          </w:tcPr>
          <w:p w14:paraId="0BDC2CFE" w14:textId="77777777" w:rsidR="00C177E7" w:rsidRPr="008F4420" w:rsidRDefault="00C177E7" w:rsidP="00CD7E75">
            <w:pPr>
              <w:rPr>
                <w:rFonts w:ascii="Cambria Math" w:hAnsi="Cambria Math"/>
              </w:rPr>
            </w:pPr>
            <w:r w:rsidRPr="008F4420">
              <w:rPr>
                <w:rFonts w:ascii="Cambria Math" w:hAnsi="Cambria Math"/>
              </w:rPr>
              <w:t xml:space="preserve">4.319 </w:t>
            </w:r>
          </w:p>
        </w:tc>
      </w:tr>
      <w:tr w:rsidR="00C177E7" w14:paraId="24FD3C50"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37654939" w14:textId="77777777" w:rsidR="00C177E7" w:rsidRPr="008F4420" w:rsidRDefault="00C177E7" w:rsidP="00CD7E75">
            <w:pPr>
              <w:rPr>
                <w:rFonts w:ascii="Cambria Math" w:hAnsi="Cambria Math"/>
              </w:rPr>
            </w:pPr>
            <w:r w:rsidRPr="008F4420">
              <w:rPr>
                <w:rFonts w:ascii="Cambria Math" w:hAnsi="Cambria Math"/>
              </w:rPr>
              <w:t xml:space="preserve">2Θ range for data collection/° </w:t>
            </w:r>
          </w:p>
        </w:tc>
        <w:tc>
          <w:tcPr>
            <w:tcW w:w="2458" w:type="dxa"/>
            <w:tcBorders>
              <w:top w:val="single" w:sz="4" w:space="0" w:color="auto"/>
              <w:left w:val="single" w:sz="4" w:space="0" w:color="auto"/>
              <w:bottom w:val="single" w:sz="4" w:space="0" w:color="auto"/>
              <w:right w:val="single" w:sz="4" w:space="0" w:color="auto"/>
            </w:tcBorders>
            <w:vAlign w:val="center"/>
          </w:tcPr>
          <w:p w14:paraId="43B6DE15" w14:textId="77777777" w:rsidR="00C177E7" w:rsidRPr="008F4420" w:rsidRDefault="00C177E7" w:rsidP="00CD7E75">
            <w:pPr>
              <w:rPr>
                <w:rFonts w:ascii="Cambria Math" w:hAnsi="Cambria Math"/>
              </w:rPr>
            </w:pPr>
            <w:r w:rsidRPr="008F4420">
              <w:rPr>
                <w:rFonts w:ascii="Cambria Math" w:hAnsi="Cambria Math"/>
              </w:rPr>
              <w:t xml:space="preserve">3.788 to 67.082 </w:t>
            </w:r>
          </w:p>
        </w:tc>
        <w:tc>
          <w:tcPr>
            <w:tcW w:w="2113" w:type="dxa"/>
            <w:tcBorders>
              <w:top w:val="single" w:sz="4" w:space="0" w:color="auto"/>
              <w:left w:val="single" w:sz="4" w:space="0" w:color="auto"/>
              <w:bottom w:val="single" w:sz="4" w:space="0" w:color="auto"/>
              <w:right w:val="single" w:sz="4" w:space="0" w:color="auto"/>
            </w:tcBorders>
            <w:vAlign w:val="center"/>
          </w:tcPr>
          <w:p w14:paraId="5972A551" w14:textId="77777777" w:rsidR="00C177E7" w:rsidRPr="008F4420" w:rsidRDefault="00C177E7" w:rsidP="00CD7E75">
            <w:pPr>
              <w:rPr>
                <w:rFonts w:ascii="Cambria Math" w:hAnsi="Cambria Math"/>
              </w:rPr>
            </w:pPr>
            <w:r w:rsidRPr="008F4420">
              <w:rPr>
                <w:rFonts w:ascii="Cambria Math" w:hAnsi="Cambria Math"/>
              </w:rPr>
              <w:t xml:space="preserve">F(000) </w:t>
            </w:r>
          </w:p>
        </w:tc>
        <w:tc>
          <w:tcPr>
            <w:tcW w:w="2085" w:type="dxa"/>
            <w:tcBorders>
              <w:top w:val="single" w:sz="4" w:space="0" w:color="auto"/>
              <w:left w:val="single" w:sz="4" w:space="0" w:color="auto"/>
              <w:bottom w:val="single" w:sz="4" w:space="0" w:color="auto"/>
              <w:right w:val="single" w:sz="4" w:space="0" w:color="auto"/>
            </w:tcBorders>
            <w:vAlign w:val="center"/>
          </w:tcPr>
          <w:p w14:paraId="1E3CFE87" w14:textId="77777777" w:rsidR="00C177E7" w:rsidRPr="008F4420" w:rsidRDefault="00C177E7" w:rsidP="00CD7E75">
            <w:pPr>
              <w:rPr>
                <w:rFonts w:ascii="Cambria Math" w:hAnsi="Cambria Math"/>
              </w:rPr>
            </w:pPr>
            <w:r w:rsidRPr="008F4420">
              <w:rPr>
                <w:rFonts w:ascii="Cambria Math" w:hAnsi="Cambria Math"/>
              </w:rPr>
              <w:t xml:space="preserve">4976.0 </w:t>
            </w:r>
          </w:p>
        </w:tc>
      </w:tr>
      <w:tr w:rsidR="00C177E7" w14:paraId="6F486E67"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21FF968A" w14:textId="77777777" w:rsidR="00C177E7" w:rsidRPr="008F4420" w:rsidRDefault="00C177E7" w:rsidP="00CD7E75">
            <w:pPr>
              <w:rPr>
                <w:rFonts w:ascii="Cambria Math" w:hAnsi="Cambria Math"/>
              </w:rPr>
            </w:pPr>
            <w:r w:rsidRPr="008F4420">
              <w:rPr>
                <w:rFonts w:ascii="Cambria Math" w:hAnsi="Cambria Math"/>
              </w:rPr>
              <w:t xml:space="preserve">Index ranges </w:t>
            </w:r>
          </w:p>
        </w:tc>
        <w:tc>
          <w:tcPr>
            <w:tcW w:w="2458" w:type="dxa"/>
            <w:tcBorders>
              <w:top w:val="single" w:sz="4" w:space="0" w:color="auto"/>
              <w:left w:val="single" w:sz="4" w:space="0" w:color="auto"/>
              <w:bottom w:val="single" w:sz="4" w:space="0" w:color="auto"/>
              <w:right w:val="single" w:sz="4" w:space="0" w:color="auto"/>
            </w:tcBorders>
            <w:vAlign w:val="center"/>
          </w:tcPr>
          <w:p w14:paraId="653EFEED" w14:textId="77777777" w:rsidR="00C177E7" w:rsidRPr="008F4420" w:rsidRDefault="00C177E7" w:rsidP="00CD7E75">
            <w:pPr>
              <w:rPr>
                <w:rFonts w:ascii="Cambria Math" w:hAnsi="Cambria Math"/>
              </w:rPr>
            </w:pPr>
            <w:r w:rsidRPr="008F4420">
              <w:rPr>
                <w:rFonts w:ascii="Cambria Math" w:hAnsi="Cambria Math"/>
              </w:rPr>
              <w:t xml:space="preserve">-18 </w:t>
            </w:r>
            <w:r w:rsidRPr="008F4420">
              <w:rPr>
                <w:rFonts w:ascii="Cambria Math" w:hAnsi="Cambria Math" w:hint="eastAsia"/>
              </w:rPr>
              <w:t>≤</w:t>
            </w:r>
            <w:r w:rsidRPr="008F4420">
              <w:rPr>
                <w:rFonts w:ascii="Cambria Math" w:hAnsi="Cambria Math"/>
              </w:rPr>
              <w:t xml:space="preserve"> h </w:t>
            </w:r>
            <w:r w:rsidRPr="008F4420">
              <w:rPr>
                <w:rFonts w:ascii="Cambria Math" w:hAnsi="Cambria Math" w:hint="eastAsia"/>
              </w:rPr>
              <w:t>≤</w:t>
            </w:r>
            <w:r w:rsidRPr="008F4420">
              <w:rPr>
                <w:rFonts w:ascii="Cambria Math" w:hAnsi="Cambria Math"/>
              </w:rPr>
              <w:t xml:space="preserve"> 18, -31 </w:t>
            </w:r>
            <w:r w:rsidRPr="008F4420">
              <w:rPr>
                <w:rFonts w:ascii="Cambria Math" w:hAnsi="Cambria Math" w:hint="eastAsia"/>
              </w:rPr>
              <w:t>≤</w:t>
            </w:r>
            <w:r w:rsidRPr="008F4420">
              <w:rPr>
                <w:rFonts w:ascii="Cambria Math" w:hAnsi="Cambria Math"/>
              </w:rPr>
              <w:t xml:space="preserve"> k </w:t>
            </w:r>
            <w:r w:rsidRPr="008F4420">
              <w:rPr>
                <w:rFonts w:ascii="Cambria Math" w:hAnsi="Cambria Math" w:hint="eastAsia"/>
              </w:rPr>
              <w:t>≤</w:t>
            </w:r>
            <w:r w:rsidRPr="008F4420">
              <w:rPr>
                <w:rFonts w:ascii="Cambria Math" w:hAnsi="Cambria Math"/>
              </w:rPr>
              <w:t xml:space="preserve"> 32, -25 </w:t>
            </w:r>
            <w:r w:rsidRPr="008F4420">
              <w:rPr>
                <w:rFonts w:ascii="Cambria Math" w:hAnsi="Cambria Math" w:hint="eastAsia"/>
              </w:rPr>
              <w:t>≤</w:t>
            </w:r>
            <w:r w:rsidRPr="008F4420">
              <w:rPr>
                <w:rFonts w:ascii="Cambria Math" w:hAnsi="Cambria Math"/>
              </w:rPr>
              <w:t xml:space="preserve"> l </w:t>
            </w:r>
            <w:r w:rsidRPr="008F4420">
              <w:rPr>
                <w:rFonts w:ascii="Cambria Math" w:hAnsi="Cambria Math" w:hint="eastAsia"/>
              </w:rPr>
              <w:t>≤</w:t>
            </w:r>
            <w:r w:rsidRPr="008F4420">
              <w:rPr>
                <w:rFonts w:ascii="Cambria Math" w:hAnsi="Cambria Math"/>
              </w:rPr>
              <w:t xml:space="preserve"> 26 </w:t>
            </w:r>
          </w:p>
        </w:tc>
        <w:tc>
          <w:tcPr>
            <w:tcW w:w="2113" w:type="dxa"/>
            <w:tcBorders>
              <w:top w:val="single" w:sz="4" w:space="0" w:color="auto"/>
              <w:left w:val="single" w:sz="4" w:space="0" w:color="auto"/>
              <w:bottom w:val="single" w:sz="4" w:space="0" w:color="auto"/>
              <w:right w:val="single" w:sz="4" w:space="0" w:color="auto"/>
            </w:tcBorders>
            <w:vAlign w:val="center"/>
          </w:tcPr>
          <w:p w14:paraId="3CC6BF49" w14:textId="77777777" w:rsidR="00C177E7" w:rsidRPr="008F4420" w:rsidRDefault="00C177E7" w:rsidP="00CD7E75">
            <w:pPr>
              <w:rPr>
                <w:rFonts w:ascii="Cambria Math" w:hAnsi="Cambria Math"/>
              </w:rPr>
            </w:pPr>
            <w:r w:rsidRPr="008F4420">
              <w:rPr>
                <w:rFonts w:ascii="Cambria Math" w:hAnsi="Cambria Math"/>
              </w:rPr>
              <w:t>Goodness-of-fit on F</w:t>
            </w:r>
            <w:r w:rsidRPr="008F4420">
              <w:rPr>
                <w:rFonts w:ascii="Cambria Math" w:hAnsi="Cambria Math"/>
                <w:vertAlign w:val="superscript"/>
              </w:rPr>
              <w:t>2</w:t>
            </w:r>
            <w:r w:rsidRPr="008F4420">
              <w:rPr>
                <w:rFonts w:ascii="Cambria Math" w:hAnsi="Cambria Math"/>
              </w:rPr>
              <w:t xml:space="preserve"> </w:t>
            </w:r>
          </w:p>
        </w:tc>
        <w:tc>
          <w:tcPr>
            <w:tcW w:w="2085" w:type="dxa"/>
            <w:tcBorders>
              <w:top w:val="single" w:sz="4" w:space="0" w:color="auto"/>
              <w:left w:val="single" w:sz="4" w:space="0" w:color="auto"/>
              <w:bottom w:val="single" w:sz="4" w:space="0" w:color="auto"/>
              <w:right w:val="single" w:sz="4" w:space="0" w:color="auto"/>
            </w:tcBorders>
            <w:vAlign w:val="center"/>
          </w:tcPr>
          <w:p w14:paraId="2FA530A8" w14:textId="77777777" w:rsidR="00C177E7" w:rsidRPr="008F4420" w:rsidRDefault="00C177E7" w:rsidP="00CD7E75">
            <w:pPr>
              <w:rPr>
                <w:rFonts w:ascii="Cambria Math" w:hAnsi="Cambria Math"/>
              </w:rPr>
            </w:pPr>
            <w:r w:rsidRPr="008F4420">
              <w:rPr>
                <w:rFonts w:ascii="Cambria Math" w:hAnsi="Cambria Math"/>
              </w:rPr>
              <w:t xml:space="preserve">1.162 </w:t>
            </w:r>
          </w:p>
        </w:tc>
      </w:tr>
      <w:tr w:rsidR="00C177E7" w14:paraId="13788D3B"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48C0494C" w14:textId="77777777" w:rsidR="00C177E7" w:rsidRPr="008F4420" w:rsidRDefault="00C177E7" w:rsidP="00CD7E75">
            <w:pPr>
              <w:rPr>
                <w:rFonts w:ascii="Cambria Math" w:hAnsi="Cambria Math"/>
              </w:rPr>
            </w:pPr>
            <w:r w:rsidRPr="008F4420">
              <w:rPr>
                <w:rFonts w:ascii="Cambria Math" w:hAnsi="Cambria Math"/>
              </w:rPr>
              <w:t xml:space="preserve">Reflections collected </w:t>
            </w:r>
          </w:p>
        </w:tc>
        <w:tc>
          <w:tcPr>
            <w:tcW w:w="2458" w:type="dxa"/>
            <w:tcBorders>
              <w:top w:val="single" w:sz="4" w:space="0" w:color="auto"/>
              <w:left w:val="single" w:sz="4" w:space="0" w:color="auto"/>
              <w:bottom w:val="single" w:sz="4" w:space="0" w:color="auto"/>
              <w:right w:val="single" w:sz="4" w:space="0" w:color="auto"/>
            </w:tcBorders>
            <w:vAlign w:val="center"/>
          </w:tcPr>
          <w:p w14:paraId="13C8C766" w14:textId="77777777" w:rsidR="00C177E7" w:rsidRPr="008F4420" w:rsidRDefault="00C177E7" w:rsidP="00CD7E75">
            <w:pPr>
              <w:rPr>
                <w:rFonts w:ascii="Cambria Math" w:hAnsi="Cambria Math"/>
              </w:rPr>
            </w:pPr>
            <w:r w:rsidRPr="008F4420">
              <w:rPr>
                <w:rFonts w:ascii="Cambria Math" w:hAnsi="Cambria Math"/>
              </w:rPr>
              <w:t xml:space="preserve">54212 </w:t>
            </w:r>
          </w:p>
        </w:tc>
        <w:tc>
          <w:tcPr>
            <w:tcW w:w="2113" w:type="dxa"/>
            <w:tcBorders>
              <w:top w:val="single" w:sz="4" w:space="0" w:color="auto"/>
              <w:left w:val="single" w:sz="4" w:space="0" w:color="auto"/>
              <w:bottom w:val="single" w:sz="4" w:space="0" w:color="auto"/>
              <w:right w:val="single" w:sz="4" w:space="0" w:color="auto"/>
            </w:tcBorders>
            <w:vAlign w:val="center"/>
          </w:tcPr>
          <w:p w14:paraId="18963EEB" w14:textId="77777777" w:rsidR="00C177E7" w:rsidRPr="008F4420" w:rsidRDefault="00C177E7" w:rsidP="00CD7E75">
            <w:pPr>
              <w:rPr>
                <w:rFonts w:ascii="Cambria Math" w:hAnsi="Cambria Math"/>
              </w:rPr>
            </w:pPr>
            <w:r w:rsidRPr="008F4420">
              <w:rPr>
                <w:rFonts w:ascii="Cambria Math" w:hAnsi="Cambria Math"/>
              </w:rPr>
              <w:t>μ/mm</w:t>
            </w:r>
            <w:r w:rsidRPr="008F4420">
              <w:rPr>
                <w:rFonts w:ascii="Cambria Math" w:hAnsi="Cambria Math"/>
                <w:vertAlign w:val="superscript"/>
              </w:rPr>
              <w:noBreakHyphen/>
              <w:t>1</w:t>
            </w:r>
            <w:r w:rsidRPr="008F4420">
              <w:rPr>
                <w:rFonts w:ascii="Cambria Math" w:hAnsi="Cambria Math"/>
              </w:rPr>
              <w:t xml:space="preserve"> </w:t>
            </w:r>
          </w:p>
        </w:tc>
        <w:tc>
          <w:tcPr>
            <w:tcW w:w="2085" w:type="dxa"/>
            <w:tcBorders>
              <w:top w:val="single" w:sz="4" w:space="0" w:color="auto"/>
              <w:left w:val="single" w:sz="4" w:space="0" w:color="auto"/>
              <w:bottom w:val="single" w:sz="4" w:space="0" w:color="auto"/>
              <w:right w:val="single" w:sz="4" w:space="0" w:color="auto"/>
            </w:tcBorders>
            <w:vAlign w:val="center"/>
          </w:tcPr>
          <w:p w14:paraId="56F86CF3" w14:textId="77777777" w:rsidR="00C177E7" w:rsidRPr="008F4420" w:rsidRDefault="00C177E7" w:rsidP="00CD7E75">
            <w:pPr>
              <w:rPr>
                <w:rFonts w:ascii="Cambria Math" w:hAnsi="Cambria Math"/>
              </w:rPr>
            </w:pPr>
            <w:r w:rsidRPr="008F4420">
              <w:rPr>
                <w:rFonts w:ascii="Cambria Math" w:hAnsi="Cambria Math"/>
              </w:rPr>
              <w:t xml:space="preserve">25.332 </w:t>
            </w:r>
          </w:p>
        </w:tc>
      </w:tr>
      <w:tr w:rsidR="00C177E7" w14:paraId="124C5569"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12CED9F1" w14:textId="77777777" w:rsidR="00C177E7" w:rsidRPr="008F4420" w:rsidRDefault="00C177E7" w:rsidP="00CD7E75">
            <w:pPr>
              <w:rPr>
                <w:rFonts w:ascii="Cambria Math" w:hAnsi="Cambria Math"/>
              </w:rPr>
            </w:pPr>
            <w:r w:rsidRPr="008F4420">
              <w:rPr>
                <w:rFonts w:ascii="Cambria Math" w:hAnsi="Cambria Math"/>
              </w:rPr>
              <w:t xml:space="preserve">Independent reflections </w:t>
            </w:r>
          </w:p>
        </w:tc>
        <w:tc>
          <w:tcPr>
            <w:tcW w:w="2458" w:type="dxa"/>
            <w:tcBorders>
              <w:top w:val="single" w:sz="4" w:space="0" w:color="auto"/>
              <w:left w:val="single" w:sz="4" w:space="0" w:color="auto"/>
              <w:bottom w:val="single" w:sz="4" w:space="0" w:color="auto"/>
              <w:right w:val="single" w:sz="4" w:space="0" w:color="auto"/>
            </w:tcBorders>
            <w:vAlign w:val="center"/>
          </w:tcPr>
          <w:p w14:paraId="248BAD4C" w14:textId="3B7FCA16" w:rsidR="00C177E7" w:rsidRPr="008F4420" w:rsidRDefault="00C177E7" w:rsidP="00CD7E75">
            <w:pPr>
              <w:rPr>
                <w:rFonts w:ascii="Cambria Math" w:hAnsi="Cambria Math"/>
              </w:rPr>
            </w:pPr>
            <w:r w:rsidRPr="008F4420">
              <w:rPr>
                <w:rFonts w:ascii="Cambria Math" w:hAnsi="Cambria Math"/>
              </w:rPr>
              <w:t>7915 [R</w:t>
            </w:r>
            <w:r w:rsidRPr="008F4420">
              <w:rPr>
                <w:rFonts w:ascii="Cambria Math" w:hAnsi="Cambria Math"/>
                <w:vertAlign w:val="subscript"/>
              </w:rPr>
              <w:t>int</w:t>
            </w:r>
            <w:r w:rsidRPr="008F4420">
              <w:rPr>
                <w:rFonts w:ascii="Cambria Math" w:hAnsi="Cambria Math"/>
              </w:rPr>
              <w:t xml:space="preserve"> = 0.0</w:t>
            </w:r>
            <w:r w:rsidR="00BB138D">
              <w:rPr>
                <w:rFonts w:ascii="Cambria Math" w:hAnsi="Cambria Math"/>
              </w:rPr>
              <w:t>699</w:t>
            </w:r>
            <w:r w:rsidRPr="008F4420">
              <w:rPr>
                <w:rFonts w:ascii="Cambria Math" w:hAnsi="Cambria Math"/>
              </w:rPr>
              <w:t>, R</w:t>
            </w:r>
            <w:r w:rsidRPr="008F4420">
              <w:rPr>
                <w:rFonts w:ascii="Cambria Math" w:hAnsi="Cambria Math"/>
                <w:vertAlign w:val="subscript"/>
              </w:rPr>
              <w:t>sigma</w:t>
            </w:r>
            <w:r w:rsidRPr="008F4420">
              <w:rPr>
                <w:rFonts w:ascii="Cambria Math" w:hAnsi="Cambria Math"/>
              </w:rPr>
              <w:t xml:space="preserve"> = 0.0377] </w:t>
            </w:r>
          </w:p>
        </w:tc>
        <w:tc>
          <w:tcPr>
            <w:tcW w:w="2113" w:type="dxa"/>
            <w:tcBorders>
              <w:top w:val="single" w:sz="4" w:space="0" w:color="auto"/>
              <w:left w:val="single" w:sz="4" w:space="0" w:color="auto"/>
              <w:bottom w:val="single" w:sz="4" w:space="0" w:color="auto"/>
              <w:right w:val="single" w:sz="4" w:space="0" w:color="auto"/>
            </w:tcBorders>
            <w:vAlign w:val="center"/>
          </w:tcPr>
          <w:p w14:paraId="1D83FFAC" w14:textId="77777777" w:rsidR="00C177E7" w:rsidRPr="008F4420" w:rsidRDefault="00C177E7" w:rsidP="00CD7E75">
            <w:pPr>
              <w:rPr>
                <w:rFonts w:ascii="Cambria Math" w:hAnsi="Cambria Math"/>
              </w:rPr>
            </w:pPr>
            <w:r w:rsidRPr="008F4420">
              <w:rPr>
                <w:rFonts w:ascii="Cambria Math" w:hAnsi="Cambria Math"/>
              </w:rPr>
              <w:t>Largest diff. peak/hole / e Å</w:t>
            </w:r>
            <w:r w:rsidRPr="008F4420">
              <w:rPr>
                <w:rFonts w:ascii="Cambria Math" w:hAnsi="Cambria Math"/>
                <w:vertAlign w:val="superscript"/>
              </w:rPr>
              <w:t>-3</w:t>
            </w:r>
            <w:r w:rsidRPr="008F4420">
              <w:rPr>
                <w:rFonts w:ascii="Cambria Math" w:hAnsi="Cambria Math"/>
              </w:rPr>
              <w:t xml:space="preserve"> </w:t>
            </w:r>
          </w:p>
        </w:tc>
        <w:tc>
          <w:tcPr>
            <w:tcW w:w="2085" w:type="dxa"/>
            <w:tcBorders>
              <w:top w:val="single" w:sz="4" w:space="0" w:color="auto"/>
              <w:left w:val="single" w:sz="4" w:space="0" w:color="auto"/>
              <w:bottom w:val="single" w:sz="4" w:space="0" w:color="auto"/>
              <w:right w:val="single" w:sz="4" w:space="0" w:color="auto"/>
            </w:tcBorders>
            <w:vAlign w:val="center"/>
          </w:tcPr>
          <w:p w14:paraId="6BF432C3" w14:textId="06A24DD5" w:rsidR="00C177E7" w:rsidRPr="008F4420" w:rsidRDefault="00C177E7" w:rsidP="00CD7E75">
            <w:pPr>
              <w:rPr>
                <w:rFonts w:ascii="Cambria Math" w:hAnsi="Cambria Math"/>
              </w:rPr>
            </w:pPr>
            <w:r w:rsidRPr="008F4420">
              <w:rPr>
                <w:rFonts w:ascii="Cambria Math" w:hAnsi="Cambria Math"/>
              </w:rPr>
              <w:t>6.</w:t>
            </w:r>
            <w:r w:rsidR="00BB138D">
              <w:rPr>
                <w:rFonts w:ascii="Cambria Math" w:hAnsi="Cambria Math"/>
              </w:rPr>
              <w:t>8</w:t>
            </w:r>
            <w:r w:rsidRPr="008F4420">
              <w:rPr>
                <w:rFonts w:ascii="Cambria Math" w:hAnsi="Cambria Math"/>
              </w:rPr>
              <w:t>/-5.</w:t>
            </w:r>
            <w:r w:rsidR="00BB138D">
              <w:rPr>
                <w:rFonts w:ascii="Cambria Math" w:hAnsi="Cambria Math"/>
              </w:rPr>
              <w:t>7</w:t>
            </w:r>
            <w:r w:rsidRPr="008F4420">
              <w:rPr>
                <w:rFonts w:ascii="Cambria Math" w:hAnsi="Cambria Math"/>
              </w:rPr>
              <w:t xml:space="preserve"> </w:t>
            </w:r>
          </w:p>
        </w:tc>
      </w:tr>
      <w:tr w:rsidR="00C177E7" w14:paraId="11370097"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15754648" w14:textId="77777777" w:rsidR="00C177E7" w:rsidRPr="008F4420" w:rsidRDefault="00C177E7" w:rsidP="00CD7E75">
            <w:pPr>
              <w:rPr>
                <w:rFonts w:ascii="Cambria Math" w:hAnsi="Cambria Math"/>
              </w:rPr>
            </w:pPr>
            <w:r w:rsidRPr="008F4420">
              <w:rPr>
                <w:rFonts w:ascii="Cambria Math" w:hAnsi="Cambria Math"/>
              </w:rPr>
              <w:t xml:space="preserve">Data/restraints/parameters </w:t>
            </w:r>
          </w:p>
        </w:tc>
        <w:tc>
          <w:tcPr>
            <w:tcW w:w="2458" w:type="dxa"/>
            <w:tcBorders>
              <w:top w:val="single" w:sz="4" w:space="0" w:color="auto"/>
              <w:left w:val="single" w:sz="4" w:space="0" w:color="auto"/>
              <w:bottom w:val="single" w:sz="4" w:space="0" w:color="auto"/>
              <w:right w:val="single" w:sz="4" w:space="0" w:color="auto"/>
            </w:tcBorders>
            <w:vAlign w:val="center"/>
          </w:tcPr>
          <w:p w14:paraId="4F160748" w14:textId="77777777" w:rsidR="00C177E7" w:rsidRPr="008F4420" w:rsidRDefault="00C177E7" w:rsidP="00CD7E75">
            <w:pPr>
              <w:rPr>
                <w:rFonts w:ascii="Cambria Math" w:hAnsi="Cambria Math"/>
              </w:rPr>
            </w:pPr>
            <w:r w:rsidRPr="008F4420">
              <w:rPr>
                <w:rFonts w:ascii="Cambria Math" w:hAnsi="Cambria Math"/>
              </w:rPr>
              <w:t xml:space="preserve">7915/338/333 </w:t>
            </w:r>
          </w:p>
        </w:tc>
        <w:tc>
          <w:tcPr>
            <w:tcW w:w="2113" w:type="dxa"/>
            <w:tcBorders>
              <w:top w:val="single" w:sz="4" w:space="0" w:color="auto"/>
              <w:left w:val="single" w:sz="4" w:space="0" w:color="auto"/>
              <w:bottom w:val="single" w:sz="4" w:space="0" w:color="auto"/>
              <w:right w:val="single" w:sz="4" w:space="0" w:color="auto"/>
            </w:tcBorders>
            <w:vAlign w:val="center"/>
          </w:tcPr>
          <w:p w14:paraId="1B2227CE" w14:textId="77777777" w:rsidR="00C177E7" w:rsidRPr="008F4420" w:rsidRDefault="00C177E7" w:rsidP="00CD7E75">
            <w:pPr>
              <w:rPr>
                <w:rFonts w:ascii="Cambria Math" w:hAnsi="Cambria Math"/>
              </w:rPr>
            </w:pPr>
            <w:r w:rsidRPr="008F4420">
              <w:rPr>
                <w:rFonts w:ascii="Cambria Math" w:hAnsi="Cambria Math"/>
              </w:rPr>
              <w:t xml:space="preserve">Z </w:t>
            </w:r>
          </w:p>
        </w:tc>
        <w:tc>
          <w:tcPr>
            <w:tcW w:w="2085" w:type="dxa"/>
            <w:tcBorders>
              <w:top w:val="single" w:sz="4" w:space="0" w:color="auto"/>
              <w:left w:val="single" w:sz="4" w:space="0" w:color="auto"/>
              <w:bottom w:val="single" w:sz="4" w:space="0" w:color="auto"/>
              <w:right w:val="single" w:sz="4" w:space="0" w:color="auto"/>
            </w:tcBorders>
            <w:vAlign w:val="center"/>
          </w:tcPr>
          <w:p w14:paraId="085DCABA" w14:textId="77777777" w:rsidR="00C177E7" w:rsidRPr="008F4420" w:rsidRDefault="00C177E7" w:rsidP="00CD7E75">
            <w:pPr>
              <w:rPr>
                <w:rFonts w:ascii="Cambria Math" w:hAnsi="Cambria Math"/>
              </w:rPr>
            </w:pPr>
            <w:r w:rsidRPr="008F4420">
              <w:rPr>
                <w:rFonts w:ascii="Cambria Math" w:hAnsi="Cambria Math"/>
              </w:rPr>
              <w:t xml:space="preserve">2 </w:t>
            </w:r>
          </w:p>
        </w:tc>
      </w:tr>
      <w:tr w:rsidR="00C177E7" w14:paraId="50DDE0B5" w14:textId="77777777" w:rsidTr="00CD7E75">
        <w:tc>
          <w:tcPr>
            <w:tcW w:w="2694" w:type="dxa"/>
            <w:tcBorders>
              <w:top w:val="single" w:sz="4" w:space="0" w:color="auto"/>
              <w:left w:val="single" w:sz="4" w:space="0" w:color="auto"/>
              <w:bottom w:val="single" w:sz="4" w:space="0" w:color="auto"/>
              <w:right w:val="single" w:sz="4" w:space="0" w:color="auto"/>
            </w:tcBorders>
            <w:vAlign w:val="center"/>
          </w:tcPr>
          <w:p w14:paraId="061E4B1E" w14:textId="77777777" w:rsidR="00C177E7" w:rsidRPr="008F4420" w:rsidRDefault="00C177E7" w:rsidP="00CD7E75">
            <w:pPr>
              <w:rPr>
                <w:rFonts w:ascii="Cambria Math" w:hAnsi="Cambria Math"/>
              </w:rPr>
            </w:pPr>
            <w:r w:rsidRPr="008F4420">
              <w:rPr>
                <w:rFonts w:ascii="Cambria Math" w:hAnsi="Cambria Math"/>
              </w:rPr>
              <w:t xml:space="preserve">Final R indexes [I&gt;=2σ (I)] </w:t>
            </w:r>
          </w:p>
        </w:tc>
        <w:tc>
          <w:tcPr>
            <w:tcW w:w="2458" w:type="dxa"/>
            <w:tcBorders>
              <w:top w:val="single" w:sz="4" w:space="0" w:color="auto"/>
              <w:left w:val="single" w:sz="4" w:space="0" w:color="auto"/>
              <w:bottom w:val="single" w:sz="4" w:space="0" w:color="auto"/>
              <w:right w:val="single" w:sz="4" w:space="0" w:color="auto"/>
            </w:tcBorders>
            <w:vAlign w:val="center"/>
          </w:tcPr>
          <w:p w14:paraId="53348275" w14:textId="77777777" w:rsidR="00C177E7" w:rsidRPr="008F4420" w:rsidRDefault="00C177E7" w:rsidP="00CD7E75">
            <w:pPr>
              <w:rPr>
                <w:rFonts w:ascii="Cambria Math" w:hAnsi="Cambria Math"/>
              </w:rPr>
            </w:pPr>
            <w:r w:rsidRPr="008F4420">
              <w:rPr>
                <w:rFonts w:ascii="Cambria Math" w:hAnsi="Cambria Math"/>
              </w:rPr>
              <w:t>R</w:t>
            </w:r>
            <w:r w:rsidRPr="008F4420">
              <w:rPr>
                <w:rFonts w:ascii="Cambria Math" w:hAnsi="Cambria Math"/>
                <w:vertAlign w:val="subscript"/>
              </w:rPr>
              <w:t>1</w:t>
            </w:r>
            <w:r w:rsidRPr="008F4420">
              <w:rPr>
                <w:rFonts w:ascii="Cambria Math" w:hAnsi="Cambria Math"/>
              </w:rPr>
              <w:t xml:space="preserve"> = 0.0732, wR</w:t>
            </w:r>
            <w:r w:rsidRPr="008F4420">
              <w:rPr>
                <w:rFonts w:ascii="Cambria Math" w:hAnsi="Cambria Math"/>
                <w:vertAlign w:val="subscript"/>
              </w:rPr>
              <w:t>2</w:t>
            </w:r>
            <w:r w:rsidRPr="008F4420">
              <w:rPr>
                <w:rFonts w:ascii="Cambria Math" w:hAnsi="Cambria Math"/>
              </w:rPr>
              <w:t xml:space="preserve"> = 0.1815 </w:t>
            </w:r>
          </w:p>
        </w:tc>
        <w:tc>
          <w:tcPr>
            <w:tcW w:w="2113" w:type="dxa"/>
            <w:tcBorders>
              <w:top w:val="single" w:sz="4" w:space="0" w:color="auto"/>
              <w:left w:val="single" w:sz="4" w:space="0" w:color="auto"/>
              <w:bottom w:val="single" w:sz="4" w:space="0" w:color="auto"/>
              <w:right w:val="single" w:sz="4" w:space="0" w:color="auto"/>
            </w:tcBorders>
            <w:vAlign w:val="center"/>
          </w:tcPr>
          <w:p w14:paraId="207DA410" w14:textId="77777777" w:rsidR="00C177E7" w:rsidRPr="008F4420" w:rsidRDefault="00C177E7" w:rsidP="00CD7E75">
            <w:pPr>
              <w:rPr>
                <w:rFonts w:ascii="Cambria Math" w:hAnsi="Cambria Math"/>
              </w:rPr>
            </w:pPr>
            <w:r w:rsidRPr="008F4420">
              <w:rPr>
                <w:rFonts w:ascii="Cambria Math" w:hAnsi="Cambria Math"/>
              </w:rPr>
              <w:t xml:space="preserve">Final R indexes [all data] </w:t>
            </w:r>
          </w:p>
        </w:tc>
        <w:tc>
          <w:tcPr>
            <w:tcW w:w="2085" w:type="dxa"/>
            <w:tcBorders>
              <w:top w:val="single" w:sz="4" w:space="0" w:color="auto"/>
              <w:left w:val="single" w:sz="4" w:space="0" w:color="auto"/>
              <w:bottom w:val="single" w:sz="4" w:space="0" w:color="auto"/>
              <w:right w:val="single" w:sz="4" w:space="0" w:color="auto"/>
            </w:tcBorders>
            <w:vAlign w:val="center"/>
          </w:tcPr>
          <w:p w14:paraId="0F0BC053" w14:textId="77777777" w:rsidR="00C177E7" w:rsidRPr="008F4420" w:rsidRDefault="00C177E7" w:rsidP="00CD7E75">
            <w:pPr>
              <w:rPr>
                <w:rFonts w:ascii="Cambria Math" w:hAnsi="Cambria Math"/>
              </w:rPr>
            </w:pPr>
            <w:r w:rsidRPr="008F4420">
              <w:rPr>
                <w:rFonts w:ascii="Cambria Math" w:hAnsi="Cambria Math"/>
              </w:rPr>
              <w:t>R</w:t>
            </w:r>
            <w:r w:rsidRPr="008F4420">
              <w:rPr>
                <w:rFonts w:ascii="Cambria Math" w:hAnsi="Cambria Math"/>
                <w:vertAlign w:val="subscript"/>
              </w:rPr>
              <w:t>1</w:t>
            </w:r>
            <w:r w:rsidRPr="008F4420">
              <w:rPr>
                <w:rFonts w:ascii="Cambria Math" w:hAnsi="Cambria Math"/>
              </w:rPr>
              <w:t xml:space="preserve"> = 0.0802, wR</w:t>
            </w:r>
            <w:r w:rsidRPr="008F4420">
              <w:rPr>
                <w:rFonts w:ascii="Cambria Math" w:hAnsi="Cambria Math"/>
                <w:vertAlign w:val="subscript"/>
              </w:rPr>
              <w:t>2</w:t>
            </w:r>
            <w:r w:rsidRPr="008F4420">
              <w:rPr>
                <w:rFonts w:ascii="Cambria Math" w:hAnsi="Cambria Math"/>
              </w:rPr>
              <w:t xml:space="preserve">=0.1848 </w:t>
            </w:r>
          </w:p>
        </w:tc>
      </w:tr>
    </w:tbl>
    <w:p w14:paraId="179BA155" w14:textId="13384DF6" w:rsidR="008F3980" w:rsidRPr="001E4266" w:rsidRDefault="008F3980" w:rsidP="008F3980">
      <w:r w:rsidRPr="00B34C71">
        <w:rPr>
          <w:b/>
        </w:rPr>
        <w:t>Table S2</w:t>
      </w:r>
      <w:r>
        <w:rPr>
          <w:b/>
        </w:rPr>
        <w:t>b</w:t>
      </w:r>
      <w:r w:rsidRPr="00B34C71">
        <w:rPr>
          <w:b/>
        </w:rPr>
        <w:t>.</w:t>
      </w:r>
      <w:r w:rsidRPr="00B34C71">
        <w:t xml:space="preserve"> Crystal data and structure refinement for </w:t>
      </w:r>
      <w:r w:rsidR="002F46C6" w:rsidRPr="001F37B7">
        <w:rPr>
          <w:rFonts w:ascii="Cambria Math" w:hAnsi="Cambria Math" w:cs="Calibri"/>
        </w:rPr>
        <w:t>KNa</w:t>
      </w:r>
      <w:r w:rsidR="002F46C6" w:rsidRPr="001F37B7">
        <w:rPr>
          <w:rFonts w:ascii="Cambria Math" w:hAnsi="Cambria Math" w:cs="Calibri"/>
          <w:b/>
        </w:rPr>
        <w:t>Co</w:t>
      </w:r>
      <w:r w:rsidR="002F46C6" w:rsidRPr="001F37B7">
        <w:rPr>
          <w:rFonts w:ascii="Cambria Math" w:hAnsi="Cambria Math" w:cs="Calibri"/>
          <w:b/>
          <w:vertAlign w:val="subscript"/>
        </w:rPr>
        <w:t>3</w:t>
      </w:r>
      <w:r w:rsidR="002F46C6" w:rsidRPr="001F37B7">
        <w:rPr>
          <w:rFonts w:ascii="Cambria Math" w:hAnsi="Cambria Math" w:cs="Calibri"/>
          <w:b/>
        </w:rPr>
        <w:t>Ni</w:t>
      </w:r>
      <w:r w:rsidR="002F46C6" w:rsidRPr="001F37B7">
        <w:rPr>
          <w:rFonts w:ascii="Cambria Math" w:hAnsi="Cambria Math" w:cs="Calibri"/>
          <w:b/>
          <w:vertAlign w:val="subscript"/>
        </w:rPr>
        <w:t>2</w:t>
      </w:r>
      <w:r w:rsidR="002F46C6" w:rsidRPr="001F37B7">
        <w:rPr>
          <w:rFonts w:ascii="Cambria Math" w:hAnsi="Cambria Math" w:cs="Calibri"/>
          <w:b/>
        </w:rPr>
        <w:t>P</w:t>
      </w:r>
      <w:r w:rsidR="002F46C6" w:rsidRPr="001F37B7">
        <w:rPr>
          <w:rFonts w:ascii="Cambria Math" w:hAnsi="Cambria Math" w:cs="Calibri"/>
          <w:b/>
          <w:vertAlign w:val="subscript"/>
        </w:rPr>
        <w:t>2</w:t>
      </w:r>
      <w:r w:rsidRPr="00B34C71">
        <w:t xml:space="preserve">.      </w:t>
      </w:r>
    </w:p>
    <w:tbl>
      <w:tblPr>
        <w:tblStyle w:val="TableGrid"/>
        <w:tblW w:w="9350" w:type="dxa"/>
        <w:tblLook w:val="04A0" w:firstRow="1" w:lastRow="0" w:firstColumn="1" w:lastColumn="0" w:noHBand="0" w:noVBand="1"/>
      </w:tblPr>
      <w:tblGrid>
        <w:gridCol w:w="2871"/>
        <w:gridCol w:w="2427"/>
        <w:gridCol w:w="2063"/>
        <w:gridCol w:w="1989"/>
      </w:tblGrid>
      <w:tr w:rsidR="007530D8" w14:paraId="36DBEC52" w14:textId="77777777" w:rsidTr="007530D8">
        <w:tc>
          <w:tcPr>
            <w:tcW w:w="2871" w:type="dxa"/>
            <w:tcBorders>
              <w:left w:val="single" w:sz="4" w:space="0" w:color="auto"/>
              <w:bottom w:val="single" w:sz="4" w:space="0" w:color="auto"/>
              <w:right w:val="single" w:sz="4" w:space="0" w:color="auto"/>
            </w:tcBorders>
            <w:vAlign w:val="center"/>
          </w:tcPr>
          <w:p w14:paraId="4888F5BF" w14:textId="77777777" w:rsidR="007530D8" w:rsidRPr="008F4420" w:rsidRDefault="007530D8" w:rsidP="007530D8">
            <w:pPr>
              <w:rPr>
                <w:rFonts w:ascii="Cambria Math" w:hAnsi="Cambria Math"/>
              </w:rPr>
            </w:pPr>
            <w:r w:rsidRPr="008F4420">
              <w:rPr>
                <w:rFonts w:ascii="Cambria Math" w:hAnsi="Cambria Math"/>
              </w:rPr>
              <w:t xml:space="preserve">Identification code </w:t>
            </w:r>
          </w:p>
        </w:tc>
        <w:tc>
          <w:tcPr>
            <w:tcW w:w="2427" w:type="dxa"/>
            <w:tcBorders>
              <w:left w:val="single" w:sz="4" w:space="0" w:color="auto"/>
              <w:bottom w:val="single" w:sz="4" w:space="0" w:color="auto"/>
              <w:right w:val="single" w:sz="4" w:space="0" w:color="auto"/>
            </w:tcBorders>
            <w:vAlign w:val="center"/>
          </w:tcPr>
          <w:p w14:paraId="49487F3F" w14:textId="04CE7712" w:rsidR="007530D8" w:rsidRPr="008F4420" w:rsidRDefault="007530D8" w:rsidP="007530D8">
            <w:pPr>
              <w:rPr>
                <w:rFonts w:ascii="Cambria Math" w:hAnsi="Cambria Math" w:cs="Calibri"/>
                <w:b/>
              </w:rPr>
            </w:pPr>
            <w:r w:rsidRPr="008F4420">
              <w:rPr>
                <w:rFonts w:ascii="Cambria Math" w:hAnsi="Cambria Math" w:cs="Calibri"/>
              </w:rPr>
              <w:t>KNa</w:t>
            </w:r>
            <w:r w:rsidRPr="008F4420">
              <w:rPr>
                <w:rFonts w:ascii="Cambria Math" w:hAnsi="Cambria Math" w:cs="Calibri"/>
                <w:b/>
              </w:rPr>
              <w:t>Co</w:t>
            </w:r>
            <w:r w:rsidRPr="008F4420">
              <w:rPr>
                <w:rFonts w:ascii="Cambria Math" w:hAnsi="Cambria Math" w:cs="Calibri"/>
                <w:b/>
                <w:vertAlign w:val="subscript"/>
              </w:rPr>
              <w:t>3</w:t>
            </w:r>
            <w:r w:rsidRPr="008F4420">
              <w:rPr>
                <w:rFonts w:ascii="Cambria Math" w:hAnsi="Cambria Math" w:cs="Calibri"/>
                <w:b/>
              </w:rPr>
              <w:t>Ni</w:t>
            </w:r>
            <w:r w:rsidRPr="008F4420">
              <w:rPr>
                <w:rFonts w:ascii="Cambria Math" w:hAnsi="Cambria Math" w:cs="Calibri"/>
                <w:b/>
                <w:vertAlign w:val="subscript"/>
              </w:rPr>
              <w:t>2</w:t>
            </w:r>
            <w:r w:rsidRPr="008F4420">
              <w:rPr>
                <w:rFonts w:ascii="Cambria Math" w:hAnsi="Cambria Math" w:cs="Calibri"/>
                <w:b/>
              </w:rPr>
              <w:t>P</w:t>
            </w:r>
            <w:r w:rsidRPr="008F4420">
              <w:rPr>
                <w:rFonts w:ascii="Cambria Math" w:hAnsi="Cambria Math" w:cs="Calibri"/>
                <w:b/>
                <w:vertAlign w:val="subscript"/>
              </w:rPr>
              <w:t>2</w:t>
            </w:r>
          </w:p>
        </w:tc>
        <w:tc>
          <w:tcPr>
            <w:tcW w:w="2063" w:type="dxa"/>
            <w:tcBorders>
              <w:left w:val="single" w:sz="4" w:space="0" w:color="auto"/>
              <w:bottom w:val="single" w:sz="4" w:space="0" w:color="auto"/>
              <w:right w:val="single" w:sz="4" w:space="0" w:color="auto"/>
            </w:tcBorders>
          </w:tcPr>
          <w:p w14:paraId="52AD490F" w14:textId="3C5BABC0" w:rsidR="007530D8" w:rsidRPr="008F4420" w:rsidRDefault="007530D8" w:rsidP="007530D8">
            <w:pPr>
              <w:rPr>
                <w:rFonts w:ascii="Cambria Math" w:hAnsi="Cambria Math"/>
              </w:rPr>
            </w:pPr>
            <w:r w:rsidRPr="008F4420">
              <w:rPr>
                <w:rFonts w:ascii="Cambria Math" w:hAnsi="Cambria Math"/>
              </w:rPr>
              <w:t>Formula weight</w:t>
            </w:r>
          </w:p>
        </w:tc>
        <w:tc>
          <w:tcPr>
            <w:tcW w:w="1989" w:type="dxa"/>
            <w:tcBorders>
              <w:left w:val="single" w:sz="4" w:space="0" w:color="auto"/>
              <w:bottom w:val="single" w:sz="4" w:space="0" w:color="auto"/>
              <w:right w:val="single" w:sz="4" w:space="0" w:color="auto"/>
            </w:tcBorders>
          </w:tcPr>
          <w:p w14:paraId="11AD0D17" w14:textId="411B1F0B" w:rsidR="007530D8" w:rsidRPr="008F4420" w:rsidRDefault="007530D8" w:rsidP="007530D8">
            <w:pPr>
              <w:rPr>
                <w:rFonts w:ascii="Cambria Math" w:hAnsi="Cambria Math"/>
              </w:rPr>
            </w:pPr>
            <w:r w:rsidRPr="008F4420">
              <w:rPr>
                <w:rFonts w:ascii="Cambria Math" w:hAnsi="Cambria Math" w:cs="Times New Roman"/>
              </w:rPr>
              <w:t xml:space="preserve">5479.135 </w:t>
            </w:r>
          </w:p>
        </w:tc>
      </w:tr>
      <w:tr w:rsidR="007530D8" w14:paraId="103AB75C"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2E05CBC6" w14:textId="77777777" w:rsidR="007530D8" w:rsidRPr="008F4420" w:rsidRDefault="007530D8" w:rsidP="007530D8">
            <w:pPr>
              <w:rPr>
                <w:rFonts w:ascii="Cambria Math" w:hAnsi="Cambria Math"/>
              </w:rPr>
            </w:pPr>
            <w:r w:rsidRPr="008F4420">
              <w:rPr>
                <w:rFonts w:ascii="Cambria Math" w:hAnsi="Cambria Math"/>
              </w:rPr>
              <w:t xml:space="preserve">Empirical formula </w:t>
            </w:r>
          </w:p>
        </w:tc>
        <w:tc>
          <w:tcPr>
            <w:tcW w:w="2427" w:type="dxa"/>
            <w:tcBorders>
              <w:top w:val="single" w:sz="4" w:space="0" w:color="auto"/>
              <w:left w:val="single" w:sz="4" w:space="0" w:color="auto"/>
              <w:bottom w:val="single" w:sz="4" w:space="0" w:color="auto"/>
              <w:right w:val="single" w:sz="4" w:space="0" w:color="auto"/>
            </w:tcBorders>
            <w:vAlign w:val="center"/>
          </w:tcPr>
          <w:p w14:paraId="2F67376F" w14:textId="363B11E0" w:rsidR="007530D8" w:rsidRPr="008F4420" w:rsidRDefault="007530D8" w:rsidP="007530D8">
            <w:pPr>
              <w:rPr>
                <w:rFonts w:ascii="Cambria Math" w:hAnsi="Cambria Math"/>
              </w:rPr>
            </w:pPr>
            <w:r w:rsidRPr="008F4420">
              <w:rPr>
                <w:rFonts w:ascii="Cambria Math" w:hAnsi="Cambria Math" w:cs="Cambria Maths"/>
              </w:rPr>
              <w:t>Co</w:t>
            </w:r>
            <w:r w:rsidRPr="008F4420">
              <w:rPr>
                <w:rFonts w:ascii="Cambria Math" w:hAnsi="Cambria Math" w:cs="Cambria Maths"/>
                <w:vertAlign w:val="subscript"/>
              </w:rPr>
              <w:t>4</w:t>
            </w:r>
            <w:r w:rsidRPr="008F4420">
              <w:rPr>
                <w:rFonts w:ascii="Cambria Math" w:hAnsi="Cambria Math" w:cs="Cambria Maths"/>
              </w:rPr>
              <w:t>H</w:t>
            </w:r>
            <w:r w:rsidRPr="008F4420">
              <w:rPr>
                <w:rFonts w:ascii="Cambria Math" w:hAnsi="Cambria Math" w:cs="Cambria Maths"/>
                <w:vertAlign w:val="subscript"/>
              </w:rPr>
              <w:t>48</w:t>
            </w:r>
            <w:r w:rsidRPr="008F4420">
              <w:rPr>
                <w:rFonts w:ascii="Cambria Math" w:hAnsi="Cambria Math" w:cs="Cambria Maths"/>
              </w:rPr>
              <w:t>K</w:t>
            </w:r>
            <w:r w:rsidRPr="008F4420">
              <w:rPr>
                <w:rFonts w:ascii="Cambria Math" w:hAnsi="Cambria Math" w:cs="Cambria Maths"/>
                <w:vertAlign w:val="subscript"/>
              </w:rPr>
              <w:t>6</w:t>
            </w:r>
            <w:r w:rsidRPr="008F4420">
              <w:rPr>
                <w:rFonts w:ascii="Cambria Math" w:hAnsi="Cambria Math" w:cs="Cambria Maths"/>
              </w:rPr>
              <w:t>Ni</w:t>
            </w:r>
            <w:r w:rsidRPr="008F4420">
              <w:rPr>
                <w:rFonts w:ascii="Cambria Math" w:hAnsi="Cambria Math" w:cs="Cambria Maths"/>
                <w:vertAlign w:val="subscript"/>
              </w:rPr>
              <w:t>2</w:t>
            </w:r>
            <w:r w:rsidRPr="008F4420">
              <w:rPr>
                <w:rFonts w:ascii="Cambria Math" w:hAnsi="Cambria Math" w:cs="Cambria Maths"/>
              </w:rPr>
              <w:t>O</w:t>
            </w:r>
            <w:r w:rsidRPr="008F4420">
              <w:rPr>
                <w:rFonts w:ascii="Cambria Math" w:hAnsi="Cambria Math" w:cs="Cambria Maths"/>
                <w:vertAlign w:val="subscript"/>
              </w:rPr>
              <w:t>92</w:t>
            </w:r>
            <w:r w:rsidRPr="008F4420">
              <w:rPr>
                <w:rFonts w:ascii="Cambria Math" w:hAnsi="Cambria Math" w:cs="Cambria Maths"/>
              </w:rPr>
              <w:t>P</w:t>
            </w:r>
            <w:r w:rsidRPr="008F4420">
              <w:rPr>
                <w:rFonts w:ascii="Cambria Math" w:hAnsi="Cambria Math" w:cs="Cambria Maths"/>
                <w:vertAlign w:val="subscript"/>
              </w:rPr>
              <w:t>2</w:t>
            </w:r>
            <w:r w:rsidRPr="008F4420">
              <w:rPr>
                <w:rFonts w:ascii="Cambria Math" w:hAnsi="Cambria Math" w:cs="Cambria Maths"/>
              </w:rPr>
              <w:t>W</w:t>
            </w:r>
            <w:r w:rsidRPr="008F4420">
              <w:rPr>
                <w:rFonts w:ascii="Cambria Math" w:hAnsi="Cambria Math" w:cs="Cambria Maths"/>
                <w:vertAlign w:val="subscript"/>
              </w:rPr>
              <w:t>18</w:t>
            </w:r>
          </w:p>
        </w:tc>
        <w:tc>
          <w:tcPr>
            <w:tcW w:w="2063" w:type="dxa"/>
            <w:tcBorders>
              <w:top w:val="single" w:sz="4" w:space="0" w:color="auto"/>
              <w:left w:val="single" w:sz="4" w:space="0" w:color="auto"/>
              <w:bottom w:val="single" w:sz="4" w:space="0" w:color="auto"/>
              <w:right w:val="single" w:sz="4" w:space="0" w:color="auto"/>
            </w:tcBorders>
          </w:tcPr>
          <w:p w14:paraId="7C519928" w14:textId="23D8C02A" w:rsidR="007530D8" w:rsidRPr="008F4420" w:rsidRDefault="007530D8" w:rsidP="007530D8">
            <w:pPr>
              <w:rPr>
                <w:rFonts w:ascii="Cambria Math" w:hAnsi="Cambria Math"/>
              </w:rPr>
            </w:pPr>
            <w:r w:rsidRPr="008F4420">
              <w:rPr>
                <w:rFonts w:ascii="Cambria Math" w:hAnsi="Cambria Math"/>
              </w:rPr>
              <w:t>Temperature/K</w:t>
            </w:r>
          </w:p>
        </w:tc>
        <w:tc>
          <w:tcPr>
            <w:tcW w:w="1989" w:type="dxa"/>
            <w:tcBorders>
              <w:top w:val="single" w:sz="4" w:space="0" w:color="auto"/>
              <w:left w:val="single" w:sz="4" w:space="0" w:color="auto"/>
              <w:bottom w:val="single" w:sz="4" w:space="0" w:color="auto"/>
              <w:right w:val="single" w:sz="4" w:space="0" w:color="auto"/>
            </w:tcBorders>
          </w:tcPr>
          <w:p w14:paraId="46B45C03" w14:textId="666B1213" w:rsidR="007530D8" w:rsidRPr="008F4420" w:rsidRDefault="007530D8" w:rsidP="007530D8">
            <w:pPr>
              <w:rPr>
                <w:rFonts w:ascii="Cambria Math" w:hAnsi="Cambria Math"/>
              </w:rPr>
            </w:pPr>
            <w:r w:rsidRPr="008F4420">
              <w:rPr>
                <w:rFonts w:ascii="Cambria Math" w:hAnsi="Cambria Math"/>
              </w:rPr>
              <w:t>100</w:t>
            </w:r>
          </w:p>
        </w:tc>
      </w:tr>
      <w:tr w:rsidR="007530D8" w14:paraId="32E88B4F"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3798F6D9" w14:textId="77777777" w:rsidR="007530D8" w:rsidRPr="008F4420" w:rsidRDefault="007530D8" w:rsidP="007530D8">
            <w:pPr>
              <w:rPr>
                <w:rFonts w:ascii="Cambria Math" w:hAnsi="Cambria Math"/>
              </w:rPr>
            </w:pPr>
            <w:r w:rsidRPr="008F4420">
              <w:rPr>
                <w:rFonts w:ascii="Cambria Math" w:hAnsi="Cambria Math"/>
              </w:rPr>
              <w:t xml:space="preserve">Crystal system </w:t>
            </w:r>
          </w:p>
        </w:tc>
        <w:tc>
          <w:tcPr>
            <w:tcW w:w="2427" w:type="dxa"/>
            <w:tcBorders>
              <w:top w:val="single" w:sz="4" w:space="0" w:color="auto"/>
              <w:left w:val="single" w:sz="4" w:space="0" w:color="auto"/>
              <w:bottom w:val="single" w:sz="4" w:space="0" w:color="auto"/>
              <w:right w:val="single" w:sz="4" w:space="0" w:color="auto"/>
            </w:tcBorders>
            <w:vAlign w:val="center"/>
          </w:tcPr>
          <w:p w14:paraId="0242C60B" w14:textId="5911569C" w:rsidR="007530D8" w:rsidRPr="008F4420" w:rsidRDefault="007530D8" w:rsidP="007530D8">
            <w:pPr>
              <w:rPr>
                <w:rFonts w:ascii="Cambria Math" w:hAnsi="Cambria Math"/>
              </w:rPr>
            </w:pPr>
            <w:r w:rsidRPr="008F4420">
              <w:rPr>
                <w:rFonts w:ascii="Cambria Math" w:hAnsi="Cambria Math" w:cs="Cambria Maths"/>
              </w:rPr>
              <w:t>triclinic</w:t>
            </w:r>
          </w:p>
        </w:tc>
        <w:tc>
          <w:tcPr>
            <w:tcW w:w="2063" w:type="dxa"/>
            <w:tcBorders>
              <w:top w:val="single" w:sz="4" w:space="0" w:color="auto"/>
              <w:left w:val="single" w:sz="4" w:space="0" w:color="auto"/>
              <w:bottom w:val="single" w:sz="4" w:space="0" w:color="auto"/>
              <w:right w:val="single" w:sz="4" w:space="0" w:color="auto"/>
            </w:tcBorders>
          </w:tcPr>
          <w:p w14:paraId="429E727E" w14:textId="4D50D5D0" w:rsidR="007530D8" w:rsidRPr="008F4420" w:rsidRDefault="007530D8" w:rsidP="007530D8">
            <w:pPr>
              <w:rPr>
                <w:rFonts w:ascii="Cambria Math" w:hAnsi="Cambria Math"/>
              </w:rPr>
            </w:pPr>
            <w:r w:rsidRPr="008F4420">
              <w:rPr>
                <w:rFonts w:ascii="Cambria Math" w:hAnsi="Cambria Math"/>
              </w:rPr>
              <w:t>Space group</w:t>
            </w:r>
          </w:p>
        </w:tc>
        <w:tc>
          <w:tcPr>
            <w:tcW w:w="1989" w:type="dxa"/>
            <w:tcBorders>
              <w:top w:val="single" w:sz="4" w:space="0" w:color="auto"/>
              <w:left w:val="single" w:sz="4" w:space="0" w:color="auto"/>
              <w:bottom w:val="single" w:sz="4" w:space="0" w:color="auto"/>
              <w:right w:val="single" w:sz="4" w:space="0" w:color="auto"/>
            </w:tcBorders>
          </w:tcPr>
          <w:p w14:paraId="5A3B6041" w14:textId="635C8150" w:rsidR="007530D8" w:rsidRPr="008F4420" w:rsidRDefault="007530D8" w:rsidP="007530D8">
            <w:pPr>
              <w:rPr>
                <w:rFonts w:ascii="Cambria Math" w:hAnsi="Cambria Math"/>
              </w:rPr>
            </w:pPr>
            <w:r w:rsidRPr="008F4420">
              <w:rPr>
                <w:rFonts w:ascii="Cambria Math" w:hAnsi="Cambria Math"/>
              </w:rPr>
              <w:t>P-1</w:t>
            </w:r>
          </w:p>
        </w:tc>
      </w:tr>
      <w:tr w:rsidR="007530D8" w14:paraId="4D01DD79" w14:textId="77777777" w:rsidTr="008F4420">
        <w:tc>
          <w:tcPr>
            <w:tcW w:w="2871" w:type="dxa"/>
            <w:tcBorders>
              <w:top w:val="single" w:sz="4" w:space="0" w:color="auto"/>
              <w:left w:val="single" w:sz="4" w:space="0" w:color="auto"/>
              <w:bottom w:val="single" w:sz="4" w:space="0" w:color="auto"/>
              <w:right w:val="single" w:sz="4" w:space="0" w:color="auto"/>
            </w:tcBorders>
            <w:vAlign w:val="center"/>
          </w:tcPr>
          <w:p w14:paraId="1E352C8B" w14:textId="77777777" w:rsidR="007530D8" w:rsidRPr="008F4420" w:rsidRDefault="007530D8" w:rsidP="007530D8">
            <w:pPr>
              <w:rPr>
                <w:rFonts w:ascii="Cambria Math" w:hAnsi="Cambria Math"/>
              </w:rPr>
            </w:pPr>
            <w:r w:rsidRPr="008F4420">
              <w:rPr>
                <w:rFonts w:ascii="Cambria Math" w:hAnsi="Cambria Math"/>
              </w:rPr>
              <w:t xml:space="preserve">a/Å </w:t>
            </w:r>
          </w:p>
        </w:tc>
        <w:tc>
          <w:tcPr>
            <w:tcW w:w="2427" w:type="dxa"/>
            <w:tcBorders>
              <w:top w:val="single" w:sz="4" w:space="0" w:color="auto"/>
              <w:left w:val="single" w:sz="4" w:space="0" w:color="auto"/>
              <w:bottom w:val="single" w:sz="4" w:space="0" w:color="auto"/>
              <w:right w:val="single" w:sz="4" w:space="0" w:color="auto"/>
            </w:tcBorders>
          </w:tcPr>
          <w:p w14:paraId="78FA97F9" w14:textId="2E387FA7" w:rsidR="007530D8" w:rsidRPr="008F4420" w:rsidRDefault="007530D8" w:rsidP="007530D8">
            <w:pPr>
              <w:rPr>
                <w:rFonts w:ascii="Cambria Math" w:hAnsi="Cambria Math"/>
              </w:rPr>
            </w:pPr>
            <w:r w:rsidRPr="008F4420">
              <w:rPr>
                <w:rFonts w:ascii="Cambria Math" w:hAnsi="Cambria Math" w:cs="Times New Roman"/>
              </w:rPr>
              <w:t xml:space="preserve">12.0428(3) </w:t>
            </w:r>
          </w:p>
        </w:tc>
        <w:tc>
          <w:tcPr>
            <w:tcW w:w="2063" w:type="dxa"/>
            <w:tcBorders>
              <w:top w:val="single" w:sz="4" w:space="0" w:color="auto"/>
              <w:left w:val="single" w:sz="4" w:space="0" w:color="auto"/>
              <w:bottom w:val="single" w:sz="4" w:space="0" w:color="auto"/>
              <w:right w:val="single" w:sz="4" w:space="0" w:color="auto"/>
            </w:tcBorders>
            <w:vAlign w:val="center"/>
          </w:tcPr>
          <w:p w14:paraId="03F5D314" w14:textId="31275C23" w:rsidR="007530D8" w:rsidRPr="008F4420" w:rsidRDefault="007530D8" w:rsidP="007530D8">
            <w:pPr>
              <w:rPr>
                <w:rFonts w:ascii="Cambria Math" w:hAnsi="Cambria Math"/>
              </w:rPr>
            </w:pPr>
            <w:r w:rsidRPr="008F4420">
              <w:rPr>
                <w:rFonts w:ascii="Cambria Math" w:hAnsi="Cambria Math"/>
              </w:rPr>
              <w:t xml:space="preserve">α/° </w:t>
            </w:r>
          </w:p>
        </w:tc>
        <w:tc>
          <w:tcPr>
            <w:tcW w:w="1989" w:type="dxa"/>
            <w:tcBorders>
              <w:top w:val="single" w:sz="4" w:space="0" w:color="auto"/>
              <w:left w:val="single" w:sz="4" w:space="0" w:color="auto"/>
              <w:bottom w:val="single" w:sz="4" w:space="0" w:color="auto"/>
              <w:right w:val="single" w:sz="4" w:space="0" w:color="auto"/>
            </w:tcBorders>
          </w:tcPr>
          <w:p w14:paraId="1D2C7143" w14:textId="402707E7" w:rsidR="007530D8" w:rsidRPr="008F4420" w:rsidRDefault="007530D8" w:rsidP="007530D8">
            <w:pPr>
              <w:rPr>
                <w:rFonts w:ascii="Cambria Math" w:hAnsi="Cambria Math"/>
              </w:rPr>
            </w:pPr>
            <w:r w:rsidRPr="008F4420">
              <w:rPr>
                <w:rFonts w:ascii="Cambria Math" w:hAnsi="Cambria Math" w:cs="Times New Roman"/>
              </w:rPr>
              <w:t xml:space="preserve">87.452(1) </w:t>
            </w:r>
          </w:p>
        </w:tc>
      </w:tr>
      <w:tr w:rsidR="007530D8" w14:paraId="4F7B4832" w14:textId="77777777" w:rsidTr="008F4420">
        <w:tc>
          <w:tcPr>
            <w:tcW w:w="2871" w:type="dxa"/>
            <w:tcBorders>
              <w:top w:val="single" w:sz="4" w:space="0" w:color="auto"/>
              <w:left w:val="single" w:sz="4" w:space="0" w:color="auto"/>
              <w:bottom w:val="single" w:sz="4" w:space="0" w:color="auto"/>
              <w:right w:val="single" w:sz="4" w:space="0" w:color="auto"/>
            </w:tcBorders>
            <w:vAlign w:val="center"/>
          </w:tcPr>
          <w:p w14:paraId="5B9A4565" w14:textId="77777777" w:rsidR="007530D8" w:rsidRPr="008F4420" w:rsidRDefault="007530D8" w:rsidP="007530D8">
            <w:pPr>
              <w:rPr>
                <w:rFonts w:ascii="Cambria Math" w:hAnsi="Cambria Math"/>
              </w:rPr>
            </w:pPr>
            <w:r w:rsidRPr="008F4420">
              <w:rPr>
                <w:rFonts w:ascii="Cambria Math" w:hAnsi="Cambria Math"/>
              </w:rPr>
              <w:t xml:space="preserve">b/Å </w:t>
            </w:r>
          </w:p>
        </w:tc>
        <w:tc>
          <w:tcPr>
            <w:tcW w:w="2427" w:type="dxa"/>
            <w:tcBorders>
              <w:top w:val="single" w:sz="4" w:space="0" w:color="auto"/>
              <w:left w:val="single" w:sz="4" w:space="0" w:color="auto"/>
              <w:bottom w:val="single" w:sz="4" w:space="0" w:color="auto"/>
              <w:right w:val="single" w:sz="4" w:space="0" w:color="auto"/>
            </w:tcBorders>
          </w:tcPr>
          <w:p w14:paraId="486516BF" w14:textId="4885F738" w:rsidR="007530D8" w:rsidRPr="008F4420" w:rsidRDefault="007530D8" w:rsidP="007530D8">
            <w:pPr>
              <w:rPr>
                <w:rFonts w:ascii="Cambria Math" w:hAnsi="Cambria Math"/>
              </w:rPr>
            </w:pPr>
            <w:r w:rsidRPr="008F4420">
              <w:rPr>
                <w:rFonts w:ascii="Cambria Math" w:hAnsi="Cambria Math" w:cs="Times New Roman"/>
              </w:rPr>
              <w:t xml:space="preserve">12.3345(3) </w:t>
            </w:r>
          </w:p>
        </w:tc>
        <w:tc>
          <w:tcPr>
            <w:tcW w:w="2063" w:type="dxa"/>
            <w:tcBorders>
              <w:top w:val="single" w:sz="4" w:space="0" w:color="auto"/>
              <w:left w:val="single" w:sz="4" w:space="0" w:color="auto"/>
              <w:bottom w:val="single" w:sz="4" w:space="0" w:color="auto"/>
              <w:right w:val="single" w:sz="4" w:space="0" w:color="auto"/>
            </w:tcBorders>
            <w:vAlign w:val="center"/>
          </w:tcPr>
          <w:p w14:paraId="4B297326" w14:textId="4E0680CF" w:rsidR="007530D8" w:rsidRPr="008F4420" w:rsidRDefault="007530D8" w:rsidP="007530D8">
            <w:pPr>
              <w:rPr>
                <w:rFonts w:ascii="Cambria Math" w:hAnsi="Cambria Math"/>
              </w:rPr>
            </w:pPr>
            <w:r w:rsidRPr="008F4420">
              <w:rPr>
                <w:rFonts w:ascii="Cambria Math" w:hAnsi="Cambria Math"/>
              </w:rPr>
              <w:t xml:space="preserve">β/° </w:t>
            </w:r>
          </w:p>
        </w:tc>
        <w:tc>
          <w:tcPr>
            <w:tcW w:w="1989" w:type="dxa"/>
            <w:tcBorders>
              <w:top w:val="single" w:sz="4" w:space="0" w:color="auto"/>
              <w:left w:val="single" w:sz="4" w:space="0" w:color="auto"/>
              <w:bottom w:val="single" w:sz="4" w:space="0" w:color="auto"/>
              <w:right w:val="single" w:sz="4" w:space="0" w:color="auto"/>
            </w:tcBorders>
          </w:tcPr>
          <w:p w14:paraId="04767536" w14:textId="3466EFBA" w:rsidR="007530D8" w:rsidRPr="008F4420" w:rsidRDefault="007530D8" w:rsidP="007530D8">
            <w:pPr>
              <w:rPr>
                <w:rFonts w:ascii="Cambria Math" w:hAnsi="Cambria Math"/>
              </w:rPr>
            </w:pPr>
            <w:r w:rsidRPr="008F4420">
              <w:rPr>
                <w:rFonts w:ascii="Cambria Math" w:hAnsi="Cambria Math" w:cs="Times New Roman"/>
              </w:rPr>
              <w:t xml:space="preserve">70.621(1) </w:t>
            </w:r>
          </w:p>
        </w:tc>
      </w:tr>
      <w:tr w:rsidR="007530D8" w14:paraId="19ED7017" w14:textId="77777777" w:rsidTr="008F4420">
        <w:tc>
          <w:tcPr>
            <w:tcW w:w="2871" w:type="dxa"/>
            <w:tcBorders>
              <w:top w:val="single" w:sz="4" w:space="0" w:color="auto"/>
              <w:left w:val="single" w:sz="4" w:space="0" w:color="auto"/>
              <w:bottom w:val="single" w:sz="4" w:space="0" w:color="auto"/>
              <w:right w:val="single" w:sz="4" w:space="0" w:color="auto"/>
            </w:tcBorders>
            <w:vAlign w:val="center"/>
          </w:tcPr>
          <w:p w14:paraId="478D8D1E" w14:textId="77777777" w:rsidR="007530D8" w:rsidRPr="008F4420" w:rsidRDefault="007530D8" w:rsidP="007530D8">
            <w:pPr>
              <w:rPr>
                <w:rFonts w:ascii="Cambria Math" w:hAnsi="Cambria Math"/>
              </w:rPr>
            </w:pPr>
            <w:r w:rsidRPr="008F4420">
              <w:rPr>
                <w:rFonts w:ascii="Cambria Math" w:hAnsi="Cambria Math"/>
              </w:rPr>
              <w:t xml:space="preserve">c/Å </w:t>
            </w:r>
          </w:p>
        </w:tc>
        <w:tc>
          <w:tcPr>
            <w:tcW w:w="2427" w:type="dxa"/>
            <w:tcBorders>
              <w:top w:val="single" w:sz="4" w:space="0" w:color="auto"/>
              <w:left w:val="single" w:sz="4" w:space="0" w:color="auto"/>
              <w:bottom w:val="single" w:sz="4" w:space="0" w:color="auto"/>
              <w:right w:val="single" w:sz="4" w:space="0" w:color="auto"/>
            </w:tcBorders>
          </w:tcPr>
          <w:p w14:paraId="1C6B8168" w14:textId="5669F91B" w:rsidR="007530D8" w:rsidRPr="008F4420" w:rsidRDefault="007530D8" w:rsidP="007530D8">
            <w:pPr>
              <w:rPr>
                <w:rFonts w:ascii="Cambria Math" w:hAnsi="Cambria Math"/>
              </w:rPr>
            </w:pPr>
            <w:r w:rsidRPr="008F4420">
              <w:rPr>
                <w:rFonts w:ascii="Cambria Math" w:hAnsi="Cambria Math" w:cs="Times New Roman"/>
              </w:rPr>
              <w:t xml:space="preserve">16.3707(4) </w:t>
            </w:r>
          </w:p>
        </w:tc>
        <w:tc>
          <w:tcPr>
            <w:tcW w:w="2063" w:type="dxa"/>
            <w:tcBorders>
              <w:top w:val="single" w:sz="4" w:space="0" w:color="auto"/>
              <w:left w:val="single" w:sz="4" w:space="0" w:color="auto"/>
              <w:bottom w:val="single" w:sz="4" w:space="0" w:color="auto"/>
              <w:right w:val="single" w:sz="4" w:space="0" w:color="auto"/>
            </w:tcBorders>
            <w:vAlign w:val="center"/>
          </w:tcPr>
          <w:p w14:paraId="1F3ACFFB" w14:textId="6A8853B9" w:rsidR="007530D8" w:rsidRPr="008F4420" w:rsidRDefault="007530D8" w:rsidP="007530D8">
            <w:pPr>
              <w:rPr>
                <w:rFonts w:ascii="Cambria Math" w:hAnsi="Cambria Math"/>
              </w:rPr>
            </w:pPr>
            <w:r w:rsidRPr="008F4420">
              <w:rPr>
                <w:rFonts w:ascii="Cambria Math" w:hAnsi="Cambria Math"/>
              </w:rPr>
              <w:t xml:space="preserve">γ/° </w:t>
            </w:r>
          </w:p>
        </w:tc>
        <w:tc>
          <w:tcPr>
            <w:tcW w:w="1989" w:type="dxa"/>
            <w:tcBorders>
              <w:top w:val="single" w:sz="4" w:space="0" w:color="auto"/>
              <w:left w:val="single" w:sz="4" w:space="0" w:color="auto"/>
              <w:bottom w:val="single" w:sz="4" w:space="0" w:color="auto"/>
              <w:right w:val="single" w:sz="4" w:space="0" w:color="auto"/>
            </w:tcBorders>
          </w:tcPr>
          <w:p w14:paraId="15EF571B" w14:textId="6C077EFF" w:rsidR="007530D8" w:rsidRPr="008F4420" w:rsidRDefault="007530D8" w:rsidP="007530D8">
            <w:pPr>
              <w:rPr>
                <w:rFonts w:ascii="Cambria Math" w:hAnsi="Cambria Math"/>
              </w:rPr>
            </w:pPr>
            <w:r w:rsidRPr="008F4420">
              <w:rPr>
                <w:rFonts w:ascii="Cambria Math" w:hAnsi="Cambria Math" w:cs="Times New Roman"/>
              </w:rPr>
              <w:t xml:space="preserve">61.378(1) </w:t>
            </w:r>
          </w:p>
        </w:tc>
      </w:tr>
      <w:tr w:rsidR="007530D8" w14:paraId="5F42345C"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44F1EE8F" w14:textId="77777777" w:rsidR="007530D8" w:rsidRPr="008F4420" w:rsidRDefault="007530D8" w:rsidP="007530D8">
            <w:pPr>
              <w:rPr>
                <w:rFonts w:ascii="Cambria Math" w:hAnsi="Cambria Math"/>
              </w:rPr>
            </w:pPr>
            <w:r w:rsidRPr="008F4420">
              <w:rPr>
                <w:rFonts w:ascii="Cambria Math" w:hAnsi="Cambria Math"/>
              </w:rPr>
              <w:t>Crystal size/mm</w:t>
            </w:r>
            <w:r w:rsidRPr="008F4420">
              <w:rPr>
                <w:rFonts w:ascii="Cambria Math" w:hAnsi="Cambria Math"/>
                <w:vertAlign w:val="superscript"/>
              </w:rPr>
              <w:t>3</w:t>
            </w:r>
            <w:r w:rsidRPr="008F4420">
              <w:rPr>
                <w:rFonts w:ascii="Cambria Math" w:hAnsi="Cambria Math"/>
              </w:rPr>
              <w:t xml:space="preserve"> </w:t>
            </w:r>
          </w:p>
        </w:tc>
        <w:tc>
          <w:tcPr>
            <w:tcW w:w="2427" w:type="dxa"/>
            <w:tcBorders>
              <w:top w:val="single" w:sz="4" w:space="0" w:color="auto"/>
              <w:left w:val="single" w:sz="4" w:space="0" w:color="auto"/>
              <w:bottom w:val="single" w:sz="4" w:space="0" w:color="auto"/>
              <w:right w:val="single" w:sz="4" w:space="0" w:color="auto"/>
            </w:tcBorders>
            <w:vAlign w:val="center"/>
          </w:tcPr>
          <w:p w14:paraId="1059B360" w14:textId="545AC094" w:rsidR="007530D8" w:rsidRPr="008F4420" w:rsidRDefault="007530D8" w:rsidP="007530D8">
            <w:pPr>
              <w:rPr>
                <w:rFonts w:ascii="Cambria Math" w:hAnsi="Cambria Math"/>
              </w:rPr>
            </w:pPr>
            <w:r w:rsidRPr="008F4420">
              <w:rPr>
                <w:rFonts w:ascii="Cambria Math" w:hAnsi="Cambria Math"/>
              </w:rPr>
              <w:t>0.1 x 0.1 x 0.03</w:t>
            </w:r>
          </w:p>
        </w:tc>
        <w:tc>
          <w:tcPr>
            <w:tcW w:w="2063" w:type="dxa"/>
            <w:tcBorders>
              <w:top w:val="single" w:sz="4" w:space="0" w:color="auto"/>
              <w:left w:val="single" w:sz="4" w:space="0" w:color="auto"/>
              <w:bottom w:val="single" w:sz="4" w:space="0" w:color="auto"/>
              <w:right w:val="single" w:sz="4" w:space="0" w:color="auto"/>
            </w:tcBorders>
            <w:vAlign w:val="center"/>
          </w:tcPr>
          <w:p w14:paraId="597CEBD4" w14:textId="0B00C7D6" w:rsidR="007530D8" w:rsidRPr="008F4420" w:rsidRDefault="007530D8" w:rsidP="007530D8">
            <w:pPr>
              <w:rPr>
                <w:rFonts w:ascii="Cambria Math" w:hAnsi="Cambria Math"/>
              </w:rPr>
            </w:pPr>
            <w:r w:rsidRPr="008F4420">
              <w:rPr>
                <w:rFonts w:ascii="Cambria Math" w:hAnsi="Cambria Math"/>
              </w:rPr>
              <w:t>Volume/Å</w:t>
            </w:r>
            <w:r w:rsidRPr="008F4420">
              <w:rPr>
                <w:rFonts w:ascii="Cambria Math" w:hAnsi="Cambria Math"/>
                <w:vertAlign w:val="superscript"/>
              </w:rPr>
              <w:t>3</w:t>
            </w:r>
            <w:r w:rsidRPr="008F4420">
              <w:rPr>
                <w:rFonts w:ascii="Cambria Math" w:hAnsi="Cambria Math"/>
              </w:rPr>
              <w:t xml:space="preserve"> </w:t>
            </w:r>
          </w:p>
        </w:tc>
        <w:tc>
          <w:tcPr>
            <w:tcW w:w="1989" w:type="dxa"/>
            <w:tcBorders>
              <w:top w:val="single" w:sz="4" w:space="0" w:color="auto"/>
              <w:left w:val="single" w:sz="4" w:space="0" w:color="auto"/>
              <w:bottom w:val="single" w:sz="4" w:space="0" w:color="auto"/>
              <w:right w:val="single" w:sz="4" w:space="0" w:color="auto"/>
            </w:tcBorders>
            <w:vAlign w:val="center"/>
          </w:tcPr>
          <w:p w14:paraId="18E333AD" w14:textId="2788F8B8" w:rsidR="007530D8" w:rsidRPr="008F4420" w:rsidRDefault="007530D8" w:rsidP="007530D8">
            <w:pPr>
              <w:rPr>
                <w:rFonts w:ascii="Cambria Math" w:hAnsi="Cambria Math"/>
              </w:rPr>
            </w:pPr>
            <w:r w:rsidRPr="008F4420">
              <w:rPr>
                <w:rFonts w:ascii="Cambria Math" w:hAnsi="Cambria Math" w:cs="Times New Roman"/>
              </w:rPr>
              <w:t>1994.30(9)</w:t>
            </w:r>
          </w:p>
        </w:tc>
      </w:tr>
      <w:tr w:rsidR="007530D8" w14:paraId="2566CAA4"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09DF9653" w14:textId="77777777" w:rsidR="007530D8" w:rsidRPr="008F4420" w:rsidRDefault="007530D8" w:rsidP="007530D8">
            <w:pPr>
              <w:rPr>
                <w:rFonts w:ascii="Cambria Math" w:hAnsi="Cambria Math"/>
              </w:rPr>
            </w:pPr>
            <w:r w:rsidRPr="008F4420">
              <w:rPr>
                <w:rFonts w:ascii="Cambria Math" w:hAnsi="Cambria Math"/>
              </w:rPr>
              <w:t xml:space="preserve">Radiation </w:t>
            </w:r>
          </w:p>
        </w:tc>
        <w:tc>
          <w:tcPr>
            <w:tcW w:w="2427" w:type="dxa"/>
            <w:tcBorders>
              <w:top w:val="single" w:sz="4" w:space="0" w:color="auto"/>
              <w:left w:val="single" w:sz="4" w:space="0" w:color="auto"/>
              <w:bottom w:val="single" w:sz="4" w:space="0" w:color="auto"/>
              <w:right w:val="single" w:sz="4" w:space="0" w:color="auto"/>
            </w:tcBorders>
            <w:vAlign w:val="center"/>
          </w:tcPr>
          <w:p w14:paraId="6196AD04" w14:textId="088F879C" w:rsidR="007530D8" w:rsidRPr="008F4420" w:rsidRDefault="007530D8" w:rsidP="007530D8">
            <w:pPr>
              <w:rPr>
                <w:rFonts w:ascii="Cambria Math" w:hAnsi="Cambria Math"/>
              </w:rPr>
            </w:pPr>
            <w:r w:rsidRPr="008F4420">
              <w:rPr>
                <w:rFonts w:ascii="Cambria Math" w:hAnsi="Cambria Math"/>
              </w:rPr>
              <w:t>Synchrotron</w:t>
            </w:r>
          </w:p>
        </w:tc>
        <w:tc>
          <w:tcPr>
            <w:tcW w:w="2063" w:type="dxa"/>
            <w:tcBorders>
              <w:top w:val="single" w:sz="4" w:space="0" w:color="auto"/>
              <w:left w:val="single" w:sz="4" w:space="0" w:color="auto"/>
              <w:bottom w:val="single" w:sz="4" w:space="0" w:color="auto"/>
              <w:right w:val="single" w:sz="4" w:space="0" w:color="auto"/>
            </w:tcBorders>
            <w:vAlign w:val="center"/>
          </w:tcPr>
          <w:p w14:paraId="6AF4B188" w14:textId="37FF183C" w:rsidR="007530D8" w:rsidRPr="008F4420" w:rsidRDefault="007530D8" w:rsidP="007530D8">
            <w:pPr>
              <w:rPr>
                <w:rFonts w:ascii="Cambria Math" w:hAnsi="Cambria Math"/>
              </w:rPr>
            </w:pPr>
            <w:r w:rsidRPr="008F4420">
              <w:rPr>
                <w:rFonts w:ascii="Cambria Math" w:hAnsi="Cambria Math"/>
              </w:rPr>
              <w:t>ρ</w:t>
            </w:r>
            <w:r w:rsidRPr="008F4420">
              <w:rPr>
                <w:rFonts w:ascii="Cambria Math" w:hAnsi="Cambria Math"/>
                <w:vertAlign w:val="subscript"/>
              </w:rPr>
              <w:t>calc</w:t>
            </w:r>
            <w:r w:rsidRPr="008F4420">
              <w:rPr>
                <w:rFonts w:ascii="Cambria Math" w:hAnsi="Cambria Math"/>
              </w:rPr>
              <w:t>g/cm</w:t>
            </w:r>
            <w:r w:rsidRPr="008F4420">
              <w:rPr>
                <w:rFonts w:ascii="Cambria Math" w:hAnsi="Cambria Math"/>
                <w:vertAlign w:val="superscript"/>
              </w:rPr>
              <w:t>3</w:t>
            </w:r>
            <w:r w:rsidRPr="008F4420">
              <w:rPr>
                <w:rFonts w:ascii="Cambria Math" w:hAnsi="Cambria Math"/>
              </w:rPr>
              <w:t xml:space="preserve"> </w:t>
            </w:r>
          </w:p>
        </w:tc>
        <w:tc>
          <w:tcPr>
            <w:tcW w:w="1989" w:type="dxa"/>
            <w:tcBorders>
              <w:top w:val="single" w:sz="4" w:space="0" w:color="auto"/>
              <w:left w:val="single" w:sz="4" w:space="0" w:color="auto"/>
              <w:bottom w:val="single" w:sz="4" w:space="0" w:color="auto"/>
              <w:right w:val="single" w:sz="4" w:space="0" w:color="auto"/>
            </w:tcBorders>
            <w:vAlign w:val="center"/>
          </w:tcPr>
          <w:p w14:paraId="605B30AA" w14:textId="3F0C67BE" w:rsidR="007530D8" w:rsidRPr="008F4420" w:rsidRDefault="007530D8" w:rsidP="007530D8">
            <w:pPr>
              <w:rPr>
                <w:rFonts w:ascii="Cambria Math" w:hAnsi="Cambria Math"/>
              </w:rPr>
            </w:pPr>
            <w:r w:rsidRPr="008F4420">
              <w:rPr>
                <w:rFonts w:ascii="Cambria Math" w:hAnsi="Cambria Math"/>
              </w:rPr>
              <w:t>6.723</w:t>
            </w:r>
          </w:p>
        </w:tc>
      </w:tr>
      <w:tr w:rsidR="007530D8" w14:paraId="43F740B1" w14:textId="77777777" w:rsidTr="008F4420">
        <w:tc>
          <w:tcPr>
            <w:tcW w:w="2871" w:type="dxa"/>
            <w:tcBorders>
              <w:top w:val="single" w:sz="4" w:space="0" w:color="auto"/>
              <w:left w:val="single" w:sz="4" w:space="0" w:color="auto"/>
              <w:bottom w:val="single" w:sz="4" w:space="0" w:color="auto"/>
              <w:right w:val="single" w:sz="4" w:space="0" w:color="auto"/>
            </w:tcBorders>
            <w:vAlign w:val="center"/>
          </w:tcPr>
          <w:p w14:paraId="7378CA18" w14:textId="77777777" w:rsidR="007530D8" w:rsidRPr="008F4420" w:rsidRDefault="007530D8" w:rsidP="007530D8">
            <w:pPr>
              <w:rPr>
                <w:rFonts w:ascii="Cambria Math" w:hAnsi="Cambria Math"/>
              </w:rPr>
            </w:pPr>
            <w:r w:rsidRPr="008F4420">
              <w:rPr>
                <w:rFonts w:ascii="Cambria Math" w:hAnsi="Cambria Math"/>
              </w:rPr>
              <w:t xml:space="preserve">2Θ range for data collection/° </w:t>
            </w:r>
          </w:p>
        </w:tc>
        <w:tc>
          <w:tcPr>
            <w:tcW w:w="2427" w:type="dxa"/>
            <w:tcBorders>
              <w:top w:val="single" w:sz="4" w:space="0" w:color="auto"/>
              <w:left w:val="single" w:sz="4" w:space="0" w:color="auto"/>
              <w:bottom w:val="single" w:sz="4" w:space="0" w:color="auto"/>
              <w:right w:val="single" w:sz="4" w:space="0" w:color="auto"/>
            </w:tcBorders>
          </w:tcPr>
          <w:p w14:paraId="7BEDF6B9" w14:textId="7EAA72FA" w:rsidR="007530D8" w:rsidRPr="008F4420" w:rsidRDefault="007530D8" w:rsidP="007530D8">
            <w:pPr>
              <w:rPr>
                <w:rFonts w:ascii="Cambria Math" w:hAnsi="Cambria Math"/>
              </w:rPr>
            </w:pPr>
            <w:r w:rsidRPr="008F4420">
              <w:rPr>
                <w:rFonts w:ascii="Cambria Math" w:hAnsi="Cambria Math" w:cs="Times New Roman"/>
              </w:rPr>
              <w:t xml:space="preserve">0.77 to 20.16  </w:t>
            </w:r>
          </w:p>
        </w:tc>
        <w:tc>
          <w:tcPr>
            <w:tcW w:w="2063" w:type="dxa"/>
            <w:tcBorders>
              <w:top w:val="single" w:sz="4" w:space="0" w:color="auto"/>
              <w:left w:val="single" w:sz="4" w:space="0" w:color="auto"/>
              <w:bottom w:val="single" w:sz="4" w:space="0" w:color="auto"/>
              <w:right w:val="single" w:sz="4" w:space="0" w:color="auto"/>
            </w:tcBorders>
            <w:vAlign w:val="center"/>
          </w:tcPr>
          <w:p w14:paraId="16F87091" w14:textId="5051982D" w:rsidR="007530D8" w:rsidRPr="008F4420" w:rsidRDefault="007530D8" w:rsidP="007530D8">
            <w:pPr>
              <w:rPr>
                <w:rFonts w:ascii="Cambria Math" w:hAnsi="Cambria Math"/>
              </w:rPr>
            </w:pPr>
            <w:r w:rsidRPr="008F4420">
              <w:rPr>
                <w:rFonts w:ascii="Cambria Math" w:hAnsi="Cambria Math"/>
              </w:rPr>
              <w:t xml:space="preserve">F(000) </w:t>
            </w:r>
          </w:p>
        </w:tc>
        <w:tc>
          <w:tcPr>
            <w:tcW w:w="1989" w:type="dxa"/>
            <w:tcBorders>
              <w:top w:val="single" w:sz="4" w:space="0" w:color="auto"/>
              <w:left w:val="single" w:sz="4" w:space="0" w:color="auto"/>
              <w:bottom w:val="single" w:sz="4" w:space="0" w:color="auto"/>
              <w:right w:val="single" w:sz="4" w:space="0" w:color="auto"/>
            </w:tcBorders>
            <w:vAlign w:val="center"/>
          </w:tcPr>
          <w:p w14:paraId="089E823E" w14:textId="319ECC36" w:rsidR="007530D8" w:rsidRPr="008F4420" w:rsidRDefault="007530D8" w:rsidP="007530D8">
            <w:pPr>
              <w:rPr>
                <w:rFonts w:ascii="Cambria Math" w:hAnsi="Cambria Math"/>
              </w:rPr>
            </w:pPr>
            <w:r w:rsidRPr="007530D8">
              <w:rPr>
                <w:rFonts w:ascii="Cambria Math" w:hAnsi="Cambria Math"/>
              </w:rPr>
              <w:t>2405.313</w:t>
            </w:r>
          </w:p>
        </w:tc>
      </w:tr>
      <w:tr w:rsidR="007530D8" w14:paraId="22FA67FD" w14:textId="77777777" w:rsidTr="008F4420">
        <w:tc>
          <w:tcPr>
            <w:tcW w:w="2871" w:type="dxa"/>
            <w:tcBorders>
              <w:top w:val="single" w:sz="4" w:space="0" w:color="auto"/>
              <w:left w:val="single" w:sz="4" w:space="0" w:color="auto"/>
              <w:bottom w:val="single" w:sz="4" w:space="0" w:color="auto"/>
              <w:right w:val="single" w:sz="4" w:space="0" w:color="auto"/>
            </w:tcBorders>
            <w:vAlign w:val="center"/>
          </w:tcPr>
          <w:p w14:paraId="7F799AAB" w14:textId="77777777" w:rsidR="007530D8" w:rsidRPr="008F4420" w:rsidRDefault="007530D8" w:rsidP="007530D8">
            <w:pPr>
              <w:rPr>
                <w:rFonts w:ascii="Cambria Math" w:hAnsi="Cambria Math"/>
              </w:rPr>
            </w:pPr>
            <w:r w:rsidRPr="008F4420">
              <w:rPr>
                <w:rFonts w:ascii="Cambria Math" w:hAnsi="Cambria Math"/>
              </w:rPr>
              <w:t xml:space="preserve">Index ranges </w:t>
            </w:r>
          </w:p>
        </w:tc>
        <w:tc>
          <w:tcPr>
            <w:tcW w:w="2427" w:type="dxa"/>
            <w:tcBorders>
              <w:top w:val="single" w:sz="4" w:space="0" w:color="auto"/>
              <w:left w:val="single" w:sz="4" w:space="0" w:color="auto"/>
              <w:bottom w:val="single" w:sz="4" w:space="0" w:color="auto"/>
              <w:right w:val="single" w:sz="4" w:space="0" w:color="auto"/>
            </w:tcBorders>
            <w:vAlign w:val="center"/>
          </w:tcPr>
          <w:p w14:paraId="772F8030" w14:textId="16CDE139" w:rsidR="007530D8" w:rsidRPr="008F4420" w:rsidRDefault="007530D8" w:rsidP="007530D8">
            <w:pPr>
              <w:rPr>
                <w:rFonts w:ascii="Cambria Math" w:hAnsi="Cambria Math"/>
              </w:rPr>
            </w:pPr>
            <w:r w:rsidRPr="001F37B7">
              <w:rPr>
                <w:rFonts w:ascii="Cambria Math" w:hAnsi="Cambria Math"/>
              </w:rPr>
              <w:t xml:space="preserve">-18 ≤ h ≤ </w:t>
            </w:r>
            <w:r>
              <w:rPr>
                <w:rFonts w:ascii="Cambria Math" w:hAnsi="Cambria Math"/>
              </w:rPr>
              <w:t>20</w:t>
            </w:r>
            <w:r w:rsidRPr="001F37B7">
              <w:rPr>
                <w:rFonts w:ascii="Cambria Math" w:hAnsi="Cambria Math"/>
              </w:rPr>
              <w:t>, -</w:t>
            </w:r>
            <w:r>
              <w:rPr>
                <w:rFonts w:ascii="Cambria Math" w:hAnsi="Cambria Math"/>
              </w:rPr>
              <w:t>20</w:t>
            </w:r>
            <w:r w:rsidRPr="001F37B7">
              <w:rPr>
                <w:rFonts w:ascii="Cambria Math" w:hAnsi="Cambria Math"/>
              </w:rPr>
              <w:t xml:space="preserve"> ≤ k ≤ </w:t>
            </w:r>
            <w:r>
              <w:rPr>
                <w:rFonts w:ascii="Cambria Math" w:hAnsi="Cambria Math"/>
              </w:rPr>
              <w:t>20</w:t>
            </w:r>
            <w:r w:rsidRPr="001F37B7">
              <w:rPr>
                <w:rFonts w:ascii="Cambria Math" w:hAnsi="Cambria Math"/>
              </w:rPr>
              <w:t xml:space="preserve">, </w:t>
            </w:r>
            <w:r>
              <w:rPr>
                <w:rFonts w:ascii="Cambria Math" w:hAnsi="Cambria Math"/>
              </w:rPr>
              <w:t>0</w:t>
            </w:r>
            <w:r w:rsidRPr="001F37B7">
              <w:rPr>
                <w:rFonts w:ascii="Cambria Math" w:hAnsi="Cambria Math"/>
              </w:rPr>
              <w:t xml:space="preserve"> ≤ l ≤ 2</w:t>
            </w:r>
            <w:r>
              <w:rPr>
                <w:rFonts w:ascii="Cambria Math" w:hAnsi="Cambria Math"/>
              </w:rPr>
              <w:t>7</w:t>
            </w:r>
            <w:r w:rsidRPr="001F37B7">
              <w:rPr>
                <w:rFonts w:ascii="Cambria Math" w:hAnsi="Cambria Math"/>
              </w:rPr>
              <w:t xml:space="preserve"> </w:t>
            </w:r>
          </w:p>
        </w:tc>
        <w:tc>
          <w:tcPr>
            <w:tcW w:w="2063" w:type="dxa"/>
            <w:tcBorders>
              <w:top w:val="single" w:sz="4" w:space="0" w:color="auto"/>
              <w:left w:val="single" w:sz="4" w:space="0" w:color="auto"/>
              <w:bottom w:val="single" w:sz="4" w:space="0" w:color="auto"/>
              <w:right w:val="single" w:sz="4" w:space="0" w:color="auto"/>
            </w:tcBorders>
            <w:vAlign w:val="center"/>
          </w:tcPr>
          <w:p w14:paraId="18F01597" w14:textId="6547E324" w:rsidR="007530D8" w:rsidRPr="008F4420" w:rsidRDefault="007530D8" w:rsidP="007530D8">
            <w:pPr>
              <w:rPr>
                <w:rFonts w:ascii="Cambria Math" w:hAnsi="Cambria Math"/>
              </w:rPr>
            </w:pPr>
            <w:r w:rsidRPr="008F4420">
              <w:rPr>
                <w:rFonts w:ascii="Cambria Math" w:hAnsi="Cambria Math"/>
              </w:rPr>
              <w:t>Goodness-of-fit on F</w:t>
            </w:r>
            <w:r w:rsidRPr="008F4420">
              <w:rPr>
                <w:rFonts w:ascii="Cambria Math" w:hAnsi="Cambria Math"/>
                <w:vertAlign w:val="superscript"/>
              </w:rPr>
              <w:t>2</w:t>
            </w:r>
            <w:r w:rsidRPr="008F4420">
              <w:rPr>
                <w:rFonts w:ascii="Cambria Math" w:hAnsi="Cambria Math"/>
              </w:rPr>
              <w:t xml:space="preserve"> </w:t>
            </w:r>
          </w:p>
        </w:tc>
        <w:tc>
          <w:tcPr>
            <w:tcW w:w="1989" w:type="dxa"/>
            <w:tcBorders>
              <w:top w:val="single" w:sz="4" w:space="0" w:color="auto"/>
              <w:left w:val="single" w:sz="4" w:space="0" w:color="auto"/>
              <w:bottom w:val="single" w:sz="4" w:space="0" w:color="auto"/>
              <w:right w:val="single" w:sz="4" w:space="0" w:color="auto"/>
            </w:tcBorders>
            <w:vAlign w:val="center"/>
          </w:tcPr>
          <w:p w14:paraId="15957D73" w14:textId="4446EAF3" w:rsidR="007530D8" w:rsidRPr="008F4420" w:rsidRDefault="007530D8" w:rsidP="007530D8">
            <w:pPr>
              <w:rPr>
                <w:rFonts w:ascii="Cambria Math" w:hAnsi="Cambria Math"/>
              </w:rPr>
            </w:pPr>
            <w:r>
              <w:rPr>
                <w:rFonts w:ascii="Cambria Maths" w:hAnsi="Cambria Maths" w:cs="Times New Roman"/>
                <w:sz w:val="20"/>
                <w:szCs w:val="24"/>
              </w:rPr>
              <w:t>1.0341</w:t>
            </w:r>
          </w:p>
        </w:tc>
      </w:tr>
      <w:tr w:rsidR="007530D8" w14:paraId="6746B16C"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7B742C20" w14:textId="77777777" w:rsidR="007530D8" w:rsidRPr="008F4420" w:rsidRDefault="007530D8" w:rsidP="007530D8">
            <w:pPr>
              <w:rPr>
                <w:rFonts w:ascii="Cambria Math" w:hAnsi="Cambria Math"/>
              </w:rPr>
            </w:pPr>
            <w:r w:rsidRPr="008F4420">
              <w:rPr>
                <w:rFonts w:ascii="Cambria Math" w:hAnsi="Cambria Math"/>
              </w:rPr>
              <w:t xml:space="preserve">Reflections collected </w:t>
            </w:r>
          </w:p>
        </w:tc>
        <w:tc>
          <w:tcPr>
            <w:tcW w:w="2427" w:type="dxa"/>
            <w:tcBorders>
              <w:top w:val="single" w:sz="4" w:space="0" w:color="auto"/>
              <w:left w:val="single" w:sz="4" w:space="0" w:color="auto"/>
              <w:bottom w:val="single" w:sz="4" w:space="0" w:color="auto"/>
              <w:right w:val="single" w:sz="4" w:space="0" w:color="auto"/>
            </w:tcBorders>
            <w:vAlign w:val="center"/>
          </w:tcPr>
          <w:p w14:paraId="32CDB1F3" w14:textId="4267383A" w:rsidR="007530D8" w:rsidRPr="008F4420" w:rsidRDefault="002F46C6" w:rsidP="007530D8">
            <w:pPr>
              <w:rPr>
                <w:rFonts w:ascii="Cambria Math" w:hAnsi="Cambria Math"/>
              </w:rPr>
            </w:pPr>
            <w:r>
              <w:rPr>
                <w:rFonts w:ascii="Cambria Maths" w:hAnsi="Cambria Maths" w:cs="Times New Roman"/>
                <w:sz w:val="20"/>
                <w:szCs w:val="24"/>
              </w:rPr>
              <w:t>17575</w:t>
            </w:r>
          </w:p>
        </w:tc>
        <w:tc>
          <w:tcPr>
            <w:tcW w:w="2063" w:type="dxa"/>
            <w:tcBorders>
              <w:top w:val="single" w:sz="4" w:space="0" w:color="auto"/>
              <w:left w:val="single" w:sz="4" w:space="0" w:color="auto"/>
              <w:bottom w:val="single" w:sz="4" w:space="0" w:color="auto"/>
              <w:right w:val="single" w:sz="4" w:space="0" w:color="auto"/>
            </w:tcBorders>
            <w:vAlign w:val="center"/>
          </w:tcPr>
          <w:p w14:paraId="3573E386" w14:textId="11E1D265" w:rsidR="007530D8" w:rsidRPr="008F4420" w:rsidRDefault="007530D8" w:rsidP="007530D8">
            <w:pPr>
              <w:rPr>
                <w:rFonts w:ascii="Cambria Math" w:hAnsi="Cambria Math"/>
              </w:rPr>
            </w:pPr>
            <w:r w:rsidRPr="008F4420">
              <w:rPr>
                <w:rFonts w:ascii="Cambria Math" w:hAnsi="Cambria Math"/>
              </w:rPr>
              <w:t>μ/mm</w:t>
            </w:r>
            <w:r w:rsidRPr="008F4420">
              <w:rPr>
                <w:rFonts w:ascii="Cambria Math" w:hAnsi="Cambria Math"/>
                <w:vertAlign w:val="superscript"/>
              </w:rPr>
              <w:noBreakHyphen/>
              <w:t>1</w:t>
            </w:r>
            <w:r w:rsidRPr="008F4420">
              <w:rPr>
                <w:rFonts w:ascii="Cambria Math" w:hAnsi="Cambria Math"/>
              </w:rPr>
              <w:t xml:space="preserve"> </w:t>
            </w:r>
          </w:p>
        </w:tc>
        <w:tc>
          <w:tcPr>
            <w:tcW w:w="1989" w:type="dxa"/>
            <w:tcBorders>
              <w:top w:val="single" w:sz="4" w:space="0" w:color="auto"/>
              <w:left w:val="single" w:sz="4" w:space="0" w:color="auto"/>
              <w:bottom w:val="single" w:sz="4" w:space="0" w:color="auto"/>
              <w:right w:val="single" w:sz="4" w:space="0" w:color="auto"/>
            </w:tcBorders>
            <w:vAlign w:val="center"/>
          </w:tcPr>
          <w:p w14:paraId="18CC0E20" w14:textId="694BBB1B" w:rsidR="007530D8" w:rsidRPr="008F4420" w:rsidRDefault="002F46C6" w:rsidP="007530D8">
            <w:pPr>
              <w:rPr>
                <w:rFonts w:ascii="Cambria Math" w:hAnsi="Cambria Math"/>
              </w:rPr>
            </w:pPr>
            <w:r>
              <w:rPr>
                <w:rFonts w:ascii="Cambria Maths" w:hAnsi="Cambria Maths" w:cs="Cambria Maths"/>
                <w:sz w:val="21"/>
                <w:szCs w:val="24"/>
              </w:rPr>
              <w:t>6.723</w:t>
            </w:r>
          </w:p>
        </w:tc>
      </w:tr>
      <w:tr w:rsidR="007530D8" w14:paraId="27DDE0C9"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1E11673C" w14:textId="77777777" w:rsidR="007530D8" w:rsidRPr="008F4420" w:rsidRDefault="007530D8" w:rsidP="007530D8">
            <w:pPr>
              <w:rPr>
                <w:rFonts w:ascii="Cambria Math" w:hAnsi="Cambria Math"/>
              </w:rPr>
            </w:pPr>
            <w:r w:rsidRPr="008F4420">
              <w:rPr>
                <w:rFonts w:ascii="Cambria Math" w:hAnsi="Cambria Math"/>
              </w:rPr>
              <w:t xml:space="preserve">Independent reflections </w:t>
            </w:r>
          </w:p>
        </w:tc>
        <w:tc>
          <w:tcPr>
            <w:tcW w:w="2427" w:type="dxa"/>
            <w:tcBorders>
              <w:top w:val="single" w:sz="4" w:space="0" w:color="auto"/>
              <w:left w:val="single" w:sz="4" w:space="0" w:color="auto"/>
              <w:bottom w:val="single" w:sz="4" w:space="0" w:color="auto"/>
              <w:right w:val="single" w:sz="4" w:space="0" w:color="auto"/>
            </w:tcBorders>
            <w:vAlign w:val="center"/>
          </w:tcPr>
          <w:p w14:paraId="1CB22AF6" w14:textId="2E62B832" w:rsidR="007530D8" w:rsidRPr="008F4420" w:rsidRDefault="002F46C6" w:rsidP="007530D8">
            <w:pPr>
              <w:rPr>
                <w:rFonts w:ascii="Cambria Math" w:hAnsi="Cambria Math"/>
              </w:rPr>
            </w:pPr>
            <w:r>
              <w:rPr>
                <w:rFonts w:ascii="Cambria Math" w:hAnsi="Cambria Math"/>
              </w:rPr>
              <w:t>17572</w:t>
            </w:r>
          </w:p>
        </w:tc>
        <w:tc>
          <w:tcPr>
            <w:tcW w:w="2063" w:type="dxa"/>
            <w:tcBorders>
              <w:top w:val="single" w:sz="4" w:space="0" w:color="auto"/>
              <w:left w:val="single" w:sz="4" w:space="0" w:color="auto"/>
              <w:bottom w:val="single" w:sz="4" w:space="0" w:color="auto"/>
              <w:right w:val="single" w:sz="4" w:space="0" w:color="auto"/>
            </w:tcBorders>
            <w:vAlign w:val="center"/>
          </w:tcPr>
          <w:p w14:paraId="3CFC911E" w14:textId="1F5118E7" w:rsidR="007530D8" w:rsidRPr="008F4420" w:rsidRDefault="007530D8" w:rsidP="007530D8">
            <w:pPr>
              <w:rPr>
                <w:rFonts w:ascii="Cambria Math" w:hAnsi="Cambria Math"/>
              </w:rPr>
            </w:pPr>
            <w:r w:rsidRPr="008F4420">
              <w:rPr>
                <w:rFonts w:ascii="Cambria Math" w:hAnsi="Cambria Math"/>
              </w:rPr>
              <w:t>Largest diff. peak/hole / e Å</w:t>
            </w:r>
            <w:r w:rsidRPr="008F4420">
              <w:rPr>
                <w:rFonts w:ascii="Cambria Math" w:hAnsi="Cambria Math"/>
                <w:vertAlign w:val="superscript"/>
              </w:rPr>
              <w:t>-3</w:t>
            </w:r>
            <w:r w:rsidRPr="008F4420">
              <w:rPr>
                <w:rFonts w:ascii="Cambria Math" w:hAnsi="Cambria Math"/>
              </w:rPr>
              <w:t xml:space="preserve"> </w:t>
            </w:r>
          </w:p>
        </w:tc>
        <w:tc>
          <w:tcPr>
            <w:tcW w:w="1989" w:type="dxa"/>
            <w:tcBorders>
              <w:top w:val="single" w:sz="4" w:space="0" w:color="auto"/>
              <w:left w:val="single" w:sz="4" w:space="0" w:color="auto"/>
              <w:bottom w:val="single" w:sz="4" w:space="0" w:color="auto"/>
              <w:right w:val="single" w:sz="4" w:space="0" w:color="auto"/>
            </w:tcBorders>
            <w:vAlign w:val="center"/>
          </w:tcPr>
          <w:p w14:paraId="40AF8068" w14:textId="6D2AE7C3" w:rsidR="007530D8" w:rsidRPr="008F4420" w:rsidRDefault="002F46C6" w:rsidP="007530D8">
            <w:pPr>
              <w:rPr>
                <w:rFonts w:ascii="Cambria Math" w:hAnsi="Cambria Math"/>
              </w:rPr>
            </w:pPr>
            <w:r>
              <w:rPr>
                <w:rFonts w:ascii="Cambria Maths" w:hAnsi="Cambria Maths" w:cs="Times New Roman"/>
                <w:sz w:val="20"/>
                <w:szCs w:val="24"/>
              </w:rPr>
              <w:t>3./-2.0</w:t>
            </w:r>
          </w:p>
        </w:tc>
      </w:tr>
      <w:tr w:rsidR="007530D8" w14:paraId="7FC5CFBA"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0605520B" w14:textId="77777777" w:rsidR="007530D8" w:rsidRPr="008F4420" w:rsidRDefault="007530D8" w:rsidP="007530D8">
            <w:pPr>
              <w:rPr>
                <w:rFonts w:ascii="Cambria Math" w:hAnsi="Cambria Math"/>
              </w:rPr>
            </w:pPr>
            <w:r w:rsidRPr="008F4420">
              <w:rPr>
                <w:rFonts w:ascii="Cambria Math" w:hAnsi="Cambria Math"/>
              </w:rPr>
              <w:t xml:space="preserve">Data/restraints/parameters </w:t>
            </w:r>
          </w:p>
        </w:tc>
        <w:tc>
          <w:tcPr>
            <w:tcW w:w="2427" w:type="dxa"/>
            <w:tcBorders>
              <w:top w:val="single" w:sz="4" w:space="0" w:color="auto"/>
              <w:left w:val="single" w:sz="4" w:space="0" w:color="auto"/>
              <w:bottom w:val="single" w:sz="4" w:space="0" w:color="auto"/>
              <w:right w:val="single" w:sz="4" w:space="0" w:color="auto"/>
            </w:tcBorders>
            <w:vAlign w:val="center"/>
          </w:tcPr>
          <w:p w14:paraId="15292D5E" w14:textId="4505475D" w:rsidR="007530D8" w:rsidRPr="008F4420" w:rsidRDefault="002F46C6" w:rsidP="007530D8">
            <w:pPr>
              <w:rPr>
                <w:rFonts w:ascii="Cambria Math" w:hAnsi="Cambria Math"/>
              </w:rPr>
            </w:pPr>
            <w:r>
              <w:rPr>
                <w:rFonts w:ascii="Cambria Math" w:hAnsi="Cambria Math"/>
              </w:rPr>
              <w:t>17572/10/1201</w:t>
            </w:r>
          </w:p>
        </w:tc>
        <w:tc>
          <w:tcPr>
            <w:tcW w:w="2063" w:type="dxa"/>
            <w:tcBorders>
              <w:top w:val="single" w:sz="4" w:space="0" w:color="auto"/>
              <w:left w:val="single" w:sz="4" w:space="0" w:color="auto"/>
              <w:bottom w:val="single" w:sz="4" w:space="0" w:color="auto"/>
              <w:right w:val="single" w:sz="4" w:space="0" w:color="auto"/>
            </w:tcBorders>
            <w:vAlign w:val="center"/>
          </w:tcPr>
          <w:p w14:paraId="0C6DCF00" w14:textId="05350FD7" w:rsidR="007530D8" w:rsidRPr="008F4420" w:rsidRDefault="007530D8" w:rsidP="007530D8">
            <w:pPr>
              <w:rPr>
                <w:rFonts w:ascii="Cambria Math" w:hAnsi="Cambria Math"/>
              </w:rPr>
            </w:pPr>
            <w:r w:rsidRPr="008F4420">
              <w:rPr>
                <w:rFonts w:ascii="Cambria Math" w:hAnsi="Cambria Math"/>
              </w:rPr>
              <w:t xml:space="preserve">Z </w:t>
            </w:r>
          </w:p>
        </w:tc>
        <w:tc>
          <w:tcPr>
            <w:tcW w:w="1989" w:type="dxa"/>
            <w:tcBorders>
              <w:top w:val="single" w:sz="4" w:space="0" w:color="auto"/>
              <w:left w:val="single" w:sz="4" w:space="0" w:color="auto"/>
              <w:bottom w:val="single" w:sz="4" w:space="0" w:color="auto"/>
              <w:right w:val="single" w:sz="4" w:space="0" w:color="auto"/>
            </w:tcBorders>
            <w:vAlign w:val="center"/>
          </w:tcPr>
          <w:p w14:paraId="02E75573" w14:textId="393960C9" w:rsidR="007530D8" w:rsidRPr="008F4420" w:rsidRDefault="002F46C6" w:rsidP="007530D8">
            <w:pPr>
              <w:rPr>
                <w:rFonts w:ascii="Cambria Math" w:hAnsi="Cambria Math"/>
              </w:rPr>
            </w:pPr>
            <w:r>
              <w:rPr>
                <w:rFonts w:ascii="Cambria Math" w:hAnsi="Cambria Math"/>
              </w:rPr>
              <w:t>0.5</w:t>
            </w:r>
          </w:p>
        </w:tc>
      </w:tr>
      <w:tr w:rsidR="007530D8" w14:paraId="7353D728" w14:textId="77777777" w:rsidTr="007530D8">
        <w:tc>
          <w:tcPr>
            <w:tcW w:w="2871" w:type="dxa"/>
            <w:tcBorders>
              <w:top w:val="single" w:sz="4" w:space="0" w:color="auto"/>
              <w:left w:val="single" w:sz="4" w:space="0" w:color="auto"/>
              <w:bottom w:val="single" w:sz="4" w:space="0" w:color="auto"/>
              <w:right w:val="single" w:sz="4" w:space="0" w:color="auto"/>
            </w:tcBorders>
            <w:vAlign w:val="center"/>
          </w:tcPr>
          <w:p w14:paraId="62BF0031" w14:textId="77777777" w:rsidR="007530D8" w:rsidRPr="008F4420" w:rsidRDefault="007530D8" w:rsidP="007530D8">
            <w:pPr>
              <w:rPr>
                <w:rFonts w:ascii="Cambria Math" w:hAnsi="Cambria Math"/>
              </w:rPr>
            </w:pPr>
            <w:r w:rsidRPr="008F4420">
              <w:rPr>
                <w:rFonts w:ascii="Cambria Math" w:hAnsi="Cambria Math"/>
              </w:rPr>
              <w:t xml:space="preserve">Final R indexes [I&gt;=2σ (I)] </w:t>
            </w:r>
          </w:p>
        </w:tc>
        <w:tc>
          <w:tcPr>
            <w:tcW w:w="2427" w:type="dxa"/>
            <w:tcBorders>
              <w:top w:val="single" w:sz="4" w:space="0" w:color="auto"/>
              <w:left w:val="single" w:sz="4" w:space="0" w:color="auto"/>
              <w:bottom w:val="single" w:sz="4" w:space="0" w:color="auto"/>
              <w:right w:val="single" w:sz="4" w:space="0" w:color="auto"/>
            </w:tcBorders>
            <w:vAlign w:val="center"/>
          </w:tcPr>
          <w:p w14:paraId="54773EAD" w14:textId="44EFC652" w:rsidR="007530D8" w:rsidRPr="008F4420" w:rsidRDefault="002F46C6" w:rsidP="007530D8">
            <w:pPr>
              <w:rPr>
                <w:rFonts w:ascii="Cambria Math" w:hAnsi="Cambria Math"/>
              </w:rPr>
            </w:pPr>
            <w:r w:rsidRPr="001F37B7">
              <w:rPr>
                <w:rFonts w:ascii="Cambria Math" w:hAnsi="Cambria Math"/>
              </w:rPr>
              <w:t>R</w:t>
            </w:r>
            <w:r w:rsidRPr="001F37B7">
              <w:rPr>
                <w:rFonts w:ascii="Cambria Math" w:hAnsi="Cambria Math"/>
                <w:vertAlign w:val="subscript"/>
              </w:rPr>
              <w:t>1</w:t>
            </w:r>
            <w:r w:rsidRPr="001F37B7">
              <w:rPr>
                <w:rFonts w:ascii="Cambria Math" w:hAnsi="Cambria Math"/>
              </w:rPr>
              <w:t xml:space="preserve"> = 0.02</w:t>
            </w:r>
            <w:r>
              <w:rPr>
                <w:rFonts w:ascii="Cambria Math" w:hAnsi="Cambria Math"/>
              </w:rPr>
              <w:t>92</w:t>
            </w:r>
            <w:r w:rsidRPr="001F37B7">
              <w:rPr>
                <w:rFonts w:ascii="Cambria Math" w:hAnsi="Cambria Math"/>
              </w:rPr>
              <w:t>, wR</w:t>
            </w:r>
            <w:r w:rsidRPr="001F37B7">
              <w:rPr>
                <w:rFonts w:ascii="Cambria Math" w:hAnsi="Cambria Math"/>
                <w:vertAlign w:val="subscript"/>
              </w:rPr>
              <w:t>2</w:t>
            </w:r>
            <w:r w:rsidRPr="001F37B7">
              <w:rPr>
                <w:rFonts w:ascii="Cambria Math" w:hAnsi="Cambria Math"/>
              </w:rPr>
              <w:t xml:space="preserve"> = 0.</w:t>
            </w:r>
            <w:r>
              <w:rPr>
                <w:rFonts w:ascii="Cambria Math" w:hAnsi="Cambria Math"/>
              </w:rPr>
              <w:t>0695</w:t>
            </w:r>
          </w:p>
        </w:tc>
        <w:tc>
          <w:tcPr>
            <w:tcW w:w="2063" w:type="dxa"/>
            <w:tcBorders>
              <w:top w:val="single" w:sz="4" w:space="0" w:color="auto"/>
              <w:left w:val="single" w:sz="4" w:space="0" w:color="auto"/>
              <w:bottom w:val="single" w:sz="4" w:space="0" w:color="auto"/>
              <w:right w:val="single" w:sz="4" w:space="0" w:color="auto"/>
            </w:tcBorders>
            <w:vAlign w:val="center"/>
          </w:tcPr>
          <w:p w14:paraId="14C35A3B" w14:textId="5FAD6E3D" w:rsidR="007530D8" w:rsidRPr="008F4420" w:rsidRDefault="007530D8" w:rsidP="007530D8">
            <w:pPr>
              <w:rPr>
                <w:rFonts w:ascii="Cambria Math" w:hAnsi="Cambria Math"/>
              </w:rPr>
            </w:pPr>
            <w:r w:rsidRPr="008F4420">
              <w:rPr>
                <w:rFonts w:ascii="Cambria Math" w:hAnsi="Cambria Math"/>
              </w:rPr>
              <w:t xml:space="preserve">Final R indexes [all data] </w:t>
            </w:r>
          </w:p>
        </w:tc>
        <w:tc>
          <w:tcPr>
            <w:tcW w:w="1989" w:type="dxa"/>
            <w:tcBorders>
              <w:top w:val="single" w:sz="4" w:space="0" w:color="auto"/>
              <w:left w:val="single" w:sz="4" w:space="0" w:color="auto"/>
              <w:bottom w:val="single" w:sz="4" w:space="0" w:color="auto"/>
              <w:right w:val="single" w:sz="4" w:space="0" w:color="auto"/>
            </w:tcBorders>
            <w:vAlign w:val="center"/>
          </w:tcPr>
          <w:p w14:paraId="5848939D" w14:textId="2CCE752A" w:rsidR="007530D8" w:rsidRPr="008F4420" w:rsidRDefault="002F46C6" w:rsidP="007530D8">
            <w:pPr>
              <w:rPr>
                <w:rFonts w:ascii="Cambria Math" w:hAnsi="Cambria Math"/>
              </w:rPr>
            </w:pPr>
            <w:r w:rsidRPr="001F37B7">
              <w:rPr>
                <w:rFonts w:ascii="Cambria Math" w:hAnsi="Cambria Math"/>
              </w:rPr>
              <w:t>R</w:t>
            </w:r>
            <w:r w:rsidRPr="001F37B7">
              <w:rPr>
                <w:rFonts w:ascii="Cambria Math" w:hAnsi="Cambria Math"/>
                <w:vertAlign w:val="subscript"/>
              </w:rPr>
              <w:t>1</w:t>
            </w:r>
            <w:r w:rsidRPr="001F37B7">
              <w:rPr>
                <w:rFonts w:ascii="Cambria Math" w:hAnsi="Cambria Math"/>
              </w:rPr>
              <w:t xml:space="preserve"> = 0.0</w:t>
            </w:r>
            <w:r>
              <w:rPr>
                <w:rFonts w:ascii="Cambria Math" w:hAnsi="Cambria Math"/>
              </w:rPr>
              <w:t>343</w:t>
            </w:r>
            <w:r w:rsidRPr="001F37B7">
              <w:rPr>
                <w:rFonts w:ascii="Cambria Math" w:hAnsi="Cambria Math"/>
              </w:rPr>
              <w:t>, wR</w:t>
            </w:r>
            <w:r w:rsidRPr="001F37B7">
              <w:rPr>
                <w:rFonts w:ascii="Cambria Math" w:hAnsi="Cambria Math"/>
                <w:vertAlign w:val="subscript"/>
              </w:rPr>
              <w:t>2</w:t>
            </w:r>
            <w:r w:rsidRPr="001F37B7">
              <w:rPr>
                <w:rFonts w:ascii="Cambria Math" w:hAnsi="Cambria Math"/>
              </w:rPr>
              <w:t xml:space="preserve"> = 0.</w:t>
            </w:r>
            <w:r>
              <w:rPr>
                <w:rFonts w:ascii="Cambria Math" w:hAnsi="Cambria Math"/>
              </w:rPr>
              <w:t>0713</w:t>
            </w:r>
          </w:p>
        </w:tc>
      </w:tr>
    </w:tbl>
    <w:p w14:paraId="727213A9" w14:textId="77777777" w:rsidR="008F3980" w:rsidRPr="00A92605" w:rsidRDefault="008F3980" w:rsidP="008F3980">
      <w:pPr>
        <w:spacing w:line="360" w:lineRule="auto"/>
        <w:jc w:val="both"/>
        <w:rPr>
          <w:rFonts w:ascii="Arial" w:hAnsi="Arial" w:cs="Arial"/>
        </w:rPr>
      </w:pPr>
    </w:p>
    <w:p w14:paraId="6B024E34" w14:textId="77777777" w:rsidR="00C177E7" w:rsidRPr="00A92605" w:rsidRDefault="00C177E7" w:rsidP="00C177E7">
      <w:pPr>
        <w:spacing w:line="360" w:lineRule="auto"/>
        <w:jc w:val="both"/>
        <w:rPr>
          <w:rFonts w:ascii="Arial" w:hAnsi="Arial" w:cs="Arial"/>
        </w:rPr>
      </w:pPr>
    </w:p>
    <w:p w14:paraId="5135383C" w14:textId="7213A4D0" w:rsidR="00DE08A9" w:rsidRPr="00B45B79" w:rsidRDefault="007B6588" w:rsidP="00A35FD8">
      <w:pPr>
        <w:spacing w:line="360" w:lineRule="auto"/>
        <w:rPr>
          <w:rFonts w:ascii="Arial" w:hAnsi="Arial" w:cs="Arial"/>
          <w:color w:val="000000" w:themeColor="text1"/>
        </w:rPr>
      </w:pPr>
      <w:r w:rsidRPr="00833BED">
        <w:rPr>
          <w:rFonts w:ascii="Arial" w:hAnsi="Arial" w:cs="Arial"/>
          <w:b/>
          <w:color w:val="000000" w:themeColor="text1"/>
        </w:rPr>
        <w:lastRenderedPageBreak/>
        <w:t>Multiwavelength synchrot</w:t>
      </w:r>
      <w:r w:rsidR="00F46B0D" w:rsidRPr="00833BED">
        <w:rPr>
          <w:rFonts w:ascii="Arial" w:hAnsi="Arial" w:cs="Arial"/>
          <w:b/>
          <w:color w:val="000000" w:themeColor="text1"/>
        </w:rPr>
        <w:t>r</w:t>
      </w:r>
      <w:r w:rsidRPr="00833BED">
        <w:rPr>
          <w:rFonts w:ascii="Arial" w:hAnsi="Arial" w:cs="Arial"/>
          <w:b/>
          <w:color w:val="000000" w:themeColor="text1"/>
        </w:rPr>
        <w:t>on X-radiation anomalous dispersion scattering (synchrotron XRAS)</w:t>
      </w:r>
      <w:r w:rsidR="0039437E" w:rsidRPr="00833BED">
        <w:rPr>
          <w:rFonts w:ascii="Arial" w:hAnsi="Arial" w:cs="Arial"/>
          <w:b/>
          <w:color w:val="000000" w:themeColor="text1"/>
        </w:rPr>
        <w:t>.</w:t>
      </w:r>
      <w:r w:rsidRPr="00833BED">
        <w:rPr>
          <w:rFonts w:ascii="Arial" w:hAnsi="Arial" w:cs="Arial"/>
          <w:b/>
          <w:color w:val="000000" w:themeColor="text1"/>
        </w:rPr>
        <w:t xml:space="preserve"> </w:t>
      </w:r>
      <w:r w:rsidRPr="00833BED">
        <w:rPr>
          <w:rFonts w:ascii="Arial" w:hAnsi="Arial" w:cs="Arial"/>
          <w:b/>
          <w:bCs/>
        </w:rPr>
        <w:t xml:space="preserve"> </w:t>
      </w:r>
      <w:r w:rsidR="00CB77AE" w:rsidRPr="005C56EA">
        <w:rPr>
          <w:rFonts w:ascii="Arial" w:hAnsi="Arial" w:cs="Arial"/>
        </w:rPr>
        <w:t>In</w:t>
      </w:r>
      <w:r w:rsidR="00696DDC" w:rsidRPr="005C56EA">
        <w:rPr>
          <w:rFonts w:ascii="Arial" w:hAnsi="Arial" w:cs="Arial"/>
        </w:rPr>
        <w:t xml:space="preserve"> conventional X-ray diffraction</w:t>
      </w:r>
      <w:r w:rsidR="00CB77AE" w:rsidRPr="005C56EA">
        <w:rPr>
          <w:rFonts w:ascii="Arial" w:hAnsi="Arial" w:cs="Arial"/>
        </w:rPr>
        <w:t>,</w:t>
      </w:r>
      <w:r w:rsidR="00696DDC" w:rsidRPr="005C56EA">
        <w:rPr>
          <w:rFonts w:ascii="Arial" w:hAnsi="Arial" w:cs="Arial"/>
        </w:rPr>
        <w:t xml:space="preserve"> the intensities, are proportional to</w:t>
      </w:r>
      <w:r w:rsidR="00420F00" w:rsidRPr="005C56EA">
        <w:rPr>
          <w:rFonts w:ascii="Arial" w:hAnsi="Arial" w:cs="Arial"/>
        </w:rPr>
        <w:t xml:space="preserve"> the structure factors,</w:t>
      </w:r>
      <w:r w:rsidR="00696DDC" w:rsidRPr="005C56EA">
        <w:rPr>
          <w:rFonts w:ascii="Arial" w:hAnsi="Arial" w:cs="Arial"/>
        </w:rPr>
        <w:t xml:space="preserve"> |F(hkl)</w:t>
      </w:r>
      <w:r w:rsidR="00696DDC" w:rsidRPr="005C56EA">
        <w:rPr>
          <w:rFonts w:ascii="Arial" w:hAnsi="Arial" w:cs="Arial"/>
          <w:vertAlign w:val="superscript"/>
        </w:rPr>
        <w:t>2</w:t>
      </w:r>
      <w:r w:rsidR="00696DDC" w:rsidRPr="005C56EA">
        <w:rPr>
          <w:rFonts w:ascii="Arial" w:hAnsi="Arial" w:cs="Arial"/>
        </w:rPr>
        <w:t>|. If the nature of the scattering, including any phase changes, is identical for all atoms, then |F(hkl)| = F(-h-k-l)</w:t>
      </w:r>
      <w:r w:rsidR="008C1999">
        <w:rPr>
          <w:rFonts w:ascii="Arial" w:hAnsi="Arial" w:cs="Arial"/>
        </w:rPr>
        <w:t xml:space="preserve"> </w:t>
      </w:r>
      <w:r w:rsidR="008C3A0E" w:rsidRPr="005C56EA">
        <w:rPr>
          <w:rFonts w:ascii="Arial" w:hAnsi="Arial" w:cs="Arial"/>
        </w:rPr>
        <w:t>(</w:t>
      </w:r>
      <w:r w:rsidR="00696DDC" w:rsidRPr="005C56EA">
        <w:rPr>
          <w:rFonts w:ascii="Arial" w:hAnsi="Arial" w:cs="Arial"/>
        </w:rPr>
        <w:t>known as Friedel's law</w:t>
      </w:r>
      <w:r w:rsidR="008C3A0E" w:rsidRPr="005C56EA">
        <w:rPr>
          <w:rFonts w:ascii="Arial" w:hAnsi="Arial" w:cs="Arial"/>
        </w:rPr>
        <w:t>)</w:t>
      </w:r>
      <w:r w:rsidR="00696DDC" w:rsidRPr="005C56EA">
        <w:rPr>
          <w:rFonts w:ascii="Arial" w:hAnsi="Arial" w:cs="Arial"/>
        </w:rPr>
        <w:t xml:space="preserve">. The imaginary component of the atomic scattering factor (see equation 1 below) has a phase that lags π/2 behind that of the primary wave. </w:t>
      </w:r>
      <w:r w:rsidR="001F252F" w:rsidRPr="005C56EA">
        <w:rPr>
          <w:rFonts w:ascii="Arial" w:hAnsi="Arial" w:cs="Arial"/>
        </w:rPr>
        <w:t>D</w:t>
      </w:r>
      <w:r w:rsidR="00696DDC" w:rsidRPr="005C56EA">
        <w:rPr>
          <w:rFonts w:ascii="Arial" w:hAnsi="Arial" w:cs="Arial"/>
        </w:rPr>
        <w:t xml:space="preserve">ispersion attenuates the Bragg X-ray peaks, and the introduction of </w:t>
      </w:r>
      <w:r w:rsidR="00645D86" w:rsidRPr="005C56EA">
        <w:rPr>
          <w:rFonts w:ascii="Arial" w:hAnsi="Arial" w:cs="Arial"/>
        </w:rPr>
        <w:t xml:space="preserve">the real and </w:t>
      </w:r>
      <w:r w:rsidR="00696DDC" w:rsidRPr="005C56EA">
        <w:rPr>
          <w:rFonts w:ascii="Arial" w:hAnsi="Arial" w:cs="Arial"/>
        </w:rPr>
        <w:t xml:space="preserve">imaginary </w:t>
      </w:r>
      <w:r w:rsidR="00645D86" w:rsidRPr="005C56EA">
        <w:rPr>
          <w:rFonts w:ascii="Arial" w:hAnsi="Arial" w:cs="Arial"/>
        </w:rPr>
        <w:t xml:space="preserve">components </w:t>
      </w:r>
      <w:r w:rsidR="00696DDC" w:rsidRPr="005C56EA">
        <w:rPr>
          <w:rFonts w:ascii="Arial" w:hAnsi="Arial" w:cs="Arial"/>
        </w:rPr>
        <w:t xml:space="preserve">causes Friedel’s law </w:t>
      </w:r>
      <w:r w:rsidR="00420F00" w:rsidRPr="005C56EA">
        <w:rPr>
          <w:rFonts w:ascii="Arial" w:hAnsi="Arial" w:cs="Arial"/>
        </w:rPr>
        <w:t xml:space="preserve">to </w:t>
      </w:r>
      <w:r w:rsidR="00696DDC" w:rsidRPr="005C56EA">
        <w:rPr>
          <w:rFonts w:ascii="Arial" w:hAnsi="Arial" w:cs="Arial"/>
        </w:rPr>
        <w:t xml:space="preserve">break down, </w:t>
      </w:r>
      <w:r w:rsidR="001F252F" w:rsidRPr="005C56EA">
        <w:rPr>
          <w:rFonts w:ascii="Arial" w:hAnsi="Arial" w:cs="Arial"/>
        </w:rPr>
        <w:t xml:space="preserve">and </w:t>
      </w:r>
      <w:r w:rsidR="00696DDC" w:rsidRPr="005C56EA">
        <w:rPr>
          <w:rFonts w:ascii="Arial" w:hAnsi="Arial" w:cs="Arial"/>
        </w:rPr>
        <w:t>giv</w:t>
      </w:r>
      <w:r w:rsidR="001F252F" w:rsidRPr="005C56EA">
        <w:rPr>
          <w:rFonts w:ascii="Arial" w:hAnsi="Arial" w:cs="Arial"/>
        </w:rPr>
        <w:t>e</w:t>
      </w:r>
      <w:r w:rsidR="00696DDC" w:rsidRPr="005C56EA">
        <w:rPr>
          <w:rFonts w:ascii="Arial" w:hAnsi="Arial" w:cs="Arial"/>
        </w:rPr>
        <w:t xml:space="preserve"> rise to intensity differences </w:t>
      </w:r>
      <w:r w:rsidR="00645D86" w:rsidRPr="005C56EA">
        <w:rPr>
          <w:rFonts w:ascii="Arial" w:hAnsi="Arial" w:cs="Arial"/>
        </w:rPr>
        <w:t xml:space="preserve">or signals </w:t>
      </w:r>
      <w:r w:rsidR="00696DDC" w:rsidRPr="005C56EA">
        <w:rPr>
          <w:rFonts w:ascii="Arial" w:hAnsi="Arial" w:cs="Arial"/>
        </w:rPr>
        <w:t xml:space="preserve">that can be used to locate the anomalous scatterers. By varying the wavelength, the differences can be used to identify different </w:t>
      </w:r>
      <w:r w:rsidR="002C4450" w:rsidRPr="005C56EA">
        <w:rPr>
          <w:rFonts w:ascii="Arial" w:hAnsi="Arial" w:cs="Arial"/>
        </w:rPr>
        <w:t>elements in the molecule</w:t>
      </w:r>
      <w:r w:rsidR="00696DDC" w:rsidRPr="005C56EA">
        <w:rPr>
          <w:rFonts w:ascii="Arial" w:hAnsi="Arial" w:cs="Arial"/>
        </w:rPr>
        <w:t xml:space="preserve"> because </w:t>
      </w:r>
      <w:r w:rsidR="005F274C" w:rsidRPr="005C56EA">
        <w:rPr>
          <w:rFonts w:ascii="Arial" w:hAnsi="Arial" w:cs="Arial"/>
        </w:rPr>
        <w:t xml:space="preserve">every </w:t>
      </w:r>
      <w:r w:rsidR="00696DDC" w:rsidRPr="005C56EA">
        <w:rPr>
          <w:rFonts w:ascii="Arial" w:hAnsi="Arial" w:cs="Arial"/>
        </w:rPr>
        <w:t xml:space="preserve">element in </w:t>
      </w:r>
      <w:r w:rsidR="008A60DF" w:rsidRPr="005C56EA">
        <w:rPr>
          <w:rFonts w:ascii="Arial" w:hAnsi="Arial" w:cs="Arial"/>
        </w:rPr>
        <w:t>a</w:t>
      </w:r>
      <w:r w:rsidR="00696DDC" w:rsidRPr="005C56EA">
        <w:rPr>
          <w:rFonts w:ascii="Arial" w:hAnsi="Arial" w:cs="Arial"/>
        </w:rPr>
        <w:t xml:space="preserve"> crystal has its own, unique </w:t>
      </w:r>
      <w:r w:rsidR="00645D86" w:rsidRPr="005C56EA">
        <w:rPr>
          <w:rFonts w:ascii="Arial" w:hAnsi="Arial" w:cs="Arial"/>
        </w:rPr>
        <w:t xml:space="preserve">absorption </w:t>
      </w:r>
      <w:r w:rsidR="00696DDC" w:rsidRPr="005C56EA">
        <w:rPr>
          <w:rFonts w:ascii="Arial" w:hAnsi="Arial" w:cs="Arial"/>
        </w:rPr>
        <w:t>K edge (illustrated in Figure</w:t>
      </w:r>
      <w:r w:rsidR="00035AAA" w:rsidRPr="005C56EA">
        <w:rPr>
          <w:rFonts w:ascii="Arial" w:hAnsi="Arial" w:cs="Arial"/>
        </w:rPr>
        <w:t xml:space="preserve"> S</w:t>
      </w:r>
      <w:r w:rsidR="005A4488">
        <w:rPr>
          <w:rFonts w:ascii="Arial" w:hAnsi="Arial" w:cs="Arial"/>
        </w:rPr>
        <w:t>1</w:t>
      </w:r>
      <w:r w:rsidR="00035AAA" w:rsidRPr="005C56EA">
        <w:rPr>
          <w:rFonts w:ascii="Arial" w:hAnsi="Arial" w:cs="Arial"/>
        </w:rPr>
        <w:t>)</w:t>
      </w:r>
      <w:r w:rsidR="005F274C" w:rsidRPr="005C56EA">
        <w:rPr>
          <w:rFonts w:ascii="Arial" w:hAnsi="Arial" w:cs="Arial"/>
        </w:rPr>
        <w:t>.</w:t>
      </w:r>
      <w:r w:rsidR="003311E5" w:rsidRPr="006A6D69">
        <w:rPr>
          <w:rFonts w:ascii="Arial" w:hAnsi="Arial" w:cs="Arial"/>
        </w:rPr>
        <w:t xml:space="preserve">  </w:t>
      </w:r>
      <w:r w:rsidR="00DE08A9" w:rsidRPr="00B45B79">
        <w:rPr>
          <w:rFonts w:ascii="Arial" w:hAnsi="Arial" w:cs="Arial"/>
          <w:bCs/>
          <w:color w:val="000000" w:themeColor="text1"/>
        </w:rPr>
        <w:t xml:space="preserve">The charge density distributions of molecules </w:t>
      </w:r>
      <w:r w:rsidR="00A35FD8">
        <w:rPr>
          <w:rFonts w:ascii="Arial" w:hAnsi="Arial" w:cs="Arial"/>
          <w:bCs/>
          <w:color w:val="000000" w:themeColor="text1"/>
        </w:rPr>
        <w:t>are</w:t>
      </w:r>
      <w:r w:rsidR="00645D86">
        <w:rPr>
          <w:rFonts w:ascii="Arial" w:hAnsi="Arial" w:cs="Arial"/>
          <w:bCs/>
          <w:color w:val="000000" w:themeColor="text1"/>
        </w:rPr>
        <w:t xml:space="preserve"> approximated</w:t>
      </w:r>
      <w:r w:rsidR="00DE08A9" w:rsidRPr="00B45B79">
        <w:rPr>
          <w:rFonts w:ascii="Arial" w:hAnsi="Arial" w:cs="Arial"/>
          <w:bCs/>
          <w:color w:val="000000" w:themeColor="text1"/>
        </w:rPr>
        <w:t xml:space="preserve"> </w:t>
      </w:r>
      <w:r w:rsidR="00A35FD8">
        <w:rPr>
          <w:rFonts w:ascii="Arial" w:hAnsi="Arial" w:cs="Arial"/>
          <w:bCs/>
          <w:color w:val="000000" w:themeColor="text1"/>
        </w:rPr>
        <w:t>a</w:t>
      </w:r>
      <w:r w:rsidR="00DE08A9" w:rsidRPr="00B45B79">
        <w:rPr>
          <w:rFonts w:ascii="Arial" w:hAnsi="Arial" w:cs="Arial"/>
          <w:bCs/>
          <w:color w:val="000000" w:themeColor="text1"/>
        </w:rPr>
        <w:t xml:space="preserve">tomic form factors </w:t>
      </w:r>
      <w:r w:rsidR="00A35FD8">
        <w:rPr>
          <w:rFonts w:ascii="Arial" w:hAnsi="Arial" w:cs="Arial"/>
          <w:bCs/>
          <w:color w:val="000000" w:themeColor="text1"/>
        </w:rPr>
        <w:t xml:space="preserve">that </w:t>
      </w:r>
      <w:r w:rsidR="00DE08A9" w:rsidRPr="00B45B79">
        <w:rPr>
          <w:rFonts w:ascii="Arial" w:hAnsi="Arial" w:cs="Arial"/>
          <w:bCs/>
          <w:color w:val="000000" w:themeColor="text1"/>
        </w:rPr>
        <w:t>are calculated using wave-functions. At states close to the absorption edge</w:t>
      </w:r>
      <w:r w:rsidR="00A35FD8">
        <w:rPr>
          <w:rFonts w:ascii="Arial" w:hAnsi="Arial" w:cs="Arial"/>
          <w:bCs/>
          <w:color w:val="000000" w:themeColor="text1"/>
        </w:rPr>
        <w:t>s</w:t>
      </w:r>
      <w:r w:rsidR="00DE08A9" w:rsidRPr="00B45B79">
        <w:rPr>
          <w:rFonts w:ascii="Arial" w:hAnsi="Arial" w:cs="Arial"/>
          <w:bCs/>
          <w:color w:val="000000" w:themeColor="text1"/>
        </w:rPr>
        <w:t xml:space="preserve"> of the atoms</w:t>
      </w:r>
      <w:r w:rsidR="002804E3" w:rsidRPr="00B45B79">
        <w:rPr>
          <w:rFonts w:ascii="Arial" w:hAnsi="Arial" w:cs="Arial"/>
          <w:bCs/>
          <w:color w:val="000000" w:themeColor="text1"/>
        </w:rPr>
        <w:t>,</w:t>
      </w:r>
      <w:r w:rsidR="00DE08A9" w:rsidRPr="00B45B79">
        <w:rPr>
          <w:rFonts w:ascii="Arial" w:hAnsi="Arial" w:cs="Arial"/>
          <w:bCs/>
          <w:color w:val="000000" w:themeColor="text1"/>
        </w:rPr>
        <w:t xml:space="preserve"> X-ray radiation </w:t>
      </w:r>
      <w:r w:rsidR="00E93AC8">
        <w:rPr>
          <w:rFonts w:ascii="Arial" w:hAnsi="Arial" w:cs="Arial"/>
          <w:bCs/>
          <w:color w:val="000000" w:themeColor="text1"/>
        </w:rPr>
        <w:t>induces</w:t>
      </w:r>
      <w:r w:rsidR="00E93AC8" w:rsidRPr="00B45B79">
        <w:rPr>
          <w:rFonts w:ascii="Arial" w:hAnsi="Arial" w:cs="Arial"/>
          <w:bCs/>
          <w:color w:val="000000" w:themeColor="text1"/>
        </w:rPr>
        <w:t xml:space="preserve"> </w:t>
      </w:r>
      <w:r w:rsidR="00DE08A9" w:rsidRPr="00B45B79">
        <w:rPr>
          <w:rFonts w:ascii="Arial" w:hAnsi="Arial" w:cs="Arial"/>
          <w:bCs/>
          <w:color w:val="000000" w:themeColor="text1"/>
        </w:rPr>
        <w:t xml:space="preserve">strong resonance </w:t>
      </w:r>
      <w:r w:rsidR="00A35FD8">
        <w:rPr>
          <w:rFonts w:ascii="Arial" w:hAnsi="Arial" w:cs="Arial"/>
          <w:bCs/>
          <w:color w:val="000000" w:themeColor="text1"/>
        </w:rPr>
        <w:t xml:space="preserve">of </w:t>
      </w:r>
      <w:r w:rsidR="00DE08A9" w:rsidRPr="00B45B79">
        <w:rPr>
          <w:rFonts w:ascii="Arial" w:hAnsi="Arial" w:cs="Arial"/>
          <w:bCs/>
          <w:color w:val="000000" w:themeColor="text1"/>
        </w:rPr>
        <w:t xml:space="preserve">the atoms and </w:t>
      </w:r>
      <w:r w:rsidR="00A35FD8">
        <w:rPr>
          <w:rFonts w:ascii="Arial" w:hAnsi="Arial" w:cs="Arial"/>
          <w:bCs/>
          <w:color w:val="000000" w:themeColor="text1"/>
        </w:rPr>
        <w:t>the X-rays are</w:t>
      </w:r>
      <w:r w:rsidR="00A35FD8" w:rsidRPr="00B45B79">
        <w:rPr>
          <w:rFonts w:ascii="Arial" w:hAnsi="Arial" w:cs="Arial"/>
          <w:bCs/>
          <w:color w:val="000000" w:themeColor="text1"/>
        </w:rPr>
        <w:t xml:space="preserve"> </w:t>
      </w:r>
      <w:r w:rsidR="00DE08A9" w:rsidRPr="00B45B79">
        <w:rPr>
          <w:rFonts w:ascii="Arial" w:hAnsi="Arial" w:cs="Arial"/>
          <w:bCs/>
          <w:color w:val="000000" w:themeColor="text1"/>
        </w:rPr>
        <w:t xml:space="preserve">strongly absorbed by </w:t>
      </w:r>
      <w:r w:rsidR="002804E3" w:rsidRPr="00B45B79">
        <w:rPr>
          <w:rFonts w:ascii="Arial" w:hAnsi="Arial" w:cs="Arial"/>
          <w:bCs/>
          <w:color w:val="000000" w:themeColor="text1"/>
        </w:rPr>
        <w:t>them</w:t>
      </w:r>
      <w:r w:rsidR="00DE08A9" w:rsidRPr="00B45B79">
        <w:rPr>
          <w:rFonts w:ascii="Arial" w:hAnsi="Arial" w:cs="Arial"/>
          <w:bCs/>
          <w:color w:val="000000" w:themeColor="text1"/>
        </w:rPr>
        <w:t>. In these cases, the atomic scattering factor f</w:t>
      </w:r>
      <w:r w:rsidR="00DE08A9" w:rsidRPr="00B45B79">
        <w:rPr>
          <w:rFonts w:ascii="Arial" w:hAnsi="Arial" w:cs="Arial"/>
          <w:bCs/>
          <w:color w:val="000000" w:themeColor="text1"/>
          <w:vertAlign w:val="subscript"/>
        </w:rPr>
        <w:t>0</w:t>
      </w:r>
      <w:r w:rsidR="00DE08A9" w:rsidRPr="00B45B79">
        <w:rPr>
          <w:rFonts w:ascii="Arial" w:hAnsi="Arial" w:cs="Arial"/>
          <w:bCs/>
          <w:color w:val="000000" w:themeColor="text1"/>
        </w:rPr>
        <w:t>, without resonance effects, is no longer valid. The atomic scattering factor may be expressed as the sum of three terms</w:t>
      </w:r>
      <w:r w:rsidR="005C59E0" w:rsidRPr="00B45B79">
        <w:rPr>
          <w:rFonts w:ascii="Arial" w:hAnsi="Arial" w:cs="Arial"/>
          <w:bCs/>
          <w:color w:val="000000" w:themeColor="text1"/>
        </w:rPr>
        <w:t xml:space="preserve"> (equation 1)</w:t>
      </w:r>
      <w:r w:rsidR="00DE08A9" w:rsidRPr="00B45B79">
        <w:rPr>
          <w:rFonts w:ascii="Arial" w:hAnsi="Arial" w:cs="Arial"/>
          <w:bCs/>
          <w:color w:val="000000" w:themeColor="text1"/>
        </w:rPr>
        <w:t>:</w:t>
      </w:r>
    </w:p>
    <w:p w14:paraId="01BB3329" w14:textId="04241C65" w:rsidR="00DE08A9" w:rsidRPr="00B45B79" w:rsidRDefault="001D2DEF" w:rsidP="004655D1">
      <w:pPr>
        <w:shd w:val="clear" w:color="auto" w:fill="FFFFFF"/>
        <w:spacing w:after="24"/>
        <w:ind w:left="720"/>
        <w:jc w:val="both"/>
        <w:rPr>
          <w:rFonts w:ascii="Arial" w:hAnsi="Arial" w:cs="Arial"/>
          <w:color w:val="000000" w:themeColor="text1"/>
          <w:sz w:val="21"/>
          <w:szCs w:val="21"/>
        </w:rPr>
      </w:pPr>
      <w:r w:rsidRPr="005C56EA">
        <w:rPr>
          <w:rFonts w:ascii="Cambria Math" w:hAnsi="Cambria Math" w:cs="Arial"/>
          <w:bCs/>
          <w:color w:val="000000" w:themeColor="text1"/>
        </w:rPr>
        <w:t xml:space="preserve">f  </w:t>
      </w:r>
      <w:r w:rsidR="00DE08A9" w:rsidRPr="005C56EA">
        <w:rPr>
          <w:rFonts w:ascii="Cambria Math" w:hAnsi="Cambria Math" w:cs="Arial"/>
          <w:bCs/>
          <w:color w:val="000000" w:themeColor="text1"/>
        </w:rPr>
        <w:t>=</w:t>
      </w:r>
      <w:r w:rsidRPr="005C56EA">
        <w:rPr>
          <w:rFonts w:ascii="Cambria Math" w:hAnsi="Cambria Math" w:cs="Arial"/>
          <w:bCs/>
          <w:color w:val="000000" w:themeColor="text1"/>
        </w:rPr>
        <w:t xml:space="preserve"> </w:t>
      </w:r>
      <w:r w:rsidR="00DE08A9" w:rsidRPr="005C56EA">
        <w:rPr>
          <w:rFonts w:ascii="Cambria Math" w:hAnsi="Cambria Math" w:cs="Arial"/>
          <w:bCs/>
          <w:color w:val="000000" w:themeColor="text1"/>
        </w:rPr>
        <w:t xml:space="preserve"> fo + Δf' + i</w:t>
      </w:r>
      <w:r w:rsidR="007C00D4" w:rsidRPr="005C56EA">
        <w:rPr>
          <w:rFonts w:ascii="Cambria Math" w:hAnsi="Cambria Math" w:cs="Arial"/>
          <w:bCs/>
          <w:color w:val="000000" w:themeColor="text1"/>
        </w:rPr>
        <w:t>•</w:t>
      </w:r>
      <w:r w:rsidR="00DE08A9" w:rsidRPr="005C56EA">
        <w:rPr>
          <w:rFonts w:ascii="Cambria Math" w:hAnsi="Cambria Math" w:cs="Arial"/>
          <w:bCs/>
          <w:color w:val="000000" w:themeColor="text1"/>
        </w:rPr>
        <w:t>Δf"</w:t>
      </w:r>
      <w:r w:rsidRPr="00B45B79">
        <w:rPr>
          <w:rFonts w:ascii="Arial" w:hAnsi="Arial" w:cs="Arial"/>
          <w:color w:val="000000" w:themeColor="text1"/>
          <w:sz w:val="21"/>
          <w:szCs w:val="21"/>
        </w:rPr>
        <w:t xml:space="preserve">         (</w:t>
      </w:r>
      <w:r w:rsidR="005C59E0" w:rsidRPr="00B45B79">
        <w:rPr>
          <w:rFonts w:ascii="Arial" w:hAnsi="Arial" w:cs="Arial"/>
          <w:color w:val="000000" w:themeColor="text1"/>
          <w:sz w:val="21"/>
          <w:szCs w:val="21"/>
        </w:rPr>
        <w:t>1</w:t>
      </w:r>
      <w:r w:rsidRPr="00B45B79">
        <w:rPr>
          <w:rFonts w:ascii="Arial" w:hAnsi="Arial" w:cs="Arial"/>
          <w:color w:val="000000" w:themeColor="text1"/>
          <w:sz w:val="21"/>
          <w:szCs w:val="21"/>
        </w:rPr>
        <w:t>)</w:t>
      </w:r>
    </w:p>
    <w:p w14:paraId="05A66BD0" w14:textId="77777777" w:rsidR="00DE08A9" w:rsidRPr="00B45B79" w:rsidRDefault="00DE08A9" w:rsidP="004655D1">
      <w:pPr>
        <w:pStyle w:val="NormalWeb"/>
        <w:shd w:val="clear" w:color="auto" w:fill="FFFFFF"/>
        <w:spacing w:before="120" w:beforeAutospacing="0" w:after="120" w:afterAutospacing="0"/>
        <w:jc w:val="both"/>
        <w:rPr>
          <w:rFonts w:ascii="Arial" w:hAnsi="Arial" w:cs="Arial"/>
          <w:color w:val="202122"/>
          <w:sz w:val="21"/>
          <w:szCs w:val="21"/>
          <w:highlight w:val="cyan"/>
        </w:rPr>
      </w:pPr>
    </w:p>
    <w:p w14:paraId="71D5DCAC" w14:textId="56E6C022" w:rsidR="00DF794D" w:rsidRPr="000239EE" w:rsidRDefault="00DE08A9" w:rsidP="000239EE">
      <w:pPr>
        <w:spacing w:line="360" w:lineRule="auto"/>
        <w:rPr>
          <w:rFonts w:ascii="Arial" w:hAnsi="Arial" w:cs="Arial"/>
          <w:bCs/>
          <w:color w:val="000000" w:themeColor="text1"/>
        </w:rPr>
      </w:pPr>
      <w:r w:rsidRPr="005C56EA">
        <w:rPr>
          <w:rFonts w:ascii="Arial" w:hAnsi="Arial" w:cs="Arial"/>
          <w:bCs/>
          <w:color w:val="000000" w:themeColor="text1"/>
        </w:rPr>
        <w:t>The anomalous dispersion</w:t>
      </w:r>
      <w:r w:rsidR="00E9435C" w:rsidRPr="005C56EA">
        <w:rPr>
          <w:rFonts w:ascii="Arial" w:hAnsi="Arial" w:cs="Arial"/>
          <w:bCs/>
          <w:color w:val="000000" w:themeColor="text1"/>
        </w:rPr>
        <w:t xml:space="preserve"> </w:t>
      </w:r>
      <w:r w:rsidR="007369B9" w:rsidRPr="005C56EA">
        <w:rPr>
          <w:rFonts w:ascii="Arial" w:hAnsi="Arial" w:cs="Arial"/>
          <w:bCs/>
          <w:color w:val="000000" w:themeColor="text1"/>
        </w:rPr>
        <w:t xml:space="preserve">expressed by the </w:t>
      </w:r>
      <w:r w:rsidR="00E9435C" w:rsidRPr="005C56EA">
        <w:rPr>
          <w:rFonts w:ascii="Arial" w:hAnsi="Arial" w:cs="Arial"/>
          <w:bCs/>
          <w:color w:val="000000" w:themeColor="text1"/>
        </w:rPr>
        <w:t xml:space="preserve">terms </w:t>
      </w:r>
      <w:r w:rsidR="00E9435C" w:rsidRPr="005C56EA">
        <w:rPr>
          <w:rFonts w:ascii="Math" w:hAnsi="Math" w:cs="Arial"/>
          <w:bCs/>
          <w:color w:val="000000" w:themeColor="text1"/>
        </w:rPr>
        <w:t>Δf' + i•Δf"</w:t>
      </w:r>
      <w:r w:rsidR="00E9435C" w:rsidRPr="005C56EA">
        <w:rPr>
          <w:rFonts w:ascii="Arial" w:hAnsi="Arial" w:cs="Arial"/>
          <w:bCs/>
          <w:color w:val="000000" w:themeColor="text1"/>
        </w:rPr>
        <w:t>,</w:t>
      </w:r>
      <w:r w:rsidR="00C95C6F" w:rsidRPr="005C56EA">
        <w:rPr>
          <w:rFonts w:ascii="Arial" w:hAnsi="Arial" w:cs="Arial"/>
          <w:bCs/>
          <w:color w:val="000000" w:themeColor="text1"/>
        </w:rPr>
        <w:t xml:space="preserve"> </w:t>
      </w:r>
      <w:r w:rsidRPr="005C56EA">
        <w:rPr>
          <w:rFonts w:ascii="Arial" w:hAnsi="Arial" w:cs="Arial"/>
          <w:bCs/>
          <w:color w:val="000000" w:themeColor="text1"/>
        </w:rPr>
        <w:t xml:space="preserve">not only reduces the </w:t>
      </w:r>
      <w:r w:rsidR="00F7356E" w:rsidRPr="005C56EA">
        <w:rPr>
          <w:rFonts w:ascii="Arial" w:hAnsi="Arial" w:cs="Arial"/>
          <w:bCs/>
          <w:color w:val="000000" w:themeColor="text1"/>
        </w:rPr>
        <w:t xml:space="preserve">intensities </w:t>
      </w:r>
      <w:r w:rsidRPr="005C56EA">
        <w:rPr>
          <w:rFonts w:ascii="Arial" w:hAnsi="Arial" w:cs="Arial"/>
          <w:bCs/>
          <w:color w:val="000000" w:themeColor="text1"/>
        </w:rPr>
        <w:t>of the diffraction but also introduces a phase shift in the scattered X-ray</w:t>
      </w:r>
      <w:r w:rsidR="00F7356E" w:rsidRPr="005C56EA">
        <w:rPr>
          <w:rFonts w:ascii="Arial" w:hAnsi="Arial" w:cs="Arial"/>
          <w:bCs/>
          <w:color w:val="000000" w:themeColor="text1"/>
        </w:rPr>
        <w:t>s</w:t>
      </w:r>
      <w:r w:rsidRPr="005C56EA">
        <w:rPr>
          <w:rFonts w:ascii="Arial" w:hAnsi="Arial" w:cs="Arial"/>
          <w:bCs/>
          <w:color w:val="000000" w:themeColor="text1"/>
        </w:rPr>
        <w:t xml:space="preserve"> by elastic collision</w:t>
      </w:r>
      <w:r w:rsidR="00F7356E" w:rsidRPr="005C56EA">
        <w:rPr>
          <w:rFonts w:ascii="Arial" w:hAnsi="Arial" w:cs="Arial"/>
          <w:bCs/>
          <w:color w:val="000000" w:themeColor="text1"/>
        </w:rPr>
        <w:t>s</w:t>
      </w:r>
      <w:r w:rsidRPr="005C56EA">
        <w:rPr>
          <w:rFonts w:ascii="Arial" w:hAnsi="Arial" w:cs="Arial"/>
          <w:bCs/>
          <w:color w:val="000000" w:themeColor="text1"/>
        </w:rPr>
        <w:t xml:space="preserve"> </w:t>
      </w:r>
      <w:r w:rsidR="00F7356E" w:rsidRPr="005C56EA">
        <w:rPr>
          <w:rFonts w:ascii="Arial" w:hAnsi="Arial" w:cs="Arial"/>
          <w:bCs/>
          <w:color w:val="000000" w:themeColor="text1"/>
        </w:rPr>
        <w:t xml:space="preserve">with </w:t>
      </w:r>
      <w:r w:rsidRPr="005C56EA">
        <w:rPr>
          <w:rFonts w:ascii="Arial" w:hAnsi="Arial" w:cs="Arial"/>
          <w:bCs/>
          <w:color w:val="000000" w:themeColor="text1"/>
        </w:rPr>
        <w:t>the photon. The scattering factor is therefore a complex number</w:t>
      </w:r>
      <w:r w:rsidR="00696DDC" w:rsidRPr="005C56EA">
        <w:rPr>
          <w:rFonts w:ascii="Arial" w:hAnsi="Arial" w:cs="Arial"/>
          <w:bCs/>
          <w:color w:val="000000" w:themeColor="text1"/>
        </w:rPr>
        <w:t xml:space="preserve">, </w:t>
      </w:r>
      <w:r w:rsidRPr="005C56EA">
        <w:rPr>
          <w:rFonts w:ascii="Arial" w:hAnsi="Arial" w:cs="Arial"/>
          <w:bCs/>
          <w:color w:val="000000" w:themeColor="text1"/>
        </w:rPr>
        <w:t xml:space="preserve">where </w:t>
      </w:r>
      <w:r w:rsidRPr="005C56EA">
        <w:rPr>
          <w:rFonts w:ascii="Cambria Math" w:hAnsi="Cambria Math" w:cs="Arial"/>
          <w:bCs/>
          <w:color w:val="000000" w:themeColor="text1"/>
        </w:rPr>
        <w:t>f’</w:t>
      </w:r>
      <w:r w:rsidRPr="005C56EA">
        <w:rPr>
          <w:rFonts w:ascii="Arial" w:hAnsi="Arial" w:cs="Arial"/>
          <w:bCs/>
          <w:color w:val="000000" w:themeColor="text1"/>
        </w:rPr>
        <w:t xml:space="preserve"> and </w:t>
      </w:r>
      <w:r w:rsidRPr="005C56EA">
        <w:rPr>
          <w:rFonts w:ascii="Cambria Math" w:hAnsi="Cambria Math" w:cs="Arial"/>
          <w:bCs/>
          <w:color w:val="000000" w:themeColor="text1"/>
        </w:rPr>
        <w:t>f’’</w:t>
      </w:r>
      <w:r w:rsidRPr="005C56EA">
        <w:rPr>
          <w:rFonts w:ascii="Arial" w:hAnsi="Arial" w:cs="Arial"/>
          <w:bCs/>
          <w:color w:val="000000" w:themeColor="text1"/>
        </w:rPr>
        <w:t xml:space="preserve"> respectively</w:t>
      </w:r>
      <w:r w:rsidR="00696DDC" w:rsidRPr="005C56EA">
        <w:rPr>
          <w:rFonts w:ascii="Arial" w:hAnsi="Arial" w:cs="Arial"/>
          <w:bCs/>
          <w:color w:val="000000" w:themeColor="text1"/>
        </w:rPr>
        <w:t>,</w:t>
      </w:r>
      <w:r w:rsidRPr="005C56EA">
        <w:rPr>
          <w:rFonts w:ascii="Arial" w:hAnsi="Arial" w:cs="Arial"/>
          <w:bCs/>
          <w:color w:val="000000" w:themeColor="text1"/>
        </w:rPr>
        <w:t xml:space="preserve"> are the real and imaginary parts. </w:t>
      </w:r>
      <w:r w:rsidR="00696DDC" w:rsidRPr="005C56EA">
        <w:rPr>
          <w:rFonts w:ascii="Arial" w:hAnsi="Arial" w:cs="Arial"/>
          <w:bCs/>
          <w:color w:val="000000" w:themeColor="text1"/>
        </w:rPr>
        <w:t xml:space="preserve"> </w:t>
      </w:r>
      <w:r w:rsidRPr="005C56EA">
        <w:rPr>
          <w:rFonts w:ascii="Arial" w:hAnsi="Arial" w:cs="Arial"/>
          <w:bCs/>
          <w:color w:val="000000" w:themeColor="text1"/>
        </w:rPr>
        <w:t>Anomalous scattering becomes appreciable when the frequency of the radiation closely matches th</w:t>
      </w:r>
      <w:r w:rsidR="0098183E" w:rsidRPr="005C56EA">
        <w:rPr>
          <w:rFonts w:ascii="Arial" w:hAnsi="Arial" w:cs="Arial"/>
          <w:bCs/>
          <w:color w:val="000000" w:themeColor="text1"/>
        </w:rPr>
        <w:t>at</w:t>
      </w:r>
      <w:r w:rsidRPr="005C56EA">
        <w:rPr>
          <w:rFonts w:ascii="Arial" w:hAnsi="Arial" w:cs="Arial"/>
          <w:bCs/>
          <w:color w:val="000000" w:themeColor="text1"/>
        </w:rPr>
        <w:t xml:space="preserve"> of the natural frequencies of the absorpt</w:t>
      </w:r>
      <w:r w:rsidR="004A7567" w:rsidRPr="005C56EA">
        <w:rPr>
          <w:rFonts w:ascii="Arial" w:hAnsi="Arial" w:cs="Arial"/>
          <w:bCs/>
          <w:color w:val="000000" w:themeColor="text1"/>
        </w:rPr>
        <w:t>i</w:t>
      </w:r>
      <w:r w:rsidRPr="005C56EA">
        <w:rPr>
          <w:rFonts w:ascii="Arial" w:hAnsi="Arial" w:cs="Arial"/>
          <w:bCs/>
          <w:color w:val="000000" w:themeColor="text1"/>
        </w:rPr>
        <w:t>on edges of the electronic shells.</w:t>
      </w:r>
      <w:r w:rsidR="0098183E" w:rsidRPr="005C56EA">
        <w:rPr>
          <w:rFonts w:ascii="Arial" w:hAnsi="Arial" w:cs="Arial"/>
          <w:bCs/>
          <w:color w:val="000000" w:themeColor="text1"/>
        </w:rPr>
        <w:t xml:space="preserve">  </w:t>
      </w:r>
      <w:r w:rsidR="00DF794D" w:rsidRPr="00833BED">
        <w:rPr>
          <w:rFonts w:ascii="Arial" w:hAnsi="Arial" w:cs="Arial"/>
          <w:bCs/>
          <w:color w:val="000000" w:themeColor="text1"/>
        </w:rPr>
        <w:t>S</w:t>
      </w:r>
      <w:r w:rsidR="004F5433" w:rsidRPr="00833BED">
        <w:rPr>
          <w:rFonts w:ascii="Arial" w:hAnsi="Arial" w:cs="Arial"/>
          <w:bCs/>
          <w:color w:val="000000" w:themeColor="text1"/>
        </w:rPr>
        <w:t>trong fluorescence occurs when the X-ray energy is above the absorption edg</w:t>
      </w:r>
      <w:r w:rsidR="002E56A7">
        <w:rPr>
          <w:rFonts w:ascii="Arial" w:hAnsi="Arial" w:cs="Arial"/>
          <w:bCs/>
          <w:color w:val="000000" w:themeColor="text1"/>
        </w:rPr>
        <w:t xml:space="preserve">e.  </w:t>
      </w:r>
      <w:r w:rsidR="00DF794D" w:rsidRPr="000239EE">
        <w:rPr>
          <w:rFonts w:ascii="Arial" w:hAnsi="Arial" w:cs="Arial"/>
          <w:bCs/>
          <w:color w:val="000000" w:themeColor="text1"/>
        </w:rPr>
        <w:t>This is because</w:t>
      </w:r>
      <w:r w:rsidR="00BC67F9" w:rsidRPr="000239EE">
        <w:rPr>
          <w:rFonts w:ascii="Arial" w:hAnsi="Arial" w:cs="Arial"/>
          <w:bCs/>
          <w:color w:val="000000" w:themeColor="text1"/>
        </w:rPr>
        <w:t>,</w:t>
      </w:r>
      <w:r w:rsidR="00DF794D" w:rsidRPr="000239EE">
        <w:rPr>
          <w:rFonts w:ascii="Arial" w:hAnsi="Arial" w:cs="Arial"/>
          <w:bCs/>
          <w:color w:val="000000" w:themeColor="text1"/>
        </w:rPr>
        <w:t xml:space="preserve"> when the X-ray energy is </w:t>
      </w:r>
      <w:r w:rsidR="00F248B5" w:rsidRPr="000239EE">
        <w:rPr>
          <w:rFonts w:ascii="Arial" w:hAnsi="Arial" w:cs="Arial"/>
          <w:bCs/>
          <w:color w:val="000000" w:themeColor="text1"/>
        </w:rPr>
        <w:t xml:space="preserve">increased </w:t>
      </w:r>
      <w:r w:rsidR="00323859" w:rsidRPr="000239EE">
        <w:rPr>
          <w:rFonts w:ascii="Arial" w:hAnsi="Arial" w:cs="Arial"/>
          <w:bCs/>
          <w:color w:val="000000" w:themeColor="text1"/>
        </w:rPr>
        <w:t>t</w:t>
      </w:r>
      <w:r w:rsidR="009A35D0" w:rsidRPr="000239EE">
        <w:rPr>
          <w:rFonts w:ascii="Arial" w:hAnsi="Arial" w:cs="Arial"/>
          <w:bCs/>
          <w:color w:val="000000" w:themeColor="text1"/>
        </w:rPr>
        <w:t xml:space="preserve">o an energy slightly above </w:t>
      </w:r>
      <w:r w:rsidR="00DF794D" w:rsidRPr="000239EE">
        <w:rPr>
          <w:rFonts w:ascii="Arial" w:hAnsi="Arial" w:cs="Arial"/>
          <w:bCs/>
          <w:color w:val="000000" w:themeColor="text1"/>
        </w:rPr>
        <w:t>the absorption edge</w:t>
      </w:r>
      <w:r w:rsidR="00BC67F9" w:rsidRPr="000239EE">
        <w:rPr>
          <w:rFonts w:ascii="Arial" w:hAnsi="Arial" w:cs="Arial"/>
          <w:bCs/>
          <w:color w:val="000000" w:themeColor="text1"/>
        </w:rPr>
        <w:t>,</w:t>
      </w:r>
      <w:r w:rsidR="00DF794D" w:rsidRPr="000239EE">
        <w:rPr>
          <w:rFonts w:ascii="Arial" w:hAnsi="Arial" w:cs="Arial"/>
          <w:bCs/>
          <w:color w:val="000000" w:themeColor="text1"/>
        </w:rPr>
        <w:t xml:space="preserve">  </w:t>
      </w:r>
      <w:r w:rsidR="00BC67F9" w:rsidRPr="000239EE">
        <w:rPr>
          <w:rFonts w:ascii="Arial" w:hAnsi="Arial" w:cs="Arial"/>
          <w:bCs/>
          <w:color w:val="000000" w:themeColor="text1"/>
        </w:rPr>
        <w:t xml:space="preserve">the imaginary component, </w:t>
      </w:r>
      <w:r w:rsidR="00DF794D" w:rsidRPr="000239EE">
        <w:rPr>
          <w:rFonts w:ascii="Cambria Math" w:hAnsi="Cambria Math" w:cs="Arial"/>
          <w:bCs/>
          <w:color w:val="000000" w:themeColor="text1"/>
        </w:rPr>
        <w:t>f"</w:t>
      </w:r>
      <w:r w:rsidR="00DF794D" w:rsidRPr="000239EE">
        <w:rPr>
          <w:rFonts w:ascii="Arial" w:hAnsi="Arial" w:cs="Arial"/>
          <w:bCs/>
          <w:color w:val="000000" w:themeColor="text1"/>
        </w:rPr>
        <w:t xml:space="preserve"> sharply increases </w:t>
      </w:r>
      <w:r w:rsidR="00BC67F9" w:rsidRPr="000239EE">
        <w:rPr>
          <w:rFonts w:ascii="Arial" w:hAnsi="Arial" w:cs="Arial"/>
          <w:bCs/>
          <w:color w:val="000000" w:themeColor="text1"/>
        </w:rPr>
        <w:t>(and the</w:t>
      </w:r>
      <w:r w:rsidR="00DF794D" w:rsidRPr="000239EE">
        <w:rPr>
          <w:rFonts w:ascii="Arial" w:hAnsi="Arial" w:cs="Arial"/>
          <w:bCs/>
          <w:color w:val="000000" w:themeColor="text1"/>
        </w:rPr>
        <w:t xml:space="preserve"> </w:t>
      </w:r>
      <w:r w:rsidR="00BC67F9" w:rsidRPr="000239EE">
        <w:rPr>
          <w:rFonts w:ascii="Arial" w:hAnsi="Arial" w:cs="Arial"/>
          <w:bCs/>
          <w:color w:val="000000" w:themeColor="text1"/>
        </w:rPr>
        <w:t xml:space="preserve">real component f’ </w:t>
      </w:r>
      <w:r w:rsidR="00DF794D" w:rsidRPr="000239EE">
        <w:rPr>
          <w:rFonts w:ascii="Arial" w:hAnsi="Arial" w:cs="Arial"/>
          <w:bCs/>
          <w:color w:val="000000" w:themeColor="text1"/>
        </w:rPr>
        <w:t>dip</w:t>
      </w:r>
      <w:r w:rsidR="00BC67F9" w:rsidRPr="000239EE">
        <w:rPr>
          <w:rFonts w:ascii="Arial" w:hAnsi="Arial" w:cs="Arial"/>
          <w:bCs/>
          <w:color w:val="000000" w:themeColor="text1"/>
        </w:rPr>
        <w:t>s</w:t>
      </w:r>
      <w:r w:rsidR="00DF794D" w:rsidRPr="000239EE">
        <w:rPr>
          <w:rFonts w:ascii="Arial" w:hAnsi="Arial" w:cs="Arial"/>
          <w:bCs/>
          <w:color w:val="000000" w:themeColor="text1"/>
        </w:rPr>
        <w:t xml:space="preserve"> at the same place</w:t>
      </w:r>
      <w:r w:rsidR="0083328D" w:rsidRPr="000239EE">
        <w:rPr>
          <w:rFonts w:ascii="Arial" w:hAnsi="Arial" w:cs="Arial"/>
          <w:bCs/>
          <w:color w:val="000000" w:themeColor="text1"/>
        </w:rPr>
        <w:t>)</w:t>
      </w:r>
      <w:r w:rsidR="00BC67F9" w:rsidRPr="000239EE">
        <w:rPr>
          <w:rFonts w:ascii="Arial" w:hAnsi="Arial" w:cs="Arial"/>
          <w:bCs/>
          <w:color w:val="000000" w:themeColor="text1"/>
        </w:rPr>
        <w:t xml:space="preserve"> </w:t>
      </w:r>
      <w:r w:rsidR="0083328D" w:rsidRPr="000239EE">
        <w:rPr>
          <w:rFonts w:ascii="Arial" w:hAnsi="Arial" w:cs="Arial"/>
          <w:bCs/>
          <w:color w:val="000000" w:themeColor="text1"/>
        </w:rPr>
        <w:t xml:space="preserve">and </w:t>
      </w:r>
      <w:r w:rsidR="00BC67F9" w:rsidRPr="000239EE">
        <w:rPr>
          <w:rFonts w:ascii="Arial" w:hAnsi="Arial" w:cs="Arial"/>
          <w:bCs/>
          <w:color w:val="000000" w:themeColor="text1"/>
        </w:rPr>
        <w:t>X-ray absorption and re</w:t>
      </w:r>
      <w:r w:rsidR="006462AB">
        <w:rPr>
          <w:rFonts w:ascii="Arial" w:hAnsi="Arial" w:cs="Arial"/>
          <w:bCs/>
          <w:color w:val="000000" w:themeColor="text1"/>
        </w:rPr>
        <w:t>-</w:t>
      </w:r>
      <w:r w:rsidR="00BC67F9" w:rsidRPr="000239EE">
        <w:rPr>
          <w:rFonts w:ascii="Arial" w:hAnsi="Arial" w:cs="Arial"/>
          <w:bCs/>
          <w:color w:val="000000" w:themeColor="text1"/>
        </w:rPr>
        <w:t>emission occurs</w:t>
      </w:r>
      <w:r w:rsidR="00691435" w:rsidRPr="000239EE">
        <w:rPr>
          <w:rFonts w:ascii="Arial" w:hAnsi="Arial" w:cs="Arial"/>
          <w:bCs/>
          <w:color w:val="000000" w:themeColor="text1"/>
        </w:rPr>
        <w:t>. This is the region where the resonance X-ray absorption and reemission is at a maximum.  Most r</w:t>
      </w:r>
      <w:r w:rsidR="00DF794D" w:rsidRPr="000239EE">
        <w:rPr>
          <w:rFonts w:ascii="Arial" w:hAnsi="Arial" w:cs="Arial"/>
          <w:bCs/>
          <w:color w:val="000000" w:themeColor="text1"/>
        </w:rPr>
        <w:t xml:space="preserve">esonant scattering experiments are best done just below the edge where </w:t>
      </w:r>
      <w:r w:rsidR="00DF794D" w:rsidRPr="000239EE">
        <w:rPr>
          <w:rFonts w:ascii="Cambria Math" w:hAnsi="Cambria Math" w:cs="Arial"/>
          <w:bCs/>
          <w:color w:val="000000" w:themeColor="text1"/>
        </w:rPr>
        <w:t>f"</w:t>
      </w:r>
      <w:r w:rsidR="00DF794D" w:rsidRPr="000239EE">
        <w:rPr>
          <w:rFonts w:ascii="Arial" w:hAnsi="Arial" w:cs="Arial"/>
          <w:bCs/>
          <w:color w:val="000000" w:themeColor="text1"/>
        </w:rPr>
        <w:t xml:space="preserve"> is most affected and there is little fluorescence</w:t>
      </w:r>
      <w:r w:rsidR="00691435" w:rsidRPr="000239EE">
        <w:rPr>
          <w:rFonts w:ascii="Arial" w:hAnsi="Arial" w:cs="Arial"/>
          <w:bCs/>
          <w:color w:val="000000" w:themeColor="text1"/>
        </w:rPr>
        <w:t xml:space="preserve"> and absorption</w:t>
      </w:r>
      <w:r w:rsidR="00DF794D" w:rsidRPr="000239EE">
        <w:rPr>
          <w:rFonts w:ascii="Arial" w:hAnsi="Arial" w:cs="Arial"/>
          <w:bCs/>
          <w:color w:val="000000" w:themeColor="text1"/>
        </w:rPr>
        <w:t>.</w:t>
      </w:r>
    </w:p>
    <w:p w14:paraId="4D03244E" w14:textId="202D3276" w:rsidR="00F81F13" w:rsidRDefault="0008779F" w:rsidP="00071228">
      <w:pPr>
        <w:spacing w:after="0" w:line="360" w:lineRule="auto"/>
        <w:jc w:val="both"/>
        <w:rPr>
          <w:rFonts w:ascii="Arial" w:hAnsi="Arial" w:cs="Arial"/>
        </w:rPr>
      </w:pPr>
      <w:r w:rsidRPr="00EA71F5">
        <w:rPr>
          <w:rFonts w:ascii="Arial" w:hAnsi="Arial" w:cs="Arial"/>
          <w:bCs/>
        </w:rPr>
        <w:t>The XRAS data were acquired over a wide range of wavelengths that included the two K-edges of cobalt and nickel, and data collections displaced at either side of the two K-edges (Figure S</w:t>
      </w:r>
      <w:r w:rsidR="00B220CF">
        <w:rPr>
          <w:rFonts w:ascii="Arial" w:hAnsi="Arial" w:cs="Arial"/>
          <w:bCs/>
        </w:rPr>
        <w:t>1</w:t>
      </w:r>
      <w:r w:rsidRPr="00EA71F5">
        <w:rPr>
          <w:rFonts w:ascii="Arial" w:hAnsi="Arial" w:cs="Arial"/>
          <w:bCs/>
        </w:rPr>
        <w:t>).</w:t>
      </w:r>
      <w:r w:rsidR="00071228">
        <w:rPr>
          <w:rFonts w:ascii="Arial" w:hAnsi="Arial" w:cs="Arial"/>
          <w:bCs/>
        </w:rPr>
        <w:t xml:space="preserve"> </w:t>
      </w:r>
      <w:r w:rsidR="00EB5AAE">
        <w:rPr>
          <w:rFonts w:ascii="Arial" w:hAnsi="Arial" w:cs="Arial"/>
          <w:bCs/>
        </w:rPr>
        <w:t>Single wavelength</w:t>
      </w:r>
      <w:r w:rsidRPr="00EA71F5">
        <w:rPr>
          <w:rFonts w:ascii="Arial" w:hAnsi="Arial" w:cs="Arial"/>
          <w:bCs/>
        </w:rPr>
        <w:t xml:space="preserve"> </w:t>
      </w:r>
      <w:r w:rsidR="00EB5AAE" w:rsidRPr="008C1999">
        <w:rPr>
          <w:rFonts w:ascii="Arial" w:hAnsi="Arial" w:cs="Arial"/>
        </w:rPr>
        <w:t>r</w:t>
      </w:r>
      <w:r w:rsidRPr="008C1999">
        <w:rPr>
          <w:rFonts w:ascii="Arial" w:hAnsi="Arial" w:cs="Arial"/>
        </w:rPr>
        <w:t xml:space="preserve">efinements </w:t>
      </w:r>
      <w:r w:rsidR="00EB5AAE" w:rsidRPr="008C1999">
        <w:rPr>
          <w:rFonts w:ascii="Arial" w:hAnsi="Arial" w:cs="Arial"/>
        </w:rPr>
        <w:t xml:space="preserve">with </w:t>
      </w:r>
      <w:r w:rsidRPr="008C1999">
        <w:rPr>
          <w:rFonts w:ascii="Arial" w:hAnsi="Arial" w:cs="Arial"/>
        </w:rPr>
        <w:t xml:space="preserve">Shelx </w:t>
      </w:r>
      <w:r w:rsidR="00EB5AAE" w:rsidRPr="008C1999">
        <w:rPr>
          <w:rFonts w:ascii="Arial" w:hAnsi="Arial" w:cs="Arial"/>
        </w:rPr>
        <w:t xml:space="preserve">and olex2.refine </w:t>
      </w:r>
      <w:r w:rsidRPr="008C1999">
        <w:rPr>
          <w:rFonts w:ascii="Arial" w:hAnsi="Arial" w:cs="Arial"/>
        </w:rPr>
        <w:t xml:space="preserve">on </w:t>
      </w:r>
      <w:r w:rsidR="00EB5AAE" w:rsidRPr="008C1999">
        <w:rPr>
          <w:rFonts w:ascii="Arial" w:hAnsi="Arial" w:cs="Arial"/>
        </w:rPr>
        <w:t>the XRAS</w:t>
      </w:r>
      <w:r w:rsidRPr="008C1999">
        <w:rPr>
          <w:rFonts w:ascii="Arial" w:hAnsi="Arial" w:cs="Arial"/>
        </w:rPr>
        <w:t xml:space="preserve"> </w:t>
      </w:r>
      <w:r w:rsidRPr="00C62BF8">
        <w:rPr>
          <w:rFonts w:ascii="Arial" w:hAnsi="Arial" w:cs="Arial"/>
        </w:rPr>
        <w:t>data provide strong evidence that the outer sites were cobal</w:t>
      </w:r>
      <w:r w:rsidR="00613F0D" w:rsidRPr="00C62BF8">
        <w:rPr>
          <w:rFonts w:ascii="Arial" w:hAnsi="Arial" w:cs="Arial"/>
        </w:rPr>
        <w:t>t.</w:t>
      </w:r>
      <w:r w:rsidRPr="00C62BF8">
        <w:rPr>
          <w:rFonts w:ascii="Arial" w:hAnsi="Arial" w:cs="Arial"/>
        </w:rPr>
        <w:t xml:space="preserve"> The refined population of </w:t>
      </w:r>
      <w:r w:rsidR="00EB5AAE" w:rsidRPr="00C62BF8">
        <w:rPr>
          <w:rFonts w:ascii="Arial" w:hAnsi="Arial" w:cs="Arial"/>
        </w:rPr>
        <w:t xml:space="preserve">the </w:t>
      </w:r>
      <w:r w:rsidRPr="00C62BF8">
        <w:rPr>
          <w:rFonts w:ascii="Arial" w:hAnsi="Arial" w:cs="Arial"/>
        </w:rPr>
        <w:t xml:space="preserve">atom cobalt </w:t>
      </w:r>
      <w:r w:rsidR="00EB5AAE" w:rsidRPr="00C62BF8">
        <w:rPr>
          <w:rFonts w:ascii="Arial" w:hAnsi="Arial" w:cs="Arial"/>
        </w:rPr>
        <w:t xml:space="preserve">occupying the </w:t>
      </w:r>
      <w:r w:rsidR="00EB5AAE" w:rsidRPr="00C62BF8">
        <w:rPr>
          <w:rFonts w:ascii="Arial" w:hAnsi="Arial" w:cs="Arial"/>
        </w:rPr>
        <w:lastRenderedPageBreak/>
        <w:t xml:space="preserve">outer sites (especially with data close to the K-edges of Co) </w:t>
      </w:r>
      <w:r w:rsidR="00926E47" w:rsidRPr="00C62BF8">
        <w:rPr>
          <w:rFonts w:ascii="Arial" w:hAnsi="Arial" w:cs="Arial"/>
        </w:rPr>
        <w:t xml:space="preserve">resulted in a </w:t>
      </w:r>
      <w:r w:rsidR="00EB5AAE" w:rsidRPr="00C62BF8">
        <w:rPr>
          <w:rFonts w:ascii="Arial" w:hAnsi="Arial" w:cs="Arial"/>
        </w:rPr>
        <w:t xml:space="preserve">consistently </w:t>
      </w:r>
      <w:r w:rsidR="000239EE" w:rsidRPr="00C62BF8">
        <w:rPr>
          <w:rFonts w:ascii="Arial" w:hAnsi="Arial" w:cs="Arial"/>
        </w:rPr>
        <w:t xml:space="preserve">95% or greater </w:t>
      </w:r>
      <w:r w:rsidRPr="00C62BF8">
        <w:rPr>
          <w:rFonts w:ascii="Arial" w:hAnsi="Arial" w:cs="Arial"/>
        </w:rPr>
        <w:t>occupancy</w:t>
      </w:r>
      <w:r w:rsidR="00C62BF8" w:rsidRPr="00C62BF8">
        <w:rPr>
          <w:rFonts w:ascii="Arial" w:hAnsi="Arial" w:cs="Arial"/>
        </w:rPr>
        <w:t xml:space="preserve"> and</w:t>
      </w:r>
      <w:r w:rsidR="00CF0617">
        <w:rPr>
          <w:rFonts w:ascii="Arial" w:hAnsi="Arial" w:cs="Arial"/>
        </w:rPr>
        <w:t xml:space="preserve"> simultaneously</w:t>
      </w:r>
      <w:r w:rsidR="00C62BF8" w:rsidRPr="00C62BF8">
        <w:rPr>
          <w:rFonts w:ascii="Arial" w:hAnsi="Arial" w:cs="Arial"/>
        </w:rPr>
        <w:t xml:space="preserve"> Ni</w:t>
      </w:r>
      <w:r w:rsidRPr="00C62BF8">
        <w:rPr>
          <w:rFonts w:ascii="Arial" w:hAnsi="Arial" w:cs="Arial"/>
        </w:rPr>
        <w:t xml:space="preserve"> </w:t>
      </w:r>
      <w:r w:rsidR="000239EE">
        <w:rPr>
          <w:rFonts w:ascii="Arial" w:hAnsi="Arial" w:cs="Arial"/>
        </w:rPr>
        <w:t xml:space="preserve">was always close to 100%. </w:t>
      </w:r>
      <w:r w:rsidR="00D53A3E">
        <w:rPr>
          <w:rFonts w:ascii="Arial" w:hAnsi="Arial" w:cs="Arial"/>
        </w:rPr>
        <w:t>This was</w:t>
      </w:r>
      <w:r w:rsidRPr="00B34C71">
        <w:rPr>
          <w:rFonts w:ascii="Arial" w:hAnsi="Arial" w:cs="Arial"/>
        </w:rPr>
        <w:t xml:space="preserve"> strong evidence that </w:t>
      </w:r>
      <w:r w:rsidR="00CF0617">
        <w:rPr>
          <w:rFonts w:ascii="Arial" w:hAnsi="Arial" w:cs="Arial"/>
        </w:rPr>
        <w:t>outer</w:t>
      </w:r>
      <w:r w:rsidRPr="00B34C71">
        <w:rPr>
          <w:rFonts w:ascii="Arial" w:hAnsi="Arial" w:cs="Arial"/>
        </w:rPr>
        <w:t xml:space="preserve"> site is cobalt not Ni. However, the program</w:t>
      </w:r>
      <w:r w:rsidR="00D9187A">
        <w:rPr>
          <w:rFonts w:ascii="Arial" w:hAnsi="Arial" w:cs="Arial"/>
        </w:rPr>
        <w:t>s</w:t>
      </w:r>
      <w:r w:rsidRPr="00B34C71">
        <w:rPr>
          <w:rFonts w:ascii="Arial" w:hAnsi="Arial" w:cs="Arial"/>
        </w:rPr>
        <w:t xml:space="preserve"> GSAS-II </w:t>
      </w:r>
      <w:r w:rsidR="00D9187A">
        <w:rPr>
          <w:rFonts w:ascii="Arial" w:hAnsi="Arial" w:cs="Arial"/>
        </w:rPr>
        <w:t xml:space="preserve">and Jana2006 </w:t>
      </w:r>
      <w:r w:rsidRPr="00B34C71">
        <w:rPr>
          <w:rFonts w:ascii="Arial" w:hAnsi="Arial" w:cs="Arial"/>
        </w:rPr>
        <w:t xml:space="preserve">allowed us to use all the multiple wavelength data </w:t>
      </w:r>
      <w:r w:rsidR="00D53A3E">
        <w:rPr>
          <w:rFonts w:ascii="Arial" w:hAnsi="Arial" w:cs="Arial"/>
        </w:rPr>
        <w:t xml:space="preserve">(including the high resolution data) </w:t>
      </w:r>
      <w:r w:rsidRPr="00B34C71">
        <w:rPr>
          <w:rFonts w:ascii="Arial" w:hAnsi="Arial" w:cs="Arial"/>
        </w:rPr>
        <w:t xml:space="preserve">to </w:t>
      </w:r>
      <w:r w:rsidR="00D9187A">
        <w:rPr>
          <w:rFonts w:ascii="Arial" w:hAnsi="Arial" w:cs="Arial"/>
        </w:rPr>
        <w:t xml:space="preserve">simultaneously </w:t>
      </w:r>
      <w:r w:rsidR="00D53A3E">
        <w:rPr>
          <w:rFonts w:ascii="Arial" w:hAnsi="Arial" w:cs="Arial"/>
        </w:rPr>
        <w:t xml:space="preserve"> </w:t>
      </w:r>
      <w:r w:rsidRPr="00B34C71">
        <w:rPr>
          <w:rFonts w:ascii="Arial" w:hAnsi="Arial" w:cs="Arial"/>
        </w:rPr>
        <w:t>refine the populations of cobalt and nickel atoms at these specific metal sites</w:t>
      </w:r>
      <w:r w:rsidR="00D53A3E">
        <w:rPr>
          <w:rFonts w:ascii="Arial" w:hAnsi="Arial" w:cs="Arial"/>
        </w:rPr>
        <w:t xml:space="preserve"> with the atom positions and anisotropic thermal parameters</w:t>
      </w:r>
      <w:r w:rsidRPr="00B34C71">
        <w:rPr>
          <w:rFonts w:ascii="Arial" w:hAnsi="Arial" w:cs="Arial"/>
        </w:rPr>
        <w:t>.</w:t>
      </w:r>
      <w:r w:rsidR="00D53A3E">
        <w:rPr>
          <w:rFonts w:ascii="Arial" w:hAnsi="Arial" w:cs="Arial"/>
        </w:rPr>
        <w:t xml:space="preserve"> </w:t>
      </w:r>
      <w:r w:rsidR="00D53A3E" w:rsidRPr="00CF0617">
        <w:rPr>
          <w:rFonts w:ascii="Arial" w:hAnsi="Arial" w:cs="Arial"/>
        </w:rPr>
        <w:t xml:space="preserve">The high resolution (30 keV) data does not discriminate between Ni and Co sites. </w:t>
      </w:r>
      <w:r w:rsidR="00F81F13" w:rsidRPr="00F81F13">
        <w:rPr>
          <w:rFonts w:ascii="Arial" w:hAnsi="Arial" w:cs="Arial"/>
        </w:rPr>
        <w:t xml:space="preserve"> </w:t>
      </w:r>
      <w:r w:rsidR="00F81F13">
        <w:rPr>
          <w:rFonts w:ascii="Arial" w:hAnsi="Arial" w:cs="Arial"/>
        </w:rPr>
        <w:t xml:space="preserve">It was found that the displacement parameters for the outer Co(2) </w:t>
      </w:r>
      <w:r w:rsidR="00871937">
        <w:rPr>
          <w:rFonts w:ascii="Arial" w:hAnsi="Arial" w:cs="Arial"/>
        </w:rPr>
        <w:t xml:space="preserve">(outer) </w:t>
      </w:r>
      <w:r w:rsidR="00F81F13">
        <w:rPr>
          <w:rFonts w:ascii="Arial" w:hAnsi="Arial" w:cs="Arial"/>
        </w:rPr>
        <w:t xml:space="preserve">site were consistently larger than the inner M1 site. This means that this Co(2) site is partially vacant.  Accurate site occupancy factors for this site were determined </w:t>
      </w:r>
      <w:r w:rsidR="00B60D7E">
        <w:rPr>
          <w:rFonts w:ascii="Arial" w:hAnsi="Arial" w:cs="Arial"/>
        </w:rPr>
        <w:t>(</w:t>
      </w:r>
      <w:r w:rsidR="00F81F13">
        <w:rPr>
          <w:rFonts w:ascii="Arial" w:hAnsi="Arial" w:cs="Arial"/>
        </w:rPr>
        <w:t>from the 30 keV data</w:t>
      </w:r>
      <w:r w:rsidR="00B60D7E">
        <w:rPr>
          <w:rFonts w:ascii="Arial" w:hAnsi="Arial" w:cs="Arial"/>
        </w:rPr>
        <w:t>)</w:t>
      </w:r>
      <w:r w:rsidR="00F81F13">
        <w:rPr>
          <w:rFonts w:ascii="Arial" w:hAnsi="Arial" w:cs="Arial"/>
        </w:rPr>
        <w:t xml:space="preserve"> and fixed at </w:t>
      </w:r>
      <w:r w:rsidR="00F81F13" w:rsidRPr="007A72CF">
        <w:rPr>
          <w:rFonts w:ascii="Arial" w:hAnsi="Arial" w:cs="Arial"/>
        </w:rPr>
        <w:t>0.979(4)</w:t>
      </w:r>
      <w:r w:rsidR="00F81F13">
        <w:rPr>
          <w:rFonts w:ascii="Arial" w:hAnsi="Arial" w:cs="Arial"/>
        </w:rPr>
        <w:t xml:space="preserve"> for the subsequent refinements. This fact made the analysis </w:t>
      </w:r>
      <w:r w:rsidR="00DD78D9">
        <w:rPr>
          <w:rFonts w:ascii="Arial" w:hAnsi="Arial" w:cs="Arial"/>
        </w:rPr>
        <w:t xml:space="preserve">significantly </w:t>
      </w:r>
      <w:r w:rsidR="00F81F13">
        <w:rPr>
          <w:rFonts w:ascii="Arial" w:hAnsi="Arial" w:cs="Arial"/>
        </w:rPr>
        <w:t xml:space="preserve">more </w:t>
      </w:r>
      <w:r w:rsidR="00DD78D9">
        <w:rPr>
          <w:rFonts w:ascii="Arial" w:hAnsi="Arial" w:cs="Arial"/>
        </w:rPr>
        <w:t xml:space="preserve">difficult because </w:t>
      </w:r>
      <w:r w:rsidR="00F81F13">
        <w:rPr>
          <w:rFonts w:ascii="Arial" w:hAnsi="Arial" w:cs="Arial"/>
        </w:rPr>
        <w:t xml:space="preserve">cobalt has fewer electrons than nickel and </w:t>
      </w:r>
      <w:r w:rsidR="00871937">
        <w:rPr>
          <w:rFonts w:ascii="Arial" w:hAnsi="Arial" w:cs="Arial"/>
        </w:rPr>
        <w:t>the outer</w:t>
      </w:r>
      <w:r w:rsidR="00F5164B">
        <w:rPr>
          <w:rFonts w:ascii="Arial" w:hAnsi="Arial" w:cs="Arial"/>
        </w:rPr>
        <w:t xml:space="preserve"> site </w:t>
      </w:r>
      <w:r w:rsidR="00F81F13">
        <w:rPr>
          <w:rFonts w:ascii="Arial" w:hAnsi="Arial" w:cs="Arial"/>
        </w:rPr>
        <w:t xml:space="preserve">behaves </w:t>
      </w:r>
      <w:r w:rsidR="00F5164B">
        <w:rPr>
          <w:rFonts w:ascii="Arial" w:hAnsi="Arial" w:cs="Arial"/>
        </w:rPr>
        <w:t xml:space="preserve">as a </w:t>
      </w:r>
      <w:r w:rsidR="00DD78D9">
        <w:rPr>
          <w:rFonts w:ascii="Arial" w:hAnsi="Arial" w:cs="Arial"/>
        </w:rPr>
        <w:t>weaker</w:t>
      </w:r>
      <w:r w:rsidR="00F5164B">
        <w:rPr>
          <w:rFonts w:ascii="Arial" w:hAnsi="Arial" w:cs="Arial"/>
        </w:rPr>
        <w:t xml:space="preserve"> </w:t>
      </w:r>
      <w:r w:rsidR="00DD78D9">
        <w:rPr>
          <w:rFonts w:ascii="Arial" w:hAnsi="Arial" w:cs="Arial"/>
        </w:rPr>
        <w:t xml:space="preserve">Bragg </w:t>
      </w:r>
      <w:r w:rsidR="00F5164B">
        <w:rPr>
          <w:rFonts w:ascii="Arial" w:hAnsi="Arial" w:cs="Arial"/>
        </w:rPr>
        <w:t>scatter</w:t>
      </w:r>
      <w:r w:rsidR="00DD78D9">
        <w:rPr>
          <w:rFonts w:ascii="Arial" w:hAnsi="Arial" w:cs="Arial"/>
        </w:rPr>
        <w:t>er</w:t>
      </w:r>
      <w:r w:rsidR="00F5164B">
        <w:rPr>
          <w:rFonts w:ascii="Arial" w:hAnsi="Arial" w:cs="Arial"/>
        </w:rPr>
        <w:t xml:space="preserve"> because of its fractional </w:t>
      </w:r>
      <w:r w:rsidR="00DD78D9">
        <w:rPr>
          <w:rFonts w:ascii="Arial" w:hAnsi="Arial" w:cs="Arial"/>
        </w:rPr>
        <w:t>population</w:t>
      </w:r>
      <w:r w:rsidR="00F5164B">
        <w:rPr>
          <w:rFonts w:ascii="Arial" w:hAnsi="Arial" w:cs="Arial"/>
        </w:rPr>
        <w:t>. If the XRAS data had not included</w:t>
      </w:r>
      <w:r w:rsidR="00995A6B">
        <w:rPr>
          <w:rFonts w:ascii="Arial" w:hAnsi="Arial" w:cs="Arial"/>
        </w:rPr>
        <w:t xml:space="preserve">, </w:t>
      </w:r>
      <w:r w:rsidR="00F5164B">
        <w:rPr>
          <w:rFonts w:ascii="Arial" w:hAnsi="Arial" w:cs="Arial"/>
        </w:rPr>
        <w:t>the K-edge</w:t>
      </w:r>
      <w:r w:rsidR="00DD78D9">
        <w:rPr>
          <w:rFonts w:ascii="Arial" w:hAnsi="Arial" w:cs="Arial"/>
        </w:rPr>
        <w:t>s for both Ni and Co assignments of this site could have been incorrect because a partially occupied atom can scatter as intensely as a full occupied cobalt atom</w:t>
      </w:r>
      <w:r w:rsidR="003C2C10">
        <w:rPr>
          <w:rFonts w:ascii="Arial" w:hAnsi="Arial" w:cs="Arial"/>
        </w:rPr>
        <w:t xml:space="preserve"> </w:t>
      </w:r>
      <w:r w:rsidR="00995A6B">
        <w:rPr>
          <w:rFonts w:ascii="Arial" w:hAnsi="Arial" w:cs="Arial"/>
        </w:rPr>
        <w:t>and</w:t>
      </w:r>
      <w:r w:rsidR="003C2C10">
        <w:rPr>
          <w:rFonts w:ascii="Arial" w:hAnsi="Arial" w:cs="Arial"/>
        </w:rPr>
        <w:t xml:space="preserve"> </w:t>
      </w:r>
      <w:r w:rsidR="003C2C10" w:rsidRPr="00833BED">
        <w:rPr>
          <w:rFonts w:ascii="Arial" w:hAnsi="Arial" w:cs="Arial"/>
          <w:i/>
          <w:iCs/>
        </w:rPr>
        <w:t>vice versa</w:t>
      </w:r>
      <w:r w:rsidR="00DD78D9">
        <w:rPr>
          <w:rFonts w:ascii="Arial" w:hAnsi="Arial" w:cs="Arial"/>
        </w:rPr>
        <w:t>.</w:t>
      </w:r>
    </w:p>
    <w:p w14:paraId="19643D87" w14:textId="3888729D" w:rsidR="004977E8" w:rsidRDefault="004977E8" w:rsidP="00071228">
      <w:pPr>
        <w:spacing w:after="0" w:line="360" w:lineRule="auto"/>
        <w:jc w:val="both"/>
        <w:rPr>
          <w:rFonts w:ascii="Arial" w:hAnsi="Arial" w:cs="Arial"/>
        </w:rPr>
      </w:pPr>
      <w:r>
        <w:rPr>
          <w:rFonts w:ascii="Arial" w:hAnsi="Arial" w:cs="Arial"/>
        </w:rPr>
        <w:t>The data was recorded to a maximum resolution of 0.</w:t>
      </w:r>
      <w:r w:rsidR="00A041B4">
        <w:rPr>
          <w:rFonts w:ascii="Arial" w:hAnsi="Arial" w:cs="Arial"/>
        </w:rPr>
        <w:t>6</w:t>
      </w:r>
      <w:r>
        <w:rPr>
          <w:rFonts w:ascii="Arial" w:hAnsi="Arial" w:cs="Arial"/>
        </w:rPr>
        <w:t>0 Å. This data was not measured with as many high</w:t>
      </w:r>
      <w:r w:rsidR="00F97C01">
        <w:rPr>
          <w:rFonts w:ascii="Arial" w:hAnsi="Arial" w:cs="Arial"/>
        </w:rPr>
        <w:t>-</w:t>
      </w:r>
      <w:r w:rsidR="005D18ED">
        <w:rPr>
          <w:rFonts w:ascii="Arial" w:hAnsi="Arial" w:cs="Arial"/>
        </w:rPr>
        <w:t>angle</w:t>
      </w:r>
      <w:r>
        <w:rPr>
          <w:rFonts w:ascii="Arial" w:hAnsi="Arial" w:cs="Arial"/>
        </w:rPr>
        <w:t xml:space="preserve"> reflections as we would have liked, however it did allow us to the perform the later refinements on the longer wavelength data without biased nuclear vibration atomic positions for the Ni and Co atoms. </w:t>
      </w:r>
      <w:r w:rsidRPr="00B34C71">
        <w:rPr>
          <w:rFonts w:ascii="Arial" w:hAnsi="Arial" w:cs="Arial"/>
        </w:rPr>
        <w:t xml:space="preserve">The 30 keV atomic positions and thermal parameters </w:t>
      </w:r>
      <w:r>
        <w:rPr>
          <w:rFonts w:ascii="Arial" w:hAnsi="Arial" w:cs="Arial"/>
        </w:rPr>
        <w:t>could then be</w:t>
      </w:r>
      <w:r w:rsidRPr="00B34C71">
        <w:rPr>
          <w:rFonts w:ascii="Arial" w:hAnsi="Arial" w:cs="Arial"/>
        </w:rPr>
        <w:t xml:space="preserve"> frozen </w:t>
      </w:r>
      <w:r>
        <w:rPr>
          <w:rFonts w:ascii="Arial" w:hAnsi="Arial" w:cs="Arial"/>
        </w:rPr>
        <w:t>for the refinements of the X-ray resonance scattering factors</w:t>
      </w:r>
      <w:r w:rsidRPr="00B34C71">
        <w:rPr>
          <w:rFonts w:ascii="Arial" w:hAnsi="Arial" w:cs="Arial"/>
        </w:rPr>
        <w:t xml:space="preserve">. </w:t>
      </w:r>
      <w:r>
        <w:rPr>
          <w:rFonts w:ascii="Arial" w:hAnsi="Arial" w:cs="Arial"/>
        </w:rPr>
        <w:t xml:space="preserve"> Once these scattering factors had been determined, all the parameters were refined, using all the data sets.</w:t>
      </w:r>
    </w:p>
    <w:p w14:paraId="6A359245" w14:textId="70671B5B" w:rsidR="00C62BF8" w:rsidRDefault="00DE4EBB" w:rsidP="00071228">
      <w:pPr>
        <w:spacing w:after="0" w:line="360" w:lineRule="auto"/>
        <w:jc w:val="both"/>
        <w:rPr>
          <w:rFonts w:ascii="Arial" w:hAnsi="Arial" w:cs="Arial"/>
        </w:rPr>
      </w:pPr>
      <w:r>
        <w:rPr>
          <w:noProof/>
        </w:rPr>
        <w:drawing>
          <wp:anchor distT="0" distB="0" distL="114300" distR="114300" simplePos="0" relativeHeight="251684864" behindDoc="0" locked="0" layoutInCell="1" allowOverlap="1" wp14:anchorId="3ECA70E3" wp14:editId="45976C92">
            <wp:simplePos x="0" y="0"/>
            <wp:positionH relativeFrom="margin">
              <wp:posOffset>3132455</wp:posOffset>
            </wp:positionH>
            <wp:positionV relativeFrom="margin">
              <wp:posOffset>4874385</wp:posOffset>
            </wp:positionV>
            <wp:extent cx="2811145" cy="2553970"/>
            <wp:effectExtent l="0" t="0" r="0" b="0"/>
            <wp:wrapSquare wrapText="bothSides"/>
            <wp:docPr id="22" name="Picture 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11145" cy="2553970"/>
                    </a:xfrm>
                    <a:prstGeom prst="rect">
                      <a:avLst/>
                    </a:prstGeom>
                  </pic:spPr>
                </pic:pic>
              </a:graphicData>
            </a:graphic>
          </wp:anchor>
        </w:drawing>
      </w:r>
    </w:p>
    <w:p w14:paraId="5AEF5FE9" w14:textId="182A2170" w:rsidR="00EC5D2E" w:rsidRPr="000239EE" w:rsidRDefault="00EC5D2E" w:rsidP="00C62BF8">
      <w:pPr>
        <w:spacing w:line="300" w:lineRule="exact"/>
        <w:jc w:val="both"/>
        <w:rPr>
          <w:rFonts w:ascii="Arial" w:hAnsi="Arial" w:cs="Arial"/>
          <w:color w:val="B5082D"/>
        </w:rPr>
      </w:pPr>
      <w:r w:rsidRPr="00071228">
        <w:rPr>
          <w:rFonts w:ascii="Arial" w:hAnsi="Arial" w:cs="Arial"/>
          <w:b/>
        </w:rPr>
        <w:t>Fig. S1 |</w:t>
      </w:r>
      <w:r w:rsidRPr="000239EE">
        <w:rPr>
          <w:rFonts w:ascii="Arial" w:hAnsi="Arial" w:cs="Arial"/>
        </w:rPr>
        <w:t xml:space="preserve">   The resonant scattering signals for W, Ni and Co in </w:t>
      </w:r>
      <w:r w:rsidRPr="00071228">
        <w:rPr>
          <w:rFonts w:ascii="Arial" w:hAnsi="Arial" w:cs="Arial"/>
          <w:b/>
        </w:rPr>
        <w:t>Co</w:t>
      </w:r>
      <w:r w:rsidRPr="00071228">
        <w:rPr>
          <w:rFonts w:ascii="Arial" w:hAnsi="Arial" w:cs="Arial"/>
          <w:b/>
          <w:vertAlign w:val="subscript"/>
        </w:rPr>
        <w:t>2</w:t>
      </w:r>
      <w:r w:rsidRPr="00071228">
        <w:rPr>
          <w:rFonts w:ascii="Arial" w:hAnsi="Arial" w:cs="Arial"/>
          <w:b/>
        </w:rPr>
        <w:t>Ni</w:t>
      </w:r>
      <w:r w:rsidRPr="00071228">
        <w:rPr>
          <w:rFonts w:ascii="Arial" w:hAnsi="Arial" w:cs="Arial"/>
          <w:b/>
          <w:vertAlign w:val="subscript"/>
        </w:rPr>
        <w:t>2</w:t>
      </w:r>
      <w:r w:rsidRPr="00071228">
        <w:rPr>
          <w:rFonts w:ascii="Arial" w:hAnsi="Arial" w:cs="Arial"/>
          <w:b/>
        </w:rPr>
        <w:t>P</w:t>
      </w:r>
      <w:r w:rsidRPr="00071228">
        <w:rPr>
          <w:rFonts w:ascii="Arial" w:hAnsi="Arial" w:cs="Arial"/>
          <w:b/>
          <w:vertAlign w:val="subscript"/>
        </w:rPr>
        <w:t>2</w:t>
      </w:r>
      <w:r w:rsidRPr="000239EE">
        <w:rPr>
          <w:rFonts w:ascii="Arial" w:hAnsi="Arial" w:cs="Arial"/>
        </w:rPr>
        <w:t xml:space="preserve"> used by GSAS-II</w:t>
      </w:r>
      <w:r w:rsidRPr="000239EE">
        <w:rPr>
          <w:rFonts w:ascii="Arial" w:hAnsi="Arial" w:cs="Arial"/>
        </w:rPr>
        <w:fldChar w:fldCharType="begin"/>
      </w:r>
      <w:r w:rsidR="003E305B">
        <w:rPr>
          <w:rFonts w:ascii="Arial" w:hAnsi="Arial" w:cs="Arial"/>
        </w:rPr>
        <w:instrText xml:space="preserve"> ADDIN EN.CITE &lt;EndNote&gt;&lt;Cite&gt;&lt;Author&gt;Toby&lt;/Author&gt;&lt;Year&gt;2013&lt;/Year&gt;&lt;RecNum&gt;11394&lt;/RecNum&gt;&lt;DisplayText&gt;&lt;style face="superscript"&gt;2&lt;/style&gt;&lt;/DisplayText&gt;&lt;record&gt;&lt;rec-number&gt;31&lt;/rec-number&gt;&lt;foreign-keys&gt;&lt;key app="EN" db-id="tf95azat9r2vpnew92spzrwbxxfs9z2s5z2f" timestamp="1625861365"&gt;31&lt;/key&gt;&lt;/foreign-keys&gt;&lt;ref-type name="Journal Article"&gt;17&lt;/ref-type&gt;&lt;contributors&gt;&lt;authors&gt;&lt;author&gt;Brian H. Toby &lt;/author&gt;&lt;author&gt;Robert B. Von Dreele&lt;/author&gt;&lt;/authors&gt;&lt;/contributors&gt;&lt;titles&gt;&lt;title&gt;GSAS-II: the genesis of a modern open-source all purpose crystallography software package &lt;/title&gt;&lt;secondary-title&gt;J. Appl. Crystallography&lt;/secondary-title&gt;&lt;/titles&gt;&lt;periodical&gt;&lt;full-title&gt;J. Appl. Crystallography&lt;/full-title&gt;&lt;/periodical&gt;&lt;pages&gt;544-549&lt;/pages&gt;&lt;volume&gt;46&lt;/volume&gt;&lt;number&gt;Part 2&lt;/number&gt;&lt;dates&gt;&lt;year&gt;2013&lt;/year&gt;&lt;/dates&gt;&lt;urls&gt;&lt;/urls&gt;&lt;electronic-resource-num&gt;10.1107/S0021889813003531 &lt;/electronic-resource-num&gt;&lt;/record&gt;&lt;/Cite&gt;&lt;/EndNote&gt;</w:instrText>
      </w:r>
      <w:r w:rsidRPr="000239EE">
        <w:rPr>
          <w:rFonts w:ascii="Arial" w:hAnsi="Arial" w:cs="Arial"/>
        </w:rPr>
        <w:fldChar w:fldCharType="separate"/>
      </w:r>
      <w:r w:rsidR="00934EC5" w:rsidRPr="00934EC5">
        <w:rPr>
          <w:rFonts w:ascii="Arial" w:hAnsi="Arial" w:cs="Arial"/>
          <w:noProof/>
          <w:vertAlign w:val="superscript"/>
        </w:rPr>
        <w:t>2</w:t>
      </w:r>
      <w:r w:rsidRPr="000239EE">
        <w:rPr>
          <w:rFonts w:ascii="Arial" w:hAnsi="Arial" w:cs="Arial"/>
        </w:rPr>
        <w:fldChar w:fldCharType="end"/>
      </w:r>
      <w:r w:rsidRPr="000239EE">
        <w:rPr>
          <w:rFonts w:ascii="Arial" w:hAnsi="Arial" w:cs="Arial"/>
        </w:rPr>
        <w:t xml:space="preserve"> for multi-wavelength refinements.</w:t>
      </w:r>
      <w:r w:rsidRPr="000239EE">
        <w:rPr>
          <w:rFonts w:ascii="Arial" w:hAnsi="Arial" w:cs="Arial"/>
          <w:bCs/>
        </w:rPr>
        <w:t xml:space="preserve">  </w:t>
      </w:r>
      <w:r w:rsidR="004977E8">
        <w:rPr>
          <w:rFonts w:ascii="Arial" w:hAnsi="Arial" w:cs="Arial"/>
          <w:bCs/>
        </w:rPr>
        <w:t>The</w:t>
      </w:r>
      <w:r w:rsidRPr="000239EE">
        <w:rPr>
          <w:rFonts w:ascii="Arial" w:hAnsi="Arial" w:cs="Arial"/>
          <w:bCs/>
        </w:rPr>
        <w:t xml:space="preserve"> M</w:t>
      </w:r>
      <w:r w:rsidRPr="000239EE">
        <w:rPr>
          <w:rFonts w:ascii="Arial" w:hAnsi="Arial" w:cs="Arial"/>
          <w:bCs/>
          <w:vertAlign w:val="superscript"/>
        </w:rPr>
        <w:t>II</w:t>
      </w:r>
      <w:r w:rsidRPr="000239EE">
        <w:rPr>
          <w:rFonts w:ascii="Arial" w:hAnsi="Arial" w:cs="Arial"/>
          <w:bCs/>
        </w:rPr>
        <w:t xml:space="preserve"> = C, Ni atom site fractions were refined with the resonant data. The results confirm not only the Co, Ni atom sites, but also show that there is </w:t>
      </w:r>
      <w:r w:rsidR="00A77DDE">
        <w:rPr>
          <w:rFonts w:ascii="Arial" w:hAnsi="Arial" w:cs="Arial"/>
          <w:bCs/>
        </w:rPr>
        <w:t xml:space="preserve">very little </w:t>
      </w:r>
      <w:r w:rsidRPr="000239EE">
        <w:rPr>
          <w:rFonts w:ascii="Arial" w:hAnsi="Arial" w:cs="Arial"/>
          <w:bCs/>
        </w:rPr>
        <w:t xml:space="preserve">mixing between the sites. The 30 keV data was used to </w:t>
      </w:r>
      <w:r w:rsidR="00A77DDE">
        <w:rPr>
          <w:rFonts w:ascii="Arial" w:hAnsi="Arial" w:cs="Arial"/>
          <w:bCs/>
        </w:rPr>
        <w:t xml:space="preserve">provide the best atomic and thermal motion model.  Subsequently, </w:t>
      </w:r>
      <w:r w:rsidR="00A77DDE" w:rsidRPr="000A33EB">
        <w:rPr>
          <w:rFonts w:ascii="Arial" w:hAnsi="Arial" w:cs="Arial"/>
          <w:bCs/>
        </w:rPr>
        <w:t xml:space="preserve">the entire structure along with the </w:t>
      </w:r>
      <w:r w:rsidR="00A77DDE">
        <w:rPr>
          <w:rFonts w:ascii="Arial" w:hAnsi="Arial" w:cs="Arial"/>
          <w:bCs/>
        </w:rPr>
        <w:t xml:space="preserve">optimized </w:t>
      </w:r>
      <w:r w:rsidR="00A77DDE" w:rsidRPr="000A33EB">
        <w:rPr>
          <w:rFonts w:ascii="Arial" w:hAnsi="Arial" w:cs="Arial"/>
          <w:bCs/>
        </w:rPr>
        <w:t>site fractions</w:t>
      </w:r>
      <w:r w:rsidR="00A77DDE">
        <w:rPr>
          <w:rFonts w:ascii="Arial" w:hAnsi="Arial" w:cs="Arial"/>
          <w:bCs/>
        </w:rPr>
        <w:t>,</w:t>
      </w:r>
      <w:r w:rsidR="00A77DDE" w:rsidRPr="000A33EB">
        <w:rPr>
          <w:rFonts w:ascii="Arial" w:hAnsi="Arial" w:cs="Arial"/>
          <w:bCs/>
        </w:rPr>
        <w:t xml:space="preserve"> </w:t>
      </w:r>
      <w:r w:rsidR="00A77DDE">
        <w:rPr>
          <w:rFonts w:ascii="Arial" w:hAnsi="Arial" w:cs="Arial"/>
          <w:bCs/>
        </w:rPr>
        <w:t>was refined on all the data to provide the best overall results.</w:t>
      </w:r>
    </w:p>
    <w:p w14:paraId="13F28BF1" w14:textId="618985EF" w:rsidR="00EC5D2E" w:rsidRDefault="00EC5D2E" w:rsidP="0008779F">
      <w:pPr>
        <w:spacing w:line="360" w:lineRule="auto"/>
        <w:jc w:val="both"/>
      </w:pPr>
    </w:p>
    <w:p w14:paraId="6E36EE36" w14:textId="448E7712" w:rsidR="00A55367" w:rsidRPr="00833BED" w:rsidRDefault="00A55367" w:rsidP="00833BED">
      <w:pPr>
        <w:pStyle w:val="ListParagraph"/>
        <w:numPr>
          <w:ilvl w:val="0"/>
          <w:numId w:val="1"/>
        </w:numPr>
        <w:spacing w:line="360" w:lineRule="auto"/>
        <w:ind w:left="540" w:hanging="540"/>
        <w:jc w:val="both"/>
        <w:rPr>
          <w:rFonts w:ascii="Arial" w:hAnsi="Arial" w:cs="Arial"/>
          <w:u w:val="single"/>
        </w:rPr>
      </w:pPr>
      <w:r w:rsidRPr="00833BED">
        <w:rPr>
          <w:rFonts w:ascii="Arial" w:hAnsi="Arial" w:cs="Arial"/>
          <w:u w:val="single"/>
        </w:rPr>
        <w:t xml:space="preserve">Refinements </w:t>
      </w:r>
      <w:r w:rsidR="00D9187A">
        <w:rPr>
          <w:rFonts w:ascii="Arial" w:hAnsi="Arial" w:cs="Arial"/>
          <w:u w:val="single"/>
        </w:rPr>
        <w:t>on</w:t>
      </w:r>
      <w:r w:rsidR="00D9187A" w:rsidRPr="00833BED">
        <w:rPr>
          <w:rFonts w:ascii="Arial" w:hAnsi="Arial" w:cs="Arial"/>
          <w:u w:val="single"/>
        </w:rPr>
        <w:t xml:space="preserve"> </w:t>
      </w:r>
      <w:r w:rsidRPr="00833BED">
        <w:rPr>
          <w:rFonts w:ascii="Arial" w:hAnsi="Arial" w:cs="Arial"/>
          <w:u w:val="single"/>
        </w:rPr>
        <w:t xml:space="preserve">the </w:t>
      </w:r>
      <w:r w:rsidR="00D9187A" w:rsidRPr="00D9187A">
        <w:rPr>
          <w:rFonts w:ascii="Arial" w:hAnsi="Arial" w:cs="Arial"/>
          <w:u w:val="single"/>
        </w:rPr>
        <w:t xml:space="preserve">30 keV, 0.413 </w:t>
      </w:r>
      <w:r w:rsidRPr="00D9187A">
        <w:rPr>
          <w:rFonts w:ascii="Arial" w:hAnsi="Arial" w:cs="Arial"/>
          <w:u w:val="single"/>
        </w:rPr>
        <w:t>Data</w:t>
      </w:r>
    </w:p>
    <w:p w14:paraId="41C158FB" w14:textId="225CB95A" w:rsidR="002A5587" w:rsidRDefault="0008779F" w:rsidP="0008779F">
      <w:pPr>
        <w:spacing w:line="360" w:lineRule="auto"/>
        <w:jc w:val="both"/>
        <w:rPr>
          <w:rFonts w:ascii="Arial" w:hAnsi="Arial" w:cs="Arial"/>
        </w:rPr>
      </w:pPr>
      <w:r w:rsidRPr="00B34C71">
        <w:rPr>
          <w:rFonts w:ascii="Arial" w:hAnsi="Arial" w:cs="Arial"/>
        </w:rPr>
        <w:lastRenderedPageBreak/>
        <w:t>The high-resolution data (30 keV</w:t>
      </w:r>
      <w:r w:rsidR="003E1F7D">
        <w:rPr>
          <w:rFonts w:ascii="Arial" w:hAnsi="Arial" w:cs="Arial"/>
        </w:rPr>
        <w:t>, 0.4133 Å</w:t>
      </w:r>
      <w:r w:rsidRPr="00B34C71">
        <w:rPr>
          <w:rFonts w:ascii="Arial" w:hAnsi="Arial" w:cs="Arial"/>
        </w:rPr>
        <w:t xml:space="preserve">) </w:t>
      </w:r>
      <w:r w:rsidR="003E1F7D">
        <w:rPr>
          <w:rFonts w:ascii="Arial" w:hAnsi="Arial" w:cs="Arial"/>
        </w:rPr>
        <w:t xml:space="preserve">provided </w:t>
      </w:r>
      <w:r w:rsidR="002A5587">
        <w:rPr>
          <w:rFonts w:ascii="Arial" w:hAnsi="Arial" w:cs="Arial"/>
        </w:rPr>
        <w:t xml:space="preserve">the </w:t>
      </w:r>
      <w:r w:rsidR="003E1F7D">
        <w:rPr>
          <w:rFonts w:ascii="Arial" w:hAnsi="Arial" w:cs="Arial"/>
        </w:rPr>
        <w:t xml:space="preserve">optimal atomic positions </w:t>
      </w:r>
      <w:r w:rsidR="0090179B">
        <w:rPr>
          <w:rFonts w:ascii="Arial" w:hAnsi="Arial" w:cs="Arial"/>
        </w:rPr>
        <w:t>with their</w:t>
      </w:r>
      <w:r w:rsidR="003E1F7D">
        <w:rPr>
          <w:rFonts w:ascii="Arial" w:hAnsi="Arial" w:cs="Arial"/>
        </w:rPr>
        <w:t xml:space="preserve"> displacement parameters.  </w:t>
      </w:r>
      <w:r w:rsidR="00674781">
        <w:rPr>
          <w:rFonts w:ascii="Arial" w:hAnsi="Arial" w:cs="Arial"/>
        </w:rPr>
        <w:t>T</w:t>
      </w:r>
      <w:r w:rsidR="003E1F7D">
        <w:rPr>
          <w:rFonts w:ascii="Arial" w:hAnsi="Arial" w:cs="Arial"/>
        </w:rPr>
        <w:t xml:space="preserve">he </w:t>
      </w:r>
      <w:r w:rsidR="008759AB">
        <w:rPr>
          <w:rFonts w:ascii="Arial" w:hAnsi="Arial" w:cs="Arial"/>
        </w:rPr>
        <w:t xml:space="preserve">f’ </w:t>
      </w:r>
      <w:r w:rsidR="003E1F7D">
        <w:rPr>
          <w:rFonts w:ascii="Arial" w:hAnsi="Arial" w:cs="Arial"/>
        </w:rPr>
        <w:t>values</w:t>
      </w:r>
      <w:r w:rsidR="00AD72F2">
        <w:rPr>
          <w:rFonts w:ascii="Arial" w:hAnsi="Arial" w:cs="Arial"/>
        </w:rPr>
        <w:t>, from GSAS and Jana2006</w:t>
      </w:r>
      <w:r w:rsidR="00B60D7E">
        <w:rPr>
          <w:rFonts w:ascii="Arial" w:hAnsi="Arial" w:cs="Arial"/>
        </w:rPr>
        <w:t>,</w:t>
      </w:r>
      <w:r w:rsidR="00AD72F2">
        <w:rPr>
          <w:rFonts w:ascii="Arial" w:hAnsi="Arial" w:cs="Arial"/>
        </w:rPr>
        <w:t xml:space="preserve"> are tabulated.  The anomalous dispersion</w:t>
      </w:r>
      <w:r w:rsidR="003E1F7D">
        <w:rPr>
          <w:rFonts w:ascii="Arial" w:hAnsi="Arial" w:cs="Arial"/>
        </w:rPr>
        <w:t xml:space="preserve"> </w:t>
      </w:r>
      <w:r w:rsidR="00B60D7E">
        <w:rPr>
          <w:rFonts w:ascii="Arial" w:hAnsi="Arial" w:cs="Arial"/>
        </w:rPr>
        <w:t>for all the atoms wa</w:t>
      </w:r>
      <w:r w:rsidR="00AD72F2">
        <w:rPr>
          <w:rFonts w:ascii="Arial" w:hAnsi="Arial" w:cs="Arial"/>
        </w:rPr>
        <w:t>s</w:t>
      </w:r>
      <w:r w:rsidR="003E1F7D">
        <w:rPr>
          <w:rFonts w:ascii="Arial" w:hAnsi="Arial" w:cs="Arial"/>
        </w:rPr>
        <w:t xml:space="preserve"> </w:t>
      </w:r>
      <w:r w:rsidR="004977E8">
        <w:rPr>
          <w:rFonts w:ascii="Arial" w:hAnsi="Arial" w:cs="Arial"/>
        </w:rPr>
        <w:t xml:space="preserve">the </w:t>
      </w:r>
      <w:r w:rsidR="003E1F7D">
        <w:rPr>
          <w:rFonts w:ascii="Arial" w:hAnsi="Arial" w:cs="Arial"/>
        </w:rPr>
        <w:t xml:space="preserve">lowest here </w:t>
      </w:r>
      <w:r w:rsidR="004977E8">
        <w:rPr>
          <w:rFonts w:ascii="Arial" w:hAnsi="Arial" w:cs="Arial"/>
        </w:rPr>
        <w:t>meaning that the accuracy of the atomic parameters is</w:t>
      </w:r>
      <w:r w:rsidR="008759AB">
        <w:rPr>
          <w:rFonts w:ascii="Arial" w:hAnsi="Arial" w:cs="Arial"/>
        </w:rPr>
        <w:t xml:space="preserve"> the</w:t>
      </w:r>
      <w:r w:rsidR="004977E8">
        <w:rPr>
          <w:rFonts w:ascii="Arial" w:hAnsi="Arial" w:cs="Arial"/>
        </w:rPr>
        <w:t xml:space="preserve"> least affected by absorption. </w:t>
      </w:r>
      <w:r w:rsidR="0030679B">
        <w:rPr>
          <w:rFonts w:ascii="Arial" w:hAnsi="Arial" w:cs="Arial"/>
        </w:rPr>
        <w:t>The low</w:t>
      </w:r>
      <w:r w:rsidR="001C17F7">
        <w:rPr>
          <w:rFonts w:ascii="Arial" w:hAnsi="Arial" w:cs="Arial"/>
        </w:rPr>
        <w:t>-</w:t>
      </w:r>
      <w:r w:rsidR="0030679B">
        <w:rPr>
          <w:rFonts w:ascii="Arial" w:hAnsi="Arial" w:cs="Arial"/>
        </w:rPr>
        <w:t xml:space="preserve">wavelength data </w:t>
      </w:r>
      <w:r w:rsidR="004977E8">
        <w:rPr>
          <w:rFonts w:ascii="Arial" w:hAnsi="Arial" w:cs="Arial"/>
        </w:rPr>
        <w:t xml:space="preserve">also </w:t>
      </w:r>
      <w:r w:rsidR="0030679B">
        <w:rPr>
          <w:rFonts w:ascii="Arial" w:hAnsi="Arial" w:cs="Arial"/>
        </w:rPr>
        <w:t>allow</w:t>
      </w:r>
      <w:r w:rsidR="002A5587">
        <w:rPr>
          <w:rFonts w:ascii="Arial" w:hAnsi="Arial" w:cs="Arial"/>
        </w:rPr>
        <w:t>s</w:t>
      </w:r>
      <w:r w:rsidR="0030679B">
        <w:rPr>
          <w:rFonts w:ascii="Arial" w:hAnsi="Arial" w:cs="Arial"/>
        </w:rPr>
        <w:t xml:space="preserve"> for accurate data measurement</w:t>
      </w:r>
      <w:r w:rsidR="002A5587">
        <w:rPr>
          <w:rFonts w:ascii="Arial" w:hAnsi="Arial" w:cs="Arial"/>
        </w:rPr>
        <w:t>s</w:t>
      </w:r>
      <w:r w:rsidR="0030679B">
        <w:rPr>
          <w:rFonts w:ascii="Arial" w:hAnsi="Arial" w:cs="Arial"/>
        </w:rPr>
        <w:t xml:space="preserve"> and for </w:t>
      </w:r>
      <w:r w:rsidR="002A5587">
        <w:rPr>
          <w:rFonts w:ascii="Arial" w:hAnsi="Arial" w:cs="Arial"/>
        </w:rPr>
        <w:t xml:space="preserve">the </w:t>
      </w:r>
      <w:r w:rsidR="0030679B">
        <w:rPr>
          <w:rFonts w:ascii="Arial" w:hAnsi="Arial" w:cs="Arial"/>
        </w:rPr>
        <w:t xml:space="preserve">higher angle reflections to be collected.  </w:t>
      </w:r>
    </w:p>
    <w:p w14:paraId="12AD0A11" w14:textId="287AD6AA" w:rsidR="0090179B" w:rsidRDefault="0090179B" w:rsidP="0008779F">
      <w:pPr>
        <w:spacing w:line="360" w:lineRule="auto"/>
        <w:jc w:val="both"/>
        <w:rPr>
          <w:rFonts w:ascii="Arial" w:hAnsi="Arial" w:cs="Arial"/>
        </w:rPr>
      </w:pPr>
      <w:r w:rsidRPr="00833BED">
        <w:rPr>
          <w:rFonts w:ascii="Arial" w:hAnsi="Arial" w:cs="Arial"/>
          <w:b/>
        </w:rPr>
        <w:t>Tabl</w:t>
      </w:r>
      <w:r w:rsidR="00FE166B" w:rsidRPr="00833BED">
        <w:rPr>
          <w:rFonts w:ascii="Arial" w:hAnsi="Arial" w:cs="Arial"/>
          <w:b/>
        </w:rPr>
        <w:t>e</w:t>
      </w:r>
      <w:r w:rsidR="008759AB" w:rsidRPr="00833BED">
        <w:rPr>
          <w:rFonts w:ascii="Arial" w:hAnsi="Arial" w:cs="Arial"/>
          <w:b/>
        </w:rPr>
        <w:t xml:space="preserve"> </w:t>
      </w:r>
      <w:r w:rsidR="00FE166B" w:rsidRPr="00833BED">
        <w:rPr>
          <w:rFonts w:ascii="Arial" w:hAnsi="Arial" w:cs="Arial"/>
          <w:b/>
        </w:rPr>
        <w:t>S</w:t>
      </w:r>
      <w:r w:rsidR="00B00545">
        <w:rPr>
          <w:rFonts w:ascii="Arial" w:hAnsi="Arial" w:cs="Arial"/>
          <w:b/>
        </w:rPr>
        <w:t>3</w:t>
      </w:r>
      <w:r w:rsidR="00FE166B" w:rsidRPr="00833BED">
        <w:rPr>
          <w:rFonts w:ascii="Arial" w:hAnsi="Arial" w:cs="Arial"/>
          <w:b/>
        </w:rPr>
        <w:t>.</w:t>
      </w:r>
      <w:r w:rsidR="00FE166B">
        <w:rPr>
          <w:rFonts w:ascii="Arial" w:hAnsi="Arial" w:cs="Arial"/>
        </w:rPr>
        <w:t xml:space="preserve"> </w:t>
      </w:r>
      <w:r>
        <w:rPr>
          <w:rFonts w:ascii="Arial" w:hAnsi="Arial" w:cs="Arial"/>
        </w:rPr>
        <w:t>F-prime values</w:t>
      </w:r>
      <w:r w:rsidR="006540CD">
        <w:rPr>
          <w:rFonts w:ascii="Arial" w:hAnsi="Arial" w:cs="Arial"/>
        </w:rPr>
        <w:t xml:space="preserve"> at 30 keV</w:t>
      </w:r>
      <w:r w:rsidR="008759AB">
        <w:rPr>
          <w:rFonts w:ascii="Arial" w:hAnsi="Arial" w:cs="Arial"/>
        </w:rPr>
        <w:t>.</w:t>
      </w:r>
      <w:r>
        <w:rPr>
          <w:rFonts w:ascii="Arial" w:hAnsi="Arial" w:cs="Arial"/>
        </w:rPr>
        <w:t xml:space="preserve"> </w:t>
      </w:r>
    </w:p>
    <w:tbl>
      <w:tblPr>
        <w:tblStyle w:val="TableGrid"/>
        <w:tblW w:w="0" w:type="auto"/>
        <w:tblLook w:val="04A0" w:firstRow="1" w:lastRow="0" w:firstColumn="1" w:lastColumn="0" w:noHBand="0" w:noVBand="1"/>
      </w:tblPr>
      <w:tblGrid>
        <w:gridCol w:w="1345"/>
        <w:gridCol w:w="1652"/>
        <w:gridCol w:w="1501"/>
        <w:gridCol w:w="1639"/>
        <w:gridCol w:w="1533"/>
        <w:gridCol w:w="1680"/>
      </w:tblGrid>
      <w:tr w:rsidR="0090179B" w:rsidRPr="00B43339" w14:paraId="4D2730A6" w14:textId="77777777" w:rsidTr="000239EE">
        <w:tc>
          <w:tcPr>
            <w:tcW w:w="1345" w:type="dxa"/>
          </w:tcPr>
          <w:p w14:paraId="6023B304" w14:textId="69EAC7F1" w:rsidR="0090179B" w:rsidRPr="00B43339" w:rsidRDefault="0090179B" w:rsidP="0090179B">
            <w:pPr>
              <w:spacing w:line="360" w:lineRule="auto"/>
              <w:jc w:val="both"/>
              <w:rPr>
                <w:rFonts w:ascii="Arial" w:hAnsi="Arial" w:cs="Arial"/>
              </w:rPr>
            </w:pPr>
            <w:r>
              <w:rPr>
                <w:rFonts w:ascii="Arial" w:hAnsi="Arial" w:cs="Arial"/>
              </w:rPr>
              <w:t>Element</w:t>
            </w:r>
          </w:p>
        </w:tc>
        <w:tc>
          <w:tcPr>
            <w:tcW w:w="1652" w:type="dxa"/>
          </w:tcPr>
          <w:p w14:paraId="54978F92" w14:textId="1C0A0D66" w:rsidR="0090179B" w:rsidRPr="00B43339" w:rsidRDefault="0090179B" w:rsidP="0090179B">
            <w:pPr>
              <w:spacing w:line="360" w:lineRule="auto"/>
              <w:jc w:val="both"/>
              <w:rPr>
                <w:rFonts w:ascii="Arial" w:hAnsi="Arial" w:cs="Arial"/>
              </w:rPr>
            </w:pPr>
            <w:r>
              <w:rPr>
                <w:rFonts w:ascii="Arial" w:hAnsi="Arial" w:cs="Arial"/>
              </w:rPr>
              <w:t>GSAS</w:t>
            </w:r>
            <w:r w:rsidR="00F4406A">
              <w:rPr>
                <w:rFonts w:ascii="Arial" w:hAnsi="Arial" w:cs="Arial"/>
              </w:rPr>
              <w:t xml:space="preserve"> f’(e)</w:t>
            </w:r>
          </w:p>
        </w:tc>
        <w:tc>
          <w:tcPr>
            <w:tcW w:w="1501" w:type="dxa"/>
          </w:tcPr>
          <w:p w14:paraId="7D5C6B26" w14:textId="69C72A14" w:rsidR="0090179B" w:rsidRPr="00B43339" w:rsidRDefault="0090179B" w:rsidP="0090179B">
            <w:pPr>
              <w:spacing w:line="360" w:lineRule="auto"/>
              <w:jc w:val="both"/>
              <w:rPr>
                <w:rFonts w:ascii="Arial" w:hAnsi="Arial" w:cs="Arial"/>
              </w:rPr>
            </w:pPr>
            <w:r>
              <w:rPr>
                <w:rFonts w:ascii="Arial" w:hAnsi="Arial" w:cs="Arial"/>
              </w:rPr>
              <w:t>JANA</w:t>
            </w:r>
            <w:r w:rsidR="00F4406A">
              <w:rPr>
                <w:rFonts w:ascii="Arial" w:hAnsi="Arial" w:cs="Arial"/>
              </w:rPr>
              <w:t xml:space="preserve"> f’(e)</w:t>
            </w:r>
          </w:p>
        </w:tc>
        <w:tc>
          <w:tcPr>
            <w:tcW w:w="1639" w:type="dxa"/>
          </w:tcPr>
          <w:p w14:paraId="556BBC30" w14:textId="3B651EA2" w:rsidR="0090179B" w:rsidRPr="00B43339" w:rsidRDefault="0090179B" w:rsidP="0090179B">
            <w:pPr>
              <w:spacing w:line="360" w:lineRule="auto"/>
              <w:jc w:val="both"/>
              <w:rPr>
                <w:rFonts w:ascii="Arial" w:hAnsi="Arial" w:cs="Arial"/>
              </w:rPr>
            </w:pPr>
            <w:r>
              <w:rPr>
                <w:rFonts w:ascii="Arial" w:hAnsi="Arial" w:cs="Arial"/>
              </w:rPr>
              <w:t>GSAS</w:t>
            </w:r>
            <w:r w:rsidR="00F4406A">
              <w:rPr>
                <w:rFonts w:ascii="Arial" w:hAnsi="Arial" w:cs="Arial"/>
              </w:rPr>
              <w:t xml:space="preserve"> f</w:t>
            </w:r>
            <w:r w:rsidR="00B8464F">
              <w:rPr>
                <w:rFonts w:ascii="Arial" w:hAnsi="Arial" w:cs="Arial"/>
              </w:rPr>
              <w:t xml:space="preserve"> </w:t>
            </w:r>
            <w:r w:rsidR="00F4406A">
              <w:rPr>
                <w:rFonts w:ascii="Arial" w:hAnsi="Arial" w:cs="Arial"/>
              </w:rPr>
              <w:t>’’ (e)</w:t>
            </w:r>
          </w:p>
        </w:tc>
        <w:tc>
          <w:tcPr>
            <w:tcW w:w="1533" w:type="dxa"/>
          </w:tcPr>
          <w:p w14:paraId="4C9A150A" w14:textId="70CC932F" w:rsidR="0090179B" w:rsidRPr="00B43339" w:rsidRDefault="0090179B" w:rsidP="0090179B">
            <w:pPr>
              <w:spacing w:line="360" w:lineRule="auto"/>
              <w:jc w:val="both"/>
              <w:rPr>
                <w:rFonts w:ascii="Arial" w:hAnsi="Arial" w:cs="Arial"/>
              </w:rPr>
            </w:pPr>
            <w:r>
              <w:rPr>
                <w:rFonts w:ascii="Arial" w:hAnsi="Arial" w:cs="Arial"/>
              </w:rPr>
              <w:t>JANA</w:t>
            </w:r>
            <w:r w:rsidR="00F4406A">
              <w:rPr>
                <w:rFonts w:ascii="Arial" w:hAnsi="Arial" w:cs="Arial"/>
              </w:rPr>
              <w:t xml:space="preserve"> f’’(e)</w:t>
            </w:r>
          </w:p>
        </w:tc>
        <w:tc>
          <w:tcPr>
            <w:tcW w:w="1680" w:type="dxa"/>
          </w:tcPr>
          <w:p w14:paraId="211F69B6" w14:textId="3B6C1CD5" w:rsidR="0090179B" w:rsidRPr="00B43339" w:rsidRDefault="0090179B" w:rsidP="0090179B">
            <w:pPr>
              <w:spacing w:line="360" w:lineRule="auto"/>
              <w:jc w:val="both"/>
              <w:rPr>
                <w:rFonts w:ascii="Arial" w:hAnsi="Arial" w:cs="Arial"/>
              </w:rPr>
            </w:pPr>
            <w:r w:rsidRPr="00B43339">
              <w:rPr>
                <w:rFonts w:ascii="Arial" w:hAnsi="Arial" w:cs="Arial"/>
              </w:rPr>
              <w:t>μ</w:t>
            </w:r>
            <w:r w:rsidR="00F4406A">
              <w:rPr>
                <w:rFonts w:ascii="Arial" w:hAnsi="Arial" w:cs="Arial"/>
              </w:rPr>
              <w:t xml:space="preserve"> (</w:t>
            </w:r>
            <w:r>
              <w:rPr>
                <w:rFonts w:ascii="Arial" w:hAnsi="Arial" w:cs="Arial"/>
              </w:rPr>
              <w:t>b</w:t>
            </w:r>
            <w:r w:rsidRPr="00B43339">
              <w:rPr>
                <w:rFonts w:ascii="Arial" w:hAnsi="Arial" w:cs="Arial"/>
              </w:rPr>
              <w:t>/atom</w:t>
            </w:r>
            <w:r w:rsidR="00F4406A">
              <w:rPr>
                <w:rFonts w:ascii="Arial" w:hAnsi="Arial" w:cs="Arial"/>
              </w:rPr>
              <w:t>)</w:t>
            </w:r>
          </w:p>
        </w:tc>
      </w:tr>
      <w:tr w:rsidR="006540CD" w:rsidRPr="00B43339" w14:paraId="55E18D9D" w14:textId="77777777" w:rsidTr="000239EE">
        <w:tc>
          <w:tcPr>
            <w:tcW w:w="1345" w:type="dxa"/>
          </w:tcPr>
          <w:p w14:paraId="346035AC" w14:textId="59BE5F33" w:rsidR="006540CD" w:rsidRPr="00B43339" w:rsidRDefault="006540CD" w:rsidP="006540CD">
            <w:pPr>
              <w:spacing w:line="360" w:lineRule="auto"/>
              <w:jc w:val="both"/>
              <w:rPr>
                <w:rFonts w:ascii="Arial" w:hAnsi="Arial" w:cs="Arial"/>
              </w:rPr>
            </w:pPr>
            <w:r>
              <w:rPr>
                <w:rFonts w:ascii="Arial" w:hAnsi="Arial" w:cs="Arial"/>
              </w:rPr>
              <w:t>Co</w:t>
            </w:r>
          </w:p>
        </w:tc>
        <w:tc>
          <w:tcPr>
            <w:tcW w:w="1652" w:type="dxa"/>
          </w:tcPr>
          <w:p w14:paraId="69F7D0D6" w14:textId="20B51AF7" w:rsidR="006540CD" w:rsidRPr="00B43339" w:rsidRDefault="006540CD" w:rsidP="006540CD">
            <w:pPr>
              <w:spacing w:line="360" w:lineRule="auto"/>
              <w:jc w:val="both"/>
              <w:rPr>
                <w:rFonts w:ascii="Arial" w:hAnsi="Arial" w:cs="Arial"/>
              </w:rPr>
            </w:pPr>
            <w:r w:rsidRPr="00B43339">
              <w:rPr>
                <w:rFonts w:ascii="Arial" w:hAnsi="Arial" w:cs="Arial"/>
              </w:rPr>
              <w:t xml:space="preserve">0.213   </w:t>
            </w:r>
          </w:p>
        </w:tc>
        <w:tc>
          <w:tcPr>
            <w:tcW w:w="1501" w:type="dxa"/>
          </w:tcPr>
          <w:p w14:paraId="363FDB20" w14:textId="0DF8E6A6" w:rsidR="006540CD" w:rsidRPr="00B43339" w:rsidRDefault="006540CD" w:rsidP="006540CD">
            <w:pPr>
              <w:spacing w:line="360" w:lineRule="auto"/>
              <w:jc w:val="both"/>
              <w:rPr>
                <w:rFonts w:ascii="Arial" w:hAnsi="Arial" w:cs="Arial"/>
              </w:rPr>
            </w:pPr>
            <w:r w:rsidRPr="00B43339">
              <w:rPr>
                <w:rFonts w:ascii="Arial" w:hAnsi="Arial" w:cs="Arial"/>
              </w:rPr>
              <w:t>0.21</w:t>
            </w:r>
            <w:r>
              <w:rPr>
                <w:rFonts w:ascii="Arial" w:hAnsi="Arial" w:cs="Arial"/>
              </w:rPr>
              <w:t>6</w:t>
            </w:r>
            <w:r w:rsidRPr="00B43339">
              <w:rPr>
                <w:rFonts w:ascii="Arial" w:hAnsi="Arial" w:cs="Arial"/>
              </w:rPr>
              <w:t xml:space="preserve">   </w:t>
            </w:r>
          </w:p>
        </w:tc>
        <w:tc>
          <w:tcPr>
            <w:tcW w:w="1639" w:type="dxa"/>
          </w:tcPr>
          <w:p w14:paraId="63139B46" w14:textId="46F707F4" w:rsidR="006540CD" w:rsidRPr="00B43339" w:rsidRDefault="006540CD" w:rsidP="006540CD">
            <w:pPr>
              <w:spacing w:line="360" w:lineRule="auto"/>
              <w:jc w:val="both"/>
              <w:rPr>
                <w:rFonts w:ascii="Arial" w:hAnsi="Arial" w:cs="Arial"/>
              </w:rPr>
            </w:pPr>
            <w:r w:rsidRPr="00B43339">
              <w:rPr>
                <w:rFonts w:ascii="Arial" w:hAnsi="Arial" w:cs="Arial"/>
              </w:rPr>
              <w:t xml:space="preserve">0.356  </w:t>
            </w:r>
          </w:p>
        </w:tc>
        <w:tc>
          <w:tcPr>
            <w:tcW w:w="1533" w:type="dxa"/>
          </w:tcPr>
          <w:p w14:paraId="232BF871" w14:textId="7677996A" w:rsidR="006540CD" w:rsidRPr="00B43339" w:rsidRDefault="006540CD" w:rsidP="006540CD">
            <w:pPr>
              <w:spacing w:line="360" w:lineRule="auto"/>
              <w:jc w:val="both"/>
              <w:rPr>
                <w:rFonts w:ascii="Arial" w:hAnsi="Arial" w:cs="Arial"/>
              </w:rPr>
            </w:pPr>
            <w:r w:rsidRPr="00B43339">
              <w:rPr>
                <w:rFonts w:ascii="Arial" w:hAnsi="Arial" w:cs="Arial"/>
              </w:rPr>
              <w:t>0.35</w:t>
            </w:r>
            <w:r>
              <w:rPr>
                <w:rFonts w:ascii="Arial" w:hAnsi="Arial" w:cs="Arial"/>
              </w:rPr>
              <w:t>8</w:t>
            </w:r>
            <w:r w:rsidRPr="00B43339">
              <w:rPr>
                <w:rFonts w:ascii="Arial" w:hAnsi="Arial" w:cs="Arial"/>
              </w:rPr>
              <w:t xml:space="preserve">  </w:t>
            </w:r>
          </w:p>
        </w:tc>
        <w:tc>
          <w:tcPr>
            <w:tcW w:w="1680" w:type="dxa"/>
          </w:tcPr>
          <w:p w14:paraId="0238BE1A" w14:textId="4FFBD9F2" w:rsidR="006540CD" w:rsidRPr="00B43339" w:rsidRDefault="006540CD" w:rsidP="006540CD">
            <w:pPr>
              <w:spacing w:line="360" w:lineRule="auto"/>
              <w:jc w:val="both"/>
              <w:rPr>
                <w:rFonts w:ascii="Arial" w:hAnsi="Arial" w:cs="Arial"/>
              </w:rPr>
            </w:pPr>
            <w:r w:rsidRPr="00B43339">
              <w:rPr>
                <w:rFonts w:ascii="Arial" w:hAnsi="Arial" w:cs="Arial"/>
              </w:rPr>
              <w:t xml:space="preserve"> 827.98 </w:t>
            </w:r>
          </w:p>
        </w:tc>
      </w:tr>
      <w:tr w:rsidR="006540CD" w:rsidRPr="00B43339" w14:paraId="20974B5B" w14:textId="77777777" w:rsidTr="000239EE">
        <w:tc>
          <w:tcPr>
            <w:tcW w:w="1345" w:type="dxa"/>
          </w:tcPr>
          <w:p w14:paraId="49029348" w14:textId="0415C601" w:rsidR="006540CD" w:rsidRPr="00B43339" w:rsidRDefault="006540CD" w:rsidP="006540CD">
            <w:pPr>
              <w:spacing w:line="360" w:lineRule="auto"/>
              <w:jc w:val="both"/>
              <w:rPr>
                <w:rFonts w:ascii="Arial" w:hAnsi="Arial" w:cs="Arial"/>
              </w:rPr>
            </w:pPr>
            <w:r>
              <w:rPr>
                <w:rFonts w:ascii="Arial" w:hAnsi="Arial" w:cs="Arial"/>
              </w:rPr>
              <w:t>Ni</w:t>
            </w:r>
          </w:p>
        </w:tc>
        <w:tc>
          <w:tcPr>
            <w:tcW w:w="1652" w:type="dxa"/>
          </w:tcPr>
          <w:p w14:paraId="02D91A6F" w14:textId="5ED83318" w:rsidR="006540CD" w:rsidRPr="00B43339" w:rsidRDefault="006540CD" w:rsidP="006540CD">
            <w:pPr>
              <w:spacing w:line="360" w:lineRule="auto"/>
              <w:jc w:val="both"/>
              <w:rPr>
                <w:rFonts w:ascii="Arial" w:hAnsi="Arial" w:cs="Arial"/>
              </w:rPr>
            </w:pPr>
            <w:r w:rsidRPr="00B43339">
              <w:rPr>
                <w:rFonts w:ascii="Arial" w:hAnsi="Arial" w:cs="Arial"/>
              </w:rPr>
              <w:t xml:space="preserve">0.227   </w:t>
            </w:r>
          </w:p>
        </w:tc>
        <w:tc>
          <w:tcPr>
            <w:tcW w:w="1501" w:type="dxa"/>
          </w:tcPr>
          <w:p w14:paraId="2F2B3E2C" w14:textId="272D16DB" w:rsidR="006540CD" w:rsidRPr="00B43339" w:rsidRDefault="006540CD" w:rsidP="006540CD">
            <w:pPr>
              <w:spacing w:line="360" w:lineRule="auto"/>
              <w:jc w:val="both"/>
              <w:rPr>
                <w:rFonts w:ascii="Arial" w:hAnsi="Arial" w:cs="Arial"/>
              </w:rPr>
            </w:pPr>
            <w:r w:rsidRPr="00B43339">
              <w:rPr>
                <w:rFonts w:ascii="Arial" w:hAnsi="Arial" w:cs="Arial"/>
              </w:rPr>
              <w:t>0.2</w:t>
            </w:r>
            <w:r>
              <w:rPr>
                <w:rFonts w:ascii="Arial" w:hAnsi="Arial" w:cs="Arial"/>
              </w:rPr>
              <w:t>32</w:t>
            </w:r>
            <w:r w:rsidRPr="00B43339">
              <w:rPr>
                <w:rFonts w:ascii="Arial" w:hAnsi="Arial" w:cs="Arial"/>
              </w:rPr>
              <w:t xml:space="preserve">   </w:t>
            </w:r>
          </w:p>
        </w:tc>
        <w:tc>
          <w:tcPr>
            <w:tcW w:w="1639" w:type="dxa"/>
          </w:tcPr>
          <w:p w14:paraId="5DD7CFAA" w14:textId="07D2A20F" w:rsidR="006540CD" w:rsidRPr="00B43339" w:rsidRDefault="006540CD" w:rsidP="006540CD">
            <w:pPr>
              <w:spacing w:line="360" w:lineRule="auto"/>
              <w:jc w:val="both"/>
              <w:rPr>
                <w:rFonts w:ascii="Arial" w:hAnsi="Arial" w:cs="Arial"/>
              </w:rPr>
            </w:pPr>
            <w:r w:rsidRPr="00B43339">
              <w:rPr>
                <w:rFonts w:ascii="Arial" w:hAnsi="Arial" w:cs="Arial"/>
              </w:rPr>
              <w:t xml:space="preserve">0.410  </w:t>
            </w:r>
          </w:p>
        </w:tc>
        <w:tc>
          <w:tcPr>
            <w:tcW w:w="1533" w:type="dxa"/>
          </w:tcPr>
          <w:p w14:paraId="76BC9CA5" w14:textId="3379052D" w:rsidR="006540CD" w:rsidRPr="00B43339" w:rsidRDefault="006540CD" w:rsidP="006540CD">
            <w:pPr>
              <w:spacing w:line="360" w:lineRule="auto"/>
              <w:jc w:val="both"/>
              <w:rPr>
                <w:rFonts w:ascii="Arial" w:hAnsi="Arial" w:cs="Arial"/>
              </w:rPr>
            </w:pPr>
            <w:r w:rsidRPr="00B43339">
              <w:rPr>
                <w:rFonts w:ascii="Arial" w:hAnsi="Arial" w:cs="Arial"/>
              </w:rPr>
              <w:t>0.41</w:t>
            </w:r>
            <w:r>
              <w:rPr>
                <w:rFonts w:ascii="Arial" w:hAnsi="Arial" w:cs="Arial"/>
              </w:rPr>
              <w:t>3</w:t>
            </w:r>
            <w:r w:rsidRPr="00B43339">
              <w:rPr>
                <w:rFonts w:ascii="Arial" w:hAnsi="Arial" w:cs="Arial"/>
              </w:rPr>
              <w:t xml:space="preserve">  </w:t>
            </w:r>
          </w:p>
        </w:tc>
        <w:tc>
          <w:tcPr>
            <w:tcW w:w="1680" w:type="dxa"/>
          </w:tcPr>
          <w:p w14:paraId="3B46A791" w14:textId="6CED9D7E" w:rsidR="006540CD" w:rsidRPr="00B43339" w:rsidRDefault="006540CD" w:rsidP="006540CD">
            <w:pPr>
              <w:spacing w:line="360" w:lineRule="auto"/>
              <w:jc w:val="both"/>
              <w:rPr>
                <w:rFonts w:ascii="Arial" w:hAnsi="Arial" w:cs="Arial"/>
              </w:rPr>
            </w:pPr>
            <w:r w:rsidRPr="00B43339">
              <w:rPr>
                <w:rFonts w:ascii="Arial" w:hAnsi="Arial" w:cs="Arial"/>
              </w:rPr>
              <w:t xml:space="preserve"> 955.62 </w:t>
            </w:r>
          </w:p>
        </w:tc>
      </w:tr>
      <w:tr w:rsidR="006540CD" w:rsidRPr="00B43339" w14:paraId="7ADBFD6C" w14:textId="77777777" w:rsidTr="000239EE">
        <w:tc>
          <w:tcPr>
            <w:tcW w:w="1345" w:type="dxa"/>
          </w:tcPr>
          <w:p w14:paraId="6732A830" w14:textId="5495F909" w:rsidR="006540CD" w:rsidRPr="00B43339" w:rsidRDefault="006540CD" w:rsidP="006540CD">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1D6B3A3E" w14:textId="5C7F59CD" w:rsidR="006540CD" w:rsidRPr="00B43339" w:rsidRDefault="006540CD" w:rsidP="006540CD">
            <w:pPr>
              <w:spacing w:line="360" w:lineRule="auto"/>
              <w:jc w:val="both"/>
              <w:rPr>
                <w:rFonts w:ascii="Arial" w:hAnsi="Arial" w:cs="Arial"/>
              </w:rPr>
            </w:pPr>
            <w:r w:rsidRPr="00B43339">
              <w:rPr>
                <w:rFonts w:ascii="Arial" w:hAnsi="Arial" w:cs="Arial"/>
              </w:rPr>
              <w:t xml:space="preserve">-0.580   </w:t>
            </w:r>
          </w:p>
        </w:tc>
        <w:tc>
          <w:tcPr>
            <w:tcW w:w="1501" w:type="dxa"/>
          </w:tcPr>
          <w:p w14:paraId="0BB38BB7" w14:textId="3611D998" w:rsidR="006540CD" w:rsidRPr="00B43339" w:rsidRDefault="006540CD" w:rsidP="006540CD">
            <w:pPr>
              <w:spacing w:line="360" w:lineRule="auto"/>
              <w:jc w:val="both"/>
              <w:rPr>
                <w:rFonts w:ascii="Arial" w:hAnsi="Arial" w:cs="Arial"/>
              </w:rPr>
            </w:pPr>
            <w:r w:rsidRPr="00B43339">
              <w:rPr>
                <w:rFonts w:ascii="Arial" w:hAnsi="Arial" w:cs="Arial"/>
              </w:rPr>
              <w:t>-0.5</w:t>
            </w:r>
            <w:r>
              <w:rPr>
                <w:rFonts w:ascii="Arial" w:hAnsi="Arial" w:cs="Arial"/>
              </w:rPr>
              <w:t>05</w:t>
            </w:r>
            <w:r w:rsidRPr="00B43339">
              <w:rPr>
                <w:rFonts w:ascii="Arial" w:hAnsi="Arial" w:cs="Arial"/>
              </w:rPr>
              <w:t xml:space="preserve">   </w:t>
            </w:r>
          </w:p>
        </w:tc>
        <w:tc>
          <w:tcPr>
            <w:tcW w:w="1639" w:type="dxa"/>
          </w:tcPr>
          <w:p w14:paraId="35A61937" w14:textId="36CD7A7D" w:rsidR="006540CD" w:rsidRPr="00B43339" w:rsidRDefault="006540CD" w:rsidP="006540CD">
            <w:pPr>
              <w:spacing w:line="360" w:lineRule="auto"/>
              <w:jc w:val="both"/>
              <w:rPr>
                <w:rFonts w:ascii="Arial" w:hAnsi="Arial" w:cs="Arial"/>
              </w:rPr>
            </w:pPr>
            <w:r w:rsidRPr="00B43339">
              <w:rPr>
                <w:rFonts w:ascii="Arial" w:hAnsi="Arial" w:cs="Arial"/>
              </w:rPr>
              <w:t>2.77</w:t>
            </w:r>
            <w:r>
              <w:rPr>
                <w:rFonts w:ascii="Arial" w:hAnsi="Arial" w:cs="Arial"/>
              </w:rPr>
              <w:t>7</w:t>
            </w:r>
            <w:r w:rsidRPr="00B43339">
              <w:rPr>
                <w:rFonts w:ascii="Arial" w:hAnsi="Arial" w:cs="Arial"/>
              </w:rPr>
              <w:t xml:space="preserve">  </w:t>
            </w:r>
          </w:p>
        </w:tc>
        <w:tc>
          <w:tcPr>
            <w:tcW w:w="1533" w:type="dxa"/>
          </w:tcPr>
          <w:p w14:paraId="6A725B8E" w14:textId="028B0D02" w:rsidR="006540CD" w:rsidRPr="00B43339" w:rsidRDefault="006540CD" w:rsidP="006540CD">
            <w:pPr>
              <w:spacing w:line="360" w:lineRule="auto"/>
              <w:jc w:val="both"/>
              <w:rPr>
                <w:rFonts w:ascii="Arial" w:hAnsi="Arial" w:cs="Arial"/>
              </w:rPr>
            </w:pPr>
            <w:r w:rsidRPr="00B43339">
              <w:rPr>
                <w:rFonts w:ascii="Arial" w:hAnsi="Arial" w:cs="Arial"/>
              </w:rPr>
              <w:t>2.</w:t>
            </w:r>
            <w:r>
              <w:rPr>
                <w:rFonts w:ascii="Arial" w:hAnsi="Arial" w:cs="Arial"/>
              </w:rPr>
              <w:t>805</w:t>
            </w:r>
            <w:r w:rsidRPr="00B43339">
              <w:rPr>
                <w:rFonts w:ascii="Arial" w:hAnsi="Arial" w:cs="Arial"/>
              </w:rPr>
              <w:t xml:space="preserve">  </w:t>
            </w:r>
          </w:p>
        </w:tc>
        <w:tc>
          <w:tcPr>
            <w:tcW w:w="1680" w:type="dxa"/>
          </w:tcPr>
          <w:p w14:paraId="402231C4" w14:textId="46DA33AD" w:rsidR="006540CD" w:rsidRPr="00B43339" w:rsidRDefault="006540CD" w:rsidP="006540CD">
            <w:pPr>
              <w:spacing w:line="360" w:lineRule="auto"/>
              <w:jc w:val="both"/>
              <w:rPr>
                <w:rFonts w:ascii="Arial" w:hAnsi="Arial" w:cs="Arial"/>
              </w:rPr>
            </w:pPr>
            <w:r w:rsidRPr="00B43339">
              <w:rPr>
                <w:rFonts w:ascii="Arial" w:hAnsi="Arial" w:cs="Arial"/>
              </w:rPr>
              <w:t xml:space="preserve"> 64</w:t>
            </w:r>
            <w:r>
              <w:rPr>
                <w:rFonts w:ascii="Arial" w:hAnsi="Arial" w:cs="Arial"/>
              </w:rPr>
              <w:t>70</w:t>
            </w:r>
            <w:r w:rsidRPr="00B43339">
              <w:rPr>
                <w:rFonts w:ascii="Arial" w:hAnsi="Arial" w:cs="Arial"/>
              </w:rPr>
              <w:t xml:space="preserve"> </w:t>
            </w:r>
          </w:p>
        </w:tc>
      </w:tr>
    </w:tbl>
    <w:p w14:paraId="4E90DA76" w14:textId="77777777" w:rsidR="000239EE" w:rsidRDefault="000239EE" w:rsidP="000239EE">
      <w:pPr>
        <w:pStyle w:val="ListParagraph"/>
        <w:spacing w:line="360" w:lineRule="auto"/>
        <w:ind w:left="540"/>
        <w:jc w:val="both"/>
        <w:rPr>
          <w:rFonts w:ascii="Arial" w:hAnsi="Arial" w:cs="Arial"/>
          <w:u w:val="single"/>
        </w:rPr>
      </w:pPr>
    </w:p>
    <w:p w14:paraId="0FE0EA77" w14:textId="749D76F7" w:rsidR="00383A9E" w:rsidRPr="000239EE" w:rsidRDefault="00383A9E" w:rsidP="000239EE">
      <w:pPr>
        <w:pStyle w:val="ListParagraph"/>
        <w:numPr>
          <w:ilvl w:val="0"/>
          <w:numId w:val="1"/>
        </w:numPr>
        <w:spacing w:line="360" w:lineRule="auto"/>
        <w:ind w:left="540" w:hanging="540"/>
        <w:jc w:val="both"/>
        <w:rPr>
          <w:rFonts w:ascii="Arial" w:hAnsi="Arial" w:cs="Arial"/>
          <w:u w:val="single"/>
        </w:rPr>
      </w:pPr>
      <w:r w:rsidRPr="000239EE">
        <w:rPr>
          <w:rFonts w:ascii="Arial" w:hAnsi="Arial" w:cs="Arial"/>
          <w:u w:val="single"/>
        </w:rPr>
        <w:t xml:space="preserve">Refinements on the </w:t>
      </w:r>
      <w:r w:rsidR="00085672" w:rsidRPr="000239EE">
        <w:rPr>
          <w:rFonts w:ascii="Arial" w:hAnsi="Arial" w:cs="Arial"/>
          <w:u w:val="single"/>
        </w:rPr>
        <w:t>8.</w:t>
      </w:r>
      <w:r w:rsidR="006748B2" w:rsidRPr="009E7026">
        <w:rPr>
          <w:rFonts w:ascii="Arial" w:hAnsi="Arial" w:cs="Arial"/>
          <w:u w:val="single"/>
        </w:rPr>
        <w:t>39</w:t>
      </w:r>
      <w:r w:rsidRPr="000239EE">
        <w:rPr>
          <w:rFonts w:ascii="Arial" w:hAnsi="Arial" w:cs="Arial"/>
          <w:u w:val="single"/>
        </w:rPr>
        <w:t xml:space="preserve"> keV </w:t>
      </w:r>
      <w:r w:rsidR="008C7D11" w:rsidRPr="009E7026">
        <w:rPr>
          <w:rFonts w:ascii="Arial" w:hAnsi="Arial" w:cs="Arial"/>
          <w:u w:val="single"/>
        </w:rPr>
        <w:t>(</w:t>
      </w:r>
      <w:r w:rsidR="008C7D11" w:rsidRPr="000239EE">
        <w:rPr>
          <w:rFonts w:ascii="Arial" w:hAnsi="Arial" w:cs="Arial"/>
          <w:bCs/>
          <w:u w:val="single"/>
        </w:rPr>
        <w:t>1.</w:t>
      </w:r>
      <w:r w:rsidR="00335AD4" w:rsidRPr="000239EE">
        <w:rPr>
          <w:rFonts w:ascii="Arial" w:hAnsi="Arial" w:cs="Arial"/>
          <w:bCs/>
          <w:u w:val="single"/>
        </w:rPr>
        <w:t>47</w:t>
      </w:r>
      <w:r w:rsidR="00335AD4">
        <w:rPr>
          <w:rFonts w:ascii="Arial" w:hAnsi="Arial" w:cs="Arial"/>
          <w:bCs/>
          <w:u w:val="single"/>
        </w:rPr>
        <w:t>8</w:t>
      </w:r>
      <w:r w:rsidR="00335AD4" w:rsidRPr="000239EE">
        <w:rPr>
          <w:rFonts w:ascii="Arial" w:hAnsi="Arial" w:cs="Arial"/>
          <w:bCs/>
          <w:u w:val="single"/>
        </w:rPr>
        <w:t xml:space="preserve"> </w:t>
      </w:r>
      <w:r w:rsidR="008C7D11" w:rsidRPr="000239EE">
        <w:rPr>
          <w:rFonts w:ascii="Arial" w:hAnsi="Arial" w:cs="Arial"/>
          <w:bCs/>
          <w:u w:val="single"/>
        </w:rPr>
        <w:t xml:space="preserve">Å) </w:t>
      </w:r>
      <w:r w:rsidRPr="000239EE">
        <w:rPr>
          <w:rFonts w:ascii="Arial" w:hAnsi="Arial" w:cs="Arial"/>
          <w:u w:val="single"/>
        </w:rPr>
        <w:t>Data</w:t>
      </w:r>
    </w:p>
    <w:p w14:paraId="66980588" w14:textId="274DADE1" w:rsidR="00335AD4" w:rsidRDefault="00853F7E" w:rsidP="00833BED">
      <w:pPr>
        <w:spacing w:after="240" w:line="360" w:lineRule="auto"/>
        <w:jc w:val="both"/>
        <w:rPr>
          <w:rFonts w:ascii="Arial" w:hAnsi="Arial" w:cs="Arial"/>
        </w:rPr>
      </w:pPr>
      <w:r w:rsidRPr="000239EE">
        <w:rPr>
          <w:rFonts w:ascii="Arial" w:hAnsi="Arial" w:cs="Arial"/>
        </w:rPr>
        <w:t>The</w:t>
      </w:r>
      <w:r w:rsidRPr="00864656">
        <w:rPr>
          <w:rFonts w:ascii="Arial" w:hAnsi="Arial" w:cs="Arial"/>
        </w:rPr>
        <w:t xml:space="preserve"> resonant scattering profiles in the region of 1.47</w:t>
      </w:r>
      <w:r w:rsidR="000239EE">
        <w:rPr>
          <w:rFonts w:ascii="Arial" w:hAnsi="Arial" w:cs="Arial"/>
        </w:rPr>
        <w:t>8</w:t>
      </w:r>
      <w:r w:rsidRPr="00864656">
        <w:rPr>
          <w:rFonts w:ascii="Arial" w:hAnsi="Arial" w:cs="Arial"/>
        </w:rPr>
        <w:t xml:space="preserve"> Å</w:t>
      </w:r>
      <w:r w:rsidR="000239EE">
        <w:rPr>
          <w:rFonts w:ascii="Arial" w:hAnsi="Arial" w:cs="Arial"/>
        </w:rPr>
        <w:t xml:space="preserve"> </w:t>
      </w:r>
      <w:r w:rsidR="002F5F0E" w:rsidRPr="000239EE">
        <w:rPr>
          <w:rFonts w:ascii="Arial" w:hAnsi="Arial" w:cs="Arial"/>
        </w:rPr>
        <w:t>are</w:t>
      </w:r>
      <w:r w:rsidRPr="000239EE">
        <w:rPr>
          <w:rFonts w:ascii="Arial" w:hAnsi="Arial" w:cs="Arial"/>
        </w:rPr>
        <w:t xml:space="preserve"> shown in the Fig</w:t>
      </w:r>
      <w:r w:rsidR="003862D7">
        <w:rPr>
          <w:rFonts w:ascii="Arial" w:hAnsi="Arial" w:cs="Arial"/>
        </w:rPr>
        <w:t>.</w:t>
      </w:r>
      <w:r w:rsidR="008C7D11" w:rsidRPr="000239EE">
        <w:rPr>
          <w:rFonts w:ascii="Arial" w:hAnsi="Arial" w:cs="Arial"/>
        </w:rPr>
        <w:t xml:space="preserve"> S2</w:t>
      </w:r>
      <w:r w:rsidRPr="000239EE">
        <w:rPr>
          <w:rFonts w:ascii="Arial" w:hAnsi="Arial" w:cs="Arial"/>
        </w:rPr>
        <w:t xml:space="preserve">. </w:t>
      </w:r>
      <w:r w:rsidR="006748B2" w:rsidRPr="000239EE">
        <w:rPr>
          <w:rFonts w:ascii="Arial" w:hAnsi="Arial" w:cs="Arial"/>
        </w:rPr>
        <w:t xml:space="preserve"> </w:t>
      </w:r>
      <w:r w:rsidR="007A72CF" w:rsidRPr="000239EE">
        <w:rPr>
          <w:rFonts w:ascii="Arial" w:hAnsi="Arial" w:cs="Arial"/>
        </w:rPr>
        <w:t xml:space="preserve">This region is </w:t>
      </w:r>
      <w:r w:rsidR="006748B2" w:rsidRPr="000239EE">
        <w:rPr>
          <w:rFonts w:ascii="Arial" w:hAnsi="Arial" w:cs="Arial"/>
        </w:rPr>
        <w:t>at or slightly above</w:t>
      </w:r>
      <w:r w:rsidR="00611C08">
        <w:rPr>
          <w:rFonts w:ascii="Arial" w:hAnsi="Arial" w:cs="Arial"/>
        </w:rPr>
        <w:t xml:space="preserve"> </w:t>
      </w:r>
      <w:r w:rsidR="006748B2" w:rsidRPr="000239EE">
        <w:rPr>
          <w:rFonts w:ascii="Arial" w:hAnsi="Arial" w:cs="Arial"/>
        </w:rPr>
        <w:t>t</w:t>
      </w:r>
      <w:r w:rsidR="007A72CF" w:rsidRPr="000239EE">
        <w:rPr>
          <w:rFonts w:ascii="Arial" w:hAnsi="Arial" w:cs="Arial"/>
        </w:rPr>
        <w:t>he absorption edge</w:t>
      </w:r>
      <w:r w:rsidR="00611C08">
        <w:rPr>
          <w:rFonts w:ascii="Arial" w:hAnsi="Arial" w:cs="Arial"/>
        </w:rPr>
        <w:t xml:space="preserve"> energy of</w:t>
      </w:r>
      <w:r w:rsidR="004E6446" w:rsidRPr="000239EE">
        <w:rPr>
          <w:rFonts w:ascii="Arial" w:hAnsi="Arial" w:cs="Arial"/>
        </w:rPr>
        <w:t xml:space="preserve"> nickel</w:t>
      </w:r>
      <w:r w:rsidR="007A72CF" w:rsidRPr="000239EE">
        <w:rPr>
          <w:rFonts w:ascii="Arial" w:hAnsi="Arial" w:cs="Arial"/>
        </w:rPr>
        <w:t xml:space="preserve">.  However, it </w:t>
      </w:r>
      <w:r w:rsidR="004E6446" w:rsidRPr="000239EE">
        <w:rPr>
          <w:rFonts w:ascii="Arial" w:hAnsi="Arial" w:cs="Arial"/>
        </w:rPr>
        <w:t xml:space="preserve">is </w:t>
      </w:r>
      <w:r w:rsidR="007A72CF" w:rsidRPr="000239EE">
        <w:rPr>
          <w:rFonts w:ascii="Arial" w:hAnsi="Arial" w:cs="Arial"/>
        </w:rPr>
        <w:t xml:space="preserve">higher in energy, than </w:t>
      </w:r>
      <w:r w:rsidR="004E6446" w:rsidRPr="000239EE">
        <w:rPr>
          <w:rFonts w:ascii="Arial" w:hAnsi="Arial" w:cs="Arial"/>
        </w:rPr>
        <w:t>the</w:t>
      </w:r>
      <w:r w:rsidRPr="000239EE">
        <w:rPr>
          <w:rFonts w:ascii="Arial" w:hAnsi="Arial" w:cs="Arial"/>
        </w:rPr>
        <w:t xml:space="preserve"> </w:t>
      </w:r>
      <w:r w:rsidR="004E6446" w:rsidRPr="000239EE">
        <w:rPr>
          <w:rFonts w:ascii="Arial" w:hAnsi="Arial" w:cs="Arial"/>
        </w:rPr>
        <w:t xml:space="preserve">cobalt absorption edge. </w:t>
      </w:r>
      <w:r w:rsidR="00A4564F" w:rsidRPr="000239EE">
        <w:rPr>
          <w:rFonts w:ascii="Arial" w:hAnsi="Arial" w:cs="Arial"/>
        </w:rPr>
        <w:t xml:space="preserve"> </w:t>
      </w:r>
      <w:r w:rsidR="004E6446" w:rsidRPr="000239EE">
        <w:rPr>
          <w:rFonts w:ascii="Arial" w:hAnsi="Arial" w:cs="Arial"/>
        </w:rPr>
        <w:t>At this wavelength</w:t>
      </w:r>
      <w:r w:rsidR="003C406A">
        <w:rPr>
          <w:rFonts w:ascii="Arial" w:hAnsi="Arial" w:cs="Arial"/>
        </w:rPr>
        <w:t>,</w:t>
      </w:r>
      <w:r w:rsidR="004E6446" w:rsidRPr="000239EE">
        <w:rPr>
          <w:rFonts w:ascii="Arial" w:hAnsi="Arial" w:cs="Arial"/>
        </w:rPr>
        <w:t xml:space="preserve"> the anomalous absorption for nickel </w:t>
      </w:r>
      <w:r w:rsidR="003C406A">
        <w:rPr>
          <w:rFonts w:ascii="Arial" w:hAnsi="Arial" w:cs="Arial"/>
        </w:rPr>
        <w:t>is</w:t>
      </w:r>
      <w:r w:rsidR="004E6446" w:rsidRPr="000239EE">
        <w:rPr>
          <w:rFonts w:ascii="Arial" w:hAnsi="Arial" w:cs="Arial"/>
        </w:rPr>
        <w:t xml:space="preserve"> </w:t>
      </w:r>
      <w:r w:rsidR="00A4564F" w:rsidRPr="000239EE">
        <w:rPr>
          <w:rFonts w:ascii="Arial" w:hAnsi="Arial" w:cs="Arial"/>
        </w:rPr>
        <w:t xml:space="preserve">very </w:t>
      </w:r>
      <w:r w:rsidR="006748B2" w:rsidRPr="000239EE">
        <w:rPr>
          <w:rFonts w:ascii="Arial" w:hAnsi="Arial" w:cs="Arial"/>
        </w:rPr>
        <w:t>large</w:t>
      </w:r>
      <w:r w:rsidR="004E6446" w:rsidRPr="000239EE">
        <w:rPr>
          <w:rFonts w:ascii="Arial" w:hAnsi="Arial" w:cs="Arial"/>
        </w:rPr>
        <w:t>.  There is</w:t>
      </w:r>
      <w:r w:rsidR="00E624CC">
        <w:rPr>
          <w:rFonts w:ascii="Arial" w:hAnsi="Arial" w:cs="Arial"/>
        </w:rPr>
        <w:t>,</w:t>
      </w:r>
      <w:r w:rsidR="004E6446" w:rsidRPr="000239EE">
        <w:rPr>
          <w:rFonts w:ascii="Arial" w:hAnsi="Arial" w:cs="Arial"/>
        </w:rPr>
        <w:t xml:space="preserve"> however</w:t>
      </w:r>
      <w:r w:rsidR="00E624CC">
        <w:rPr>
          <w:rFonts w:ascii="Arial" w:hAnsi="Arial" w:cs="Arial"/>
        </w:rPr>
        <w:t>,</w:t>
      </w:r>
      <w:r w:rsidR="004E6446" w:rsidRPr="000239EE">
        <w:rPr>
          <w:rFonts w:ascii="Arial" w:hAnsi="Arial" w:cs="Arial"/>
        </w:rPr>
        <w:t xml:space="preserve"> very strong absorption by W</w:t>
      </w:r>
      <w:r w:rsidR="00E624CC">
        <w:rPr>
          <w:rFonts w:ascii="Arial" w:hAnsi="Arial" w:cs="Arial"/>
        </w:rPr>
        <w:t>,</w:t>
      </w:r>
      <w:r w:rsidR="004E6446" w:rsidRPr="000239EE">
        <w:rPr>
          <w:rFonts w:ascii="Arial" w:hAnsi="Arial" w:cs="Arial"/>
        </w:rPr>
        <w:t xml:space="preserve"> and</w:t>
      </w:r>
      <w:r w:rsidR="000239EE">
        <w:rPr>
          <w:rFonts w:ascii="Arial" w:hAnsi="Arial" w:cs="Arial"/>
        </w:rPr>
        <w:t xml:space="preserve"> </w:t>
      </w:r>
      <w:r w:rsidR="004E6446" w:rsidRPr="000239EE">
        <w:rPr>
          <w:rFonts w:ascii="Arial" w:hAnsi="Arial" w:cs="Arial"/>
        </w:rPr>
        <w:t xml:space="preserve">fluorescence by cobalt and W </w:t>
      </w:r>
      <w:r w:rsidR="00E624CC" w:rsidRPr="000239EE">
        <w:rPr>
          <w:rFonts w:ascii="Arial" w:hAnsi="Arial" w:cs="Arial"/>
        </w:rPr>
        <w:t>at these wavelengths</w:t>
      </w:r>
      <w:r w:rsidR="00E624CC">
        <w:rPr>
          <w:rFonts w:ascii="Arial" w:hAnsi="Arial" w:cs="Arial"/>
        </w:rPr>
        <w:t xml:space="preserve">, </w:t>
      </w:r>
      <w:r w:rsidR="004E6446" w:rsidRPr="000239EE">
        <w:rPr>
          <w:rFonts w:ascii="Arial" w:hAnsi="Arial" w:cs="Arial"/>
        </w:rPr>
        <w:t xml:space="preserve">which </w:t>
      </w:r>
      <w:r w:rsidR="00A4564F" w:rsidRPr="000239EE">
        <w:rPr>
          <w:rFonts w:ascii="Arial" w:hAnsi="Arial" w:cs="Arial"/>
        </w:rPr>
        <w:t xml:space="preserve">will </w:t>
      </w:r>
      <w:r w:rsidR="004E6446" w:rsidRPr="000239EE">
        <w:rPr>
          <w:rFonts w:ascii="Arial" w:hAnsi="Arial" w:cs="Arial"/>
        </w:rPr>
        <w:t>influence the accuracy of the refinement</w:t>
      </w:r>
      <w:r w:rsidR="002F5F0E" w:rsidRPr="000239EE">
        <w:rPr>
          <w:rFonts w:ascii="Arial" w:hAnsi="Arial" w:cs="Arial"/>
        </w:rPr>
        <w:t>s</w:t>
      </w:r>
      <w:r w:rsidR="000239EE">
        <w:rPr>
          <w:rFonts w:ascii="Arial" w:hAnsi="Arial" w:cs="Arial"/>
        </w:rPr>
        <w:t xml:space="preserve"> </w:t>
      </w:r>
      <w:r w:rsidR="00864656">
        <w:rPr>
          <w:rFonts w:ascii="Arial" w:hAnsi="Arial" w:cs="Arial"/>
        </w:rPr>
        <w:t>(Table S</w:t>
      </w:r>
      <w:r w:rsidR="002D3508">
        <w:rPr>
          <w:rFonts w:ascii="Arial" w:hAnsi="Arial" w:cs="Arial"/>
        </w:rPr>
        <w:t>4</w:t>
      </w:r>
      <w:r w:rsidR="00864656">
        <w:rPr>
          <w:rFonts w:ascii="Arial" w:hAnsi="Arial" w:cs="Arial"/>
        </w:rPr>
        <w:t>).</w:t>
      </w:r>
    </w:p>
    <w:p w14:paraId="50EBE542" w14:textId="69ECE409" w:rsidR="00D20AE6" w:rsidRDefault="00D20AE6" w:rsidP="00833BED">
      <w:pPr>
        <w:spacing w:after="240" w:line="360" w:lineRule="auto"/>
        <w:jc w:val="both"/>
        <w:rPr>
          <w:rFonts w:ascii="Arial" w:hAnsi="Arial" w:cs="Arial"/>
        </w:rPr>
      </w:pPr>
      <w:r>
        <w:rPr>
          <w:rFonts w:ascii="Arial" w:hAnsi="Arial" w:cs="Arial"/>
          <w:bCs/>
          <w:noProof/>
        </w:rPr>
        <w:drawing>
          <wp:anchor distT="0" distB="0" distL="114300" distR="114300" simplePos="0" relativeHeight="251689984" behindDoc="0" locked="0" layoutInCell="1" allowOverlap="1" wp14:anchorId="2B3D95CB" wp14:editId="2C729049">
            <wp:simplePos x="0" y="0"/>
            <wp:positionH relativeFrom="margin">
              <wp:posOffset>2853055</wp:posOffset>
            </wp:positionH>
            <wp:positionV relativeFrom="margin">
              <wp:posOffset>4830337</wp:posOffset>
            </wp:positionV>
            <wp:extent cx="3081020" cy="2743835"/>
            <wp:effectExtent l="0" t="0" r="5080" b="0"/>
            <wp:wrapSquare wrapText="bothSides"/>
            <wp:docPr id="7" name="Picture 7"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081020" cy="2743835"/>
                    </a:xfrm>
                    <a:prstGeom prst="rect">
                      <a:avLst/>
                    </a:prstGeom>
                  </pic:spPr>
                </pic:pic>
              </a:graphicData>
            </a:graphic>
            <wp14:sizeRelH relativeFrom="page">
              <wp14:pctWidth>0</wp14:pctWidth>
            </wp14:sizeRelH>
            <wp14:sizeRelV relativeFrom="page">
              <wp14:pctHeight>0</wp14:pctHeight>
            </wp14:sizeRelV>
          </wp:anchor>
        </w:drawing>
      </w:r>
    </w:p>
    <w:p w14:paraId="5E1DE119" w14:textId="77777777" w:rsidR="00D20AE6" w:rsidRDefault="00D20AE6" w:rsidP="00833BED">
      <w:pPr>
        <w:spacing w:after="240" w:line="360" w:lineRule="auto"/>
        <w:jc w:val="both"/>
        <w:rPr>
          <w:rFonts w:ascii="Arial" w:hAnsi="Arial" w:cs="Arial"/>
        </w:rPr>
      </w:pPr>
    </w:p>
    <w:p w14:paraId="53DDAB43" w14:textId="7A1A9C58" w:rsidR="00D20AE6" w:rsidRDefault="00D20AE6" w:rsidP="00833BED">
      <w:pPr>
        <w:spacing w:after="240" w:line="360" w:lineRule="auto"/>
        <w:jc w:val="both"/>
        <w:rPr>
          <w:rFonts w:ascii="Arial" w:hAnsi="Arial" w:cs="Arial"/>
        </w:rPr>
      </w:pPr>
    </w:p>
    <w:p w14:paraId="55317BA1" w14:textId="77777777" w:rsidR="0050488A" w:rsidRDefault="0050488A" w:rsidP="0050488A">
      <w:pPr>
        <w:spacing w:line="360" w:lineRule="auto"/>
        <w:rPr>
          <w:rFonts w:ascii="Arial" w:hAnsi="Arial" w:cs="Arial"/>
          <w:b/>
          <w:bCs/>
        </w:rPr>
      </w:pPr>
    </w:p>
    <w:p w14:paraId="486BEC15" w14:textId="2A6A9060" w:rsidR="00335AD4" w:rsidRDefault="00335AD4" w:rsidP="0050488A">
      <w:pPr>
        <w:spacing w:line="360" w:lineRule="auto"/>
        <w:rPr>
          <w:rFonts w:ascii="Arial" w:hAnsi="Arial" w:cs="Arial"/>
          <w:bCs/>
        </w:rPr>
      </w:pPr>
      <w:r w:rsidRPr="00031678">
        <w:rPr>
          <w:rFonts w:ascii="Arial" w:hAnsi="Arial" w:cs="Arial"/>
          <w:b/>
          <w:bCs/>
        </w:rPr>
        <w:t>Fig. S2.</w:t>
      </w:r>
      <w:r w:rsidRPr="001F37B7">
        <w:rPr>
          <w:rFonts w:ascii="Arial" w:hAnsi="Arial" w:cs="Arial"/>
        </w:rPr>
        <w:t xml:space="preserve">  </w:t>
      </w:r>
      <w:r>
        <w:rPr>
          <w:rFonts w:ascii="Arial" w:hAnsi="Arial" w:cs="Arial"/>
        </w:rPr>
        <w:t>R</w:t>
      </w:r>
      <w:r w:rsidRPr="001F37B7">
        <w:rPr>
          <w:rFonts w:ascii="Arial" w:hAnsi="Arial" w:cs="Arial"/>
        </w:rPr>
        <w:t xml:space="preserve">esonant scattering signals for W, Ni and Co </w:t>
      </w:r>
      <w:r>
        <w:rPr>
          <w:rFonts w:ascii="Arial" w:hAnsi="Arial" w:cs="Arial"/>
        </w:rPr>
        <w:t>centered on 1.478 Å (8.39 keV)</w:t>
      </w:r>
      <w:r w:rsidRPr="001F37B7">
        <w:rPr>
          <w:rFonts w:ascii="Arial" w:hAnsi="Arial" w:cs="Arial"/>
        </w:rPr>
        <w:t>.</w:t>
      </w:r>
      <w:r w:rsidRPr="001F37B7">
        <w:rPr>
          <w:rFonts w:ascii="Arial" w:hAnsi="Arial" w:cs="Arial"/>
          <w:bCs/>
        </w:rPr>
        <w:t xml:space="preserve">  </w:t>
      </w:r>
    </w:p>
    <w:p w14:paraId="2771D47D" w14:textId="77777777" w:rsidR="0050488A" w:rsidRDefault="0050488A" w:rsidP="00D31B1D">
      <w:pPr>
        <w:spacing w:line="360" w:lineRule="auto"/>
        <w:jc w:val="both"/>
        <w:rPr>
          <w:rFonts w:ascii="Arial" w:hAnsi="Arial" w:cs="Arial"/>
          <w:b/>
        </w:rPr>
      </w:pPr>
    </w:p>
    <w:p w14:paraId="508600F8" w14:textId="77777777" w:rsidR="0050488A" w:rsidRDefault="0050488A" w:rsidP="00D31B1D">
      <w:pPr>
        <w:spacing w:line="360" w:lineRule="auto"/>
        <w:jc w:val="both"/>
        <w:rPr>
          <w:rFonts w:ascii="Arial" w:hAnsi="Arial" w:cs="Arial"/>
          <w:b/>
        </w:rPr>
      </w:pPr>
    </w:p>
    <w:p w14:paraId="109652E7" w14:textId="77777777" w:rsidR="0050488A" w:rsidRDefault="0050488A" w:rsidP="00D31B1D">
      <w:pPr>
        <w:spacing w:line="360" w:lineRule="auto"/>
        <w:jc w:val="both"/>
        <w:rPr>
          <w:rFonts w:ascii="Arial" w:hAnsi="Arial" w:cs="Arial"/>
          <w:b/>
        </w:rPr>
      </w:pPr>
    </w:p>
    <w:p w14:paraId="32D1019C" w14:textId="77777777" w:rsidR="0050488A" w:rsidRDefault="0050488A" w:rsidP="00D31B1D">
      <w:pPr>
        <w:spacing w:line="360" w:lineRule="auto"/>
        <w:jc w:val="both"/>
        <w:rPr>
          <w:rFonts w:ascii="Arial" w:hAnsi="Arial" w:cs="Arial"/>
          <w:b/>
        </w:rPr>
      </w:pPr>
    </w:p>
    <w:p w14:paraId="4A77515D" w14:textId="77777777" w:rsidR="0050488A" w:rsidRDefault="0050488A" w:rsidP="00D31B1D">
      <w:pPr>
        <w:spacing w:line="360" w:lineRule="auto"/>
        <w:jc w:val="both"/>
        <w:rPr>
          <w:rFonts w:ascii="Arial" w:hAnsi="Arial" w:cs="Arial"/>
          <w:b/>
        </w:rPr>
      </w:pPr>
    </w:p>
    <w:p w14:paraId="2D53D5D1" w14:textId="173795B7" w:rsidR="00D31B1D" w:rsidRDefault="00D31B1D" w:rsidP="00D31B1D">
      <w:pPr>
        <w:spacing w:line="360" w:lineRule="auto"/>
        <w:jc w:val="both"/>
        <w:rPr>
          <w:rFonts w:ascii="Arial" w:hAnsi="Arial" w:cs="Arial"/>
        </w:rPr>
      </w:pPr>
      <w:r w:rsidRPr="00833BED">
        <w:rPr>
          <w:rFonts w:ascii="Arial" w:hAnsi="Arial" w:cs="Arial"/>
          <w:b/>
        </w:rPr>
        <w:lastRenderedPageBreak/>
        <w:t>Table</w:t>
      </w:r>
      <w:r w:rsidR="00864656" w:rsidRPr="00833BED">
        <w:rPr>
          <w:rFonts w:ascii="Arial" w:hAnsi="Arial" w:cs="Arial"/>
          <w:b/>
        </w:rPr>
        <w:t xml:space="preserve"> S</w:t>
      </w:r>
      <w:r w:rsidR="00A75B2B">
        <w:rPr>
          <w:rFonts w:ascii="Arial" w:hAnsi="Arial" w:cs="Arial"/>
          <w:b/>
        </w:rPr>
        <w:t>4</w:t>
      </w:r>
      <w:r w:rsidRPr="00833BED">
        <w:rPr>
          <w:rFonts w:ascii="Arial" w:hAnsi="Arial" w:cs="Arial"/>
          <w:b/>
        </w:rPr>
        <w:t>.</w:t>
      </w:r>
      <w:r>
        <w:rPr>
          <w:rFonts w:ascii="Arial" w:hAnsi="Arial" w:cs="Arial"/>
        </w:rPr>
        <w:t xml:space="preserve"> F-prime values at 8.39 keV </w:t>
      </w:r>
    </w:p>
    <w:tbl>
      <w:tblPr>
        <w:tblStyle w:val="TableGrid"/>
        <w:tblW w:w="0" w:type="auto"/>
        <w:tblLook w:val="04A0" w:firstRow="1" w:lastRow="0" w:firstColumn="1" w:lastColumn="0" w:noHBand="0" w:noVBand="1"/>
      </w:tblPr>
      <w:tblGrid>
        <w:gridCol w:w="1345"/>
        <w:gridCol w:w="1652"/>
        <w:gridCol w:w="1501"/>
        <w:gridCol w:w="1639"/>
        <w:gridCol w:w="1533"/>
        <w:gridCol w:w="1680"/>
      </w:tblGrid>
      <w:tr w:rsidR="00D31B1D" w:rsidRPr="00B43339" w14:paraId="7FB541A3" w14:textId="77777777" w:rsidTr="008C3A0E">
        <w:tc>
          <w:tcPr>
            <w:tcW w:w="1345" w:type="dxa"/>
          </w:tcPr>
          <w:p w14:paraId="043E7A43" w14:textId="77777777" w:rsidR="00D31B1D" w:rsidRPr="00B43339" w:rsidRDefault="00D31B1D" w:rsidP="008C3A0E">
            <w:pPr>
              <w:spacing w:line="360" w:lineRule="auto"/>
              <w:jc w:val="both"/>
              <w:rPr>
                <w:rFonts w:ascii="Arial" w:hAnsi="Arial" w:cs="Arial"/>
              </w:rPr>
            </w:pPr>
            <w:r>
              <w:rPr>
                <w:rFonts w:ascii="Arial" w:hAnsi="Arial" w:cs="Arial"/>
              </w:rPr>
              <w:t>Element</w:t>
            </w:r>
          </w:p>
        </w:tc>
        <w:tc>
          <w:tcPr>
            <w:tcW w:w="1652" w:type="dxa"/>
          </w:tcPr>
          <w:p w14:paraId="6BE50CD1" w14:textId="77777777" w:rsidR="00D31B1D" w:rsidRPr="00B43339" w:rsidRDefault="00D31B1D" w:rsidP="008C3A0E">
            <w:pPr>
              <w:spacing w:line="360" w:lineRule="auto"/>
              <w:jc w:val="both"/>
              <w:rPr>
                <w:rFonts w:ascii="Arial" w:hAnsi="Arial" w:cs="Arial"/>
              </w:rPr>
            </w:pPr>
            <w:r>
              <w:rPr>
                <w:rFonts w:ascii="Arial" w:hAnsi="Arial" w:cs="Arial"/>
              </w:rPr>
              <w:t>GSAS f’(e)</w:t>
            </w:r>
          </w:p>
        </w:tc>
        <w:tc>
          <w:tcPr>
            <w:tcW w:w="1501" w:type="dxa"/>
          </w:tcPr>
          <w:p w14:paraId="4D299BC5" w14:textId="77777777" w:rsidR="00D31B1D" w:rsidRPr="00B43339" w:rsidRDefault="00D31B1D" w:rsidP="008C3A0E">
            <w:pPr>
              <w:spacing w:line="360" w:lineRule="auto"/>
              <w:jc w:val="both"/>
              <w:rPr>
                <w:rFonts w:ascii="Arial" w:hAnsi="Arial" w:cs="Arial"/>
              </w:rPr>
            </w:pPr>
            <w:r>
              <w:rPr>
                <w:rFonts w:ascii="Arial" w:hAnsi="Arial" w:cs="Arial"/>
              </w:rPr>
              <w:t>JANA f’(e)</w:t>
            </w:r>
          </w:p>
        </w:tc>
        <w:tc>
          <w:tcPr>
            <w:tcW w:w="1639" w:type="dxa"/>
          </w:tcPr>
          <w:p w14:paraId="5049B97F" w14:textId="3154F10A" w:rsidR="00D31B1D" w:rsidRPr="00B43339" w:rsidRDefault="00D31B1D" w:rsidP="008C3A0E">
            <w:pPr>
              <w:spacing w:line="360" w:lineRule="auto"/>
              <w:jc w:val="both"/>
              <w:rPr>
                <w:rFonts w:ascii="Arial" w:hAnsi="Arial" w:cs="Arial"/>
              </w:rPr>
            </w:pPr>
            <w:r>
              <w:rPr>
                <w:rFonts w:ascii="Arial" w:hAnsi="Arial" w:cs="Arial"/>
              </w:rPr>
              <w:t>GSAS f</w:t>
            </w:r>
            <w:r w:rsidR="00B8464F">
              <w:rPr>
                <w:rFonts w:ascii="Arial" w:hAnsi="Arial" w:cs="Arial"/>
              </w:rPr>
              <w:t xml:space="preserve"> </w:t>
            </w:r>
            <w:r>
              <w:rPr>
                <w:rFonts w:ascii="Arial" w:hAnsi="Arial" w:cs="Arial"/>
              </w:rPr>
              <w:t>’’ (e)</w:t>
            </w:r>
          </w:p>
        </w:tc>
        <w:tc>
          <w:tcPr>
            <w:tcW w:w="1533" w:type="dxa"/>
          </w:tcPr>
          <w:p w14:paraId="375E0A50" w14:textId="22AFCB5A" w:rsidR="00D31B1D" w:rsidRPr="00B43339" w:rsidRDefault="00D31B1D" w:rsidP="008C3A0E">
            <w:pPr>
              <w:spacing w:line="360" w:lineRule="auto"/>
              <w:jc w:val="both"/>
              <w:rPr>
                <w:rFonts w:ascii="Arial" w:hAnsi="Arial" w:cs="Arial"/>
              </w:rPr>
            </w:pPr>
            <w:r>
              <w:rPr>
                <w:rFonts w:ascii="Arial" w:hAnsi="Arial" w:cs="Arial"/>
              </w:rPr>
              <w:t>JANA f</w:t>
            </w:r>
            <w:r w:rsidR="00B8464F">
              <w:rPr>
                <w:rFonts w:ascii="Arial" w:hAnsi="Arial" w:cs="Arial"/>
              </w:rPr>
              <w:t xml:space="preserve"> </w:t>
            </w:r>
            <w:r>
              <w:rPr>
                <w:rFonts w:ascii="Arial" w:hAnsi="Arial" w:cs="Arial"/>
              </w:rPr>
              <w:t>’’(e)</w:t>
            </w:r>
          </w:p>
        </w:tc>
        <w:tc>
          <w:tcPr>
            <w:tcW w:w="1680" w:type="dxa"/>
          </w:tcPr>
          <w:p w14:paraId="2DBE7C5A" w14:textId="77777777" w:rsidR="00D31B1D" w:rsidRPr="00B43339" w:rsidRDefault="00D31B1D" w:rsidP="008C3A0E">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D31B1D" w:rsidRPr="00B43339" w14:paraId="133E4350" w14:textId="77777777" w:rsidTr="008C3A0E">
        <w:tc>
          <w:tcPr>
            <w:tcW w:w="1345" w:type="dxa"/>
          </w:tcPr>
          <w:p w14:paraId="67A40C37" w14:textId="77777777" w:rsidR="00D31B1D" w:rsidRPr="00B43339" w:rsidRDefault="00D31B1D" w:rsidP="008C3A0E">
            <w:pPr>
              <w:spacing w:line="360" w:lineRule="auto"/>
              <w:jc w:val="both"/>
              <w:rPr>
                <w:rFonts w:ascii="Arial" w:hAnsi="Arial" w:cs="Arial"/>
              </w:rPr>
            </w:pPr>
            <w:r>
              <w:rPr>
                <w:rFonts w:ascii="Arial" w:hAnsi="Arial" w:cs="Arial"/>
              </w:rPr>
              <w:t>Co</w:t>
            </w:r>
          </w:p>
        </w:tc>
        <w:tc>
          <w:tcPr>
            <w:tcW w:w="1652" w:type="dxa"/>
          </w:tcPr>
          <w:p w14:paraId="1B757984" w14:textId="7EACD7C0" w:rsidR="00D31B1D" w:rsidRPr="00B43339" w:rsidRDefault="00D31B1D" w:rsidP="008C3A0E">
            <w:pPr>
              <w:spacing w:line="360" w:lineRule="auto"/>
              <w:jc w:val="both"/>
              <w:rPr>
                <w:rFonts w:ascii="Arial" w:hAnsi="Arial" w:cs="Arial"/>
              </w:rPr>
            </w:pPr>
            <w:r>
              <w:rPr>
                <w:rFonts w:ascii="Arial" w:hAnsi="Arial" w:cs="Arial"/>
              </w:rPr>
              <w:t>-1</w:t>
            </w:r>
            <w:r w:rsidRPr="00B43339">
              <w:rPr>
                <w:rFonts w:ascii="Arial" w:hAnsi="Arial" w:cs="Arial"/>
              </w:rPr>
              <w:t>.</w:t>
            </w:r>
            <w:r>
              <w:rPr>
                <w:rFonts w:ascii="Arial" w:hAnsi="Arial" w:cs="Arial"/>
              </w:rPr>
              <w:t>588</w:t>
            </w:r>
            <w:r w:rsidRPr="00B43339">
              <w:rPr>
                <w:rFonts w:ascii="Arial" w:hAnsi="Arial" w:cs="Arial"/>
              </w:rPr>
              <w:t xml:space="preserve">   </w:t>
            </w:r>
          </w:p>
        </w:tc>
        <w:tc>
          <w:tcPr>
            <w:tcW w:w="1501" w:type="dxa"/>
          </w:tcPr>
          <w:p w14:paraId="04C38723" w14:textId="2A8997C0" w:rsidR="00D31B1D" w:rsidRPr="00B43339" w:rsidRDefault="00962A89" w:rsidP="008C3A0E">
            <w:pPr>
              <w:spacing w:line="360" w:lineRule="auto"/>
              <w:jc w:val="both"/>
              <w:rPr>
                <w:rFonts w:ascii="Arial" w:hAnsi="Arial" w:cs="Arial"/>
              </w:rPr>
            </w:pPr>
            <w:r>
              <w:rPr>
                <w:rFonts w:ascii="Arial" w:hAnsi="Arial" w:cs="Arial"/>
              </w:rPr>
              <w:t>-1.52</w:t>
            </w:r>
            <w:r w:rsidR="00D31B1D" w:rsidRPr="00B43339">
              <w:rPr>
                <w:rFonts w:ascii="Arial" w:hAnsi="Arial" w:cs="Arial"/>
              </w:rPr>
              <w:t xml:space="preserve">   </w:t>
            </w:r>
          </w:p>
        </w:tc>
        <w:tc>
          <w:tcPr>
            <w:tcW w:w="1639" w:type="dxa"/>
          </w:tcPr>
          <w:p w14:paraId="5C23F672" w14:textId="584E674E" w:rsidR="00D31B1D" w:rsidRPr="00B43339" w:rsidRDefault="00D31B1D" w:rsidP="008C3A0E">
            <w:pPr>
              <w:spacing w:line="360" w:lineRule="auto"/>
              <w:jc w:val="both"/>
              <w:rPr>
                <w:rFonts w:ascii="Arial" w:hAnsi="Arial" w:cs="Arial"/>
              </w:rPr>
            </w:pPr>
            <w:r>
              <w:rPr>
                <w:rFonts w:ascii="Arial" w:hAnsi="Arial" w:cs="Arial"/>
              </w:rPr>
              <w:t>3.386</w:t>
            </w:r>
          </w:p>
        </w:tc>
        <w:tc>
          <w:tcPr>
            <w:tcW w:w="1533" w:type="dxa"/>
          </w:tcPr>
          <w:p w14:paraId="6AB25E1C" w14:textId="291EA6E7" w:rsidR="00D31B1D" w:rsidRPr="00B43339" w:rsidRDefault="00962A89" w:rsidP="008C3A0E">
            <w:pPr>
              <w:spacing w:line="360" w:lineRule="auto"/>
              <w:jc w:val="both"/>
              <w:rPr>
                <w:rFonts w:ascii="Arial" w:hAnsi="Arial" w:cs="Arial"/>
              </w:rPr>
            </w:pPr>
            <w:r>
              <w:rPr>
                <w:rFonts w:ascii="Arial" w:hAnsi="Arial" w:cs="Arial"/>
              </w:rPr>
              <w:t>3.374</w:t>
            </w:r>
          </w:p>
        </w:tc>
        <w:tc>
          <w:tcPr>
            <w:tcW w:w="1680" w:type="dxa"/>
          </w:tcPr>
          <w:p w14:paraId="57D14B30" w14:textId="3F4FD317" w:rsidR="00D31B1D" w:rsidRPr="00B43339" w:rsidRDefault="00D31B1D" w:rsidP="008C3A0E">
            <w:pPr>
              <w:spacing w:line="360" w:lineRule="auto"/>
              <w:jc w:val="both"/>
              <w:rPr>
                <w:rFonts w:ascii="Arial" w:hAnsi="Arial" w:cs="Arial"/>
              </w:rPr>
            </w:pPr>
            <w:r w:rsidRPr="00B43339">
              <w:rPr>
                <w:rFonts w:ascii="Arial" w:hAnsi="Arial" w:cs="Arial"/>
              </w:rPr>
              <w:t xml:space="preserve"> </w:t>
            </w:r>
            <w:r>
              <w:rPr>
                <w:rFonts w:ascii="Arial" w:hAnsi="Arial" w:cs="Arial"/>
              </w:rPr>
              <w:t>28197</w:t>
            </w:r>
            <w:r w:rsidRPr="00B43339">
              <w:rPr>
                <w:rFonts w:ascii="Arial" w:hAnsi="Arial" w:cs="Arial"/>
              </w:rPr>
              <w:t xml:space="preserve"> </w:t>
            </w:r>
          </w:p>
        </w:tc>
      </w:tr>
      <w:tr w:rsidR="00D31B1D" w:rsidRPr="00B43339" w14:paraId="64C65C61" w14:textId="77777777" w:rsidTr="008C3A0E">
        <w:tc>
          <w:tcPr>
            <w:tcW w:w="1345" w:type="dxa"/>
          </w:tcPr>
          <w:p w14:paraId="56A9037E" w14:textId="77777777" w:rsidR="00D31B1D" w:rsidRPr="00B43339" w:rsidRDefault="00D31B1D" w:rsidP="008C3A0E">
            <w:pPr>
              <w:spacing w:line="360" w:lineRule="auto"/>
              <w:jc w:val="both"/>
              <w:rPr>
                <w:rFonts w:ascii="Arial" w:hAnsi="Arial" w:cs="Arial"/>
              </w:rPr>
            </w:pPr>
            <w:r>
              <w:rPr>
                <w:rFonts w:ascii="Arial" w:hAnsi="Arial" w:cs="Arial"/>
              </w:rPr>
              <w:t>Ni</w:t>
            </w:r>
          </w:p>
        </w:tc>
        <w:tc>
          <w:tcPr>
            <w:tcW w:w="1652" w:type="dxa"/>
          </w:tcPr>
          <w:p w14:paraId="2CF7D1CA" w14:textId="5961ECC3" w:rsidR="00D31B1D" w:rsidRPr="00B43339" w:rsidRDefault="00D31B1D" w:rsidP="008C3A0E">
            <w:pPr>
              <w:spacing w:line="360" w:lineRule="auto"/>
              <w:jc w:val="both"/>
              <w:rPr>
                <w:rFonts w:ascii="Arial" w:hAnsi="Arial" w:cs="Arial"/>
              </w:rPr>
            </w:pPr>
            <w:r>
              <w:rPr>
                <w:rFonts w:ascii="Arial" w:hAnsi="Arial" w:cs="Arial"/>
              </w:rPr>
              <w:t>-4.519</w:t>
            </w:r>
            <w:r w:rsidRPr="00B43339">
              <w:rPr>
                <w:rFonts w:ascii="Arial" w:hAnsi="Arial" w:cs="Arial"/>
              </w:rPr>
              <w:t xml:space="preserve">   </w:t>
            </w:r>
          </w:p>
        </w:tc>
        <w:tc>
          <w:tcPr>
            <w:tcW w:w="1501" w:type="dxa"/>
          </w:tcPr>
          <w:p w14:paraId="3A380421" w14:textId="4E0CF203" w:rsidR="00D31B1D" w:rsidRPr="00B43339" w:rsidRDefault="00962A89" w:rsidP="008C3A0E">
            <w:pPr>
              <w:spacing w:line="360" w:lineRule="auto"/>
              <w:jc w:val="both"/>
              <w:rPr>
                <w:rFonts w:ascii="Arial" w:hAnsi="Arial" w:cs="Arial"/>
              </w:rPr>
            </w:pPr>
            <w:r>
              <w:rPr>
                <w:rFonts w:ascii="Arial" w:hAnsi="Arial" w:cs="Arial"/>
              </w:rPr>
              <w:t>-3.948</w:t>
            </w:r>
          </w:p>
        </w:tc>
        <w:tc>
          <w:tcPr>
            <w:tcW w:w="1639" w:type="dxa"/>
          </w:tcPr>
          <w:p w14:paraId="12034659" w14:textId="4ADF8537" w:rsidR="00D31B1D" w:rsidRPr="00B43339" w:rsidRDefault="00D31B1D" w:rsidP="008C3A0E">
            <w:pPr>
              <w:spacing w:line="360" w:lineRule="auto"/>
              <w:jc w:val="both"/>
              <w:rPr>
                <w:rFonts w:ascii="Arial" w:hAnsi="Arial" w:cs="Arial"/>
              </w:rPr>
            </w:pPr>
            <w:r>
              <w:rPr>
                <w:rFonts w:ascii="Arial" w:hAnsi="Arial" w:cs="Arial"/>
              </w:rPr>
              <w:t>3.861</w:t>
            </w:r>
          </w:p>
        </w:tc>
        <w:tc>
          <w:tcPr>
            <w:tcW w:w="1533" w:type="dxa"/>
          </w:tcPr>
          <w:p w14:paraId="22AE8E70" w14:textId="0804753E" w:rsidR="00D31B1D" w:rsidRPr="00B43339" w:rsidRDefault="00962A89" w:rsidP="008C3A0E">
            <w:pPr>
              <w:spacing w:line="360" w:lineRule="auto"/>
              <w:jc w:val="both"/>
              <w:rPr>
                <w:rFonts w:ascii="Arial" w:hAnsi="Arial" w:cs="Arial"/>
              </w:rPr>
            </w:pPr>
            <w:r>
              <w:rPr>
                <w:rFonts w:ascii="Arial" w:hAnsi="Arial" w:cs="Arial"/>
              </w:rPr>
              <w:t>3.784</w:t>
            </w:r>
          </w:p>
        </w:tc>
        <w:tc>
          <w:tcPr>
            <w:tcW w:w="1680" w:type="dxa"/>
          </w:tcPr>
          <w:p w14:paraId="1D9B2AD1" w14:textId="41867D28" w:rsidR="00D31B1D" w:rsidRPr="00B43339" w:rsidRDefault="00D31B1D" w:rsidP="008C3A0E">
            <w:pPr>
              <w:spacing w:line="360" w:lineRule="auto"/>
              <w:jc w:val="both"/>
              <w:rPr>
                <w:rFonts w:ascii="Arial" w:hAnsi="Arial" w:cs="Arial"/>
              </w:rPr>
            </w:pPr>
            <w:r>
              <w:rPr>
                <w:rFonts w:ascii="Arial" w:hAnsi="Arial" w:cs="Arial"/>
              </w:rPr>
              <w:t>32153</w:t>
            </w:r>
          </w:p>
        </w:tc>
      </w:tr>
      <w:tr w:rsidR="00D31B1D" w:rsidRPr="00B43339" w14:paraId="08285E38" w14:textId="77777777" w:rsidTr="008C3A0E">
        <w:tc>
          <w:tcPr>
            <w:tcW w:w="1345" w:type="dxa"/>
          </w:tcPr>
          <w:p w14:paraId="28D2E7E1" w14:textId="77777777" w:rsidR="00D31B1D" w:rsidRPr="00B43339" w:rsidRDefault="00D31B1D" w:rsidP="008C3A0E">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3E167922" w14:textId="419CF58E" w:rsidR="00D31B1D" w:rsidRPr="00B43339" w:rsidRDefault="00D31B1D" w:rsidP="008C3A0E">
            <w:pPr>
              <w:spacing w:line="360" w:lineRule="auto"/>
              <w:jc w:val="both"/>
              <w:rPr>
                <w:rFonts w:ascii="Arial" w:hAnsi="Arial" w:cs="Arial"/>
              </w:rPr>
            </w:pPr>
            <w:r>
              <w:rPr>
                <w:rFonts w:ascii="Arial" w:hAnsi="Arial" w:cs="Arial"/>
              </w:rPr>
              <w:t>-5.858</w:t>
            </w:r>
          </w:p>
        </w:tc>
        <w:tc>
          <w:tcPr>
            <w:tcW w:w="1501" w:type="dxa"/>
          </w:tcPr>
          <w:p w14:paraId="7F31D162" w14:textId="12D4819D" w:rsidR="00D31B1D" w:rsidRPr="00B43339" w:rsidRDefault="00962A89" w:rsidP="008C3A0E">
            <w:pPr>
              <w:spacing w:line="360" w:lineRule="auto"/>
              <w:jc w:val="both"/>
              <w:rPr>
                <w:rFonts w:ascii="Arial" w:hAnsi="Arial" w:cs="Arial"/>
              </w:rPr>
            </w:pPr>
            <w:r>
              <w:rPr>
                <w:rFonts w:ascii="Arial" w:hAnsi="Arial" w:cs="Arial"/>
              </w:rPr>
              <w:t>-5.811</w:t>
            </w:r>
          </w:p>
        </w:tc>
        <w:tc>
          <w:tcPr>
            <w:tcW w:w="1639" w:type="dxa"/>
          </w:tcPr>
          <w:p w14:paraId="353A9A1C" w14:textId="7F4CB667" w:rsidR="00D31B1D" w:rsidRPr="00B43339" w:rsidRDefault="00D31B1D" w:rsidP="008C3A0E">
            <w:pPr>
              <w:spacing w:line="360" w:lineRule="auto"/>
              <w:jc w:val="both"/>
              <w:rPr>
                <w:rFonts w:ascii="Arial" w:hAnsi="Arial" w:cs="Arial"/>
              </w:rPr>
            </w:pPr>
            <w:r>
              <w:rPr>
                <w:rFonts w:ascii="Arial" w:hAnsi="Arial" w:cs="Arial"/>
              </w:rPr>
              <w:t>5.217</w:t>
            </w:r>
          </w:p>
        </w:tc>
        <w:tc>
          <w:tcPr>
            <w:tcW w:w="1533" w:type="dxa"/>
          </w:tcPr>
          <w:p w14:paraId="2436E13E" w14:textId="770D00F4" w:rsidR="00D31B1D" w:rsidRPr="00B43339" w:rsidRDefault="00962A89" w:rsidP="008C3A0E">
            <w:pPr>
              <w:spacing w:line="360" w:lineRule="auto"/>
              <w:jc w:val="both"/>
              <w:rPr>
                <w:rFonts w:ascii="Arial" w:hAnsi="Arial" w:cs="Arial"/>
              </w:rPr>
            </w:pPr>
            <w:r>
              <w:rPr>
                <w:rFonts w:ascii="Arial" w:hAnsi="Arial" w:cs="Arial"/>
              </w:rPr>
              <w:t>5.338</w:t>
            </w:r>
          </w:p>
        </w:tc>
        <w:tc>
          <w:tcPr>
            <w:tcW w:w="1680" w:type="dxa"/>
          </w:tcPr>
          <w:p w14:paraId="686BBC6C" w14:textId="660B1F61" w:rsidR="00D31B1D" w:rsidRPr="00B43339" w:rsidRDefault="00D31B1D" w:rsidP="008C3A0E">
            <w:pPr>
              <w:spacing w:line="360" w:lineRule="auto"/>
              <w:jc w:val="both"/>
              <w:rPr>
                <w:rFonts w:ascii="Arial" w:hAnsi="Arial" w:cs="Arial"/>
              </w:rPr>
            </w:pPr>
            <w:r>
              <w:rPr>
                <w:rFonts w:ascii="Arial" w:hAnsi="Arial" w:cs="Arial"/>
              </w:rPr>
              <w:t>43452</w:t>
            </w:r>
          </w:p>
        </w:tc>
      </w:tr>
    </w:tbl>
    <w:p w14:paraId="301718BC" w14:textId="77777777" w:rsidR="00307CA8" w:rsidRDefault="00307CA8" w:rsidP="00833BED">
      <w:pPr>
        <w:spacing w:line="360" w:lineRule="auto"/>
        <w:jc w:val="both"/>
        <w:rPr>
          <w:rFonts w:ascii="Arial" w:hAnsi="Arial" w:cs="Arial"/>
        </w:rPr>
      </w:pPr>
    </w:p>
    <w:p w14:paraId="48D7D795" w14:textId="0E19D1DD" w:rsidR="00D31D83" w:rsidRDefault="00D31D83" w:rsidP="00833BED">
      <w:pPr>
        <w:spacing w:line="360" w:lineRule="auto"/>
        <w:jc w:val="both"/>
        <w:rPr>
          <w:rFonts w:ascii="Arial" w:hAnsi="Arial" w:cs="Arial"/>
        </w:rPr>
      </w:pPr>
      <w:r w:rsidRPr="00833BED">
        <w:rPr>
          <w:rFonts w:ascii="Arial" w:hAnsi="Arial" w:cs="Arial"/>
          <w:b/>
          <w:bCs/>
        </w:rPr>
        <w:t>Table S</w:t>
      </w:r>
      <w:r w:rsidR="00A75B2B">
        <w:rPr>
          <w:rFonts w:ascii="Arial" w:hAnsi="Arial" w:cs="Arial"/>
          <w:b/>
          <w:bCs/>
        </w:rPr>
        <w:t>5</w:t>
      </w:r>
      <w:r w:rsidRPr="00833BED">
        <w:rPr>
          <w:rFonts w:ascii="Arial" w:hAnsi="Arial" w:cs="Arial"/>
          <w:b/>
          <w:bCs/>
        </w:rPr>
        <w:t>.</w:t>
      </w:r>
      <w:r>
        <w:rPr>
          <w:rFonts w:ascii="Arial" w:hAnsi="Arial" w:cs="Arial"/>
        </w:rPr>
        <w:t xml:space="preserve"> Refined F-prime values at 8.39 keV </w:t>
      </w:r>
    </w:p>
    <w:tbl>
      <w:tblPr>
        <w:tblStyle w:val="TableGrid"/>
        <w:tblW w:w="0" w:type="auto"/>
        <w:tblLook w:val="04A0" w:firstRow="1" w:lastRow="0" w:firstColumn="1" w:lastColumn="0" w:noHBand="0" w:noVBand="1"/>
      </w:tblPr>
      <w:tblGrid>
        <w:gridCol w:w="1345"/>
        <w:gridCol w:w="1652"/>
        <w:gridCol w:w="1501"/>
        <w:gridCol w:w="1639"/>
        <w:gridCol w:w="1533"/>
        <w:gridCol w:w="1680"/>
      </w:tblGrid>
      <w:tr w:rsidR="00D31D83" w:rsidRPr="00B43339" w14:paraId="650D491C" w14:textId="77777777" w:rsidTr="007E0A68">
        <w:tc>
          <w:tcPr>
            <w:tcW w:w="1345" w:type="dxa"/>
          </w:tcPr>
          <w:p w14:paraId="1B7639C3" w14:textId="77777777" w:rsidR="00D31D83" w:rsidRPr="00B43339" w:rsidRDefault="00D31D83" w:rsidP="007E0A68">
            <w:pPr>
              <w:spacing w:line="360" w:lineRule="auto"/>
              <w:jc w:val="both"/>
              <w:rPr>
                <w:rFonts w:ascii="Arial" w:hAnsi="Arial" w:cs="Arial"/>
              </w:rPr>
            </w:pPr>
            <w:r>
              <w:rPr>
                <w:rFonts w:ascii="Arial" w:hAnsi="Arial" w:cs="Arial"/>
              </w:rPr>
              <w:t>Element</w:t>
            </w:r>
          </w:p>
        </w:tc>
        <w:tc>
          <w:tcPr>
            <w:tcW w:w="1652" w:type="dxa"/>
          </w:tcPr>
          <w:p w14:paraId="21929E05" w14:textId="64AFC0CF" w:rsidR="00D31D83" w:rsidRPr="00B43339" w:rsidRDefault="00D31D83" w:rsidP="007E0A68">
            <w:pPr>
              <w:spacing w:line="360" w:lineRule="auto"/>
              <w:jc w:val="both"/>
              <w:rPr>
                <w:rFonts w:ascii="Arial" w:hAnsi="Arial" w:cs="Arial"/>
              </w:rPr>
            </w:pPr>
            <w:r>
              <w:rPr>
                <w:rFonts w:ascii="Arial" w:hAnsi="Arial" w:cs="Arial"/>
              </w:rPr>
              <w:t>Olex2 f’(e)</w:t>
            </w:r>
          </w:p>
        </w:tc>
        <w:tc>
          <w:tcPr>
            <w:tcW w:w="1501" w:type="dxa"/>
          </w:tcPr>
          <w:p w14:paraId="10C4F7CB" w14:textId="79BC3331" w:rsidR="00D31D83" w:rsidRPr="00B43339" w:rsidRDefault="00D31D83" w:rsidP="007E0A68">
            <w:pPr>
              <w:spacing w:line="360" w:lineRule="auto"/>
              <w:jc w:val="both"/>
              <w:rPr>
                <w:rFonts w:ascii="Arial" w:hAnsi="Arial" w:cs="Arial"/>
              </w:rPr>
            </w:pPr>
            <w:r>
              <w:rPr>
                <w:rFonts w:ascii="Arial" w:hAnsi="Arial" w:cs="Arial"/>
              </w:rPr>
              <w:t>JANA f’(e)</w:t>
            </w:r>
            <w:r w:rsidR="00621991">
              <w:rPr>
                <w:rFonts w:ascii="Arial" w:hAnsi="Arial" w:cs="Arial"/>
              </w:rPr>
              <w:t>*</w:t>
            </w:r>
          </w:p>
        </w:tc>
        <w:tc>
          <w:tcPr>
            <w:tcW w:w="1639" w:type="dxa"/>
          </w:tcPr>
          <w:p w14:paraId="6F62CF48" w14:textId="46E56AFE" w:rsidR="00D31D83" w:rsidRPr="00B43339" w:rsidRDefault="009A0E2B" w:rsidP="007E0A68">
            <w:pPr>
              <w:spacing w:line="360" w:lineRule="auto"/>
              <w:jc w:val="both"/>
              <w:rPr>
                <w:rFonts w:ascii="Arial" w:hAnsi="Arial" w:cs="Arial"/>
              </w:rPr>
            </w:pPr>
            <w:r>
              <w:rPr>
                <w:rFonts w:ascii="Arial" w:hAnsi="Arial" w:cs="Arial"/>
              </w:rPr>
              <w:t>Olex2</w:t>
            </w:r>
            <w:r w:rsidR="00D31D83">
              <w:rPr>
                <w:rFonts w:ascii="Arial" w:hAnsi="Arial" w:cs="Arial"/>
              </w:rPr>
              <w:t xml:space="preserve"> f’</w:t>
            </w:r>
            <w:r w:rsidR="0045331A">
              <w:rPr>
                <w:rFonts w:ascii="Arial" w:hAnsi="Arial" w:cs="Arial"/>
              </w:rPr>
              <w:t>’</w:t>
            </w:r>
            <w:r w:rsidR="00D31D83">
              <w:rPr>
                <w:rFonts w:ascii="Arial" w:hAnsi="Arial" w:cs="Arial"/>
              </w:rPr>
              <w:t>’(e)</w:t>
            </w:r>
          </w:p>
        </w:tc>
        <w:tc>
          <w:tcPr>
            <w:tcW w:w="1533" w:type="dxa"/>
          </w:tcPr>
          <w:p w14:paraId="3CB6E143" w14:textId="598FB915" w:rsidR="00D31D83" w:rsidRPr="00B43339" w:rsidRDefault="00D31D83" w:rsidP="007E0A68">
            <w:pPr>
              <w:spacing w:line="360" w:lineRule="auto"/>
              <w:jc w:val="both"/>
              <w:rPr>
                <w:rFonts w:ascii="Arial" w:hAnsi="Arial" w:cs="Arial"/>
              </w:rPr>
            </w:pPr>
            <w:r>
              <w:rPr>
                <w:rFonts w:ascii="Arial" w:hAnsi="Arial" w:cs="Arial"/>
              </w:rPr>
              <w:t>JANA f’’(e)</w:t>
            </w:r>
            <w:r w:rsidR="00621991">
              <w:rPr>
                <w:rFonts w:ascii="Arial" w:hAnsi="Arial" w:cs="Arial"/>
              </w:rPr>
              <w:t>*</w:t>
            </w:r>
          </w:p>
        </w:tc>
        <w:tc>
          <w:tcPr>
            <w:tcW w:w="1680" w:type="dxa"/>
          </w:tcPr>
          <w:p w14:paraId="4EEC9497" w14:textId="1E654CFE" w:rsidR="00D31D83" w:rsidRPr="00B43339" w:rsidRDefault="00D31D83" w:rsidP="007E0A68">
            <w:pPr>
              <w:spacing w:line="360" w:lineRule="auto"/>
              <w:jc w:val="both"/>
              <w:rPr>
                <w:rFonts w:ascii="Arial" w:hAnsi="Arial" w:cs="Arial"/>
              </w:rPr>
            </w:pPr>
            <w:r w:rsidRPr="00B43339">
              <w:rPr>
                <w:rFonts w:ascii="Arial" w:hAnsi="Arial" w:cs="Arial"/>
              </w:rPr>
              <w:t>μ</w:t>
            </w:r>
            <w:r>
              <w:rPr>
                <w:rFonts w:ascii="Arial" w:hAnsi="Arial" w:cs="Arial"/>
              </w:rPr>
              <w:t xml:space="preserve"> </w:t>
            </w:r>
          </w:p>
        </w:tc>
      </w:tr>
      <w:tr w:rsidR="00335AD4" w:rsidRPr="00B43339" w14:paraId="3371D7F9" w14:textId="77777777" w:rsidTr="007E0A68">
        <w:tc>
          <w:tcPr>
            <w:tcW w:w="1345" w:type="dxa"/>
          </w:tcPr>
          <w:p w14:paraId="49BA925C" w14:textId="77777777" w:rsidR="00335AD4" w:rsidRPr="00B43339" w:rsidRDefault="00335AD4" w:rsidP="00335AD4">
            <w:pPr>
              <w:spacing w:line="360" w:lineRule="auto"/>
              <w:jc w:val="both"/>
              <w:rPr>
                <w:rFonts w:ascii="Arial" w:hAnsi="Arial" w:cs="Arial"/>
              </w:rPr>
            </w:pPr>
            <w:r>
              <w:rPr>
                <w:rFonts w:ascii="Arial" w:hAnsi="Arial" w:cs="Arial"/>
              </w:rPr>
              <w:t>Co</w:t>
            </w:r>
          </w:p>
        </w:tc>
        <w:tc>
          <w:tcPr>
            <w:tcW w:w="1652" w:type="dxa"/>
          </w:tcPr>
          <w:p w14:paraId="158DAF70" w14:textId="08CE9AF8" w:rsidR="00335AD4" w:rsidRPr="00B43339" w:rsidRDefault="00335AD4" w:rsidP="00335AD4">
            <w:pPr>
              <w:spacing w:line="360" w:lineRule="auto"/>
              <w:jc w:val="both"/>
              <w:rPr>
                <w:rFonts w:ascii="Arial" w:hAnsi="Arial" w:cs="Arial"/>
              </w:rPr>
            </w:pPr>
            <w:r>
              <w:rPr>
                <w:rFonts w:ascii="Arial" w:hAnsi="Arial" w:cs="Arial"/>
              </w:rPr>
              <w:t>-1.637</w:t>
            </w:r>
            <w:r w:rsidRPr="00B43339">
              <w:rPr>
                <w:rFonts w:ascii="Arial" w:hAnsi="Arial" w:cs="Arial"/>
              </w:rPr>
              <w:t xml:space="preserve">   </w:t>
            </w:r>
          </w:p>
        </w:tc>
        <w:tc>
          <w:tcPr>
            <w:tcW w:w="1501" w:type="dxa"/>
          </w:tcPr>
          <w:p w14:paraId="77901142" w14:textId="62D93224" w:rsidR="00335AD4" w:rsidRPr="00335AD4" w:rsidRDefault="00335AD4" w:rsidP="00335AD4">
            <w:pPr>
              <w:spacing w:line="360" w:lineRule="auto"/>
              <w:jc w:val="both"/>
              <w:rPr>
                <w:rFonts w:ascii="Arial" w:hAnsi="Arial" w:cs="Arial"/>
              </w:rPr>
            </w:pPr>
            <w:r w:rsidRPr="00335AD4">
              <w:rPr>
                <w:rFonts w:ascii="Arial" w:hAnsi="Arial" w:cs="Arial"/>
              </w:rPr>
              <w:t xml:space="preserve">-8.4(2) </w:t>
            </w:r>
          </w:p>
        </w:tc>
        <w:tc>
          <w:tcPr>
            <w:tcW w:w="1639" w:type="dxa"/>
          </w:tcPr>
          <w:p w14:paraId="6CF30C4E" w14:textId="6E61BD71" w:rsidR="00335AD4" w:rsidRPr="00B43339" w:rsidRDefault="00335AD4" w:rsidP="00335AD4">
            <w:pPr>
              <w:spacing w:line="360" w:lineRule="auto"/>
              <w:jc w:val="both"/>
              <w:rPr>
                <w:rFonts w:ascii="Arial" w:hAnsi="Arial" w:cs="Arial"/>
              </w:rPr>
            </w:pPr>
            <w:r>
              <w:rPr>
                <w:rFonts w:ascii="Arial" w:hAnsi="Arial" w:cs="Arial"/>
              </w:rPr>
              <w:t>3.386</w:t>
            </w:r>
          </w:p>
        </w:tc>
        <w:tc>
          <w:tcPr>
            <w:tcW w:w="1533" w:type="dxa"/>
          </w:tcPr>
          <w:p w14:paraId="432C0BF0" w14:textId="28389CBD" w:rsidR="00335AD4" w:rsidRPr="00335AD4" w:rsidRDefault="00335AD4" w:rsidP="00335AD4">
            <w:pPr>
              <w:spacing w:line="360" w:lineRule="auto"/>
              <w:jc w:val="both"/>
              <w:rPr>
                <w:rFonts w:ascii="Arial" w:hAnsi="Arial" w:cs="Arial"/>
              </w:rPr>
            </w:pPr>
            <w:r w:rsidRPr="00335AD4">
              <w:rPr>
                <w:rFonts w:ascii="Arial" w:hAnsi="Arial" w:cs="Arial"/>
              </w:rPr>
              <w:t>0.14</w:t>
            </w:r>
          </w:p>
        </w:tc>
        <w:tc>
          <w:tcPr>
            <w:tcW w:w="1680" w:type="dxa"/>
          </w:tcPr>
          <w:p w14:paraId="0BD2DCEB" w14:textId="56FF71E8" w:rsidR="00335AD4" w:rsidRPr="00335AD4" w:rsidRDefault="00335AD4" w:rsidP="00335AD4">
            <w:pPr>
              <w:spacing w:line="360" w:lineRule="auto"/>
              <w:jc w:val="both"/>
              <w:rPr>
                <w:rFonts w:ascii="Arial" w:hAnsi="Arial" w:cs="Arial"/>
              </w:rPr>
            </w:pPr>
            <w:r w:rsidRPr="00335AD4">
              <w:rPr>
                <w:rFonts w:ascii="Arial" w:hAnsi="Arial" w:cs="Arial"/>
              </w:rPr>
              <w:t xml:space="preserve"> 28197 </w:t>
            </w:r>
          </w:p>
        </w:tc>
      </w:tr>
      <w:tr w:rsidR="00335AD4" w:rsidRPr="00B43339" w14:paraId="4701C600" w14:textId="77777777" w:rsidTr="007E0A68">
        <w:tc>
          <w:tcPr>
            <w:tcW w:w="1345" w:type="dxa"/>
          </w:tcPr>
          <w:p w14:paraId="31773291" w14:textId="77777777" w:rsidR="00335AD4" w:rsidRPr="00B43339" w:rsidRDefault="00335AD4" w:rsidP="00335AD4">
            <w:pPr>
              <w:spacing w:line="360" w:lineRule="auto"/>
              <w:jc w:val="both"/>
              <w:rPr>
                <w:rFonts w:ascii="Arial" w:hAnsi="Arial" w:cs="Arial"/>
              </w:rPr>
            </w:pPr>
            <w:r>
              <w:rPr>
                <w:rFonts w:ascii="Arial" w:hAnsi="Arial" w:cs="Arial"/>
              </w:rPr>
              <w:t>Ni</w:t>
            </w:r>
          </w:p>
        </w:tc>
        <w:tc>
          <w:tcPr>
            <w:tcW w:w="1652" w:type="dxa"/>
          </w:tcPr>
          <w:p w14:paraId="44DBA69D" w14:textId="607E7F4C" w:rsidR="00335AD4" w:rsidRPr="00B43339" w:rsidRDefault="00335AD4" w:rsidP="00335AD4">
            <w:pPr>
              <w:spacing w:line="360" w:lineRule="auto"/>
              <w:jc w:val="both"/>
              <w:rPr>
                <w:rFonts w:ascii="Arial" w:hAnsi="Arial" w:cs="Arial"/>
              </w:rPr>
            </w:pPr>
            <w:r>
              <w:rPr>
                <w:rFonts w:ascii="Arial" w:hAnsi="Arial" w:cs="Arial"/>
              </w:rPr>
              <w:t>-4.445</w:t>
            </w:r>
            <w:r w:rsidRPr="00B43339">
              <w:rPr>
                <w:rFonts w:ascii="Arial" w:hAnsi="Arial" w:cs="Arial"/>
              </w:rPr>
              <w:t xml:space="preserve">   </w:t>
            </w:r>
          </w:p>
        </w:tc>
        <w:tc>
          <w:tcPr>
            <w:tcW w:w="1501" w:type="dxa"/>
          </w:tcPr>
          <w:p w14:paraId="3993A8E1" w14:textId="6F0B9C47" w:rsidR="00335AD4" w:rsidRPr="00335AD4" w:rsidRDefault="00335AD4" w:rsidP="00335AD4">
            <w:pPr>
              <w:spacing w:line="360" w:lineRule="auto"/>
              <w:jc w:val="both"/>
              <w:rPr>
                <w:rFonts w:ascii="Arial" w:hAnsi="Arial" w:cs="Arial"/>
              </w:rPr>
            </w:pPr>
            <w:r w:rsidRPr="00335AD4">
              <w:rPr>
                <w:rFonts w:ascii="Arial" w:hAnsi="Arial" w:cs="Arial"/>
              </w:rPr>
              <w:t>-11.2(4)</w:t>
            </w:r>
          </w:p>
        </w:tc>
        <w:tc>
          <w:tcPr>
            <w:tcW w:w="1639" w:type="dxa"/>
          </w:tcPr>
          <w:p w14:paraId="70C2A364" w14:textId="5D2CEC4D" w:rsidR="00335AD4" w:rsidRPr="00B43339" w:rsidRDefault="00335AD4" w:rsidP="00335AD4">
            <w:pPr>
              <w:spacing w:line="360" w:lineRule="auto"/>
              <w:jc w:val="both"/>
              <w:rPr>
                <w:rFonts w:ascii="Arial" w:hAnsi="Arial" w:cs="Arial"/>
              </w:rPr>
            </w:pPr>
            <w:r>
              <w:rPr>
                <w:rFonts w:ascii="Arial" w:hAnsi="Arial" w:cs="Arial"/>
              </w:rPr>
              <w:t>4.025</w:t>
            </w:r>
          </w:p>
        </w:tc>
        <w:tc>
          <w:tcPr>
            <w:tcW w:w="1533" w:type="dxa"/>
          </w:tcPr>
          <w:p w14:paraId="7603237E" w14:textId="42E81DC0" w:rsidR="00335AD4" w:rsidRPr="00335AD4" w:rsidRDefault="00335AD4" w:rsidP="00335AD4">
            <w:pPr>
              <w:spacing w:line="360" w:lineRule="auto"/>
              <w:jc w:val="both"/>
              <w:rPr>
                <w:rFonts w:ascii="Arial" w:hAnsi="Arial" w:cs="Arial"/>
              </w:rPr>
            </w:pPr>
            <w:r w:rsidRPr="00335AD4">
              <w:rPr>
                <w:rFonts w:ascii="Arial" w:hAnsi="Arial" w:cs="Arial"/>
              </w:rPr>
              <w:t>15.7</w:t>
            </w:r>
          </w:p>
        </w:tc>
        <w:tc>
          <w:tcPr>
            <w:tcW w:w="1680" w:type="dxa"/>
          </w:tcPr>
          <w:p w14:paraId="717595D3" w14:textId="2EF16120" w:rsidR="00335AD4" w:rsidRPr="00335AD4" w:rsidRDefault="00335AD4" w:rsidP="00335AD4">
            <w:pPr>
              <w:spacing w:line="360" w:lineRule="auto"/>
              <w:jc w:val="both"/>
              <w:rPr>
                <w:rFonts w:ascii="Arial" w:hAnsi="Arial" w:cs="Arial"/>
              </w:rPr>
            </w:pPr>
            <w:r w:rsidRPr="00335AD4">
              <w:rPr>
                <w:rFonts w:ascii="Arial" w:hAnsi="Arial" w:cs="Arial"/>
              </w:rPr>
              <w:t>1706</w:t>
            </w:r>
          </w:p>
        </w:tc>
      </w:tr>
      <w:tr w:rsidR="00335AD4" w:rsidRPr="00B43339" w14:paraId="1A707701" w14:textId="77777777" w:rsidTr="007E0A68">
        <w:tc>
          <w:tcPr>
            <w:tcW w:w="1345" w:type="dxa"/>
          </w:tcPr>
          <w:p w14:paraId="2A15BBB4" w14:textId="77777777" w:rsidR="00335AD4" w:rsidRPr="00B43339" w:rsidRDefault="00335AD4" w:rsidP="00335AD4">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1ECEA9BB" w14:textId="5859CFE5" w:rsidR="00335AD4" w:rsidRPr="00B43339" w:rsidRDefault="00335AD4" w:rsidP="00335AD4">
            <w:pPr>
              <w:spacing w:line="360" w:lineRule="auto"/>
              <w:jc w:val="both"/>
              <w:rPr>
                <w:rFonts w:ascii="Arial" w:hAnsi="Arial" w:cs="Arial"/>
              </w:rPr>
            </w:pPr>
            <w:r>
              <w:rPr>
                <w:rFonts w:ascii="Arial" w:hAnsi="Arial" w:cs="Arial"/>
              </w:rPr>
              <w:t>-6.43</w:t>
            </w:r>
          </w:p>
        </w:tc>
        <w:tc>
          <w:tcPr>
            <w:tcW w:w="1501" w:type="dxa"/>
          </w:tcPr>
          <w:p w14:paraId="79522D64" w14:textId="2B772FC7" w:rsidR="00335AD4" w:rsidRPr="00335AD4" w:rsidRDefault="00335AD4" w:rsidP="00335AD4">
            <w:pPr>
              <w:spacing w:line="360" w:lineRule="auto"/>
              <w:jc w:val="both"/>
              <w:rPr>
                <w:rFonts w:ascii="Arial" w:hAnsi="Arial" w:cs="Arial"/>
              </w:rPr>
            </w:pPr>
            <w:r w:rsidRPr="00335AD4">
              <w:rPr>
                <w:rFonts w:ascii="Arial" w:hAnsi="Arial" w:cs="Arial"/>
              </w:rPr>
              <w:t>-28.4(2)</w:t>
            </w:r>
          </w:p>
        </w:tc>
        <w:tc>
          <w:tcPr>
            <w:tcW w:w="1639" w:type="dxa"/>
          </w:tcPr>
          <w:p w14:paraId="60A459F3" w14:textId="0F4A515D" w:rsidR="00335AD4" w:rsidRPr="00B43339" w:rsidRDefault="00335AD4" w:rsidP="00335AD4">
            <w:pPr>
              <w:spacing w:line="360" w:lineRule="auto"/>
              <w:jc w:val="both"/>
              <w:rPr>
                <w:rFonts w:ascii="Arial" w:hAnsi="Arial" w:cs="Arial"/>
              </w:rPr>
            </w:pPr>
            <w:r>
              <w:rPr>
                <w:rFonts w:ascii="Arial" w:hAnsi="Arial" w:cs="Arial"/>
              </w:rPr>
              <w:t>5.22</w:t>
            </w:r>
          </w:p>
        </w:tc>
        <w:tc>
          <w:tcPr>
            <w:tcW w:w="1533" w:type="dxa"/>
          </w:tcPr>
          <w:p w14:paraId="1C1BAC9A" w14:textId="7B170434" w:rsidR="00335AD4" w:rsidRPr="00335AD4" w:rsidRDefault="00335AD4" w:rsidP="00335AD4">
            <w:pPr>
              <w:spacing w:line="360" w:lineRule="auto"/>
              <w:jc w:val="both"/>
              <w:rPr>
                <w:rFonts w:ascii="Arial" w:hAnsi="Arial" w:cs="Arial"/>
              </w:rPr>
            </w:pPr>
            <w:r w:rsidRPr="00335AD4">
              <w:rPr>
                <w:rFonts w:ascii="Arial" w:hAnsi="Arial" w:cs="Arial"/>
              </w:rPr>
              <w:t>0.6(4)</w:t>
            </w:r>
          </w:p>
        </w:tc>
        <w:tc>
          <w:tcPr>
            <w:tcW w:w="1680" w:type="dxa"/>
          </w:tcPr>
          <w:p w14:paraId="6CB943F1" w14:textId="2897F884" w:rsidR="00335AD4" w:rsidRPr="00335AD4" w:rsidRDefault="00335AD4" w:rsidP="00335AD4">
            <w:pPr>
              <w:spacing w:line="360" w:lineRule="auto"/>
              <w:jc w:val="both"/>
              <w:rPr>
                <w:rFonts w:ascii="Arial" w:hAnsi="Arial" w:cs="Arial"/>
              </w:rPr>
            </w:pPr>
            <w:r w:rsidRPr="00335AD4">
              <w:rPr>
                <w:rFonts w:ascii="Arial" w:hAnsi="Arial" w:cs="Arial"/>
              </w:rPr>
              <w:t>43452</w:t>
            </w:r>
          </w:p>
        </w:tc>
      </w:tr>
    </w:tbl>
    <w:p w14:paraId="20814B46" w14:textId="66583FEC" w:rsidR="000239EE" w:rsidRDefault="000239EE" w:rsidP="00D31D83">
      <w:pPr>
        <w:spacing w:line="360" w:lineRule="auto"/>
        <w:jc w:val="both"/>
        <w:rPr>
          <w:rFonts w:ascii="Arial" w:hAnsi="Arial" w:cs="Arial"/>
        </w:rPr>
      </w:pPr>
    </w:p>
    <w:p w14:paraId="26BAAB45" w14:textId="3EE988AD" w:rsidR="00727ACD" w:rsidRPr="000239EE" w:rsidRDefault="00727ACD" w:rsidP="00833BED">
      <w:pPr>
        <w:pStyle w:val="ListParagraph"/>
        <w:numPr>
          <w:ilvl w:val="0"/>
          <w:numId w:val="1"/>
        </w:numPr>
        <w:spacing w:after="0" w:line="360" w:lineRule="auto"/>
        <w:ind w:left="547" w:hanging="547"/>
        <w:jc w:val="both"/>
        <w:rPr>
          <w:rFonts w:ascii="Arial" w:hAnsi="Arial" w:cs="Arial"/>
          <w:u w:val="single"/>
        </w:rPr>
      </w:pPr>
      <w:r w:rsidRPr="000239EE">
        <w:rPr>
          <w:rFonts w:ascii="Arial" w:hAnsi="Arial" w:cs="Arial"/>
          <w:u w:val="single"/>
        </w:rPr>
        <w:t>Refinements of the site fractions using GSAS</w:t>
      </w:r>
      <w:r w:rsidR="00475C6C" w:rsidRPr="000239EE">
        <w:rPr>
          <w:rFonts w:ascii="Arial" w:hAnsi="Arial" w:cs="Arial"/>
          <w:u w:val="single"/>
        </w:rPr>
        <w:t xml:space="preserve"> on the </w:t>
      </w:r>
      <w:r w:rsidR="006748B2" w:rsidRPr="006748B2">
        <w:rPr>
          <w:rFonts w:ascii="Arial" w:hAnsi="Arial" w:cs="Arial"/>
          <w:u w:val="single"/>
        </w:rPr>
        <w:t>8.2</w:t>
      </w:r>
      <w:r w:rsidR="006748B2">
        <w:rPr>
          <w:rFonts w:ascii="Arial" w:hAnsi="Arial" w:cs="Arial"/>
          <w:u w:val="single"/>
        </w:rPr>
        <w:t xml:space="preserve">9 </w:t>
      </w:r>
      <w:r w:rsidR="00475C6C" w:rsidRPr="000239EE">
        <w:rPr>
          <w:rFonts w:ascii="Arial" w:hAnsi="Arial" w:cs="Arial"/>
          <w:u w:val="single"/>
        </w:rPr>
        <w:t>keV Data</w:t>
      </w:r>
    </w:p>
    <w:p w14:paraId="6AFF735F" w14:textId="0F94BB2B" w:rsidR="006748B2" w:rsidRDefault="006748B2" w:rsidP="00833BED">
      <w:pPr>
        <w:spacing w:after="240" w:line="360" w:lineRule="auto"/>
        <w:jc w:val="both"/>
        <w:rPr>
          <w:rFonts w:ascii="Arial" w:hAnsi="Arial" w:cs="Arial"/>
          <w:bCs/>
        </w:rPr>
      </w:pPr>
      <w:r w:rsidRPr="001A3E44">
        <w:rPr>
          <w:rFonts w:ascii="Arial" w:hAnsi="Arial" w:cs="Arial"/>
          <w:bCs/>
        </w:rPr>
        <w:t>The</w:t>
      </w:r>
      <w:r>
        <w:rPr>
          <w:rFonts w:ascii="Arial" w:hAnsi="Arial" w:cs="Arial"/>
          <w:bCs/>
        </w:rPr>
        <w:t xml:space="preserve"> resonant scattering profiles in the region of 1.49</w:t>
      </w:r>
      <w:r w:rsidR="00ED7B6B">
        <w:rPr>
          <w:rFonts w:ascii="Arial" w:hAnsi="Arial" w:cs="Arial"/>
          <w:bCs/>
        </w:rPr>
        <w:t>5</w:t>
      </w:r>
      <w:r>
        <w:rPr>
          <w:rFonts w:ascii="Arial" w:hAnsi="Arial" w:cs="Arial"/>
          <w:bCs/>
        </w:rPr>
        <w:t xml:space="preserve"> Å is shown in the Figure</w:t>
      </w:r>
      <w:r w:rsidR="008C7D11">
        <w:rPr>
          <w:rFonts w:ascii="Arial" w:hAnsi="Arial" w:cs="Arial"/>
          <w:bCs/>
        </w:rPr>
        <w:t xml:space="preserve"> S3.</w:t>
      </w:r>
      <w:r>
        <w:rPr>
          <w:rFonts w:ascii="Arial" w:hAnsi="Arial" w:cs="Arial"/>
          <w:bCs/>
        </w:rPr>
        <w:t xml:space="preserve"> This region is slightly </w:t>
      </w:r>
      <w:r w:rsidR="00923FF7">
        <w:rPr>
          <w:rFonts w:ascii="Arial" w:hAnsi="Arial" w:cs="Arial"/>
          <w:bCs/>
        </w:rPr>
        <w:t>below</w:t>
      </w:r>
      <w:r>
        <w:rPr>
          <w:rFonts w:ascii="Arial" w:hAnsi="Arial" w:cs="Arial"/>
          <w:bCs/>
        </w:rPr>
        <w:t>, in energy, the absorption edge for nickel.  At t</w:t>
      </w:r>
      <w:r w:rsidR="007E0A68">
        <w:rPr>
          <w:rFonts w:ascii="Arial" w:hAnsi="Arial" w:cs="Arial"/>
          <w:bCs/>
        </w:rPr>
        <w:t>hese</w:t>
      </w:r>
      <w:r>
        <w:rPr>
          <w:rFonts w:ascii="Arial" w:hAnsi="Arial" w:cs="Arial"/>
          <w:bCs/>
        </w:rPr>
        <w:t xml:space="preserve"> wavelength</w:t>
      </w:r>
      <w:r w:rsidR="007E0A68">
        <w:rPr>
          <w:rFonts w:ascii="Arial" w:hAnsi="Arial" w:cs="Arial"/>
          <w:bCs/>
        </w:rPr>
        <w:t>s</w:t>
      </w:r>
      <w:r w:rsidR="00ED7B6B">
        <w:rPr>
          <w:rFonts w:ascii="Arial" w:hAnsi="Arial" w:cs="Arial"/>
          <w:bCs/>
        </w:rPr>
        <w:t>,</w:t>
      </w:r>
      <w:r>
        <w:rPr>
          <w:rFonts w:ascii="Arial" w:hAnsi="Arial" w:cs="Arial"/>
          <w:bCs/>
        </w:rPr>
        <w:t xml:space="preserve"> the anomalous absorption for nickel </w:t>
      </w:r>
      <w:r w:rsidR="00C92AB6">
        <w:rPr>
          <w:rFonts w:ascii="Arial" w:hAnsi="Arial" w:cs="Arial"/>
          <w:bCs/>
        </w:rPr>
        <w:t xml:space="preserve">is </w:t>
      </w:r>
      <w:r w:rsidR="007E0A68">
        <w:rPr>
          <w:rFonts w:ascii="Arial" w:hAnsi="Arial" w:cs="Arial"/>
          <w:bCs/>
        </w:rPr>
        <w:t>very strong</w:t>
      </w:r>
      <w:r w:rsidR="00ED7B6B">
        <w:rPr>
          <w:rFonts w:ascii="Arial" w:hAnsi="Arial" w:cs="Arial"/>
          <w:bCs/>
        </w:rPr>
        <w:t xml:space="preserve">. </w:t>
      </w:r>
      <w:r w:rsidR="00C92AB6">
        <w:rPr>
          <w:rFonts w:ascii="Arial" w:hAnsi="Arial" w:cs="Arial"/>
          <w:bCs/>
        </w:rPr>
        <w:t>However</w:t>
      </w:r>
      <w:r w:rsidR="00923FF7">
        <w:rPr>
          <w:rFonts w:ascii="Arial" w:hAnsi="Arial" w:cs="Arial"/>
          <w:bCs/>
        </w:rPr>
        <w:t xml:space="preserve">, the </w:t>
      </w:r>
      <w:r w:rsidR="007E0A68">
        <w:rPr>
          <w:rFonts w:ascii="Arial" w:hAnsi="Arial" w:cs="Arial"/>
          <w:bCs/>
        </w:rPr>
        <w:t xml:space="preserve">X-ray </w:t>
      </w:r>
      <w:r w:rsidR="00F42FFE">
        <w:rPr>
          <w:rFonts w:ascii="Arial" w:hAnsi="Arial" w:cs="Arial"/>
          <w:bCs/>
        </w:rPr>
        <w:t>fluorescence</w:t>
      </w:r>
      <w:r w:rsidR="007E0A68">
        <w:rPr>
          <w:rFonts w:ascii="Arial" w:hAnsi="Arial" w:cs="Arial"/>
          <w:bCs/>
        </w:rPr>
        <w:t xml:space="preserve"> due resonance re-</w:t>
      </w:r>
      <w:r w:rsidR="00923FF7">
        <w:rPr>
          <w:rFonts w:ascii="Arial" w:hAnsi="Arial" w:cs="Arial"/>
          <w:bCs/>
        </w:rPr>
        <w:t>emission</w:t>
      </w:r>
      <w:r w:rsidR="007E0A68">
        <w:rPr>
          <w:rFonts w:ascii="Arial" w:hAnsi="Arial" w:cs="Arial"/>
          <w:bCs/>
        </w:rPr>
        <w:t xml:space="preserve"> from the nickel atoms</w:t>
      </w:r>
      <w:r w:rsidR="00923FF7">
        <w:rPr>
          <w:rFonts w:ascii="Arial" w:hAnsi="Arial" w:cs="Arial"/>
          <w:bCs/>
        </w:rPr>
        <w:t xml:space="preserve"> should</w:t>
      </w:r>
      <w:r w:rsidR="007E0A68">
        <w:rPr>
          <w:rFonts w:ascii="Arial" w:hAnsi="Arial" w:cs="Arial"/>
          <w:bCs/>
        </w:rPr>
        <w:t xml:space="preserve"> be significantly lower than above the absorption edge</w:t>
      </w:r>
      <w:r w:rsidR="00923FF7">
        <w:rPr>
          <w:rFonts w:ascii="Arial" w:hAnsi="Arial" w:cs="Arial"/>
          <w:bCs/>
        </w:rPr>
        <w:t xml:space="preserve">.  </w:t>
      </w:r>
      <w:r w:rsidR="007E0A68">
        <w:rPr>
          <w:rFonts w:ascii="Arial" w:hAnsi="Arial" w:cs="Arial"/>
          <w:bCs/>
        </w:rPr>
        <w:t>At t</w:t>
      </w:r>
      <w:r w:rsidR="00923FF7">
        <w:rPr>
          <w:rFonts w:ascii="Arial" w:hAnsi="Arial" w:cs="Arial"/>
          <w:bCs/>
        </w:rPr>
        <w:t>h</w:t>
      </w:r>
      <w:r w:rsidR="007E0A68">
        <w:rPr>
          <w:rFonts w:ascii="Arial" w:hAnsi="Arial" w:cs="Arial"/>
          <w:bCs/>
        </w:rPr>
        <w:t xml:space="preserve">is wavelength it was expected to be </w:t>
      </w:r>
      <w:r w:rsidR="00923FF7">
        <w:rPr>
          <w:rFonts w:ascii="Arial" w:hAnsi="Arial" w:cs="Arial"/>
          <w:bCs/>
        </w:rPr>
        <w:t xml:space="preserve">s the </w:t>
      </w:r>
      <w:r w:rsidR="007E0A68">
        <w:rPr>
          <w:rFonts w:ascii="Arial" w:hAnsi="Arial" w:cs="Arial"/>
          <w:bCs/>
        </w:rPr>
        <w:t>spectroscopic</w:t>
      </w:r>
      <w:r w:rsidR="00923FF7">
        <w:rPr>
          <w:rFonts w:ascii="Arial" w:hAnsi="Arial" w:cs="Arial"/>
          <w:bCs/>
        </w:rPr>
        <w:t xml:space="preserve"> </w:t>
      </w:r>
      <w:r w:rsidR="007E0A68">
        <w:rPr>
          <w:rFonts w:ascii="Arial" w:hAnsi="Arial" w:cs="Arial"/>
          <w:bCs/>
        </w:rPr>
        <w:t xml:space="preserve">properties </w:t>
      </w:r>
      <w:r w:rsidR="00923FF7">
        <w:rPr>
          <w:rFonts w:ascii="Arial" w:hAnsi="Arial" w:cs="Arial"/>
          <w:bCs/>
        </w:rPr>
        <w:t xml:space="preserve">of nickel should be </w:t>
      </w:r>
      <w:r w:rsidR="00166F5C">
        <w:rPr>
          <w:rFonts w:ascii="Arial" w:hAnsi="Arial" w:cs="Arial"/>
          <w:bCs/>
        </w:rPr>
        <w:t xml:space="preserve">optimal for </w:t>
      </w:r>
      <w:r w:rsidR="00923FF7">
        <w:rPr>
          <w:rFonts w:ascii="Arial" w:hAnsi="Arial" w:cs="Arial"/>
          <w:bCs/>
        </w:rPr>
        <w:t>the</w:t>
      </w:r>
      <w:r>
        <w:rPr>
          <w:rFonts w:ascii="Arial" w:hAnsi="Arial" w:cs="Arial"/>
          <w:bCs/>
        </w:rPr>
        <w:t xml:space="preserve"> </w:t>
      </w:r>
      <w:r w:rsidR="00166F5C">
        <w:rPr>
          <w:rFonts w:ascii="Arial" w:hAnsi="Arial" w:cs="Arial"/>
          <w:bCs/>
        </w:rPr>
        <w:t>location of the nickel atoms</w:t>
      </w:r>
      <w:r>
        <w:rPr>
          <w:rFonts w:ascii="Arial" w:hAnsi="Arial" w:cs="Arial"/>
          <w:bCs/>
        </w:rPr>
        <w:t xml:space="preserve"> (Table</w:t>
      </w:r>
      <w:r w:rsidR="00166F5C">
        <w:rPr>
          <w:rFonts w:ascii="Arial" w:hAnsi="Arial" w:cs="Arial"/>
          <w:bCs/>
        </w:rPr>
        <w:t xml:space="preserve"> S</w:t>
      </w:r>
      <w:r w:rsidR="00726B7D">
        <w:rPr>
          <w:rFonts w:ascii="Arial" w:hAnsi="Arial" w:cs="Arial"/>
          <w:bCs/>
        </w:rPr>
        <w:t>6</w:t>
      </w:r>
      <w:r>
        <w:rPr>
          <w:rFonts w:ascii="Arial" w:hAnsi="Arial" w:cs="Arial"/>
          <w:bCs/>
        </w:rPr>
        <w:t>).</w:t>
      </w:r>
    </w:p>
    <w:p w14:paraId="6357801A" w14:textId="77777777" w:rsidR="00D20AE6" w:rsidRDefault="00D20AE6" w:rsidP="000239EE">
      <w:pPr>
        <w:spacing w:line="360" w:lineRule="auto"/>
        <w:jc w:val="both"/>
        <w:rPr>
          <w:rFonts w:ascii="Arial" w:hAnsi="Arial" w:cs="Arial"/>
          <w:b/>
        </w:rPr>
      </w:pPr>
    </w:p>
    <w:p w14:paraId="05469D4D" w14:textId="42160F58" w:rsidR="00334CEA" w:rsidRDefault="00334CEA" w:rsidP="000239EE">
      <w:pPr>
        <w:spacing w:line="360" w:lineRule="auto"/>
        <w:jc w:val="both"/>
        <w:rPr>
          <w:rFonts w:ascii="Arial" w:hAnsi="Arial" w:cs="Arial"/>
          <w:bCs/>
        </w:rPr>
      </w:pPr>
      <w:r w:rsidRPr="00833BED">
        <w:rPr>
          <w:rFonts w:ascii="Arial" w:hAnsi="Arial" w:cs="Arial"/>
          <w:b/>
        </w:rPr>
        <w:t>Table S</w:t>
      </w:r>
      <w:r w:rsidR="00A75B2B">
        <w:rPr>
          <w:rFonts w:ascii="Arial" w:hAnsi="Arial" w:cs="Arial"/>
          <w:b/>
        </w:rPr>
        <w:t>6</w:t>
      </w:r>
      <w:r w:rsidRPr="00833BED">
        <w:rPr>
          <w:rFonts w:ascii="Arial" w:hAnsi="Arial" w:cs="Arial"/>
          <w:b/>
        </w:rPr>
        <w:t>.</w:t>
      </w:r>
      <w:r>
        <w:rPr>
          <w:rFonts w:ascii="Arial" w:hAnsi="Arial" w:cs="Arial"/>
        </w:rPr>
        <w:t xml:space="preserve"> F-prime values at 8.29 keV </w:t>
      </w:r>
      <w:r w:rsidR="00621991">
        <w:rPr>
          <w:rFonts w:ascii="Arial" w:hAnsi="Arial" w:cs="Arial"/>
        </w:rPr>
        <w:t>(</w:t>
      </w:r>
      <w:r w:rsidR="00621991">
        <w:rPr>
          <w:rFonts w:ascii="Arial" w:hAnsi="Arial" w:cs="Arial"/>
          <w:bCs/>
        </w:rPr>
        <w:t>1.495 Å)</w:t>
      </w:r>
      <w:r w:rsidR="000239EE">
        <w:rPr>
          <w:rFonts w:ascii="Arial" w:hAnsi="Arial" w:cs="Arial"/>
          <w:bCs/>
        </w:rPr>
        <w:t>.</w:t>
      </w:r>
    </w:p>
    <w:tbl>
      <w:tblPr>
        <w:tblStyle w:val="TableGrid"/>
        <w:tblW w:w="0" w:type="auto"/>
        <w:tblLook w:val="04A0" w:firstRow="1" w:lastRow="0" w:firstColumn="1" w:lastColumn="0" w:noHBand="0" w:noVBand="1"/>
      </w:tblPr>
      <w:tblGrid>
        <w:gridCol w:w="1345"/>
        <w:gridCol w:w="1652"/>
        <w:gridCol w:w="1501"/>
        <w:gridCol w:w="1639"/>
        <w:gridCol w:w="1533"/>
        <w:gridCol w:w="1680"/>
      </w:tblGrid>
      <w:tr w:rsidR="00334CEA" w:rsidRPr="00B43339" w14:paraId="602AD88A" w14:textId="77777777" w:rsidTr="00D9187A">
        <w:tc>
          <w:tcPr>
            <w:tcW w:w="1345" w:type="dxa"/>
          </w:tcPr>
          <w:p w14:paraId="20CB438E" w14:textId="77777777" w:rsidR="00334CEA" w:rsidRPr="00B43339" w:rsidRDefault="00334CEA" w:rsidP="00D9187A">
            <w:pPr>
              <w:spacing w:line="360" w:lineRule="auto"/>
              <w:jc w:val="both"/>
              <w:rPr>
                <w:rFonts w:ascii="Arial" w:hAnsi="Arial" w:cs="Arial"/>
              </w:rPr>
            </w:pPr>
            <w:r>
              <w:rPr>
                <w:rFonts w:ascii="Arial" w:hAnsi="Arial" w:cs="Arial"/>
              </w:rPr>
              <w:t>Element</w:t>
            </w:r>
          </w:p>
        </w:tc>
        <w:tc>
          <w:tcPr>
            <w:tcW w:w="1652" w:type="dxa"/>
          </w:tcPr>
          <w:p w14:paraId="30EB6BEA" w14:textId="77777777" w:rsidR="00334CEA" w:rsidRPr="00B43339" w:rsidRDefault="00334CEA" w:rsidP="00D9187A">
            <w:pPr>
              <w:spacing w:line="360" w:lineRule="auto"/>
              <w:jc w:val="both"/>
              <w:rPr>
                <w:rFonts w:ascii="Arial" w:hAnsi="Arial" w:cs="Arial"/>
              </w:rPr>
            </w:pPr>
            <w:r>
              <w:rPr>
                <w:rFonts w:ascii="Arial" w:hAnsi="Arial" w:cs="Arial"/>
              </w:rPr>
              <w:t>GSAS f’(e)</w:t>
            </w:r>
          </w:p>
        </w:tc>
        <w:tc>
          <w:tcPr>
            <w:tcW w:w="1501" w:type="dxa"/>
          </w:tcPr>
          <w:p w14:paraId="5297B4DE" w14:textId="77777777" w:rsidR="00334CEA" w:rsidRPr="00B43339" w:rsidRDefault="00334CEA" w:rsidP="00D9187A">
            <w:pPr>
              <w:spacing w:line="360" w:lineRule="auto"/>
              <w:jc w:val="both"/>
              <w:rPr>
                <w:rFonts w:ascii="Arial" w:hAnsi="Arial" w:cs="Arial"/>
              </w:rPr>
            </w:pPr>
            <w:r>
              <w:rPr>
                <w:rFonts w:ascii="Arial" w:hAnsi="Arial" w:cs="Arial"/>
              </w:rPr>
              <w:t>JANA f’(e)</w:t>
            </w:r>
          </w:p>
        </w:tc>
        <w:tc>
          <w:tcPr>
            <w:tcW w:w="1639" w:type="dxa"/>
          </w:tcPr>
          <w:p w14:paraId="21027FB8" w14:textId="77777777" w:rsidR="00334CEA" w:rsidRPr="00B43339" w:rsidRDefault="00334CEA" w:rsidP="00D9187A">
            <w:pPr>
              <w:spacing w:line="360" w:lineRule="auto"/>
              <w:jc w:val="both"/>
              <w:rPr>
                <w:rFonts w:ascii="Arial" w:hAnsi="Arial" w:cs="Arial"/>
              </w:rPr>
            </w:pPr>
            <w:r>
              <w:rPr>
                <w:rFonts w:ascii="Arial" w:hAnsi="Arial" w:cs="Arial"/>
              </w:rPr>
              <w:t>GSAS f’’ (e)</w:t>
            </w:r>
          </w:p>
        </w:tc>
        <w:tc>
          <w:tcPr>
            <w:tcW w:w="1533" w:type="dxa"/>
          </w:tcPr>
          <w:p w14:paraId="77EA6BDD" w14:textId="77777777" w:rsidR="00334CEA" w:rsidRPr="00B43339" w:rsidRDefault="00334CEA" w:rsidP="00D9187A">
            <w:pPr>
              <w:spacing w:line="360" w:lineRule="auto"/>
              <w:jc w:val="both"/>
              <w:rPr>
                <w:rFonts w:ascii="Arial" w:hAnsi="Arial" w:cs="Arial"/>
              </w:rPr>
            </w:pPr>
            <w:r>
              <w:rPr>
                <w:rFonts w:ascii="Arial" w:hAnsi="Arial" w:cs="Arial"/>
              </w:rPr>
              <w:t>JANA f’’(e)</w:t>
            </w:r>
          </w:p>
        </w:tc>
        <w:tc>
          <w:tcPr>
            <w:tcW w:w="1680" w:type="dxa"/>
          </w:tcPr>
          <w:p w14:paraId="7738FC10" w14:textId="77777777" w:rsidR="00334CEA" w:rsidRPr="00B43339" w:rsidRDefault="00334CEA" w:rsidP="00D9187A">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334CEA" w:rsidRPr="00B43339" w14:paraId="6E685A08" w14:textId="77777777" w:rsidTr="00D9187A">
        <w:tc>
          <w:tcPr>
            <w:tcW w:w="1345" w:type="dxa"/>
          </w:tcPr>
          <w:p w14:paraId="66C2012B" w14:textId="77777777" w:rsidR="00334CEA" w:rsidRPr="00B43339" w:rsidRDefault="00334CEA" w:rsidP="00334CEA">
            <w:pPr>
              <w:spacing w:line="360" w:lineRule="auto"/>
              <w:jc w:val="both"/>
              <w:rPr>
                <w:rFonts w:ascii="Arial" w:hAnsi="Arial" w:cs="Arial"/>
              </w:rPr>
            </w:pPr>
            <w:r>
              <w:rPr>
                <w:rFonts w:ascii="Arial" w:hAnsi="Arial" w:cs="Arial"/>
              </w:rPr>
              <w:t>Co</w:t>
            </w:r>
          </w:p>
        </w:tc>
        <w:tc>
          <w:tcPr>
            <w:tcW w:w="1652" w:type="dxa"/>
          </w:tcPr>
          <w:p w14:paraId="3BB3C30F" w14:textId="2F525AFF" w:rsidR="00334CEA" w:rsidRPr="00B43339" w:rsidRDefault="00334CEA" w:rsidP="00334CEA">
            <w:pPr>
              <w:spacing w:line="360" w:lineRule="auto"/>
              <w:jc w:val="both"/>
              <w:rPr>
                <w:rFonts w:ascii="Arial" w:hAnsi="Arial" w:cs="Arial"/>
              </w:rPr>
            </w:pPr>
            <w:r>
              <w:rPr>
                <w:rFonts w:ascii="Arial" w:hAnsi="Arial" w:cs="Arial"/>
              </w:rPr>
              <w:t>-1</w:t>
            </w:r>
            <w:r w:rsidRPr="00B43339">
              <w:rPr>
                <w:rFonts w:ascii="Arial" w:hAnsi="Arial" w:cs="Arial"/>
              </w:rPr>
              <w:t>.</w:t>
            </w:r>
            <w:r>
              <w:rPr>
                <w:rFonts w:ascii="Arial" w:hAnsi="Arial" w:cs="Arial"/>
              </w:rPr>
              <w:t>777</w:t>
            </w:r>
            <w:r w:rsidRPr="00B43339">
              <w:rPr>
                <w:rFonts w:ascii="Arial" w:hAnsi="Arial" w:cs="Arial"/>
              </w:rPr>
              <w:t xml:space="preserve">   </w:t>
            </w:r>
          </w:p>
        </w:tc>
        <w:tc>
          <w:tcPr>
            <w:tcW w:w="1501" w:type="dxa"/>
          </w:tcPr>
          <w:p w14:paraId="7A4EFAA0" w14:textId="61C46D5E" w:rsidR="00334CEA" w:rsidRPr="00B43339" w:rsidRDefault="00334CEA" w:rsidP="00334CEA">
            <w:pPr>
              <w:spacing w:line="360" w:lineRule="auto"/>
              <w:jc w:val="both"/>
              <w:rPr>
                <w:rFonts w:ascii="Arial" w:hAnsi="Arial" w:cs="Arial"/>
              </w:rPr>
            </w:pPr>
            <w:r>
              <w:rPr>
                <w:rFonts w:ascii="Arial" w:hAnsi="Arial" w:cs="Arial"/>
              </w:rPr>
              <w:t>-1.695</w:t>
            </w:r>
            <w:r w:rsidRPr="00B43339">
              <w:rPr>
                <w:rFonts w:ascii="Arial" w:hAnsi="Arial" w:cs="Arial"/>
              </w:rPr>
              <w:t xml:space="preserve">   </w:t>
            </w:r>
          </w:p>
        </w:tc>
        <w:tc>
          <w:tcPr>
            <w:tcW w:w="1639" w:type="dxa"/>
          </w:tcPr>
          <w:p w14:paraId="42F1C6B5" w14:textId="2EB678EF" w:rsidR="00334CEA" w:rsidRPr="00B43339" w:rsidRDefault="00334CEA" w:rsidP="00334CEA">
            <w:pPr>
              <w:spacing w:line="360" w:lineRule="auto"/>
              <w:jc w:val="both"/>
              <w:rPr>
                <w:rFonts w:ascii="Arial" w:hAnsi="Arial" w:cs="Arial"/>
              </w:rPr>
            </w:pPr>
            <w:r>
              <w:rPr>
                <w:rFonts w:ascii="Arial" w:hAnsi="Arial" w:cs="Arial"/>
              </w:rPr>
              <w:t>3.449</w:t>
            </w:r>
          </w:p>
        </w:tc>
        <w:tc>
          <w:tcPr>
            <w:tcW w:w="1533" w:type="dxa"/>
          </w:tcPr>
          <w:p w14:paraId="5060EDE3" w14:textId="11BDC061" w:rsidR="00334CEA" w:rsidRPr="00B43339" w:rsidRDefault="00334CEA" w:rsidP="00334CEA">
            <w:pPr>
              <w:spacing w:line="360" w:lineRule="auto"/>
              <w:jc w:val="both"/>
              <w:rPr>
                <w:rFonts w:ascii="Arial" w:hAnsi="Arial" w:cs="Arial"/>
              </w:rPr>
            </w:pPr>
            <w:r>
              <w:rPr>
                <w:rFonts w:ascii="Arial" w:hAnsi="Arial" w:cs="Arial"/>
              </w:rPr>
              <w:t>3.473</w:t>
            </w:r>
          </w:p>
        </w:tc>
        <w:tc>
          <w:tcPr>
            <w:tcW w:w="1680" w:type="dxa"/>
          </w:tcPr>
          <w:p w14:paraId="3192F907" w14:textId="3A49F5E9" w:rsidR="00334CEA" w:rsidRPr="00B43339" w:rsidRDefault="00334CEA" w:rsidP="00334CEA">
            <w:pPr>
              <w:spacing w:line="360" w:lineRule="auto"/>
              <w:jc w:val="both"/>
              <w:rPr>
                <w:rFonts w:ascii="Arial" w:hAnsi="Arial" w:cs="Arial"/>
              </w:rPr>
            </w:pPr>
            <w:r w:rsidRPr="00B43339">
              <w:rPr>
                <w:rFonts w:ascii="Arial" w:hAnsi="Arial" w:cs="Arial"/>
              </w:rPr>
              <w:t xml:space="preserve"> </w:t>
            </w:r>
            <w:r>
              <w:rPr>
                <w:rFonts w:ascii="Arial" w:hAnsi="Arial" w:cs="Arial"/>
              </w:rPr>
              <w:t>29069</w:t>
            </w:r>
            <w:r w:rsidRPr="00B43339">
              <w:rPr>
                <w:rFonts w:ascii="Arial" w:hAnsi="Arial" w:cs="Arial"/>
              </w:rPr>
              <w:t xml:space="preserve"> </w:t>
            </w:r>
          </w:p>
        </w:tc>
      </w:tr>
      <w:tr w:rsidR="00334CEA" w:rsidRPr="00B43339" w14:paraId="3898C1D4" w14:textId="77777777" w:rsidTr="00D9187A">
        <w:tc>
          <w:tcPr>
            <w:tcW w:w="1345" w:type="dxa"/>
          </w:tcPr>
          <w:p w14:paraId="3452D29A" w14:textId="77777777" w:rsidR="00334CEA" w:rsidRPr="00B43339" w:rsidRDefault="00334CEA" w:rsidP="00334CEA">
            <w:pPr>
              <w:spacing w:line="360" w:lineRule="auto"/>
              <w:jc w:val="both"/>
              <w:rPr>
                <w:rFonts w:ascii="Arial" w:hAnsi="Arial" w:cs="Arial"/>
              </w:rPr>
            </w:pPr>
            <w:r>
              <w:rPr>
                <w:rFonts w:ascii="Arial" w:hAnsi="Arial" w:cs="Arial"/>
              </w:rPr>
              <w:t>Ni</w:t>
            </w:r>
          </w:p>
        </w:tc>
        <w:tc>
          <w:tcPr>
            <w:tcW w:w="1652" w:type="dxa"/>
          </w:tcPr>
          <w:p w14:paraId="686634C9" w14:textId="457E384B" w:rsidR="00334CEA" w:rsidRPr="00B43339" w:rsidRDefault="00334CEA" w:rsidP="00334CEA">
            <w:pPr>
              <w:spacing w:line="360" w:lineRule="auto"/>
              <w:jc w:val="both"/>
              <w:rPr>
                <w:rFonts w:ascii="Arial" w:hAnsi="Arial" w:cs="Arial"/>
              </w:rPr>
            </w:pPr>
            <w:r>
              <w:rPr>
                <w:rFonts w:ascii="Arial" w:hAnsi="Arial" w:cs="Arial"/>
              </w:rPr>
              <w:t>-4.916</w:t>
            </w:r>
            <w:r w:rsidRPr="00B43339">
              <w:rPr>
                <w:rFonts w:ascii="Arial" w:hAnsi="Arial" w:cs="Arial"/>
              </w:rPr>
              <w:t xml:space="preserve"> </w:t>
            </w:r>
          </w:p>
        </w:tc>
        <w:tc>
          <w:tcPr>
            <w:tcW w:w="1501" w:type="dxa"/>
          </w:tcPr>
          <w:p w14:paraId="3403F0DE" w14:textId="4E36D6DA" w:rsidR="00334CEA" w:rsidRPr="00B43339" w:rsidRDefault="00334CEA" w:rsidP="00334CEA">
            <w:pPr>
              <w:spacing w:line="360" w:lineRule="auto"/>
              <w:jc w:val="both"/>
              <w:rPr>
                <w:rFonts w:ascii="Arial" w:hAnsi="Arial" w:cs="Arial"/>
              </w:rPr>
            </w:pPr>
            <w:r>
              <w:rPr>
                <w:rFonts w:ascii="Arial" w:hAnsi="Arial" w:cs="Arial"/>
              </w:rPr>
              <w:t>-6.884</w:t>
            </w:r>
          </w:p>
        </w:tc>
        <w:tc>
          <w:tcPr>
            <w:tcW w:w="1639" w:type="dxa"/>
          </w:tcPr>
          <w:p w14:paraId="163C3311" w14:textId="219E7D6A" w:rsidR="00334CEA" w:rsidRPr="00B43339" w:rsidRDefault="00334CEA" w:rsidP="00334CEA">
            <w:pPr>
              <w:spacing w:line="360" w:lineRule="auto"/>
              <w:jc w:val="both"/>
              <w:rPr>
                <w:rFonts w:ascii="Arial" w:hAnsi="Arial" w:cs="Arial"/>
              </w:rPr>
            </w:pPr>
            <w:r>
              <w:rPr>
                <w:rFonts w:ascii="Arial" w:hAnsi="Arial" w:cs="Arial"/>
              </w:rPr>
              <w:t>0.483</w:t>
            </w:r>
          </w:p>
        </w:tc>
        <w:tc>
          <w:tcPr>
            <w:tcW w:w="1533" w:type="dxa"/>
          </w:tcPr>
          <w:p w14:paraId="1E7FD26B" w14:textId="436DA3A7" w:rsidR="00334CEA" w:rsidRPr="00B43339" w:rsidRDefault="00334CEA" w:rsidP="00334CEA">
            <w:pPr>
              <w:spacing w:line="360" w:lineRule="auto"/>
              <w:jc w:val="both"/>
              <w:rPr>
                <w:rFonts w:ascii="Arial" w:hAnsi="Arial" w:cs="Arial"/>
              </w:rPr>
            </w:pPr>
            <w:r>
              <w:rPr>
                <w:rFonts w:ascii="Arial" w:hAnsi="Arial" w:cs="Arial"/>
              </w:rPr>
              <w:t>0.495</w:t>
            </w:r>
          </w:p>
        </w:tc>
        <w:tc>
          <w:tcPr>
            <w:tcW w:w="1680" w:type="dxa"/>
          </w:tcPr>
          <w:p w14:paraId="28B8120A" w14:textId="3CA36AC9" w:rsidR="00334CEA" w:rsidRPr="00B43339" w:rsidRDefault="00334CEA" w:rsidP="00334CEA">
            <w:pPr>
              <w:spacing w:line="360" w:lineRule="auto"/>
              <w:jc w:val="both"/>
              <w:rPr>
                <w:rFonts w:ascii="Arial" w:hAnsi="Arial" w:cs="Arial"/>
              </w:rPr>
            </w:pPr>
            <w:r>
              <w:rPr>
                <w:rFonts w:ascii="Arial" w:hAnsi="Arial" w:cs="Arial"/>
              </w:rPr>
              <w:t>4067.4</w:t>
            </w:r>
          </w:p>
        </w:tc>
      </w:tr>
      <w:tr w:rsidR="00334CEA" w:rsidRPr="00B43339" w14:paraId="23AEE2DC" w14:textId="77777777" w:rsidTr="00D9187A">
        <w:tc>
          <w:tcPr>
            <w:tcW w:w="1345" w:type="dxa"/>
          </w:tcPr>
          <w:p w14:paraId="5750C4B2" w14:textId="77777777" w:rsidR="00334CEA" w:rsidRPr="00B43339" w:rsidRDefault="00334CEA" w:rsidP="00334CEA">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5096C2F8" w14:textId="0DF72D4E" w:rsidR="00334CEA" w:rsidRPr="00B43339" w:rsidRDefault="00334CEA" w:rsidP="00334CEA">
            <w:pPr>
              <w:spacing w:line="360" w:lineRule="auto"/>
              <w:jc w:val="both"/>
              <w:rPr>
                <w:rFonts w:ascii="Arial" w:hAnsi="Arial" w:cs="Arial"/>
              </w:rPr>
            </w:pPr>
            <w:r>
              <w:rPr>
                <w:rFonts w:ascii="Arial" w:hAnsi="Arial" w:cs="Arial"/>
              </w:rPr>
              <w:t>-5.741</w:t>
            </w:r>
          </w:p>
        </w:tc>
        <w:tc>
          <w:tcPr>
            <w:tcW w:w="1501" w:type="dxa"/>
          </w:tcPr>
          <w:p w14:paraId="42C289EC" w14:textId="3CBB3355" w:rsidR="00334CEA" w:rsidRPr="00B43339" w:rsidRDefault="00334CEA" w:rsidP="00334CEA">
            <w:pPr>
              <w:spacing w:line="360" w:lineRule="auto"/>
              <w:jc w:val="both"/>
              <w:rPr>
                <w:rFonts w:ascii="Arial" w:hAnsi="Arial" w:cs="Arial"/>
              </w:rPr>
            </w:pPr>
            <w:r>
              <w:rPr>
                <w:rFonts w:ascii="Arial" w:hAnsi="Arial" w:cs="Arial"/>
              </w:rPr>
              <w:t>-5.693</w:t>
            </w:r>
          </w:p>
        </w:tc>
        <w:tc>
          <w:tcPr>
            <w:tcW w:w="1639" w:type="dxa"/>
          </w:tcPr>
          <w:p w14:paraId="3C31F6CE" w14:textId="5F4EC57E" w:rsidR="00334CEA" w:rsidRPr="00B43339" w:rsidRDefault="00334CEA" w:rsidP="00334CEA">
            <w:pPr>
              <w:spacing w:line="360" w:lineRule="auto"/>
              <w:jc w:val="both"/>
              <w:rPr>
                <w:rFonts w:ascii="Arial" w:hAnsi="Arial" w:cs="Arial"/>
              </w:rPr>
            </w:pPr>
            <w:r>
              <w:rPr>
                <w:rFonts w:ascii="Arial" w:hAnsi="Arial" w:cs="Arial"/>
              </w:rPr>
              <w:t>5.318</w:t>
            </w:r>
          </w:p>
        </w:tc>
        <w:tc>
          <w:tcPr>
            <w:tcW w:w="1533" w:type="dxa"/>
          </w:tcPr>
          <w:p w14:paraId="63D60F08" w14:textId="51D1CD3E" w:rsidR="00334CEA" w:rsidRPr="00B43339" w:rsidRDefault="00334CEA" w:rsidP="00334CEA">
            <w:pPr>
              <w:spacing w:line="360" w:lineRule="auto"/>
              <w:jc w:val="both"/>
              <w:rPr>
                <w:rFonts w:ascii="Arial" w:hAnsi="Arial" w:cs="Arial"/>
              </w:rPr>
            </w:pPr>
            <w:r>
              <w:rPr>
                <w:rFonts w:ascii="Arial" w:hAnsi="Arial" w:cs="Arial"/>
              </w:rPr>
              <w:t>5.441</w:t>
            </w:r>
          </w:p>
        </w:tc>
        <w:tc>
          <w:tcPr>
            <w:tcW w:w="1680" w:type="dxa"/>
          </w:tcPr>
          <w:p w14:paraId="260B89B6" w14:textId="33944B4D" w:rsidR="00334CEA" w:rsidRPr="00B43339" w:rsidRDefault="00334CEA" w:rsidP="00334CEA">
            <w:pPr>
              <w:spacing w:line="360" w:lineRule="auto"/>
              <w:jc w:val="both"/>
              <w:rPr>
                <w:rFonts w:ascii="Arial" w:hAnsi="Arial" w:cs="Arial"/>
              </w:rPr>
            </w:pPr>
            <w:r>
              <w:rPr>
                <w:rFonts w:ascii="Arial" w:hAnsi="Arial" w:cs="Arial"/>
              </w:rPr>
              <w:t>44825</w:t>
            </w:r>
          </w:p>
        </w:tc>
      </w:tr>
    </w:tbl>
    <w:p w14:paraId="0A359198" w14:textId="77777777" w:rsidR="00D20AE6" w:rsidRDefault="00D20AE6" w:rsidP="00833BED">
      <w:pPr>
        <w:spacing w:before="240" w:line="360" w:lineRule="auto"/>
        <w:jc w:val="both"/>
        <w:rPr>
          <w:rFonts w:ascii="Arial" w:hAnsi="Arial" w:cs="Arial"/>
          <w:b/>
        </w:rPr>
      </w:pPr>
    </w:p>
    <w:p w14:paraId="7AFD80ED" w14:textId="77777777" w:rsidR="00D20AE6" w:rsidRDefault="00D20AE6" w:rsidP="00833BED">
      <w:pPr>
        <w:spacing w:before="240" w:line="360" w:lineRule="auto"/>
        <w:jc w:val="both"/>
        <w:rPr>
          <w:rFonts w:ascii="Arial" w:hAnsi="Arial" w:cs="Arial"/>
          <w:b/>
        </w:rPr>
      </w:pPr>
    </w:p>
    <w:p w14:paraId="67E26F67" w14:textId="7B5BAE8C" w:rsidR="00D20AE6" w:rsidRDefault="00D20AE6" w:rsidP="00833BED">
      <w:pPr>
        <w:spacing w:before="240" w:line="360" w:lineRule="auto"/>
        <w:jc w:val="both"/>
        <w:rPr>
          <w:rFonts w:ascii="Arial" w:hAnsi="Arial" w:cs="Arial"/>
          <w:b/>
        </w:rPr>
      </w:pPr>
    </w:p>
    <w:p w14:paraId="074417F7" w14:textId="0B017923" w:rsidR="00D20AE6" w:rsidRDefault="00D20AE6" w:rsidP="00833BED">
      <w:pPr>
        <w:spacing w:before="240" w:line="360" w:lineRule="auto"/>
        <w:jc w:val="both"/>
        <w:rPr>
          <w:rFonts w:ascii="Arial" w:hAnsi="Arial" w:cs="Arial"/>
          <w:b/>
        </w:rPr>
      </w:pPr>
      <w:r>
        <w:rPr>
          <w:noProof/>
        </w:rPr>
        <w:lastRenderedPageBreak/>
        <w:drawing>
          <wp:anchor distT="0" distB="0" distL="114300" distR="114300" simplePos="0" relativeHeight="251692032" behindDoc="0" locked="0" layoutInCell="1" allowOverlap="1" wp14:anchorId="6EE0B959" wp14:editId="7B1F3510">
            <wp:simplePos x="0" y="0"/>
            <wp:positionH relativeFrom="margin">
              <wp:posOffset>2743200</wp:posOffset>
            </wp:positionH>
            <wp:positionV relativeFrom="margin">
              <wp:posOffset>225317</wp:posOffset>
            </wp:positionV>
            <wp:extent cx="3147695" cy="3366770"/>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28A0092B-C50C-407E-A947-70E740481C1C}">
                          <a14:useLocalDpi xmlns:a14="http://schemas.microsoft.com/office/drawing/2010/main" val="0"/>
                        </a:ext>
                      </a:extLst>
                    </a:blip>
                    <a:stretch>
                      <a:fillRect/>
                    </a:stretch>
                  </pic:blipFill>
                  <pic:spPr>
                    <a:xfrm>
                      <a:off x="0" y="0"/>
                      <a:ext cx="3147695" cy="3366770"/>
                    </a:xfrm>
                    <a:prstGeom prst="rect">
                      <a:avLst/>
                    </a:prstGeom>
                  </pic:spPr>
                </pic:pic>
              </a:graphicData>
            </a:graphic>
            <wp14:sizeRelH relativeFrom="margin">
              <wp14:pctWidth>0</wp14:pctWidth>
            </wp14:sizeRelH>
            <wp14:sizeRelV relativeFrom="margin">
              <wp14:pctHeight>0</wp14:pctHeight>
            </wp14:sizeRelV>
          </wp:anchor>
        </w:drawing>
      </w:r>
    </w:p>
    <w:p w14:paraId="3ADA3D7F" w14:textId="77777777" w:rsidR="00D20AE6" w:rsidRDefault="00D20AE6" w:rsidP="00833BED">
      <w:pPr>
        <w:spacing w:before="240" w:line="360" w:lineRule="auto"/>
        <w:jc w:val="both"/>
        <w:rPr>
          <w:rFonts w:ascii="Arial" w:hAnsi="Arial" w:cs="Arial"/>
          <w:b/>
        </w:rPr>
      </w:pPr>
    </w:p>
    <w:p w14:paraId="04FDD39F" w14:textId="77777777" w:rsidR="00D20AE6" w:rsidRDefault="00D20AE6" w:rsidP="00833BED">
      <w:pPr>
        <w:spacing w:before="240" w:line="360" w:lineRule="auto"/>
        <w:jc w:val="both"/>
        <w:rPr>
          <w:rFonts w:ascii="Arial" w:hAnsi="Arial" w:cs="Arial"/>
          <w:b/>
        </w:rPr>
      </w:pPr>
    </w:p>
    <w:p w14:paraId="21512201" w14:textId="77777777" w:rsidR="00D20AE6" w:rsidRDefault="00D20AE6" w:rsidP="00833BED">
      <w:pPr>
        <w:spacing w:before="240" w:line="360" w:lineRule="auto"/>
        <w:jc w:val="both"/>
        <w:rPr>
          <w:rFonts w:ascii="Arial" w:hAnsi="Arial" w:cs="Arial"/>
          <w:b/>
        </w:rPr>
      </w:pPr>
    </w:p>
    <w:p w14:paraId="48989A34" w14:textId="77777777" w:rsidR="00D20AE6" w:rsidRDefault="00D20AE6" w:rsidP="00833BED">
      <w:pPr>
        <w:spacing w:before="240" w:line="360" w:lineRule="auto"/>
        <w:jc w:val="both"/>
        <w:rPr>
          <w:rFonts w:ascii="Arial" w:hAnsi="Arial" w:cs="Arial"/>
          <w:b/>
        </w:rPr>
      </w:pPr>
    </w:p>
    <w:p w14:paraId="5A44D497" w14:textId="2401FD35" w:rsidR="00D20AE6" w:rsidRDefault="00D20AE6" w:rsidP="00D20AE6">
      <w:pPr>
        <w:spacing w:before="240" w:after="0" w:line="360" w:lineRule="auto"/>
        <w:jc w:val="both"/>
        <w:rPr>
          <w:rFonts w:ascii="Arial" w:hAnsi="Arial" w:cs="Arial"/>
          <w:bCs/>
        </w:rPr>
      </w:pPr>
      <w:r>
        <w:rPr>
          <w:rFonts w:ascii="Arial" w:hAnsi="Arial" w:cs="Arial"/>
          <w:b/>
        </w:rPr>
        <w:t>F</w:t>
      </w:r>
      <w:r w:rsidRPr="00833BED">
        <w:rPr>
          <w:rFonts w:ascii="Arial" w:hAnsi="Arial" w:cs="Arial"/>
          <w:b/>
        </w:rPr>
        <w:t>ig. S3 |</w:t>
      </w:r>
      <w:r w:rsidRPr="001F37B7">
        <w:rPr>
          <w:rFonts w:ascii="Arial" w:hAnsi="Arial" w:cs="Arial"/>
        </w:rPr>
        <w:t xml:space="preserve">   The resonant scattering signals for W, Ni and Co in </w:t>
      </w:r>
      <w:r w:rsidRPr="00833BED">
        <w:rPr>
          <w:rFonts w:ascii="Arial" w:hAnsi="Arial" w:cs="Arial"/>
          <w:b/>
        </w:rPr>
        <w:t>Co</w:t>
      </w:r>
      <w:r w:rsidRPr="00833BED">
        <w:rPr>
          <w:rFonts w:ascii="Arial" w:hAnsi="Arial" w:cs="Arial"/>
          <w:b/>
          <w:vertAlign w:val="subscript"/>
        </w:rPr>
        <w:t>2</w:t>
      </w:r>
      <w:r w:rsidRPr="00833BED">
        <w:rPr>
          <w:rFonts w:ascii="Arial" w:hAnsi="Arial" w:cs="Arial"/>
          <w:b/>
        </w:rPr>
        <w:t>Ni</w:t>
      </w:r>
      <w:r w:rsidRPr="00833BED">
        <w:rPr>
          <w:rFonts w:ascii="Arial" w:hAnsi="Arial" w:cs="Arial"/>
          <w:b/>
          <w:vertAlign w:val="subscript"/>
        </w:rPr>
        <w:t>2</w:t>
      </w:r>
      <w:r w:rsidRPr="00833BED">
        <w:rPr>
          <w:rFonts w:ascii="Arial" w:hAnsi="Arial" w:cs="Arial"/>
          <w:b/>
        </w:rPr>
        <w:t>P</w:t>
      </w:r>
      <w:r w:rsidRPr="00833BED">
        <w:rPr>
          <w:rFonts w:ascii="Arial" w:hAnsi="Arial" w:cs="Arial"/>
          <w:b/>
          <w:vertAlign w:val="subscript"/>
        </w:rPr>
        <w:t>2</w:t>
      </w:r>
      <w:r w:rsidRPr="001F37B7">
        <w:rPr>
          <w:rFonts w:ascii="Arial" w:hAnsi="Arial" w:cs="Arial"/>
        </w:rPr>
        <w:t xml:space="preserve"> </w:t>
      </w:r>
      <w:r>
        <w:rPr>
          <w:rFonts w:ascii="Arial" w:hAnsi="Arial" w:cs="Arial"/>
        </w:rPr>
        <w:t>centered on 1.495 Å (8.29 keV)</w:t>
      </w:r>
      <w:r w:rsidRPr="001F37B7">
        <w:rPr>
          <w:rFonts w:ascii="Arial" w:hAnsi="Arial" w:cs="Arial"/>
        </w:rPr>
        <w:t>.</w:t>
      </w:r>
      <w:r w:rsidRPr="001F37B7">
        <w:rPr>
          <w:rFonts w:ascii="Arial" w:hAnsi="Arial" w:cs="Arial"/>
          <w:bCs/>
        </w:rPr>
        <w:t xml:space="preserve">  </w:t>
      </w:r>
    </w:p>
    <w:p w14:paraId="1B1F1D06" w14:textId="77777777" w:rsidR="00D20AE6" w:rsidRDefault="00D20AE6" w:rsidP="00833BED">
      <w:pPr>
        <w:spacing w:before="240" w:line="360" w:lineRule="auto"/>
        <w:jc w:val="both"/>
        <w:rPr>
          <w:rFonts w:ascii="Arial" w:hAnsi="Arial" w:cs="Arial"/>
          <w:b/>
        </w:rPr>
      </w:pPr>
    </w:p>
    <w:p w14:paraId="5C8C02B7" w14:textId="77777777" w:rsidR="00D20AE6" w:rsidRDefault="00D20AE6" w:rsidP="00833BED">
      <w:pPr>
        <w:spacing w:before="240" w:line="360" w:lineRule="auto"/>
        <w:jc w:val="both"/>
        <w:rPr>
          <w:rFonts w:ascii="Arial" w:hAnsi="Arial" w:cs="Arial"/>
          <w:b/>
        </w:rPr>
      </w:pPr>
    </w:p>
    <w:p w14:paraId="7CB36B59" w14:textId="77777777" w:rsidR="00D20AE6" w:rsidRDefault="00D20AE6" w:rsidP="00833BED">
      <w:pPr>
        <w:spacing w:before="240" w:line="360" w:lineRule="auto"/>
        <w:jc w:val="both"/>
        <w:rPr>
          <w:rFonts w:ascii="Arial" w:hAnsi="Arial" w:cs="Arial"/>
          <w:b/>
        </w:rPr>
      </w:pPr>
    </w:p>
    <w:p w14:paraId="41D783EB" w14:textId="0A2A3697" w:rsidR="00621991" w:rsidRDefault="00621991" w:rsidP="00833BED">
      <w:pPr>
        <w:spacing w:before="240" w:line="360" w:lineRule="auto"/>
        <w:jc w:val="both"/>
        <w:rPr>
          <w:rFonts w:ascii="Arial" w:hAnsi="Arial" w:cs="Arial"/>
        </w:rPr>
      </w:pPr>
      <w:r w:rsidRPr="00833BED">
        <w:rPr>
          <w:rFonts w:ascii="Arial" w:hAnsi="Arial" w:cs="Arial"/>
          <w:b/>
        </w:rPr>
        <w:t>Table S</w:t>
      </w:r>
      <w:r w:rsidR="00A75B2B">
        <w:rPr>
          <w:rFonts w:ascii="Arial" w:hAnsi="Arial" w:cs="Arial"/>
          <w:b/>
        </w:rPr>
        <w:t>7</w:t>
      </w:r>
      <w:r w:rsidRPr="00833BED">
        <w:rPr>
          <w:rFonts w:ascii="Arial" w:hAnsi="Arial" w:cs="Arial"/>
          <w:b/>
        </w:rPr>
        <w:t>.</w:t>
      </w:r>
      <w:r>
        <w:rPr>
          <w:rFonts w:ascii="Arial" w:hAnsi="Arial" w:cs="Arial"/>
        </w:rPr>
        <w:t xml:space="preserve"> Refined F-prime values at 8.29 keV </w:t>
      </w:r>
    </w:p>
    <w:tbl>
      <w:tblPr>
        <w:tblStyle w:val="TableGrid"/>
        <w:tblW w:w="0" w:type="auto"/>
        <w:tblLook w:val="04A0" w:firstRow="1" w:lastRow="0" w:firstColumn="1" w:lastColumn="0" w:noHBand="0" w:noVBand="1"/>
      </w:tblPr>
      <w:tblGrid>
        <w:gridCol w:w="1345"/>
        <w:gridCol w:w="1652"/>
        <w:gridCol w:w="1501"/>
        <w:gridCol w:w="1639"/>
        <w:gridCol w:w="1533"/>
        <w:gridCol w:w="1533"/>
      </w:tblGrid>
      <w:tr w:rsidR="00F42FFE" w:rsidRPr="00B43339" w14:paraId="4F5835AD" w14:textId="77777777" w:rsidTr="00832C82">
        <w:trPr>
          <w:trHeight w:val="746"/>
        </w:trPr>
        <w:tc>
          <w:tcPr>
            <w:tcW w:w="1345" w:type="dxa"/>
          </w:tcPr>
          <w:p w14:paraId="77EF957D" w14:textId="77777777" w:rsidR="00F42FFE" w:rsidRPr="00B43339" w:rsidRDefault="00F42FFE" w:rsidP="00832C82">
            <w:pPr>
              <w:spacing w:line="360" w:lineRule="auto"/>
              <w:jc w:val="both"/>
              <w:rPr>
                <w:rFonts w:ascii="Arial" w:hAnsi="Arial" w:cs="Arial"/>
              </w:rPr>
            </w:pPr>
            <w:r>
              <w:rPr>
                <w:rFonts w:ascii="Arial" w:hAnsi="Arial" w:cs="Arial"/>
              </w:rPr>
              <w:t>Element</w:t>
            </w:r>
          </w:p>
        </w:tc>
        <w:tc>
          <w:tcPr>
            <w:tcW w:w="1652" w:type="dxa"/>
          </w:tcPr>
          <w:p w14:paraId="3D46C4F0" w14:textId="77777777" w:rsidR="00F42FFE" w:rsidRPr="00B43339" w:rsidRDefault="00F42FFE" w:rsidP="00832C82">
            <w:pPr>
              <w:spacing w:line="360" w:lineRule="auto"/>
              <w:jc w:val="both"/>
              <w:rPr>
                <w:rFonts w:ascii="Arial" w:hAnsi="Arial" w:cs="Arial"/>
              </w:rPr>
            </w:pPr>
            <w:r>
              <w:rPr>
                <w:rFonts w:ascii="Arial" w:hAnsi="Arial" w:cs="Arial"/>
              </w:rPr>
              <w:t>Olex2 f’(e)</w:t>
            </w:r>
          </w:p>
        </w:tc>
        <w:tc>
          <w:tcPr>
            <w:tcW w:w="1501" w:type="dxa"/>
          </w:tcPr>
          <w:p w14:paraId="5EFDEDA6" w14:textId="77777777" w:rsidR="00F42FFE" w:rsidRPr="00B43339" w:rsidRDefault="00F42FFE" w:rsidP="00832C82">
            <w:pPr>
              <w:spacing w:line="360" w:lineRule="auto"/>
              <w:jc w:val="both"/>
              <w:rPr>
                <w:rFonts w:ascii="Arial" w:hAnsi="Arial" w:cs="Arial"/>
              </w:rPr>
            </w:pPr>
            <w:r>
              <w:rPr>
                <w:rFonts w:ascii="Arial" w:hAnsi="Arial" w:cs="Arial"/>
              </w:rPr>
              <w:t>JANA f’(e)</w:t>
            </w:r>
          </w:p>
        </w:tc>
        <w:tc>
          <w:tcPr>
            <w:tcW w:w="1639" w:type="dxa"/>
          </w:tcPr>
          <w:p w14:paraId="4E92D790" w14:textId="77777777" w:rsidR="00F42FFE" w:rsidRPr="00B43339" w:rsidRDefault="00F42FFE" w:rsidP="00832C82">
            <w:pPr>
              <w:spacing w:line="360" w:lineRule="auto"/>
              <w:jc w:val="both"/>
              <w:rPr>
                <w:rFonts w:ascii="Arial" w:hAnsi="Arial" w:cs="Arial"/>
              </w:rPr>
            </w:pPr>
            <w:r>
              <w:rPr>
                <w:rFonts w:ascii="Arial" w:hAnsi="Arial" w:cs="Arial"/>
              </w:rPr>
              <w:t>Olex2 f’’’(e)</w:t>
            </w:r>
          </w:p>
        </w:tc>
        <w:tc>
          <w:tcPr>
            <w:tcW w:w="1533" w:type="dxa"/>
          </w:tcPr>
          <w:p w14:paraId="72649C7B" w14:textId="77777777" w:rsidR="00F42FFE" w:rsidRPr="00B43339" w:rsidRDefault="00F42FFE" w:rsidP="00832C82">
            <w:pPr>
              <w:spacing w:line="360" w:lineRule="auto"/>
              <w:jc w:val="both"/>
              <w:rPr>
                <w:rFonts w:ascii="Arial" w:hAnsi="Arial" w:cs="Arial"/>
              </w:rPr>
            </w:pPr>
            <w:r>
              <w:rPr>
                <w:rFonts w:ascii="Arial" w:hAnsi="Arial" w:cs="Arial"/>
              </w:rPr>
              <w:t>JANA f’’(e)</w:t>
            </w:r>
          </w:p>
        </w:tc>
        <w:tc>
          <w:tcPr>
            <w:tcW w:w="1533" w:type="dxa"/>
          </w:tcPr>
          <w:p w14:paraId="18D40D7A" w14:textId="77777777" w:rsidR="00F42FFE" w:rsidRDefault="00F42FFE" w:rsidP="00832C82">
            <w:pPr>
              <w:spacing w:line="360" w:lineRule="auto"/>
              <w:jc w:val="both"/>
              <w:rPr>
                <w:rFonts w:ascii="Arial" w:hAnsi="Arial" w:cs="Arial"/>
              </w:rPr>
            </w:pPr>
            <w:r>
              <w:rPr>
                <w:rFonts w:ascii="Arial" w:hAnsi="Arial" w:cs="Arial"/>
              </w:rPr>
              <w:t xml:space="preserve">Olex2 </w:t>
            </w:r>
          </w:p>
          <w:p w14:paraId="1A15BF4A" w14:textId="77777777" w:rsidR="00F42FFE" w:rsidRDefault="00F42FFE" w:rsidP="00832C82">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F42FFE" w:rsidRPr="00B43339" w14:paraId="07F7446C" w14:textId="77777777" w:rsidTr="00832C82">
        <w:tc>
          <w:tcPr>
            <w:tcW w:w="1345" w:type="dxa"/>
          </w:tcPr>
          <w:p w14:paraId="061005BE" w14:textId="77777777" w:rsidR="00F42FFE" w:rsidRPr="00F42FFE" w:rsidRDefault="00F42FFE" w:rsidP="00832C82">
            <w:pPr>
              <w:spacing w:line="360" w:lineRule="auto"/>
              <w:jc w:val="both"/>
              <w:rPr>
                <w:rFonts w:ascii="Arial" w:hAnsi="Arial" w:cs="Arial"/>
              </w:rPr>
            </w:pPr>
            <w:r w:rsidRPr="00F42FFE">
              <w:rPr>
                <w:rFonts w:ascii="Arial" w:hAnsi="Arial" w:cs="Arial"/>
              </w:rPr>
              <w:t>Co</w:t>
            </w:r>
          </w:p>
        </w:tc>
        <w:tc>
          <w:tcPr>
            <w:tcW w:w="1652" w:type="dxa"/>
          </w:tcPr>
          <w:p w14:paraId="2FB8FFF9" w14:textId="77777777" w:rsidR="00F42FFE" w:rsidRPr="00F42FFE" w:rsidRDefault="00F42FFE" w:rsidP="00832C82">
            <w:pPr>
              <w:spacing w:line="360" w:lineRule="auto"/>
              <w:jc w:val="both"/>
              <w:rPr>
                <w:rFonts w:ascii="Arial" w:hAnsi="Arial" w:cs="Arial"/>
              </w:rPr>
            </w:pPr>
            <w:r w:rsidRPr="00F42FFE">
              <w:rPr>
                <w:rFonts w:ascii="Arial" w:hAnsi="Arial" w:cs="Arial"/>
              </w:rPr>
              <w:t xml:space="preserve">-4.996   </w:t>
            </w:r>
          </w:p>
        </w:tc>
        <w:tc>
          <w:tcPr>
            <w:tcW w:w="1501" w:type="dxa"/>
          </w:tcPr>
          <w:p w14:paraId="6740C4E7" w14:textId="77777777" w:rsidR="00F42FFE" w:rsidRPr="00F42FFE" w:rsidRDefault="00F42FFE" w:rsidP="00832C82">
            <w:pPr>
              <w:spacing w:line="360" w:lineRule="auto"/>
              <w:jc w:val="both"/>
              <w:rPr>
                <w:rFonts w:ascii="Arial" w:hAnsi="Arial" w:cs="Arial"/>
              </w:rPr>
            </w:pPr>
            <w:r w:rsidRPr="00F42FFE">
              <w:rPr>
                <w:rFonts w:ascii="Arial" w:hAnsi="Arial" w:cs="Arial"/>
              </w:rPr>
              <w:t xml:space="preserve">-9.5(4) </w:t>
            </w:r>
          </w:p>
        </w:tc>
        <w:tc>
          <w:tcPr>
            <w:tcW w:w="1639" w:type="dxa"/>
          </w:tcPr>
          <w:p w14:paraId="3ACEBCC4" w14:textId="77777777" w:rsidR="00F42FFE" w:rsidRPr="00F42FFE" w:rsidRDefault="00F42FFE" w:rsidP="00832C82">
            <w:pPr>
              <w:spacing w:line="360" w:lineRule="auto"/>
              <w:jc w:val="both"/>
              <w:rPr>
                <w:rFonts w:ascii="Arial" w:hAnsi="Arial" w:cs="Arial"/>
              </w:rPr>
            </w:pPr>
            <w:r w:rsidRPr="00F42FFE">
              <w:rPr>
                <w:rFonts w:ascii="Arial" w:hAnsi="Arial" w:cs="Arial"/>
              </w:rPr>
              <w:t>9.971</w:t>
            </w:r>
          </w:p>
        </w:tc>
        <w:tc>
          <w:tcPr>
            <w:tcW w:w="1533" w:type="dxa"/>
          </w:tcPr>
          <w:p w14:paraId="282C85CB" w14:textId="77777777" w:rsidR="00F42FFE" w:rsidRPr="00F42FFE" w:rsidRDefault="00F42FFE" w:rsidP="00832C82">
            <w:pPr>
              <w:spacing w:line="360" w:lineRule="auto"/>
              <w:jc w:val="both"/>
              <w:rPr>
                <w:rFonts w:ascii="Arial" w:hAnsi="Arial" w:cs="Arial"/>
              </w:rPr>
            </w:pPr>
            <w:r w:rsidRPr="00F42FFE">
              <w:rPr>
                <w:rFonts w:ascii="Arial" w:hAnsi="Arial" w:cs="Arial"/>
              </w:rPr>
              <w:t>5.4(7)</w:t>
            </w:r>
          </w:p>
        </w:tc>
        <w:tc>
          <w:tcPr>
            <w:tcW w:w="1533" w:type="dxa"/>
          </w:tcPr>
          <w:p w14:paraId="4F158760" w14:textId="77777777" w:rsidR="00F42FFE" w:rsidRPr="00F42FFE" w:rsidRDefault="00F42FFE" w:rsidP="00832C82">
            <w:pPr>
              <w:spacing w:line="360" w:lineRule="auto"/>
              <w:jc w:val="both"/>
              <w:rPr>
                <w:rFonts w:ascii="Arial" w:hAnsi="Arial" w:cs="Arial"/>
              </w:rPr>
            </w:pPr>
            <w:r w:rsidRPr="00F42FFE">
              <w:rPr>
                <w:rFonts w:ascii="Arial" w:hAnsi="Arial" w:cs="Arial"/>
              </w:rPr>
              <w:t xml:space="preserve"> 29007 </w:t>
            </w:r>
          </w:p>
        </w:tc>
      </w:tr>
      <w:tr w:rsidR="00F42FFE" w:rsidRPr="00B43339" w14:paraId="142E8F8C" w14:textId="77777777" w:rsidTr="00832C82">
        <w:tc>
          <w:tcPr>
            <w:tcW w:w="1345" w:type="dxa"/>
          </w:tcPr>
          <w:p w14:paraId="34088ED8" w14:textId="77777777" w:rsidR="00F42FFE" w:rsidRPr="00F42FFE" w:rsidRDefault="00F42FFE" w:rsidP="00832C82">
            <w:pPr>
              <w:spacing w:line="360" w:lineRule="auto"/>
              <w:jc w:val="both"/>
              <w:rPr>
                <w:rFonts w:ascii="Arial" w:hAnsi="Arial" w:cs="Arial"/>
              </w:rPr>
            </w:pPr>
            <w:r w:rsidRPr="00F42FFE">
              <w:rPr>
                <w:rFonts w:ascii="Arial" w:hAnsi="Arial" w:cs="Arial"/>
              </w:rPr>
              <w:t>Ni</w:t>
            </w:r>
          </w:p>
        </w:tc>
        <w:tc>
          <w:tcPr>
            <w:tcW w:w="1652" w:type="dxa"/>
          </w:tcPr>
          <w:p w14:paraId="475CC35E" w14:textId="77777777" w:rsidR="00F42FFE" w:rsidRPr="00F42FFE" w:rsidRDefault="00F42FFE" w:rsidP="00832C82">
            <w:pPr>
              <w:spacing w:line="360" w:lineRule="auto"/>
              <w:jc w:val="both"/>
              <w:rPr>
                <w:rFonts w:ascii="Arial" w:hAnsi="Arial" w:cs="Arial"/>
              </w:rPr>
            </w:pPr>
            <w:r w:rsidRPr="00F42FFE">
              <w:rPr>
                <w:rFonts w:ascii="Arial" w:hAnsi="Arial" w:cs="Arial"/>
              </w:rPr>
              <w:t xml:space="preserve">-7.96  </w:t>
            </w:r>
          </w:p>
        </w:tc>
        <w:tc>
          <w:tcPr>
            <w:tcW w:w="1501" w:type="dxa"/>
          </w:tcPr>
          <w:p w14:paraId="4CBFD141" w14:textId="77777777" w:rsidR="00F42FFE" w:rsidRPr="00F42FFE" w:rsidRDefault="00F42FFE" w:rsidP="00832C82">
            <w:pPr>
              <w:spacing w:line="360" w:lineRule="auto"/>
              <w:jc w:val="both"/>
              <w:rPr>
                <w:rFonts w:ascii="Arial" w:hAnsi="Arial" w:cs="Arial"/>
              </w:rPr>
            </w:pPr>
            <w:r w:rsidRPr="00F42FFE">
              <w:rPr>
                <w:rFonts w:ascii="Arial" w:hAnsi="Arial" w:cs="Arial"/>
              </w:rPr>
              <w:t>-8.4(4)</w:t>
            </w:r>
          </w:p>
        </w:tc>
        <w:tc>
          <w:tcPr>
            <w:tcW w:w="1639" w:type="dxa"/>
          </w:tcPr>
          <w:p w14:paraId="75CB77DD" w14:textId="77777777" w:rsidR="00F42FFE" w:rsidRPr="00F42FFE" w:rsidRDefault="00F42FFE" w:rsidP="00832C82">
            <w:pPr>
              <w:spacing w:line="360" w:lineRule="auto"/>
              <w:jc w:val="both"/>
              <w:rPr>
                <w:rFonts w:ascii="Arial" w:hAnsi="Arial" w:cs="Arial"/>
              </w:rPr>
            </w:pPr>
            <w:r w:rsidRPr="00F42FFE">
              <w:rPr>
                <w:rFonts w:ascii="Arial" w:hAnsi="Arial" w:cs="Arial"/>
              </w:rPr>
              <w:t>2.132</w:t>
            </w:r>
          </w:p>
        </w:tc>
        <w:tc>
          <w:tcPr>
            <w:tcW w:w="1533" w:type="dxa"/>
          </w:tcPr>
          <w:p w14:paraId="19C23D8B" w14:textId="77777777" w:rsidR="00F42FFE" w:rsidRPr="00F42FFE" w:rsidRDefault="00F42FFE" w:rsidP="00832C82">
            <w:pPr>
              <w:spacing w:line="360" w:lineRule="auto"/>
              <w:jc w:val="both"/>
              <w:rPr>
                <w:rFonts w:ascii="Arial" w:hAnsi="Arial" w:cs="Arial"/>
              </w:rPr>
            </w:pPr>
            <w:r w:rsidRPr="00F42FFE">
              <w:rPr>
                <w:rFonts w:ascii="Arial" w:hAnsi="Arial" w:cs="Arial"/>
              </w:rPr>
              <w:t>-2.7(8)</w:t>
            </w:r>
          </w:p>
        </w:tc>
        <w:tc>
          <w:tcPr>
            <w:tcW w:w="1533" w:type="dxa"/>
          </w:tcPr>
          <w:p w14:paraId="4BBFB278" w14:textId="77777777" w:rsidR="00F42FFE" w:rsidRPr="00F42FFE" w:rsidRDefault="00F42FFE" w:rsidP="00832C82">
            <w:pPr>
              <w:spacing w:line="360" w:lineRule="auto"/>
              <w:jc w:val="both"/>
              <w:rPr>
                <w:rFonts w:ascii="Arial" w:hAnsi="Arial" w:cs="Arial"/>
              </w:rPr>
            </w:pPr>
            <w:r w:rsidRPr="00F42FFE">
              <w:rPr>
                <w:rFonts w:ascii="Arial" w:hAnsi="Arial" w:cs="Arial"/>
              </w:rPr>
              <w:t>4369</w:t>
            </w:r>
          </w:p>
        </w:tc>
      </w:tr>
      <w:tr w:rsidR="00F42FFE" w:rsidRPr="00B43339" w14:paraId="63C0FCD9" w14:textId="77777777" w:rsidTr="00832C82">
        <w:tc>
          <w:tcPr>
            <w:tcW w:w="1345" w:type="dxa"/>
          </w:tcPr>
          <w:p w14:paraId="59459B31" w14:textId="77777777" w:rsidR="00F42FFE" w:rsidRPr="00F42FFE" w:rsidRDefault="00F42FFE" w:rsidP="00832C82">
            <w:pPr>
              <w:spacing w:line="360" w:lineRule="auto"/>
              <w:jc w:val="both"/>
              <w:rPr>
                <w:rFonts w:ascii="Arial" w:hAnsi="Arial" w:cs="Arial"/>
              </w:rPr>
            </w:pPr>
            <w:r w:rsidRPr="00F42FFE">
              <w:rPr>
                <w:rFonts w:ascii="Arial" w:hAnsi="Arial" w:cs="Arial"/>
              </w:rPr>
              <w:t xml:space="preserve">W </w:t>
            </w:r>
          </w:p>
        </w:tc>
        <w:tc>
          <w:tcPr>
            <w:tcW w:w="1652" w:type="dxa"/>
          </w:tcPr>
          <w:p w14:paraId="5E5F7C84" w14:textId="77777777" w:rsidR="00F42FFE" w:rsidRPr="00F42FFE" w:rsidRDefault="00F42FFE" w:rsidP="00832C82">
            <w:pPr>
              <w:spacing w:line="360" w:lineRule="auto"/>
              <w:jc w:val="both"/>
              <w:rPr>
                <w:rFonts w:ascii="Arial" w:hAnsi="Arial" w:cs="Arial"/>
              </w:rPr>
            </w:pPr>
            <w:r w:rsidRPr="00F42FFE">
              <w:rPr>
                <w:rFonts w:ascii="Arial" w:hAnsi="Arial" w:cs="Arial"/>
              </w:rPr>
              <w:t>-12</w:t>
            </w:r>
          </w:p>
        </w:tc>
        <w:tc>
          <w:tcPr>
            <w:tcW w:w="1501" w:type="dxa"/>
          </w:tcPr>
          <w:p w14:paraId="1038CC5E" w14:textId="77777777" w:rsidR="00F42FFE" w:rsidRPr="00F42FFE" w:rsidRDefault="00F42FFE" w:rsidP="00832C82">
            <w:pPr>
              <w:spacing w:line="360" w:lineRule="auto"/>
              <w:jc w:val="both"/>
              <w:rPr>
                <w:rFonts w:ascii="Arial" w:hAnsi="Arial" w:cs="Arial"/>
              </w:rPr>
            </w:pPr>
            <w:r w:rsidRPr="00F42FFE">
              <w:rPr>
                <w:rFonts w:ascii="Arial" w:hAnsi="Arial" w:cs="Arial"/>
              </w:rPr>
              <w:t>-27.4(5)</w:t>
            </w:r>
          </w:p>
        </w:tc>
        <w:tc>
          <w:tcPr>
            <w:tcW w:w="1639" w:type="dxa"/>
          </w:tcPr>
          <w:p w14:paraId="6E04E1A7" w14:textId="77777777" w:rsidR="00F42FFE" w:rsidRPr="00F42FFE" w:rsidRDefault="00F42FFE" w:rsidP="00832C82">
            <w:pPr>
              <w:spacing w:line="360" w:lineRule="auto"/>
              <w:jc w:val="both"/>
              <w:rPr>
                <w:rFonts w:ascii="Arial" w:hAnsi="Arial" w:cs="Arial"/>
              </w:rPr>
            </w:pPr>
            <w:r w:rsidRPr="00F42FFE">
              <w:rPr>
                <w:rFonts w:ascii="Arial" w:hAnsi="Arial" w:cs="Arial"/>
              </w:rPr>
              <w:t>2.5</w:t>
            </w:r>
          </w:p>
        </w:tc>
        <w:tc>
          <w:tcPr>
            <w:tcW w:w="1533" w:type="dxa"/>
          </w:tcPr>
          <w:p w14:paraId="4C51A3A7" w14:textId="77777777" w:rsidR="00F42FFE" w:rsidRPr="00F42FFE" w:rsidRDefault="00F42FFE" w:rsidP="00832C82">
            <w:pPr>
              <w:spacing w:line="360" w:lineRule="auto"/>
              <w:jc w:val="both"/>
              <w:rPr>
                <w:rFonts w:ascii="Arial" w:hAnsi="Arial" w:cs="Arial"/>
              </w:rPr>
            </w:pPr>
            <w:r w:rsidRPr="00F42FFE">
              <w:rPr>
                <w:rFonts w:ascii="Arial" w:hAnsi="Arial" w:cs="Arial"/>
              </w:rPr>
              <w:t>8.7(6)</w:t>
            </w:r>
          </w:p>
        </w:tc>
        <w:tc>
          <w:tcPr>
            <w:tcW w:w="1533" w:type="dxa"/>
          </w:tcPr>
          <w:p w14:paraId="73000B5E" w14:textId="086F7287" w:rsidR="00F42FFE" w:rsidRPr="00F42FFE" w:rsidRDefault="00F42FFE" w:rsidP="00832C82">
            <w:pPr>
              <w:spacing w:line="360" w:lineRule="auto"/>
              <w:jc w:val="both"/>
              <w:rPr>
                <w:rFonts w:ascii="Arial" w:hAnsi="Arial" w:cs="Arial"/>
              </w:rPr>
            </w:pPr>
            <w:r w:rsidRPr="00F42FFE">
              <w:rPr>
                <w:rFonts w:ascii="Arial" w:hAnsi="Arial" w:cs="Arial"/>
              </w:rPr>
              <w:t>47919</w:t>
            </w:r>
          </w:p>
        </w:tc>
      </w:tr>
    </w:tbl>
    <w:p w14:paraId="3CA76702" w14:textId="77439315" w:rsidR="00D6197A" w:rsidRDefault="00D6197A" w:rsidP="00923FF7">
      <w:pPr>
        <w:spacing w:line="360" w:lineRule="auto"/>
        <w:jc w:val="both"/>
        <w:rPr>
          <w:rFonts w:ascii="Arial" w:hAnsi="Arial" w:cs="Arial"/>
        </w:rPr>
      </w:pPr>
    </w:p>
    <w:p w14:paraId="766E7899" w14:textId="77777777" w:rsidR="00D20AE6" w:rsidRDefault="00D20AE6" w:rsidP="00923FF7">
      <w:pPr>
        <w:spacing w:line="360" w:lineRule="auto"/>
        <w:jc w:val="both"/>
        <w:rPr>
          <w:rFonts w:ascii="Arial" w:hAnsi="Arial" w:cs="Arial"/>
        </w:rPr>
      </w:pPr>
    </w:p>
    <w:p w14:paraId="6330A31C" w14:textId="198743AE" w:rsidR="00923FF7" w:rsidRDefault="00923FF7" w:rsidP="00923FF7">
      <w:pPr>
        <w:spacing w:line="360" w:lineRule="auto"/>
        <w:jc w:val="both"/>
        <w:rPr>
          <w:rFonts w:ascii="Arial" w:hAnsi="Arial" w:cs="Arial"/>
        </w:rPr>
      </w:pPr>
      <w:r w:rsidRPr="00833BED">
        <w:rPr>
          <w:rFonts w:ascii="Arial" w:hAnsi="Arial" w:cs="Arial"/>
          <w:b/>
        </w:rPr>
        <w:t>Table</w:t>
      </w:r>
      <w:r w:rsidR="00334CEA" w:rsidRPr="00833BED">
        <w:rPr>
          <w:rFonts w:ascii="Arial" w:hAnsi="Arial" w:cs="Arial"/>
          <w:b/>
        </w:rPr>
        <w:t xml:space="preserve"> S</w:t>
      </w:r>
      <w:r w:rsidR="00A75B2B">
        <w:rPr>
          <w:rFonts w:ascii="Arial" w:hAnsi="Arial" w:cs="Arial"/>
          <w:b/>
        </w:rPr>
        <w:t>8</w:t>
      </w:r>
      <w:r w:rsidRPr="00833BED">
        <w:rPr>
          <w:rFonts w:ascii="Arial" w:hAnsi="Arial" w:cs="Arial"/>
          <w:b/>
        </w:rPr>
        <w:t>.</w:t>
      </w:r>
      <w:r>
        <w:rPr>
          <w:rFonts w:ascii="Arial" w:hAnsi="Arial" w:cs="Arial"/>
        </w:rPr>
        <w:t xml:space="preserve"> F-prime values at</w:t>
      </w:r>
      <w:r w:rsidR="00D6197A">
        <w:rPr>
          <w:rFonts w:ascii="Arial" w:hAnsi="Arial" w:cs="Arial"/>
        </w:rPr>
        <w:t xml:space="preserve"> </w:t>
      </w:r>
      <w:r>
        <w:rPr>
          <w:rFonts w:ascii="Arial" w:hAnsi="Arial" w:cs="Arial"/>
        </w:rPr>
        <w:t xml:space="preserve">8.290 keV </w:t>
      </w:r>
    </w:p>
    <w:tbl>
      <w:tblPr>
        <w:tblStyle w:val="TableGrid"/>
        <w:tblW w:w="0" w:type="auto"/>
        <w:tblLook w:val="04A0" w:firstRow="1" w:lastRow="0" w:firstColumn="1" w:lastColumn="0" w:noHBand="0" w:noVBand="1"/>
      </w:tblPr>
      <w:tblGrid>
        <w:gridCol w:w="1345"/>
        <w:gridCol w:w="1652"/>
        <w:gridCol w:w="1639"/>
        <w:gridCol w:w="1680"/>
      </w:tblGrid>
      <w:tr w:rsidR="00923FF7" w:rsidRPr="00B43339" w14:paraId="44BE00A7" w14:textId="77777777" w:rsidTr="008C3A0E">
        <w:tc>
          <w:tcPr>
            <w:tcW w:w="1345" w:type="dxa"/>
          </w:tcPr>
          <w:p w14:paraId="5BEE41BC" w14:textId="77777777" w:rsidR="00923FF7" w:rsidRPr="00B43339" w:rsidRDefault="00923FF7" w:rsidP="008C3A0E">
            <w:pPr>
              <w:spacing w:line="360" w:lineRule="auto"/>
              <w:jc w:val="both"/>
              <w:rPr>
                <w:rFonts w:ascii="Arial" w:hAnsi="Arial" w:cs="Arial"/>
              </w:rPr>
            </w:pPr>
            <w:r>
              <w:rPr>
                <w:rFonts w:ascii="Arial" w:hAnsi="Arial" w:cs="Arial"/>
              </w:rPr>
              <w:t>Element</w:t>
            </w:r>
          </w:p>
        </w:tc>
        <w:tc>
          <w:tcPr>
            <w:tcW w:w="1652" w:type="dxa"/>
          </w:tcPr>
          <w:p w14:paraId="5E5CBDF5" w14:textId="77777777" w:rsidR="00923FF7" w:rsidRPr="00B43339" w:rsidRDefault="00923FF7" w:rsidP="008C3A0E">
            <w:pPr>
              <w:spacing w:line="360" w:lineRule="auto"/>
              <w:jc w:val="both"/>
              <w:rPr>
                <w:rFonts w:ascii="Arial" w:hAnsi="Arial" w:cs="Arial"/>
              </w:rPr>
            </w:pPr>
            <w:r>
              <w:rPr>
                <w:rFonts w:ascii="Arial" w:hAnsi="Arial" w:cs="Arial"/>
              </w:rPr>
              <w:t>GSAS f’(e)</w:t>
            </w:r>
          </w:p>
        </w:tc>
        <w:tc>
          <w:tcPr>
            <w:tcW w:w="1639" w:type="dxa"/>
          </w:tcPr>
          <w:p w14:paraId="6D968F36" w14:textId="35CAAD3F" w:rsidR="00923FF7" w:rsidRPr="00B43339" w:rsidRDefault="00923FF7" w:rsidP="008C3A0E">
            <w:pPr>
              <w:spacing w:line="360" w:lineRule="auto"/>
              <w:jc w:val="both"/>
              <w:rPr>
                <w:rFonts w:ascii="Arial" w:hAnsi="Arial" w:cs="Arial"/>
              </w:rPr>
            </w:pPr>
            <w:r>
              <w:rPr>
                <w:rFonts w:ascii="Arial" w:hAnsi="Arial" w:cs="Arial"/>
              </w:rPr>
              <w:t>GSAS f</w:t>
            </w:r>
            <w:r w:rsidR="00B8464F">
              <w:rPr>
                <w:rFonts w:ascii="Arial" w:hAnsi="Arial" w:cs="Arial"/>
              </w:rPr>
              <w:t xml:space="preserve"> </w:t>
            </w:r>
            <w:r>
              <w:rPr>
                <w:rFonts w:ascii="Arial" w:hAnsi="Arial" w:cs="Arial"/>
              </w:rPr>
              <w:t>’’ (e)</w:t>
            </w:r>
          </w:p>
        </w:tc>
        <w:tc>
          <w:tcPr>
            <w:tcW w:w="1680" w:type="dxa"/>
          </w:tcPr>
          <w:p w14:paraId="7265C185" w14:textId="77777777" w:rsidR="00923FF7" w:rsidRPr="00B43339" w:rsidRDefault="00923FF7" w:rsidP="008C3A0E">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923FF7" w:rsidRPr="00B43339" w14:paraId="24DDB8C7" w14:textId="77777777" w:rsidTr="008C3A0E">
        <w:tc>
          <w:tcPr>
            <w:tcW w:w="1345" w:type="dxa"/>
          </w:tcPr>
          <w:p w14:paraId="482BF1E4" w14:textId="77777777" w:rsidR="00923FF7" w:rsidRPr="00B43339" w:rsidRDefault="00923FF7" w:rsidP="008C3A0E">
            <w:pPr>
              <w:spacing w:line="360" w:lineRule="auto"/>
              <w:jc w:val="both"/>
              <w:rPr>
                <w:rFonts w:ascii="Arial" w:hAnsi="Arial" w:cs="Arial"/>
              </w:rPr>
            </w:pPr>
            <w:r>
              <w:rPr>
                <w:rFonts w:ascii="Arial" w:hAnsi="Arial" w:cs="Arial"/>
              </w:rPr>
              <w:t>Co</w:t>
            </w:r>
          </w:p>
        </w:tc>
        <w:tc>
          <w:tcPr>
            <w:tcW w:w="1652" w:type="dxa"/>
          </w:tcPr>
          <w:p w14:paraId="58EB8EE5" w14:textId="2A266483" w:rsidR="00923FF7" w:rsidRPr="00B43339" w:rsidRDefault="00923FF7" w:rsidP="008C3A0E">
            <w:pPr>
              <w:spacing w:line="360" w:lineRule="auto"/>
              <w:jc w:val="both"/>
              <w:rPr>
                <w:rFonts w:ascii="Arial" w:hAnsi="Arial" w:cs="Arial"/>
              </w:rPr>
            </w:pPr>
            <w:r>
              <w:rPr>
                <w:rFonts w:ascii="Arial" w:hAnsi="Arial" w:cs="Arial"/>
              </w:rPr>
              <w:t>-1</w:t>
            </w:r>
            <w:r w:rsidRPr="00B43339">
              <w:rPr>
                <w:rFonts w:ascii="Arial" w:hAnsi="Arial" w:cs="Arial"/>
              </w:rPr>
              <w:t>.</w:t>
            </w:r>
            <w:r>
              <w:rPr>
                <w:rFonts w:ascii="Arial" w:hAnsi="Arial" w:cs="Arial"/>
              </w:rPr>
              <w:t>777</w:t>
            </w:r>
            <w:r w:rsidRPr="00B43339">
              <w:rPr>
                <w:rFonts w:ascii="Arial" w:hAnsi="Arial" w:cs="Arial"/>
              </w:rPr>
              <w:t xml:space="preserve">   </w:t>
            </w:r>
          </w:p>
        </w:tc>
        <w:tc>
          <w:tcPr>
            <w:tcW w:w="1639" w:type="dxa"/>
          </w:tcPr>
          <w:p w14:paraId="26BCDD2F" w14:textId="5C0B177A" w:rsidR="00923FF7" w:rsidRPr="00B43339" w:rsidRDefault="00923FF7" w:rsidP="008C3A0E">
            <w:pPr>
              <w:spacing w:line="360" w:lineRule="auto"/>
              <w:jc w:val="both"/>
              <w:rPr>
                <w:rFonts w:ascii="Arial" w:hAnsi="Arial" w:cs="Arial"/>
              </w:rPr>
            </w:pPr>
            <w:r>
              <w:rPr>
                <w:rFonts w:ascii="Arial" w:hAnsi="Arial" w:cs="Arial"/>
              </w:rPr>
              <w:t>3.449</w:t>
            </w:r>
          </w:p>
        </w:tc>
        <w:tc>
          <w:tcPr>
            <w:tcW w:w="1680" w:type="dxa"/>
          </w:tcPr>
          <w:p w14:paraId="1DE2E7A7" w14:textId="7E50785A" w:rsidR="00923FF7" w:rsidRPr="00B43339" w:rsidRDefault="00923FF7" w:rsidP="008C3A0E">
            <w:pPr>
              <w:spacing w:line="360" w:lineRule="auto"/>
              <w:jc w:val="both"/>
              <w:rPr>
                <w:rFonts w:ascii="Arial" w:hAnsi="Arial" w:cs="Arial"/>
              </w:rPr>
            </w:pPr>
            <w:r w:rsidRPr="00B43339">
              <w:rPr>
                <w:rFonts w:ascii="Arial" w:hAnsi="Arial" w:cs="Arial"/>
              </w:rPr>
              <w:t xml:space="preserve"> </w:t>
            </w:r>
            <w:r>
              <w:rPr>
                <w:rFonts w:ascii="Arial" w:hAnsi="Arial" w:cs="Arial"/>
              </w:rPr>
              <w:t>29069</w:t>
            </w:r>
            <w:r w:rsidRPr="00B43339">
              <w:rPr>
                <w:rFonts w:ascii="Arial" w:hAnsi="Arial" w:cs="Arial"/>
              </w:rPr>
              <w:t xml:space="preserve"> </w:t>
            </w:r>
          </w:p>
        </w:tc>
      </w:tr>
      <w:tr w:rsidR="00923FF7" w:rsidRPr="00B43339" w14:paraId="05E68831" w14:textId="77777777" w:rsidTr="008C3A0E">
        <w:tc>
          <w:tcPr>
            <w:tcW w:w="1345" w:type="dxa"/>
          </w:tcPr>
          <w:p w14:paraId="69066C3A" w14:textId="77777777" w:rsidR="00923FF7" w:rsidRPr="00B43339" w:rsidRDefault="00923FF7" w:rsidP="008C3A0E">
            <w:pPr>
              <w:spacing w:line="360" w:lineRule="auto"/>
              <w:jc w:val="both"/>
              <w:rPr>
                <w:rFonts w:ascii="Arial" w:hAnsi="Arial" w:cs="Arial"/>
              </w:rPr>
            </w:pPr>
            <w:r>
              <w:rPr>
                <w:rFonts w:ascii="Arial" w:hAnsi="Arial" w:cs="Arial"/>
              </w:rPr>
              <w:t>Ni</w:t>
            </w:r>
          </w:p>
        </w:tc>
        <w:tc>
          <w:tcPr>
            <w:tcW w:w="1652" w:type="dxa"/>
          </w:tcPr>
          <w:p w14:paraId="3672E747" w14:textId="3F7C908C" w:rsidR="00923FF7" w:rsidRPr="00B43339" w:rsidRDefault="00923FF7" w:rsidP="008C3A0E">
            <w:pPr>
              <w:spacing w:line="360" w:lineRule="auto"/>
              <w:jc w:val="both"/>
              <w:rPr>
                <w:rFonts w:ascii="Arial" w:hAnsi="Arial" w:cs="Arial"/>
              </w:rPr>
            </w:pPr>
            <w:r>
              <w:rPr>
                <w:rFonts w:ascii="Arial" w:hAnsi="Arial" w:cs="Arial"/>
              </w:rPr>
              <w:t>-4.916</w:t>
            </w:r>
            <w:r w:rsidRPr="00B43339">
              <w:rPr>
                <w:rFonts w:ascii="Arial" w:hAnsi="Arial" w:cs="Arial"/>
              </w:rPr>
              <w:t xml:space="preserve"> </w:t>
            </w:r>
          </w:p>
        </w:tc>
        <w:tc>
          <w:tcPr>
            <w:tcW w:w="1639" w:type="dxa"/>
          </w:tcPr>
          <w:p w14:paraId="5E766F95" w14:textId="5BAAE935" w:rsidR="00923FF7" w:rsidRPr="00B43339" w:rsidRDefault="00923FF7" w:rsidP="008C3A0E">
            <w:pPr>
              <w:spacing w:line="360" w:lineRule="auto"/>
              <w:jc w:val="both"/>
              <w:rPr>
                <w:rFonts w:ascii="Arial" w:hAnsi="Arial" w:cs="Arial"/>
              </w:rPr>
            </w:pPr>
            <w:r>
              <w:rPr>
                <w:rFonts w:ascii="Arial" w:hAnsi="Arial" w:cs="Arial"/>
              </w:rPr>
              <w:t>0.483</w:t>
            </w:r>
          </w:p>
        </w:tc>
        <w:tc>
          <w:tcPr>
            <w:tcW w:w="1680" w:type="dxa"/>
          </w:tcPr>
          <w:p w14:paraId="1B1EC133" w14:textId="5242B4E0" w:rsidR="00923FF7" w:rsidRPr="00B43339" w:rsidRDefault="00923FF7" w:rsidP="008C3A0E">
            <w:pPr>
              <w:spacing w:line="360" w:lineRule="auto"/>
              <w:jc w:val="both"/>
              <w:rPr>
                <w:rFonts w:ascii="Arial" w:hAnsi="Arial" w:cs="Arial"/>
              </w:rPr>
            </w:pPr>
            <w:r>
              <w:rPr>
                <w:rFonts w:ascii="Arial" w:hAnsi="Arial" w:cs="Arial"/>
              </w:rPr>
              <w:t>4067.4</w:t>
            </w:r>
          </w:p>
        </w:tc>
      </w:tr>
      <w:tr w:rsidR="00923FF7" w:rsidRPr="00B43339" w14:paraId="04027C92" w14:textId="77777777" w:rsidTr="008C3A0E">
        <w:tc>
          <w:tcPr>
            <w:tcW w:w="1345" w:type="dxa"/>
          </w:tcPr>
          <w:p w14:paraId="7803636D" w14:textId="77777777" w:rsidR="00923FF7" w:rsidRPr="00B43339" w:rsidRDefault="00923FF7" w:rsidP="008C3A0E">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350A47D1" w14:textId="0B352F88" w:rsidR="00923FF7" w:rsidRPr="00B43339" w:rsidRDefault="00923FF7" w:rsidP="008C3A0E">
            <w:pPr>
              <w:spacing w:line="360" w:lineRule="auto"/>
              <w:jc w:val="both"/>
              <w:rPr>
                <w:rFonts w:ascii="Arial" w:hAnsi="Arial" w:cs="Arial"/>
              </w:rPr>
            </w:pPr>
            <w:r>
              <w:rPr>
                <w:rFonts w:ascii="Arial" w:hAnsi="Arial" w:cs="Arial"/>
              </w:rPr>
              <w:t>-5.741</w:t>
            </w:r>
          </w:p>
        </w:tc>
        <w:tc>
          <w:tcPr>
            <w:tcW w:w="1639" w:type="dxa"/>
          </w:tcPr>
          <w:p w14:paraId="3E4B00E8" w14:textId="4CA1FCB5" w:rsidR="00923FF7" w:rsidRPr="00B43339" w:rsidRDefault="00923FF7" w:rsidP="008C3A0E">
            <w:pPr>
              <w:spacing w:line="360" w:lineRule="auto"/>
              <w:jc w:val="both"/>
              <w:rPr>
                <w:rFonts w:ascii="Arial" w:hAnsi="Arial" w:cs="Arial"/>
              </w:rPr>
            </w:pPr>
            <w:r>
              <w:rPr>
                <w:rFonts w:ascii="Arial" w:hAnsi="Arial" w:cs="Arial"/>
              </w:rPr>
              <w:t>5.318</w:t>
            </w:r>
          </w:p>
        </w:tc>
        <w:tc>
          <w:tcPr>
            <w:tcW w:w="1680" w:type="dxa"/>
          </w:tcPr>
          <w:p w14:paraId="56EE0353" w14:textId="00F2DE30" w:rsidR="00923FF7" w:rsidRPr="00B43339" w:rsidRDefault="00923FF7" w:rsidP="008C3A0E">
            <w:pPr>
              <w:spacing w:line="360" w:lineRule="auto"/>
              <w:jc w:val="both"/>
              <w:rPr>
                <w:rFonts w:ascii="Arial" w:hAnsi="Arial" w:cs="Arial"/>
              </w:rPr>
            </w:pPr>
            <w:r>
              <w:rPr>
                <w:rFonts w:ascii="Arial" w:hAnsi="Arial" w:cs="Arial"/>
              </w:rPr>
              <w:t>44825</w:t>
            </w:r>
          </w:p>
        </w:tc>
      </w:tr>
    </w:tbl>
    <w:p w14:paraId="6E71925A" w14:textId="518C7877" w:rsidR="00923FF7" w:rsidRDefault="00923FF7" w:rsidP="00923FF7">
      <w:pPr>
        <w:spacing w:line="360" w:lineRule="auto"/>
        <w:jc w:val="both"/>
        <w:rPr>
          <w:rFonts w:ascii="Arial" w:hAnsi="Arial" w:cs="Arial"/>
        </w:rPr>
      </w:pPr>
    </w:p>
    <w:p w14:paraId="4A334B21" w14:textId="465A6DB0" w:rsidR="00F42FFE" w:rsidRDefault="00F42FFE" w:rsidP="00F42FFE">
      <w:pPr>
        <w:spacing w:line="360" w:lineRule="auto"/>
        <w:jc w:val="both"/>
        <w:rPr>
          <w:rFonts w:ascii="Arial" w:hAnsi="Arial" w:cs="Arial"/>
          <w:b/>
          <w:bCs/>
        </w:rPr>
      </w:pPr>
      <w:r>
        <w:rPr>
          <w:rFonts w:ascii="Arial" w:hAnsi="Arial" w:cs="Arial"/>
          <w:b/>
          <w:color w:val="000000" w:themeColor="text1"/>
        </w:rPr>
        <w:lastRenderedPageBreak/>
        <w:t xml:space="preserve">Results from the </w:t>
      </w:r>
      <w:r w:rsidRPr="008F4420">
        <w:rPr>
          <w:rFonts w:ascii="Arial" w:hAnsi="Arial" w:cs="Arial"/>
          <w:b/>
          <w:color w:val="000000" w:themeColor="text1"/>
        </w:rPr>
        <w:t xml:space="preserve">Multiwavelength </w:t>
      </w:r>
      <w:r>
        <w:rPr>
          <w:rFonts w:ascii="Arial" w:hAnsi="Arial" w:cs="Arial"/>
          <w:b/>
          <w:color w:val="000000" w:themeColor="text1"/>
        </w:rPr>
        <w:t>refinements of the site occupancies on 0.413, 1.478 and 1.496 Å X-rays (Co-K</w:t>
      </w:r>
      <w:r w:rsidR="007B7C0C">
        <w:rPr>
          <w:rFonts w:ascii="Arial" w:hAnsi="Arial" w:cs="Arial"/>
          <w:b/>
          <w:color w:val="000000" w:themeColor="text1"/>
        </w:rPr>
        <w:t xml:space="preserve"> </w:t>
      </w:r>
      <w:r>
        <w:rPr>
          <w:rFonts w:ascii="Arial" w:hAnsi="Arial" w:cs="Arial"/>
          <w:b/>
          <w:color w:val="000000" w:themeColor="text1"/>
        </w:rPr>
        <w:t>edge data)</w:t>
      </w:r>
      <w:r w:rsidRPr="008F4420">
        <w:rPr>
          <w:rFonts w:ascii="Arial" w:hAnsi="Arial" w:cs="Arial"/>
          <w:b/>
          <w:color w:val="000000" w:themeColor="text1"/>
        </w:rPr>
        <w:t xml:space="preserve">. </w:t>
      </w:r>
      <w:r w:rsidRPr="008F4420">
        <w:rPr>
          <w:rFonts w:ascii="Arial" w:hAnsi="Arial" w:cs="Arial"/>
          <w:b/>
          <w:bCs/>
        </w:rPr>
        <w:t xml:space="preserve"> </w:t>
      </w:r>
    </w:p>
    <w:p w14:paraId="28B9B6A2" w14:textId="77777777" w:rsidR="00F42FFE" w:rsidRDefault="00F42FFE" w:rsidP="00F42FFE">
      <w:pPr>
        <w:spacing w:line="360" w:lineRule="auto"/>
        <w:jc w:val="both"/>
        <w:rPr>
          <w:rFonts w:ascii="Arial" w:hAnsi="Arial" w:cs="Arial"/>
          <w:b/>
        </w:rPr>
      </w:pPr>
    </w:p>
    <w:p w14:paraId="46ADDD46" w14:textId="753C1F2F" w:rsidR="00F42FFE" w:rsidRDefault="00F42FFE" w:rsidP="00F42FFE">
      <w:pPr>
        <w:spacing w:line="360" w:lineRule="auto"/>
        <w:jc w:val="both"/>
        <w:rPr>
          <w:rFonts w:ascii="Arial" w:hAnsi="Arial" w:cs="Arial"/>
        </w:rPr>
      </w:pPr>
      <w:r w:rsidRPr="00833BED">
        <w:rPr>
          <w:rFonts w:ascii="Arial" w:hAnsi="Arial" w:cs="Arial"/>
          <w:b/>
        </w:rPr>
        <w:t>Table S</w:t>
      </w:r>
      <w:r w:rsidR="00A75B2B">
        <w:rPr>
          <w:rFonts w:ascii="Arial" w:hAnsi="Arial" w:cs="Arial"/>
          <w:b/>
        </w:rPr>
        <w:t>9</w:t>
      </w:r>
      <w:r w:rsidRPr="00833BED">
        <w:rPr>
          <w:rFonts w:ascii="Arial" w:hAnsi="Arial" w:cs="Arial"/>
          <w:b/>
        </w:rPr>
        <w:t>.</w:t>
      </w:r>
      <w:r>
        <w:rPr>
          <w:rFonts w:ascii="Arial" w:hAnsi="Arial" w:cs="Arial"/>
        </w:rPr>
        <w:t xml:space="preserve"> Refined Site occupancies for M2 (outer site) at 8.290 keV </w:t>
      </w:r>
    </w:p>
    <w:tbl>
      <w:tblPr>
        <w:tblStyle w:val="TableGrid"/>
        <w:tblW w:w="0" w:type="auto"/>
        <w:tblLook w:val="04A0" w:firstRow="1" w:lastRow="0" w:firstColumn="1" w:lastColumn="0" w:noHBand="0" w:noVBand="1"/>
      </w:tblPr>
      <w:tblGrid>
        <w:gridCol w:w="1345"/>
        <w:gridCol w:w="1652"/>
        <w:gridCol w:w="1501"/>
      </w:tblGrid>
      <w:tr w:rsidR="00F42FFE" w:rsidRPr="00B43339" w14:paraId="08C2578F" w14:textId="77777777" w:rsidTr="00832C82">
        <w:tc>
          <w:tcPr>
            <w:tcW w:w="4498" w:type="dxa"/>
            <w:gridSpan w:val="3"/>
          </w:tcPr>
          <w:p w14:paraId="60A3D8D5" w14:textId="77777777" w:rsidR="00F42FFE" w:rsidRPr="009E7026" w:rsidRDefault="00F42FFE" w:rsidP="00832C82">
            <w:pPr>
              <w:spacing w:line="360" w:lineRule="auto"/>
              <w:jc w:val="both"/>
              <w:rPr>
                <w:rFonts w:ascii="Times New Roman" w:hAnsi="Times New Roman" w:cs="Times New Roman"/>
                <w:i/>
                <w:iCs/>
              </w:rPr>
            </w:pPr>
            <w:r>
              <w:rPr>
                <w:rFonts w:ascii="Arial" w:hAnsi="Arial" w:cs="Arial"/>
              </w:rPr>
              <w:t>Before (from 30 keV)</w:t>
            </w:r>
          </w:p>
        </w:tc>
      </w:tr>
      <w:tr w:rsidR="00F42FFE" w:rsidRPr="00B43339" w14:paraId="4C07AFB8" w14:textId="77777777" w:rsidTr="00832C82">
        <w:tc>
          <w:tcPr>
            <w:tcW w:w="1345" w:type="dxa"/>
          </w:tcPr>
          <w:p w14:paraId="22A5C199" w14:textId="77777777" w:rsidR="00F42FFE" w:rsidRDefault="00F42FFE" w:rsidP="00832C82">
            <w:pPr>
              <w:spacing w:line="360" w:lineRule="auto"/>
              <w:jc w:val="both"/>
              <w:rPr>
                <w:rFonts w:ascii="Arial" w:hAnsi="Arial" w:cs="Arial"/>
              </w:rPr>
            </w:pPr>
            <w:r>
              <w:rPr>
                <w:rFonts w:ascii="Arial" w:hAnsi="Arial" w:cs="Arial"/>
              </w:rPr>
              <w:t>Element</w:t>
            </w:r>
          </w:p>
        </w:tc>
        <w:tc>
          <w:tcPr>
            <w:tcW w:w="1652" w:type="dxa"/>
          </w:tcPr>
          <w:p w14:paraId="4C00CA58" w14:textId="77777777" w:rsidR="00F42FFE" w:rsidRDefault="00F42FFE" w:rsidP="00832C82">
            <w:pPr>
              <w:spacing w:line="360" w:lineRule="auto"/>
              <w:jc w:val="both"/>
              <w:rPr>
                <w:rFonts w:ascii="Arial" w:hAnsi="Arial" w:cs="Arial"/>
              </w:rPr>
            </w:pPr>
            <w:r>
              <w:rPr>
                <w:rFonts w:ascii="Arial" w:hAnsi="Arial" w:cs="Arial"/>
              </w:rPr>
              <w:t>M2</w:t>
            </w:r>
          </w:p>
        </w:tc>
        <w:tc>
          <w:tcPr>
            <w:tcW w:w="1501" w:type="dxa"/>
          </w:tcPr>
          <w:p w14:paraId="555F81E9" w14:textId="77777777" w:rsidR="00F42FFE" w:rsidRPr="000239EE" w:rsidRDefault="00F42FFE" w:rsidP="00832C82">
            <w:pPr>
              <w:spacing w:line="360" w:lineRule="auto"/>
              <w:jc w:val="both"/>
              <w:rPr>
                <w:rFonts w:ascii="Times New Roman" w:hAnsi="Times New Roman" w:cs="Times New Roman"/>
                <w:i/>
                <w:iCs/>
              </w:rPr>
            </w:pPr>
            <w:r>
              <w:rPr>
                <w:rFonts w:ascii="Times New Roman" w:hAnsi="Times New Roman" w:cs="Times New Roman"/>
                <w:i/>
                <w:iCs/>
              </w:rPr>
              <w:t>R1</w:t>
            </w:r>
          </w:p>
        </w:tc>
      </w:tr>
      <w:tr w:rsidR="00F42FFE" w:rsidRPr="00B43339" w14:paraId="3D67E10B" w14:textId="77777777" w:rsidTr="00832C82">
        <w:tc>
          <w:tcPr>
            <w:tcW w:w="1345" w:type="dxa"/>
          </w:tcPr>
          <w:p w14:paraId="5DED0B25" w14:textId="77777777" w:rsidR="00F42FFE" w:rsidRDefault="00F42FFE" w:rsidP="00832C82">
            <w:pPr>
              <w:spacing w:line="360" w:lineRule="auto"/>
              <w:jc w:val="both"/>
              <w:rPr>
                <w:rFonts w:ascii="Arial" w:hAnsi="Arial" w:cs="Arial"/>
              </w:rPr>
            </w:pPr>
            <w:r>
              <w:rPr>
                <w:rFonts w:ascii="Arial" w:hAnsi="Arial" w:cs="Arial"/>
              </w:rPr>
              <w:t>Co</w:t>
            </w:r>
          </w:p>
        </w:tc>
        <w:tc>
          <w:tcPr>
            <w:tcW w:w="1652" w:type="dxa"/>
          </w:tcPr>
          <w:p w14:paraId="69D17A75" w14:textId="77777777" w:rsidR="00F42FFE" w:rsidRDefault="00F42FFE" w:rsidP="00832C82">
            <w:pPr>
              <w:spacing w:line="360" w:lineRule="auto"/>
              <w:jc w:val="both"/>
              <w:rPr>
                <w:rFonts w:ascii="Arial" w:hAnsi="Arial" w:cs="Arial"/>
              </w:rPr>
            </w:pPr>
            <w:r>
              <w:rPr>
                <w:rFonts w:ascii="Arial" w:hAnsi="Arial" w:cs="Arial"/>
              </w:rPr>
              <w:t>0.979(8)</w:t>
            </w:r>
          </w:p>
        </w:tc>
        <w:tc>
          <w:tcPr>
            <w:tcW w:w="1501" w:type="dxa"/>
            <w:vMerge w:val="restart"/>
            <w:vAlign w:val="center"/>
          </w:tcPr>
          <w:p w14:paraId="2453C98D" w14:textId="77777777" w:rsidR="00F42FFE" w:rsidRDefault="00F42FFE" w:rsidP="00832C82">
            <w:pPr>
              <w:spacing w:line="360" w:lineRule="auto"/>
              <w:jc w:val="center"/>
              <w:rPr>
                <w:rFonts w:ascii="Arial" w:hAnsi="Arial" w:cs="Arial"/>
              </w:rPr>
            </w:pPr>
            <w:r>
              <w:rPr>
                <w:rFonts w:ascii="Arial" w:hAnsi="Arial" w:cs="Arial"/>
              </w:rPr>
              <w:t>2.93</w:t>
            </w:r>
          </w:p>
        </w:tc>
      </w:tr>
      <w:tr w:rsidR="00F42FFE" w:rsidRPr="00B43339" w14:paraId="6C2680FE" w14:textId="77777777" w:rsidTr="00832C82">
        <w:tc>
          <w:tcPr>
            <w:tcW w:w="1345" w:type="dxa"/>
          </w:tcPr>
          <w:p w14:paraId="55312D06" w14:textId="77777777" w:rsidR="00F42FFE" w:rsidRDefault="00F42FFE" w:rsidP="00832C82">
            <w:pPr>
              <w:spacing w:line="360" w:lineRule="auto"/>
              <w:jc w:val="both"/>
              <w:rPr>
                <w:rFonts w:ascii="Arial" w:hAnsi="Arial" w:cs="Arial"/>
              </w:rPr>
            </w:pPr>
            <w:r>
              <w:rPr>
                <w:rFonts w:ascii="Arial" w:hAnsi="Arial" w:cs="Arial"/>
              </w:rPr>
              <w:t>Ni</w:t>
            </w:r>
          </w:p>
        </w:tc>
        <w:tc>
          <w:tcPr>
            <w:tcW w:w="1652" w:type="dxa"/>
          </w:tcPr>
          <w:p w14:paraId="5A992AB3" w14:textId="77777777" w:rsidR="00F42FFE" w:rsidRDefault="00F42FFE" w:rsidP="00832C82">
            <w:pPr>
              <w:spacing w:line="360" w:lineRule="auto"/>
              <w:jc w:val="both"/>
              <w:rPr>
                <w:rFonts w:ascii="Arial" w:hAnsi="Arial" w:cs="Arial"/>
              </w:rPr>
            </w:pPr>
            <w:r>
              <w:rPr>
                <w:rFonts w:ascii="Arial" w:hAnsi="Arial" w:cs="Arial"/>
              </w:rPr>
              <w:t>0.000 (fixed)</w:t>
            </w:r>
          </w:p>
        </w:tc>
        <w:tc>
          <w:tcPr>
            <w:tcW w:w="1501" w:type="dxa"/>
            <w:vMerge/>
          </w:tcPr>
          <w:p w14:paraId="410807F8" w14:textId="77777777" w:rsidR="00F42FFE" w:rsidRDefault="00F42FFE" w:rsidP="00832C82">
            <w:pPr>
              <w:spacing w:line="360" w:lineRule="auto"/>
              <w:jc w:val="both"/>
              <w:rPr>
                <w:rFonts w:ascii="Arial" w:hAnsi="Arial" w:cs="Arial"/>
              </w:rPr>
            </w:pPr>
          </w:p>
        </w:tc>
      </w:tr>
      <w:tr w:rsidR="00F42FFE" w:rsidRPr="00B43339" w14:paraId="5BD4AE2F" w14:textId="77777777" w:rsidTr="00832C82">
        <w:tc>
          <w:tcPr>
            <w:tcW w:w="1345" w:type="dxa"/>
          </w:tcPr>
          <w:p w14:paraId="1C2F908E" w14:textId="77777777" w:rsidR="00F42FFE" w:rsidRDefault="00F42FFE" w:rsidP="00832C82">
            <w:pPr>
              <w:spacing w:line="360" w:lineRule="auto"/>
              <w:jc w:val="both"/>
              <w:rPr>
                <w:rFonts w:ascii="Arial" w:hAnsi="Arial" w:cs="Arial"/>
              </w:rPr>
            </w:pPr>
            <w:r>
              <w:rPr>
                <w:rFonts w:ascii="Arial" w:hAnsi="Arial" w:cs="Arial"/>
              </w:rPr>
              <w:t>Element</w:t>
            </w:r>
          </w:p>
        </w:tc>
        <w:tc>
          <w:tcPr>
            <w:tcW w:w="1652" w:type="dxa"/>
          </w:tcPr>
          <w:p w14:paraId="67C949DC" w14:textId="77777777" w:rsidR="00F42FFE" w:rsidRDefault="00F42FFE" w:rsidP="00832C82">
            <w:pPr>
              <w:spacing w:line="360" w:lineRule="auto"/>
              <w:jc w:val="both"/>
              <w:rPr>
                <w:rFonts w:ascii="Arial" w:hAnsi="Arial" w:cs="Arial"/>
              </w:rPr>
            </w:pPr>
            <w:r>
              <w:rPr>
                <w:rFonts w:ascii="Arial" w:hAnsi="Arial" w:cs="Arial"/>
              </w:rPr>
              <w:t>M1</w:t>
            </w:r>
          </w:p>
        </w:tc>
        <w:tc>
          <w:tcPr>
            <w:tcW w:w="1501" w:type="dxa"/>
            <w:vMerge/>
          </w:tcPr>
          <w:p w14:paraId="3023788E" w14:textId="77777777" w:rsidR="00F42FFE" w:rsidRDefault="00F42FFE" w:rsidP="00832C82">
            <w:pPr>
              <w:spacing w:line="360" w:lineRule="auto"/>
              <w:jc w:val="both"/>
              <w:rPr>
                <w:rFonts w:ascii="Arial" w:hAnsi="Arial" w:cs="Arial"/>
              </w:rPr>
            </w:pPr>
          </w:p>
        </w:tc>
      </w:tr>
      <w:tr w:rsidR="00F42FFE" w:rsidRPr="00B43339" w14:paraId="697C5A56" w14:textId="77777777" w:rsidTr="00832C82">
        <w:tc>
          <w:tcPr>
            <w:tcW w:w="1345" w:type="dxa"/>
          </w:tcPr>
          <w:p w14:paraId="092B2FAC" w14:textId="77777777" w:rsidR="00F42FFE" w:rsidRPr="00B43339" w:rsidRDefault="00F42FFE" w:rsidP="00832C82">
            <w:pPr>
              <w:spacing w:line="360" w:lineRule="auto"/>
              <w:jc w:val="both"/>
              <w:rPr>
                <w:rFonts w:ascii="Arial" w:hAnsi="Arial" w:cs="Arial"/>
              </w:rPr>
            </w:pPr>
            <w:r>
              <w:rPr>
                <w:rFonts w:ascii="Arial" w:hAnsi="Arial" w:cs="Arial"/>
              </w:rPr>
              <w:t>Ni</w:t>
            </w:r>
          </w:p>
        </w:tc>
        <w:tc>
          <w:tcPr>
            <w:tcW w:w="1652" w:type="dxa"/>
          </w:tcPr>
          <w:p w14:paraId="58D090DB" w14:textId="77777777" w:rsidR="00F42FFE" w:rsidRPr="00B43339" w:rsidRDefault="00F42FFE" w:rsidP="00832C82">
            <w:pPr>
              <w:spacing w:line="360" w:lineRule="auto"/>
              <w:jc w:val="both"/>
              <w:rPr>
                <w:rFonts w:ascii="Arial" w:hAnsi="Arial" w:cs="Arial"/>
              </w:rPr>
            </w:pPr>
            <w:r>
              <w:rPr>
                <w:rFonts w:ascii="Arial" w:hAnsi="Arial" w:cs="Arial"/>
              </w:rPr>
              <w:t>1.000 (fixed)</w:t>
            </w:r>
          </w:p>
        </w:tc>
        <w:tc>
          <w:tcPr>
            <w:tcW w:w="1501" w:type="dxa"/>
            <w:vMerge/>
          </w:tcPr>
          <w:p w14:paraId="54520450" w14:textId="77777777" w:rsidR="00F42FFE" w:rsidRPr="00B43339" w:rsidRDefault="00F42FFE" w:rsidP="00832C82">
            <w:pPr>
              <w:spacing w:line="360" w:lineRule="auto"/>
              <w:jc w:val="both"/>
              <w:rPr>
                <w:rFonts w:ascii="Arial" w:hAnsi="Arial" w:cs="Arial"/>
              </w:rPr>
            </w:pPr>
          </w:p>
        </w:tc>
      </w:tr>
      <w:tr w:rsidR="00F42FFE" w:rsidRPr="00B43339" w14:paraId="0EBDB44E" w14:textId="77777777" w:rsidTr="00832C82">
        <w:tc>
          <w:tcPr>
            <w:tcW w:w="1345" w:type="dxa"/>
          </w:tcPr>
          <w:p w14:paraId="62A276F2" w14:textId="77777777" w:rsidR="00F42FFE" w:rsidRPr="00B43339" w:rsidRDefault="00F42FFE" w:rsidP="00832C82">
            <w:pPr>
              <w:spacing w:line="360" w:lineRule="auto"/>
              <w:jc w:val="both"/>
              <w:rPr>
                <w:rFonts w:ascii="Arial" w:hAnsi="Arial" w:cs="Arial"/>
              </w:rPr>
            </w:pPr>
            <w:r>
              <w:rPr>
                <w:rFonts w:ascii="Arial" w:hAnsi="Arial" w:cs="Arial"/>
              </w:rPr>
              <w:t>Co</w:t>
            </w:r>
          </w:p>
        </w:tc>
        <w:tc>
          <w:tcPr>
            <w:tcW w:w="1652" w:type="dxa"/>
          </w:tcPr>
          <w:p w14:paraId="0DBA1CBA" w14:textId="77777777" w:rsidR="00F42FFE" w:rsidRPr="00B43339" w:rsidRDefault="00F42FFE" w:rsidP="00832C82">
            <w:pPr>
              <w:spacing w:line="360" w:lineRule="auto"/>
              <w:jc w:val="both"/>
              <w:rPr>
                <w:rFonts w:ascii="Arial" w:hAnsi="Arial" w:cs="Arial"/>
              </w:rPr>
            </w:pPr>
            <w:r>
              <w:rPr>
                <w:rFonts w:ascii="Arial" w:hAnsi="Arial" w:cs="Arial"/>
              </w:rPr>
              <w:t>0.000 (fixed)</w:t>
            </w:r>
          </w:p>
        </w:tc>
        <w:tc>
          <w:tcPr>
            <w:tcW w:w="1501" w:type="dxa"/>
            <w:vMerge/>
          </w:tcPr>
          <w:p w14:paraId="37ECB3E2" w14:textId="77777777" w:rsidR="00F42FFE" w:rsidRPr="00B43339" w:rsidRDefault="00F42FFE" w:rsidP="00832C82">
            <w:pPr>
              <w:spacing w:line="360" w:lineRule="auto"/>
              <w:jc w:val="both"/>
              <w:rPr>
                <w:rFonts w:ascii="Arial" w:hAnsi="Arial" w:cs="Arial"/>
              </w:rPr>
            </w:pPr>
          </w:p>
        </w:tc>
      </w:tr>
      <w:tr w:rsidR="00F42FFE" w:rsidRPr="00B43339" w14:paraId="7E87A89E" w14:textId="77777777" w:rsidTr="00832C82">
        <w:tc>
          <w:tcPr>
            <w:tcW w:w="4498" w:type="dxa"/>
            <w:gridSpan w:val="3"/>
          </w:tcPr>
          <w:p w14:paraId="1EBAC797" w14:textId="77777777" w:rsidR="00F42FFE" w:rsidRDefault="00F42FFE" w:rsidP="00832C82">
            <w:pPr>
              <w:spacing w:line="360" w:lineRule="auto"/>
              <w:jc w:val="both"/>
              <w:rPr>
                <w:rFonts w:ascii="Arial" w:hAnsi="Arial" w:cs="Arial"/>
              </w:rPr>
            </w:pPr>
            <w:r>
              <w:rPr>
                <w:rFonts w:ascii="Arial" w:hAnsi="Arial" w:cs="Arial"/>
              </w:rPr>
              <w:t>After (from 30 keV, 8.39 keV, 8.29 keV)</w:t>
            </w:r>
          </w:p>
        </w:tc>
      </w:tr>
      <w:tr w:rsidR="00F42FFE" w:rsidRPr="00B43339" w14:paraId="1DBDBBA2" w14:textId="77777777" w:rsidTr="00832C82">
        <w:tc>
          <w:tcPr>
            <w:tcW w:w="1345" w:type="dxa"/>
          </w:tcPr>
          <w:p w14:paraId="355CC184" w14:textId="77777777" w:rsidR="00F42FFE" w:rsidRDefault="00F42FFE" w:rsidP="00832C82">
            <w:pPr>
              <w:spacing w:line="360" w:lineRule="auto"/>
              <w:jc w:val="both"/>
              <w:rPr>
                <w:rFonts w:ascii="Arial" w:hAnsi="Arial" w:cs="Arial"/>
              </w:rPr>
            </w:pPr>
            <w:r>
              <w:rPr>
                <w:rFonts w:ascii="Arial" w:hAnsi="Arial" w:cs="Arial"/>
              </w:rPr>
              <w:t>Element</w:t>
            </w:r>
          </w:p>
        </w:tc>
        <w:tc>
          <w:tcPr>
            <w:tcW w:w="1652" w:type="dxa"/>
          </w:tcPr>
          <w:p w14:paraId="4278B234" w14:textId="77777777" w:rsidR="00F42FFE" w:rsidRDefault="00F42FFE" w:rsidP="00832C82">
            <w:pPr>
              <w:spacing w:line="360" w:lineRule="auto"/>
              <w:jc w:val="both"/>
              <w:rPr>
                <w:rFonts w:ascii="Arial" w:hAnsi="Arial" w:cs="Arial"/>
              </w:rPr>
            </w:pPr>
            <w:r>
              <w:rPr>
                <w:rFonts w:ascii="Arial" w:hAnsi="Arial" w:cs="Arial"/>
              </w:rPr>
              <w:t>M2</w:t>
            </w:r>
          </w:p>
        </w:tc>
        <w:tc>
          <w:tcPr>
            <w:tcW w:w="1501" w:type="dxa"/>
          </w:tcPr>
          <w:p w14:paraId="2B595925" w14:textId="77777777" w:rsidR="00F42FFE" w:rsidRDefault="00F42FFE" w:rsidP="00832C82">
            <w:pPr>
              <w:spacing w:line="360" w:lineRule="auto"/>
              <w:jc w:val="both"/>
              <w:rPr>
                <w:rFonts w:ascii="Arial" w:hAnsi="Arial" w:cs="Arial"/>
              </w:rPr>
            </w:pPr>
            <w:r>
              <w:rPr>
                <w:rFonts w:ascii="Times New Roman" w:hAnsi="Times New Roman" w:cs="Times New Roman"/>
                <w:i/>
                <w:iCs/>
              </w:rPr>
              <w:t>R1</w:t>
            </w:r>
          </w:p>
        </w:tc>
      </w:tr>
      <w:tr w:rsidR="00F42FFE" w:rsidRPr="00B43339" w14:paraId="627B801F" w14:textId="77777777" w:rsidTr="00832C82">
        <w:tc>
          <w:tcPr>
            <w:tcW w:w="1345" w:type="dxa"/>
          </w:tcPr>
          <w:p w14:paraId="12D3EB81" w14:textId="77777777" w:rsidR="00F42FFE" w:rsidRDefault="00F42FFE" w:rsidP="00832C82">
            <w:pPr>
              <w:spacing w:line="360" w:lineRule="auto"/>
              <w:jc w:val="both"/>
              <w:rPr>
                <w:rFonts w:ascii="Arial" w:hAnsi="Arial" w:cs="Arial"/>
              </w:rPr>
            </w:pPr>
            <w:r>
              <w:rPr>
                <w:rFonts w:ascii="Arial" w:hAnsi="Arial" w:cs="Arial"/>
              </w:rPr>
              <w:t>Co</w:t>
            </w:r>
          </w:p>
        </w:tc>
        <w:tc>
          <w:tcPr>
            <w:tcW w:w="1652" w:type="dxa"/>
          </w:tcPr>
          <w:p w14:paraId="66FE696F" w14:textId="77777777" w:rsidR="00F42FFE" w:rsidRDefault="00F42FFE" w:rsidP="00832C82">
            <w:pPr>
              <w:spacing w:line="360" w:lineRule="auto"/>
              <w:jc w:val="both"/>
              <w:rPr>
                <w:rFonts w:ascii="Arial" w:hAnsi="Arial" w:cs="Arial"/>
              </w:rPr>
            </w:pPr>
            <w:r>
              <w:rPr>
                <w:rFonts w:ascii="Arial" w:hAnsi="Arial" w:cs="Arial"/>
              </w:rPr>
              <w:t>0.973(8)</w:t>
            </w:r>
          </w:p>
        </w:tc>
        <w:tc>
          <w:tcPr>
            <w:tcW w:w="1501" w:type="dxa"/>
            <w:vMerge w:val="restart"/>
            <w:vAlign w:val="center"/>
          </w:tcPr>
          <w:p w14:paraId="491FC2A8" w14:textId="77777777" w:rsidR="00F42FFE" w:rsidRDefault="00F42FFE" w:rsidP="00832C82">
            <w:pPr>
              <w:spacing w:line="360" w:lineRule="auto"/>
              <w:jc w:val="center"/>
              <w:rPr>
                <w:rFonts w:ascii="Arial" w:hAnsi="Arial" w:cs="Arial"/>
              </w:rPr>
            </w:pPr>
            <w:r>
              <w:rPr>
                <w:rFonts w:ascii="Arial" w:hAnsi="Arial" w:cs="Arial"/>
              </w:rPr>
              <w:t>4.18</w:t>
            </w:r>
          </w:p>
        </w:tc>
      </w:tr>
      <w:tr w:rsidR="00F42FFE" w:rsidRPr="00B43339" w14:paraId="6919D410" w14:textId="77777777" w:rsidTr="00832C82">
        <w:tc>
          <w:tcPr>
            <w:tcW w:w="1345" w:type="dxa"/>
          </w:tcPr>
          <w:p w14:paraId="36EEFDFA" w14:textId="77777777" w:rsidR="00F42FFE" w:rsidRDefault="00F42FFE" w:rsidP="00832C82">
            <w:pPr>
              <w:spacing w:line="360" w:lineRule="auto"/>
              <w:jc w:val="both"/>
              <w:rPr>
                <w:rFonts w:ascii="Arial" w:hAnsi="Arial" w:cs="Arial"/>
              </w:rPr>
            </w:pPr>
            <w:r>
              <w:rPr>
                <w:rFonts w:ascii="Arial" w:hAnsi="Arial" w:cs="Arial"/>
              </w:rPr>
              <w:t>Ni</w:t>
            </w:r>
          </w:p>
        </w:tc>
        <w:tc>
          <w:tcPr>
            <w:tcW w:w="1652" w:type="dxa"/>
          </w:tcPr>
          <w:p w14:paraId="09923C10" w14:textId="77777777" w:rsidR="00F42FFE" w:rsidRDefault="00F42FFE" w:rsidP="00832C82">
            <w:pPr>
              <w:spacing w:line="360" w:lineRule="auto"/>
              <w:jc w:val="both"/>
              <w:rPr>
                <w:rFonts w:ascii="Arial" w:hAnsi="Arial" w:cs="Arial"/>
              </w:rPr>
            </w:pPr>
            <w:r>
              <w:rPr>
                <w:rFonts w:ascii="Arial" w:hAnsi="Arial" w:cs="Arial"/>
              </w:rPr>
              <w:t>0.007(8)</w:t>
            </w:r>
          </w:p>
        </w:tc>
        <w:tc>
          <w:tcPr>
            <w:tcW w:w="1501" w:type="dxa"/>
            <w:vMerge/>
          </w:tcPr>
          <w:p w14:paraId="4A16D5ED" w14:textId="77777777" w:rsidR="00F42FFE" w:rsidRDefault="00F42FFE" w:rsidP="00832C82">
            <w:pPr>
              <w:spacing w:line="360" w:lineRule="auto"/>
              <w:jc w:val="both"/>
              <w:rPr>
                <w:rFonts w:ascii="Arial" w:hAnsi="Arial" w:cs="Arial"/>
              </w:rPr>
            </w:pPr>
          </w:p>
        </w:tc>
      </w:tr>
      <w:tr w:rsidR="00F42FFE" w:rsidRPr="00B43339" w14:paraId="6D58FED7" w14:textId="77777777" w:rsidTr="00832C82">
        <w:tc>
          <w:tcPr>
            <w:tcW w:w="1345" w:type="dxa"/>
          </w:tcPr>
          <w:p w14:paraId="1EE96A64" w14:textId="77777777" w:rsidR="00F42FFE" w:rsidRDefault="00F42FFE" w:rsidP="00832C82">
            <w:pPr>
              <w:spacing w:line="360" w:lineRule="auto"/>
              <w:jc w:val="both"/>
              <w:rPr>
                <w:rFonts w:ascii="Arial" w:hAnsi="Arial" w:cs="Arial"/>
              </w:rPr>
            </w:pPr>
            <w:r>
              <w:rPr>
                <w:rFonts w:ascii="Arial" w:hAnsi="Arial" w:cs="Arial"/>
              </w:rPr>
              <w:t>Element</w:t>
            </w:r>
          </w:p>
        </w:tc>
        <w:tc>
          <w:tcPr>
            <w:tcW w:w="1652" w:type="dxa"/>
          </w:tcPr>
          <w:p w14:paraId="7BA34C7A" w14:textId="77777777" w:rsidR="00F42FFE" w:rsidRDefault="00F42FFE" w:rsidP="00832C82">
            <w:pPr>
              <w:spacing w:line="360" w:lineRule="auto"/>
              <w:jc w:val="both"/>
              <w:rPr>
                <w:rFonts w:ascii="Arial" w:hAnsi="Arial" w:cs="Arial"/>
              </w:rPr>
            </w:pPr>
            <w:r>
              <w:rPr>
                <w:rFonts w:ascii="Arial" w:hAnsi="Arial" w:cs="Arial"/>
              </w:rPr>
              <w:t>M1</w:t>
            </w:r>
          </w:p>
        </w:tc>
        <w:tc>
          <w:tcPr>
            <w:tcW w:w="1501" w:type="dxa"/>
            <w:vMerge/>
          </w:tcPr>
          <w:p w14:paraId="42B9CF78" w14:textId="77777777" w:rsidR="00F42FFE" w:rsidRDefault="00F42FFE" w:rsidP="00832C82">
            <w:pPr>
              <w:spacing w:line="360" w:lineRule="auto"/>
              <w:jc w:val="both"/>
              <w:rPr>
                <w:rFonts w:ascii="Arial" w:hAnsi="Arial" w:cs="Arial"/>
              </w:rPr>
            </w:pPr>
          </w:p>
        </w:tc>
      </w:tr>
      <w:tr w:rsidR="00F42FFE" w:rsidRPr="00B43339" w14:paraId="71E9FEDE" w14:textId="77777777" w:rsidTr="00832C82">
        <w:tc>
          <w:tcPr>
            <w:tcW w:w="1345" w:type="dxa"/>
          </w:tcPr>
          <w:p w14:paraId="0A356C8E" w14:textId="77777777" w:rsidR="00F42FFE" w:rsidRDefault="00F42FFE" w:rsidP="00832C82">
            <w:pPr>
              <w:spacing w:line="360" w:lineRule="auto"/>
              <w:jc w:val="both"/>
              <w:rPr>
                <w:rFonts w:ascii="Arial" w:hAnsi="Arial" w:cs="Arial"/>
              </w:rPr>
            </w:pPr>
            <w:r>
              <w:rPr>
                <w:rFonts w:ascii="Arial" w:hAnsi="Arial" w:cs="Arial"/>
              </w:rPr>
              <w:t>Ni</w:t>
            </w:r>
          </w:p>
        </w:tc>
        <w:tc>
          <w:tcPr>
            <w:tcW w:w="1652" w:type="dxa"/>
          </w:tcPr>
          <w:p w14:paraId="3E922D2C" w14:textId="77777777" w:rsidR="00F42FFE" w:rsidRDefault="00F42FFE" w:rsidP="00832C82">
            <w:pPr>
              <w:spacing w:line="360" w:lineRule="auto"/>
              <w:jc w:val="both"/>
              <w:rPr>
                <w:rFonts w:ascii="Arial" w:hAnsi="Arial" w:cs="Arial"/>
              </w:rPr>
            </w:pPr>
            <w:r>
              <w:rPr>
                <w:rFonts w:ascii="Arial" w:hAnsi="Arial" w:cs="Arial"/>
              </w:rPr>
              <w:t>1.000</w:t>
            </w:r>
          </w:p>
        </w:tc>
        <w:tc>
          <w:tcPr>
            <w:tcW w:w="1501" w:type="dxa"/>
            <w:vMerge/>
          </w:tcPr>
          <w:p w14:paraId="08DBC38F" w14:textId="77777777" w:rsidR="00F42FFE" w:rsidRDefault="00F42FFE" w:rsidP="00832C82">
            <w:pPr>
              <w:spacing w:line="360" w:lineRule="auto"/>
              <w:jc w:val="both"/>
              <w:rPr>
                <w:rFonts w:ascii="Arial" w:hAnsi="Arial" w:cs="Arial"/>
              </w:rPr>
            </w:pPr>
          </w:p>
        </w:tc>
      </w:tr>
      <w:tr w:rsidR="00F42FFE" w:rsidRPr="00B43339" w14:paraId="7974546B" w14:textId="77777777" w:rsidTr="00832C82">
        <w:tc>
          <w:tcPr>
            <w:tcW w:w="1345" w:type="dxa"/>
          </w:tcPr>
          <w:p w14:paraId="38E37426" w14:textId="77777777" w:rsidR="00F42FFE" w:rsidRDefault="00F42FFE" w:rsidP="00832C82">
            <w:pPr>
              <w:spacing w:line="360" w:lineRule="auto"/>
              <w:jc w:val="both"/>
              <w:rPr>
                <w:rFonts w:ascii="Arial" w:hAnsi="Arial" w:cs="Arial"/>
              </w:rPr>
            </w:pPr>
            <w:r>
              <w:rPr>
                <w:rFonts w:ascii="Arial" w:hAnsi="Arial" w:cs="Arial"/>
              </w:rPr>
              <w:t>Co</w:t>
            </w:r>
          </w:p>
        </w:tc>
        <w:tc>
          <w:tcPr>
            <w:tcW w:w="1652" w:type="dxa"/>
          </w:tcPr>
          <w:p w14:paraId="08EBA60E" w14:textId="77777777" w:rsidR="00F42FFE" w:rsidRDefault="00F42FFE" w:rsidP="00832C82">
            <w:pPr>
              <w:spacing w:line="360" w:lineRule="auto"/>
              <w:jc w:val="both"/>
              <w:rPr>
                <w:rFonts w:ascii="Arial" w:hAnsi="Arial" w:cs="Arial"/>
              </w:rPr>
            </w:pPr>
            <w:r>
              <w:rPr>
                <w:rFonts w:ascii="Arial" w:hAnsi="Arial" w:cs="Arial"/>
              </w:rPr>
              <w:t>0.000</w:t>
            </w:r>
          </w:p>
        </w:tc>
        <w:tc>
          <w:tcPr>
            <w:tcW w:w="1501" w:type="dxa"/>
            <w:vMerge/>
          </w:tcPr>
          <w:p w14:paraId="534E2F2B" w14:textId="77777777" w:rsidR="00F42FFE" w:rsidRDefault="00F42FFE" w:rsidP="00832C82">
            <w:pPr>
              <w:spacing w:line="360" w:lineRule="auto"/>
              <w:jc w:val="both"/>
              <w:rPr>
                <w:rFonts w:ascii="Arial" w:hAnsi="Arial" w:cs="Arial"/>
              </w:rPr>
            </w:pPr>
          </w:p>
        </w:tc>
      </w:tr>
    </w:tbl>
    <w:p w14:paraId="14F65BFA" w14:textId="77777777" w:rsidR="00F42FFE" w:rsidRDefault="00F42FFE" w:rsidP="00923FF7">
      <w:pPr>
        <w:spacing w:line="360" w:lineRule="auto"/>
        <w:jc w:val="both"/>
        <w:rPr>
          <w:rFonts w:ascii="Arial" w:hAnsi="Arial" w:cs="Arial"/>
        </w:rPr>
      </w:pPr>
    </w:p>
    <w:p w14:paraId="190C3765" w14:textId="77A03CBD" w:rsidR="00727ACD" w:rsidRDefault="001B0B23" w:rsidP="00833BED">
      <w:pPr>
        <w:spacing w:before="240" w:after="240" w:line="360" w:lineRule="auto"/>
        <w:jc w:val="both"/>
        <w:rPr>
          <w:rFonts w:ascii="Arial" w:hAnsi="Arial" w:cs="Arial"/>
          <w:bCs/>
        </w:rPr>
      </w:pPr>
      <w:r w:rsidRPr="000239EE">
        <w:rPr>
          <w:rFonts w:ascii="Arial" w:hAnsi="Arial" w:cs="Arial"/>
          <w:bCs/>
        </w:rPr>
        <w:t xml:space="preserve">The site occupancy constraint </w:t>
      </w:r>
      <w:r>
        <w:rPr>
          <w:rFonts w:ascii="Arial" w:hAnsi="Arial" w:cs="Arial"/>
          <w:bCs/>
        </w:rPr>
        <w:t>f(Ni)+f(Co)</w:t>
      </w:r>
      <w:r w:rsidR="007726A8">
        <w:rPr>
          <w:rFonts w:ascii="Arial" w:hAnsi="Arial" w:cs="Arial"/>
          <w:bCs/>
        </w:rPr>
        <w:t xml:space="preserve"> </w:t>
      </w:r>
      <w:r>
        <w:rPr>
          <w:rFonts w:ascii="Arial" w:hAnsi="Arial" w:cs="Arial"/>
          <w:bCs/>
        </w:rPr>
        <w:t>=</w:t>
      </w:r>
      <w:r w:rsidR="007726A8">
        <w:rPr>
          <w:rFonts w:ascii="Arial" w:hAnsi="Arial" w:cs="Arial"/>
          <w:bCs/>
        </w:rPr>
        <w:t xml:space="preserve"> </w:t>
      </w:r>
      <w:r>
        <w:rPr>
          <w:rFonts w:ascii="Arial" w:hAnsi="Arial" w:cs="Arial"/>
          <w:bCs/>
        </w:rPr>
        <w:t>0.979 was applied.</w:t>
      </w:r>
      <w:r w:rsidR="00C46D08">
        <w:rPr>
          <w:rFonts w:ascii="Arial" w:hAnsi="Arial" w:cs="Arial"/>
          <w:bCs/>
        </w:rPr>
        <w:t xml:space="preserve"> </w:t>
      </w:r>
      <w:r w:rsidR="00D36604">
        <w:rPr>
          <w:rFonts w:ascii="Arial" w:hAnsi="Arial" w:cs="Arial"/>
          <w:bCs/>
        </w:rPr>
        <w:t>Therefore, a</w:t>
      </w:r>
      <w:r w:rsidR="00C46D08">
        <w:rPr>
          <w:rFonts w:ascii="Arial" w:hAnsi="Arial" w:cs="Arial"/>
          <w:bCs/>
        </w:rPr>
        <w:t xml:space="preserve"> new constraint</w:t>
      </w:r>
      <w:r w:rsidR="00D36604">
        <w:rPr>
          <w:rFonts w:ascii="Arial" w:hAnsi="Arial" w:cs="Arial"/>
          <w:bCs/>
        </w:rPr>
        <w:t xml:space="preserve"> that makes the inner site fully </w:t>
      </w:r>
      <w:r w:rsidR="00C46D08">
        <w:rPr>
          <w:rFonts w:ascii="Arial" w:hAnsi="Arial" w:cs="Arial"/>
          <w:bCs/>
        </w:rPr>
        <w:t>occup</w:t>
      </w:r>
      <w:r w:rsidR="00D36604">
        <w:rPr>
          <w:rFonts w:ascii="Arial" w:hAnsi="Arial" w:cs="Arial"/>
          <w:bCs/>
        </w:rPr>
        <w:t>ied</w:t>
      </w:r>
      <w:r w:rsidR="00C46D08">
        <w:rPr>
          <w:rFonts w:ascii="Arial" w:hAnsi="Arial" w:cs="Arial"/>
          <w:bCs/>
        </w:rPr>
        <w:t xml:space="preserve"> </w:t>
      </w:r>
      <w:r w:rsidR="00D36604">
        <w:rPr>
          <w:rFonts w:ascii="Arial" w:hAnsi="Arial" w:cs="Arial"/>
          <w:bCs/>
        </w:rPr>
        <w:t>was also</w:t>
      </w:r>
      <w:r w:rsidR="00C46D08">
        <w:rPr>
          <w:rFonts w:ascii="Arial" w:hAnsi="Arial" w:cs="Arial"/>
          <w:bCs/>
        </w:rPr>
        <w:t xml:space="preserve"> </w:t>
      </w:r>
      <w:r w:rsidR="00F0092F">
        <w:rPr>
          <w:rFonts w:ascii="Arial" w:hAnsi="Arial" w:cs="Arial"/>
          <w:bCs/>
        </w:rPr>
        <w:t>added</w:t>
      </w:r>
      <w:r w:rsidR="00C46D08">
        <w:rPr>
          <w:rFonts w:ascii="Arial" w:hAnsi="Arial" w:cs="Arial"/>
          <w:bCs/>
        </w:rPr>
        <w:t>.</w:t>
      </w:r>
      <w:r w:rsidR="00475C6C">
        <w:rPr>
          <w:rFonts w:ascii="Arial" w:hAnsi="Arial" w:cs="Arial"/>
          <w:bCs/>
        </w:rPr>
        <w:t xml:space="preserve"> </w:t>
      </w:r>
    </w:p>
    <w:p w14:paraId="657C61ED" w14:textId="1E853806" w:rsidR="00372E14" w:rsidRDefault="00372E14" w:rsidP="00372E14">
      <w:pPr>
        <w:spacing w:before="240" w:after="0" w:line="360" w:lineRule="auto"/>
        <w:jc w:val="both"/>
        <w:rPr>
          <w:rFonts w:ascii="Arial" w:hAnsi="Arial" w:cs="Arial"/>
          <w:bCs/>
        </w:rPr>
      </w:pPr>
      <w:r w:rsidRPr="000239EE">
        <w:rPr>
          <w:rFonts w:ascii="Arial" w:hAnsi="Arial" w:cs="Arial"/>
          <w:bCs/>
        </w:rPr>
        <w:t xml:space="preserve">The site occupancy </w:t>
      </w:r>
      <w:r>
        <w:rPr>
          <w:rFonts w:ascii="Arial" w:hAnsi="Arial" w:cs="Arial"/>
          <w:bCs/>
        </w:rPr>
        <w:t xml:space="preserve">for site M2, when refined as cobalt, refined to 0.98. Thereafter, the </w:t>
      </w:r>
      <w:r w:rsidRPr="000239EE">
        <w:rPr>
          <w:rFonts w:ascii="Arial" w:hAnsi="Arial" w:cs="Arial"/>
          <w:bCs/>
        </w:rPr>
        <w:t>constraint</w:t>
      </w:r>
      <w:r>
        <w:rPr>
          <w:rFonts w:ascii="Arial" w:hAnsi="Arial" w:cs="Arial"/>
          <w:bCs/>
        </w:rPr>
        <w:t>, f(Ni)+f(Co)=0.98,</w:t>
      </w:r>
      <w:r w:rsidRPr="000239EE">
        <w:rPr>
          <w:rFonts w:ascii="Arial" w:hAnsi="Arial" w:cs="Arial"/>
          <w:bCs/>
        </w:rPr>
        <w:t xml:space="preserve"> </w:t>
      </w:r>
      <w:r>
        <w:rPr>
          <w:rFonts w:ascii="Arial" w:hAnsi="Arial" w:cs="Arial"/>
          <w:bCs/>
        </w:rPr>
        <w:t xml:space="preserve">on the outer metal atom M2 was applied which set the upper limit of the combined site fraction for this site (slightly less than one). </w:t>
      </w:r>
    </w:p>
    <w:p w14:paraId="20F2BCD3" w14:textId="77777777" w:rsidR="00B00545" w:rsidRDefault="00B00545" w:rsidP="00372E14">
      <w:pPr>
        <w:spacing w:before="240" w:after="0" w:line="360" w:lineRule="auto"/>
        <w:jc w:val="both"/>
        <w:rPr>
          <w:rFonts w:ascii="Arial" w:hAnsi="Arial" w:cs="Arial"/>
          <w:bCs/>
        </w:rPr>
      </w:pPr>
    </w:p>
    <w:p w14:paraId="5F963FDE" w14:textId="0906EABA" w:rsidR="00475C6C" w:rsidRDefault="00475C6C" w:rsidP="00833BED">
      <w:pPr>
        <w:pStyle w:val="ListParagraph"/>
        <w:numPr>
          <w:ilvl w:val="0"/>
          <w:numId w:val="1"/>
        </w:numPr>
        <w:spacing w:after="0" w:line="360" w:lineRule="auto"/>
        <w:ind w:left="547" w:hanging="547"/>
        <w:jc w:val="both"/>
        <w:rPr>
          <w:rFonts w:ascii="Arial" w:hAnsi="Arial" w:cs="Arial"/>
          <w:u w:val="single"/>
        </w:rPr>
      </w:pPr>
      <w:r w:rsidRPr="000239EE">
        <w:rPr>
          <w:rFonts w:ascii="Arial" w:hAnsi="Arial" w:cs="Arial"/>
          <w:u w:val="single"/>
        </w:rPr>
        <w:t xml:space="preserve">Refinements on the </w:t>
      </w:r>
      <w:r w:rsidR="00EE125A" w:rsidRPr="00EE125A">
        <w:rPr>
          <w:rFonts w:ascii="Arial" w:hAnsi="Arial" w:cs="Arial"/>
          <w:u w:val="single"/>
        </w:rPr>
        <w:t>8.2</w:t>
      </w:r>
      <w:r w:rsidR="00F72845">
        <w:rPr>
          <w:rFonts w:ascii="Arial" w:hAnsi="Arial" w:cs="Arial"/>
          <w:u w:val="single"/>
        </w:rPr>
        <w:t>4</w:t>
      </w:r>
      <w:r w:rsidR="00EE125A">
        <w:rPr>
          <w:rFonts w:ascii="Arial" w:hAnsi="Arial" w:cs="Arial"/>
          <w:u w:val="single"/>
        </w:rPr>
        <w:t xml:space="preserve"> </w:t>
      </w:r>
      <w:r w:rsidRPr="000239EE">
        <w:rPr>
          <w:rFonts w:ascii="Arial" w:hAnsi="Arial" w:cs="Arial"/>
          <w:u w:val="single"/>
        </w:rPr>
        <w:t xml:space="preserve">keV </w:t>
      </w:r>
      <w:r w:rsidR="000762C9" w:rsidRPr="00833BED">
        <w:rPr>
          <w:rFonts w:ascii="Arial" w:hAnsi="Arial" w:cs="Arial"/>
          <w:u w:val="single"/>
        </w:rPr>
        <w:t>(</w:t>
      </w:r>
      <w:r w:rsidR="000762C9" w:rsidRPr="00833BED">
        <w:rPr>
          <w:rFonts w:ascii="Arial" w:hAnsi="Arial" w:cs="Arial"/>
          <w:bCs/>
          <w:u w:val="single"/>
        </w:rPr>
        <w:t xml:space="preserve">1.505 Å) </w:t>
      </w:r>
      <w:r w:rsidRPr="00833BED">
        <w:rPr>
          <w:rFonts w:ascii="Arial" w:hAnsi="Arial" w:cs="Arial"/>
          <w:u w:val="single"/>
        </w:rPr>
        <w:t>Data</w:t>
      </w:r>
    </w:p>
    <w:p w14:paraId="77D8F893" w14:textId="5409D97C" w:rsidR="00825CBF" w:rsidRDefault="004B3DC8" w:rsidP="00833BED">
      <w:pPr>
        <w:spacing w:after="0" w:line="360" w:lineRule="auto"/>
        <w:jc w:val="both"/>
        <w:rPr>
          <w:rFonts w:ascii="Arial" w:hAnsi="Arial" w:cs="Arial"/>
          <w:bCs/>
        </w:rPr>
      </w:pPr>
      <w:r w:rsidRPr="001A3E44">
        <w:rPr>
          <w:rFonts w:ascii="Arial" w:hAnsi="Arial" w:cs="Arial"/>
          <w:bCs/>
        </w:rPr>
        <w:t>The</w:t>
      </w:r>
      <w:r>
        <w:rPr>
          <w:rFonts w:ascii="Arial" w:hAnsi="Arial" w:cs="Arial"/>
          <w:bCs/>
        </w:rPr>
        <w:t xml:space="preserve"> scattering profiles in the region of 1.50</w:t>
      </w:r>
      <w:r w:rsidR="00F72845">
        <w:rPr>
          <w:rFonts w:ascii="Arial" w:hAnsi="Arial" w:cs="Arial"/>
          <w:bCs/>
        </w:rPr>
        <w:t>5</w:t>
      </w:r>
      <w:r>
        <w:rPr>
          <w:rFonts w:ascii="Arial" w:hAnsi="Arial" w:cs="Arial"/>
          <w:bCs/>
        </w:rPr>
        <w:t xml:space="preserve"> Å </w:t>
      </w:r>
      <w:r w:rsidR="004005F1">
        <w:rPr>
          <w:rFonts w:ascii="Arial" w:hAnsi="Arial" w:cs="Arial"/>
          <w:bCs/>
        </w:rPr>
        <w:t>are</w:t>
      </w:r>
      <w:r>
        <w:rPr>
          <w:rFonts w:ascii="Arial" w:hAnsi="Arial" w:cs="Arial"/>
          <w:bCs/>
        </w:rPr>
        <w:t xml:space="preserve"> shown in the Figure S</w:t>
      </w:r>
      <w:r w:rsidR="00825CBF">
        <w:rPr>
          <w:rFonts w:ascii="Arial" w:hAnsi="Arial" w:cs="Arial"/>
          <w:bCs/>
        </w:rPr>
        <w:t>4</w:t>
      </w:r>
      <w:r>
        <w:rPr>
          <w:rFonts w:ascii="Arial" w:hAnsi="Arial" w:cs="Arial"/>
          <w:bCs/>
        </w:rPr>
        <w:t xml:space="preserve">. </w:t>
      </w:r>
      <w:r w:rsidR="00825CBF">
        <w:rPr>
          <w:rFonts w:ascii="Arial" w:hAnsi="Arial" w:cs="Arial"/>
          <w:bCs/>
        </w:rPr>
        <w:t xml:space="preserve">This region is still close, in energy, </w:t>
      </w:r>
      <w:r w:rsidR="003A2C1A">
        <w:rPr>
          <w:rFonts w:ascii="Arial" w:hAnsi="Arial" w:cs="Arial"/>
          <w:bCs/>
        </w:rPr>
        <w:t xml:space="preserve">to </w:t>
      </w:r>
      <w:r w:rsidR="00825CBF">
        <w:rPr>
          <w:rFonts w:ascii="Arial" w:hAnsi="Arial" w:cs="Arial"/>
          <w:bCs/>
        </w:rPr>
        <w:t>the absorption edge for nickel</w:t>
      </w:r>
      <w:r w:rsidR="003A2C1A">
        <w:rPr>
          <w:rFonts w:ascii="Arial" w:hAnsi="Arial" w:cs="Arial"/>
          <w:bCs/>
        </w:rPr>
        <w:t>,</w:t>
      </w:r>
      <w:r w:rsidR="00825CBF">
        <w:rPr>
          <w:rFonts w:ascii="Arial" w:hAnsi="Arial" w:cs="Arial"/>
          <w:bCs/>
        </w:rPr>
        <w:t xml:space="preserve"> and the X-ray fluor</w:t>
      </w:r>
      <w:r w:rsidR="003A2C1A">
        <w:rPr>
          <w:rFonts w:ascii="Arial" w:hAnsi="Arial" w:cs="Arial"/>
          <w:bCs/>
        </w:rPr>
        <w:t>e</w:t>
      </w:r>
      <w:r w:rsidR="00825CBF">
        <w:rPr>
          <w:rFonts w:ascii="Arial" w:hAnsi="Arial" w:cs="Arial"/>
          <w:bCs/>
        </w:rPr>
        <w:t>scence due</w:t>
      </w:r>
      <w:r w:rsidR="00887EA6">
        <w:rPr>
          <w:rFonts w:ascii="Arial" w:hAnsi="Arial" w:cs="Arial"/>
          <w:bCs/>
        </w:rPr>
        <w:t xml:space="preserve"> to</w:t>
      </w:r>
      <w:r w:rsidR="00825CBF">
        <w:rPr>
          <w:rFonts w:ascii="Arial" w:hAnsi="Arial" w:cs="Arial"/>
          <w:bCs/>
        </w:rPr>
        <w:t xml:space="preserve"> resonance re-emission from the nickel atoms should be significantly lower than above the absorption edge.  </w:t>
      </w:r>
      <w:r w:rsidR="00B8464F">
        <w:rPr>
          <w:rFonts w:ascii="Arial" w:hAnsi="Arial" w:cs="Arial"/>
          <w:bCs/>
        </w:rPr>
        <w:lastRenderedPageBreak/>
        <w:t>Here</w:t>
      </w:r>
      <w:r w:rsidR="00F94B9E">
        <w:rPr>
          <w:rFonts w:ascii="Arial" w:hAnsi="Arial" w:cs="Arial"/>
          <w:bCs/>
        </w:rPr>
        <w:t>,</w:t>
      </w:r>
      <w:r w:rsidR="00825CBF">
        <w:rPr>
          <w:rFonts w:ascii="Arial" w:hAnsi="Arial" w:cs="Arial"/>
          <w:bCs/>
        </w:rPr>
        <w:t xml:space="preserve"> it</w:t>
      </w:r>
      <w:r w:rsidR="00F94B9E">
        <w:rPr>
          <w:rFonts w:ascii="Arial" w:hAnsi="Arial" w:cs="Arial"/>
          <w:bCs/>
        </w:rPr>
        <w:t xml:space="preserve"> is</w:t>
      </w:r>
      <w:r w:rsidR="00825CBF">
        <w:rPr>
          <w:rFonts w:ascii="Arial" w:hAnsi="Arial" w:cs="Arial"/>
          <w:bCs/>
        </w:rPr>
        <w:t xml:space="preserve"> expected </w:t>
      </w:r>
      <w:r w:rsidR="00B8464F">
        <w:rPr>
          <w:rFonts w:ascii="Arial" w:hAnsi="Arial" w:cs="Arial"/>
          <w:bCs/>
        </w:rPr>
        <w:t>that</w:t>
      </w:r>
      <w:r w:rsidR="00825CBF">
        <w:rPr>
          <w:rFonts w:ascii="Arial" w:hAnsi="Arial" w:cs="Arial"/>
          <w:bCs/>
        </w:rPr>
        <w:t xml:space="preserve"> the spectroscopic properties of nickel should be optimal for the location of the nickel atoms (Table S</w:t>
      </w:r>
      <w:r w:rsidR="00E21B73">
        <w:rPr>
          <w:rFonts w:ascii="Arial" w:hAnsi="Arial" w:cs="Arial"/>
          <w:bCs/>
        </w:rPr>
        <w:t>10</w:t>
      </w:r>
      <w:r w:rsidR="00825CBF">
        <w:rPr>
          <w:rFonts w:ascii="Arial" w:hAnsi="Arial" w:cs="Arial"/>
          <w:bCs/>
        </w:rPr>
        <w:t>).</w:t>
      </w:r>
    </w:p>
    <w:p w14:paraId="66F5E1C6" w14:textId="18E93BDF" w:rsidR="004B3DC8" w:rsidRDefault="00D20AE6" w:rsidP="004B3DC8">
      <w:pPr>
        <w:spacing w:before="240" w:after="0" w:line="360" w:lineRule="auto"/>
        <w:jc w:val="both"/>
        <w:rPr>
          <w:rFonts w:ascii="Arial" w:hAnsi="Arial" w:cs="Arial"/>
          <w:bCs/>
        </w:rPr>
      </w:pPr>
      <w:r>
        <w:rPr>
          <w:rFonts w:ascii="Arial" w:hAnsi="Arial" w:cs="Arial"/>
          <w:bCs/>
          <w:noProof/>
        </w:rPr>
        <w:drawing>
          <wp:anchor distT="0" distB="0" distL="114300" distR="114300" simplePos="0" relativeHeight="251686912" behindDoc="0" locked="0" layoutInCell="1" allowOverlap="1" wp14:anchorId="54E54AAA" wp14:editId="7AE9CEE1">
            <wp:simplePos x="0" y="0"/>
            <wp:positionH relativeFrom="margin">
              <wp:posOffset>2755900</wp:posOffset>
            </wp:positionH>
            <wp:positionV relativeFrom="margin">
              <wp:posOffset>687674</wp:posOffset>
            </wp:positionV>
            <wp:extent cx="3133725" cy="3265170"/>
            <wp:effectExtent l="0" t="0" r="3175" b="0"/>
            <wp:wrapSquare wrapText="bothSides"/>
            <wp:docPr id="2" name="Picture 2"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diagram&#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3133725" cy="3265170"/>
                    </a:xfrm>
                    <a:prstGeom prst="rect">
                      <a:avLst/>
                    </a:prstGeom>
                  </pic:spPr>
                </pic:pic>
              </a:graphicData>
            </a:graphic>
          </wp:anchor>
        </w:drawing>
      </w:r>
    </w:p>
    <w:p w14:paraId="7BB75014" w14:textId="1D5CC9A4" w:rsidR="005C7399" w:rsidRDefault="005C7399" w:rsidP="004B3DC8">
      <w:pPr>
        <w:spacing w:before="240" w:after="0" w:line="360" w:lineRule="auto"/>
        <w:jc w:val="both"/>
        <w:rPr>
          <w:rFonts w:ascii="Arial" w:hAnsi="Arial" w:cs="Arial"/>
          <w:bCs/>
        </w:rPr>
      </w:pPr>
    </w:p>
    <w:p w14:paraId="25DAF21E" w14:textId="51397B0A" w:rsidR="00FD02C5" w:rsidRDefault="00FD02C5" w:rsidP="000239EE">
      <w:pPr>
        <w:spacing w:line="360" w:lineRule="auto"/>
        <w:rPr>
          <w:rFonts w:ascii="Arial" w:hAnsi="Arial" w:cs="Arial"/>
          <w:b/>
        </w:rPr>
      </w:pPr>
    </w:p>
    <w:p w14:paraId="69699FC5" w14:textId="14643AAF" w:rsidR="00FD02C5" w:rsidRDefault="00FD02C5" w:rsidP="000239EE">
      <w:pPr>
        <w:spacing w:line="360" w:lineRule="auto"/>
        <w:rPr>
          <w:rFonts w:ascii="Arial" w:hAnsi="Arial" w:cs="Arial"/>
          <w:b/>
        </w:rPr>
      </w:pPr>
    </w:p>
    <w:p w14:paraId="25DF3610" w14:textId="5ED6CFD5" w:rsidR="00152160" w:rsidRDefault="00152160" w:rsidP="000239EE">
      <w:pPr>
        <w:spacing w:line="360" w:lineRule="auto"/>
        <w:rPr>
          <w:rFonts w:ascii="Arial" w:hAnsi="Arial" w:cs="Arial"/>
        </w:rPr>
      </w:pPr>
      <w:r w:rsidRPr="00833BED">
        <w:rPr>
          <w:rFonts w:ascii="Arial" w:hAnsi="Arial" w:cs="Arial"/>
          <w:b/>
        </w:rPr>
        <w:t>Fig. S4 |</w:t>
      </w:r>
      <w:r w:rsidRPr="001F37B7">
        <w:rPr>
          <w:rFonts w:ascii="Arial" w:hAnsi="Arial" w:cs="Arial"/>
        </w:rPr>
        <w:t xml:space="preserve">   The resonant scattering signals for W, Ni and Co in Co</w:t>
      </w:r>
      <w:r w:rsidRPr="001F37B7">
        <w:rPr>
          <w:rFonts w:ascii="Arial" w:hAnsi="Arial" w:cs="Arial"/>
          <w:vertAlign w:val="subscript"/>
        </w:rPr>
        <w:t>2</w:t>
      </w:r>
      <w:r w:rsidRPr="001F37B7">
        <w:rPr>
          <w:rFonts w:ascii="Arial" w:hAnsi="Arial" w:cs="Arial"/>
        </w:rPr>
        <w:t>Ni</w:t>
      </w:r>
      <w:r w:rsidRPr="001F37B7">
        <w:rPr>
          <w:rFonts w:ascii="Arial" w:hAnsi="Arial" w:cs="Arial"/>
          <w:vertAlign w:val="subscript"/>
        </w:rPr>
        <w:t>2</w:t>
      </w:r>
      <w:r w:rsidRPr="001F37B7">
        <w:rPr>
          <w:rFonts w:ascii="Arial" w:hAnsi="Arial" w:cs="Arial"/>
        </w:rPr>
        <w:t>P</w:t>
      </w:r>
      <w:r w:rsidRPr="001F37B7">
        <w:rPr>
          <w:rFonts w:ascii="Arial" w:hAnsi="Arial" w:cs="Arial"/>
          <w:vertAlign w:val="subscript"/>
        </w:rPr>
        <w:t>2</w:t>
      </w:r>
      <w:r w:rsidRPr="001F37B7">
        <w:rPr>
          <w:rFonts w:ascii="Arial" w:hAnsi="Arial" w:cs="Arial"/>
        </w:rPr>
        <w:t xml:space="preserve"> </w:t>
      </w:r>
      <w:r>
        <w:rPr>
          <w:rFonts w:ascii="Arial" w:hAnsi="Arial" w:cs="Arial"/>
        </w:rPr>
        <w:t>centered on 1.505 Å (8.24 keV)</w:t>
      </w:r>
      <w:r w:rsidRPr="001F37B7">
        <w:rPr>
          <w:rFonts w:ascii="Arial" w:hAnsi="Arial" w:cs="Arial"/>
        </w:rPr>
        <w:t>.</w:t>
      </w:r>
      <w:r w:rsidRPr="001F37B7">
        <w:rPr>
          <w:rFonts w:ascii="Arial" w:hAnsi="Arial" w:cs="Arial"/>
          <w:bCs/>
        </w:rPr>
        <w:t xml:space="preserve">  </w:t>
      </w:r>
    </w:p>
    <w:p w14:paraId="01C4DCE4" w14:textId="12B3FFE0" w:rsidR="00152160" w:rsidRDefault="00152160" w:rsidP="005C7399">
      <w:pPr>
        <w:spacing w:line="360" w:lineRule="auto"/>
        <w:jc w:val="both"/>
        <w:rPr>
          <w:rFonts w:ascii="Arial" w:hAnsi="Arial" w:cs="Arial"/>
        </w:rPr>
      </w:pPr>
    </w:p>
    <w:p w14:paraId="24E5AAB2" w14:textId="38BA2228" w:rsidR="00FD02C5" w:rsidRDefault="00FD02C5" w:rsidP="005C7399">
      <w:pPr>
        <w:spacing w:line="360" w:lineRule="auto"/>
        <w:jc w:val="both"/>
        <w:rPr>
          <w:rFonts w:ascii="Arial" w:hAnsi="Arial" w:cs="Arial"/>
        </w:rPr>
      </w:pPr>
    </w:p>
    <w:p w14:paraId="2DED4B52" w14:textId="55C5D71F" w:rsidR="00FD02C5" w:rsidRDefault="00FD02C5" w:rsidP="005C7399">
      <w:pPr>
        <w:spacing w:line="360" w:lineRule="auto"/>
        <w:jc w:val="both"/>
        <w:rPr>
          <w:rFonts w:ascii="Arial" w:hAnsi="Arial" w:cs="Arial"/>
        </w:rPr>
      </w:pPr>
    </w:p>
    <w:p w14:paraId="60252ED1" w14:textId="0E067D04" w:rsidR="00FD02C5" w:rsidRDefault="00FD02C5" w:rsidP="005C7399">
      <w:pPr>
        <w:spacing w:line="360" w:lineRule="auto"/>
        <w:jc w:val="both"/>
        <w:rPr>
          <w:rFonts w:ascii="Arial" w:hAnsi="Arial" w:cs="Arial"/>
        </w:rPr>
      </w:pPr>
    </w:p>
    <w:p w14:paraId="4F36FA67" w14:textId="5DB8C656" w:rsidR="00FD02C5" w:rsidRDefault="00FD02C5" w:rsidP="005C7399">
      <w:pPr>
        <w:spacing w:line="360" w:lineRule="auto"/>
        <w:jc w:val="both"/>
        <w:rPr>
          <w:rFonts w:ascii="Arial" w:hAnsi="Arial" w:cs="Arial"/>
        </w:rPr>
      </w:pPr>
    </w:p>
    <w:p w14:paraId="0AFAF757" w14:textId="77777777" w:rsidR="00BF5D39" w:rsidRDefault="00BF5D39" w:rsidP="005C7399">
      <w:pPr>
        <w:spacing w:line="360" w:lineRule="auto"/>
        <w:jc w:val="both"/>
        <w:rPr>
          <w:rFonts w:ascii="Arial" w:hAnsi="Arial" w:cs="Arial"/>
          <w:b/>
        </w:rPr>
      </w:pPr>
    </w:p>
    <w:p w14:paraId="5A110B8B" w14:textId="119753D6" w:rsidR="005C7399" w:rsidRDefault="005C7399" w:rsidP="005C7399">
      <w:pPr>
        <w:spacing w:line="360" w:lineRule="auto"/>
        <w:jc w:val="both"/>
        <w:rPr>
          <w:rFonts w:ascii="Arial" w:hAnsi="Arial" w:cs="Arial"/>
        </w:rPr>
      </w:pPr>
      <w:r w:rsidRPr="00833BED">
        <w:rPr>
          <w:rFonts w:ascii="Arial" w:hAnsi="Arial" w:cs="Arial"/>
          <w:b/>
        </w:rPr>
        <w:t>Table S</w:t>
      </w:r>
      <w:r w:rsidR="00A75B2B">
        <w:rPr>
          <w:rFonts w:ascii="Arial" w:hAnsi="Arial" w:cs="Arial"/>
          <w:b/>
        </w:rPr>
        <w:t>10</w:t>
      </w:r>
      <w:r w:rsidRPr="00833BED">
        <w:rPr>
          <w:rFonts w:ascii="Arial" w:hAnsi="Arial" w:cs="Arial"/>
          <w:b/>
        </w:rPr>
        <w:t>.</w:t>
      </w:r>
      <w:r>
        <w:rPr>
          <w:rFonts w:ascii="Arial" w:hAnsi="Arial" w:cs="Arial"/>
        </w:rPr>
        <w:t xml:space="preserve"> F-prime values at 8.24 keV (1.505 Å) </w:t>
      </w:r>
    </w:p>
    <w:tbl>
      <w:tblPr>
        <w:tblStyle w:val="TableGrid"/>
        <w:tblW w:w="0" w:type="auto"/>
        <w:tblLook w:val="04A0" w:firstRow="1" w:lastRow="0" w:firstColumn="1" w:lastColumn="0" w:noHBand="0" w:noVBand="1"/>
      </w:tblPr>
      <w:tblGrid>
        <w:gridCol w:w="1345"/>
        <w:gridCol w:w="1652"/>
        <w:gridCol w:w="1639"/>
        <w:gridCol w:w="1680"/>
      </w:tblGrid>
      <w:tr w:rsidR="005C7399" w:rsidRPr="00B43339" w14:paraId="2E2BB7F0" w14:textId="77777777" w:rsidTr="00D9187A">
        <w:tc>
          <w:tcPr>
            <w:tcW w:w="1345" w:type="dxa"/>
          </w:tcPr>
          <w:p w14:paraId="77B8ED44" w14:textId="77777777" w:rsidR="005C7399" w:rsidRPr="00B43339" w:rsidRDefault="005C7399" w:rsidP="00D9187A">
            <w:pPr>
              <w:spacing w:line="360" w:lineRule="auto"/>
              <w:jc w:val="both"/>
              <w:rPr>
                <w:rFonts w:ascii="Arial" w:hAnsi="Arial" w:cs="Arial"/>
              </w:rPr>
            </w:pPr>
            <w:r>
              <w:rPr>
                <w:rFonts w:ascii="Arial" w:hAnsi="Arial" w:cs="Arial"/>
              </w:rPr>
              <w:t>Element</w:t>
            </w:r>
          </w:p>
        </w:tc>
        <w:tc>
          <w:tcPr>
            <w:tcW w:w="1652" w:type="dxa"/>
          </w:tcPr>
          <w:p w14:paraId="0C7334DB" w14:textId="77777777" w:rsidR="005C7399" w:rsidRPr="00B43339" w:rsidRDefault="005C7399" w:rsidP="00D9187A">
            <w:pPr>
              <w:spacing w:line="360" w:lineRule="auto"/>
              <w:jc w:val="both"/>
              <w:rPr>
                <w:rFonts w:ascii="Arial" w:hAnsi="Arial" w:cs="Arial"/>
              </w:rPr>
            </w:pPr>
            <w:r>
              <w:rPr>
                <w:rFonts w:ascii="Arial" w:hAnsi="Arial" w:cs="Arial"/>
              </w:rPr>
              <w:t>GSAS f’(e)</w:t>
            </w:r>
          </w:p>
        </w:tc>
        <w:tc>
          <w:tcPr>
            <w:tcW w:w="1639" w:type="dxa"/>
          </w:tcPr>
          <w:p w14:paraId="3ABF5F72" w14:textId="1F4BB0CF" w:rsidR="005C7399" w:rsidRPr="00B43339" w:rsidRDefault="005C7399" w:rsidP="00D9187A">
            <w:pPr>
              <w:spacing w:line="360" w:lineRule="auto"/>
              <w:jc w:val="both"/>
              <w:rPr>
                <w:rFonts w:ascii="Arial" w:hAnsi="Arial" w:cs="Arial"/>
              </w:rPr>
            </w:pPr>
            <w:r>
              <w:rPr>
                <w:rFonts w:ascii="Arial" w:hAnsi="Arial" w:cs="Arial"/>
              </w:rPr>
              <w:t>GSAS f</w:t>
            </w:r>
            <w:r w:rsidR="00B8464F">
              <w:rPr>
                <w:rFonts w:ascii="Arial" w:hAnsi="Arial" w:cs="Arial"/>
              </w:rPr>
              <w:t xml:space="preserve"> </w:t>
            </w:r>
            <w:r>
              <w:rPr>
                <w:rFonts w:ascii="Arial" w:hAnsi="Arial" w:cs="Arial"/>
              </w:rPr>
              <w:t>’’ (e)</w:t>
            </w:r>
          </w:p>
        </w:tc>
        <w:tc>
          <w:tcPr>
            <w:tcW w:w="1680" w:type="dxa"/>
          </w:tcPr>
          <w:p w14:paraId="5ABD607E" w14:textId="77777777" w:rsidR="005C7399" w:rsidRPr="00B43339" w:rsidRDefault="005C7399" w:rsidP="00D9187A">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5C7399" w:rsidRPr="00B43339" w14:paraId="2AB71BFD" w14:textId="77777777" w:rsidTr="00D9187A">
        <w:tc>
          <w:tcPr>
            <w:tcW w:w="1345" w:type="dxa"/>
          </w:tcPr>
          <w:p w14:paraId="5E3C36D2" w14:textId="77777777" w:rsidR="005C7399" w:rsidRPr="00B43339" w:rsidRDefault="005C7399" w:rsidP="00D9187A">
            <w:pPr>
              <w:spacing w:line="360" w:lineRule="auto"/>
              <w:jc w:val="both"/>
              <w:rPr>
                <w:rFonts w:ascii="Arial" w:hAnsi="Arial" w:cs="Arial"/>
              </w:rPr>
            </w:pPr>
            <w:r>
              <w:rPr>
                <w:rFonts w:ascii="Arial" w:hAnsi="Arial" w:cs="Arial"/>
              </w:rPr>
              <w:t>Co</w:t>
            </w:r>
          </w:p>
        </w:tc>
        <w:tc>
          <w:tcPr>
            <w:tcW w:w="1652" w:type="dxa"/>
          </w:tcPr>
          <w:p w14:paraId="470FFED0" w14:textId="02D10D4A" w:rsidR="005C7399" w:rsidRPr="00B43339" w:rsidRDefault="005C7399" w:rsidP="00D9187A">
            <w:pPr>
              <w:spacing w:line="360" w:lineRule="auto"/>
              <w:jc w:val="both"/>
              <w:rPr>
                <w:rFonts w:ascii="Arial" w:hAnsi="Arial" w:cs="Arial"/>
              </w:rPr>
            </w:pPr>
            <w:r>
              <w:rPr>
                <w:rFonts w:ascii="Arial" w:hAnsi="Arial" w:cs="Arial"/>
              </w:rPr>
              <w:t>-1.887</w:t>
            </w:r>
            <w:r w:rsidRPr="00B43339">
              <w:rPr>
                <w:rFonts w:ascii="Arial" w:hAnsi="Arial" w:cs="Arial"/>
              </w:rPr>
              <w:t xml:space="preserve">   </w:t>
            </w:r>
          </w:p>
        </w:tc>
        <w:tc>
          <w:tcPr>
            <w:tcW w:w="1639" w:type="dxa"/>
          </w:tcPr>
          <w:p w14:paraId="4BAF5A50" w14:textId="7C3B3C72" w:rsidR="005C7399" w:rsidRPr="00B43339" w:rsidRDefault="005C7399" w:rsidP="00D9187A">
            <w:pPr>
              <w:spacing w:line="360" w:lineRule="auto"/>
              <w:jc w:val="both"/>
              <w:rPr>
                <w:rFonts w:ascii="Arial" w:hAnsi="Arial" w:cs="Arial"/>
              </w:rPr>
            </w:pPr>
            <w:r>
              <w:rPr>
                <w:rFonts w:ascii="Arial" w:hAnsi="Arial" w:cs="Arial"/>
              </w:rPr>
              <w:t>3.482</w:t>
            </w:r>
          </w:p>
        </w:tc>
        <w:tc>
          <w:tcPr>
            <w:tcW w:w="1680" w:type="dxa"/>
          </w:tcPr>
          <w:p w14:paraId="2128865B" w14:textId="0DA06F23" w:rsidR="005C7399" w:rsidRPr="00B43339" w:rsidRDefault="005C7399" w:rsidP="00D9187A">
            <w:pPr>
              <w:spacing w:line="360" w:lineRule="auto"/>
              <w:jc w:val="both"/>
              <w:rPr>
                <w:rFonts w:ascii="Arial" w:hAnsi="Arial" w:cs="Arial"/>
              </w:rPr>
            </w:pPr>
            <w:r w:rsidRPr="00B43339">
              <w:rPr>
                <w:rFonts w:ascii="Arial" w:hAnsi="Arial" w:cs="Arial"/>
              </w:rPr>
              <w:t xml:space="preserve"> </w:t>
            </w:r>
            <w:r>
              <w:rPr>
                <w:rFonts w:ascii="Arial" w:hAnsi="Arial" w:cs="Arial"/>
              </w:rPr>
              <w:t>29535</w:t>
            </w:r>
            <w:r w:rsidRPr="00B43339">
              <w:rPr>
                <w:rFonts w:ascii="Arial" w:hAnsi="Arial" w:cs="Arial"/>
              </w:rPr>
              <w:t xml:space="preserve"> </w:t>
            </w:r>
          </w:p>
        </w:tc>
      </w:tr>
      <w:tr w:rsidR="005C7399" w:rsidRPr="00B43339" w14:paraId="3345918E" w14:textId="77777777" w:rsidTr="00D9187A">
        <w:tc>
          <w:tcPr>
            <w:tcW w:w="1345" w:type="dxa"/>
          </w:tcPr>
          <w:p w14:paraId="4DB984F6" w14:textId="77777777" w:rsidR="005C7399" w:rsidRPr="00B43339" w:rsidRDefault="005C7399" w:rsidP="00D9187A">
            <w:pPr>
              <w:spacing w:line="360" w:lineRule="auto"/>
              <w:jc w:val="both"/>
              <w:rPr>
                <w:rFonts w:ascii="Arial" w:hAnsi="Arial" w:cs="Arial"/>
              </w:rPr>
            </w:pPr>
            <w:r>
              <w:rPr>
                <w:rFonts w:ascii="Arial" w:hAnsi="Arial" w:cs="Arial"/>
              </w:rPr>
              <w:t>Ni</w:t>
            </w:r>
          </w:p>
        </w:tc>
        <w:tc>
          <w:tcPr>
            <w:tcW w:w="1652" w:type="dxa"/>
          </w:tcPr>
          <w:p w14:paraId="612EB937" w14:textId="5BC3C4BC" w:rsidR="005C7399" w:rsidRPr="00B43339" w:rsidRDefault="005C7399" w:rsidP="00D9187A">
            <w:pPr>
              <w:spacing w:line="360" w:lineRule="auto"/>
              <w:jc w:val="both"/>
              <w:rPr>
                <w:rFonts w:ascii="Arial" w:hAnsi="Arial" w:cs="Arial"/>
              </w:rPr>
            </w:pPr>
            <w:r>
              <w:rPr>
                <w:rFonts w:ascii="Arial" w:hAnsi="Arial" w:cs="Arial"/>
              </w:rPr>
              <w:t>-4.094</w:t>
            </w:r>
            <w:r w:rsidRPr="00B43339">
              <w:rPr>
                <w:rFonts w:ascii="Arial" w:hAnsi="Arial" w:cs="Arial"/>
              </w:rPr>
              <w:t xml:space="preserve"> </w:t>
            </w:r>
          </w:p>
        </w:tc>
        <w:tc>
          <w:tcPr>
            <w:tcW w:w="1639" w:type="dxa"/>
          </w:tcPr>
          <w:p w14:paraId="588469BE" w14:textId="627C68E8" w:rsidR="005C7399" w:rsidRPr="00B43339" w:rsidRDefault="005C7399" w:rsidP="00D9187A">
            <w:pPr>
              <w:spacing w:line="360" w:lineRule="auto"/>
              <w:jc w:val="both"/>
              <w:rPr>
                <w:rFonts w:ascii="Arial" w:hAnsi="Arial" w:cs="Arial"/>
              </w:rPr>
            </w:pPr>
            <w:r>
              <w:rPr>
                <w:rFonts w:ascii="Arial" w:hAnsi="Arial" w:cs="Arial"/>
              </w:rPr>
              <w:t>0.488</w:t>
            </w:r>
          </w:p>
        </w:tc>
        <w:tc>
          <w:tcPr>
            <w:tcW w:w="1680" w:type="dxa"/>
          </w:tcPr>
          <w:p w14:paraId="6AD9740A" w14:textId="194FCA0E" w:rsidR="0007297F" w:rsidRPr="00B43339" w:rsidRDefault="0007297F" w:rsidP="00D9187A">
            <w:pPr>
              <w:spacing w:line="360" w:lineRule="auto"/>
              <w:jc w:val="both"/>
              <w:rPr>
                <w:rFonts w:ascii="Arial" w:hAnsi="Arial" w:cs="Arial"/>
              </w:rPr>
            </w:pPr>
            <w:r>
              <w:rPr>
                <w:rFonts w:ascii="Arial" w:hAnsi="Arial" w:cs="Arial"/>
              </w:rPr>
              <w:t>4140</w:t>
            </w:r>
          </w:p>
        </w:tc>
      </w:tr>
      <w:tr w:rsidR="005C7399" w:rsidRPr="00B43339" w14:paraId="2FC2DC52" w14:textId="77777777" w:rsidTr="00D9187A">
        <w:tc>
          <w:tcPr>
            <w:tcW w:w="1345" w:type="dxa"/>
          </w:tcPr>
          <w:p w14:paraId="0EEDBA0C" w14:textId="77777777" w:rsidR="005C7399" w:rsidRPr="00B43339" w:rsidRDefault="005C7399" w:rsidP="00D9187A">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51072072" w14:textId="768162FB" w:rsidR="005C7399" w:rsidRPr="00B43339" w:rsidRDefault="005C7399" w:rsidP="00D9187A">
            <w:pPr>
              <w:spacing w:line="360" w:lineRule="auto"/>
              <w:jc w:val="both"/>
              <w:rPr>
                <w:rFonts w:ascii="Arial" w:hAnsi="Arial" w:cs="Arial"/>
              </w:rPr>
            </w:pPr>
            <w:r>
              <w:rPr>
                <w:rFonts w:ascii="Arial" w:hAnsi="Arial" w:cs="Arial"/>
              </w:rPr>
              <w:t>-5.682</w:t>
            </w:r>
          </w:p>
        </w:tc>
        <w:tc>
          <w:tcPr>
            <w:tcW w:w="1639" w:type="dxa"/>
          </w:tcPr>
          <w:p w14:paraId="19749733" w14:textId="71DBB348" w:rsidR="005C7399" w:rsidRPr="00B43339" w:rsidRDefault="005C7399" w:rsidP="00D9187A">
            <w:pPr>
              <w:spacing w:line="360" w:lineRule="auto"/>
              <w:jc w:val="both"/>
              <w:rPr>
                <w:rFonts w:ascii="Arial" w:hAnsi="Arial" w:cs="Arial"/>
              </w:rPr>
            </w:pPr>
            <w:r>
              <w:rPr>
                <w:rFonts w:ascii="Arial" w:hAnsi="Arial" w:cs="Arial"/>
              </w:rPr>
              <w:t>5.372</w:t>
            </w:r>
          </w:p>
        </w:tc>
        <w:tc>
          <w:tcPr>
            <w:tcW w:w="1680" w:type="dxa"/>
          </w:tcPr>
          <w:p w14:paraId="28D93494" w14:textId="77777777" w:rsidR="005C7399" w:rsidRPr="00B43339" w:rsidRDefault="005C7399" w:rsidP="00D9187A">
            <w:pPr>
              <w:spacing w:line="360" w:lineRule="auto"/>
              <w:jc w:val="both"/>
              <w:rPr>
                <w:rFonts w:ascii="Arial" w:hAnsi="Arial" w:cs="Arial"/>
              </w:rPr>
            </w:pPr>
            <w:r>
              <w:rPr>
                <w:rFonts w:ascii="Arial" w:hAnsi="Arial" w:cs="Arial"/>
              </w:rPr>
              <w:t>44825</w:t>
            </w:r>
          </w:p>
        </w:tc>
      </w:tr>
    </w:tbl>
    <w:p w14:paraId="4989BE5B" w14:textId="1F29512E" w:rsidR="00C04103" w:rsidRDefault="00C04103" w:rsidP="00C04103">
      <w:pPr>
        <w:spacing w:line="360" w:lineRule="auto"/>
        <w:ind w:left="360"/>
        <w:jc w:val="both"/>
        <w:rPr>
          <w:rFonts w:ascii="Arial" w:hAnsi="Arial" w:cs="Arial"/>
          <w:u w:val="single"/>
        </w:rPr>
      </w:pPr>
    </w:p>
    <w:p w14:paraId="0B39882D" w14:textId="180C4B38" w:rsidR="000239EE" w:rsidRDefault="0072704D" w:rsidP="00C04103">
      <w:pPr>
        <w:pStyle w:val="ListParagraph"/>
        <w:numPr>
          <w:ilvl w:val="0"/>
          <w:numId w:val="1"/>
        </w:numPr>
        <w:spacing w:line="360" w:lineRule="auto"/>
        <w:ind w:hanging="720"/>
        <w:jc w:val="both"/>
        <w:rPr>
          <w:rFonts w:ascii="Arial" w:hAnsi="Arial" w:cs="Arial"/>
          <w:u w:val="single"/>
        </w:rPr>
      </w:pPr>
      <w:r w:rsidRPr="000239EE">
        <w:rPr>
          <w:rFonts w:ascii="Arial" w:hAnsi="Arial" w:cs="Arial"/>
          <w:u w:val="single"/>
        </w:rPr>
        <w:t xml:space="preserve">Refinements on the </w:t>
      </w:r>
      <w:r w:rsidR="00C04103" w:rsidRPr="00C04103">
        <w:rPr>
          <w:rFonts w:ascii="Arial" w:hAnsi="Arial" w:cs="Arial"/>
          <w:u w:val="single"/>
        </w:rPr>
        <w:t xml:space="preserve">on the 7.77 keV </w:t>
      </w:r>
      <w:r w:rsidR="00260A3C">
        <w:rPr>
          <w:rFonts w:ascii="Arial" w:hAnsi="Arial" w:cs="Arial"/>
          <w:u w:val="single"/>
        </w:rPr>
        <w:t>(1.</w:t>
      </w:r>
      <w:r w:rsidR="00F60D54">
        <w:rPr>
          <w:rFonts w:ascii="Arial" w:hAnsi="Arial" w:cs="Arial"/>
          <w:u w:val="single"/>
        </w:rPr>
        <w:t xml:space="preserve">596 </w:t>
      </w:r>
      <w:r w:rsidR="00260A3C">
        <w:rPr>
          <w:rFonts w:ascii="Arial" w:hAnsi="Arial" w:cs="Arial"/>
          <w:u w:val="single"/>
        </w:rPr>
        <w:t xml:space="preserve">Å) </w:t>
      </w:r>
    </w:p>
    <w:p w14:paraId="277051A0" w14:textId="53307696" w:rsidR="001B6728" w:rsidRDefault="001B6728" w:rsidP="000239EE">
      <w:pPr>
        <w:pStyle w:val="ListParagraph"/>
        <w:spacing w:line="360" w:lineRule="auto"/>
        <w:ind w:left="0"/>
        <w:jc w:val="both"/>
        <w:rPr>
          <w:rFonts w:ascii="Arial" w:hAnsi="Arial" w:cs="Arial"/>
        </w:rPr>
      </w:pPr>
      <w:r w:rsidRPr="000239EE">
        <w:rPr>
          <w:rFonts w:ascii="Arial" w:hAnsi="Arial" w:cs="Arial"/>
        </w:rPr>
        <w:t xml:space="preserve">This is slightly higher in energy than the absorption edge of cobalt and </w:t>
      </w:r>
      <w:r w:rsidR="0007297F" w:rsidRPr="000239EE">
        <w:rPr>
          <w:rFonts w:ascii="Arial" w:hAnsi="Arial" w:cs="Arial"/>
        </w:rPr>
        <w:t xml:space="preserve">far below the absorption edge of nickel.  </w:t>
      </w:r>
      <w:r w:rsidR="001018E9">
        <w:rPr>
          <w:rFonts w:ascii="Arial" w:hAnsi="Arial" w:cs="Arial"/>
        </w:rPr>
        <w:t>It is anticipated that</w:t>
      </w:r>
      <w:r w:rsidR="0007297F" w:rsidRPr="000239EE">
        <w:rPr>
          <w:rFonts w:ascii="Arial" w:hAnsi="Arial" w:cs="Arial"/>
        </w:rPr>
        <w:t xml:space="preserve"> the Co sites </w:t>
      </w:r>
      <w:r w:rsidR="001018E9">
        <w:rPr>
          <w:rFonts w:ascii="Arial" w:hAnsi="Arial" w:cs="Arial"/>
        </w:rPr>
        <w:t>would</w:t>
      </w:r>
      <w:r w:rsidR="001018E9" w:rsidRPr="000239EE">
        <w:rPr>
          <w:rFonts w:ascii="Arial" w:hAnsi="Arial" w:cs="Arial"/>
        </w:rPr>
        <w:t xml:space="preserve"> </w:t>
      </w:r>
      <w:r w:rsidR="0007297F" w:rsidRPr="000239EE">
        <w:rPr>
          <w:rFonts w:ascii="Arial" w:hAnsi="Arial" w:cs="Arial"/>
        </w:rPr>
        <w:t>be most affected by resonance at these energies</w:t>
      </w:r>
      <w:r w:rsidR="00260A3C" w:rsidRPr="000239EE">
        <w:rPr>
          <w:rFonts w:ascii="Arial" w:hAnsi="Arial" w:cs="Arial"/>
        </w:rPr>
        <w:t xml:space="preserve"> (however with fluores</w:t>
      </w:r>
      <w:r w:rsidR="001018E9">
        <w:rPr>
          <w:rFonts w:ascii="Arial" w:hAnsi="Arial" w:cs="Arial"/>
        </w:rPr>
        <w:t>c</w:t>
      </w:r>
      <w:r w:rsidR="00260A3C" w:rsidRPr="000239EE">
        <w:rPr>
          <w:rFonts w:ascii="Arial" w:hAnsi="Arial" w:cs="Arial"/>
        </w:rPr>
        <w:t>ence from Co).</w:t>
      </w:r>
    </w:p>
    <w:p w14:paraId="05422F44" w14:textId="571BEC3D" w:rsidR="00F60D54" w:rsidRPr="000239EE" w:rsidRDefault="00F60D54" w:rsidP="000239EE">
      <w:pPr>
        <w:pStyle w:val="ListParagraph"/>
        <w:spacing w:line="360" w:lineRule="auto"/>
        <w:ind w:left="0"/>
        <w:jc w:val="both"/>
        <w:rPr>
          <w:rFonts w:ascii="Arial" w:hAnsi="Arial" w:cs="Arial"/>
        </w:rPr>
      </w:pPr>
      <w:r>
        <w:rPr>
          <w:rFonts w:ascii="Arial" w:hAnsi="Arial" w:cs="Arial"/>
          <w:noProof/>
          <w:u w:val="single"/>
        </w:rPr>
        <w:lastRenderedPageBreak/>
        <w:drawing>
          <wp:anchor distT="0" distB="0" distL="114300" distR="114300" simplePos="0" relativeHeight="251693056" behindDoc="0" locked="0" layoutInCell="1" allowOverlap="1" wp14:anchorId="6542C443" wp14:editId="3D1D0B38">
            <wp:simplePos x="0" y="0"/>
            <wp:positionH relativeFrom="column">
              <wp:posOffset>0</wp:posOffset>
            </wp:positionH>
            <wp:positionV relativeFrom="paragraph">
              <wp:posOffset>0</wp:posOffset>
            </wp:positionV>
            <wp:extent cx="3314700" cy="3449979"/>
            <wp:effectExtent l="0" t="0" r="0" b="0"/>
            <wp:wrapSquare wrapText="bothSides"/>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3314700" cy="3449979"/>
                    </a:xfrm>
                    <a:prstGeom prst="rect">
                      <a:avLst/>
                    </a:prstGeom>
                  </pic:spPr>
                </pic:pic>
              </a:graphicData>
            </a:graphic>
            <wp14:sizeRelH relativeFrom="page">
              <wp14:pctWidth>0</wp14:pctWidth>
            </wp14:sizeRelH>
            <wp14:sizeRelV relativeFrom="page">
              <wp14:pctHeight>0</wp14:pctHeight>
            </wp14:sizeRelV>
          </wp:anchor>
        </w:drawing>
      </w:r>
    </w:p>
    <w:p w14:paraId="73C9B647" w14:textId="1F7091EA" w:rsidR="001B0B23" w:rsidRPr="00833BED" w:rsidRDefault="001B0B23" w:rsidP="00833BED">
      <w:pPr>
        <w:spacing w:line="360" w:lineRule="auto"/>
        <w:jc w:val="both"/>
        <w:rPr>
          <w:rFonts w:ascii="Arial" w:hAnsi="Arial" w:cs="Arial"/>
          <w:u w:val="single"/>
        </w:rPr>
      </w:pPr>
    </w:p>
    <w:p w14:paraId="5246F481" w14:textId="77777777" w:rsidR="00BF4FE5" w:rsidRDefault="00BF4FE5" w:rsidP="00260A3C">
      <w:pPr>
        <w:spacing w:line="360" w:lineRule="auto"/>
        <w:rPr>
          <w:rFonts w:ascii="Arial" w:hAnsi="Arial" w:cs="Arial"/>
          <w:b/>
        </w:rPr>
      </w:pPr>
    </w:p>
    <w:p w14:paraId="47E46E44" w14:textId="77777777" w:rsidR="00BF4FE5" w:rsidRDefault="00BF4FE5" w:rsidP="00260A3C">
      <w:pPr>
        <w:spacing w:line="360" w:lineRule="auto"/>
        <w:rPr>
          <w:rFonts w:ascii="Arial" w:hAnsi="Arial" w:cs="Arial"/>
          <w:b/>
        </w:rPr>
      </w:pPr>
    </w:p>
    <w:p w14:paraId="062DF5F3" w14:textId="77777777" w:rsidR="00BF4FE5" w:rsidRDefault="00BF4FE5" w:rsidP="00260A3C">
      <w:pPr>
        <w:spacing w:line="360" w:lineRule="auto"/>
        <w:rPr>
          <w:rFonts w:ascii="Arial" w:hAnsi="Arial" w:cs="Arial"/>
          <w:b/>
        </w:rPr>
      </w:pPr>
    </w:p>
    <w:p w14:paraId="5C41BBDD" w14:textId="2166F767" w:rsidR="00260A3C" w:rsidRDefault="00260A3C" w:rsidP="00260A3C">
      <w:pPr>
        <w:spacing w:line="360" w:lineRule="auto"/>
        <w:rPr>
          <w:rFonts w:ascii="Arial" w:hAnsi="Arial" w:cs="Arial"/>
        </w:rPr>
      </w:pPr>
      <w:r w:rsidRPr="00833BED">
        <w:rPr>
          <w:rFonts w:ascii="Arial" w:hAnsi="Arial" w:cs="Arial"/>
          <w:b/>
        </w:rPr>
        <w:t>Fig. S5 |</w:t>
      </w:r>
      <w:r w:rsidRPr="001F37B7">
        <w:rPr>
          <w:rFonts w:ascii="Arial" w:hAnsi="Arial" w:cs="Arial"/>
        </w:rPr>
        <w:t xml:space="preserve">   The resonant scattering signals for W, Ni and Co in Co</w:t>
      </w:r>
      <w:r w:rsidRPr="001F37B7">
        <w:rPr>
          <w:rFonts w:ascii="Arial" w:hAnsi="Arial" w:cs="Arial"/>
          <w:vertAlign w:val="subscript"/>
        </w:rPr>
        <w:t>2</w:t>
      </w:r>
      <w:r w:rsidRPr="001F37B7">
        <w:rPr>
          <w:rFonts w:ascii="Arial" w:hAnsi="Arial" w:cs="Arial"/>
        </w:rPr>
        <w:t>Ni</w:t>
      </w:r>
      <w:r w:rsidRPr="001F37B7">
        <w:rPr>
          <w:rFonts w:ascii="Arial" w:hAnsi="Arial" w:cs="Arial"/>
          <w:vertAlign w:val="subscript"/>
        </w:rPr>
        <w:t>2</w:t>
      </w:r>
      <w:r w:rsidRPr="001F37B7">
        <w:rPr>
          <w:rFonts w:ascii="Arial" w:hAnsi="Arial" w:cs="Arial"/>
        </w:rPr>
        <w:t>P</w:t>
      </w:r>
      <w:r w:rsidRPr="001F37B7">
        <w:rPr>
          <w:rFonts w:ascii="Arial" w:hAnsi="Arial" w:cs="Arial"/>
          <w:vertAlign w:val="subscript"/>
        </w:rPr>
        <w:t>2</w:t>
      </w:r>
      <w:r w:rsidRPr="001F37B7">
        <w:rPr>
          <w:rFonts w:ascii="Arial" w:hAnsi="Arial" w:cs="Arial"/>
        </w:rPr>
        <w:t xml:space="preserve"> </w:t>
      </w:r>
      <w:r>
        <w:rPr>
          <w:rFonts w:ascii="Arial" w:hAnsi="Arial" w:cs="Arial"/>
        </w:rPr>
        <w:t>centered on 1.596 Å (7.77 keV)</w:t>
      </w:r>
      <w:r w:rsidRPr="001F37B7">
        <w:rPr>
          <w:rFonts w:ascii="Arial" w:hAnsi="Arial" w:cs="Arial"/>
        </w:rPr>
        <w:t>.</w:t>
      </w:r>
      <w:r w:rsidRPr="001F37B7">
        <w:rPr>
          <w:rFonts w:ascii="Arial" w:hAnsi="Arial" w:cs="Arial"/>
          <w:bCs/>
        </w:rPr>
        <w:t xml:space="preserve">  </w:t>
      </w:r>
    </w:p>
    <w:p w14:paraId="236DDAE3" w14:textId="77777777" w:rsidR="00260A3C" w:rsidRDefault="00260A3C" w:rsidP="00C04103">
      <w:pPr>
        <w:spacing w:line="360" w:lineRule="auto"/>
        <w:jc w:val="both"/>
        <w:rPr>
          <w:rFonts w:ascii="Arial" w:hAnsi="Arial" w:cs="Arial"/>
        </w:rPr>
      </w:pPr>
    </w:p>
    <w:p w14:paraId="7C296CD9" w14:textId="77777777" w:rsidR="00260A3C" w:rsidRDefault="00260A3C" w:rsidP="00C04103">
      <w:pPr>
        <w:spacing w:line="360" w:lineRule="auto"/>
        <w:jc w:val="both"/>
        <w:rPr>
          <w:rFonts w:ascii="Arial" w:hAnsi="Arial" w:cs="Arial"/>
        </w:rPr>
      </w:pPr>
    </w:p>
    <w:p w14:paraId="669AAC11" w14:textId="77777777" w:rsidR="00CA21B3" w:rsidRDefault="00CA21B3" w:rsidP="00C04103">
      <w:pPr>
        <w:spacing w:line="360" w:lineRule="auto"/>
        <w:jc w:val="both"/>
        <w:rPr>
          <w:rFonts w:ascii="Arial" w:hAnsi="Arial" w:cs="Arial"/>
        </w:rPr>
      </w:pPr>
    </w:p>
    <w:p w14:paraId="59CF9D94" w14:textId="77777777" w:rsidR="00BF4FE5" w:rsidRDefault="00BF4FE5" w:rsidP="00C04103">
      <w:pPr>
        <w:spacing w:line="360" w:lineRule="auto"/>
        <w:jc w:val="both"/>
        <w:rPr>
          <w:rFonts w:ascii="Arial" w:hAnsi="Arial" w:cs="Arial"/>
          <w:b/>
        </w:rPr>
      </w:pPr>
    </w:p>
    <w:p w14:paraId="77B80666" w14:textId="76C8B976" w:rsidR="00C04103" w:rsidRDefault="00C04103" w:rsidP="00C04103">
      <w:pPr>
        <w:spacing w:line="360" w:lineRule="auto"/>
        <w:jc w:val="both"/>
        <w:rPr>
          <w:rFonts w:ascii="Arial" w:hAnsi="Arial" w:cs="Arial"/>
        </w:rPr>
      </w:pPr>
      <w:r w:rsidRPr="00833BED">
        <w:rPr>
          <w:rFonts w:ascii="Arial" w:hAnsi="Arial" w:cs="Arial"/>
          <w:b/>
        </w:rPr>
        <w:t>Table S</w:t>
      </w:r>
      <w:r w:rsidR="00A75B2B">
        <w:rPr>
          <w:rFonts w:ascii="Arial" w:hAnsi="Arial" w:cs="Arial"/>
          <w:b/>
        </w:rPr>
        <w:t>11</w:t>
      </w:r>
      <w:r w:rsidRPr="00833BED">
        <w:rPr>
          <w:rFonts w:ascii="Arial" w:hAnsi="Arial" w:cs="Arial"/>
          <w:b/>
        </w:rPr>
        <w:t>.</w:t>
      </w:r>
      <w:r>
        <w:rPr>
          <w:rFonts w:ascii="Arial" w:hAnsi="Arial" w:cs="Arial"/>
        </w:rPr>
        <w:t xml:space="preserve"> F-prime values at 7.78 keV (1.</w:t>
      </w:r>
      <w:r w:rsidR="00F60D54">
        <w:rPr>
          <w:rFonts w:ascii="Arial" w:hAnsi="Arial" w:cs="Arial"/>
        </w:rPr>
        <w:t xml:space="preserve">596 </w:t>
      </w:r>
      <w:r>
        <w:rPr>
          <w:rFonts w:ascii="Arial" w:hAnsi="Arial" w:cs="Arial"/>
        </w:rPr>
        <w:t xml:space="preserve">Å) </w:t>
      </w:r>
    </w:p>
    <w:tbl>
      <w:tblPr>
        <w:tblStyle w:val="TableGrid"/>
        <w:tblW w:w="0" w:type="auto"/>
        <w:tblLook w:val="04A0" w:firstRow="1" w:lastRow="0" w:firstColumn="1" w:lastColumn="0" w:noHBand="0" w:noVBand="1"/>
      </w:tblPr>
      <w:tblGrid>
        <w:gridCol w:w="1345"/>
        <w:gridCol w:w="1652"/>
        <w:gridCol w:w="1639"/>
        <w:gridCol w:w="1680"/>
      </w:tblGrid>
      <w:tr w:rsidR="00C04103" w:rsidRPr="00B43339" w14:paraId="22FDBFC0" w14:textId="77777777" w:rsidTr="00D9187A">
        <w:tc>
          <w:tcPr>
            <w:tcW w:w="1345" w:type="dxa"/>
          </w:tcPr>
          <w:p w14:paraId="69DA6A24" w14:textId="77777777" w:rsidR="00C04103" w:rsidRPr="00B43339" w:rsidRDefault="00C04103" w:rsidP="00D9187A">
            <w:pPr>
              <w:spacing w:line="360" w:lineRule="auto"/>
              <w:jc w:val="both"/>
              <w:rPr>
                <w:rFonts w:ascii="Arial" w:hAnsi="Arial" w:cs="Arial"/>
              </w:rPr>
            </w:pPr>
            <w:r>
              <w:rPr>
                <w:rFonts w:ascii="Arial" w:hAnsi="Arial" w:cs="Arial"/>
              </w:rPr>
              <w:t>Element</w:t>
            </w:r>
          </w:p>
        </w:tc>
        <w:tc>
          <w:tcPr>
            <w:tcW w:w="1652" w:type="dxa"/>
          </w:tcPr>
          <w:p w14:paraId="7B26E747" w14:textId="77777777" w:rsidR="00C04103" w:rsidRPr="00B43339" w:rsidRDefault="00C04103" w:rsidP="00D9187A">
            <w:pPr>
              <w:spacing w:line="360" w:lineRule="auto"/>
              <w:jc w:val="both"/>
              <w:rPr>
                <w:rFonts w:ascii="Arial" w:hAnsi="Arial" w:cs="Arial"/>
              </w:rPr>
            </w:pPr>
            <w:r>
              <w:rPr>
                <w:rFonts w:ascii="Arial" w:hAnsi="Arial" w:cs="Arial"/>
              </w:rPr>
              <w:t>GSAS f’(e)</w:t>
            </w:r>
          </w:p>
        </w:tc>
        <w:tc>
          <w:tcPr>
            <w:tcW w:w="1639" w:type="dxa"/>
          </w:tcPr>
          <w:p w14:paraId="1E8386D5" w14:textId="77777777" w:rsidR="00C04103" w:rsidRPr="00B43339" w:rsidRDefault="00C04103" w:rsidP="00D9187A">
            <w:pPr>
              <w:spacing w:line="360" w:lineRule="auto"/>
              <w:jc w:val="both"/>
              <w:rPr>
                <w:rFonts w:ascii="Arial" w:hAnsi="Arial" w:cs="Arial"/>
              </w:rPr>
            </w:pPr>
            <w:r>
              <w:rPr>
                <w:rFonts w:ascii="Arial" w:hAnsi="Arial" w:cs="Arial"/>
              </w:rPr>
              <w:t>GSAS f’’ (e)</w:t>
            </w:r>
          </w:p>
        </w:tc>
        <w:tc>
          <w:tcPr>
            <w:tcW w:w="1680" w:type="dxa"/>
          </w:tcPr>
          <w:p w14:paraId="36D84C8E" w14:textId="77777777" w:rsidR="00C04103" w:rsidRPr="00B43339" w:rsidRDefault="00C04103" w:rsidP="00D9187A">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C04103" w:rsidRPr="00B43339" w14:paraId="4ADB58E3" w14:textId="77777777" w:rsidTr="00D9187A">
        <w:tc>
          <w:tcPr>
            <w:tcW w:w="1345" w:type="dxa"/>
          </w:tcPr>
          <w:p w14:paraId="7BB1EC42" w14:textId="77777777" w:rsidR="00C04103" w:rsidRPr="00B43339" w:rsidRDefault="00C04103" w:rsidP="00D9187A">
            <w:pPr>
              <w:spacing w:line="360" w:lineRule="auto"/>
              <w:jc w:val="both"/>
              <w:rPr>
                <w:rFonts w:ascii="Arial" w:hAnsi="Arial" w:cs="Arial"/>
              </w:rPr>
            </w:pPr>
            <w:r>
              <w:rPr>
                <w:rFonts w:ascii="Arial" w:hAnsi="Arial" w:cs="Arial"/>
              </w:rPr>
              <w:t>Co</w:t>
            </w:r>
          </w:p>
        </w:tc>
        <w:tc>
          <w:tcPr>
            <w:tcW w:w="1652" w:type="dxa"/>
          </w:tcPr>
          <w:p w14:paraId="73C19310" w14:textId="30D85FB3" w:rsidR="00C04103" w:rsidRPr="00B43339" w:rsidRDefault="00C04103" w:rsidP="00D9187A">
            <w:pPr>
              <w:spacing w:line="360" w:lineRule="auto"/>
              <w:jc w:val="both"/>
              <w:rPr>
                <w:rFonts w:ascii="Arial" w:hAnsi="Arial" w:cs="Arial"/>
              </w:rPr>
            </w:pPr>
            <w:r>
              <w:rPr>
                <w:rFonts w:ascii="Arial" w:hAnsi="Arial" w:cs="Arial"/>
              </w:rPr>
              <w:t>-</w:t>
            </w:r>
            <w:r w:rsidR="0007297F">
              <w:rPr>
                <w:rFonts w:ascii="Arial" w:hAnsi="Arial" w:cs="Arial"/>
              </w:rPr>
              <w:t>4.398</w:t>
            </w:r>
            <w:r w:rsidRPr="00B43339">
              <w:rPr>
                <w:rFonts w:ascii="Arial" w:hAnsi="Arial" w:cs="Arial"/>
              </w:rPr>
              <w:t xml:space="preserve">   </w:t>
            </w:r>
          </w:p>
        </w:tc>
        <w:tc>
          <w:tcPr>
            <w:tcW w:w="1639" w:type="dxa"/>
          </w:tcPr>
          <w:p w14:paraId="6433CD03" w14:textId="6372016D" w:rsidR="00C04103" w:rsidRPr="00B43339" w:rsidRDefault="00C04103" w:rsidP="00D9187A">
            <w:pPr>
              <w:spacing w:line="360" w:lineRule="auto"/>
              <w:jc w:val="both"/>
              <w:rPr>
                <w:rFonts w:ascii="Arial" w:hAnsi="Arial" w:cs="Arial"/>
              </w:rPr>
            </w:pPr>
            <w:r>
              <w:rPr>
                <w:rFonts w:ascii="Arial" w:hAnsi="Arial" w:cs="Arial"/>
              </w:rPr>
              <w:t>3.</w:t>
            </w:r>
            <w:r w:rsidR="0007297F">
              <w:rPr>
                <w:rFonts w:ascii="Arial" w:hAnsi="Arial" w:cs="Arial"/>
              </w:rPr>
              <w:t>876</w:t>
            </w:r>
          </w:p>
        </w:tc>
        <w:tc>
          <w:tcPr>
            <w:tcW w:w="1680" w:type="dxa"/>
          </w:tcPr>
          <w:p w14:paraId="324CE433" w14:textId="620B5822" w:rsidR="00C04103" w:rsidRPr="00B43339" w:rsidRDefault="00C04103" w:rsidP="00D9187A">
            <w:pPr>
              <w:spacing w:line="360" w:lineRule="auto"/>
              <w:jc w:val="both"/>
              <w:rPr>
                <w:rFonts w:ascii="Arial" w:hAnsi="Arial" w:cs="Arial"/>
              </w:rPr>
            </w:pPr>
            <w:r w:rsidRPr="00B43339">
              <w:rPr>
                <w:rFonts w:ascii="Arial" w:hAnsi="Arial" w:cs="Arial"/>
              </w:rPr>
              <w:t xml:space="preserve"> </w:t>
            </w:r>
            <w:r w:rsidR="0007297F">
              <w:rPr>
                <w:rFonts w:ascii="Arial" w:hAnsi="Arial" w:cs="Arial"/>
              </w:rPr>
              <w:t>34863</w:t>
            </w:r>
            <w:r w:rsidRPr="00B43339">
              <w:rPr>
                <w:rFonts w:ascii="Arial" w:hAnsi="Arial" w:cs="Arial"/>
              </w:rPr>
              <w:t xml:space="preserve"> </w:t>
            </w:r>
          </w:p>
        </w:tc>
      </w:tr>
      <w:tr w:rsidR="00C04103" w:rsidRPr="00B43339" w14:paraId="2F88FAE4" w14:textId="77777777" w:rsidTr="00D9187A">
        <w:tc>
          <w:tcPr>
            <w:tcW w:w="1345" w:type="dxa"/>
          </w:tcPr>
          <w:p w14:paraId="5BEDC691" w14:textId="77777777" w:rsidR="00C04103" w:rsidRPr="00B43339" w:rsidRDefault="00C04103" w:rsidP="00D9187A">
            <w:pPr>
              <w:spacing w:line="360" w:lineRule="auto"/>
              <w:jc w:val="both"/>
              <w:rPr>
                <w:rFonts w:ascii="Arial" w:hAnsi="Arial" w:cs="Arial"/>
              </w:rPr>
            </w:pPr>
            <w:r>
              <w:rPr>
                <w:rFonts w:ascii="Arial" w:hAnsi="Arial" w:cs="Arial"/>
              </w:rPr>
              <w:t>Ni</w:t>
            </w:r>
          </w:p>
        </w:tc>
        <w:tc>
          <w:tcPr>
            <w:tcW w:w="1652" w:type="dxa"/>
          </w:tcPr>
          <w:p w14:paraId="4BE79B2A" w14:textId="77FCCE24" w:rsidR="00C04103" w:rsidRPr="00B43339" w:rsidRDefault="00C04103" w:rsidP="00D9187A">
            <w:pPr>
              <w:spacing w:line="360" w:lineRule="auto"/>
              <w:jc w:val="both"/>
              <w:rPr>
                <w:rFonts w:ascii="Arial" w:hAnsi="Arial" w:cs="Arial"/>
              </w:rPr>
            </w:pPr>
            <w:r>
              <w:rPr>
                <w:rFonts w:ascii="Arial" w:hAnsi="Arial" w:cs="Arial"/>
              </w:rPr>
              <w:t>-</w:t>
            </w:r>
            <w:r w:rsidR="0007297F">
              <w:rPr>
                <w:rFonts w:ascii="Arial" w:hAnsi="Arial" w:cs="Arial"/>
              </w:rPr>
              <w:t>2</w:t>
            </w:r>
            <w:r>
              <w:rPr>
                <w:rFonts w:ascii="Arial" w:hAnsi="Arial" w:cs="Arial"/>
              </w:rPr>
              <w:t>.</w:t>
            </w:r>
            <w:r w:rsidR="0007297F">
              <w:rPr>
                <w:rFonts w:ascii="Arial" w:hAnsi="Arial" w:cs="Arial"/>
              </w:rPr>
              <w:t>366</w:t>
            </w:r>
            <w:r w:rsidRPr="00B43339">
              <w:rPr>
                <w:rFonts w:ascii="Arial" w:hAnsi="Arial" w:cs="Arial"/>
              </w:rPr>
              <w:t xml:space="preserve"> </w:t>
            </w:r>
          </w:p>
        </w:tc>
        <w:tc>
          <w:tcPr>
            <w:tcW w:w="1639" w:type="dxa"/>
          </w:tcPr>
          <w:p w14:paraId="0F388914" w14:textId="610608B8" w:rsidR="00C04103" w:rsidRPr="00B43339" w:rsidRDefault="00C04103" w:rsidP="00D9187A">
            <w:pPr>
              <w:spacing w:line="360" w:lineRule="auto"/>
              <w:jc w:val="both"/>
              <w:rPr>
                <w:rFonts w:ascii="Arial" w:hAnsi="Arial" w:cs="Arial"/>
              </w:rPr>
            </w:pPr>
            <w:r>
              <w:rPr>
                <w:rFonts w:ascii="Arial" w:hAnsi="Arial" w:cs="Arial"/>
              </w:rPr>
              <w:t>0.</w:t>
            </w:r>
            <w:r w:rsidR="0007297F">
              <w:rPr>
                <w:rFonts w:ascii="Arial" w:hAnsi="Arial" w:cs="Arial"/>
              </w:rPr>
              <w:t>543</w:t>
            </w:r>
          </w:p>
        </w:tc>
        <w:tc>
          <w:tcPr>
            <w:tcW w:w="1680" w:type="dxa"/>
          </w:tcPr>
          <w:p w14:paraId="06EF908C" w14:textId="235B64B0" w:rsidR="00C04103" w:rsidRPr="00B43339" w:rsidRDefault="00C04103" w:rsidP="00D9187A">
            <w:pPr>
              <w:spacing w:line="360" w:lineRule="auto"/>
              <w:jc w:val="both"/>
              <w:rPr>
                <w:rFonts w:ascii="Arial" w:hAnsi="Arial" w:cs="Arial"/>
              </w:rPr>
            </w:pPr>
            <w:r>
              <w:rPr>
                <w:rFonts w:ascii="Arial" w:hAnsi="Arial" w:cs="Arial"/>
              </w:rPr>
              <w:t>4</w:t>
            </w:r>
            <w:r w:rsidR="0007297F">
              <w:rPr>
                <w:rFonts w:ascii="Arial" w:hAnsi="Arial" w:cs="Arial"/>
              </w:rPr>
              <w:t>880</w:t>
            </w:r>
          </w:p>
        </w:tc>
      </w:tr>
      <w:tr w:rsidR="00C04103" w:rsidRPr="00B43339" w14:paraId="2C104CAB" w14:textId="77777777" w:rsidTr="00D9187A">
        <w:tc>
          <w:tcPr>
            <w:tcW w:w="1345" w:type="dxa"/>
          </w:tcPr>
          <w:p w14:paraId="350DC0DD" w14:textId="77777777" w:rsidR="00C04103" w:rsidRPr="00B43339" w:rsidRDefault="00C04103" w:rsidP="00D9187A">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6BACB56D" w14:textId="77777777" w:rsidR="00C04103" w:rsidRPr="00B43339" w:rsidRDefault="00C04103" w:rsidP="00D9187A">
            <w:pPr>
              <w:spacing w:line="360" w:lineRule="auto"/>
              <w:jc w:val="both"/>
              <w:rPr>
                <w:rFonts w:ascii="Arial" w:hAnsi="Arial" w:cs="Arial"/>
              </w:rPr>
            </w:pPr>
            <w:r>
              <w:rPr>
                <w:rFonts w:ascii="Arial" w:hAnsi="Arial" w:cs="Arial"/>
              </w:rPr>
              <w:t>-5.682</w:t>
            </w:r>
          </w:p>
        </w:tc>
        <w:tc>
          <w:tcPr>
            <w:tcW w:w="1639" w:type="dxa"/>
          </w:tcPr>
          <w:p w14:paraId="5BB8F9F4" w14:textId="68C589E9" w:rsidR="00C04103" w:rsidRPr="00B43339" w:rsidRDefault="00C04103" w:rsidP="00D9187A">
            <w:pPr>
              <w:spacing w:line="360" w:lineRule="auto"/>
              <w:jc w:val="both"/>
              <w:rPr>
                <w:rFonts w:ascii="Arial" w:hAnsi="Arial" w:cs="Arial"/>
              </w:rPr>
            </w:pPr>
            <w:r>
              <w:rPr>
                <w:rFonts w:ascii="Arial" w:hAnsi="Arial" w:cs="Arial"/>
              </w:rPr>
              <w:t>5.</w:t>
            </w:r>
            <w:r w:rsidR="0007297F">
              <w:rPr>
                <w:rFonts w:ascii="Arial" w:hAnsi="Arial" w:cs="Arial"/>
              </w:rPr>
              <w:t>896</w:t>
            </w:r>
          </w:p>
        </w:tc>
        <w:tc>
          <w:tcPr>
            <w:tcW w:w="1680" w:type="dxa"/>
          </w:tcPr>
          <w:p w14:paraId="6259DA15" w14:textId="4A159BA7" w:rsidR="00C04103" w:rsidRPr="00B43339" w:rsidRDefault="0007297F" w:rsidP="00D9187A">
            <w:pPr>
              <w:spacing w:line="360" w:lineRule="auto"/>
              <w:jc w:val="both"/>
              <w:rPr>
                <w:rFonts w:ascii="Arial" w:hAnsi="Arial" w:cs="Arial"/>
              </w:rPr>
            </w:pPr>
            <w:r>
              <w:rPr>
                <w:rFonts w:ascii="Arial" w:hAnsi="Arial" w:cs="Arial"/>
              </w:rPr>
              <w:t>53028</w:t>
            </w:r>
          </w:p>
        </w:tc>
      </w:tr>
    </w:tbl>
    <w:p w14:paraId="3F09D834" w14:textId="401A7B12" w:rsidR="00C04103" w:rsidRDefault="00C04103" w:rsidP="004655D1">
      <w:pPr>
        <w:spacing w:before="240" w:after="0" w:line="360" w:lineRule="auto"/>
        <w:jc w:val="both"/>
        <w:rPr>
          <w:rFonts w:ascii="Arial" w:hAnsi="Arial" w:cs="Arial"/>
          <w:b/>
        </w:rPr>
      </w:pPr>
    </w:p>
    <w:p w14:paraId="671F9304" w14:textId="7D5D83DE" w:rsidR="00E64EC0" w:rsidRDefault="00E64EC0" w:rsidP="00E64EC0">
      <w:pPr>
        <w:spacing w:line="360" w:lineRule="auto"/>
        <w:jc w:val="both"/>
        <w:rPr>
          <w:rFonts w:ascii="Arial" w:hAnsi="Arial" w:cs="Arial"/>
        </w:rPr>
      </w:pPr>
      <w:r w:rsidRPr="00833BED">
        <w:rPr>
          <w:rFonts w:ascii="Arial" w:hAnsi="Arial" w:cs="Arial"/>
          <w:b/>
        </w:rPr>
        <w:t>Table S</w:t>
      </w:r>
      <w:r w:rsidR="00A75B2B">
        <w:rPr>
          <w:rFonts w:ascii="Arial" w:hAnsi="Arial" w:cs="Arial"/>
          <w:b/>
        </w:rPr>
        <w:t>12</w:t>
      </w:r>
      <w:r w:rsidRPr="00833BED">
        <w:rPr>
          <w:rFonts w:ascii="Arial" w:hAnsi="Arial" w:cs="Arial"/>
          <w:b/>
        </w:rPr>
        <w:t>.</w:t>
      </w:r>
      <w:r>
        <w:rPr>
          <w:rFonts w:ascii="Arial" w:hAnsi="Arial" w:cs="Arial"/>
        </w:rPr>
        <w:t xml:space="preserve"> Refined F-prime values at </w:t>
      </w:r>
      <w:r w:rsidR="002B4655">
        <w:rPr>
          <w:rFonts w:ascii="Arial" w:hAnsi="Arial" w:cs="Arial"/>
        </w:rPr>
        <w:t>7.78 keV (1.</w:t>
      </w:r>
      <w:r w:rsidR="00F60D54">
        <w:rPr>
          <w:rFonts w:ascii="Arial" w:hAnsi="Arial" w:cs="Arial"/>
        </w:rPr>
        <w:t xml:space="preserve">596 </w:t>
      </w:r>
      <w:r w:rsidR="002B4655">
        <w:rPr>
          <w:rFonts w:ascii="Arial" w:hAnsi="Arial" w:cs="Arial"/>
        </w:rPr>
        <w:t>Å)</w:t>
      </w:r>
    </w:p>
    <w:tbl>
      <w:tblPr>
        <w:tblStyle w:val="TableGrid"/>
        <w:tblW w:w="0" w:type="auto"/>
        <w:tblLook w:val="04A0" w:firstRow="1" w:lastRow="0" w:firstColumn="1" w:lastColumn="0" w:noHBand="0" w:noVBand="1"/>
      </w:tblPr>
      <w:tblGrid>
        <w:gridCol w:w="1345"/>
        <w:gridCol w:w="1652"/>
        <w:gridCol w:w="1501"/>
        <w:gridCol w:w="1639"/>
        <w:gridCol w:w="1533"/>
      </w:tblGrid>
      <w:tr w:rsidR="00E64EC0" w:rsidRPr="00B43339" w14:paraId="694E8AC0" w14:textId="77777777" w:rsidTr="00D9187A">
        <w:tc>
          <w:tcPr>
            <w:tcW w:w="1345" w:type="dxa"/>
          </w:tcPr>
          <w:p w14:paraId="4157FFAE" w14:textId="77777777" w:rsidR="00E64EC0" w:rsidRPr="00B43339" w:rsidRDefault="00E64EC0" w:rsidP="00D9187A">
            <w:pPr>
              <w:spacing w:line="360" w:lineRule="auto"/>
              <w:jc w:val="both"/>
              <w:rPr>
                <w:rFonts w:ascii="Arial" w:hAnsi="Arial" w:cs="Arial"/>
              </w:rPr>
            </w:pPr>
            <w:r>
              <w:rPr>
                <w:rFonts w:ascii="Arial" w:hAnsi="Arial" w:cs="Arial"/>
              </w:rPr>
              <w:t>Element</w:t>
            </w:r>
          </w:p>
        </w:tc>
        <w:tc>
          <w:tcPr>
            <w:tcW w:w="1652" w:type="dxa"/>
          </w:tcPr>
          <w:p w14:paraId="67F8A062" w14:textId="77777777" w:rsidR="00E64EC0" w:rsidRPr="00B43339" w:rsidRDefault="00E64EC0" w:rsidP="00D9187A">
            <w:pPr>
              <w:spacing w:line="360" w:lineRule="auto"/>
              <w:jc w:val="both"/>
              <w:rPr>
                <w:rFonts w:ascii="Arial" w:hAnsi="Arial" w:cs="Arial"/>
              </w:rPr>
            </w:pPr>
            <w:r>
              <w:rPr>
                <w:rFonts w:ascii="Arial" w:hAnsi="Arial" w:cs="Arial"/>
              </w:rPr>
              <w:t>Olex2 f’(e)</w:t>
            </w:r>
          </w:p>
        </w:tc>
        <w:tc>
          <w:tcPr>
            <w:tcW w:w="1501" w:type="dxa"/>
          </w:tcPr>
          <w:p w14:paraId="482DB834" w14:textId="77777777" w:rsidR="00E64EC0" w:rsidRPr="00B43339" w:rsidRDefault="00E64EC0" w:rsidP="00D9187A">
            <w:pPr>
              <w:spacing w:line="360" w:lineRule="auto"/>
              <w:jc w:val="both"/>
              <w:rPr>
                <w:rFonts w:ascii="Arial" w:hAnsi="Arial" w:cs="Arial"/>
              </w:rPr>
            </w:pPr>
            <w:r>
              <w:rPr>
                <w:rFonts w:ascii="Arial" w:hAnsi="Arial" w:cs="Arial"/>
              </w:rPr>
              <w:t>JANA f’(e)</w:t>
            </w:r>
          </w:p>
        </w:tc>
        <w:tc>
          <w:tcPr>
            <w:tcW w:w="1639" w:type="dxa"/>
          </w:tcPr>
          <w:p w14:paraId="1D006C3F" w14:textId="77777777" w:rsidR="00E64EC0" w:rsidRPr="00B43339" w:rsidRDefault="00E64EC0" w:rsidP="00D9187A">
            <w:pPr>
              <w:spacing w:line="360" w:lineRule="auto"/>
              <w:jc w:val="both"/>
              <w:rPr>
                <w:rFonts w:ascii="Arial" w:hAnsi="Arial" w:cs="Arial"/>
              </w:rPr>
            </w:pPr>
            <w:r>
              <w:rPr>
                <w:rFonts w:ascii="Arial" w:hAnsi="Arial" w:cs="Arial"/>
              </w:rPr>
              <w:t>Olex2 f’’’(e)</w:t>
            </w:r>
          </w:p>
        </w:tc>
        <w:tc>
          <w:tcPr>
            <w:tcW w:w="1533" w:type="dxa"/>
          </w:tcPr>
          <w:p w14:paraId="3445800F" w14:textId="77777777" w:rsidR="00E64EC0" w:rsidRPr="00B43339" w:rsidRDefault="00E64EC0" w:rsidP="00D9187A">
            <w:pPr>
              <w:spacing w:line="360" w:lineRule="auto"/>
              <w:jc w:val="both"/>
              <w:rPr>
                <w:rFonts w:ascii="Arial" w:hAnsi="Arial" w:cs="Arial"/>
              </w:rPr>
            </w:pPr>
            <w:r>
              <w:rPr>
                <w:rFonts w:ascii="Arial" w:hAnsi="Arial" w:cs="Arial"/>
              </w:rPr>
              <w:t>JANA f’’(e)</w:t>
            </w:r>
          </w:p>
        </w:tc>
      </w:tr>
      <w:tr w:rsidR="00E64EC0" w:rsidRPr="00B43339" w14:paraId="26C48282" w14:textId="77777777" w:rsidTr="00D9187A">
        <w:tc>
          <w:tcPr>
            <w:tcW w:w="1345" w:type="dxa"/>
          </w:tcPr>
          <w:p w14:paraId="052DD6A6" w14:textId="77777777" w:rsidR="00E64EC0" w:rsidRPr="00B43339" w:rsidRDefault="00E64EC0" w:rsidP="00D9187A">
            <w:pPr>
              <w:spacing w:line="360" w:lineRule="auto"/>
              <w:jc w:val="both"/>
              <w:rPr>
                <w:rFonts w:ascii="Arial" w:hAnsi="Arial" w:cs="Arial"/>
              </w:rPr>
            </w:pPr>
            <w:r>
              <w:rPr>
                <w:rFonts w:ascii="Arial" w:hAnsi="Arial" w:cs="Arial"/>
              </w:rPr>
              <w:t>Co</w:t>
            </w:r>
          </w:p>
        </w:tc>
        <w:tc>
          <w:tcPr>
            <w:tcW w:w="1652" w:type="dxa"/>
          </w:tcPr>
          <w:p w14:paraId="4A904B30" w14:textId="18FCA09E" w:rsidR="00E64EC0" w:rsidRPr="00B43339" w:rsidRDefault="00E64EC0" w:rsidP="00D9187A">
            <w:pPr>
              <w:spacing w:line="360" w:lineRule="auto"/>
              <w:jc w:val="both"/>
              <w:rPr>
                <w:rFonts w:ascii="Arial" w:hAnsi="Arial" w:cs="Arial"/>
              </w:rPr>
            </w:pPr>
            <w:r>
              <w:rPr>
                <w:rFonts w:ascii="Arial" w:hAnsi="Arial" w:cs="Arial"/>
              </w:rPr>
              <w:t>-</w:t>
            </w:r>
            <w:r w:rsidR="002B4655">
              <w:rPr>
                <w:rFonts w:ascii="Arial" w:hAnsi="Arial" w:cs="Arial"/>
              </w:rPr>
              <w:t>8.29</w:t>
            </w:r>
            <w:r w:rsidRPr="00B43339">
              <w:rPr>
                <w:rFonts w:ascii="Arial" w:hAnsi="Arial" w:cs="Arial"/>
              </w:rPr>
              <w:t xml:space="preserve">   </w:t>
            </w:r>
          </w:p>
        </w:tc>
        <w:tc>
          <w:tcPr>
            <w:tcW w:w="1501" w:type="dxa"/>
          </w:tcPr>
          <w:p w14:paraId="1CA142B6" w14:textId="660A3A41" w:rsidR="00E64EC0" w:rsidRPr="00B43339" w:rsidRDefault="00E64EC0" w:rsidP="00D9187A">
            <w:pPr>
              <w:spacing w:line="360" w:lineRule="auto"/>
              <w:jc w:val="both"/>
              <w:rPr>
                <w:rFonts w:ascii="Arial" w:hAnsi="Arial" w:cs="Arial"/>
              </w:rPr>
            </w:pPr>
            <w:r>
              <w:rPr>
                <w:rFonts w:ascii="Arial" w:hAnsi="Arial" w:cs="Arial"/>
              </w:rPr>
              <w:t>-</w:t>
            </w:r>
            <w:r w:rsidR="004E2C32">
              <w:rPr>
                <w:rFonts w:ascii="Arial" w:hAnsi="Arial" w:cs="Arial"/>
              </w:rPr>
              <w:t>8</w:t>
            </w:r>
            <w:r>
              <w:rPr>
                <w:rFonts w:ascii="Arial" w:hAnsi="Arial" w:cs="Arial"/>
              </w:rPr>
              <w:t>.</w:t>
            </w:r>
            <w:r w:rsidR="004E2C32">
              <w:rPr>
                <w:rFonts w:ascii="Arial" w:hAnsi="Arial" w:cs="Arial"/>
              </w:rPr>
              <w:t>0</w:t>
            </w:r>
            <w:r>
              <w:rPr>
                <w:rFonts w:ascii="Arial" w:hAnsi="Arial" w:cs="Arial"/>
              </w:rPr>
              <w:t>(4)</w:t>
            </w:r>
            <w:r w:rsidRPr="00B43339">
              <w:rPr>
                <w:rFonts w:ascii="Arial" w:hAnsi="Arial" w:cs="Arial"/>
              </w:rPr>
              <w:t xml:space="preserve"> </w:t>
            </w:r>
          </w:p>
        </w:tc>
        <w:tc>
          <w:tcPr>
            <w:tcW w:w="1639" w:type="dxa"/>
          </w:tcPr>
          <w:p w14:paraId="71890486" w14:textId="64166DF8" w:rsidR="00E64EC0" w:rsidRPr="00B43339" w:rsidRDefault="002B4655" w:rsidP="00D9187A">
            <w:pPr>
              <w:spacing w:line="360" w:lineRule="auto"/>
              <w:jc w:val="both"/>
              <w:rPr>
                <w:rFonts w:ascii="Arial" w:hAnsi="Arial" w:cs="Arial"/>
              </w:rPr>
            </w:pPr>
            <w:r>
              <w:rPr>
                <w:rFonts w:ascii="Arial" w:hAnsi="Arial" w:cs="Arial"/>
              </w:rPr>
              <w:t>2.49</w:t>
            </w:r>
          </w:p>
        </w:tc>
        <w:tc>
          <w:tcPr>
            <w:tcW w:w="1533" w:type="dxa"/>
          </w:tcPr>
          <w:p w14:paraId="307F82AA" w14:textId="12F81F78" w:rsidR="00E64EC0" w:rsidRPr="00B43339" w:rsidRDefault="004E2C32" w:rsidP="00D9187A">
            <w:pPr>
              <w:spacing w:line="360" w:lineRule="auto"/>
              <w:jc w:val="both"/>
              <w:rPr>
                <w:rFonts w:ascii="Arial" w:hAnsi="Arial" w:cs="Arial"/>
              </w:rPr>
            </w:pPr>
            <w:r>
              <w:rPr>
                <w:rFonts w:ascii="Arial" w:hAnsi="Arial" w:cs="Arial"/>
              </w:rPr>
              <w:t>2</w:t>
            </w:r>
            <w:r w:rsidR="00E64EC0">
              <w:rPr>
                <w:rFonts w:ascii="Arial" w:hAnsi="Arial" w:cs="Arial"/>
              </w:rPr>
              <w:t>.6(5)</w:t>
            </w:r>
          </w:p>
        </w:tc>
      </w:tr>
      <w:tr w:rsidR="00E64EC0" w:rsidRPr="00B43339" w14:paraId="7C8F1553" w14:textId="77777777" w:rsidTr="00D9187A">
        <w:tc>
          <w:tcPr>
            <w:tcW w:w="1345" w:type="dxa"/>
          </w:tcPr>
          <w:p w14:paraId="5BCF8B65" w14:textId="77777777" w:rsidR="00E64EC0" w:rsidRPr="00B43339" w:rsidRDefault="00E64EC0" w:rsidP="00D9187A">
            <w:pPr>
              <w:spacing w:line="360" w:lineRule="auto"/>
              <w:jc w:val="both"/>
              <w:rPr>
                <w:rFonts w:ascii="Arial" w:hAnsi="Arial" w:cs="Arial"/>
              </w:rPr>
            </w:pPr>
            <w:r>
              <w:rPr>
                <w:rFonts w:ascii="Arial" w:hAnsi="Arial" w:cs="Arial"/>
              </w:rPr>
              <w:t>Ni</w:t>
            </w:r>
          </w:p>
        </w:tc>
        <w:tc>
          <w:tcPr>
            <w:tcW w:w="1652" w:type="dxa"/>
          </w:tcPr>
          <w:p w14:paraId="4423772F" w14:textId="7221D51B" w:rsidR="00E64EC0" w:rsidRPr="00B43339" w:rsidRDefault="00E64EC0" w:rsidP="00D9187A">
            <w:pPr>
              <w:spacing w:line="360" w:lineRule="auto"/>
              <w:jc w:val="both"/>
              <w:rPr>
                <w:rFonts w:ascii="Arial" w:hAnsi="Arial" w:cs="Arial"/>
              </w:rPr>
            </w:pPr>
            <w:r>
              <w:rPr>
                <w:rFonts w:ascii="Arial" w:hAnsi="Arial" w:cs="Arial"/>
              </w:rPr>
              <w:t>-</w:t>
            </w:r>
            <w:r w:rsidR="002B4655">
              <w:rPr>
                <w:rFonts w:ascii="Arial" w:hAnsi="Arial" w:cs="Arial"/>
              </w:rPr>
              <w:t>6.27</w:t>
            </w:r>
            <w:r w:rsidRPr="00B43339">
              <w:rPr>
                <w:rFonts w:ascii="Arial" w:hAnsi="Arial" w:cs="Arial"/>
              </w:rPr>
              <w:t xml:space="preserve">   </w:t>
            </w:r>
          </w:p>
        </w:tc>
        <w:tc>
          <w:tcPr>
            <w:tcW w:w="1501" w:type="dxa"/>
          </w:tcPr>
          <w:p w14:paraId="1FA02995" w14:textId="723B6194" w:rsidR="00E64EC0" w:rsidRPr="00B43339" w:rsidRDefault="00E64EC0" w:rsidP="00D9187A">
            <w:pPr>
              <w:spacing w:line="360" w:lineRule="auto"/>
              <w:jc w:val="both"/>
              <w:rPr>
                <w:rFonts w:ascii="Arial" w:hAnsi="Arial" w:cs="Arial"/>
              </w:rPr>
            </w:pPr>
            <w:r>
              <w:rPr>
                <w:rFonts w:ascii="Arial" w:hAnsi="Arial" w:cs="Arial"/>
              </w:rPr>
              <w:t>-</w:t>
            </w:r>
            <w:r w:rsidR="004E2C32">
              <w:rPr>
                <w:rFonts w:ascii="Arial" w:hAnsi="Arial" w:cs="Arial"/>
              </w:rPr>
              <w:t>5</w:t>
            </w:r>
            <w:r>
              <w:rPr>
                <w:rFonts w:ascii="Arial" w:hAnsi="Arial" w:cs="Arial"/>
              </w:rPr>
              <w:t>.</w:t>
            </w:r>
            <w:r w:rsidR="004E2C32">
              <w:rPr>
                <w:rFonts w:ascii="Arial" w:hAnsi="Arial" w:cs="Arial"/>
              </w:rPr>
              <w:t>9</w:t>
            </w:r>
            <w:r>
              <w:rPr>
                <w:rFonts w:ascii="Arial" w:hAnsi="Arial" w:cs="Arial"/>
              </w:rPr>
              <w:t>(7)</w:t>
            </w:r>
          </w:p>
        </w:tc>
        <w:tc>
          <w:tcPr>
            <w:tcW w:w="1639" w:type="dxa"/>
          </w:tcPr>
          <w:p w14:paraId="5E67F4FF" w14:textId="7ECF41A7" w:rsidR="00E64EC0" w:rsidRPr="00B43339" w:rsidRDefault="002B4655" w:rsidP="00D9187A">
            <w:pPr>
              <w:spacing w:line="360" w:lineRule="auto"/>
              <w:jc w:val="both"/>
              <w:rPr>
                <w:rFonts w:ascii="Arial" w:hAnsi="Arial" w:cs="Arial"/>
              </w:rPr>
            </w:pPr>
            <w:r>
              <w:rPr>
                <w:rFonts w:ascii="Arial" w:hAnsi="Arial" w:cs="Arial"/>
              </w:rPr>
              <w:t>1.90</w:t>
            </w:r>
          </w:p>
        </w:tc>
        <w:tc>
          <w:tcPr>
            <w:tcW w:w="1533" w:type="dxa"/>
          </w:tcPr>
          <w:p w14:paraId="552EB97F" w14:textId="6AF86952" w:rsidR="00E64EC0" w:rsidRPr="00B43339" w:rsidRDefault="004E2C32" w:rsidP="00D9187A">
            <w:pPr>
              <w:spacing w:line="360" w:lineRule="auto"/>
              <w:jc w:val="both"/>
              <w:rPr>
                <w:rFonts w:ascii="Arial" w:hAnsi="Arial" w:cs="Arial"/>
              </w:rPr>
            </w:pPr>
            <w:r>
              <w:rPr>
                <w:rFonts w:ascii="Arial" w:hAnsi="Arial" w:cs="Arial"/>
              </w:rPr>
              <w:t>2</w:t>
            </w:r>
            <w:r w:rsidR="00E64EC0">
              <w:rPr>
                <w:rFonts w:ascii="Arial" w:hAnsi="Arial" w:cs="Arial"/>
              </w:rPr>
              <w:t>(1)</w:t>
            </w:r>
          </w:p>
        </w:tc>
      </w:tr>
      <w:tr w:rsidR="00E64EC0" w:rsidRPr="00B43339" w14:paraId="2C93C322" w14:textId="77777777" w:rsidTr="00D9187A">
        <w:tc>
          <w:tcPr>
            <w:tcW w:w="1345" w:type="dxa"/>
          </w:tcPr>
          <w:p w14:paraId="18320957" w14:textId="77777777" w:rsidR="00E64EC0" w:rsidRPr="00B43339" w:rsidRDefault="00E64EC0" w:rsidP="00D9187A">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529D0F91" w14:textId="634AF7C9" w:rsidR="00E64EC0" w:rsidRPr="00B43339" w:rsidRDefault="00E64EC0" w:rsidP="00D9187A">
            <w:pPr>
              <w:spacing w:line="360" w:lineRule="auto"/>
              <w:jc w:val="both"/>
              <w:rPr>
                <w:rFonts w:ascii="Arial" w:hAnsi="Arial" w:cs="Arial"/>
              </w:rPr>
            </w:pPr>
            <w:r>
              <w:rPr>
                <w:rFonts w:ascii="Arial" w:hAnsi="Arial" w:cs="Arial"/>
              </w:rPr>
              <w:t>-</w:t>
            </w:r>
            <w:r w:rsidR="002B4655">
              <w:rPr>
                <w:rFonts w:ascii="Arial" w:hAnsi="Arial" w:cs="Arial"/>
              </w:rPr>
              <w:t>22.2</w:t>
            </w:r>
          </w:p>
        </w:tc>
        <w:tc>
          <w:tcPr>
            <w:tcW w:w="1501" w:type="dxa"/>
          </w:tcPr>
          <w:p w14:paraId="6E6B1A05" w14:textId="54C1DECD" w:rsidR="00E64EC0" w:rsidRPr="00B43339" w:rsidRDefault="00E64EC0" w:rsidP="00D9187A">
            <w:pPr>
              <w:spacing w:line="360" w:lineRule="auto"/>
              <w:jc w:val="both"/>
              <w:rPr>
                <w:rFonts w:ascii="Arial" w:hAnsi="Arial" w:cs="Arial"/>
              </w:rPr>
            </w:pPr>
            <w:r>
              <w:rPr>
                <w:rFonts w:ascii="Arial" w:hAnsi="Arial" w:cs="Arial"/>
              </w:rPr>
              <w:t>-</w:t>
            </w:r>
            <w:r w:rsidR="004E2C32">
              <w:rPr>
                <w:rFonts w:ascii="Arial" w:hAnsi="Arial" w:cs="Arial"/>
              </w:rPr>
              <w:t>21</w:t>
            </w:r>
            <w:r>
              <w:rPr>
                <w:rFonts w:ascii="Arial" w:hAnsi="Arial" w:cs="Arial"/>
              </w:rPr>
              <w:t>(1)</w:t>
            </w:r>
          </w:p>
        </w:tc>
        <w:tc>
          <w:tcPr>
            <w:tcW w:w="1639" w:type="dxa"/>
          </w:tcPr>
          <w:p w14:paraId="1DD224AF" w14:textId="73630981" w:rsidR="00E64EC0" w:rsidRPr="00B43339" w:rsidRDefault="002B4655" w:rsidP="00D9187A">
            <w:pPr>
              <w:spacing w:line="360" w:lineRule="auto"/>
              <w:jc w:val="both"/>
              <w:rPr>
                <w:rFonts w:ascii="Arial" w:hAnsi="Arial" w:cs="Arial"/>
              </w:rPr>
            </w:pPr>
            <w:r>
              <w:rPr>
                <w:rFonts w:ascii="Arial" w:hAnsi="Arial" w:cs="Arial"/>
              </w:rPr>
              <w:t>9.7</w:t>
            </w:r>
          </w:p>
        </w:tc>
        <w:tc>
          <w:tcPr>
            <w:tcW w:w="1533" w:type="dxa"/>
          </w:tcPr>
          <w:p w14:paraId="21D61296" w14:textId="2C8D5409" w:rsidR="00E64EC0" w:rsidRPr="00B43339" w:rsidRDefault="00E64EC0" w:rsidP="00D9187A">
            <w:pPr>
              <w:spacing w:line="360" w:lineRule="auto"/>
              <w:jc w:val="both"/>
              <w:rPr>
                <w:rFonts w:ascii="Arial" w:hAnsi="Arial" w:cs="Arial"/>
              </w:rPr>
            </w:pPr>
            <w:r>
              <w:rPr>
                <w:rFonts w:ascii="Arial" w:hAnsi="Arial" w:cs="Arial"/>
              </w:rPr>
              <w:t>1</w:t>
            </w:r>
            <w:r w:rsidR="004E2C32">
              <w:rPr>
                <w:rFonts w:ascii="Arial" w:hAnsi="Arial" w:cs="Arial"/>
              </w:rPr>
              <w:t>0</w:t>
            </w:r>
            <w:r>
              <w:rPr>
                <w:rFonts w:ascii="Arial" w:hAnsi="Arial" w:cs="Arial"/>
              </w:rPr>
              <w:t>(1)</w:t>
            </w:r>
          </w:p>
        </w:tc>
      </w:tr>
    </w:tbl>
    <w:p w14:paraId="7D36EB60" w14:textId="77777777" w:rsidR="000B31F1" w:rsidRDefault="000B31F1" w:rsidP="000B31F1">
      <w:pPr>
        <w:spacing w:line="360" w:lineRule="auto"/>
        <w:jc w:val="both"/>
        <w:rPr>
          <w:rFonts w:ascii="Arial" w:hAnsi="Arial" w:cs="Arial"/>
          <w:b/>
        </w:rPr>
      </w:pPr>
    </w:p>
    <w:p w14:paraId="51EC008E" w14:textId="0798D87C" w:rsidR="000B31F1" w:rsidRDefault="000B31F1" w:rsidP="000B31F1">
      <w:pPr>
        <w:spacing w:line="360" w:lineRule="auto"/>
        <w:jc w:val="both"/>
        <w:rPr>
          <w:rFonts w:ascii="Arial" w:hAnsi="Arial" w:cs="Arial"/>
        </w:rPr>
      </w:pPr>
      <w:r w:rsidRPr="00833BED">
        <w:rPr>
          <w:rFonts w:ascii="Arial" w:hAnsi="Arial" w:cs="Arial"/>
          <w:b/>
        </w:rPr>
        <w:t>Table S</w:t>
      </w:r>
      <w:r w:rsidR="00A75B2B">
        <w:rPr>
          <w:rFonts w:ascii="Arial" w:hAnsi="Arial" w:cs="Arial"/>
          <w:b/>
        </w:rPr>
        <w:t>13</w:t>
      </w:r>
      <w:r w:rsidRPr="00833BED">
        <w:rPr>
          <w:rFonts w:ascii="Arial" w:hAnsi="Arial" w:cs="Arial"/>
          <w:b/>
        </w:rPr>
        <w:t>.</w:t>
      </w:r>
      <w:r>
        <w:rPr>
          <w:rFonts w:ascii="Arial" w:hAnsi="Arial" w:cs="Arial"/>
        </w:rPr>
        <w:t xml:space="preserve"> Refined Site occupancies for the M1</w:t>
      </w:r>
      <w:r w:rsidR="006B21F3">
        <w:rPr>
          <w:rFonts w:ascii="Arial" w:hAnsi="Arial" w:cs="Arial"/>
        </w:rPr>
        <w:t xml:space="preserve"> </w:t>
      </w:r>
      <w:r>
        <w:rPr>
          <w:rFonts w:ascii="Arial" w:hAnsi="Arial" w:cs="Arial"/>
        </w:rPr>
        <w:t xml:space="preserve">(inner site) and the M2 (outer site) on the 8.39, 8.29 and 8.24 keV </w:t>
      </w:r>
    </w:p>
    <w:tbl>
      <w:tblPr>
        <w:tblStyle w:val="TableGrid"/>
        <w:tblW w:w="0" w:type="auto"/>
        <w:tblInd w:w="175" w:type="dxa"/>
        <w:tblLook w:val="04A0" w:firstRow="1" w:lastRow="0" w:firstColumn="1" w:lastColumn="0" w:noHBand="0" w:noVBand="1"/>
      </w:tblPr>
      <w:tblGrid>
        <w:gridCol w:w="1170"/>
        <w:gridCol w:w="1652"/>
        <w:gridCol w:w="1501"/>
      </w:tblGrid>
      <w:tr w:rsidR="000B31F1" w:rsidRPr="00B43339" w14:paraId="3F54CEBF" w14:textId="77777777" w:rsidTr="00832C82">
        <w:tc>
          <w:tcPr>
            <w:tcW w:w="1170" w:type="dxa"/>
          </w:tcPr>
          <w:p w14:paraId="65DE1715" w14:textId="77777777" w:rsidR="000B31F1" w:rsidRDefault="000B31F1" w:rsidP="00832C82">
            <w:pPr>
              <w:spacing w:line="360" w:lineRule="auto"/>
              <w:jc w:val="both"/>
              <w:rPr>
                <w:rFonts w:ascii="Arial" w:hAnsi="Arial" w:cs="Arial"/>
              </w:rPr>
            </w:pPr>
            <w:r>
              <w:rPr>
                <w:rFonts w:ascii="Arial" w:hAnsi="Arial" w:cs="Arial"/>
              </w:rPr>
              <w:t>Element</w:t>
            </w:r>
          </w:p>
        </w:tc>
        <w:tc>
          <w:tcPr>
            <w:tcW w:w="1652" w:type="dxa"/>
          </w:tcPr>
          <w:p w14:paraId="1428761F" w14:textId="77777777" w:rsidR="000B31F1" w:rsidRDefault="000B31F1" w:rsidP="00832C82">
            <w:pPr>
              <w:spacing w:line="360" w:lineRule="auto"/>
              <w:jc w:val="both"/>
              <w:rPr>
                <w:rFonts w:ascii="Arial" w:hAnsi="Arial" w:cs="Arial"/>
              </w:rPr>
            </w:pPr>
            <w:r>
              <w:rPr>
                <w:rFonts w:ascii="Arial" w:hAnsi="Arial" w:cs="Arial"/>
              </w:rPr>
              <w:t>M2</w:t>
            </w:r>
          </w:p>
        </w:tc>
        <w:tc>
          <w:tcPr>
            <w:tcW w:w="1501" w:type="dxa"/>
          </w:tcPr>
          <w:p w14:paraId="6F482F8B" w14:textId="77777777" w:rsidR="000B31F1" w:rsidRDefault="000B31F1" w:rsidP="00832C82">
            <w:pPr>
              <w:spacing w:line="360" w:lineRule="auto"/>
              <w:jc w:val="both"/>
              <w:rPr>
                <w:rFonts w:ascii="Arial" w:hAnsi="Arial" w:cs="Arial"/>
              </w:rPr>
            </w:pPr>
            <w:r>
              <w:rPr>
                <w:rFonts w:ascii="Times New Roman" w:hAnsi="Times New Roman" w:cs="Times New Roman"/>
                <w:i/>
                <w:iCs/>
              </w:rPr>
              <w:t>R1</w:t>
            </w:r>
          </w:p>
        </w:tc>
      </w:tr>
      <w:tr w:rsidR="000B31F1" w:rsidRPr="00B43339" w14:paraId="7D1EF75C" w14:textId="77777777" w:rsidTr="00832C82">
        <w:tc>
          <w:tcPr>
            <w:tcW w:w="1170" w:type="dxa"/>
          </w:tcPr>
          <w:p w14:paraId="338C5AEA" w14:textId="77777777" w:rsidR="000B31F1" w:rsidRDefault="000B31F1" w:rsidP="00832C82">
            <w:pPr>
              <w:spacing w:line="360" w:lineRule="auto"/>
              <w:jc w:val="both"/>
              <w:rPr>
                <w:rFonts w:ascii="Arial" w:hAnsi="Arial" w:cs="Arial"/>
              </w:rPr>
            </w:pPr>
            <w:r>
              <w:rPr>
                <w:rFonts w:ascii="Arial" w:hAnsi="Arial" w:cs="Arial"/>
              </w:rPr>
              <w:lastRenderedPageBreak/>
              <w:t>Co</w:t>
            </w:r>
          </w:p>
        </w:tc>
        <w:tc>
          <w:tcPr>
            <w:tcW w:w="1652" w:type="dxa"/>
          </w:tcPr>
          <w:p w14:paraId="2A88A192" w14:textId="77777777" w:rsidR="000B31F1" w:rsidRDefault="000B31F1" w:rsidP="00832C82">
            <w:pPr>
              <w:spacing w:line="360" w:lineRule="auto"/>
              <w:jc w:val="both"/>
              <w:rPr>
                <w:rFonts w:ascii="Arial" w:hAnsi="Arial" w:cs="Arial"/>
              </w:rPr>
            </w:pPr>
            <w:r>
              <w:rPr>
                <w:rFonts w:ascii="Arial" w:hAnsi="Arial" w:cs="Arial"/>
              </w:rPr>
              <w:t>0.96(1)</w:t>
            </w:r>
          </w:p>
        </w:tc>
        <w:tc>
          <w:tcPr>
            <w:tcW w:w="1501" w:type="dxa"/>
            <w:vMerge w:val="restart"/>
            <w:vAlign w:val="center"/>
          </w:tcPr>
          <w:p w14:paraId="56AB1A5B" w14:textId="77777777" w:rsidR="000B31F1" w:rsidRDefault="000B31F1" w:rsidP="00832C82">
            <w:pPr>
              <w:spacing w:line="360" w:lineRule="auto"/>
              <w:jc w:val="center"/>
              <w:rPr>
                <w:rFonts w:ascii="Arial" w:hAnsi="Arial" w:cs="Arial"/>
              </w:rPr>
            </w:pPr>
            <w:r>
              <w:rPr>
                <w:rFonts w:ascii="Arial" w:hAnsi="Arial" w:cs="Arial"/>
              </w:rPr>
              <w:t>4.18</w:t>
            </w:r>
          </w:p>
        </w:tc>
      </w:tr>
      <w:tr w:rsidR="000B31F1" w:rsidRPr="00B43339" w14:paraId="73B95D0E" w14:textId="77777777" w:rsidTr="00832C82">
        <w:tc>
          <w:tcPr>
            <w:tcW w:w="1170" w:type="dxa"/>
          </w:tcPr>
          <w:p w14:paraId="2804909D" w14:textId="77777777" w:rsidR="000B31F1" w:rsidRDefault="000B31F1" w:rsidP="00832C82">
            <w:pPr>
              <w:spacing w:line="360" w:lineRule="auto"/>
              <w:jc w:val="both"/>
              <w:rPr>
                <w:rFonts w:ascii="Arial" w:hAnsi="Arial" w:cs="Arial"/>
              </w:rPr>
            </w:pPr>
            <w:r>
              <w:rPr>
                <w:rFonts w:ascii="Arial" w:hAnsi="Arial" w:cs="Arial"/>
              </w:rPr>
              <w:t>Ni</w:t>
            </w:r>
          </w:p>
        </w:tc>
        <w:tc>
          <w:tcPr>
            <w:tcW w:w="1652" w:type="dxa"/>
          </w:tcPr>
          <w:p w14:paraId="522CAB2E" w14:textId="77777777" w:rsidR="000B31F1" w:rsidRDefault="000B31F1" w:rsidP="00832C82">
            <w:pPr>
              <w:spacing w:line="360" w:lineRule="auto"/>
              <w:jc w:val="both"/>
              <w:rPr>
                <w:rFonts w:ascii="Arial" w:hAnsi="Arial" w:cs="Arial"/>
              </w:rPr>
            </w:pPr>
            <w:r>
              <w:rPr>
                <w:rFonts w:ascii="Arial" w:hAnsi="Arial" w:cs="Arial"/>
              </w:rPr>
              <w:t>0.00</w:t>
            </w:r>
          </w:p>
        </w:tc>
        <w:tc>
          <w:tcPr>
            <w:tcW w:w="1501" w:type="dxa"/>
            <w:vMerge/>
          </w:tcPr>
          <w:p w14:paraId="16AFDCE1" w14:textId="77777777" w:rsidR="000B31F1" w:rsidRDefault="000B31F1" w:rsidP="00832C82">
            <w:pPr>
              <w:spacing w:line="360" w:lineRule="auto"/>
              <w:jc w:val="both"/>
              <w:rPr>
                <w:rFonts w:ascii="Arial" w:hAnsi="Arial" w:cs="Arial"/>
              </w:rPr>
            </w:pPr>
          </w:p>
        </w:tc>
      </w:tr>
      <w:tr w:rsidR="000B31F1" w:rsidRPr="00B43339" w14:paraId="5C1D4261" w14:textId="77777777" w:rsidTr="00832C82">
        <w:tc>
          <w:tcPr>
            <w:tcW w:w="1170" w:type="dxa"/>
          </w:tcPr>
          <w:p w14:paraId="2933E091" w14:textId="77777777" w:rsidR="000B31F1" w:rsidRDefault="000B31F1" w:rsidP="00832C82">
            <w:pPr>
              <w:spacing w:line="360" w:lineRule="auto"/>
              <w:jc w:val="both"/>
              <w:rPr>
                <w:rFonts w:ascii="Arial" w:hAnsi="Arial" w:cs="Arial"/>
              </w:rPr>
            </w:pPr>
            <w:r>
              <w:rPr>
                <w:rFonts w:ascii="Arial" w:hAnsi="Arial" w:cs="Arial"/>
              </w:rPr>
              <w:t>Element</w:t>
            </w:r>
          </w:p>
        </w:tc>
        <w:tc>
          <w:tcPr>
            <w:tcW w:w="1652" w:type="dxa"/>
          </w:tcPr>
          <w:p w14:paraId="463AE587" w14:textId="77777777" w:rsidR="000B31F1" w:rsidRDefault="000B31F1" w:rsidP="00832C82">
            <w:pPr>
              <w:spacing w:line="360" w:lineRule="auto"/>
              <w:jc w:val="both"/>
              <w:rPr>
                <w:rFonts w:ascii="Arial" w:hAnsi="Arial" w:cs="Arial"/>
              </w:rPr>
            </w:pPr>
            <w:r>
              <w:rPr>
                <w:rFonts w:ascii="Arial" w:hAnsi="Arial" w:cs="Arial"/>
              </w:rPr>
              <w:t>M1</w:t>
            </w:r>
          </w:p>
        </w:tc>
        <w:tc>
          <w:tcPr>
            <w:tcW w:w="1501" w:type="dxa"/>
            <w:vMerge/>
          </w:tcPr>
          <w:p w14:paraId="5C84577D" w14:textId="77777777" w:rsidR="000B31F1" w:rsidRDefault="000B31F1" w:rsidP="00832C82">
            <w:pPr>
              <w:spacing w:line="360" w:lineRule="auto"/>
              <w:jc w:val="both"/>
              <w:rPr>
                <w:rFonts w:ascii="Arial" w:hAnsi="Arial" w:cs="Arial"/>
              </w:rPr>
            </w:pPr>
          </w:p>
        </w:tc>
      </w:tr>
      <w:tr w:rsidR="000B31F1" w:rsidRPr="00B43339" w14:paraId="7E9E0A3E" w14:textId="77777777" w:rsidTr="00832C82">
        <w:tc>
          <w:tcPr>
            <w:tcW w:w="1170" w:type="dxa"/>
          </w:tcPr>
          <w:p w14:paraId="6988799F" w14:textId="77777777" w:rsidR="000B31F1" w:rsidRDefault="000B31F1" w:rsidP="00832C82">
            <w:pPr>
              <w:spacing w:line="360" w:lineRule="auto"/>
              <w:jc w:val="both"/>
              <w:rPr>
                <w:rFonts w:ascii="Arial" w:hAnsi="Arial" w:cs="Arial"/>
              </w:rPr>
            </w:pPr>
            <w:r>
              <w:rPr>
                <w:rFonts w:ascii="Arial" w:hAnsi="Arial" w:cs="Arial"/>
              </w:rPr>
              <w:t>Ni</w:t>
            </w:r>
          </w:p>
        </w:tc>
        <w:tc>
          <w:tcPr>
            <w:tcW w:w="1652" w:type="dxa"/>
          </w:tcPr>
          <w:p w14:paraId="33AEC8AA" w14:textId="77777777" w:rsidR="000B31F1" w:rsidRDefault="000B31F1" w:rsidP="00832C82">
            <w:pPr>
              <w:spacing w:line="360" w:lineRule="auto"/>
              <w:jc w:val="both"/>
              <w:rPr>
                <w:rFonts w:ascii="Arial" w:hAnsi="Arial" w:cs="Arial"/>
              </w:rPr>
            </w:pPr>
            <w:r>
              <w:rPr>
                <w:rFonts w:ascii="Arial" w:hAnsi="Arial" w:cs="Arial"/>
              </w:rPr>
              <w:t>0.99(1)</w:t>
            </w:r>
          </w:p>
        </w:tc>
        <w:tc>
          <w:tcPr>
            <w:tcW w:w="1501" w:type="dxa"/>
            <w:vMerge/>
          </w:tcPr>
          <w:p w14:paraId="5354FDEB" w14:textId="77777777" w:rsidR="000B31F1" w:rsidRDefault="000B31F1" w:rsidP="00832C82">
            <w:pPr>
              <w:spacing w:line="360" w:lineRule="auto"/>
              <w:jc w:val="both"/>
              <w:rPr>
                <w:rFonts w:ascii="Arial" w:hAnsi="Arial" w:cs="Arial"/>
              </w:rPr>
            </w:pPr>
          </w:p>
        </w:tc>
      </w:tr>
      <w:tr w:rsidR="000B31F1" w:rsidRPr="00B43339" w14:paraId="0B2D57C1" w14:textId="77777777" w:rsidTr="00832C82">
        <w:tc>
          <w:tcPr>
            <w:tcW w:w="1170" w:type="dxa"/>
          </w:tcPr>
          <w:p w14:paraId="0FFBDF9E" w14:textId="77777777" w:rsidR="000B31F1" w:rsidRDefault="000B31F1" w:rsidP="00832C82">
            <w:pPr>
              <w:spacing w:line="360" w:lineRule="auto"/>
              <w:jc w:val="both"/>
              <w:rPr>
                <w:rFonts w:ascii="Arial" w:hAnsi="Arial" w:cs="Arial"/>
              </w:rPr>
            </w:pPr>
            <w:r>
              <w:rPr>
                <w:rFonts w:ascii="Arial" w:hAnsi="Arial" w:cs="Arial"/>
              </w:rPr>
              <w:t>Co</w:t>
            </w:r>
          </w:p>
        </w:tc>
        <w:tc>
          <w:tcPr>
            <w:tcW w:w="1652" w:type="dxa"/>
          </w:tcPr>
          <w:p w14:paraId="4CBE63E0" w14:textId="77777777" w:rsidR="000B31F1" w:rsidRDefault="000B31F1" w:rsidP="00832C82">
            <w:pPr>
              <w:spacing w:line="360" w:lineRule="auto"/>
              <w:jc w:val="both"/>
              <w:rPr>
                <w:rFonts w:ascii="Arial" w:hAnsi="Arial" w:cs="Arial"/>
              </w:rPr>
            </w:pPr>
            <w:r>
              <w:rPr>
                <w:rFonts w:ascii="Arial" w:hAnsi="Arial" w:cs="Arial"/>
              </w:rPr>
              <w:t>0.000</w:t>
            </w:r>
          </w:p>
        </w:tc>
        <w:tc>
          <w:tcPr>
            <w:tcW w:w="1501" w:type="dxa"/>
            <w:vMerge/>
          </w:tcPr>
          <w:p w14:paraId="3F0A5A0C" w14:textId="77777777" w:rsidR="000B31F1" w:rsidRDefault="000B31F1" w:rsidP="00832C82">
            <w:pPr>
              <w:spacing w:line="360" w:lineRule="auto"/>
              <w:jc w:val="both"/>
              <w:rPr>
                <w:rFonts w:ascii="Arial" w:hAnsi="Arial" w:cs="Arial"/>
              </w:rPr>
            </w:pPr>
          </w:p>
        </w:tc>
      </w:tr>
    </w:tbl>
    <w:p w14:paraId="658C2EF9" w14:textId="77777777" w:rsidR="000B31F1" w:rsidRDefault="000B31F1" w:rsidP="000B31F1">
      <w:pPr>
        <w:spacing w:line="360" w:lineRule="auto"/>
        <w:jc w:val="both"/>
        <w:rPr>
          <w:rFonts w:ascii="Arial" w:hAnsi="Arial" w:cs="Arial"/>
        </w:rPr>
      </w:pPr>
    </w:p>
    <w:p w14:paraId="52F048A4" w14:textId="20F157EB" w:rsidR="00E64EC0" w:rsidRDefault="00E64EC0" w:rsidP="004655D1">
      <w:pPr>
        <w:spacing w:before="240" w:after="0" w:line="360" w:lineRule="auto"/>
        <w:jc w:val="both"/>
        <w:rPr>
          <w:rFonts w:ascii="Arial" w:hAnsi="Arial" w:cs="Arial"/>
          <w:b/>
        </w:rPr>
      </w:pPr>
    </w:p>
    <w:p w14:paraId="160FE28A" w14:textId="0DB5B1D7" w:rsidR="004D31A3" w:rsidRDefault="004D31A3" w:rsidP="004D31A3">
      <w:pPr>
        <w:pStyle w:val="ListParagraph"/>
        <w:numPr>
          <w:ilvl w:val="0"/>
          <w:numId w:val="1"/>
        </w:numPr>
        <w:spacing w:line="360" w:lineRule="auto"/>
        <w:ind w:hanging="720"/>
        <w:jc w:val="both"/>
        <w:rPr>
          <w:rFonts w:ascii="Arial" w:hAnsi="Arial" w:cs="Arial"/>
          <w:u w:val="single"/>
        </w:rPr>
      </w:pPr>
      <w:r w:rsidRPr="00C04103">
        <w:rPr>
          <w:rFonts w:ascii="Arial" w:hAnsi="Arial" w:cs="Arial"/>
          <w:u w:val="single"/>
        </w:rPr>
        <w:t>Refinements on the 7.</w:t>
      </w:r>
      <w:r>
        <w:rPr>
          <w:rFonts w:ascii="Arial" w:hAnsi="Arial" w:cs="Arial"/>
          <w:u w:val="single"/>
        </w:rPr>
        <w:t>6</w:t>
      </w:r>
      <w:r w:rsidRPr="00C04103">
        <w:rPr>
          <w:rFonts w:ascii="Arial" w:hAnsi="Arial" w:cs="Arial"/>
          <w:u w:val="single"/>
        </w:rPr>
        <w:t xml:space="preserve">7 keV </w:t>
      </w:r>
      <w:r w:rsidR="000B31F1">
        <w:rPr>
          <w:rFonts w:ascii="Arial" w:hAnsi="Arial" w:cs="Arial"/>
        </w:rPr>
        <w:t xml:space="preserve">(1.617 Å) </w:t>
      </w:r>
      <w:r w:rsidRPr="00C04103">
        <w:rPr>
          <w:rFonts w:ascii="Arial" w:hAnsi="Arial" w:cs="Arial"/>
          <w:u w:val="single"/>
        </w:rPr>
        <w:t>Data</w:t>
      </w:r>
    </w:p>
    <w:p w14:paraId="7A727769" w14:textId="6C46F511" w:rsidR="004D31A3" w:rsidRPr="0085499E" w:rsidRDefault="004D31A3" w:rsidP="004D31A3">
      <w:pPr>
        <w:spacing w:line="360" w:lineRule="auto"/>
        <w:jc w:val="both"/>
        <w:rPr>
          <w:rFonts w:ascii="Arial" w:hAnsi="Arial" w:cs="Arial"/>
        </w:rPr>
      </w:pPr>
      <w:r w:rsidRPr="0085499E">
        <w:rPr>
          <w:rFonts w:ascii="Arial" w:hAnsi="Arial" w:cs="Arial"/>
        </w:rPr>
        <w:t>This is slightly below in energy than the absorption edge of cobalt and far below the absorption edge of nickel.  I’d expect the Co sites to be highly affected by resonance at these energies.  The missing fluorescence</w:t>
      </w:r>
      <w:r w:rsidR="00152160" w:rsidRPr="0085499E">
        <w:rPr>
          <w:rFonts w:ascii="Arial" w:hAnsi="Arial" w:cs="Arial"/>
        </w:rPr>
        <w:t xml:space="preserve"> from both elements</w:t>
      </w:r>
      <w:r w:rsidRPr="0085499E">
        <w:rPr>
          <w:rFonts w:ascii="Arial" w:hAnsi="Arial" w:cs="Arial"/>
        </w:rPr>
        <w:t xml:space="preserve"> is also advantageous.</w:t>
      </w:r>
    </w:p>
    <w:p w14:paraId="79346B6F" w14:textId="6B0A6EA4" w:rsidR="007C58B4" w:rsidRDefault="007C58B4" w:rsidP="004D31A3">
      <w:pPr>
        <w:spacing w:line="360" w:lineRule="auto"/>
        <w:jc w:val="both"/>
        <w:rPr>
          <w:rFonts w:ascii="Arial" w:hAnsi="Arial" w:cs="Arial"/>
          <w:u w:val="single"/>
        </w:rPr>
      </w:pPr>
    </w:p>
    <w:p w14:paraId="5C208E5E" w14:textId="0E743FB4" w:rsidR="007C58B4" w:rsidRDefault="007C58B4" w:rsidP="007C58B4">
      <w:pPr>
        <w:spacing w:line="360" w:lineRule="auto"/>
        <w:jc w:val="both"/>
        <w:rPr>
          <w:rFonts w:ascii="Arial" w:hAnsi="Arial" w:cs="Arial"/>
        </w:rPr>
      </w:pPr>
      <w:r w:rsidRPr="00833BED">
        <w:rPr>
          <w:rFonts w:ascii="Arial" w:hAnsi="Arial" w:cs="Arial"/>
          <w:b/>
        </w:rPr>
        <w:t>Table S</w:t>
      </w:r>
      <w:r w:rsidR="00A75B2B">
        <w:rPr>
          <w:rFonts w:ascii="Arial" w:hAnsi="Arial" w:cs="Arial"/>
          <w:b/>
        </w:rPr>
        <w:t>14</w:t>
      </w:r>
      <w:r w:rsidRPr="00833BED">
        <w:rPr>
          <w:rFonts w:ascii="Arial" w:hAnsi="Arial" w:cs="Arial"/>
          <w:b/>
        </w:rPr>
        <w:t>.</w:t>
      </w:r>
      <w:r>
        <w:rPr>
          <w:rFonts w:ascii="Arial" w:hAnsi="Arial" w:cs="Arial"/>
        </w:rPr>
        <w:t xml:space="preserve"> F-prime values at 7.67 keV (1.617 Å) </w:t>
      </w:r>
    </w:p>
    <w:tbl>
      <w:tblPr>
        <w:tblStyle w:val="TableGrid"/>
        <w:tblW w:w="0" w:type="auto"/>
        <w:tblLook w:val="04A0" w:firstRow="1" w:lastRow="0" w:firstColumn="1" w:lastColumn="0" w:noHBand="0" w:noVBand="1"/>
      </w:tblPr>
      <w:tblGrid>
        <w:gridCol w:w="1345"/>
        <w:gridCol w:w="1652"/>
        <w:gridCol w:w="1639"/>
        <w:gridCol w:w="1680"/>
      </w:tblGrid>
      <w:tr w:rsidR="007C58B4" w:rsidRPr="00B43339" w14:paraId="225240EC" w14:textId="77777777" w:rsidTr="00D9187A">
        <w:tc>
          <w:tcPr>
            <w:tcW w:w="1345" w:type="dxa"/>
          </w:tcPr>
          <w:p w14:paraId="680291E6" w14:textId="77777777" w:rsidR="007C58B4" w:rsidRPr="00B43339" w:rsidRDefault="007C58B4" w:rsidP="00D9187A">
            <w:pPr>
              <w:spacing w:line="360" w:lineRule="auto"/>
              <w:jc w:val="both"/>
              <w:rPr>
                <w:rFonts w:ascii="Arial" w:hAnsi="Arial" w:cs="Arial"/>
              </w:rPr>
            </w:pPr>
            <w:r>
              <w:rPr>
                <w:rFonts w:ascii="Arial" w:hAnsi="Arial" w:cs="Arial"/>
              </w:rPr>
              <w:t>Element</w:t>
            </w:r>
          </w:p>
        </w:tc>
        <w:tc>
          <w:tcPr>
            <w:tcW w:w="1652" w:type="dxa"/>
          </w:tcPr>
          <w:p w14:paraId="45A41805" w14:textId="77777777" w:rsidR="007C58B4" w:rsidRPr="00B43339" w:rsidRDefault="007C58B4" w:rsidP="00D9187A">
            <w:pPr>
              <w:spacing w:line="360" w:lineRule="auto"/>
              <w:jc w:val="both"/>
              <w:rPr>
                <w:rFonts w:ascii="Arial" w:hAnsi="Arial" w:cs="Arial"/>
              </w:rPr>
            </w:pPr>
            <w:r>
              <w:rPr>
                <w:rFonts w:ascii="Arial" w:hAnsi="Arial" w:cs="Arial"/>
              </w:rPr>
              <w:t>GSAS f’(e)</w:t>
            </w:r>
          </w:p>
        </w:tc>
        <w:tc>
          <w:tcPr>
            <w:tcW w:w="1639" w:type="dxa"/>
          </w:tcPr>
          <w:p w14:paraId="433A4E22" w14:textId="77777777" w:rsidR="007C58B4" w:rsidRPr="00B43339" w:rsidRDefault="007C58B4" w:rsidP="00D9187A">
            <w:pPr>
              <w:spacing w:line="360" w:lineRule="auto"/>
              <w:jc w:val="both"/>
              <w:rPr>
                <w:rFonts w:ascii="Arial" w:hAnsi="Arial" w:cs="Arial"/>
              </w:rPr>
            </w:pPr>
            <w:r>
              <w:rPr>
                <w:rFonts w:ascii="Arial" w:hAnsi="Arial" w:cs="Arial"/>
              </w:rPr>
              <w:t>GSAS f’’ (e)</w:t>
            </w:r>
          </w:p>
        </w:tc>
        <w:tc>
          <w:tcPr>
            <w:tcW w:w="1680" w:type="dxa"/>
          </w:tcPr>
          <w:p w14:paraId="2ED451C8" w14:textId="77777777" w:rsidR="007C58B4" w:rsidRPr="00B43339" w:rsidRDefault="007C58B4" w:rsidP="00D9187A">
            <w:pPr>
              <w:spacing w:line="360" w:lineRule="auto"/>
              <w:jc w:val="both"/>
              <w:rPr>
                <w:rFonts w:ascii="Arial" w:hAnsi="Arial" w:cs="Arial"/>
              </w:rPr>
            </w:pPr>
            <w:r w:rsidRPr="00B43339">
              <w:rPr>
                <w:rFonts w:ascii="Arial" w:hAnsi="Arial" w:cs="Arial"/>
              </w:rPr>
              <w:t>μ</w:t>
            </w:r>
            <w:r>
              <w:rPr>
                <w:rFonts w:ascii="Arial" w:hAnsi="Arial" w:cs="Arial"/>
              </w:rPr>
              <w:t xml:space="preserve"> (b</w:t>
            </w:r>
            <w:r w:rsidRPr="00B43339">
              <w:rPr>
                <w:rFonts w:ascii="Arial" w:hAnsi="Arial" w:cs="Arial"/>
              </w:rPr>
              <w:t>/atom</w:t>
            </w:r>
            <w:r>
              <w:rPr>
                <w:rFonts w:ascii="Arial" w:hAnsi="Arial" w:cs="Arial"/>
              </w:rPr>
              <w:t>)</w:t>
            </w:r>
          </w:p>
        </w:tc>
      </w:tr>
      <w:tr w:rsidR="007C58B4" w:rsidRPr="00B43339" w14:paraId="510AF8CD" w14:textId="77777777" w:rsidTr="00D9187A">
        <w:tc>
          <w:tcPr>
            <w:tcW w:w="1345" w:type="dxa"/>
          </w:tcPr>
          <w:p w14:paraId="48915A5A" w14:textId="77777777" w:rsidR="007C58B4" w:rsidRPr="00B43339" w:rsidRDefault="007C58B4" w:rsidP="00D9187A">
            <w:pPr>
              <w:spacing w:line="360" w:lineRule="auto"/>
              <w:jc w:val="both"/>
              <w:rPr>
                <w:rFonts w:ascii="Arial" w:hAnsi="Arial" w:cs="Arial"/>
              </w:rPr>
            </w:pPr>
            <w:r>
              <w:rPr>
                <w:rFonts w:ascii="Arial" w:hAnsi="Arial" w:cs="Arial"/>
              </w:rPr>
              <w:t>Co</w:t>
            </w:r>
          </w:p>
        </w:tc>
        <w:tc>
          <w:tcPr>
            <w:tcW w:w="1652" w:type="dxa"/>
          </w:tcPr>
          <w:p w14:paraId="0B440684" w14:textId="25DA3E6E" w:rsidR="007C58B4" w:rsidRPr="00B43339" w:rsidRDefault="007C58B4" w:rsidP="00D9187A">
            <w:pPr>
              <w:spacing w:line="360" w:lineRule="auto"/>
              <w:jc w:val="both"/>
              <w:rPr>
                <w:rFonts w:ascii="Arial" w:hAnsi="Arial" w:cs="Arial"/>
              </w:rPr>
            </w:pPr>
            <w:r>
              <w:rPr>
                <w:rFonts w:ascii="Arial" w:hAnsi="Arial" w:cs="Arial"/>
              </w:rPr>
              <w:t>-4.901</w:t>
            </w:r>
            <w:r w:rsidRPr="00B43339">
              <w:rPr>
                <w:rFonts w:ascii="Arial" w:hAnsi="Arial" w:cs="Arial"/>
              </w:rPr>
              <w:t xml:space="preserve">   </w:t>
            </w:r>
          </w:p>
        </w:tc>
        <w:tc>
          <w:tcPr>
            <w:tcW w:w="1639" w:type="dxa"/>
          </w:tcPr>
          <w:p w14:paraId="4BBAA4EF" w14:textId="2B8C09EA" w:rsidR="007C58B4" w:rsidRPr="00B43339" w:rsidRDefault="007C58B4" w:rsidP="00D9187A">
            <w:pPr>
              <w:spacing w:line="360" w:lineRule="auto"/>
              <w:jc w:val="both"/>
              <w:rPr>
                <w:rFonts w:ascii="Arial" w:hAnsi="Arial" w:cs="Arial"/>
              </w:rPr>
            </w:pPr>
            <w:r>
              <w:rPr>
                <w:rFonts w:ascii="Arial" w:hAnsi="Arial" w:cs="Arial"/>
              </w:rPr>
              <w:t>0.478</w:t>
            </w:r>
          </w:p>
        </w:tc>
        <w:tc>
          <w:tcPr>
            <w:tcW w:w="1680" w:type="dxa"/>
          </w:tcPr>
          <w:p w14:paraId="52563A64" w14:textId="45391F87" w:rsidR="007C58B4" w:rsidRPr="00B43339" w:rsidRDefault="007C58B4" w:rsidP="00D9187A">
            <w:pPr>
              <w:spacing w:line="360" w:lineRule="auto"/>
              <w:jc w:val="both"/>
              <w:rPr>
                <w:rFonts w:ascii="Arial" w:hAnsi="Arial" w:cs="Arial"/>
              </w:rPr>
            </w:pPr>
            <w:r w:rsidRPr="00B43339">
              <w:rPr>
                <w:rFonts w:ascii="Arial" w:hAnsi="Arial" w:cs="Arial"/>
              </w:rPr>
              <w:t xml:space="preserve"> </w:t>
            </w:r>
            <w:r>
              <w:rPr>
                <w:rFonts w:ascii="Arial" w:hAnsi="Arial" w:cs="Arial"/>
              </w:rPr>
              <w:t>4354</w:t>
            </w:r>
            <w:r w:rsidRPr="00B43339">
              <w:rPr>
                <w:rFonts w:ascii="Arial" w:hAnsi="Arial" w:cs="Arial"/>
              </w:rPr>
              <w:t xml:space="preserve"> </w:t>
            </w:r>
          </w:p>
        </w:tc>
      </w:tr>
      <w:tr w:rsidR="007C58B4" w:rsidRPr="00B43339" w14:paraId="67DC7E0A" w14:textId="77777777" w:rsidTr="00D9187A">
        <w:tc>
          <w:tcPr>
            <w:tcW w:w="1345" w:type="dxa"/>
          </w:tcPr>
          <w:p w14:paraId="2CF7AE96" w14:textId="77777777" w:rsidR="007C58B4" w:rsidRPr="00B43339" w:rsidRDefault="007C58B4" w:rsidP="00D9187A">
            <w:pPr>
              <w:spacing w:line="360" w:lineRule="auto"/>
              <w:jc w:val="both"/>
              <w:rPr>
                <w:rFonts w:ascii="Arial" w:hAnsi="Arial" w:cs="Arial"/>
              </w:rPr>
            </w:pPr>
            <w:r>
              <w:rPr>
                <w:rFonts w:ascii="Arial" w:hAnsi="Arial" w:cs="Arial"/>
              </w:rPr>
              <w:t>Ni</w:t>
            </w:r>
          </w:p>
        </w:tc>
        <w:tc>
          <w:tcPr>
            <w:tcW w:w="1652" w:type="dxa"/>
          </w:tcPr>
          <w:p w14:paraId="34F1695D" w14:textId="4354D18F" w:rsidR="007C58B4" w:rsidRPr="00B43339" w:rsidRDefault="007C58B4" w:rsidP="00D9187A">
            <w:pPr>
              <w:spacing w:line="360" w:lineRule="auto"/>
              <w:jc w:val="both"/>
              <w:rPr>
                <w:rFonts w:ascii="Arial" w:hAnsi="Arial" w:cs="Arial"/>
              </w:rPr>
            </w:pPr>
            <w:r>
              <w:rPr>
                <w:rFonts w:ascii="Arial" w:hAnsi="Arial" w:cs="Arial"/>
              </w:rPr>
              <w:t>-2.218</w:t>
            </w:r>
            <w:r w:rsidRPr="00B43339">
              <w:rPr>
                <w:rFonts w:ascii="Arial" w:hAnsi="Arial" w:cs="Arial"/>
              </w:rPr>
              <w:t xml:space="preserve"> </w:t>
            </w:r>
          </w:p>
        </w:tc>
        <w:tc>
          <w:tcPr>
            <w:tcW w:w="1639" w:type="dxa"/>
          </w:tcPr>
          <w:p w14:paraId="2C63E975" w14:textId="4B83A924" w:rsidR="007C58B4" w:rsidRPr="00B43339" w:rsidRDefault="007C58B4" w:rsidP="00D9187A">
            <w:pPr>
              <w:spacing w:line="360" w:lineRule="auto"/>
              <w:jc w:val="both"/>
              <w:rPr>
                <w:rFonts w:ascii="Arial" w:hAnsi="Arial" w:cs="Arial"/>
              </w:rPr>
            </w:pPr>
            <w:r>
              <w:rPr>
                <w:rFonts w:ascii="Arial" w:hAnsi="Arial" w:cs="Arial"/>
              </w:rPr>
              <w:t>0.556</w:t>
            </w:r>
          </w:p>
        </w:tc>
        <w:tc>
          <w:tcPr>
            <w:tcW w:w="1680" w:type="dxa"/>
          </w:tcPr>
          <w:p w14:paraId="0FFFEAB9" w14:textId="464D1DD3" w:rsidR="007C58B4" w:rsidRPr="00B43339" w:rsidRDefault="007C58B4" w:rsidP="00D9187A">
            <w:pPr>
              <w:spacing w:line="360" w:lineRule="auto"/>
              <w:jc w:val="both"/>
              <w:rPr>
                <w:rFonts w:ascii="Arial" w:hAnsi="Arial" w:cs="Arial"/>
              </w:rPr>
            </w:pPr>
            <w:r>
              <w:rPr>
                <w:rFonts w:ascii="Arial" w:hAnsi="Arial" w:cs="Arial"/>
              </w:rPr>
              <w:t>5063</w:t>
            </w:r>
          </w:p>
        </w:tc>
      </w:tr>
      <w:tr w:rsidR="007C58B4" w:rsidRPr="00B43339" w14:paraId="098F64B6" w14:textId="77777777" w:rsidTr="00D9187A">
        <w:tc>
          <w:tcPr>
            <w:tcW w:w="1345" w:type="dxa"/>
          </w:tcPr>
          <w:p w14:paraId="10DC46BD" w14:textId="77777777" w:rsidR="007C58B4" w:rsidRPr="00B43339" w:rsidRDefault="007C58B4" w:rsidP="00D9187A">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6D9272DC" w14:textId="77777777" w:rsidR="007C58B4" w:rsidRPr="00B43339" w:rsidRDefault="007C58B4" w:rsidP="00D9187A">
            <w:pPr>
              <w:spacing w:line="360" w:lineRule="auto"/>
              <w:jc w:val="both"/>
              <w:rPr>
                <w:rFonts w:ascii="Arial" w:hAnsi="Arial" w:cs="Arial"/>
              </w:rPr>
            </w:pPr>
            <w:r>
              <w:rPr>
                <w:rFonts w:ascii="Arial" w:hAnsi="Arial" w:cs="Arial"/>
              </w:rPr>
              <w:t>-5.682</w:t>
            </w:r>
          </w:p>
        </w:tc>
        <w:tc>
          <w:tcPr>
            <w:tcW w:w="1639" w:type="dxa"/>
          </w:tcPr>
          <w:p w14:paraId="264D5696" w14:textId="77777777" w:rsidR="007C58B4" w:rsidRPr="00B43339" w:rsidRDefault="007C58B4" w:rsidP="00D9187A">
            <w:pPr>
              <w:spacing w:line="360" w:lineRule="auto"/>
              <w:jc w:val="both"/>
              <w:rPr>
                <w:rFonts w:ascii="Arial" w:hAnsi="Arial" w:cs="Arial"/>
              </w:rPr>
            </w:pPr>
            <w:r>
              <w:rPr>
                <w:rFonts w:ascii="Arial" w:hAnsi="Arial" w:cs="Arial"/>
              </w:rPr>
              <w:t>5.896</w:t>
            </w:r>
          </w:p>
        </w:tc>
        <w:tc>
          <w:tcPr>
            <w:tcW w:w="1680" w:type="dxa"/>
          </w:tcPr>
          <w:p w14:paraId="7FFF8B49" w14:textId="353D249F" w:rsidR="007C58B4" w:rsidRPr="00B43339" w:rsidRDefault="007C58B4" w:rsidP="00D9187A">
            <w:pPr>
              <w:spacing w:line="360" w:lineRule="auto"/>
              <w:jc w:val="both"/>
              <w:rPr>
                <w:rFonts w:ascii="Arial" w:hAnsi="Arial" w:cs="Arial"/>
              </w:rPr>
            </w:pPr>
            <w:r>
              <w:rPr>
                <w:rFonts w:ascii="Arial" w:hAnsi="Arial" w:cs="Arial"/>
              </w:rPr>
              <w:t>54859</w:t>
            </w:r>
          </w:p>
        </w:tc>
      </w:tr>
    </w:tbl>
    <w:p w14:paraId="5D1750E3" w14:textId="078E5A3B" w:rsidR="007C58B4" w:rsidRDefault="007C58B4" w:rsidP="007C58B4">
      <w:pPr>
        <w:spacing w:before="240" w:after="0" w:line="360" w:lineRule="auto"/>
        <w:jc w:val="both"/>
        <w:rPr>
          <w:rFonts w:ascii="Arial" w:hAnsi="Arial" w:cs="Arial"/>
          <w:b/>
        </w:rPr>
      </w:pPr>
    </w:p>
    <w:p w14:paraId="502BBA09" w14:textId="1CBC9184" w:rsidR="00B42C15" w:rsidRDefault="00B42C15" w:rsidP="00B42C15">
      <w:pPr>
        <w:spacing w:line="360" w:lineRule="auto"/>
        <w:jc w:val="both"/>
        <w:rPr>
          <w:rFonts w:ascii="Arial" w:hAnsi="Arial" w:cs="Arial"/>
        </w:rPr>
      </w:pPr>
      <w:r w:rsidRPr="00833BED">
        <w:rPr>
          <w:rFonts w:ascii="Arial" w:hAnsi="Arial" w:cs="Arial"/>
          <w:b/>
        </w:rPr>
        <w:t>Table S1</w:t>
      </w:r>
      <w:r w:rsidR="00A75B2B">
        <w:rPr>
          <w:rFonts w:ascii="Arial" w:hAnsi="Arial" w:cs="Arial"/>
          <w:b/>
        </w:rPr>
        <w:t>5</w:t>
      </w:r>
      <w:r w:rsidRPr="00833BED">
        <w:rPr>
          <w:rFonts w:ascii="Arial" w:hAnsi="Arial" w:cs="Arial"/>
          <w:b/>
        </w:rPr>
        <w:t>.</w:t>
      </w:r>
      <w:r>
        <w:rPr>
          <w:rFonts w:ascii="Arial" w:hAnsi="Arial" w:cs="Arial"/>
        </w:rPr>
        <w:t xml:space="preserve"> Refined F-prime values at 7.67 keV (1.617 Å)</w:t>
      </w:r>
    </w:p>
    <w:tbl>
      <w:tblPr>
        <w:tblStyle w:val="TableGrid"/>
        <w:tblW w:w="0" w:type="auto"/>
        <w:tblLook w:val="04A0" w:firstRow="1" w:lastRow="0" w:firstColumn="1" w:lastColumn="0" w:noHBand="0" w:noVBand="1"/>
      </w:tblPr>
      <w:tblGrid>
        <w:gridCol w:w="1345"/>
        <w:gridCol w:w="1652"/>
        <w:gridCol w:w="1501"/>
        <w:gridCol w:w="1639"/>
        <w:gridCol w:w="1533"/>
      </w:tblGrid>
      <w:tr w:rsidR="00B42C15" w:rsidRPr="00B43339" w14:paraId="418BCBF6" w14:textId="77777777" w:rsidTr="00D9187A">
        <w:tc>
          <w:tcPr>
            <w:tcW w:w="1345" w:type="dxa"/>
          </w:tcPr>
          <w:p w14:paraId="388CB9DF" w14:textId="77777777" w:rsidR="00B42C15" w:rsidRPr="00B43339" w:rsidRDefault="00B42C15" w:rsidP="00D9187A">
            <w:pPr>
              <w:spacing w:line="360" w:lineRule="auto"/>
              <w:jc w:val="both"/>
              <w:rPr>
                <w:rFonts w:ascii="Arial" w:hAnsi="Arial" w:cs="Arial"/>
              </w:rPr>
            </w:pPr>
            <w:r>
              <w:rPr>
                <w:rFonts w:ascii="Arial" w:hAnsi="Arial" w:cs="Arial"/>
              </w:rPr>
              <w:t>Element</w:t>
            </w:r>
          </w:p>
        </w:tc>
        <w:tc>
          <w:tcPr>
            <w:tcW w:w="1652" w:type="dxa"/>
          </w:tcPr>
          <w:p w14:paraId="09C3683F" w14:textId="77777777" w:rsidR="00B42C15" w:rsidRPr="00B43339" w:rsidRDefault="00B42C15" w:rsidP="00D9187A">
            <w:pPr>
              <w:spacing w:line="360" w:lineRule="auto"/>
              <w:jc w:val="both"/>
              <w:rPr>
                <w:rFonts w:ascii="Arial" w:hAnsi="Arial" w:cs="Arial"/>
              </w:rPr>
            </w:pPr>
            <w:r>
              <w:rPr>
                <w:rFonts w:ascii="Arial" w:hAnsi="Arial" w:cs="Arial"/>
              </w:rPr>
              <w:t>Olex2 f’(e)</w:t>
            </w:r>
          </w:p>
        </w:tc>
        <w:tc>
          <w:tcPr>
            <w:tcW w:w="1501" w:type="dxa"/>
          </w:tcPr>
          <w:p w14:paraId="2882F043" w14:textId="77777777" w:rsidR="00B42C15" w:rsidRPr="00B43339" w:rsidRDefault="00B42C15" w:rsidP="00D9187A">
            <w:pPr>
              <w:spacing w:line="360" w:lineRule="auto"/>
              <w:jc w:val="both"/>
              <w:rPr>
                <w:rFonts w:ascii="Arial" w:hAnsi="Arial" w:cs="Arial"/>
              </w:rPr>
            </w:pPr>
            <w:r>
              <w:rPr>
                <w:rFonts w:ascii="Arial" w:hAnsi="Arial" w:cs="Arial"/>
              </w:rPr>
              <w:t>JANA f’(e)</w:t>
            </w:r>
          </w:p>
        </w:tc>
        <w:tc>
          <w:tcPr>
            <w:tcW w:w="1639" w:type="dxa"/>
          </w:tcPr>
          <w:p w14:paraId="4247F6BB" w14:textId="77777777" w:rsidR="00B42C15" w:rsidRPr="00B43339" w:rsidRDefault="00B42C15" w:rsidP="00D9187A">
            <w:pPr>
              <w:spacing w:line="360" w:lineRule="auto"/>
              <w:jc w:val="both"/>
              <w:rPr>
                <w:rFonts w:ascii="Arial" w:hAnsi="Arial" w:cs="Arial"/>
              </w:rPr>
            </w:pPr>
            <w:r>
              <w:rPr>
                <w:rFonts w:ascii="Arial" w:hAnsi="Arial" w:cs="Arial"/>
              </w:rPr>
              <w:t>Olex2 f’’’(e)</w:t>
            </w:r>
          </w:p>
        </w:tc>
        <w:tc>
          <w:tcPr>
            <w:tcW w:w="1533" w:type="dxa"/>
          </w:tcPr>
          <w:p w14:paraId="5DD14D35" w14:textId="77777777" w:rsidR="00B42C15" w:rsidRPr="00B43339" w:rsidRDefault="00B42C15" w:rsidP="00D9187A">
            <w:pPr>
              <w:spacing w:line="360" w:lineRule="auto"/>
              <w:jc w:val="both"/>
              <w:rPr>
                <w:rFonts w:ascii="Arial" w:hAnsi="Arial" w:cs="Arial"/>
              </w:rPr>
            </w:pPr>
            <w:r>
              <w:rPr>
                <w:rFonts w:ascii="Arial" w:hAnsi="Arial" w:cs="Arial"/>
              </w:rPr>
              <w:t>JANA f’’(e)</w:t>
            </w:r>
          </w:p>
        </w:tc>
      </w:tr>
      <w:tr w:rsidR="00B42C15" w:rsidRPr="00B43339" w14:paraId="0C0DE8B4" w14:textId="77777777" w:rsidTr="00D9187A">
        <w:tc>
          <w:tcPr>
            <w:tcW w:w="1345" w:type="dxa"/>
          </w:tcPr>
          <w:p w14:paraId="2B1C70D0" w14:textId="77777777" w:rsidR="00B42C15" w:rsidRPr="00B43339" w:rsidRDefault="00B42C15" w:rsidP="00D9187A">
            <w:pPr>
              <w:spacing w:line="360" w:lineRule="auto"/>
              <w:jc w:val="both"/>
              <w:rPr>
                <w:rFonts w:ascii="Arial" w:hAnsi="Arial" w:cs="Arial"/>
              </w:rPr>
            </w:pPr>
            <w:r>
              <w:rPr>
                <w:rFonts w:ascii="Arial" w:hAnsi="Arial" w:cs="Arial"/>
              </w:rPr>
              <w:t>Co</w:t>
            </w:r>
          </w:p>
        </w:tc>
        <w:tc>
          <w:tcPr>
            <w:tcW w:w="1652" w:type="dxa"/>
          </w:tcPr>
          <w:p w14:paraId="7D20AA3C" w14:textId="34421B78" w:rsidR="00B42C15" w:rsidRPr="00B43339" w:rsidRDefault="00B42C15" w:rsidP="00D9187A">
            <w:pPr>
              <w:spacing w:line="360" w:lineRule="auto"/>
              <w:jc w:val="both"/>
              <w:rPr>
                <w:rFonts w:ascii="Arial" w:hAnsi="Arial" w:cs="Arial"/>
              </w:rPr>
            </w:pPr>
            <w:r>
              <w:rPr>
                <w:rFonts w:ascii="Arial" w:hAnsi="Arial" w:cs="Arial"/>
              </w:rPr>
              <w:t>-</w:t>
            </w:r>
            <w:r w:rsidR="00A563F1">
              <w:rPr>
                <w:rFonts w:ascii="Arial" w:hAnsi="Arial" w:cs="Arial"/>
              </w:rPr>
              <w:t>5</w:t>
            </w:r>
            <w:r>
              <w:rPr>
                <w:rFonts w:ascii="Arial" w:hAnsi="Arial" w:cs="Arial"/>
              </w:rPr>
              <w:t>.</w:t>
            </w:r>
            <w:r w:rsidR="00A563F1">
              <w:rPr>
                <w:rFonts w:ascii="Arial" w:hAnsi="Arial" w:cs="Arial"/>
              </w:rPr>
              <w:t>95</w:t>
            </w:r>
            <w:r w:rsidRPr="00B43339">
              <w:rPr>
                <w:rFonts w:ascii="Arial" w:hAnsi="Arial" w:cs="Arial"/>
              </w:rPr>
              <w:t xml:space="preserve">   </w:t>
            </w:r>
          </w:p>
        </w:tc>
        <w:tc>
          <w:tcPr>
            <w:tcW w:w="1501" w:type="dxa"/>
          </w:tcPr>
          <w:p w14:paraId="692FB55B" w14:textId="4B8FAF40" w:rsidR="00B42C15" w:rsidRPr="00B43339" w:rsidRDefault="00B42C15" w:rsidP="00D9187A">
            <w:pPr>
              <w:spacing w:line="360" w:lineRule="auto"/>
              <w:jc w:val="both"/>
              <w:rPr>
                <w:rFonts w:ascii="Arial" w:hAnsi="Arial" w:cs="Arial"/>
              </w:rPr>
            </w:pPr>
            <w:r>
              <w:rPr>
                <w:rFonts w:ascii="Arial" w:hAnsi="Arial" w:cs="Arial"/>
              </w:rPr>
              <w:t>-</w:t>
            </w:r>
            <w:r w:rsidR="00E55376">
              <w:rPr>
                <w:rFonts w:ascii="Arial" w:hAnsi="Arial" w:cs="Arial"/>
              </w:rPr>
              <w:t>5</w:t>
            </w:r>
            <w:r>
              <w:rPr>
                <w:rFonts w:ascii="Arial" w:hAnsi="Arial" w:cs="Arial"/>
              </w:rPr>
              <w:t>.</w:t>
            </w:r>
            <w:r w:rsidR="00E55376">
              <w:rPr>
                <w:rFonts w:ascii="Arial" w:hAnsi="Arial" w:cs="Arial"/>
              </w:rPr>
              <w:t>1</w:t>
            </w:r>
            <w:r>
              <w:rPr>
                <w:rFonts w:ascii="Arial" w:hAnsi="Arial" w:cs="Arial"/>
              </w:rPr>
              <w:t>(</w:t>
            </w:r>
            <w:r w:rsidR="00E55376">
              <w:rPr>
                <w:rFonts w:ascii="Arial" w:hAnsi="Arial" w:cs="Arial"/>
              </w:rPr>
              <w:t>5</w:t>
            </w:r>
            <w:r>
              <w:rPr>
                <w:rFonts w:ascii="Arial" w:hAnsi="Arial" w:cs="Arial"/>
              </w:rPr>
              <w:t>)</w:t>
            </w:r>
            <w:r w:rsidRPr="00B43339">
              <w:rPr>
                <w:rFonts w:ascii="Arial" w:hAnsi="Arial" w:cs="Arial"/>
              </w:rPr>
              <w:t xml:space="preserve"> </w:t>
            </w:r>
          </w:p>
        </w:tc>
        <w:tc>
          <w:tcPr>
            <w:tcW w:w="1639" w:type="dxa"/>
          </w:tcPr>
          <w:p w14:paraId="664D641C" w14:textId="57EA901C" w:rsidR="00B42C15" w:rsidRPr="00B43339" w:rsidRDefault="00A563F1" w:rsidP="00D9187A">
            <w:pPr>
              <w:spacing w:line="360" w:lineRule="auto"/>
              <w:jc w:val="both"/>
              <w:rPr>
                <w:rFonts w:ascii="Arial" w:hAnsi="Arial" w:cs="Arial"/>
              </w:rPr>
            </w:pPr>
            <w:r>
              <w:rPr>
                <w:rFonts w:ascii="Arial" w:hAnsi="Arial" w:cs="Arial"/>
              </w:rPr>
              <w:t>7.06</w:t>
            </w:r>
          </w:p>
        </w:tc>
        <w:tc>
          <w:tcPr>
            <w:tcW w:w="1533" w:type="dxa"/>
          </w:tcPr>
          <w:p w14:paraId="42067045" w14:textId="536BCBED" w:rsidR="00B42C15" w:rsidRPr="00B43339" w:rsidRDefault="00E55376" w:rsidP="00D9187A">
            <w:pPr>
              <w:spacing w:line="360" w:lineRule="auto"/>
              <w:jc w:val="both"/>
              <w:rPr>
                <w:rFonts w:ascii="Arial" w:hAnsi="Arial" w:cs="Arial"/>
              </w:rPr>
            </w:pPr>
            <w:r>
              <w:rPr>
                <w:rFonts w:ascii="Arial" w:hAnsi="Arial" w:cs="Arial"/>
              </w:rPr>
              <w:t>-5</w:t>
            </w:r>
            <w:r w:rsidR="00B42C15">
              <w:rPr>
                <w:rFonts w:ascii="Arial" w:hAnsi="Arial" w:cs="Arial"/>
              </w:rPr>
              <w:t>.6(5)</w:t>
            </w:r>
          </w:p>
        </w:tc>
      </w:tr>
      <w:tr w:rsidR="00B42C15" w:rsidRPr="00B43339" w14:paraId="58E09D55" w14:textId="77777777" w:rsidTr="00D9187A">
        <w:tc>
          <w:tcPr>
            <w:tcW w:w="1345" w:type="dxa"/>
          </w:tcPr>
          <w:p w14:paraId="0CA4E882" w14:textId="77777777" w:rsidR="00B42C15" w:rsidRPr="00B43339" w:rsidRDefault="00B42C15" w:rsidP="00D9187A">
            <w:pPr>
              <w:spacing w:line="360" w:lineRule="auto"/>
              <w:jc w:val="both"/>
              <w:rPr>
                <w:rFonts w:ascii="Arial" w:hAnsi="Arial" w:cs="Arial"/>
              </w:rPr>
            </w:pPr>
            <w:r>
              <w:rPr>
                <w:rFonts w:ascii="Arial" w:hAnsi="Arial" w:cs="Arial"/>
              </w:rPr>
              <w:t>Ni</w:t>
            </w:r>
          </w:p>
        </w:tc>
        <w:tc>
          <w:tcPr>
            <w:tcW w:w="1652" w:type="dxa"/>
          </w:tcPr>
          <w:p w14:paraId="2D786FA9" w14:textId="422939A3" w:rsidR="00B42C15" w:rsidRPr="00B43339" w:rsidRDefault="00B42C15" w:rsidP="00D9187A">
            <w:pPr>
              <w:spacing w:line="360" w:lineRule="auto"/>
              <w:jc w:val="both"/>
              <w:rPr>
                <w:rFonts w:ascii="Arial" w:hAnsi="Arial" w:cs="Arial"/>
              </w:rPr>
            </w:pPr>
            <w:r>
              <w:rPr>
                <w:rFonts w:ascii="Arial" w:hAnsi="Arial" w:cs="Arial"/>
              </w:rPr>
              <w:t>-</w:t>
            </w:r>
            <w:r w:rsidR="00A563F1">
              <w:rPr>
                <w:rFonts w:ascii="Arial" w:hAnsi="Arial" w:cs="Arial"/>
              </w:rPr>
              <w:t>3.839</w:t>
            </w:r>
            <w:r w:rsidRPr="00B43339">
              <w:rPr>
                <w:rFonts w:ascii="Arial" w:hAnsi="Arial" w:cs="Arial"/>
              </w:rPr>
              <w:t xml:space="preserve">   </w:t>
            </w:r>
          </w:p>
        </w:tc>
        <w:tc>
          <w:tcPr>
            <w:tcW w:w="1501" w:type="dxa"/>
          </w:tcPr>
          <w:p w14:paraId="00607539" w14:textId="4C32B8A3" w:rsidR="00B42C15" w:rsidRPr="00B43339" w:rsidRDefault="00B42C15" w:rsidP="00D9187A">
            <w:pPr>
              <w:spacing w:line="360" w:lineRule="auto"/>
              <w:jc w:val="both"/>
              <w:rPr>
                <w:rFonts w:ascii="Arial" w:hAnsi="Arial" w:cs="Arial"/>
              </w:rPr>
            </w:pPr>
            <w:r>
              <w:rPr>
                <w:rFonts w:ascii="Arial" w:hAnsi="Arial" w:cs="Arial"/>
              </w:rPr>
              <w:t>-</w:t>
            </w:r>
            <w:r w:rsidR="00E55376">
              <w:rPr>
                <w:rFonts w:ascii="Arial" w:hAnsi="Arial" w:cs="Arial"/>
              </w:rPr>
              <w:t>3</w:t>
            </w:r>
            <w:r>
              <w:rPr>
                <w:rFonts w:ascii="Arial" w:hAnsi="Arial" w:cs="Arial"/>
              </w:rPr>
              <w:t>.</w:t>
            </w:r>
            <w:r w:rsidR="00E55376">
              <w:rPr>
                <w:rFonts w:ascii="Arial" w:hAnsi="Arial" w:cs="Arial"/>
              </w:rPr>
              <w:t>7</w:t>
            </w:r>
            <w:r>
              <w:rPr>
                <w:rFonts w:ascii="Arial" w:hAnsi="Arial" w:cs="Arial"/>
              </w:rPr>
              <w:t>(</w:t>
            </w:r>
            <w:r w:rsidR="00E55376">
              <w:rPr>
                <w:rFonts w:ascii="Arial" w:hAnsi="Arial" w:cs="Arial"/>
              </w:rPr>
              <w:t>5</w:t>
            </w:r>
            <w:r>
              <w:rPr>
                <w:rFonts w:ascii="Arial" w:hAnsi="Arial" w:cs="Arial"/>
              </w:rPr>
              <w:t>)</w:t>
            </w:r>
          </w:p>
        </w:tc>
        <w:tc>
          <w:tcPr>
            <w:tcW w:w="1639" w:type="dxa"/>
          </w:tcPr>
          <w:p w14:paraId="0F7DC27C" w14:textId="7F956D9F" w:rsidR="00B42C15" w:rsidRPr="00B43339" w:rsidRDefault="00A563F1" w:rsidP="00D9187A">
            <w:pPr>
              <w:spacing w:line="360" w:lineRule="auto"/>
              <w:jc w:val="both"/>
              <w:rPr>
                <w:rFonts w:ascii="Arial" w:hAnsi="Arial" w:cs="Arial"/>
              </w:rPr>
            </w:pPr>
            <w:r>
              <w:rPr>
                <w:rFonts w:ascii="Arial" w:hAnsi="Arial" w:cs="Arial"/>
              </w:rPr>
              <w:t>0.694</w:t>
            </w:r>
          </w:p>
        </w:tc>
        <w:tc>
          <w:tcPr>
            <w:tcW w:w="1533" w:type="dxa"/>
          </w:tcPr>
          <w:p w14:paraId="669ABA0E" w14:textId="77777777" w:rsidR="00B42C15" w:rsidRPr="00B43339" w:rsidRDefault="00B42C15" w:rsidP="00D9187A">
            <w:pPr>
              <w:spacing w:line="360" w:lineRule="auto"/>
              <w:jc w:val="both"/>
              <w:rPr>
                <w:rFonts w:ascii="Arial" w:hAnsi="Arial" w:cs="Arial"/>
              </w:rPr>
            </w:pPr>
            <w:r>
              <w:rPr>
                <w:rFonts w:ascii="Arial" w:hAnsi="Arial" w:cs="Arial"/>
              </w:rPr>
              <w:t>2(1)</w:t>
            </w:r>
          </w:p>
        </w:tc>
      </w:tr>
      <w:tr w:rsidR="00B42C15" w:rsidRPr="00B43339" w14:paraId="22CA8D9A" w14:textId="77777777" w:rsidTr="00D9187A">
        <w:tc>
          <w:tcPr>
            <w:tcW w:w="1345" w:type="dxa"/>
          </w:tcPr>
          <w:p w14:paraId="3C00A7A9" w14:textId="77777777" w:rsidR="00B42C15" w:rsidRPr="00B43339" w:rsidRDefault="00B42C15" w:rsidP="00D9187A">
            <w:pPr>
              <w:spacing w:line="360" w:lineRule="auto"/>
              <w:jc w:val="both"/>
              <w:rPr>
                <w:rFonts w:ascii="Arial" w:hAnsi="Arial" w:cs="Arial"/>
              </w:rPr>
            </w:pPr>
            <w:r>
              <w:rPr>
                <w:rFonts w:ascii="Arial" w:hAnsi="Arial" w:cs="Arial"/>
              </w:rPr>
              <w:t>W</w:t>
            </w:r>
            <w:r w:rsidRPr="00B43339">
              <w:rPr>
                <w:rFonts w:ascii="Arial" w:hAnsi="Arial" w:cs="Arial"/>
              </w:rPr>
              <w:t xml:space="preserve"> </w:t>
            </w:r>
          </w:p>
        </w:tc>
        <w:tc>
          <w:tcPr>
            <w:tcW w:w="1652" w:type="dxa"/>
          </w:tcPr>
          <w:p w14:paraId="002CD9D0" w14:textId="704EEA9D" w:rsidR="00B42C15" w:rsidRPr="00B43339" w:rsidRDefault="00B42C15" w:rsidP="00D9187A">
            <w:pPr>
              <w:spacing w:line="360" w:lineRule="auto"/>
              <w:jc w:val="both"/>
              <w:rPr>
                <w:rFonts w:ascii="Arial" w:hAnsi="Arial" w:cs="Arial"/>
              </w:rPr>
            </w:pPr>
            <w:r>
              <w:rPr>
                <w:rFonts w:ascii="Arial" w:hAnsi="Arial" w:cs="Arial"/>
              </w:rPr>
              <w:t>-</w:t>
            </w:r>
            <w:r w:rsidR="00A563F1">
              <w:rPr>
                <w:rFonts w:ascii="Arial" w:hAnsi="Arial" w:cs="Arial"/>
              </w:rPr>
              <w:t>13</w:t>
            </w:r>
          </w:p>
        </w:tc>
        <w:tc>
          <w:tcPr>
            <w:tcW w:w="1501" w:type="dxa"/>
          </w:tcPr>
          <w:p w14:paraId="53ACA4C1" w14:textId="0C1C8501" w:rsidR="00B42C15" w:rsidRPr="00B43339" w:rsidRDefault="00E55376" w:rsidP="00D9187A">
            <w:pPr>
              <w:spacing w:line="360" w:lineRule="auto"/>
              <w:jc w:val="both"/>
              <w:rPr>
                <w:rFonts w:ascii="Arial" w:hAnsi="Arial" w:cs="Arial"/>
              </w:rPr>
            </w:pPr>
            <w:r>
              <w:rPr>
                <w:rFonts w:ascii="Arial" w:hAnsi="Arial" w:cs="Arial"/>
              </w:rPr>
              <w:t>-12</w:t>
            </w:r>
            <w:r w:rsidR="00B42C15">
              <w:rPr>
                <w:rFonts w:ascii="Arial" w:hAnsi="Arial" w:cs="Arial"/>
              </w:rPr>
              <w:t>(1)</w:t>
            </w:r>
          </w:p>
        </w:tc>
        <w:tc>
          <w:tcPr>
            <w:tcW w:w="1639" w:type="dxa"/>
          </w:tcPr>
          <w:p w14:paraId="21394FB1" w14:textId="65E850DF" w:rsidR="00B42C15" w:rsidRPr="00B43339" w:rsidRDefault="00A563F1" w:rsidP="00D9187A">
            <w:pPr>
              <w:spacing w:line="360" w:lineRule="auto"/>
              <w:jc w:val="both"/>
              <w:rPr>
                <w:rFonts w:ascii="Arial" w:hAnsi="Arial" w:cs="Arial"/>
              </w:rPr>
            </w:pPr>
            <w:r>
              <w:rPr>
                <w:rFonts w:ascii="Arial" w:hAnsi="Arial" w:cs="Arial"/>
              </w:rPr>
              <w:t>2.1</w:t>
            </w:r>
          </w:p>
        </w:tc>
        <w:tc>
          <w:tcPr>
            <w:tcW w:w="1533" w:type="dxa"/>
          </w:tcPr>
          <w:p w14:paraId="2EB2F76B" w14:textId="2A673D44" w:rsidR="00B42C15" w:rsidRPr="00B43339" w:rsidRDefault="00E55376" w:rsidP="00D9187A">
            <w:pPr>
              <w:spacing w:line="360" w:lineRule="auto"/>
              <w:jc w:val="both"/>
              <w:rPr>
                <w:rFonts w:ascii="Arial" w:hAnsi="Arial" w:cs="Arial"/>
              </w:rPr>
            </w:pPr>
            <w:r>
              <w:rPr>
                <w:rFonts w:ascii="Arial" w:hAnsi="Arial" w:cs="Arial"/>
              </w:rPr>
              <w:t>6</w:t>
            </w:r>
            <w:r w:rsidR="00B42C15">
              <w:rPr>
                <w:rFonts w:ascii="Arial" w:hAnsi="Arial" w:cs="Arial"/>
              </w:rPr>
              <w:t>(1)</w:t>
            </w:r>
          </w:p>
        </w:tc>
      </w:tr>
    </w:tbl>
    <w:p w14:paraId="4FA71C98" w14:textId="3B19081E" w:rsidR="00B42C15" w:rsidRDefault="0085499E" w:rsidP="00B42C15">
      <w:pPr>
        <w:spacing w:before="240" w:after="0" w:line="360" w:lineRule="auto"/>
        <w:jc w:val="both"/>
        <w:rPr>
          <w:rFonts w:ascii="Arial" w:hAnsi="Arial" w:cs="Arial"/>
          <w:b/>
        </w:rPr>
      </w:pPr>
      <w:r>
        <w:rPr>
          <w:rFonts w:ascii="Arial" w:hAnsi="Arial" w:cs="Arial"/>
          <w:noProof/>
          <w:u w:val="single"/>
        </w:rPr>
        <w:lastRenderedPageBreak/>
        <w:drawing>
          <wp:anchor distT="0" distB="0" distL="114300" distR="114300" simplePos="0" relativeHeight="251683840" behindDoc="0" locked="0" layoutInCell="1" allowOverlap="1" wp14:anchorId="3ED1A122" wp14:editId="1A567BA6">
            <wp:simplePos x="0" y="0"/>
            <wp:positionH relativeFrom="column">
              <wp:posOffset>2402095</wp:posOffset>
            </wp:positionH>
            <wp:positionV relativeFrom="paragraph">
              <wp:posOffset>8890</wp:posOffset>
            </wp:positionV>
            <wp:extent cx="3656965" cy="3780790"/>
            <wp:effectExtent l="0" t="0" r="635" b="3810"/>
            <wp:wrapSquare wrapText="bothSides"/>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3656965" cy="3780790"/>
                    </a:xfrm>
                    <a:prstGeom prst="rect">
                      <a:avLst/>
                    </a:prstGeom>
                  </pic:spPr>
                </pic:pic>
              </a:graphicData>
            </a:graphic>
            <wp14:sizeRelH relativeFrom="page">
              <wp14:pctWidth>0</wp14:pctWidth>
            </wp14:sizeRelH>
            <wp14:sizeRelV relativeFrom="page">
              <wp14:pctHeight>0</wp14:pctHeight>
            </wp14:sizeRelV>
          </wp:anchor>
        </w:drawing>
      </w:r>
    </w:p>
    <w:p w14:paraId="5DCD8AD9" w14:textId="77777777" w:rsidR="00BF4FE5" w:rsidRDefault="00BF4FE5" w:rsidP="004A7B08">
      <w:pPr>
        <w:spacing w:line="360" w:lineRule="auto"/>
        <w:rPr>
          <w:rFonts w:ascii="Arial" w:hAnsi="Arial" w:cs="Arial"/>
          <w:b/>
        </w:rPr>
      </w:pPr>
    </w:p>
    <w:p w14:paraId="15A1CC94" w14:textId="77777777" w:rsidR="00BF4FE5" w:rsidRDefault="00BF4FE5" w:rsidP="004A7B08">
      <w:pPr>
        <w:spacing w:line="360" w:lineRule="auto"/>
        <w:rPr>
          <w:rFonts w:ascii="Arial" w:hAnsi="Arial" w:cs="Arial"/>
          <w:b/>
        </w:rPr>
      </w:pPr>
    </w:p>
    <w:p w14:paraId="4693B34B" w14:textId="77777777" w:rsidR="00BF4FE5" w:rsidRDefault="00BF4FE5" w:rsidP="004A7B08">
      <w:pPr>
        <w:spacing w:line="360" w:lineRule="auto"/>
        <w:rPr>
          <w:rFonts w:ascii="Arial" w:hAnsi="Arial" w:cs="Arial"/>
          <w:b/>
        </w:rPr>
      </w:pPr>
    </w:p>
    <w:p w14:paraId="474FA038" w14:textId="0927467B" w:rsidR="004A7B08" w:rsidRDefault="004A7B08" w:rsidP="004A7B08">
      <w:pPr>
        <w:spacing w:line="360" w:lineRule="auto"/>
        <w:rPr>
          <w:rFonts w:ascii="Arial" w:hAnsi="Arial" w:cs="Arial"/>
        </w:rPr>
      </w:pPr>
      <w:r w:rsidRPr="00833BED">
        <w:rPr>
          <w:rFonts w:ascii="Arial" w:hAnsi="Arial" w:cs="Arial"/>
          <w:b/>
        </w:rPr>
        <w:t>Fig. S</w:t>
      </w:r>
      <w:r w:rsidR="003E57A3">
        <w:rPr>
          <w:rFonts w:ascii="Arial" w:hAnsi="Arial" w:cs="Arial"/>
          <w:b/>
        </w:rPr>
        <w:t>6</w:t>
      </w:r>
      <w:r w:rsidRPr="00833BED">
        <w:rPr>
          <w:rFonts w:ascii="Arial" w:hAnsi="Arial" w:cs="Arial"/>
          <w:b/>
        </w:rPr>
        <w:t xml:space="preserve"> |</w:t>
      </w:r>
      <w:r w:rsidRPr="001F37B7">
        <w:rPr>
          <w:rFonts w:ascii="Arial" w:hAnsi="Arial" w:cs="Arial"/>
        </w:rPr>
        <w:t xml:space="preserve">   The resonant scattering signals for W, Ni and Co in Co</w:t>
      </w:r>
      <w:r w:rsidRPr="001F37B7">
        <w:rPr>
          <w:rFonts w:ascii="Arial" w:hAnsi="Arial" w:cs="Arial"/>
          <w:vertAlign w:val="subscript"/>
        </w:rPr>
        <w:t>2</w:t>
      </w:r>
      <w:r w:rsidRPr="001F37B7">
        <w:rPr>
          <w:rFonts w:ascii="Arial" w:hAnsi="Arial" w:cs="Arial"/>
        </w:rPr>
        <w:t>Ni</w:t>
      </w:r>
      <w:r w:rsidRPr="001F37B7">
        <w:rPr>
          <w:rFonts w:ascii="Arial" w:hAnsi="Arial" w:cs="Arial"/>
          <w:vertAlign w:val="subscript"/>
        </w:rPr>
        <w:t>2</w:t>
      </w:r>
      <w:r w:rsidRPr="001F37B7">
        <w:rPr>
          <w:rFonts w:ascii="Arial" w:hAnsi="Arial" w:cs="Arial"/>
        </w:rPr>
        <w:t>P</w:t>
      </w:r>
      <w:r w:rsidRPr="001F37B7">
        <w:rPr>
          <w:rFonts w:ascii="Arial" w:hAnsi="Arial" w:cs="Arial"/>
          <w:vertAlign w:val="subscript"/>
        </w:rPr>
        <w:t>2</w:t>
      </w:r>
      <w:r w:rsidRPr="001F37B7">
        <w:rPr>
          <w:rFonts w:ascii="Arial" w:hAnsi="Arial" w:cs="Arial"/>
        </w:rPr>
        <w:t xml:space="preserve"> </w:t>
      </w:r>
      <w:r>
        <w:rPr>
          <w:rFonts w:ascii="Arial" w:hAnsi="Arial" w:cs="Arial"/>
        </w:rPr>
        <w:t xml:space="preserve">centered on </w:t>
      </w:r>
      <w:r w:rsidR="007C58B4" w:rsidRPr="007C58B4">
        <w:rPr>
          <w:rFonts w:ascii="Arial" w:hAnsi="Arial" w:cs="Arial"/>
        </w:rPr>
        <w:t>1.6170</w:t>
      </w:r>
      <w:r>
        <w:rPr>
          <w:rFonts w:ascii="Arial" w:hAnsi="Arial" w:cs="Arial"/>
        </w:rPr>
        <w:t xml:space="preserve"> Å (7.</w:t>
      </w:r>
      <w:r w:rsidR="007C58B4">
        <w:rPr>
          <w:rFonts w:ascii="Arial" w:hAnsi="Arial" w:cs="Arial"/>
        </w:rPr>
        <w:t>6</w:t>
      </w:r>
      <w:r>
        <w:rPr>
          <w:rFonts w:ascii="Arial" w:hAnsi="Arial" w:cs="Arial"/>
        </w:rPr>
        <w:t>7 keV)</w:t>
      </w:r>
      <w:r w:rsidRPr="001F37B7">
        <w:rPr>
          <w:rFonts w:ascii="Arial" w:hAnsi="Arial" w:cs="Arial"/>
        </w:rPr>
        <w:t>.</w:t>
      </w:r>
      <w:r w:rsidRPr="001F37B7">
        <w:rPr>
          <w:rFonts w:ascii="Arial" w:hAnsi="Arial" w:cs="Arial"/>
          <w:bCs/>
        </w:rPr>
        <w:t xml:space="preserve">  </w:t>
      </w:r>
    </w:p>
    <w:p w14:paraId="4CD298AC" w14:textId="77777777" w:rsidR="00BF4FE5" w:rsidRDefault="00BF4FE5" w:rsidP="0085499E">
      <w:pPr>
        <w:spacing w:line="360" w:lineRule="auto"/>
        <w:jc w:val="both"/>
        <w:rPr>
          <w:rFonts w:ascii="Arial" w:hAnsi="Arial" w:cs="Arial"/>
          <w:color w:val="FF0000"/>
        </w:rPr>
      </w:pPr>
    </w:p>
    <w:p w14:paraId="686CCE92" w14:textId="77777777" w:rsidR="00BF4FE5" w:rsidRDefault="00BF4FE5" w:rsidP="0085499E">
      <w:pPr>
        <w:spacing w:line="360" w:lineRule="auto"/>
        <w:jc w:val="both"/>
        <w:rPr>
          <w:rFonts w:ascii="Arial" w:hAnsi="Arial" w:cs="Arial"/>
          <w:color w:val="FF0000"/>
        </w:rPr>
      </w:pPr>
    </w:p>
    <w:p w14:paraId="259D8EDD" w14:textId="77777777" w:rsidR="00BF4FE5" w:rsidRDefault="00BF4FE5" w:rsidP="0085499E">
      <w:pPr>
        <w:spacing w:line="360" w:lineRule="auto"/>
        <w:jc w:val="both"/>
        <w:rPr>
          <w:rFonts w:ascii="Arial" w:hAnsi="Arial" w:cs="Arial"/>
          <w:color w:val="FF0000"/>
        </w:rPr>
      </w:pPr>
    </w:p>
    <w:p w14:paraId="1816EAB5" w14:textId="77777777" w:rsidR="00BF4FE5" w:rsidRDefault="00BF4FE5" w:rsidP="0085499E">
      <w:pPr>
        <w:spacing w:line="360" w:lineRule="auto"/>
        <w:jc w:val="both"/>
        <w:rPr>
          <w:rFonts w:ascii="Arial" w:hAnsi="Arial" w:cs="Arial"/>
          <w:color w:val="FF0000"/>
        </w:rPr>
      </w:pPr>
    </w:p>
    <w:p w14:paraId="069E5796" w14:textId="77777777" w:rsidR="00BF4FE5" w:rsidRDefault="00BF4FE5" w:rsidP="0085499E">
      <w:pPr>
        <w:spacing w:line="360" w:lineRule="auto"/>
        <w:jc w:val="both"/>
        <w:rPr>
          <w:rFonts w:ascii="Arial" w:hAnsi="Arial" w:cs="Arial"/>
          <w:color w:val="FF0000"/>
        </w:rPr>
      </w:pPr>
    </w:p>
    <w:p w14:paraId="2E82C2CE" w14:textId="77777777" w:rsidR="00BF4FE5" w:rsidRDefault="00BF4FE5" w:rsidP="0085499E">
      <w:pPr>
        <w:spacing w:line="360" w:lineRule="auto"/>
        <w:jc w:val="both"/>
        <w:rPr>
          <w:rFonts w:ascii="Arial" w:hAnsi="Arial" w:cs="Arial"/>
          <w:color w:val="FF0000"/>
        </w:rPr>
      </w:pPr>
    </w:p>
    <w:p w14:paraId="41E9B7C8" w14:textId="77777777" w:rsidR="00BF4FE5" w:rsidRDefault="00BF4FE5" w:rsidP="0085499E">
      <w:pPr>
        <w:spacing w:line="360" w:lineRule="auto"/>
        <w:jc w:val="both"/>
        <w:rPr>
          <w:rFonts w:ascii="Arial" w:hAnsi="Arial" w:cs="Arial"/>
          <w:color w:val="FF0000"/>
        </w:rPr>
      </w:pPr>
    </w:p>
    <w:p w14:paraId="6727BB47" w14:textId="42C781C6" w:rsidR="0085499E" w:rsidRPr="003F3AB9" w:rsidRDefault="0085499E" w:rsidP="0085499E">
      <w:pPr>
        <w:spacing w:line="360" w:lineRule="auto"/>
        <w:jc w:val="both"/>
        <w:rPr>
          <w:rFonts w:ascii="Arial" w:hAnsi="Arial" w:cs="Arial"/>
        </w:rPr>
      </w:pPr>
      <w:r w:rsidRPr="003F3AB9">
        <w:rPr>
          <w:rFonts w:ascii="Arial" w:hAnsi="Arial" w:cs="Arial"/>
          <w:b/>
        </w:rPr>
        <w:t>Table S1</w:t>
      </w:r>
      <w:r w:rsidR="00A75B2B">
        <w:rPr>
          <w:rFonts w:ascii="Arial" w:hAnsi="Arial" w:cs="Arial"/>
          <w:b/>
        </w:rPr>
        <w:t>6</w:t>
      </w:r>
      <w:r w:rsidRPr="003F3AB9">
        <w:rPr>
          <w:rFonts w:ascii="Arial" w:hAnsi="Arial" w:cs="Arial"/>
          <w:b/>
        </w:rPr>
        <w:t>.</w:t>
      </w:r>
      <w:r w:rsidRPr="003F3AB9">
        <w:rPr>
          <w:rFonts w:ascii="Arial" w:hAnsi="Arial" w:cs="Arial"/>
        </w:rPr>
        <w:t xml:space="preserve"> Final Refined Site occupancies for M1 and M2</w:t>
      </w:r>
      <w:r w:rsidR="00BF4FE5" w:rsidRPr="003F3AB9">
        <w:rPr>
          <w:rFonts w:ascii="Arial" w:hAnsi="Arial" w:cs="Arial"/>
        </w:rPr>
        <w:t xml:space="preserve"> (inner and outer central-belt positions, respectively)</w:t>
      </w:r>
      <w:r w:rsidRPr="003F3AB9">
        <w:rPr>
          <w:rFonts w:ascii="Arial" w:hAnsi="Arial" w:cs="Arial"/>
        </w:rPr>
        <w:t xml:space="preserve"> over the entire wavelength range </w:t>
      </w:r>
      <w:r w:rsidR="00AC29CA" w:rsidRPr="003F3AB9">
        <w:rPr>
          <w:rFonts w:ascii="Arial" w:hAnsi="Arial" w:cs="Arial"/>
        </w:rPr>
        <w:t>(0</w:t>
      </w:r>
      <w:r w:rsidR="00AC29CA">
        <w:rPr>
          <w:rFonts w:ascii="Arial" w:hAnsi="Arial" w:cs="Arial"/>
        </w:rPr>
        <w:t>.413</w:t>
      </w:r>
      <w:r w:rsidR="00AC29CA" w:rsidRPr="003F3AB9">
        <w:rPr>
          <w:rFonts w:ascii="Arial" w:hAnsi="Arial" w:cs="Arial"/>
        </w:rPr>
        <w:t xml:space="preserve">, </w:t>
      </w:r>
      <w:r w:rsidR="00AC29CA">
        <w:rPr>
          <w:rFonts w:ascii="Arial" w:hAnsi="Arial" w:cs="Arial"/>
        </w:rPr>
        <w:t>1.478, 1.496, 1.505, 1.596</w:t>
      </w:r>
      <w:r w:rsidR="00AC29CA" w:rsidRPr="003F3AB9">
        <w:rPr>
          <w:rFonts w:ascii="Arial" w:hAnsi="Arial" w:cs="Arial"/>
        </w:rPr>
        <w:t xml:space="preserve"> and </w:t>
      </w:r>
      <w:r w:rsidR="00AC29CA">
        <w:rPr>
          <w:rFonts w:ascii="Arial" w:hAnsi="Arial" w:cs="Arial"/>
        </w:rPr>
        <w:t>1.617</w:t>
      </w:r>
      <w:r w:rsidR="00AC29CA" w:rsidRPr="003F3AB9">
        <w:rPr>
          <w:rFonts w:ascii="Arial" w:hAnsi="Arial" w:cs="Arial"/>
        </w:rPr>
        <w:t xml:space="preserve"> </w:t>
      </w:r>
      <w:r w:rsidR="00AC29CA">
        <w:rPr>
          <w:rFonts w:ascii="Arial" w:hAnsi="Arial" w:cs="Arial"/>
        </w:rPr>
        <w:t>Å</w:t>
      </w:r>
      <w:r w:rsidR="00AC29CA" w:rsidRPr="003F3AB9">
        <w:rPr>
          <w:rFonts w:ascii="Arial" w:hAnsi="Arial" w:cs="Arial"/>
        </w:rPr>
        <w:t>)</w:t>
      </w:r>
    </w:p>
    <w:tbl>
      <w:tblPr>
        <w:tblStyle w:val="TableGrid"/>
        <w:tblW w:w="0" w:type="auto"/>
        <w:tblLook w:val="04A0" w:firstRow="1" w:lastRow="0" w:firstColumn="1" w:lastColumn="0" w:noHBand="0" w:noVBand="1"/>
      </w:tblPr>
      <w:tblGrid>
        <w:gridCol w:w="1345"/>
        <w:gridCol w:w="1652"/>
        <w:gridCol w:w="1501"/>
      </w:tblGrid>
      <w:tr w:rsidR="00AC29CA" w:rsidRPr="003F3AB9" w14:paraId="5BA30391" w14:textId="77777777" w:rsidTr="00D9187A">
        <w:tc>
          <w:tcPr>
            <w:tcW w:w="1345" w:type="dxa"/>
          </w:tcPr>
          <w:p w14:paraId="55BCD724" w14:textId="77777777" w:rsidR="00AC29CA" w:rsidRPr="003F3AB9" w:rsidRDefault="00AC29CA" w:rsidP="00AC29CA">
            <w:pPr>
              <w:spacing w:line="360" w:lineRule="auto"/>
              <w:jc w:val="both"/>
              <w:rPr>
                <w:rFonts w:ascii="Arial" w:hAnsi="Arial" w:cs="Arial"/>
              </w:rPr>
            </w:pPr>
            <w:r w:rsidRPr="003F3AB9">
              <w:rPr>
                <w:rFonts w:ascii="Arial" w:hAnsi="Arial" w:cs="Arial"/>
              </w:rPr>
              <w:t>Element</w:t>
            </w:r>
          </w:p>
        </w:tc>
        <w:tc>
          <w:tcPr>
            <w:tcW w:w="1652" w:type="dxa"/>
          </w:tcPr>
          <w:p w14:paraId="48966FB9" w14:textId="77777777" w:rsidR="00AC29CA" w:rsidRPr="003F3AB9" w:rsidRDefault="00AC29CA" w:rsidP="00AC29CA">
            <w:pPr>
              <w:spacing w:line="360" w:lineRule="auto"/>
              <w:jc w:val="both"/>
              <w:rPr>
                <w:rFonts w:ascii="Arial" w:hAnsi="Arial" w:cs="Arial"/>
              </w:rPr>
            </w:pPr>
            <w:r w:rsidRPr="003F3AB9">
              <w:rPr>
                <w:rFonts w:ascii="Arial" w:hAnsi="Arial" w:cs="Arial"/>
              </w:rPr>
              <w:t>M1</w:t>
            </w:r>
          </w:p>
        </w:tc>
        <w:tc>
          <w:tcPr>
            <w:tcW w:w="1501" w:type="dxa"/>
          </w:tcPr>
          <w:p w14:paraId="4E48D869" w14:textId="7ACA5F65" w:rsidR="00AC29CA" w:rsidRPr="003F3AB9" w:rsidRDefault="00AC29CA" w:rsidP="00AC29CA">
            <w:pPr>
              <w:spacing w:line="360" w:lineRule="auto"/>
              <w:jc w:val="both"/>
              <w:rPr>
                <w:rFonts w:ascii="Arial" w:hAnsi="Arial" w:cs="Arial"/>
              </w:rPr>
            </w:pPr>
            <w:r>
              <w:rPr>
                <w:rFonts w:ascii="Times New Roman" w:hAnsi="Times New Roman" w:cs="Times New Roman"/>
                <w:i/>
                <w:iCs/>
              </w:rPr>
              <w:t>R1</w:t>
            </w:r>
          </w:p>
        </w:tc>
      </w:tr>
      <w:tr w:rsidR="00C06727" w:rsidRPr="003F3AB9" w14:paraId="4F3E2D24" w14:textId="77777777" w:rsidTr="00D9187A">
        <w:tc>
          <w:tcPr>
            <w:tcW w:w="1345" w:type="dxa"/>
          </w:tcPr>
          <w:p w14:paraId="17CCC033" w14:textId="77777777" w:rsidR="00C06727" w:rsidRPr="003F3AB9" w:rsidRDefault="00C06727" w:rsidP="00AC29CA">
            <w:pPr>
              <w:spacing w:line="360" w:lineRule="auto"/>
              <w:jc w:val="both"/>
              <w:rPr>
                <w:rFonts w:ascii="Arial" w:hAnsi="Arial" w:cs="Arial"/>
              </w:rPr>
            </w:pPr>
            <w:r w:rsidRPr="003F3AB9">
              <w:rPr>
                <w:rFonts w:ascii="Arial" w:hAnsi="Arial" w:cs="Arial"/>
              </w:rPr>
              <w:t>Ni</w:t>
            </w:r>
          </w:p>
        </w:tc>
        <w:tc>
          <w:tcPr>
            <w:tcW w:w="1652" w:type="dxa"/>
          </w:tcPr>
          <w:p w14:paraId="24F614EF" w14:textId="0B009EE9" w:rsidR="00C06727" w:rsidRPr="003F3AB9" w:rsidRDefault="00C06727" w:rsidP="00AC29CA">
            <w:pPr>
              <w:spacing w:line="360" w:lineRule="auto"/>
              <w:jc w:val="both"/>
              <w:rPr>
                <w:rFonts w:ascii="Arial" w:hAnsi="Arial" w:cs="Arial"/>
              </w:rPr>
            </w:pPr>
            <w:r w:rsidRPr="003F3AB9">
              <w:rPr>
                <w:rFonts w:ascii="Arial" w:hAnsi="Arial" w:cs="Arial"/>
              </w:rPr>
              <w:t>1.000 (free)</w:t>
            </w:r>
          </w:p>
        </w:tc>
        <w:tc>
          <w:tcPr>
            <w:tcW w:w="1501" w:type="dxa"/>
            <w:vMerge w:val="restart"/>
          </w:tcPr>
          <w:p w14:paraId="07CC2E55" w14:textId="77777777" w:rsidR="00C06727" w:rsidRDefault="00C06727" w:rsidP="00C06727">
            <w:pPr>
              <w:spacing w:line="360" w:lineRule="auto"/>
              <w:jc w:val="center"/>
              <w:rPr>
                <w:rFonts w:ascii="Arial" w:hAnsi="Arial" w:cs="Arial"/>
              </w:rPr>
            </w:pPr>
          </w:p>
          <w:p w14:paraId="6A1E78A4" w14:textId="77777777" w:rsidR="00C06727" w:rsidRDefault="00C06727" w:rsidP="00C06727">
            <w:pPr>
              <w:spacing w:line="360" w:lineRule="auto"/>
              <w:jc w:val="center"/>
              <w:rPr>
                <w:rFonts w:ascii="Arial" w:hAnsi="Arial" w:cs="Arial"/>
              </w:rPr>
            </w:pPr>
          </w:p>
          <w:p w14:paraId="2B460071" w14:textId="40BA970F" w:rsidR="00C06727" w:rsidRDefault="00C06727" w:rsidP="00C06727">
            <w:pPr>
              <w:spacing w:line="360" w:lineRule="auto"/>
              <w:jc w:val="center"/>
              <w:rPr>
                <w:rFonts w:ascii="Arial" w:hAnsi="Arial" w:cs="Arial"/>
              </w:rPr>
            </w:pPr>
            <w:r>
              <w:rPr>
                <w:rFonts w:ascii="Arial" w:hAnsi="Arial" w:cs="Arial"/>
              </w:rPr>
              <w:t>10.5</w:t>
            </w:r>
          </w:p>
          <w:p w14:paraId="0F8DD557" w14:textId="7A731052" w:rsidR="00C06727" w:rsidRPr="003F3AB9" w:rsidRDefault="00C06727" w:rsidP="00C06727">
            <w:pPr>
              <w:spacing w:line="360" w:lineRule="auto"/>
              <w:jc w:val="center"/>
              <w:rPr>
                <w:rFonts w:ascii="Arial" w:hAnsi="Arial" w:cs="Arial"/>
              </w:rPr>
            </w:pPr>
          </w:p>
        </w:tc>
      </w:tr>
      <w:tr w:rsidR="00C06727" w:rsidRPr="003F3AB9" w14:paraId="498E6A03" w14:textId="77777777" w:rsidTr="00D9187A">
        <w:tc>
          <w:tcPr>
            <w:tcW w:w="1345" w:type="dxa"/>
          </w:tcPr>
          <w:p w14:paraId="1F56A34F" w14:textId="77777777" w:rsidR="00C06727" w:rsidRPr="003F3AB9" w:rsidRDefault="00C06727" w:rsidP="00AC29CA">
            <w:pPr>
              <w:spacing w:line="360" w:lineRule="auto"/>
              <w:jc w:val="both"/>
              <w:rPr>
                <w:rFonts w:ascii="Arial" w:hAnsi="Arial" w:cs="Arial"/>
              </w:rPr>
            </w:pPr>
            <w:r w:rsidRPr="003F3AB9">
              <w:rPr>
                <w:rFonts w:ascii="Arial" w:hAnsi="Arial" w:cs="Arial"/>
              </w:rPr>
              <w:t>Co</w:t>
            </w:r>
          </w:p>
        </w:tc>
        <w:tc>
          <w:tcPr>
            <w:tcW w:w="1652" w:type="dxa"/>
          </w:tcPr>
          <w:p w14:paraId="59C3D062" w14:textId="065C7329" w:rsidR="00C06727" w:rsidRPr="003F3AB9" w:rsidRDefault="00C06727" w:rsidP="00AC29CA">
            <w:pPr>
              <w:spacing w:line="360" w:lineRule="auto"/>
              <w:jc w:val="both"/>
              <w:rPr>
                <w:rFonts w:ascii="Arial" w:hAnsi="Arial" w:cs="Arial"/>
              </w:rPr>
            </w:pPr>
            <w:r w:rsidRPr="003F3AB9">
              <w:rPr>
                <w:rFonts w:ascii="Arial" w:hAnsi="Arial" w:cs="Arial"/>
              </w:rPr>
              <w:t>0.000 (free)</w:t>
            </w:r>
          </w:p>
        </w:tc>
        <w:tc>
          <w:tcPr>
            <w:tcW w:w="1501" w:type="dxa"/>
            <w:vMerge/>
          </w:tcPr>
          <w:p w14:paraId="481E32C4" w14:textId="77777777" w:rsidR="00C06727" w:rsidRPr="003F3AB9" w:rsidRDefault="00C06727" w:rsidP="00AC29CA">
            <w:pPr>
              <w:spacing w:line="360" w:lineRule="auto"/>
              <w:jc w:val="both"/>
              <w:rPr>
                <w:rFonts w:ascii="Arial" w:hAnsi="Arial" w:cs="Arial"/>
              </w:rPr>
            </w:pPr>
          </w:p>
        </w:tc>
      </w:tr>
      <w:tr w:rsidR="00C06727" w:rsidRPr="003F3AB9" w14:paraId="010D1318" w14:textId="77777777" w:rsidTr="00D9187A">
        <w:tc>
          <w:tcPr>
            <w:tcW w:w="1345" w:type="dxa"/>
          </w:tcPr>
          <w:p w14:paraId="5C1FE5D2" w14:textId="77777777" w:rsidR="00C06727" w:rsidRPr="003F3AB9" w:rsidRDefault="00C06727" w:rsidP="00AC29CA">
            <w:pPr>
              <w:spacing w:line="360" w:lineRule="auto"/>
              <w:jc w:val="both"/>
              <w:rPr>
                <w:rFonts w:ascii="Arial" w:hAnsi="Arial" w:cs="Arial"/>
              </w:rPr>
            </w:pPr>
            <w:r w:rsidRPr="003F3AB9">
              <w:rPr>
                <w:rFonts w:ascii="Arial" w:hAnsi="Arial" w:cs="Arial"/>
              </w:rPr>
              <w:t>Element</w:t>
            </w:r>
          </w:p>
        </w:tc>
        <w:tc>
          <w:tcPr>
            <w:tcW w:w="1652" w:type="dxa"/>
          </w:tcPr>
          <w:p w14:paraId="4EC094BC" w14:textId="77777777" w:rsidR="00C06727" w:rsidRPr="003F3AB9" w:rsidRDefault="00C06727" w:rsidP="00AC29CA">
            <w:pPr>
              <w:spacing w:line="360" w:lineRule="auto"/>
              <w:jc w:val="both"/>
              <w:rPr>
                <w:rFonts w:ascii="Arial" w:hAnsi="Arial" w:cs="Arial"/>
              </w:rPr>
            </w:pPr>
            <w:r w:rsidRPr="003F3AB9">
              <w:rPr>
                <w:rFonts w:ascii="Arial" w:hAnsi="Arial" w:cs="Arial"/>
              </w:rPr>
              <w:t>M2</w:t>
            </w:r>
          </w:p>
        </w:tc>
        <w:tc>
          <w:tcPr>
            <w:tcW w:w="1501" w:type="dxa"/>
            <w:vMerge/>
          </w:tcPr>
          <w:p w14:paraId="4D16DC45" w14:textId="1885B837" w:rsidR="00C06727" w:rsidRPr="003F3AB9" w:rsidRDefault="00C06727" w:rsidP="00AC29CA">
            <w:pPr>
              <w:spacing w:line="360" w:lineRule="auto"/>
              <w:jc w:val="both"/>
              <w:rPr>
                <w:rFonts w:ascii="Arial" w:hAnsi="Arial" w:cs="Arial"/>
              </w:rPr>
            </w:pPr>
          </w:p>
        </w:tc>
      </w:tr>
      <w:tr w:rsidR="00C06727" w:rsidRPr="003F3AB9" w14:paraId="3116B6DA" w14:textId="77777777" w:rsidTr="00D9187A">
        <w:tc>
          <w:tcPr>
            <w:tcW w:w="1345" w:type="dxa"/>
          </w:tcPr>
          <w:p w14:paraId="6DA232E4" w14:textId="77777777" w:rsidR="00C06727" w:rsidRPr="003F3AB9" w:rsidRDefault="00C06727" w:rsidP="00AC29CA">
            <w:pPr>
              <w:spacing w:line="360" w:lineRule="auto"/>
              <w:jc w:val="both"/>
              <w:rPr>
                <w:rFonts w:ascii="Arial" w:hAnsi="Arial" w:cs="Arial"/>
              </w:rPr>
            </w:pPr>
            <w:r w:rsidRPr="003F3AB9">
              <w:rPr>
                <w:rFonts w:ascii="Arial" w:hAnsi="Arial" w:cs="Arial"/>
              </w:rPr>
              <w:t>Co</w:t>
            </w:r>
          </w:p>
        </w:tc>
        <w:tc>
          <w:tcPr>
            <w:tcW w:w="1652" w:type="dxa"/>
          </w:tcPr>
          <w:p w14:paraId="0287575C" w14:textId="1EAECADF" w:rsidR="00C06727" w:rsidRPr="003F3AB9" w:rsidRDefault="00C06727" w:rsidP="00AC29CA">
            <w:pPr>
              <w:spacing w:line="360" w:lineRule="auto"/>
              <w:jc w:val="both"/>
              <w:rPr>
                <w:rFonts w:ascii="Arial" w:hAnsi="Arial" w:cs="Arial"/>
              </w:rPr>
            </w:pPr>
            <w:r w:rsidRPr="003F3AB9">
              <w:rPr>
                <w:rFonts w:ascii="Arial" w:hAnsi="Arial" w:cs="Arial"/>
              </w:rPr>
              <w:t>0.9</w:t>
            </w:r>
            <w:r>
              <w:rPr>
                <w:rFonts w:ascii="Arial" w:hAnsi="Arial" w:cs="Arial"/>
              </w:rPr>
              <w:t>9</w:t>
            </w:r>
            <w:r w:rsidRPr="003F3AB9" w:rsidDel="003F3AB9">
              <w:rPr>
                <w:rFonts w:ascii="Arial" w:hAnsi="Arial" w:cs="Arial"/>
              </w:rPr>
              <w:t xml:space="preserve"> </w:t>
            </w:r>
            <w:r w:rsidRPr="003F3AB9">
              <w:rPr>
                <w:rFonts w:ascii="Arial" w:hAnsi="Arial" w:cs="Arial"/>
              </w:rPr>
              <w:t>(</w:t>
            </w:r>
            <w:r>
              <w:rPr>
                <w:rFonts w:ascii="Arial" w:hAnsi="Arial" w:cs="Arial"/>
              </w:rPr>
              <w:t>2</w:t>
            </w:r>
            <w:r w:rsidRPr="003F3AB9">
              <w:rPr>
                <w:rFonts w:ascii="Arial" w:hAnsi="Arial" w:cs="Arial"/>
              </w:rPr>
              <w:t>)</w:t>
            </w:r>
          </w:p>
        </w:tc>
        <w:tc>
          <w:tcPr>
            <w:tcW w:w="1501" w:type="dxa"/>
            <w:vMerge/>
          </w:tcPr>
          <w:p w14:paraId="1D2F0D1C" w14:textId="77777777" w:rsidR="00C06727" w:rsidRPr="003F3AB9" w:rsidRDefault="00C06727" w:rsidP="00AC29CA">
            <w:pPr>
              <w:spacing w:line="360" w:lineRule="auto"/>
              <w:jc w:val="both"/>
              <w:rPr>
                <w:rFonts w:ascii="Arial" w:hAnsi="Arial" w:cs="Arial"/>
              </w:rPr>
            </w:pPr>
          </w:p>
        </w:tc>
      </w:tr>
      <w:tr w:rsidR="00C06727" w:rsidRPr="003F3AB9" w14:paraId="56D488A8" w14:textId="77777777" w:rsidTr="00D9187A">
        <w:tc>
          <w:tcPr>
            <w:tcW w:w="1345" w:type="dxa"/>
          </w:tcPr>
          <w:p w14:paraId="4F71A535" w14:textId="77777777" w:rsidR="00C06727" w:rsidRPr="003F3AB9" w:rsidRDefault="00C06727" w:rsidP="00AC29CA">
            <w:pPr>
              <w:spacing w:line="360" w:lineRule="auto"/>
              <w:jc w:val="both"/>
              <w:rPr>
                <w:rFonts w:ascii="Arial" w:hAnsi="Arial" w:cs="Arial"/>
              </w:rPr>
            </w:pPr>
            <w:r w:rsidRPr="003F3AB9">
              <w:rPr>
                <w:rFonts w:ascii="Arial" w:hAnsi="Arial" w:cs="Arial"/>
              </w:rPr>
              <w:t>Ni</w:t>
            </w:r>
          </w:p>
        </w:tc>
        <w:tc>
          <w:tcPr>
            <w:tcW w:w="1652" w:type="dxa"/>
          </w:tcPr>
          <w:p w14:paraId="55DBBE31" w14:textId="51CC9772" w:rsidR="00C06727" w:rsidRPr="003F3AB9" w:rsidRDefault="00C06727" w:rsidP="00AC29CA">
            <w:pPr>
              <w:spacing w:line="360" w:lineRule="auto"/>
              <w:jc w:val="both"/>
              <w:rPr>
                <w:rFonts w:ascii="Arial" w:hAnsi="Arial" w:cs="Arial"/>
              </w:rPr>
            </w:pPr>
            <w:r w:rsidRPr="003F3AB9">
              <w:rPr>
                <w:rFonts w:ascii="Arial" w:hAnsi="Arial" w:cs="Arial"/>
              </w:rPr>
              <w:t>0.00</w:t>
            </w:r>
            <w:r>
              <w:rPr>
                <w:rFonts w:ascii="Arial" w:hAnsi="Arial" w:cs="Arial"/>
              </w:rPr>
              <w:t xml:space="preserve"> </w:t>
            </w:r>
            <w:r w:rsidRPr="003F3AB9">
              <w:rPr>
                <w:rFonts w:ascii="Arial" w:hAnsi="Arial" w:cs="Arial"/>
              </w:rPr>
              <w:t>(</w:t>
            </w:r>
            <w:r>
              <w:rPr>
                <w:rFonts w:ascii="Arial" w:hAnsi="Arial" w:cs="Arial"/>
              </w:rPr>
              <w:t>2</w:t>
            </w:r>
            <w:r w:rsidRPr="003F3AB9">
              <w:rPr>
                <w:rFonts w:ascii="Arial" w:hAnsi="Arial" w:cs="Arial"/>
              </w:rPr>
              <w:t>)</w:t>
            </w:r>
          </w:p>
        </w:tc>
        <w:tc>
          <w:tcPr>
            <w:tcW w:w="1501" w:type="dxa"/>
            <w:vMerge/>
          </w:tcPr>
          <w:p w14:paraId="6A1C32C4" w14:textId="77777777" w:rsidR="00C06727" w:rsidRPr="003F3AB9" w:rsidRDefault="00C06727" w:rsidP="00AC29CA">
            <w:pPr>
              <w:spacing w:line="360" w:lineRule="auto"/>
              <w:jc w:val="both"/>
              <w:rPr>
                <w:rFonts w:ascii="Arial" w:hAnsi="Arial" w:cs="Arial"/>
              </w:rPr>
            </w:pPr>
          </w:p>
        </w:tc>
      </w:tr>
    </w:tbl>
    <w:p w14:paraId="7A89DDD3" w14:textId="7B5FBCD2" w:rsidR="004D31A3" w:rsidRPr="003F3AB9" w:rsidRDefault="0085499E" w:rsidP="004655D1">
      <w:pPr>
        <w:spacing w:before="240" w:after="0" w:line="360" w:lineRule="auto"/>
        <w:jc w:val="both"/>
        <w:rPr>
          <w:rFonts w:ascii="Arial" w:hAnsi="Arial" w:cs="Arial"/>
          <w:b/>
          <w:u w:val="single"/>
        </w:rPr>
      </w:pPr>
      <w:r w:rsidRPr="003F3AB9">
        <w:rPr>
          <w:rFonts w:ascii="Arial" w:hAnsi="Arial" w:cs="Arial"/>
          <w:b/>
          <w:u w:val="single"/>
        </w:rPr>
        <w:t>Conclusions and Summary</w:t>
      </w:r>
    </w:p>
    <w:p w14:paraId="1B8EE95F" w14:textId="319FB16C" w:rsidR="00BB138D" w:rsidRDefault="00BB138D" w:rsidP="004655D1">
      <w:pPr>
        <w:spacing w:before="240" w:after="0" w:line="360" w:lineRule="auto"/>
        <w:jc w:val="both"/>
        <w:rPr>
          <w:rFonts w:ascii="Arial" w:hAnsi="Arial" w:cs="Arial"/>
          <w:b/>
        </w:rPr>
      </w:pPr>
      <w:r>
        <w:rPr>
          <w:rFonts w:ascii="Arial" w:hAnsi="Arial" w:cs="Arial"/>
          <w:bCs/>
        </w:rPr>
        <w:t xml:space="preserve">The XRAS based evaluations were </w:t>
      </w:r>
      <w:r w:rsidR="007B7C0C">
        <w:rPr>
          <w:rFonts w:ascii="Arial" w:hAnsi="Arial" w:cs="Arial"/>
          <w:bCs/>
        </w:rPr>
        <w:t>complex</w:t>
      </w:r>
      <w:r>
        <w:rPr>
          <w:rFonts w:ascii="Arial" w:hAnsi="Arial" w:cs="Arial"/>
          <w:bCs/>
        </w:rPr>
        <w:t>.  It is clear that absorption was a significant issue at the wavelengths, and required very careful corrections. However, freely refining the site occupancies of the first</w:t>
      </w:r>
      <w:r w:rsidR="007B7C0C">
        <w:rPr>
          <w:rFonts w:ascii="Arial" w:hAnsi="Arial" w:cs="Arial"/>
          <w:bCs/>
        </w:rPr>
        <w:t>-</w:t>
      </w:r>
      <w:r>
        <w:rPr>
          <w:rFonts w:ascii="Arial" w:hAnsi="Arial" w:cs="Arial"/>
          <w:bCs/>
        </w:rPr>
        <w:t xml:space="preserve">row transition metals led to negative occupancies for the minor fractions. While this was very strong evidence </w:t>
      </w:r>
      <w:r w:rsidR="00152A35">
        <w:rPr>
          <w:rFonts w:ascii="Arial" w:hAnsi="Arial" w:cs="Arial"/>
          <w:bCs/>
        </w:rPr>
        <w:t>that</w:t>
      </w:r>
      <w:r>
        <w:rPr>
          <w:rFonts w:ascii="Arial" w:hAnsi="Arial" w:cs="Arial"/>
          <w:bCs/>
        </w:rPr>
        <w:t xml:space="preserve"> the assignments as Co and Ni w</w:t>
      </w:r>
      <w:r w:rsidR="006B21F3">
        <w:rPr>
          <w:rFonts w:ascii="Arial" w:hAnsi="Arial" w:cs="Arial"/>
          <w:bCs/>
        </w:rPr>
        <w:t>ere</w:t>
      </w:r>
      <w:r>
        <w:rPr>
          <w:rFonts w:ascii="Arial" w:hAnsi="Arial" w:cs="Arial"/>
          <w:bCs/>
        </w:rPr>
        <w:t xml:space="preserve"> correct,</w:t>
      </w:r>
      <w:r w:rsidRPr="00B4726E">
        <w:rPr>
          <w:rFonts w:ascii="Arial" w:hAnsi="Arial" w:cs="Arial"/>
          <w:bCs/>
        </w:rPr>
        <w:t xml:space="preserve"> </w:t>
      </w:r>
      <w:r>
        <w:rPr>
          <w:rFonts w:ascii="Arial" w:hAnsi="Arial" w:cs="Arial"/>
          <w:bCs/>
        </w:rPr>
        <w:t xml:space="preserve">it </w:t>
      </w:r>
      <w:r w:rsidR="00C30F33">
        <w:rPr>
          <w:rFonts w:ascii="Arial" w:hAnsi="Arial" w:cs="Arial"/>
          <w:bCs/>
        </w:rPr>
        <w:t>may be</w:t>
      </w:r>
      <w:r>
        <w:rPr>
          <w:rFonts w:ascii="Arial" w:hAnsi="Arial" w:cs="Arial"/>
          <w:bCs/>
        </w:rPr>
        <w:t xml:space="preserve"> </w:t>
      </w:r>
      <w:r>
        <w:rPr>
          <w:rFonts w:ascii="Arial" w:hAnsi="Arial" w:cs="Arial"/>
          <w:bCs/>
        </w:rPr>
        <w:lastRenderedPageBreak/>
        <w:t>physically unacceptable. It was not straightforward how to prevent negative occupancies without imposing a bias in the refinements. The following constraint, deemed to be physical</w:t>
      </w:r>
      <w:r w:rsidR="006B21F3">
        <w:rPr>
          <w:rFonts w:ascii="Arial" w:hAnsi="Arial" w:cs="Arial"/>
          <w:bCs/>
        </w:rPr>
        <w:t>ly</w:t>
      </w:r>
      <w:r>
        <w:rPr>
          <w:rFonts w:ascii="Arial" w:hAnsi="Arial" w:cs="Arial"/>
          <w:bCs/>
        </w:rPr>
        <w:t xml:space="preserve"> acceptable, to prevent unacceptable negative occupancies for the minor fractions, was used. This constraint, effectively restrained the occupancy of one of the species to be equal or less than 1. This effectively made the site M1 fully occupied (and the site M2 have an occupancy of 0.98).</w:t>
      </w:r>
      <w:r w:rsidR="00152A35">
        <w:rPr>
          <w:rFonts w:ascii="Arial" w:hAnsi="Arial" w:cs="Arial"/>
          <w:bCs/>
        </w:rPr>
        <w:t xml:space="preserve"> To summarise</w:t>
      </w:r>
      <w:r w:rsidR="00C30F33">
        <w:rPr>
          <w:rFonts w:ascii="Arial" w:hAnsi="Arial" w:cs="Arial"/>
          <w:bCs/>
        </w:rPr>
        <w:t>:</w:t>
      </w:r>
      <w:r w:rsidR="00152A35">
        <w:rPr>
          <w:rFonts w:ascii="Arial" w:hAnsi="Arial" w:cs="Arial"/>
          <w:bCs/>
        </w:rPr>
        <w:t xml:space="preserve"> </w:t>
      </w:r>
      <w:r w:rsidR="00C30F33">
        <w:rPr>
          <w:rFonts w:ascii="Arial" w:hAnsi="Arial" w:cs="Arial"/>
          <w:bCs/>
        </w:rPr>
        <w:t xml:space="preserve">our XRAS refinements </w:t>
      </w:r>
      <w:r w:rsidR="00152A35">
        <w:rPr>
          <w:rFonts w:ascii="Arial" w:hAnsi="Arial" w:cs="Arial"/>
          <w:bCs/>
        </w:rPr>
        <w:t>effectively gave a M2 site that consisted of cobalt only</w:t>
      </w:r>
      <w:r w:rsidR="00C30F33">
        <w:rPr>
          <w:rFonts w:ascii="Arial" w:hAnsi="Arial" w:cs="Arial"/>
          <w:bCs/>
        </w:rPr>
        <w:t xml:space="preserve"> and a M1 site that was nickel</w:t>
      </w:r>
      <w:r w:rsidR="00152A35">
        <w:rPr>
          <w:rFonts w:ascii="Arial" w:hAnsi="Arial" w:cs="Arial"/>
          <w:bCs/>
        </w:rPr>
        <w:t xml:space="preserve">. </w:t>
      </w:r>
      <w:r>
        <w:rPr>
          <w:rFonts w:ascii="Arial" w:hAnsi="Arial" w:cs="Arial"/>
          <w:bCs/>
        </w:rPr>
        <w:t xml:space="preserve"> Refinements of the f-prime values were also carried</w:t>
      </w:r>
      <w:r w:rsidR="00152A35">
        <w:rPr>
          <w:rFonts w:ascii="Arial" w:hAnsi="Arial" w:cs="Arial"/>
          <w:bCs/>
        </w:rPr>
        <w:t xml:space="preserve"> out</w:t>
      </w:r>
      <w:r>
        <w:rPr>
          <w:rFonts w:ascii="Arial" w:hAnsi="Arial" w:cs="Arial"/>
          <w:bCs/>
        </w:rPr>
        <w:t xml:space="preserve">, and these supported the site occupancy refinements, </w:t>
      </w:r>
      <w:r w:rsidR="00152A35">
        <w:rPr>
          <w:rFonts w:ascii="Arial" w:hAnsi="Arial" w:cs="Arial"/>
          <w:bCs/>
        </w:rPr>
        <w:t xml:space="preserve">because </w:t>
      </w:r>
      <w:r>
        <w:rPr>
          <w:rFonts w:ascii="Arial" w:hAnsi="Arial" w:cs="Arial"/>
          <w:bCs/>
        </w:rPr>
        <w:t xml:space="preserve">they exhibit the </w:t>
      </w:r>
      <w:r w:rsidR="00152A35">
        <w:rPr>
          <w:rFonts w:ascii="Arial" w:hAnsi="Arial" w:cs="Arial"/>
          <w:bCs/>
        </w:rPr>
        <w:t xml:space="preserve">same patterns of </w:t>
      </w:r>
      <w:r>
        <w:rPr>
          <w:rFonts w:ascii="Arial" w:hAnsi="Arial" w:cs="Arial"/>
          <w:bCs/>
        </w:rPr>
        <w:t xml:space="preserve">values </w:t>
      </w:r>
      <w:r w:rsidR="00152A35">
        <w:rPr>
          <w:rFonts w:ascii="Arial" w:hAnsi="Arial" w:cs="Arial"/>
          <w:bCs/>
        </w:rPr>
        <w:t xml:space="preserve">as </w:t>
      </w:r>
      <w:r>
        <w:rPr>
          <w:rFonts w:ascii="Arial" w:hAnsi="Arial" w:cs="Arial"/>
          <w:bCs/>
        </w:rPr>
        <w:t xml:space="preserve">for Ni and Co respectively.  It was also possible to evaluate the difference electron densities </w:t>
      </w:r>
      <w:r w:rsidR="00152A35">
        <w:rPr>
          <w:rFonts w:ascii="Arial" w:hAnsi="Arial" w:cs="Arial"/>
          <w:bCs/>
        </w:rPr>
        <w:t xml:space="preserve">at the absorption edges </w:t>
      </w:r>
      <w:r>
        <w:rPr>
          <w:rFonts w:ascii="Arial" w:hAnsi="Arial" w:cs="Arial"/>
          <w:bCs/>
        </w:rPr>
        <w:t>and these</w:t>
      </w:r>
      <w:r w:rsidR="00152A35">
        <w:rPr>
          <w:rFonts w:ascii="Arial" w:hAnsi="Arial" w:cs="Arial"/>
          <w:bCs/>
        </w:rPr>
        <w:t xml:space="preserve"> also supported the assignments.</w:t>
      </w:r>
      <w:r w:rsidR="00C30F33">
        <w:rPr>
          <w:rFonts w:ascii="Arial" w:hAnsi="Arial" w:cs="Arial"/>
          <w:bCs/>
        </w:rPr>
        <w:t xml:space="preserve"> </w:t>
      </w:r>
    </w:p>
    <w:p w14:paraId="7E070918" w14:textId="6AD2297F" w:rsidR="003E7E47" w:rsidRPr="00B53EC1" w:rsidRDefault="003E7E47" w:rsidP="004655D1">
      <w:pPr>
        <w:spacing w:before="240" w:after="0" w:line="360" w:lineRule="auto"/>
        <w:jc w:val="both"/>
        <w:rPr>
          <w:rFonts w:ascii="Arial" w:hAnsi="Arial" w:cs="Arial"/>
          <w:b/>
        </w:rPr>
      </w:pPr>
      <w:r w:rsidRPr="00B53EC1">
        <w:rPr>
          <w:rFonts w:ascii="Arial" w:hAnsi="Arial" w:cs="Arial"/>
          <w:b/>
        </w:rPr>
        <w:t>Kinetics of water oxidation by [Ru(bpy)</w:t>
      </w:r>
      <w:r w:rsidRPr="00B53EC1">
        <w:rPr>
          <w:rFonts w:ascii="Arial" w:hAnsi="Arial" w:cs="Arial"/>
          <w:b/>
          <w:vertAlign w:val="subscript"/>
        </w:rPr>
        <w:t>3</w:t>
      </w:r>
      <w:r w:rsidRPr="00B53EC1">
        <w:rPr>
          <w:rFonts w:ascii="Arial" w:hAnsi="Arial" w:cs="Arial"/>
          <w:b/>
        </w:rPr>
        <w:t>]</w:t>
      </w:r>
      <w:r w:rsidRPr="00B53EC1">
        <w:rPr>
          <w:rFonts w:ascii="Arial" w:hAnsi="Arial" w:cs="Arial"/>
          <w:b/>
          <w:vertAlign w:val="superscript"/>
        </w:rPr>
        <w:t>3+</w:t>
      </w:r>
      <w:r w:rsidRPr="00B53EC1">
        <w:rPr>
          <w:rFonts w:ascii="Arial" w:hAnsi="Arial" w:cs="Arial"/>
          <w:b/>
        </w:rPr>
        <w:t>, O</w:t>
      </w:r>
      <w:r w:rsidRPr="00B53EC1">
        <w:rPr>
          <w:rFonts w:ascii="Arial" w:hAnsi="Arial" w:cs="Arial"/>
          <w:b/>
          <w:vertAlign w:val="subscript"/>
        </w:rPr>
        <w:t xml:space="preserve">2 </w:t>
      </w:r>
      <w:r w:rsidRPr="00B53EC1">
        <w:rPr>
          <w:rFonts w:ascii="Arial" w:hAnsi="Arial" w:cs="Arial"/>
          <w:b/>
        </w:rPr>
        <w:t>yield measurements and turnover frequency</w:t>
      </w:r>
    </w:p>
    <w:p w14:paraId="6EF4E63C" w14:textId="4EE67592" w:rsidR="003E7E47" w:rsidRPr="003E7E47" w:rsidRDefault="003E7E47" w:rsidP="00D0493E">
      <w:pPr>
        <w:spacing w:line="360" w:lineRule="auto"/>
        <w:jc w:val="both"/>
        <w:rPr>
          <w:rFonts w:ascii="Arial" w:hAnsi="Arial" w:cs="Arial"/>
        </w:rPr>
      </w:pPr>
      <w:r w:rsidRPr="003E7E47">
        <w:rPr>
          <w:rFonts w:ascii="Arial" w:hAnsi="Arial" w:cs="Arial"/>
        </w:rPr>
        <w:t>The rapid kinetics of catalytic [Ru(bpy)</w:t>
      </w:r>
      <w:r w:rsidRPr="005F1E23">
        <w:rPr>
          <w:rFonts w:ascii="Arial" w:hAnsi="Arial" w:cs="Arial"/>
          <w:vertAlign w:val="subscript"/>
        </w:rPr>
        <w:t>3</w:t>
      </w:r>
      <w:r w:rsidRPr="003E7E47">
        <w:rPr>
          <w:rFonts w:ascii="Arial" w:hAnsi="Arial" w:cs="Arial"/>
        </w:rPr>
        <w:t>]</w:t>
      </w:r>
      <w:r w:rsidRPr="005F1E23">
        <w:rPr>
          <w:rFonts w:ascii="Arial" w:hAnsi="Arial" w:cs="Arial"/>
          <w:vertAlign w:val="superscript"/>
        </w:rPr>
        <w:t>3+</w:t>
      </w:r>
      <w:r w:rsidRPr="003E7E47">
        <w:rPr>
          <w:rFonts w:ascii="Arial" w:hAnsi="Arial" w:cs="Arial"/>
        </w:rPr>
        <w:t xml:space="preserve"> decay was monitored using a Hi-Tech Stopped Flow SF-61SX2 instrument equipped with a diode </w:t>
      </w:r>
      <w:r w:rsidRPr="00BD391A">
        <w:rPr>
          <w:rFonts w:ascii="Arial" w:hAnsi="Arial" w:cs="Arial"/>
          <w:color w:val="000000" w:themeColor="text1"/>
        </w:rPr>
        <w:t>array spectrophotometer (400-700 nm). One of the feeding syringes was filled with a solution of [Ru(bpy)</w:t>
      </w:r>
      <w:r w:rsidRPr="00BD391A">
        <w:rPr>
          <w:rFonts w:ascii="Arial" w:hAnsi="Arial" w:cs="Arial"/>
          <w:color w:val="000000" w:themeColor="text1"/>
          <w:vertAlign w:val="subscript"/>
        </w:rPr>
        <w:t>3</w:t>
      </w:r>
      <w:r w:rsidRPr="00BD391A">
        <w:rPr>
          <w:rFonts w:ascii="Arial" w:hAnsi="Arial" w:cs="Arial"/>
          <w:color w:val="000000" w:themeColor="text1"/>
        </w:rPr>
        <w:t>](ClO</w:t>
      </w:r>
      <w:r w:rsidRPr="00BD391A">
        <w:rPr>
          <w:rFonts w:ascii="Arial" w:hAnsi="Arial" w:cs="Arial"/>
          <w:color w:val="000000" w:themeColor="text1"/>
          <w:vertAlign w:val="subscript"/>
        </w:rPr>
        <w:t>4</w:t>
      </w:r>
      <w:r w:rsidRPr="00BD391A">
        <w:rPr>
          <w:rFonts w:ascii="Arial" w:hAnsi="Arial" w:cs="Arial"/>
          <w:color w:val="000000" w:themeColor="text1"/>
        </w:rPr>
        <w:t>)</w:t>
      </w:r>
      <w:r w:rsidRPr="00BD391A">
        <w:rPr>
          <w:rFonts w:ascii="Arial" w:hAnsi="Arial" w:cs="Arial"/>
          <w:color w:val="000000" w:themeColor="text1"/>
          <w:vertAlign w:val="subscript"/>
        </w:rPr>
        <w:t>3</w:t>
      </w:r>
      <w:r w:rsidRPr="00BD391A">
        <w:rPr>
          <w:rFonts w:ascii="Arial" w:hAnsi="Arial" w:cs="Arial"/>
          <w:color w:val="000000" w:themeColor="text1"/>
        </w:rPr>
        <w:t xml:space="preserve"> </w:t>
      </w:r>
      <w:r w:rsidR="007C1302" w:rsidRPr="00BD391A">
        <w:rPr>
          <w:rFonts w:ascii="Arial" w:hAnsi="Arial" w:cs="Arial"/>
          <w:color w:val="000000" w:themeColor="text1"/>
        </w:rPr>
        <w:t xml:space="preserve">in water at pH 3 </w:t>
      </w:r>
      <w:r w:rsidRPr="00BD391A">
        <w:rPr>
          <w:rFonts w:ascii="Arial" w:hAnsi="Arial" w:cs="Arial"/>
          <w:color w:val="000000" w:themeColor="text1"/>
        </w:rPr>
        <w:t xml:space="preserve">and the second with a freshly prepared buffer solution of the catalyst. </w:t>
      </w:r>
      <w:r w:rsidR="007C1302" w:rsidRPr="00BD391A">
        <w:rPr>
          <w:rFonts w:ascii="Arial" w:hAnsi="Arial" w:cs="Arial"/>
          <w:color w:val="000000" w:themeColor="text1"/>
        </w:rPr>
        <w:t xml:space="preserve">All concentrations are given after 1:1 mixing of solutions in the feeding syringes.  </w:t>
      </w:r>
      <w:r w:rsidRPr="00BD391A">
        <w:rPr>
          <w:rFonts w:ascii="Arial" w:hAnsi="Arial" w:cs="Arial"/>
          <w:color w:val="000000" w:themeColor="text1"/>
        </w:rPr>
        <w:t xml:space="preserve">The consumption </w:t>
      </w:r>
      <w:r w:rsidRPr="003E7E47">
        <w:rPr>
          <w:rFonts w:ascii="Arial" w:hAnsi="Arial" w:cs="Arial"/>
        </w:rPr>
        <w:t>of [Ru(bpy)</w:t>
      </w:r>
      <w:r w:rsidRPr="00C5435C">
        <w:rPr>
          <w:rFonts w:ascii="Arial" w:hAnsi="Arial" w:cs="Arial"/>
          <w:vertAlign w:val="subscript"/>
        </w:rPr>
        <w:t>3</w:t>
      </w:r>
      <w:r w:rsidRPr="003E7E47">
        <w:rPr>
          <w:rFonts w:ascii="Arial" w:hAnsi="Arial" w:cs="Arial"/>
        </w:rPr>
        <w:t>]</w:t>
      </w:r>
      <w:r w:rsidRPr="00C5435C">
        <w:rPr>
          <w:rFonts w:ascii="Arial" w:hAnsi="Arial" w:cs="Arial"/>
          <w:vertAlign w:val="superscript"/>
        </w:rPr>
        <w:t>3+</w:t>
      </w:r>
      <w:r w:rsidRPr="003E7E47">
        <w:rPr>
          <w:rFonts w:ascii="Arial" w:hAnsi="Arial" w:cs="Arial"/>
        </w:rPr>
        <w:t xml:space="preserve"> was followed by a decrease in absorbance at 670 nm (ε</w:t>
      </w:r>
      <w:r w:rsidRPr="004655D1">
        <w:rPr>
          <w:rFonts w:ascii="Arial" w:hAnsi="Arial" w:cs="Arial"/>
          <w:vertAlign w:val="subscript"/>
        </w:rPr>
        <w:t>670</w:t>
      </w:r>
      <w:r w:rsidRPr="003E7E47">
        <w:rPr>
          <w:rFonts w:ascii="Arial" w:hAnsi="Arial" w:cs="Arial"/>
        </w:rPr>
        <w:t xml:space="preserve"> = 4.2 × 10</w:t>
      </w:r>
      <w:r w:rsidRPr="00BD391A">
        <w:rPr>
          <w:rFonts w:ascii="Arial" w:hAnsi="Arial" w:cs="Arial"/>
          <w:color w:val="FF0000"/>
          <w:vertAlign w:val="superscript"/>
        </w:rPr>
        <w:t>2</w:t>
      </w:r>
      <w:r w:rsidRPr="003E7E47">
        <w:rPr>
          <w:rFonts w:ascii="Arial" w:hAnsi="Arial" w:cs="Arial"/>
        </w:rPr>
        <w:t xml:space="preserve"> M</w:t>
      </w:r>
      <w:r w:rsidRPr="00C5435C">
        <w:rPr>
          <w:rFonts w:ascii="Arial" w:hAnsi="Arial" w:cs="Arial"/>
          <w:vertAlign w:val="superscript"/>
        </w:rPr>
        <w:t>–1</w:t>
      </w:r>
      <w:r w:rsidRPr="003E7E47">
        <w:rPr>
          <w:rFonts w:ascii="Arial" w:hAnsi="Arial" w:cs="Arial"/>
        </w:rPr>
        <w:t xml:space="preserve"> cm</w:t>
      </w:r>
      <w:r w:rsidRPr="00C5435C">
        <w:rPr>
          <w:rFonts w:ascii="Arial" w:hAnsi="Arial" w:cs="Arial"/>
          <w:vertAlign w:val="superscript"/>
        </w:rPr>
        <w:t>–1</w:t>
      </w:r>
      <w:r w:rsidRPr="003E7E47">
        <w:rPr>
          <w:rFonts w:ascii="Arial" w:hAnsi="Arial" w:cs="Arial"/>
        </w:rPr>
        <w:t xml:space="preserve">) with optical path length </w:t>
      </w:r>
      <w:r w:rsidRPr="00BD391A">
        <w:rPr>
          <w:rFonts w:ascii="Arial" w:hAnsi="Arial" w:cs="Arial"/>
          <w:i/>
          <w:iCs/>
        </w:rPr>
        <w:t>l</w:t>
      </w:r>
      <w:r w:rsidR="009B6F12">
        <w:rPr>
          <w:rFonts w:ascii="Arial" w:hAnsi="Arial" w:cs="Arial"/>
        </w:rPr>
        <w:t xml:space="preserve"> </w:t>
      </w:r>
      <w:r w:rsidRPr="003E7E47">
        <w:rPr>
          <w:rFonts w:ascii="Arial" w:hAnsi="Arial" w:cs="Arial"/>
        </w:rPr>
        <w:t>= 10 mm</w:t>
      </w:r>
      <w:r w:rsidR="009B6F12">
        <w:rPr>
          <w:rFonts w:ascii="Arial" w:hAnsi="Arial" w:cs="Arial"/>
        </w:rPr>
        <w:t xml:space="preserve"> (Figure S</w:t>
      </w:r>
      <w:r w:rsidR="00090E00">
        <w:rPr>
          <w:rFonts w:ascii="Arial" w:hAnsi="Arial" w:cs="Arial"/>
        </w:rPr>
        <w:t>7</w:t>
      </w:r>
      <w:r w:rsidR="009B6F12">
        <w:rPr>
          <w:rFonts w:ascii="Arial" w:hAnsi="Arial" w:cs="Arial"/>
        </w:rPr>
        <w:t xml:space="preserve">).  </w:t>
      </w:r>
      <w:r w:rsidRPr="003E7E47">
        <w:rPr>
          <w:rFonts w:ascii="Arial" w:hAnsi="Arial" w:cs="Arial"/>
        </w:rPr>
        <w:t>The data were acquired and treated using KinetAsyst</w:t>
      </w:r>
      <w:r w:rsidRPr="00B038F6">
        <w:rPr>
          <w:rFonts w:ascii="Arial" w:hAnsi="Arial" w:cs="Arial"/>
          <w:vertAlign w:val="superscript"/>
        </w:rPr>
        <w:t>TM</w:t>
      </w:r>
      <w:r w:rsidRPr="003E7E47">
        <w:rPr>
          <w:rFonts w:ascii="Arial" w:hAnsi="Arial" w:cs="Arial"/>
        </w:rPr>
        <w:t xml:space="preserve"> 3.0 software.</w:t>
      </w:r>
    </w:p>
    <w:p w14:paraId="241E979C" w14:textId="4A592DDB" w:rsidR="00A4561B" w:rsidRDefault="00F01F80" w:rsidP="00B45B79">
      <w:pPr>
        <w:spacing w:before="360" w:after="120" w:line="360" w:lineRule="auto"/>
        <w:jc w:val="both"/>
        <w:rPr>
          <w:rFonts w:ascii="Arial" w:hAnsi="Arial" w:cs="Arial"/>
        </w:rPr>
      </w:pPr>
      <w:r>
        <w:rPr>
          <w:noProof/>
        </w:rPr>
        <w:pict w14:anchorId="335CEF5D">
          <v:group id="_x0000_s1030" alt="" style="position:absolute;left:0;text-align:left;margin-left:-9.75pt;margin-top:22.8pt;width:459.8pt;height:180.5pt;z-index:251662336" coordorigin="1440,5124" coordsize="9196,36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alt="" style="position:absolute;left:1440;top:5124;width:4588;height:3600;mso-position-horizontal-relative:text;mso-position-vertical-relative:text;mso-width-relative:page;mso-height-relative:page">
              <v:imagedata r:id="rId17" o:title="POM Concentration" croptop="5821f" cropbottom="1518f" cropleft="1998f" cropright="7720f"/>
            </v:shape>
            <v:shape id="_x0000_s1032" type="#_x0000_t75" alt="" style="position:absolute;left:6026;top:5134;width:4610;height:3600;mso-position-horizontal-relative:text;mso-position-vertical-relative:text;mso-width-relative:page;mso-height-relative:page">
              <v:imagedata r:id="rId18" o:title="Rubpy Concentration" croptop="6081f" cropbottom="1900f" cropleft="2090f" cropright="8001f"/>
            </v:shape>
            <w10:wrap type="square"/>
          </v:group>
        </w:pict>
      </w:r>
    </w:p>
    <w:p w14:paraId="3424216D" w14:textId="7A394265" w:rsidR="009B6F12" w:rsidRDefault="009B6F12" w:rsidP="009B6F12">
      <w:pPr>
        <w:spacing w:before="360" w:after="120" w:line="360" w:lineRule="auto"/>
        <w:jc w:val="both"/>
        <w:rPr>
          <w:rFonts w:ascii="Arial" w:hAnsi="Arial" w:cs="Arial"/>
        </w:rPr>
      </w:pPr>
      <w:r w:rsidRPr="002302A1">
        <w:rPr>
          <w:rFonts w:ascii="Arial" w:hAnsi="Arial" w:cs="Arial"/>
          <w:b/>
        </w:rPr>
        <w:t>Figure S</w:t>
      </w:r>
      <w:r w:rsidR="003E57A3">
        <w:rPr>
          <w:rFonts w:ascii="Arial" w:hAnsi="Arial" w:cs="Arial"/>
          <w:b/>
        </w:rPr>
        <w:t>7</w:t>
      </w:r>
      <w:r w:rsidRPr="002302A1">
        <w:rPr>
          <w:rFonts w:ascii="Arial" w:hAnsi="Arial" w:cs="Arial"/>
        </w:rPr>
        <w:t xml:space="preserve">. </w:t>
      </w:r>
      <w:r>
        <w:rPr>
          <w:rFonts w:ascii="Arial" w:hAnsi="Arial" w:cs="Arial"/>
        </w:rPr>
        <w:t xml:space="preserve">a) Effect of </w:t>
      </w:r>
      <w:r w:rsidRPr="0031608F">
        <w:rPr>
          <w:rFonts w:ascii="Arial" w:hAnsi="Arial" w:cs="Arial"/>
          <w:b/>
        </w:rPr>
        <w:t>Co</w:t>
      </w:r>
      <w:r w:rsidRPr="0031608F">
        <w:rPr>
          <w:rFonts w:ascii="Arial" w:hAnsi="Arial" w:cs="Arial"/>
          <w:b/>
          <w:vertAlign w:val="subscript"/>
        </w:rPr>
        <w:t>2</w:t>
      </w:r>
      <w:r w:rsidRPr="0031608F">
        <w:rPr>
          <w:rFonts w:ascii="Arial" w:hAnsi="Arial" w:cs="Arial"/>
          <w:b/>
        </w:rPr>
        <w:t>Ni</w:t>
      </w:r>
      <w:r w:rsidRPr="0031608F">
        <w:rPr>
          <w:rFonts w:ascii="Arial" w:hAnsi="Arial" w:cs="Arial"/>
          <w:b/>
          <w:vertAlign w:val="subscript"/>
        </w:rPr>
        <w:t>2</w:t>
      </w:r>
      <w:r w:rsidRPr="0031608F">
        <w:rPr>
          <w:rFonts w:ascii="Arial" w:hAnsi="Arial" w:cs="Arial"/>
          <w:b/>
        </w:rPr>
        <w:t>P</w:t>
      </w:r>
      <w:r w:rsidRPr="0031608F">
        <w:rPr>
          <w:rFonts w:ascii="Arial" w:hAnsi="Arial" w:cs="Arial"/>
          <w:b/>
          <w:vertAlign w:val="subscript"/>
        </w:rPr>
        <w:t>2</w:t>
      </w:r>
      <w:r>
        <w:rPr>
          <w:rFonts w:ascii="Arial" w:hAnsi="Arial" w:cs="Arial"/>
        </w:rPr>
        <w:t xml:space="preserve"> at different </w:t>
      </w:r>
      <w:r w:rsidR="007C1302" w:rsidRPr="005D4C85">
        <w:rPr>
          <w:rFonts w:ascii="Arial" w:hAnsi="Arial" w:cs="Arial"/>
          <w:color w:val="000000" w:themeColor="text1"/>
        </w:rPr>
        <w:t xml:space="preserve">final </w:t>
      </w:r>
      <w:r>
        <w:rPr>
          <w:rFonts w:ascii="Arial" w:hAnsi="Arial" w:cs="Arial"/>
        </w:rPr>
        <w:t>concentrations:</w:t>
      </w:r>
      <w:r w:rsidRPr="002302A1">
        <w:rPr>
          <w:rFonts w:ascii="Arial" w:hAnsi="Arial" w:cs="Arial"/>
        </w:rPr>
        <w:t xml:space="preserve"> </w:t>
      </w:r>
      <w:r>
        <w:rPr>
          <w:rFonts w:ascii="Arial" w:hAnsi="Arial" w:cs="Arial"/>
        </w:rPr>
        <w:t xml:space="preserve">0 µM </w:t>
      </w:r>
      <w:r w:rsidRPr="002302A1">
        <w:rPr>
          <w:rFonts w:ascii="Arial" w:hAnsi="Arial" w:cs="Arial"/>
        </w:rPr>
        <w:t xml:space="preserve">(black), </w:t>
      </w:r>
      <w:r>
        <w:rPr>
          <w:rFonts w:ascii="Arial" w:hAnsi="Arial" w:cs="Arial"/>
        </w:rPr>
        <w:t>2.5</w:t>
      </w:r>
      <w:r w:rsidRPr="002302A1">
        <w:rPr>
          <w:rFonts w:ascii="Arial" w:hAnsi="Arial" w:cs="Arial"/>
        </w:rPr>
        <w:t xml:space="preserve"> μM (</w:t>
      </w:r>
      <w:r w:rsidRPr="00825E22">
        <w:rPr>
          <w:rFonts w:ascii="Arial" w:hAnsi="Arial" w:cs="Arial"/>
        </w:rPr>
        <w:t>red</w:t>
      </w:r>
      <w:r w:rsidRPr="002302A1">
        <w:rPr>
          <w:rFonts w:ascii="Arial" w:hAnsi="Arial" w:cs="Arial"/>
        </w:rPr>
        <w:t xml:space="preserve">), </w:t>
      </w:r>
      <w:r>
        <w:rPr>
          <w:rFonts w:ascii="Arial" w:hAnsi="Arial" w:cs="Arial"/>
        </w:rPr>
        <w:t>3.75</w:t>
      </w:r>
      <w:r w:rsidRPr="002302A1">
        <w:rPr>
          <w:rFonts w:ascii="Arial" w:hAnsi="Arial" w:cs="Arial"/>
        </w:rPr>
        <w:t xml:space="preserve"> μM (</w:t>
      </w:r>
      <w:r w:rsidRPr="00825E22">
        <w:rPr>
          <w:rFonts w:ascii="Arial" w:hAnsi="Arial" w:cs="Arial"/>
        </w:rPr>
        <w:t>blue</w:t>
      </w:r>
      <w:r w:rsidRPr="002302A1">
        <w:rPr>
          <w:rFonts w:ascii="Arial" w:hAnsi="Arial" w:cs="Arial"/>
        </w:rPr>
        <w:t xml:space="preserve">), </w:t>
      </w:r>
      <w:r>
        <w:rPr>
          <w:rFonts w:ascii="Arial" w:hAnsi="Arial" w:cs="Arial"/>
        </w:rPr>
        <w:t>5</w:t>
      </w:r>
      <w:r w:rsidRPr="002302A1">
        <w:rPr>
          <w:rFonts w:ascii="Arial" w:hAnsi="Arial" w:cs="Arial"/>
        </w:rPr>
        <w:t xml:space="preserve"> μM (</w:t>
      </w:r>
      <w:r w:rsidRPr="00825E22">
        <w:rPr>
          <w:rFonts w:ascii="Arial" w:hAnsi="Arial" w:cs="Arial"/>
        </w:rPr>
        <w:t>green</w:t>
      </w:r>
      <w:r w:rsidRPr="002302A1">
        <w:rPr>
          <w:rFonts w:ascii="Arial" w:hAnsi="Arial" w:cs="Arial"/>
        </w:rPr>
        <w:t xml:space="preserve">) and </w:t>
      </w:r>
      <w:r>
        <w:rPr>
          <w:rFonts w:ascii="Arial" w:hAnsi="Arial" w:cs="Arial"/>
        </w:rPr>
        <w:t>7.5</w:t>
      </w:r>
      <w:r w:rsidRPr="002302A1">
        <w:rPr>
          <w:rFonts w:ascii="Arial" w:hAnsi="Arial" w:cs="Arial"/>
        </w:rPr>
        <w:t xml:space="preserve"> μM (</w:t>
      </w:r>
      <w:r w:rsidRPr="00825E22">
        <w:rPr>
          <w:rFonts w:ascii="Arial" w:hAnsi="Arial" w:cs="Arial"/>
        </w:rPr>
        <w:t>pink</w:t>
      </w:r>
      <w:r w:rsidRPr="002302A1">
        <w:rPr>
          <w:rFonts w:ascii="Arial" w:hAnsi="Arial" w:cs="Arial"/>
        </w:rPr>
        <w:t>)</w:t>
      </w:r>
      <w:r>
        <w:rPr>
          <w:rFonts w:ascii="Arial" w:hAnsi="Arial" w:cs="Arial"/>
        </w:rPr>
        <w:t>,</w:t>
      </w:r>
      <w:r w:rsidRPr="002302A1">
        <w:rPr>
          <w:rFonts w:ascii="Arial" w:hAnsi="Arial" w:cs="Arial"/>
        </w:rPr>
        <w:t xml:space="preserve"> </w:t>
      </w:r>
      <w:r>
        <w:rPr>
          <w:rFonts w:ascii="Arial" w:hAnsi="Arial" w:cs="Arial"/>
        </w:rPr>
        <w:t>10</w:t>
      </w:r>
      <w:r w:rsidRPr="002302A1">
        <w:rPr>
          <w:rFonts w:ascii="Arial" w:hAnsi="Arial" w:cs="Arial"/>
        </w:rPr>
        <w:t xml:space="preserve"> μM (</w:t>
      </w:r>
      <w:r w:rsidRPr="00825E22">
        <w:rPr>
          <w:rFonts w:ascii="Arial" w:hAnsi="Arial" w:cs="Arial"/>
        </w:rPr>
        <w:t>brown</w:t>
      </w:r>
      <w:r w:rsidRPr="002302A1">
        <w:rPr>
          <w:rFonts w:ascii="Arial" w:hAnsi="Arial" w:cs="Arial"/>
        </w:rPr>
        <w:t>). Conditions: 0.6 mM [Ru(bpy)</w:t>
      </w:r>
      <w:r w:rsidRPr="002302A1">
        <w:rPr>
          <w:rFonts w:ascii="Arial" w:hAnsi="Arial" w:cs="Arial"/>
          <w:vertAlign w:val="subscript"/>
        </w:rPr>
        <w:t>3</w:t>
      </w:r>
      <w:r w:rsidRPr="002302A1">
        <w:rPr>
          <w:rFonts w:ascii="Arial" w:hAnsi="Arial" w:cs="Arial"/>
        </w:rPr>
        <w:t>]</w:t>
      </w:r>
      <w:r w:rsidRPr="002302A1">
        <w:rPr>
          <w:rFonts w:ascii="Arial" w:hAnsi="Arial" w:cs="Arial"/>
          <w:vertAlign w:val="superscript"/>
        </w:rPr>
        <w:t>3+</w:t>
      </w:r>
      <w:r w:rsidRPr="002302A1">
        <w:rPr>
          <w:rFonts w:ascii="Arial" w:hAnsi="Arial" w:cs="Arial"/>
        </w:rPr>
        <w:t>, 80 mM sodium borate buffer at pH 8.0, 298 K</w:t>
      </w:r>
      <w:r>
        <w:rPr>
          <w:rFonts w:ascii="Arial" w:hAnsi="Arial" w:cs="Arial"/>
        </w:rPr>
        <w:t xml:space="preserve">; b) Effect of </w:t>
      </w:r>
      <w:r w:rsidRPr="002302A1">
        <w:rPr>
          <w:rFonts w:ascii="Arial" w:hAnsi="Arial" w:cs="Arial"/>
        </w:rPr>
        <w:t>[Ru(bpy)</w:t>
      </w:r>
      <w:r w:rsidRPr="002302A1">
        <w:rPr>
          <w:rFonts w:ascii="Arial" w:hAnsi="Arial" w:cs="Arial"/>
          <w:vertAlign w:val="subscript"/>
        </w:rPr>
        <w:t>3</w:t>
      </w:r>
      <w:r w:rsidRPr="002302A1">
        <w:rPr>
          <w:rFonts w:ascii="Arial" w:hAnsi="Arial" w:cs="Arial"/>
        </w:rPr>
        <w:t>]</w:t>
      </w:r>
      <w:r w:rsidRPr="002302A1">
        <w:rPr>
          <w:rFonts w:ascii="Arial" w:hAnsi="Arial" w:cs="Arial"/>
          <w:vertAlign w:val="superscript"/>
        </w:rPr>
        <w:t>3+</w:t>
      </w:r>
      <w:r>
        <w:rPr>
          <w:rFonts w:ascii="Arial" w:hAnsi="Arial" w:cs="Arial"/>
        </w:rPr>
        <w:t xml:space="preserve"> with different concentrations: </w:t>
      </w:r>
      <w:r>
        <w:rPr>
          <w:rFonts w:ascii="Arial" w:hAnsi="Arial" w:cs="Arial"/>
        </w:rPr>
        <w:lastRenderedPageBreak/>
        <w:t xml:space="preserve">0.4 mM </w:t>
      </w:r>
      <w:r w:rsidRPr="002302A1">
        <w:rPr>
          <w:rFonts w:ascii="Arial" w:hAnsi="Arial" w:cs="Arial"/>
        </w:rPr>
        <w:t xml:space="preserve">(black), </w:t>
      </w:r>
      <w:r>
        <w:rPr>
          <w:rFonts w:ascii="Arial" w:hAnsi="Arial" w:cs="Arial"/>
        </w:rPr>
        <w:t>0.6</w:t>
      </w:r>
      <w:r w:rsidRPr="002302A1">
        <w:rPr>
          <w:rFonts w:ascii="Arial" w:hAnsi="Arial" w:cs="Arial"/>
        </w:rPr>
        <w:t xml:space="preserve"> </w:t>
      </w:r>
      <w:r>
        <w:rPr>
          <w:rFonts w:ascii="Arial" w:hAnsi="Arial" w:cs="Arial"/>
        </w:rPr>
        <w:t>m</w:t>
      </w:r>
      <w:r w:rsidRPr="002302A1">
        <w:rPr>
          <w:rFonts w:ascii="Arial" w:hAnsi="Arial" w:cs="Arial"/>
        </w:rPr>
        <w:t>M (</w:t>
      </w:r>
      <w:r w:rsidRPr="00825E22">
        <w:rPr>
          <w:rFonts w:ascii="Arial" w:hAnsi="Arial" w:cs="Arial"/>
        </w:rPr>
        <w:t>red</w:t>
      </w:r>
      <w:r w:rsidRPr="002302A1">
        <w:rPr>
          <w:rFonts w:ascii="Arial" w:hAnsi="Arial" w:cs="Arial"/>
        </w:rPr>
        <w:t xml:space="preserve">), </w:t>
      </w:r>
      <w:r>
        <w:rPr>
          <w:rFonts w:ascii="Arial" w:hAnsi="Arial" w:cs="Arial"/>
        </w:rPr>
        <w:t>0.8</w:t>
      </w:r>
      <w:r w:rsidRPr="002302A1">
        <w:rPr>
          <w:rFonts w:ascii="Arial" w:hAnsi="Arial" w:cs="Arial"/>
        </w:rPr>
        <w:t xml:space="preserve"> </w:t>
      </w:r>
      <w:r>
        <w:rPr>
          <w:rFonts w:ascii="Arial" w:hAnsi="Arial" w:cs="Arial"/>
        </w:rPr>
        <w:t>m</w:t>
      </w:r>
      <w:r w:rsidRPr="002302A1">
        <w:rPr>
          <w:rFonts w:ascii="Arial" w:hAnsi="Arial" w:cs="Arial"/>
        </w:rPr>
        <w:t>M (</w:t>
      </w:r>
      <w:r w:rsidRPr="00825E22">
        <w:rPr>
          <w:rFonts w:ascii="Arial" w:hAnsi="Arial" w:cs="Arial"/>
        </w:rPr>
        <w:t>blue</w:t>
      </w:r>
      <w:r w:rsidRPr="002302A1">
        <w:rPr>
          <w:rFonts w:ascii="Arial" w:hAnsi="Arial" w:cs="Arial"/>
        </w:rPr>
        <w:t>)</w:t>
      </w:r>
      <w:r>
        <w:rPr>
          <w:rFonts w:ascii="Arial" w:hAnsi="Arial" w:cs="Arial"/>
        </w:rPr>
        <w:t xml:space="preserve">. </w:t>
      </w:r>
      <w:r w:rsidRPr="0031608F">
        <w:rPr>
          <w:rFonts w:ascii="Arial" w:hAnsi="Arial" w:cs="Arial"/>
          <w:b/>
        </w:rPr>
        <w:t>Co</w:t>
      </w:r>
      <w:r w:rsidRPr="0031608F">
        <w:rPr>
          <w:rFonts w:ascii="Arial" w:hAnsi="Arial" w:cs="Arial"/>
          <w:b/>
          <w:vertAlign w:val="subscript"/>
        </w:rPr>
        <w:t>2</w:t>
      </w:r>
      <w:r w:rsidRPr="0031608F">
        <w:rPr>
          <w:rFonts w:ascii="Arial" w:hAnsi="Arial" w:cs="Arial"/>
          <w:b/>
        </w:rPr>
        <w:t>Ni</w:t>
      </w:r>
      <w:r w:rsidRPr="0031608F">
        <w:rPr>
          <w:rFonts w:ascii="Arial" w:hAnsi="Arial" w:cs="Arial"/>
          <w:b/>
          <w:vertAlign w:val="subscript"/>
        </w:rPr>
        <w:t>2</w:t>
      </w:r>
      <w:r w:rsidRPr="0031608F">
        <w:rPr>
          <w:rFonts w:ascii="Arial" w:hAnsi="Arial" w:cs="Arial"/>
          <w:b/>
        </w:rPr>
        <w:t>P</w:t>
      </w:r>
      <w:r w:rsidRPr="0031608F">
        <w:rPr>
          <w:rFonts w:ascii="Arial" w:hAnsi="Arial" w:cs="Arial"/>
          <w:b/>
          <w:vertAlign w:val="subscript"/>
        </w:rPr>
        <w:t>2</w:t>
      </w:r>
      <w:r>
        <w:rPr>
          <w:rFonts w:ascii="Arial" w:hAnsi="Arial" w:cs="Arial"/>
        </w:rPr>
        <w:t xml:space="preserve"> was 5</w:t>
      </w:r>
      <w:r w:rsidRPr="002302A1">
        <w:rPr>
          <w:rFonts w:ascii="Arial" w:hAnsi="Arial" w:cs="Arial"/>
        </w:rPr>
        <w:t xml:space="preserve"> </w:t>
      </w:r>
      <w:r>
        <w:rPr>
          <w:rFonts w:ascii="Calibri" w:hAnsi="Calibri" w:cs="Arial"/>
        </w:rPr>
        <w:t>µ</w:t>
      </w:r>
      <w:r w:rsidRPr="002302A1">
        <w:rPr>
          <w:rFonts w:ascii="Arial" w:hAnsi="Arial" w:cs="Arial"/>
        </w:rPr>
        <w:t>M</w:t>
      </w:r>
      <w:r>
        <w:rPr>
          <w:rFonts w:ascii="Arial" w:hAnsi="Arial" w:cs="Arial"/>
        </w:rPr>
        <w:t xml:space="preserve"> in </w:t>
      </w:r>
      <w:r w:rsidRPr="002302A1">
        <w:rPr>
          <w:rFonts w:ascii="Arial" w:hAnsi="Arial" w:cs="Arial"/>
        </w:rPr>
        <w:t>80 mM sodium borate buffer at pH 8.0, 298 K</w:t>
      </w:r>
      <w:r>
        <w:rPr>
          <w:rFonts w:ascii="Arial" w:hAnsi="Arial" w:cs="Arial"/>
        </w:rPr>
        <w:t>.</w:t>
      </w:r>
    </w:p>
    <w:p w14:paraId="19158198" w14:textId="77777777" w:rsidR="00EF19EE" w:rsidRDefault="00EF19EE" w:rsidP="009B6F12">
      <w:pPr>
        <w:spacing w:after="0" w:line="360" w:lineRule="auto"/>
        <w:jc w:val="both"/>
        <w:rPr>
          <w:rFonts w:ascii="Arial" w:hAnsi="Arial" w:cs="Arial"/>
        </w:rPr>
      </w:pPr>
    </w:p>
    <w:p w14:paraId="096CA682" w14:textId="071DB0D5" w:rsidR="009B6F12" w:rsidRPr="00B53EC1" w:rsidRDefault="009B6F12" w:rsidP="009B6F12">
      <w:pPr>
        <w:spacing w:after="0" w:line="360" w:lineRule="auto"/>
        <w:jc w:val="both"/>
        <w:rPr>
          <w:rFonts w:ascii="Arial" w:hAnsi="Arial" w:cs="Arial"/>
          <w:b/>
        </w:rPr>
      </w:pPr>
      <w:r w:rsidRPr="00B53EC1">
        <w:rPr>
          <w:rFonts w:ascii="Arial" w:hAnsi="Arial" w:cs="Arial"/>
          <w:b/>
        </w:rPr>
        <w:t>Light-driven catalytic water oxidation</w:t>
      </w:r>
    </w:p>
    <w:p w14:paraId="283C773C" w14:textId="39AAB193" w:rsidR="009B6F12" w:rsidRPr="003E7E47" w:rsidRDefault="009B6F12" w:rsidP="009B6F12">
      <w:pPr>
        <w:spacing w:line="360" w:lineRule="auto"/>
        <w:jc w:val="both"/>
        <w:rPr>
          <w:rFonts w:ascii="Arial" w:hAnsi="Arial" w:cs="Arial"/>
        </w:rPr>
      </w:pPr>
      <w:r w:rsidRPr="003E7E47">
        <w:rPr>
          <w:rFonts w:ascii="Arial" w:hAnsi="Arial" w:cs="Arial"/>
        </w:rPr>
        <w:t>The overall light-driven catalytic water oxidation</w:t>
      </w:r>
      <w:r>
        <w:rPr>
          <w:rFonts w:ascii="Arial" w:hAnsi="Arial" w:cs="Arial"/>
        </w:rPr>
        <w:t xml:space="preserve"> reaction</w:t>
      </w:r>
      <w:r w:rsidRPr="003E7E47">
        <w:rPr>
          <w:rFonts w:ascii="Arial" w:hAnsi="Arial" w:cs="Arial"/>
        </w:rPr>
        <w:t xml:space="preserve"> is given in eq </w:t>
      </w:r>
      <w:r>
        <w:rPr>
          <w:rFonts w:ascii="Arial" w:hAnsi="Arial" w:cs="Arial"/>
        </w:rPr>
        <w:t>2</w:t>
      </w:r>
      <w:r w:rsidR="00EF19EE">
        <w:rPr>
          <w:rFonts w:ascii="Arial" w:hAnsi="Arial" w:cs="Arial"/>
        </w:rPr>
        <w:t>.</w:t>
      </w:r>
    </w:p>
    <w:p w14:paraId="32B70081" w14:textId="646B1F67" w:rsidR="009B6F12" w:rsidRPr="003E7E47" w:rsidRDefault="009B6F12" w:rsidP="009B6F12">
      <w:pPr>
        <w:spacing w:line="360" w:lineRule="auto"/>
        <w:jc w:val="both"/>
        <w:rPr>
          <w:rFonts w:ascii="Arial" w:hAnsi="Arial" w:cs="Arial"/>
        </w:rPr>
      </w:pPr>
      <w:r w:rsidRPr="003E7E47">
        <w:rPr>
          <w:rFonts w:ascii="Arial" w:hAnsi="Arial" w:cs="Arial" w:hint="eastAsia"/>
        </w:rPr>
        <w:t>2 S</w:t>
      </w:r>
      <w:r w:rsidRPr="00C5435C">
        <w:rPr>
          <w:rFonts w:ascii="Arial" w:hAnsi="Arial" w:cs="Arial" w:hint="eastAsia"/>
          <w:vertAlign w:val="subscript"/>
        </w:rPr>
        <w:t>2</w:t>
      </w:r>
      <w:r w:rsidRPr="003E7E47">
        <w:rPr>
          <w:rFonts w:ascii="Arial" w:hAnsi="Arial" w:cs="Arial" w:hint="eastAsia"/>
        </w:rPr>
        <w:t>O</w:t>
      </w:r>
      <w:r w:rsidRPr="00C5435C">
        <w:rPr>
          <w:rFonts w:ascii="Arial" w:hAnsi="Arial" w:cs="Arial" w:hint="eastAsia"/>
          <w:vertAlign w:val="subscript"/>
        </w:rPr>
        <w:t>8</w:t>
      </w:r>
      <w:r w:rsidRPr="00C5435C">
        <w:rPr>
          <w:rFonts w:ascii="Arial" w:hAnsi="Arial" w:cs="Arial" w:hint="eastAsia"/>
          <w:vertAlign w:val="superscript"/>
        </w:rPr>
        <w:t>2</w:t>
      </w:r>
      <w:r w:rsidRPr="00C5435C">
        <w:rPr>
          <w:rFonts w:ascii="Arial" w:hAnsi="Arial" w:cs="Arial" w:hint="eastAsia"/>
          <w:vertAlign w:val="superscript"/>
        </w:rPr>
        <w:t>–</w:t>
      </w:r>
      <w:r w:rsidRPr="003E7E47">
        <w:rPr>
          <w:rFonts w:ascii="Arial" w:hAnsi="Arial" w:cs="Arial" w:hint="eastAsia"/>
        </w:rPr>
        <w:t xml:space="preserve"> + 2 H</w:t>
      </w:r>
      <w:r w:rsidRPr="00C5435C">
        <w:rPr>
          <w:rFonts w:ascii="Arial" w:hAnsi="Arial" w:cs="Arial" w:hint="eastAsia"/>
          <w:vertAlign w:val="subscript"/>
        </w:rPr>
        <w:t>2</w:t>
      </w:r>
      <w:r w:rsidRPr="003E7E47">
        <w:rPr>
          <w:rFonts w:ascii="Arial" w:hAnsi="Arial" w:cs="Arial" w:hint="eastAsia"/>
        </w:rPr>
        <w:t xml:space="preserve">O </w:t>
      </w:r>
      <w:r w:rsidRPr="003E7E47">
        <w:rPr>
          <w:rFonts w:ascii="Arial" w:hAnsi="Arial" w:cs="Arial" w:hint="eastAsia"/>
        </w:rPr>
        <w:t>→</w:t>
      </w:r>
      <w:r w:rsidRPr="003E7E47">
        <w:rPr>
          <w:rFonts w:ascii="Arial" w:hAnsi="Arial" w:cs="Arial" w:hint="eastAsia"/>
        </w:rPr>
        <w:t xml:space="preserve"> 4 SO</w:t>
      </w:r>
      <w:r w:rsidRPr="00C5435C">
        <w:rPr>
          <w:rFonts w:ascii="Arial" w:hAnsi="Arial" w:cs="Arial" w:hint="eastAsia"/>
          <w:vertAlign w:val="subscript"/>
        </w:rPr>
        <w:t>4</w:t>
      </w:r>
      <w:r w:rsidRPr="00C5435C">
        <w:rPr>
          <w:rFonts w:ascii="Arial" w:hAnsi="Arial" w:cs="Arial" w:hint="eastAsia"/>
          <w:vertAlign w:val="superscript"/>
        </w:rPr>
        <w:t>2</w:t>
      </w:r>
      <w:r w:rsidRPr="00C5435C">
        <w:rPr>
          <w:rFonts w:ascii="Arial" w:hAnsi="Arial" w:cs="Arial" w:hint="eastAsia"/>
          <w:vertAlign w:val="superscript"/>
        </w:rPr>
        <w:t>–</w:t>
      </w:r>
      <w:r w:rsidRPr="003E7E47">
        <w:rPr>
          <w:rFonts w:ascii="Arial" w:hAnsi="Arial" w:cs="Arial" w:hint="eastAsia"/>
        </w:rPr>
        <w:t xml:space="preserve"> + O</w:t>
      </w:r>
      <w:r w:rsidRPr="00C5435C">
        <w:rPr>
          <w:rFonts w:ascii="Arial" w:hAnsi="Arial" w:cs="Arial" w:hint="eastAsia"/>
          <w:vertAlign w:val="subscript"/>
        </w:rPr>
        <w:t>2</w:t>
      </w:r>
      <w:r w:rsidRPr="003E7E47">
        <w:rPr>
          <w:rFonts w:ascii="Arial" w:hAnsi="Arial" w:cs="Arial" w:hint="eastAsia"/>
        </w:rPr>
        <w:t xml:space="preserve"> + 4 H</w:t>
      </w:r>
      <w:r w:rsidRPr="00C5435C">
        <w:rPr>
          <w:rFonts w:ascii="Arial" w:hAnsi="Arial" w:cs="Arial" w:hint="eastAsia"/>
          <w:vertAlign w:val="superscript"/>
        </w:rPr>
        <w:t>+</w:t>
      </w:r>
      <w:r w:rsidRPr="003E7E47">
        <w:rPr>
          <w:rFonts w:ascii="Arial" w:hAnsi="Arial" w:cs="Arial" w:hint="eastAsia"/>
        </w:rPr>
        <w:t xml:space="preserve">                              </w:t>
      </w:r>
      <w:r>
        <w:rPr>
          <w:rFonts w:ascii="Arial" w:hAnsi="Arial" w:cs="Arial"/>
        </w:rPr>
        <w:t xml:space="preserve">                                                       </w:t>
      </w:r>
      <w:r w:rsidRPr="003E7E47">
        <w:rPr>
          <w:rFonts w:ascii="Arial" w:hAnsi="Arial" w:cs="Arial" w:hint="eastAsia"/>
        </w:rPr>
        <w:t>(</w:t>
      </w:r>
      <w:r>
        <w:rPr>
          <w:rFonts w:ascii="Arial" w:hAnsi="Arial" w:cs="Arial"/>
        </w:rPr>
        <w:t>2</w:t>
      </w:r>
      <w:r w:rsidRPr="003E7E47">
        <w:rPr>
          <w:rFonts w:ascii="Arial" w:hAnsi="Arial" w:cs="Arial" w:hint="eastAsia"/>
        </w:rPr>
        <w:t>)</w:t>
      </w:r>
    </w:p>
    <w:p w14:paraId="319B282F" w14:textId="77777777" w:rsidR="009B6F12" w:rsidRDefault="009B6F12" w:rsidP="00E44897">
      <w:pPr>
        <w:spacing w:after="0" w:line="360" w:lineRule="auto"/>
        <w:jc w:val="both"/>
        <w:rPr>
          <w:rFonts w:ascii="Arial" w:hAnsi="Arial" w:cs="Arial"/>
        </w:rPr>
      </w:pPr>
      <w:r w:rsidRPr="003E7E47">
        <w:rPr>
          <w:rFonts w:ascii="Arial" w:hAnsi="Arial" w:cs="Arial"/>
        </w:rPr>
        <w:t xml:space="preserve"> The experiment was performed in a cylindrical cuvette (NSG, 32UV10) with a total volume of ~2.5 mL. The cell was filled with 2.0 mL of reaction solution with 1.0 mM Ru(bpy)</w:t>
      </w:r>
      <w:r w:rsidRPr="005F1E23">
        <w:rPr>
          <w:rFonts w:ascii="Arial" w:hAnsi="Arial" w:cs="Arial"/>
          <w:vertAlign w:val="subscript"/>
        </w:rPr>
        <w:t>3</w:t>
      </w:r>
      <w:r w:rsidRPr="003E7E47">
        <w:rPr>
          <w:rFonts w:ascii="Arial" w:hAnsi="Arial" w:cs="Arial"/>
        </w:rPr>
        <w:t>Cl</w:t>
      </w:r>
      <w:r w:rsidRPr="005F1E23">
        <w:rPr>
          <w:rFonts w:ascii="Arial" w:hAnsi="Arial" w:cs="Arial"/>
          <w:vertAlign w:val="subscript"/>
        </w:rPr>
        <w:t>2</w:t>
      </w:r>
      <w:r w:rsidRPr="003E7E47">
        <w:rPr>
          <w:rFonts w:ascii="Arial" w:hAnsi="Arial" w:cs="Arial"/>
        </w:rPr>
        <w:t>·6H</w:t>
      </w:r>
      <w:r w:rsidRPr="005F1E23">
        <w:rPr>
          <w:rFonts w:ascii="Arial" w:hAnsi="Arial" w:cs="Arial"/>
          <w:vertAlign w:val="subscript"/>
        </w:rPr>
        <w:t>2</w:t>
      </w:r>
      <w:r w:rsidRPr="003E7E47">
        <w:rPr>
          <w:rFonts w:ascii="Arial" w:hAnsi="Arial" w:cs="Arial"/>
        </w:rPr>
        <w:t>O, 5.0 mM Na</w:t>
      </w:r>
      <w:r w:rsidRPr="005F1E23">
        <w:rPr>
          <w:rFonts w:ascii="Arial" w:hAnsi="Arial" w:cs="Arial"/>
          <w:vertAlign w:val="subscript"/>
        </w:rPr>
        <w:t>2</w:t>
      </w:r>
      <w:r w:rsidRPr="003E7E47">
        <w:rPr>
          <w:rFonts w:ascii="Arial" w:hAnsi="Arial" w:cs="Arial"/>
        </w:rPr>
        <w:t>S</w:t>
      </w:r>
      <w:r w:rsidRPr="00825E22">
        <w:rPr>
          <w:rFonts w:ascii="Arial" w:hAnsi="Arial" w:cs="Arial"/>
          <w:vertAlign w:val="subscript"/>
        </w:rPr>
        <w:t>2</w:t>
      </w:r>
      <w:r w:rsidRPr="003E7E47">
        <w:rPr>
          <w:rFonts w:ascii="Arial" w:hAnsi="Arial" w:cs="Arial"/>
        </w:rPr>
        <w:t>O</w:t>
      </w:r>
      <w:r w:rsidRPr="00825E22">
        <w:rPr>
          <w:rFonts w:ascii="Arial" w:hAnsi="Arial" w:cs="Arial"/>
          <w:vertAlign w:val="subscript"/>
        </w:rPr>
        <w:t>8</w:t>
      </w:r>
      <w:r w:rsidRPr="003E7E47">
        <w:rPr>
          <w:rFonts w:ascii="Arial" w:hAnsi="Arial" w:cs="Arial"/>
        </w:rPr>
        <w:t>, 0.2–6.0 μM catalyst in 80 mM sodium borate buffer and pH 9.0. The reaction cell was sealed with a rubber septum, carefully deaerated and filled with Ar. All procedures were performed with minimum exposure to ambient light. The reaction was initiated by turning on the LED-light source (λ = 455 nm; light intensity 17 mW, beam diameter ~0.4 cm). A magnetically-coupled stirring system (SYS 114, SPECTROCELL) was used to</w:t>
      </w:r>
      <w:r>
        <w:rPr>
          <w:rFonts w:ascii="Arial" w:hAnsi="Arial" w:cs="Arial"/>
        </w:rPr>
        <w:t xml:space="preserve"> the</w:t>
      </w:r>
      <w:r w:rsidRPr="003E7E47">
        <w:rPr>
          <w:rFonts w:ascii="Arial" w:hAnsi="Arial" w:cs="Arial"/>
        </w:rPr>
        <w:t xml:space="preserve"> mix reaction solutions (4×103 RPM). The O</w:t>
      </w:r>
      <w:r w:rsidRPr="00825E22">
        <w:rPr>
          <w:rFonts w:ascii="Arial" w:hAnsi="Arial" w:cs="Arial"/>
          <w:vertAlign w:val="subscript"/>
        </w:rPr>
        <w:t>2</w:t>
      </w:r>
      <w:r w:rsidRPr="003E7E47">
        <w:rPr>
          <w:rFonts w:ascii="Arial" w:hAnsi="Arial" w:cs="Arial"/>
        </w:rPr>
        <w:t xml:space="preserve"> concentration in the headspace was quantified by GC. The solution pH was measured after the reaction.</w:t>
      </w:r>
    </w:p>
    <w:p w14:paraId="78664AB7" w14:textId="074D3D27" w:rsidR="009B6F12" w:rsidRDefault="009B6F12" w:rsidP="00E44897">
      <w:pPr>
        <w:spacing w:before="120" w:after="0" w:line="360" w:lineRule="auto"/>
        <w:jc w:val="both"/>
        <w:rPr>
          <w:rFonts w:ascii="Arial" w:hAnsi="Arial" w:cs="Arial"/>
        </w:rPr>
      </w:pPr>
      <w:r w:rsidRPr="003E7E47">
        <w:rPr>
          <w:rFonts w:ascii="Arial" w:hAnsi="Arial" w:cs="Arial"/>
        </w:rPr>
        <w:t>Analysis of dioxygen in the reaction headspace was performed using a computer</w:t>
      </w:r>
      <w:r>
        <w:rPr>
          <w:rFonts w:ascii="Arial" w:hAnsi="Arial" w:cs="Arial"/>
        </w:rPr>
        <w:t>-</w:t>
      </w:r>
      <w:r w:rsidRPr="003E7E47">
        <w:rPr>
          <w:rFonts w:ascii="Arial" w:hAnsi="Arial" w:cs="Arial"/>
        </w:rPr>
        <w:t>controlled Agilent 6850 model gas chromatograph equipped with a thermal conductivity detector and a HP-MOLESIEVE capillary GC column (30m × 0.535 mm × 25.00 μm)</w:t>
      </w:r>
      <w:r>
        <w:rPr>
          <w:rFonts w:ascii="Arial" w:hAnsi="Arial" w:cs="Arial"/>
        </w:rPr>
        <w:t>; a</w:t>
      </w:r>
      <w:r w:rsidRPr="003E7E47">
        <w:rPr>
          <w:rFonts w:ascii="Arial" w:hAnsi="Arial" w:cs="Arial"/>
        </w:rPr>
        <w:t xml:space="preserve">rgon was </w:t>
      </w:r>
      <w:r>
        <w:rPr>
          <w:rFonts w:ascii="Arial" w:hAnsi="Arial" w:cs="Arial"/>
        </w:rPr>
        <w:t>the</w:t>
      </w:r>
      <w:r w:rsidRPr="003E7E47">
        <w:rPr>
          <w:rFonts w:ascii="Arial" w:hAnsi="Arial" w:cs="Arial"/>
        </w:rPr>
        <w:t xml:space="preserve"> carrier gas. Typically, the O</w:t>
      </w:r>
      <w:r w:rsidRPr="006901DC">
        <w:rPr>
          <w:rFonts w:ascii="Arial" w:hAnsi="Arial" w:cs="Arial"/>
          <w:vertAlign w:val="subscript"/>
        </w:rPr>
        <w:t>2</w:t>
      </w:r>
      <w:r w:rsidRPr="003E7E47">
        <w:rPr>
          <w:rFonts w:ascii="Arial" w:hAnsi="Arial" w:cs="Arial"/>
        </w:rPr>
        <w:t xml:space="preserve"> yield was quantified by withdrawing a gas sample from the headspace without stopping the reaction. Contamination of the head-space with air was corrected by quantification of N</w:t>
      </w:r>
      <w:r w:rsidRPr="00825E22">
        <w:rPr>
          <w:rFonts w:ascii="Arial" w:hAnsi="Arial" w:cs="Arial"/>
          <w:vertAlign w:val="subscript"/>
        </w:rPr>
        <w:t>2</w:t>
      </w:r>
      <w:r w:rsidRPr="003E7E47">
        <w:rPr>
          <w:rFonts w:ascii="Arial" w:hAnsi="Arial" w:cs="Arial"/>
        </w:rPr>
        <w:t xml:space="preserve"> present in the head-space (from the N</w:t>
      </w:r>
      <w:r w:rsidRPr="006901DC">
        <w:rPr>
          <w:rFonts w:ascii="Arial" w:hAnsi="Arial" w:cs="Arial"/>
          <w:vertAlign w:val="subscript"/>
        </w:rPr>
        <w:t>2</w:t>
      </w:r>
      <w:r w:rsidRPr="003E7E47">
        <w:rPr>
          <w:rFonts w:ascii="Arial" w:hAnsi="Arial" w:cs="Arial"/>
        </w:rPr>
        <w:t xml:space="preserve"> peak in the GC traces).</w:t>
      </w:r>
    </w:p>
    <w:p w14:paraId="392B14D4" w14:textId="77777777" w:rsidR="00A50F76" w:rsidRDefault="00A50F76" w:rsidP="006A1DF5">
      <w:pPr>
        <w:spacing w:after="0" w:line="360" w:lineRule="auto"/>
        <w:jc w:val="both"/>
        <w:rPr>
          <w:rFonts w:ascii="Arial" w:hAnsi="Arial" w:cs="Arial"/>
          <w:b/>
          <w:bCs/>
        </w:rPr>
      </w:pPr>
    </w:p>
    <w:p w14:paraId="7A2C39BA" w14:textId="3189DDDB" w:rsidR="00945657" w:rsidRPr="00BD391A" w:rsidRDefault="00945657" w:rsidP="006A1DF5">
      <w:pPr>
        <w:spacing w:after="0" w:line="360" w:lineRule="auto"/>
        <w:jc w:val="both"/>
        <w:rPr>
          <w:rFonts w:ascii="Arial" w:hAnsi="Arial" w:cs="Arial"/>
        </w:rPr>
      </w:pPr>
      <w:r w:rsidRPr="00BD391A">
        <w:rPr>
          <w:rFonts w:ascii="Arial" w:hAnsi="Arial" w:cs="Arial"/>
          <w:b/>
          <w:bCs/>
        </w:rPr>
        <w:t>Speciation of Co(II) at pH 8 in borate and phosphate buffers</w:t>
      </w:r>
      <w:r w:rsidRPr="00BD391A">
        <w:rPr>
          <w:rFonts w:ascii="Arial" w:hAnsi="Arial" w:cs="Arial"/>
        </w:rPr>
        <w:t>.</w:t>
      </w:r>
      <w:r w:rsidR="007F0807" w:rsidRPr="00BD391A">
        <w:rPr>
          <w:rFonts w:ascii="Arial" w:hAnsi="Arial" w:cs="Arial"/>
        </w:rPr>
        <w:t xml:space="preserve"> </w:t>
      </w:r>
      <w:r w:rsidR="00DB5DD3">
        <w:rPr>
          <w:rFonts w:ascii="Arial" w:hAnsi="Arial" w:cs="Arial"/>
        </w:rPr>
        <w:t xml:space="preserve"> As noted in the text, Co(II) in borate and phosphate buffered </w:t>
      </w:r>
      <w:r w:rsidR="006A1DF5">
        <w:rPr>
          <w:rFonts w:ascii="Arial" w:hAnsi="Arial" w:cs="Arial"/>
        </w:rPr>
        <w:t xml:space="preserve">aqueous </w:t>
      </w:r>
      <w:r w:rsidR="00DB5DD3">
        <w:rPr>
          <w:rFonts w:ascii="Arial" w:hAnsi="Arial" w:cs="Arial"/>
        </w:rPr>
        <w:t>solutions is not only the spec</w:t>
      </w:r>
      <w:r w:rsidR="006A1DF5">
        <w:rPr>
          <w:rFonts w:ascii="Arial" w:hAnsi="Arial" w:cs="Arial"/>
        </w:rPr>
        <w:t xml:space="preserve">ies, </w:t>
      </w:r>
      <w:r w:rsidR="006A1DF5" w:rsidRPr="004F573D">
        <w:rPr>
          <w:rFonts w:ascii="Arial" w:hAnsi="Arial" w:cs="Arial"/>
        </w:rPr>
        <w:t>[Co(H</w:t>
      </w:r>
      <w:r w:rsidR="006A1DF5" w:rsidRPr="004F573D">
        <w:rPr>
          <w:rFonts w:ascii="Arial" w:hAnsi="Arial" w:cs="Arial"/>
          <w:vertAlign w:val="subscript"/>
        </w:rPr>
        <w:t>2</w:t>
      </w:r>
      <w:r w:rsidR="006A1DF5" w:rsidRPr="004F573D">
        <w:rPr>
          <w:rFonts w:ascii="Arial" w:hAnsi="Arial" w:cs="Arial"/>
        </w:rPr>
        <w:t>O)</w:t>
      </w:r>
      <w:r w:rsidR="006A1DF5" w:rsidRPr="004F573D">
        <w:rPr>
          <w:rFonts w:ascii="Arial" w:hAnsi="Arial" w:cs="Arial"/>
          <w:vertAlign w:val="subscript"/>
        </w:rPr>
        <w:t>6</w:t>
      </w:r>
      <w:r w:rsidR="006A1DF5" w:rsidRPr="004F573D">
        <w:rPr>
          <w:rFonts w:ascii="Arial" w:hAnsi="Arial" w:cs="Arial"/>
        </w:rPr>
        <w:t>]</w:t>
      </w:r>
      <w:r w:rsidR="006A1DF5" w:rsidRPr="004F573D">
        <w:rPr>
          <w:rFonts w:ascii="Arial" w:hAnsi="Arial" w:cs="Arial"/>
          <w:vertAlign w:val="superscript"/>
        </w:rPr>
        <w:t>2+</w:t>
      </w:r>
      <w:r w:rsidR="006A1DF5">
        <w:rPr>
          <w:rFonts w:ascii="Arial" w:hAnsi="Arial" w:cs="Arial"/>
        </w:rPr>
        <w:t xml:space="preserve"> because these buffer anions replace the aqua ligands on Co(II).  Therefore in this paper (text and SI), the divalent cobalt is referred to as “Co(II)”.  In the other studies, however, including syntheses and X-ray crystal structures, writing “</w:t>
      </w:r>
      <w:r w:rsidR="006A1DF5" w:rsidRPr="004F573D">
        <w:rPr>
          <w:rFonts w:ascii="Arial" w:hAnsi="Arial" w:cs="Arial"/>
        </w:rPr>
        <w:t>Co(H</w:t>
      </w:r>
      <w:r w:rsidR="006A1DF5" w:rsidRPr="004F573D">
        <w:rPr>
          <w:rFonts w:ascii="Arial" w:hAnsi="Arial" w:cs="Arial"/>
          <w:vertAlign w:val="subscript"/>
        </w:rPr>
        <w:t>2</w:t>
      </w:r>
      <w:r w:rsidR="006A1DF5" w:rsidRPr="004F573D">
        <w:rPr>
          <w:rFonts w:ascii="Arial" w:hAnsi="Arial" w:cs="Arial"/>
        </w:rPr>
        <w:t>O)</w:t>
      </w:r>
      <w:r w:rsidR="006A1DF5" w:rsidRPr="004F573D">
        <w:rPr>
          <w:rFonts w:ascii="Arial" w:hAnsi="Arial" w:cs="Arial"/>
          <w:vertAlign w:val="subscript"/>
        </w:rPr>
        <w:t>6</w:t>
      </w:r>
      <w:r w:rsidR="006A1DF5" w:rsidRPr="004F573D">
        <w:rPr>
          <w:rFonts w:ascii="Arial" w:hAnsi="Arial" w:cs="Arial"/>
        </w:rPr>
        <w:t>]</w:t>
      </w:r>
      <w:r w:rsidR="006A1DF5" w:rsidRPr="004F573D">
        <w:rPr>
          <w:rFonts w:ascii="Arial" w:hAnsi="Arial" w:cs="Arial"/>
          <w:vertAlign w:val="superscript"/>
        </w:rPr>
        <w:t>2+</w:t>
      </w:r>
      <w:r w:rsidR="006A1DF5">
        <w:rPr>
          <w:rFonts w:ascii="Arial" w:hAnsi="Arial" w:cs="Arial"/>
        </w:rPr>
        <w:t>” is appropriate.  The quantification of these buffer anion-cobalt interactions follow</w:t>
      </w:r>
      <w:r w:rsidR="00F42E54">
        <w:rPr>
          <w:rFonts w:ascii="Arial" w:hAnsi="Arial" w:cs="Arial"/>
        </w:rPr>
        <w:t xml:space="preserve">. </w:t>
      </w:r>
      <w:r w:rsidR="000154EE" w:rsidRPr="00BD391A">
        <w:rPr>
          <w:rFonts w:ascii="Arial" w:hAnsi="Arial" w:cs="Arial"/>
        </w:rPr>
        <w:t>In water</w:t>
      </w:r>
      <w:r w:rsidR="00D010EF" w:rsidRPr="00BD391A">
        <w:rPr>
          <w:rFonts w:ascii="Arial" w:hAnsi="Arial" w:cs="Arial"/>
        </w:rPr>
        <w:t>,</w:t>
      </w:r>
      <w:r w:rsidR="000154EE" w:rsidRPr="00BD391A">
        <w:rPr>
          <w:rFonts w:ascii="Arial" w:hAnsi="Arial" w:cs="Arial"/>
        </w:rPr>
        <w:t xml:space="preserve"> </w:t>
      </w:r>
      <w:r w:rsidR="00CB6BAF">
        <w:rPr>
          <w:rFonts w:ascii="Arial" w:hAnsi="Arial" w:cs="Arial"/>
        </w:rPr>
        <w:t>divalent cobalt</w:t>
      </w:r>
      <w:r w:rsidRPr="00BD391A">
        <w:rPr>
          <w:rFonts w:ascii="Arial" w:hAnsi="Arial" w:cs="Arial"/>
        </w:rPr>
        <w:t xml:space="preserve"> </w:t>
      </w:r>
      <w:r w:rsidR="00083BFD" w:rsidRPr="00BD391A">
        <w:rPr>
          <w:rFonts w:ascii="Arial" w:hAnsi="Arial" w:cs="Arial"/>
        </w:rPr>
        <w:t xml:space="preserve">is in </w:t>
      </w:r>
      <w:r w:rsidR="00D010EF" w:rsidRPr="00BD391A">
        <w:rPr>
          <w:rFonts w:ascii="Arial" w:hAnsi="Arial" w:cs="Arial"/>
        </w:rPr>
        <w:t xml:space="preserve">a </w:t>
      </w:r>
      <w:r w:rsidR="000154EE" w:rsidRPr="00BD391A">
        <w:rPr>
          <w:rFonts w:ascii="Arial" w:hAnsi="Arial" w:cs="Arial"/>
        </w:rPr>
        <w:t>pH</w:t>
      </w:r>
      <w:r w:rsidR="00D010EF" w:rsidRPr="00BD391A">
        <w:rPr>
          <w:rFonts w:ascii="Arial" w:hAnsi="Arial" w:cs="Arial"/>
        </w:rPr>
        <w:t>-</w:t>
      </w:r>
      <w:r w:rsidR="000154EE" w:rsidRPr="00BD391A">
        <w:rPr>
          <w:rFonts w:ascii="Arial" w:hAnsi="Arial" w:cs="Arial"/>
        </w:rPr>
        <w:t xml:space="preserve">dependent </w:t>
      </w:r>
      <w:r w:rsidR="00083BFD" w:rsidRPr="00BD391A">
        <w:rPr>
          <w:rFonts w:ascii="Arial" w:hAnsi="Arial" w:cs="Arial"/>
        </w:rPr>
        <w:t>equilibrium with Co(OH)</w:t>
      </w:r>
      <w:r w:rsidR="00083BFD" w:rsidRPr="00BD391A">
        <w:rPr>
          <w:rFonts w:ascii="Arial" w:hAnsi="Arial" w:cs="Arial"/>
          <w:vertAlign w:val="superscript"/>
        </w:rPr>
        <w:t>+</w:t>
      </w:r>
      <w:r w:rsidR="00083BFD" w:rsidRPr="00BD391A">
        <w:rPr>
          <w:rFonts w:ascii="Arial" w:hAnsi="Arial" w:cs="Arial"/>
        </w:rPr>
        <w:t xml:space="preserve"> </w:t>
      </w:r>
      <w:r w:rsidR="000154EE" w:rsidRPr="00BD391A">
        <w:rPr>
          <w:rFonts w:ascii="Arial" w:hAnsi="Arial" w:cs="Arial"/>
        </w:rPr>
        <w:t>and Co(OH)</w:t>
      </w:r>
      <w:r w:rsidR="000154EE" w:rsidRPr="00BD391A">
        <w:rPr>
          <w:rFonts w:ascii="Arial" w:hAnsi="Arial" w:cs="Arial"/>
          <w:vertAlign w:val="subscript"/>
        </w:rPr>
        <w:t>2</w:t>
      </w:r>
      <w:r w:rsidR="000154EE" w:rsidRPr="00BD391A">
        <w:rPr>
          <w:rFonts w:ascii="Arial" w:hAnsi="Arial" w:cs="Arial"/>
        </w:rPr>
        <w:t>, pK</w:t>
      </w:r>
      <w:r w:rsidR="000154EE" w:rsidRPr="00BD391A">
        <w:rPr>
          <w:rFonts w:ascii="Arial" w:hAnsi="Arial" w:cs="Arial"/>
          <w:vertAlign w:val="subscript"/>
        </w:rPr>
        <w:t>1</w:t>
      </w:r>
      <w:r w:rsidR="000154EE" w:rsidRPr="00BD391A">
        <w:rPr>
          <w:rFonts w:ascii="Arial" w:hAnsi="Arial" w:cs="Arial"/>
        </w:rPr>
        <w:t xml:space="preserve"> = 9.65 and pK</w:t>
      </w:r>
      <w:r w:rsidR="000154EE" w:rsidRPr="00BD391A">
        <w:rPr>
          <w:rFonts w:ascii="Arial" w:hAnsi="Arial" w:cs="Arial"/>
          <w:vertAlign w:val="subscript"/>
        </w:rPr>
        <w:t>2</w:t>
      </w:r>
      <w:r w:rsidR="000154EE" w:rsidRPr="00BD391A">
        <w:rPr>
          <w:rFonts w:ascii="Arial" w:hAnsi="Arial" w:cs="Arial"/>
        </w:rPr>
        <w:t xml:space="preserve"> = 9.15</w:t>
      </w:r>
      <w:r w:rsidR="00D010EF" w:rsidRPr="00BD391A">
        <w:rPr>
          <w:rFonts w:ascii="Arial" w:hAnsi="Arial" w:cs="Arial"/>
        </w:rPr>
        <w:t>.</w:t>
      </w:r>
      <w:r w:rsidR="00210607">
        <w:rPr>
          <w:rFonts w:ascii="Arial" w:hAnsi="Arial" w:cs="Arial"/>
        </w:rPr>
        <w:fldChar w:fldCharType="begin"/>
      </w:r>
      <w:r w:rsidR="003E305B">
        <w:rPr>
          <w:rFonts w:ascii="Arial" w:hAnsi="Arial" w:cs="Arial"/>
        </w:rPr>
        <w:instrText xml:space="preserve"> ADDIN EN.CITE &lt;EndNote&gt;&lt;Cite&gt;&lt;Author&gt;Richens&lt;/Author&gt;&lt;Year&gt;1997&lt;/Year&gt;&lt;RecNum&gt;5809&lt;/RecNum&gt;&lt;DisplayText&gt;&lt;style face="superscript"&gt;3&lt;/style&gt;&lt;/DisplayText&gt;&lt;record&gt;&lt;rec-number&gt;46&lt;/rec-number&gt;&lt;foreign-keys&gt;&lt;key app="EN" db-id="tf95azat9r2vpnew92spzrwbxxfs9z2s5z2f" timestamp="1625861369"&gt;46&lt;/key&gt;&lt;/foreign-keys&gt;&lt;ref-type name="Book"&gt;6&lt;/ref-type&gt;&lt;contributors&gt;&lt;authors&gt;&lt;author&gt;Richens, David T.&lt;/author&gt;&lt;/authors&gt;&lt;/contributors&gt;&lt;titles&gt;&lt;title&gt;The Chemistry of Aqua Ions: Synthesis, Structure, and Reactivity: A Tour through the Periodic Table of the Elements&lt;/title&gt;&lt;/titles&gt;&lt;pages&gt;592&lt;/pages&gt;&lt;dates&gt;&lt;year&gt;1997&lt;/year&gt;&lt;/dates&gt;&lt;pub-location&gt;Chichester&lt;/pub-location&gt;&lt;publisher&gt;John Wiley &amp;amp; Sons&lt;/publisher&gt;&lt;urls&gt;&lt;/urls&gt;&lt;/record&gt;&lt;/Cite&gt;&lt;/EndNote&gt;</w:instrText>
      </w:r>
      <w:r w:rsidR="00210607">
        <w:rPr>
          <w:rFonts w:ascii="Arial" w:hAnsi="Arial" w:cs="Arial"/>
        </w:rPr>
        <w:fldChar w:fldCharType="separate"/>
      </w:r>
      <w:r w:rsidR="00210607" w:rsidRPr="00210607">
        <w:rPr>
          <w:rFonts w:ascii="Arial" w:hAnsi="Arial" w:cs="Arial"/>
          <w:noProof/>
          <w:vertAlign w:val="superscript"/>
        </w:rPr>
        <w:t>3</w:t>
      </w:r>
      <w:r w:rsidR="00210607">
        <w:rPr>
          <w:rFonts w:ascii="Arial" w:hAnsi="Arial" w:cs="Arial"/>
        </w:rPr>
        <w:fldChar w:fldCharType="end"/>
      </w:r>
      <w:r w:rsidR="00D010EF" w:rsidRPr="00BD391A">
        <w:rPr>
          <w:rFonts w:ascii="Arial" w:hAnsi="Arial" w:cs="Arial"/>
        </w:rPr>
        <w:t xml:space="preserve">  </w:t>
      </w:r>
      <w:r w:rsidR="000154EE" w:rsidRPr="00BD391A">
        <w:rPr>
          <w:rFonts w:ascii="Arial" w:hAnsi="Arial" w:cs="Arial"/>
          <w:color w:val="000000"/>
        </w:rPr>
        <w:t xml:space="preserve">At pH 8.0, aqueous </w:t>
      </w:r>
      <w:r w:rsidR="00F42E54">
        <w:rPr>
          <w:rFonts w:ascii="Arial" w:hAnsi="Arial" w:cs="Arial"/>
        </w:rPr>
        <w:t>cobalt</w:t>
      </w:r>
      <w:r w:rsidR="000154EE" w:rsidRPr="00BD391A">
        <w:rPr>
          <w:rFonts w:ascii="Arial" w:hAnsi="Arial" w:cs="Arial"/>
        </w:rPr>
        <w:t xml:space="preserve"> is a dominant species, the molar fraction of Co(OH)</w:t>
      </w:r>
      <w:r w:rsidR="000154EE" w:rsidRPr="00BD391A">
        <w:rPr>
          <w:rFonts w:ascii="Arial" w:hAnsi="Arial" w:cs="Arial"/>
          <w:vertAlign w:val="subscript"/>
        </w:rPr>
        <w:t>2</w:t>
      </w:r>
      <w:r w:rsidR="000154EE" w:rsidRPr="00BD391A">
        <w:rPr>
          <w:rFonts w:ascii="Arial" w:hAnsi="Arial" w:cs="Arial"/>
        </w:rPr>
        <w:t xml:space="preserve">, is only 0.0013. </w:t>
      </w:r>
    </w:p>
    <w:p w14:paraId="410BF442" w14:textId="170286F9" w:rsidR="007633B8" w:rsidRPr="00BD391A" w:rsidRDefault="007633B8" w:rsidP="00311D8D">
      <w:pPr>
        <w:spacing w:after="0" w:line="360" w:lineRule="auto"/>
        <w:ind w:firstLine="720"/>
        <w:jc w:val="both"/>
        <w:rPr>
          <w:rFonts w:ascii="Arial" w:hAnsi="Arial" w:cs="Arial"/>
          <w:color w:val="000000"/>
        </w:rPr>
      </w:pPr>
      <w:r w:rsidRPr="00BD391A">
        <w:rPr>
          <w:rFonts w:ascii="Arial" w:hAnsi="Arial" w:cs="Arial"/>
        </w:rPr>
        <w:lastRenderedPageBreak/>
        <w:t>In borate buffer at pH 8.0 the dominant borate species is B(OH)</w:t>
      </w:r>
      <w:r w:rsidRPr="00BD391A">
        <w:rPr>
          <w:rFonts w:ascii="Arial" w:hAnsi="Arial" w:cs="Arial"/>
          <w:vertAlign w:val="subscript"/>
        </w:rPr>
        <w:t>3</w:t>
      </w:r>
      <w:r w:rsidRPr="00BD391A">
        <w:rPr>
          <w:rFonts w:ascii="Arial" w:hAnsi="Arial" w:cs="Arial"/>
        </w:rPr>
        <w:t xml:space="preserve">, which weakly binds </w:t>
      </w:r>
      <w:r w:rsidR="00F42E54">
        <w:rPr>
          <w:rFonts w:ascii="Arial" w:hAnsi="Arial" w:cs="Arial"/>
        </w:rPr>
        <w:t>aqueous Co(II)</w:t>
      </w:r>
      <w:r w:rsidRPr="00BD391A">
        <w:rPr>
          <w:rFonts w:ascii="Arial" w:hAnsi="Arial" w:cs="Arial"/>
        </w:rPr>
        <w:t>. At pH 9.0</w:t>
      </w:r>
      <w:r w:rsidR="00D010EF" w:rsidRPr="00BD391A">
        <w:rPr>
          <w:rFonts w:ascii="Arial" w:hAnsi="Arial" w:cs="Arial"/>
        </w:rPr>
        <w:t>,</w:t>
      </w:r>
      <w:r w:rsidRPr="00BD391A">
        <w:rPr>
          <w:rFonts w:ascii="Arial" w:hAnsi="Arial" w:cs="Arial"/>
        </w:rPr>
        <w:t xml:space="preserve"> </w:t>
      </w:r>
      <w:r w:rsidR="004F17E4" w:rsidRPr="00BD391A">
        <w:rPr>
          <w:rFonts w:ascii="Arial" w:hAnsi="Arial" w:cs="Arial"/>
        </w:rPr>
        <w:t xml:space="preserve">the </w:t>
      </w:r>
      <w:r w:rsidRPr="00BD391A">
        <w:rPr>
          <w:rFonts w:ascii="Arial" w:hAnsi="Arial" w:cs="Arial"/>
        </w:rPr>
        <w:t xml:space="preserve">concentration of </w:t>
      </w:r>
      <w:r w:rsidR="004F17E4" w:rsidRPr="00BD391A">
        <w:rPr>
          <w:rFonts w:ascii="Arial" w:hAnsi="Arial" w:cs="Arial"/>
        </w:rPr>
        <w:t>B(OH)</w:t>
      </w:r>
      <w:r w:rsidR="004F17E4" w:rsidRPr="00BD391A">
        <w:rPr>
          <w:rFonts w:ascii="Arial" w:hAnsi="Arial" w:cs="Arial"/>
          <w:vertAlign w:val="subscript"/>
        </w:rPr>
        <w:t>4</w:t>
      </w:r>
      <w:r w:rsidR="004F17E4" w:rsidRPr="00BD391A">
        <w:rPr>
          <w:rFonts w:ascii="Arial" w:hAnsi="Arial" w:cs="Arial"/>
          <w:vertAlign w:val="superscript"/>
        </w:rPr>
        <w:t>-</w:t>
      </w:r>
      <w:r w:rsidR="004F17E4" w:rsidRPr="00BD391A">
        <w:rPr>
          <w:rFonts w:ascii="Arial" w:hAnsi="Arial" w:cs="Arial"/>
        </w:rPr>
        <w:t xml:space="preserve"> increases</w:t>
      </w:r>
      <w:r w:rsidR="005421F6">
        <w:rPr>
          <w:rFonts w:ascii="Arial" w:hAnsi="Arial" w:cs="Arial"/>
        </w:rPr>
        <w:t>,</w:t>
      </w:r>
      <w:r w:rsidR="004F17E4" w:rsidRPr="00BD391A">
        <w:rPr>
          <w:rFonts w:ascii="Arial" w:hAnsi="Arial" w:cs="Arial"/>
        </w:rPr>
        <w:t xml:space="preserve"> and the molar fraction of </w:t>
      </w:r>
      <w:r w:rsidR="004F17E4" w:rsidRPr="00BD391A">
        <w:rPr>
          <w:rFonts w:ascii="Arial" w:hAnsi="Arial" w:cs="Arial"/>
          <w:color w:val="000000"/>
        </w:rPr>
        <w:t>Co[B(OH)</w:t>
      </w:r>
      <w:r w:rsidR="004F17E4" w:rsidRPr="00BD391A">
        <w:rPr>
          <w:rFonts w:ascii="Arial" w:hAnsi="Arial" w:cs="Arial"/>
          <w:color w:val="000000"/>
          <w:vertAlign w:val="subscript"/>
        </w:rPr>
        <w:t>4</w:t>
      </w:r>
      <w:r w:rsidR="004F17E4" w:rsidRPr="00BD391A">
        <w:rPr>
          <w:rFonts w:ascii="Arial" w:hAnsi="Arial" w:cs="Arial"/>
          <w:color w:val="000000"/>
        </w:rPr>
        <w:t>]</w:t>
      </w:r>
      <w:r w:rsidR="004F17E4" w:rsidRPr="00BD391A">
        <w:rPr>
          <w:rFonts w:ascii="Arial" w:hAnsi="Arial" w:cs="Arial"/>
          <w:color w:val="000000"/>
          <w:vertAlign w:val="subscript"/>
        </w:rPr>
        <w:t>n</w:t>
      </w:r>
      <w:r w:rsidR="004F17E4" w:rsidRPr="00BD391A">
        <w:rPr>
          <w:rFonts w:ascii="Arial" w:hAnsi="Arial" w:cs="Arial"/>
          <w:color w:val="000000"/>
          <w:vertAlign w:val="superscript"/>
        </w:rPr>
        <w:t>(n-2)-</w:t>
      </w:r>
      <w:r w:rsidR="004F17E4" w:rsidRPr="00BD391A">
        <w:rPr>
          <w:rFonts w:ascii="Arial" w:hAnsi="Arial" w:cs="Arial"/>
          <w:color w:val="000000"/>
        </w:rPr>
        <w:t xml:space="preserve"> may reach several percent. </w:t>
      </w:r>
    </w:p>
    <w:p w14:paraId="07085482" w14:textId="1D476464" w:rsidR="004F17E4" w:rsidRDefault="004F17E4" w:rsidP="00311D8D">
      <w:pPr>
        <w:spacing w:after="120" w:line="360" w:lineRule="auto"/>
        <w:ind w:firstLine="720"/>
        <w:jc w:val="both"/>
        <w:rPr>
          <w:rFonts w:ascii="Arial" w:hAnsi="Arial" w:cs="Arial"/>
        </w:rPr>
      </w:pPr>
      <w:r w:rsidRPr="00BD391A">
        <w:rPr>
          <w:rFonts w:ascii="Arial" w:hAnsi="Arial" w:cs="Arial"/>
          <w:color w:val="000000"/>
        </w:rPr>
        <w:t>The extremely low solubility of Co</w:t>
      </w:r>
      <w:r w:rsidRPr="00BD391A">
        <w:rPr>
          <w:rFonts w:ascii="Arial" w:hAnsi="Arial" w:cs="Arial"/>
          <w:color w:val="000000"/>
          <w:vertAlign w:val="subscript"/>
        </w:rPr>
        <w:t>3</w:t>
      </w:r>
      <w:r w:rsidRPr="00BD391A">
        <w:rPr>
          <w:rFonts w:ascii="Arial" w:hAnsi="Arial" w:cs="Arial"/>
          <w:color w:val="000000"/>
        </w:rPr>
        <w:t>(PO</w:t>
      </w:r>
      <w:r w:rsidRPr="00BD391A">
        <w:rPr>
          <w:rFonts w:ascii="Arial" w:hAnsi="Arial" w:cs="Arial"/>
          <w:color w:val="000000"/>
          <w:vertAlign w:val="subscript"/>
        </w:rPr>
        <w:t>4</w:t>
      </w:r>
      <w:r w:rsidRPr="00BD391A">
        <w:rPr>
          <w:rFonts w:ascii="Arial" w:hAnsi="Arial" w:cs="Arial"/>
          <w:color w:val="000000"/>
        </w:rPr>
        <w:t>)</w:t>
      </w:r>
      <w:r w:rsidRPr="00BD391A">
        <w:rPr>
          <w:rFonts w:ascii="Arial" w:hAnsi="Arial" w:cs="Arial"/>
          <w:color w:val="000000"/>
          <w:vertAlign w:val="subscript"/>
        </w:rPr>
        <w:t>2</w:t>
      </w:r>
      <w:r w:rsidR="00CD7E75" w:rsidRPr="00BD391A">
        <w:rPr>
          <w:rFonts w:ascii="Arial" w:hAnsi="Arial" w:cs="Arial"/>
          <w:color w:val="000000"/>
        </w:rPr>
        <w:t xml:space="preserve">, </w:t>
      </w:r>
      <w:r w:rsidR="00CD7E75" w:rsidRPr="00BD391A">
        <w:rPr>
          <w:rFonts w:ascii="Arial" w:hAnsi="Arial" w:cs="Arial"/>
        </w:rPr>
        <w:t>K</w:t>
      </w:r>
      <w:r w:rsidR="00CD7E75" w:rsidRPr="00BD391A">
        <w:rPr>
          <w:rFonts w:ascii="Arial" w:hAnsi="Arial" w:cs="Arial"/>
          <w:vertAlign w:val="subscript"/>
        </w:rPr>
        <w:t>sp</w:t>
      </w:r>
      <w:r w:rsidR="00CD7E75" w:rsidRPr="00BD391A">
        <w:rPr>
          <w:rFonts w:ascii="Arial" w:hAnsi="Arial" w:cs="Arial"/>
        </w:rPr>
        <w:t xml:space="preserve"> = [Co</w:t>
      </w:r>
      <w:r w:rsidR="00CD7E75" w:rsidRPr="00BD391A">
        <w:rPr>
          <w:rFonts w:ascii="Arial" w:hAnsi="Arial" w:cs="Arial"/>
          <w:vertAlign w:val="superscript"/>
        </w:rPr>
        <w:t>2+</w:t>
      </w:r>
      <w:r w:rsidR="00CD7E75" w:rsidRPr="00BD391A">
        <w:rPr>
          <w:rFonts w:ascii="Arial" w:hAnsi="Arial" w:cs="Arial"/>
          <w:vertAlign w:val="subscript"/>
        </w:rPr>
        <w:t>aq</w:t>
      </w:r>
      <w:r w:rsidR="00CD7E75" w:rsidRPr="00BD391A">
        <w:rPr>
          <w:rFonts w:ascii="Arial" w:hAnsi="Arial" w:cs="Arial"/>
        </w:rPr>
        <w:t>]</w:t>
      </w:r>
      <w:r w:rsidR="00CD7E75" w:rsidRPr="00BD391A">
        <w:rPr>
          <w:rFonts w:ascii="Arial" w:hAnsi="Arial" w:cs="Arial"/>
          <w:vertAlign w:val="superscript"/>
        </w:rPr>
        <w:t>3</w:t>
      </w:r>
      <w:r w:rsidR="00CD7E75" w:rsidRPr="00BD391A">
        <w:rPr>
          <w:rFonts w:ascii="Arial" w:hAnsi="Arial" w:cs="Arial"/>
        </w:rPr>
        <w:t>[PO</w:t>
      </w:r>
      <w:r w:rsidR="00CD7E75" w:rsidRPr="00BD391A">
        <w:rPr>
          <w:rFonts w:ascii="Arial" w:hAnsi="Arial" w:cs="Arial"/>
          <w:vertAlign w:val="subscript"/>
        </w:rPr>
        <w:t>4</w:t>
      </w:r>
      <w:r w:rsidR="00CD7E75" w:rsidRPr="00BD391A">
        <w:rPr>
          <w:rFonts w:ascii="Arial" w:hAnsi="Arial" w:cs="Arial"/>
          <w:vertAlign w:val="superscript"/>
        </w:rPr>
        <w:t>3-</w:t>
      </w:r>
      <w:r w:rsidR="00CD7E75" w:rsidRPr="00BD391A">
        <w:rPr>
          <w:rFonts w:ascii="Arial" w:hAnsi="Arial" w:cs="Arial"/>
        </w:rPr>
        <w:t>]</w:t>
      </w:r>
      <w:r w:rsidR="00CD7E75" w:rsidRPr="00BD391A">
        <w:rPr>
          <w:rFonts w:ascii="Arial" w:hAnsi="Arial" w:cs="Arial"/>
          <w:vertAlign w:val="superscript"/>
        </w:rPr>
        <w:t>2</w:t>
      </w:r>
      <w:r w:rsidR="00CD7E75" w:rsidRPr="00BD391A">
        <w:rPr>
          <w:rFonts w:ascii="Arial" w:hAnsi="Arial" w:cs="Arial"/>
        </w:rPr>
        <w:t xml:space="preserve"> = 2x10</w:t>
      </w:r>
      <w:r w:rsidR="00CD7E75" w:rsidRPr="00BD391A">
        <w:rPr>
          <w:rFonts w:ascii="Arial" w:hAnsi="Arial" w:cs="Arial"/>
          <w:vertAlign w:val="superscript"/>
        </w:rPr>
        <w:t>-35</w:t>
      </w:r>
      <w:r w:rsidR="00CD7E75" w:rsidRPr="00BD391A">
        <w:rPr>
          <w:rFonts w:ascii="Arial" w:hAnsi="Arial" w:cs="Arial"/>
          <w:color w:val="000000"/>
        </w:rPr>
        <w:t xml:space="preserve">, </w:t>
      </w:r>
      <w:r w:rsidRPr="00BD391A">
        <w:rPr>
          <w:rFonts w:ascii="Arial" w:hAnsi="Arial" w:cs="Arial"/>
          <w:color w:val="000000"/>
        </w:rPr>
        <w:t xml:space="preserve">raises the question whether the solution of Co(II) in phosphate buffer remains homogeneous. </w:t>
      </w:r>
      <w:r w:rsidR="00CD7E75" w:rsidRPr="00BD391A">
        <w:rPr>
          <w:rFonts w:ascii="Arial" w:hAnsi="Arial" w:cs="Arial"/>
          <w:color w:val="000000"/>
        </w:rPr>
        <w:t>At pH 8.0</w:t>
      </w:r>
      <w:r w:rsidR="00D010EF" w:rsidRPr="00BD391A">
        <w:rPr>
          <w:rFonts w:ascii="Arial" w:hAnsi="Arial" w:cs="Arial"/>
          <w:color w:val="000000"/>
        </w:rPr>
        <w:t>,</w:t>
      </w:r>
      <w:r w:rsidR="00CD7E75" w:rsidRPr="00BD391A">
        <w:rPr>
          <w:rFonts w:ascii="Arial" w:hAnsi="Arial" w:cs="Arial"/>
          <w:color w:val="000000"/>
        </w:rPr>
        <w:t xml:space="preserve"> the upper level concentration of </w:t>
      </w:r>
      <w:r w:rsidR="00CD7E75" w:rsidRPr="00BD391A">
        <w:rPr>
          <w:rFonts w:ascii="Arial" w:hAnsi="Arial" w:cs="Arial"/>
        </w:rPr>
        <w:t>Co</w:t>
      </w:r>
      <w:r w:rsidR="00CD7E75" w:rsidRPr="00BD391A">
        <w:rPr>
          <w:rFonts w:ascii="Arial" w:hAnsi="Arial" w:cs="Arial"/>
          <w:vertAlign w:val="superscript"/>
        </w:rPr>
        <w:t>2+</w:t>
      </w:r>
      <w:r w:rsidR="00CD7E75" w:rsidRPr="00BD391A">
        <w:rPr>
          <w:rFonts w:ascii="Arial" w:hAnsi="Arial" w:cs="Arial"/>
        </w:rPr>
        <w:t xml:space="preserve">(aq) in 0.1 M NaPi buffer would be only 0.01 µM. </w:t>
      </w:r>
      <w:r w:rsidR="00093A9E" w:rsidRPr="00BD391A">
        <w:rPr>
          <w:rFonts w:ascii="Arial" w:hAnsi="Arial" w:cs="Arial"/>
        </w:rPr>
        <w:t>However, the formation</w:t>
      </w:r>
      <w:r w:rsidR="00D010EF" w:rsidRPr="00BD391A">
        <w:rPr>
          <w:rFonts w:ascii="Arial" w:hAnsi="Arial" w:cs="Arial"/>
        </w:rPr>
        <w:t xml:space="preserve"> constant</w:t>
      </w:r>
      <w:r w:rsidR="00093A9E" w:rsidRPr="00BD391A">
        <w:rPr>
          <w:rFonts w:ascii="Arial" w:hAnsi="Arial" w:cs="Arial"/>
        </w:rPr>
        <w:t xml:space="preserve"> of Co(HPO</w:t>
      </w:r>
      <w:r w:rsidR="00093A9E" w:rsidRPr="00BD391A">
        <w:rPr>
          <w:rFonts w:ascii="Arial" w:hAnsi="Arial" w:cs="Arial"/>
          <w:vertAlign w:val="subscript"/>
        </w:rPr>
        <w:t>4</w:t>
      </w:r>
      <w:r w:rsidR="00093A9E" w:rsidRPr="00BD391A">
        <w:rPr>
          <w:rFonts w:ascii="Arial" w:hAnsi="Arial" w:cs="Arial"/>
        </w:rPr>
        <w:t>)</w:t>
      </w:r>
      <w:r w:rsidR="00D010EF" w:rsidRPr="00BD391A">
        <w:rPr>
          <w:rFonts w:ascii="Arial" w:hAnsi="Arial" w:cs="Arial"/>
        </w:rPr>
        <w:t xml:space="preserve"> is </w:t>
      </w:r>
      <w:r w:rsidR="00093A9E" w:rsidRPr="00BD391A">
        <w:rPr>
          <w:rFonts w:ascii="Arial" w:hAnsi="Arial" w:cs="Arial"/>
        </w:rPr>
        <w:t>log</w:t>
      </w:r>
      <w:r w:rsidR="00093A9E" w:rsidRPr="00BD391A">
        <w:rPr>
          <w:rFonts w:ascii="Arial" w:hAnsi="Arial" w:cs="Arial"/>
          <w:vertAlign w:val="subscript"/>
        </w:rPr>
        <w:t>10</w:t>
      </w:r>
      <w:r w:rsidR="00093A9E" w:rsidRPr="00BD391A">
        <w:rPr>
          <w:rFonts w:ascii="Arial" w:hAnsi="Arial" w:cs="Arial"/>
        </w:rPr>
        <w:t>(K</w:t>
      </w:r>
      <w:r w:rsidR="00093A9E" w:rsidRPr="00BD391A">
        <w:rPr>
          <w:rFonts w:ascii="Arial" w:hAnsi="Arial" w:cs="Arial"/>
          <w:vertAlign w:val="subscript"/>
        </w:rPr>
        <w:t>c</w:t>
      </w:r>
      <w:r w:rsidR="00093A9E" w:rsidRPr="00BD391A">
        <w:rPr>
          <w:rFonts w:ascii="Arial" w:hAnsi="Arial" w:cs="Arial"/>
        </w:rPr>
        <w:t>) = 2.21</w:t>
      </w:r>
      <w:r w:rsidR="00447927" w:rsidRPr="00BD391A">
        <w:rPr>
          <w:rFonts w:ascii="Arial" w:hAnsi="Arial" w:cs="Arial"/>
        </w:rPr>
        <w:t>,</w:t>
      </w:r>
      <w:r w:rsidR="00210607">
        <w:rPr>
          <w:rFonts w:ascii="Arial" w:hAnsi="Arial" w:cs="Arial"/>
        </w:rPr>
        <w:fldChar w:fldCharType="begin"/>
      </w:r>
      <w:r w:rsidR="003E305B">
        <w:rPr>
          <w:rFonts w:ascii="Arial" w:hAnsi="Arial" w:cs="Arial"/>
        </w:rPr>
        <w:instrText xml:space="preserve"> ADDIN EN.CITE &lt;EndNote&gt;&lt;Cite&gt;&lt;Author&gt;Abu-Shandi&lt;/Author&gt;&lt;Year&gt;2009&lt;/Year&gt;&lt;RecNum&gt;11109&lt;/RecNum&gt;&lt;DisplayText&gt;&lt;style face="superscript"&gt;4&lt;/style&gt;&lt;/DisplayText&gt;&lt;record&gt;&lt;rec-number&gt;47&lt;/rec-number&gt;&lt;foreign-keys&gt;&lt;key app="EN" db-id="tf95azat9r2vpnew92spzrwbxxfs9z2s5z2f" timestamp="1625861370"&gt;47&lt;/key&gt;&lt;/foreign-keys&gt;&lt;ref-type name="Journal Article"&gt;17&lt;/ref-type&gt;&lt;contributors&gt;&lt;authors&gt;&lt;author&gt;Khalid Abu-Shandi&lt;/author&gt;&lt;author&gt;Fadel Al-Wedian&lt;/author&gt;&lt;/authors&gt;&lt;/contributors&gt;&lt;titles&gt;&lt;title&gt;Estimation of composition, coordination model, and stability constant of some metal/phosphate complexes using spectral and potentiometric measurements&lt;/title&gt;&lt;secondary-title&gt;Chem. Papers&lt;/secondary-title&gt;&lt;/titles&gt;&lt;periodical&gt;&lt;full-title&gt;Chem. Papers&lt;/full-title&gt;&lt;/periodical&gt;&lt;pages&gt;420-425&lt;/pages&gt;&lt;volume&gt;63&lt;/volume&gt;&lt;number&gt;4&lt;/number&gt;&lt;keywords&gt;&lt;keyword&gt;phosphate, potentiometric titration, stability constants, infrared spectroscopy, X-ray&lt;/keyword&gt;&lt;keyword&gt;powder diffraction&lt;/keyword&gt;&lt;/keywords&gt;&lt;dates&gt;&lt;year&gt;2009&lt;/year&gt;&lt;/dates&gt;&lt;urls&gt;&lt;/urls&gt;&lt;electronic-resource-num&gt;10.2478/s11696-009-0027-5&lt;/electronic-resource-num&gt;&lt;/record&gt;&lt;/Cite&gt;&lt;/EndNote&gt;</w:instrText>
      </w:r>
      <w:r w:rsidR="00210607">
        <w:rPr>
          <w:rFonts w:ascii="Arial" w:hAnsi="Arial" w:cs="Arial"/>
        </w:rPr>
        <w:fldChar w:fldCharType="separate"/>
      </w:r>
      <w:r w:rsidR="00210607" w:rsidRPr="00210607">
        <w:rPr>
          <w:rFonts w:ascii="Arial" w:hAnsi="Arial" w:cs="Arial"/>
          <w:noProof/>
          <w:vertAlign w:val="superscript"/>
        </w:rPr>
        <w:t>4</w:t>
      </w:r>
      <w:r w:rsidR="00210607">
        <w:rPr>
          <w:rFonts w:ascii="Arial" w:hAnsi="Arial" w:cs="Arial"/>
        </w:rPr>
        <w:fldChar w:fldCharType="end"/>
      </w:r>
      <w:r w:rsidR="00093A9E" w:rsidRPr="00BD391A">
        <w:rPr>
          <w:rFonts w:ascii="Arial" w:hAnsi="Arial" w:cs="Arial"/>
        </w:rPr>
        <w:t xml:space="preserve"> </w:t>
      </w:r>
      <w:r w:rsidR="00447927" w:rsidRPr="00BD391A">
        <w:rPr>
          <w:rFonts w:ascii="Arial" w:hAnsi="Arial" w:cs="Arial"/>
        </w:rPr>
        <w:t xml:space="preserve">which </w:t>
      </w:r>
      <w:r w:rsidR="00093A9E" w:rsidRPr="00BD391A">
        <w:rPr>
          <w:rFonts w:ascii="Arial" w:hAnsi="Arial" w:cs="Arial"/>
        </w:rPr>
        <w:t xml:space="preserve">significantly decreases the concentration of </w:t>
      </w:r>
      <w:r w:rsidR="00382DA5" w:rsidRPr="00BD391A">
        <w:rPr>
          <w:rFonts w:ascii="Arial" w:hAnsi="Arial" w:cs="Arial"/>
        </w:rPr>
        <w:t>Co</w:t>
      </w:r>
      <w:r w:rsidR="00382DA5" w:rsidRPr="00BD391A">
        <w:rPr>
          <w:rFonts w:ascii="Arial" w:hAnsi="Arial" w:cs="Arial"/>
          <w:vertAlign w:val="superscript"/>
        </w:rPr>
        <w:t>2+</w:t>
      </w:r>
      <w:r w:rsidR="00382DA5" w:rsidRPr="00BD391A">
        <w:rPr>
          <w:rFonts w:ascii="Arial" w:hAnsi="Arial" w:cs="Arial"/>
        </w:rPr>
        <w:t>(aq) and makes Co(HPO</w:t>
      </w:r>
      <w:r w:rsidR="00382DA5" w:rsidRPr="00BD391A">
        <w:rPr>
          <w:rFonts w:ascii="Arial" w:hAnsi="Arial" w:cs="Arial"/>
          <w:vertAlign w:val="subscript"/>
        </w:rPr>
        <w:t>4</w:t>
      </w:r>
      <w:r w:rsidR="00382DA5" w:rsidRPr="00BD391A">
        <w:rPr>
          <w:rFonts w:ascii="Arial" w:hAnsi="Arial" w:cs="Arial"/>
        </w:rPr>
        <w:t>) the dominant species, 90-93%, in 0.1 M NaPi buffer at pH 8.0.</w:t>
      </w:r>
      <w:r w:rsidR="00093A9E">
        <w:rPr>
          <w:rFonts w:ascii="Arial" w:hAnsi="Arial" w:cs="Arial"/>
        </w:rPr>
        <w:t xml:space="preserve">  </w:t>
      </w:r>
    </w:p>
    <w:p w14:paraId="5AD6C747" w14:textId="77777777" w:rsidR="00A50F76" w:rsidRDefault="00A50F76" w:rsidP="00A50F76">
      <w:pPr>
        <w:spacing w:before="240" w:after="120" w:line="360" w:lineRule="auto"/>
        <w:jc w:val="both"/>
        <w:rPr>
          <w:rFonts w:ascii="Arial" w:hAnsi="Arial" w:cs="Arial"/>
        </w:rPr>
      </w:pPr>
      <w:r>
        <w:rPr>
          <w:rFonts w:ascii="Arial" w:hAnsi="Arial" w:cs="Arial"/>
          <w:b/>
        </w:rPr>
        <w:t xml:space="preserve">Four complementary methods assessing stability of </w:t>
      </w:r>
      <w:r w:rsidRPr="00D07B7D">
        <w:rPr>
          <w:rFonts w:ascii="Arial" w:hAnsi="Arial" w:cs="Arial"/>
          <w:b/>
        </w:rPr>
        <w:t>Co</w:t>
      </w:r>
      <w:r w:rsidRPr="00D07B7D">
        <w:rPr>
          <w:rFonts w:ascii="Arial" w:hAnsi="Arial" w:cs="Arial"/>
          <w:b/>
          <w:vertAlign w:val="subscript"/>
        </w:rPr>
        <w:t>2</w:t>
      </w:r>
      <w:r w:rsidRPr="00D07B7D">
        <w:rPr>
          <w:rFonts w:ascii="Arial" w:hAnsi="Arial" w:cs="Arial"/>
          <w:b/>
        </w:rPr>
        <w:t>Ni</w:t>
      </w:r>
      <w:r w:rsidRPr="00D07B7D">
        <w:rPr>
          <w:rFonts w:ascii="Arial" w:hAnsi="Arial" w:cs="Arial"/>
          <w:b/>
          <w:vertAlign w:val="subscript"/>
        </w:rPr>
        <w:t>2</w:t>
      </w:r>
      <w:r w:rsidRPr="00D07B7D">
        <w:rPr>
          <w:rFonts w:ascii="Arial" w:hAnsi="Arial" w:cs="Arial"/>
          <w:b/>
        </w:rPr>
        <w:t>P</w:t>
      </w:r>
      <w:r w:rsidRPr="00D07B7D">
        <w:rPr>
          <w:rFonts w:ascii="Arial" w:hAnsi="Arial" w:cs="Arial"/>
          <w:b/>
          <w:vertAlign w:val="subscript"/>
        </w:rPr>
        <w:t>2</w:t>
      </w:r>
      <w:r w:rsidRPr="00D07B7D">
        <w:rPr>
          <w:rFonts w:ascii="Arial" w:hAnsi="Arial" w:cs="Arial"/>
          <w:b/>
        </w:rPr>
        <w:t xml:space="preserve"> -- </w:t>
      </w:r>
      <w:r w:rsidRPr="00E44897">
        <w:rPr>
          <w:rFonts w:ascii="Arial" w:hAnsi="Arial" w:cs="Arial"/>
          <w:b/>
        </w:rPr>
        <w:t>Experimental</w:t>
      </w:r>
      <w:r w:rsidRPr="00606FE9">
        <w:rPr>
          <w:rFonts w:ascii="Arial" w:hAnsi="Arial" w:cs="Arial"/>
          <w:b/>
        </w:rPr>
        <w:t xml:space="preserve"> details</w:t>
      </w:r>
    </w:p>
    <w:p w14:paraId="59E628C7" w14:textId="6FFEB3B1" w:rsidR="00B45B79" w:rsidRPr="004F573D" w:rsidRDefault="00B45B79" w:rsidP="00DF49B9">
      <w:pPr>
        <w:spacing w:after="0" w:line="360" w:lineRule="auto"/>
        <w:rPr>
          <w:rFonts w:ascii="Arial" w:hAnsi="Arial" w:cs="Arial"/>
          <w:b/>
        </w:rPr>
      </w:pPr>
      <w:r w:rsidRPr="0072295B">
        <w:rPr>
          <w:rFonts w:ascii="Arial" w:hAnsi="Arial" w:cs="Arial"/>
          <w:b/>
        </w:rPr>
        <w:t>1.  E</w:t>
      </w:r>
      <w:r w:rsidRPr="00BC6C45">
        <w:rPr>
          <w:rFonts w:ascii="Arial" w:hAnsi="Arial" w:cs="Arial"/>
          <w:b/>
        </w:rPr>
        <w:t>xtraction of 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b/>
        </w:rPr>
        <w:t xml:space="preserve"> from post-reaction solution and POM WOC stability measured by cathodic adsorptive stripping voltammetry (CAdSV)</w:t>
      </w:r>
    </w:p>
    <w:p w14:paraId="54123216" w14:textId="78020EA7" w:rsidR="007F0807" w:rsidRPr="004F573D" w:rsidRDefault="00B45B79" w:rsidP="00B45B79">
      <w:pPr>
        <w:spacing w:line="360" w:lineRule="auto"/>
        <w:jc w:val="both"/>
        <w:rPr>
          <w:rFonts w:ascii="Arial" w:hAnsi="Arial" w:cs="Arial"/>
        </w:rPr>
      </w:pPr>
      <w:r w:rsidRPr="004F573D">
        <w:rPr>
          <w:rFonts w:ascii="Arial" w:hAnsi="Arial" w:cs="Arial"/>
        </w:rPr>
        <w:t xml:space="preserve">After aging 1 mM of </w:t>
      </w:r>
      <w:r w:rsidRPr="004F573D">
        <w:rPr>
          <w:rFonts w:ascii="Arial" w:hAnsi="Arial" w:cs="Arial"/>
          <w:b/>
        </w:rPr>
        <w:t>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rPr>
        <w:t xml:space="preserve"> in 80 mM, pH 8.0 borate buffer and 80 mM, pH 8.0 phosphate buffer, 1.0 mL of a concentrated (50 mM) toluene solution of tetra-</w:t>
      </w:r>
      <w:r w:rsidRPr="004F573D">
        <w:rPr>
          <w:rFonts w:ascii="Arial" w:hAnsi="Arial" w:cs="Arial"/>
          <w:i/>
        </w:rPr>
        <w:t>n</w:t>
      </w:r>
      <w:r w:rsidRPr="004F573D">
        <w:rPr>
          <w:rFonts w:ascii="Arial" w:hAnsi="Arial" w:cs="Arial"/>
        </w:rPr>
        <w:t>-heptylammonium (T</w:t>
      </w:r>
      <w:r w:rsidR="00DF49B9">
        <w:rPr>
          <w:rFonts w:ascii="Arial" w:hAnsi="Arial" w:cs="Arial"/>
        </w:rPr>
        <w:t>H</w:t>
      </w:r>
      <w:r w:rsidRPr="004F573D">
        <w:rPr>
          <w:rFonts w:ascii="Arial" w:hAnsi="Arial" w:cs="Arial"/>
        </w:rPr>
        <w:t>pA) NO</w:t>
      </w:r>
      <w:r w:rsidRPr="004F573D">
        <w:rPr>
          <w:rFonts w:ascii="Arial" w:hAnsi="Arial" w:cs="Arial"/>
          <w:vertAlign w:val="subscript"/>
        </w:rPr>
        <w:t>3</w:t>
      </w:r>
      <w:r w:rsidRPr="004F573D">
        <w:rPr>
          <w:rFonts w:ascii="Arial" w:hAnsi="Arial" w:cs="Arial"/>
        </w:rPr>
        <w:t xml:space="preserve"> was added to the aged solution. This extracts &gt;99% of the POM into the toluene layer</w:t>
      </w:r>
      <w:r w:rsidRPr="0072295B">
        <w:rPr>
          <w:rFonts w:ascii="Arial" w:hAnsi="Arial" w:cs="Arial"/>
        </w:rPr>
        <w:t>.</w:t>
      </w:r>
      <w:r w:rsidR="00210607">
        <w:rPr>
          <w:rFonts w:ascii="Arial" w:hAnsi="Arial" w:cs="Arial"/>
        </w:rPr>
        <w:fldChar w:fldCharType="begin">
          <w:fldData xml:space="preserve">PEVuZE5vdGU+PENpdGU+PEF1dGhvcj5WaWNrZXJzPC9BdXRob3I+PFllYXI+MjAxMzwvWWVhcj48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</w:fldData>
        </w:fldChar>
      </w:r>
      <w:r w:rsidR="003E305B">
        <w:rPr>
          <w:rFonts w:ascii="Arial" w:hAnsi="Arial" w:cs="Arial"/>
        </w:rPr>
        <w:instrText xml:space="preserve"> ADDIN EN.CITE </w:instrText>
      </w:r>
      <w:r w:rsidR="003E305B">
        <w:rPr>
          <w:rFonts w:ascii="Arial" w:hAnsi="Arial" w:cs="Arial"/>
        </w:rPr>
        <w:fldChar w:fldCharType="begin">
          <w:fldData xml:space="preserve">PEVuZE5vdGU+PENpdGU+PEF1dGhvcj5WaWNrZXJzPC9BdXRob3I+PFllYXI+MjAxMzwvWWVhcj48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</w:fldData>
        </w:fldChar>
      </w:r>
      <w:r w:rsidR="003E305B">
        <w:rPr>
          <w:rFonts w:ascii="Arial" w:hAnsi="Arial" w:cs="Arial"/>
        </w:rPr>
        <w:instrText xml:space="preserve"> ADDIN EN.CITE.DATA </w:instrText>
      </w:r>
      <w:r w:rsidR="003E305B">
        <w:rPr>
          <w:rFonts w:ascii="Arial" w:hAnsi="Arial" w:cs="Arial"/>
        </w:rPr>
      </w:r>
      <w:r w:rsidR="003E305B">
        <w:rPr>
          <w:rFonts w:ascii="Arial" w:hAnsi="Arial" w:cs="Arial"/>
        </w:rPr>
        <w:fldChar w:fldCharType="end"/>
      </w:r>
      <w:r w:rsidR="00210607">
        <w:rPr>
          <w:rFonts w:ascii="Arial" w:hAnsi="Arial" w:cs="Arial"/>
        </w:rPr>
      </w:r>
      <w:r w:rsidR="00210607">
        <w:rPr>
          <w:rFonts w:ascii="Arial" w:hAnsi="Arial" w:cs="Arial"/>
        </w:rPr>
        <w:fldChar w:fldCharType="separate"/>
      </w:r>
      <w:r w:rsidR="00210607" w:rsidRPr="00210607">
        <w:rPr>
          <w:rFonts w:ascii="Arial" w:hAnsi="Arial" w:cs="Arial"/>
          <w:noProof/>
          <w:vertAlign w:val="superscript"/>
        </w:rPr>
        <w:t>5</w:t>
      </w:r>
      <w:r w:rsidR="00210607">
        <w:rPr>
          <w:rFonts w:ascii="Arial" w:hAnsi="Arial" w:cs="Arial"/>
        </w:rPr>
        <w:fldChar w:fldCharType="end"/>
      </w:r>
      <w:r w:rsidRPr="0072295B">
        <w:rPr>
          <w:rFonts w:ascii="Arial" w:hAnsi="Arial" w:cs="Arial"/>
        </w:rPr>
        <w:t xml:space="preserve">  The</w:t>
      </w:r>
      <w:r w:rsidRPr="00BC6C45">
        <w:rPr>
          <w:rFonts w:ascii="Arial" w:hAnsi="Arial" w:cs="Arial"/>
        </w:rPr>
        <w:t xml:space="preserve"> aqueous layer </w:t>
      </w:r>
      <w:r w:rsidRPr="004F573D">
        <w:rPr>
          <w:rFonts w:ascii="Arial" w:hAnsi="Arial" w:cs="Arial"/>
        </w:rPr>
        <w:t>was evaluated by CAdSV</w:t>
      </w:r>
      <w:r w:rsidR="007F0807">
        <w:rPr>
          <w:rFonts w:ascii="Arial" w:hAnsi="Arial" w:cs="Arial"/>
        </w:rPr>
        <w:t xml:space="preserve"> (see below)</w:t>
      </w:r>
      <w:r w:rsidRPr="004F573D">
        <w:rPr>
          <w:rFonts w:ascii="Arial" w:hAnsi="Arial" w:cs="Arial"/>
        </w:rPr>
        <w:t xml:space="preserve"> to confirm the amount [Co(</w:t>
      </w:r>
      <w:r w:rsidR="00D14AC6">
        <w:rPr>
          <w:rFonts w:ascii="Arial" w:hAnsi="Arial" w:cs="Arial"/>
        </w:rPr>
        <w:t>II</w:t>
      </w:r>
      <w:r w:rsidRPr="004F573D">
        <w:rPr>
          <w:rFonts w:ascii="Arial" w:hAnsi="Arial" w:cs="Arial"/>
        </w:rPr>
        <w:t>) from POM decomposition.</w:t>
      </w:r>
      <w:r w:rsidRPr="004F573D">
        <w:rPr>
          <w:rFonts w:ascii="Arial" w:hAnsi="Arial" w:cs="Arial"/>
          <w:b/>
        </w:rPr>
        <w:t xml:space="preserve"> </w:t>
      </w:r>
      <w:r w:rsidRPr="004F573D">
        <w:rPr>
          <w:rFonts w:ascii="Arial" w:hAnsi="Arial" w:cs="Arial"/>
        </w:rPr>
        <w:t>The concentration determined from the calibration curve (Figure S</w:t>
      </w:r>
      <w:r w:rsidR="007B57C7">
        <w:rPr>
          <w:rFonts w:ascii="Arial" w:hAnsi="Arial" w:cs="Arial"/>
        </w:rPr>
        <w:t>8</w:t>
      </w:r>
      <w:r w:rsidRPr="004F573D">
        <w:rPr>
          <w:rFonts w:ascii="Arial" w:hAnsi="Arial" w:cs="Arial"/>
        </w:rPr>
        <w:t>), and the hydrolytic transformation of Co</w:t>
      </w:r>
      <w:r w:rsidR="00975DEF">
        <w:rPr>
          <w:rFonts w:ascii="Arial" w:hAnsi="Arial" w:cs="Arial"/>
        </w:rPr>
        <w:t>(II)</w:t>
      </w:r>
      <w:r w:rsidRPr="004F573D">
        <w:rPr>
          <w:rFonts w:ascii="Arial" w:hAnsi="Arial" w:cs="Arial"/>
        </w:rPr>
        <w:t xml:space="preserve"> in NaBi buffer (100 </w:t>
      </w:r>
      <w:r w:rsidRPr="0072295B">
        <w:rPr>
          <w:rFonts w:ascii="Arial" w:hAnsi="Arial" w:cs="Arial"/>
        </w:rPr>
        <w:t>mM, pH 8.0) and NaPi buffer (</w:t>
      </w:r>
      <w:r w:rsidRPr="004F573D">
        <w:rPr>
          <w:rFonts w:ascii="Arial" w:hAnsi="Arial" w:cs="Arial"/>
        </w:rPr>
        <w:t>100</w:t>
      </w:r>
      <w:r w:rsidRPr="0072295B">
        <w:rPr>
          <w:rFonts w:ascii="Arial" w:hAnsi="Arial" w:cs="Arial"/>
        </w:rPr>
        <w:t xml:space="preserve"> mM, p</w:t>
      </w:r>
      <w:r w:rsidR="00FF3801">
        <w:rPr>
          <w:rFonts w:ascii="Arial" w:hAnsi="Arial" w:cs="Arial"/>
        </w:rPr>
        <w:t>H</w:t>
      </w:r>
      <w:r w:rsidRPr="0072295B">
        <w:rPr>
          <w:rFonts w:ascii="Arial" w:hAnsi="Arial" w:cs="Arial"/>
        </w:rPr>
        <w:t xml:space="preserve"> 8.0) was 5% and 10%, </w:t>
      </w:r>
      <w:r w:rsidRPr="004F573D">
        <w:rPr>
          <w:rFonts w:ascii="Arial" w:hAnsi="Arial" w:cs="Arial"/>
        </w:rPr>
        <w:t>in separate reproducible experiments.</w:t>
      </w:r>
    </w:p>
    <w:p w14:paraId="3A5763D9" w14:textId="45F19A6F" w:rsidR="00B45B79" w:rsidRPr="00C65D86" w:rsidRDefault="00B45B79" w:rsidP="00EA670D">
      <w:pPr>
        <w:spacing w:line="360" w:lineRule="auto"/>
        <w:jc w:val="both"/>
        <w:rPr>
          <w:rFonts w:ascii="Arial" w:hAnsi="Arial" w:cs="Arial"/>
        </w:rPr>
      </w:pPr>
      <w:r w:rsidRPr="007C1DAB">
        <w:rPr>
          <w:rFonts w:ascii="Arial" w:hAnsi="Arial" w:cs="Arial"/>
          <w:b/>
        </w:rPr>
        <w:t>Cathodic adsorptive stripping voltammetry</w:t>
      </w:r>
      <w:r>
        <w:rPr>
          <w:rFonts w:ascii="Arial" w:hAnsi="Arial" w:cs="Arial"/>
          <w:b/>
        </w:rPr>
        <w:t xml:space="preserve"> (</w:t>
      </w:r>
      <w:r w:rsidRPr="00A158DD">
        <w:rPr>
          <w:rFonts w:ascii="Arial" w:hAnsi="Arial" w:cs="Arial"/>
          <w:b/>
        </w:rPr>
        <w:t>CAdSV</w:t>
      </w:r>
      <w:r>
        <w:rPr>
          <w:rFonts w:ascii="Arial" w:hAnsi="Arial" w:cs="Arial"/>
          <w:b/>
        </w:rPr>
        <w:t>)</w:t>
      </w:r>
      <w:r w:rsidR="007F0807">
        <w:rPr>
          <w:rFonts w:ascii="Arial" w:hAnsi="Arial" w:cs="Arial"/>
        </w:rPr>
        <w:t xml:space="preserve">.  </w:t>
      </w:r>
      <w:r w:rsidRPr="00C65D86">
        <w:rPr>
          <w:rFonts w:ascii="Arial" w:hAnsi="Arial" w:cs="Arial"/>
        </w:rPr>
        <w:t>Cathodic adsorptive stripping voltammetry</w:t>
      </w:r>
      <w:r>
        <w:rPr>
          <w:rFonts w:ascii="Arial" w:hAnsi="Arial" w:cs="Arial"/>
        </w:rPr>
        <w:t xml:space="preserve"> </w:t>
      </w:r>
      <w:r w:rsidRPr="00A158DD">
        <w:rPr>
          <w:rFonts w:ascii="Arial" w:hAnsi="Arial" w:cs="Arial"/>
        </w:rPr>
        <w:t>(CAdSV)</w:t>
      </w:r>
      <w:r w:rsidRPr="00C65D86">
        <w:rPr>
          <w:rFonts w:ascii="Arial" w:hAnsi="Arial" w:cs="Arial"/>
        </w:rPr>
        <w:t xml:space="preserve"> was performed with slight modifications to the</w:t>
      </w:r>
      <w:r>
        <w:rPr>
          <w:rFonts w:ascii="Arial" w:hAnsi="Arial" w:cs="Arial"/>
        </w:rPr>
        <w:t xml:space="preserve"> </w:t>
      </w:r>
      <w:r w:rsidRPr="00C65D86">
        <w:rPr>
          <w:rFonts w:ascii="Arial" w:hAnsi="Arial" w:cs="Arial"/>
        </w:rPr>
        <w:t>literature method.</w:t>
      </w:r>
      <w:r w:rsidR="00210607">
        <w:rPr>
          <w:rFonts w:ascii="Arial" w:hAnsi="Arial" w:cs="Arial"/>
        </w:rPr>
        <w:fldChar w:fldCharType="begin"/>
      </w:r>
      <w:r w:rsidR="003E305B">
        <w:rPr>
          <w:rFonts w:ascii="Arial" w:hAnsi="Arial" w:cs="Arial"/>
        </w:rPr>
        <w:instrText xml:space="preserve"> ADDIN EN.CITE &lt;EndNote&gt;&lt;Cite&gt;&lt;Author&gt;Krolicka&lt;/Author&gt;&lt;Year&gt;2003&lt;/Year&gt;&lt;RecNum&gt;10037&lt;/RecNum&gt;&lt;DisplayText&gt;&lt;style face="superscript"&gt;6&lt;/style&gt;&lt;/DisplayText&gt;&lt;record&gt;&lt;rec-number&gt;54&lt;/rec-number&gt;&lt;foreign-keys&gt;&lt;key app="EN" db-id="tf95azat9r2vpnew92spzrwbxxfs9z2s5z2f" timestamp="1625861446"&gt;54&lt;/key&gt;&lt;/foreign-keys&gt;&lt;ref-type name="Journal Article"&gt;17&lt;/ref-type&gt;&lt;contributors&gt;&lt;authors&gt;&lt;author&gt;Krolicka, Agnieszka&lt;/author&gt;&lt;author&gt;Bobrowski, Andrzej&lt;/author&gt;&lt;author&gt;Kalcher, Kurt&lt;/author&gt;&lt;author&gt;Mocak, Jan&lt;/author&gt;&lt;author&gt;Svancara, Ivan&lt;/author&gt;&lt;author&gt;Vytras, Karel&lt;/author&gt;&lt;/authors&gt;&lt;/contributors&gt;&lt;titles&gt;&lt;title&gt;Study on Catalytic Adsorptive Stripping Voltammetry of Trace Cobalt at Bismuth Film Electrodes&lt;/title&gt;&lt;secondary-title&gt;Electroanalysis&lt;/secondary-title&gt;&lt;/titles&gt;&lt;periodical&gt;&lt;full-title&gt;Electroanalysis&lt;/full-title&gt;&lt;/periodical&gt;&lt;pages&gt;1859-1863&lt;/pages&gt;&lt;volume&gt;15&lt;/volume&gt;&lt;number&gt;23-24&lt;/number&gt;&lt;keywords&gt;&lt;keyword&gt;Bismuth film electrode&lt;/keyword&gt;&lt;keyword&gt;Catalytic adsorptive stripping voltammetry&lt;/keyword&gt;&lt;keyword&gt;Cobalt&lt;/keyword&gt;&lt;keyword&gt;Dimethylglyoxime&lt;/keyword&gt;&lt;keyword&gt;Nitrite&lt;/keyword&gt;&lt;/keywords&gt;&lt;dates&gt;&lt;year&gt;2003&lt;/year&gt;&lt;/dates&gt;&lt;publisher&gt;WILEY-VCH Verlag&lt;/publisher&gt;&lt;isbn&gt;1521-4109&lt;/isbn&gt;&lt;urls&gt;&lt;related-urls&gt;&lt;url&gt;http://dx.doi.org/10.1002/elan.200302763&lt;/url&gt;&lt;/related-urls&gt;&lt;/urls&gt;&lt;electronic-resource-num&gt;10.1002/elan.200302763&lt;/electronic-resource-num&gt;&lt;/record&gt;&lt;/Cite&gt;&lt;/EndNote&gt;</w:instrText>
      </w:r>
      <w:r w:rsidR="00210607">
        <w:rPr>
          <w:rFonts w:ascii="Arial" w:hAnsi="Arial" w:cs="Arial"/>
        </w:rPr>
        <w:fldChar w:fldCharType="separate"/>
      </w:r>
      <w:r w:rsidR="00210607" w:rsidRPr="00210607">
        <w:rPr>
          <w:rFonts w:ascii="Arial" w:hAnsi="Arial" w:cs="Arial"/>
          <w:noProof/>
          <w:vertAlign w:val="superscript"/>
        </w:rPr>
        <w:t>6</w:t>
      </w:r>
      <w:r w:rsidR="00210607">
        <w:rPr>
          <w:rFonts w:ascii="Arial" w:hAnsi="Arial" w:cs="Arial"/>
        </w:rPr>
        <w:fldChar w:fldCharType="end"/>
      </w:r>
      <w:r>
        <w:rPr>
          <w:rFonts w:ascii="Arial" w:hAnsi="Arial" w:cs="Arial"/>
        </w:rPr>
        <w:t xml:space="preserve"> </w:t>
      </w:r>
      <w:r w:rsidR="0077392A">
        <w:rPr>
          <w:rFonts w:ascii="Arial" w:hAnsi="Arial" w:cs="Arial"/>
        </w:rPr>
        <w:t xml:space="preserve"> </w:t>
      </w:r>
      <w:r w:rsidRPr="00C65D86">
        <w:rPr>
          <w:rFonts w:ascii="Arial" w:hAnsi="Arial" w:cs="Arial"/>
        </w:rPr>
        <w:t>A bismuth film glassy carbon</w:t>
      </w:r>
      <w:r>
        <w:rPr>
          <w:rFonts w:ascii="Arial" w:hAnsi="Arial" w:cs="Arial"/>
        </w:rPr>
        <w:t xml:space="preserve"> (GC)</w:t>
      </w:r>
      <w:r w:rsidRPr="00C65D86">
        <w:rPr>
          <w:rFonts w:ascii="Arial" w:hAnsi="Arial" w:cs="Arial"/>
        </w:rPr>
        <w:t xml:space="preserve"> electrode was prepared by applying a -0.2</w:t>
      </w:r>
      <w:r>
        <w:rPr>
          <w:rFonts w:ascii="Arial" w:hAnsi="Arial" w:cs="Arial"/>
        </w:rPr>
        <w:t>6</w:t>
      </w:r>
      <w:r w:rsidRPr="00C65D86">
        <w:rPr>
          <w:rFonts w:ascii="Arial" w:hAnsi="Arial" w:cs="Arial"/>
        </w:rPr>
        <w:t xml:space="preserve"> V</w:t>
      </w:r>
      <w:r>
        <w:rPr>
          <w:rFonts w:ascii="Arial" w:hAnsi="Arial" w:cs="Arial"/>
        </w:rPr>
        <w:t xml:space="preserve"> </w:t>
      </w:r>
      <w:r w:rsidRPr="00C65D86">
        <w:rPr>
          <w:rFonts w:ascii="Arial" w:hAnsi="Arial" w:cs="Arial"/>
        </w:rPr>
        <w:t>potential (vs Ag/AgCl (3</w:t>
      </w:r>
      <w:r w:rsidR="00E1698C">
        <w:rPr>
          <w:rFonts w:ascii="Arial" w:hAnsi="Arial" w:cs="Arial"/>
        </w:rPr>
        <w:t xml:space="preserve"> </w:t>
      </w:r>
      <w:r w:rsidRPr="00C65D86">
        <w:rPr>
          <w:rFonts w:ascii="Arial" w:hAnsi="Arial" w:cs="Arial"/>
        </w:rPr>
        <w:t>M NaCl) for 45 s</w:t>
      </w:r>
      <w:r>
        <w:rPr>
          <w:rFonts w:ascii="Arial" w:hAnsi="Arial" w:cs="Arial"/>
        </w:rPr>
        <w:t xml:space="preserve"> under</w:t>
      </w:r>
      <w:r w:rsidRPr="00C65D86">
        <w:rPr>
          <w:rFonts w:ascii="Arial" w:hAnsi="Arial" w:cs="Arial"/>
        </w:rPr>
        <w:t xml:space="preserve"> stirring</w:t>
      </w:r>
      <w:r>
        <w:rPr>
          <w:rFonts w:ascii="Arial" w:hAnsi="Arial" w:cs="Arial"/>
        </w:rPr>
        <w:t>, and the electrolyte was</w:t>
      </w:r>
      <w:r w:rsidRPr="00C65D86">
        <w:rPr>
          <w:rFonts w:ascii="Arial" w:hAnsi="Arial" w:cs="Arial"/>
        </w:rPr>
        <w:t xml:space="preserve"> </w:t>
      </w:r>
      <w:r>
        <w:rPr>
          <w:rFonts w:ascii="Arial" w:hAnsi="Arial" w:cs="Arial"/>
        </w:rPr>
        <w:t>10 mL</w:t>
      </w:r>
      <w:r w:rsidRPr="00C65D86">
        <w:rPr>
          <w:rFonts w:ascii="Arial" w:hAnsi="Arial" w:cs="Arial"/>
        </w:rPr>
        <w:t xml:space="preserve"> 1 M HCl solution containing 0.02 M Bi(NO</w:t>
      </w:r>
      <w:r w:rsidRPr="00C65D86">
        <w:rPr>
          <w:rFonts w:ascii="Arial" w:hAnsi="Arial" w:cs="Arial"/>
          <w:vertAlign w:val="subscript"/>
        </w:rPr>
        <w:t>3</w:t>
      </w:r>
      <w:r w:rsidRPr="00C65D86">
        <w:rPr>
          <w:rFonts w:ascii="Arial" w:hAnsi="Arial" w:cs="Arial"/>
        </w:rPr>
        <w:t>)</w:t>
      </w:r>
      <w:r w:rsidRPr="00C65D86">
        <w:rPr>
          <w:rFonts w:ascii="Arial" w:hAnsi="Arial" w:cs="Arial"/>
          <w:vertAlign w:val="subscript"/>
        </w:rPr>
        <w:t>3</w:t>
      </w:r>
      <w:r w:rsidRPr="00C65D86">
        <w:rPr>
          <w:rFonts w:ascii="Arial" w:hAnsi="Arial" w:cs="Arial"/>
        </w:rPr>
        <w:t>•5H</w:t>
      </w:r>
      <w:r w:rsidRPr="00C65D86">
        <w:rPr>
          <w:rFonts w:ascii="Arial" w:hAnsi="Arial" w:cs="Arial"/>
          <w:vertAlign w:val="subscript"/>
        </w:rPr>
        <w:t>2</w:t>
      </w:r>
      <w:r w:rsidRPr="00C65D86">
        <w:rPr>
          <w:rFonts w:ascii="Arial" w:hAnsi="Arial" w:cs="Arial"/>
        </w:rPr>
        <w:t>O and 0.5 M</w:t>
      </w:r>
      <w:r>
        <w:rPr>
          <w:rFonts w:ascii="Arial" w:hAnsi="Arial" w:cs="Arial"/>
        </w:rPr>
        <w:t xml:space="preserve"> </w:t>
      </w:r>
      <w:r w:rsidRPr="00C65D86">
        <w:rPr>
          <w:rFonts w:ascii="Arial" w:hAnsi="Arial" w:cs="Arial"/>
        </w:rPr>
        <w:t xml:space="preserve">LiBr. The electrode was then rinsed with water and </w:t>
      </w:r>
      <w:r>
        <w:rPr>
          <w:rFonts w:ascii="Arial" w:hAnsi="Arial" w:cs="Arial"/>
        </w:rPr>
        <w:t>dried under a flow of air</w:t>
      </w:r>
      <w:r w:rsidRPr="00C65D86">
        <w:rPr>
          <w:rFonts w:ascii="Arial" w:hAnsi="Arial" w:cs="Arial"/>
        </w:rPr>
        <w:t>. Differential pulse</w:t>
      </w:r>
      <w:r>
        <w:rPr>
          <w:rFonts w:ascii="Arial" w:hAnsi="Arial" w:cs="Arial"/>
        </w:rPr>
        <w:t xml:space="preserve"> </w:t>
      </w:r>
      <w:r w:rsidRPr="00C65D86">
        <w:rPr>
          <w:rFonts w:ascii="Arial" w:hAnsi="Arial" w:cs="Arial"/>
        </w:rPr>
        <w:t xml:space="preserve">voltammetry (DPV) was then performed with the following parameters: </w:t>
      </w:r>
      <w:r>
        <w:rPr>
          <w:rFonts w:ascii="Arial" w:hAnsi="Arial" w:cs="Arial"/>
        </w:rPr>
        <w:t>chronoamperometry</w:t>
      </w:r>
      <w:r w:rsidRPr="00C65D86">
        <w:rPr>
          <w:rFonts w:ascii="Arial" w:hAnsi="Arial" w:cs="Arial"/>
        </w:rPr>
        <w:t xml:space="preserve"> at -</w:t>
      </w:r>
      <w:r>
        <w:rPr>
          <w:rFonts w:ascii="Arial" w:hAnsi="Arial" w:cs="Arial"/>
        </w:rPr>
        <w:t>1</w:t>
      </w:r>
      <w:r w:rsidRPr="00C65D86">
        <w:rPr>
          <w:rFonts w:ascii="Arial" w:hAnsi="Arial" w:cs="Arial"/>
        </w:rPr>
        <w:t>.</w:t>
      </w:r>
      <w:r>
        <w:rPr>
          <w:rFonts w:ascii="Arial" w:hAnsi="Arial" w:cs="Arial"/>
        </w:rPr>
        <w:t>3</w:t>
      </w:r>
      <w:r w:rsidRPr="00C65D86">
        <w:rPr>
          <w:rFonts w:ascii="Arial" w:hAnsi="Arial" w:cs="Arial"/>
        </w:rPr>
        <w:t xml:space="preserve"> V, for </w:t>
      </w:r>
      <w:r>
        <w:rPr>
          <w:rFonts w:ascii="Arial" w:hAnsi="Arial" w:cs="Arial"/>
        </w:rPr>
        <w:t>15</w:t>
      </w:r>
      <w:r w:rsidRPr="00C65D86">
        <w:rPr>
          <w:rFonts w:ascii="Arial" w:hAnsi="Arial" w:cs="Arial"/>
        </w:rPr>
        <w:t xml:space="preserve"> s with stirring at 300 rpm</w:t>
      </w:r>
      <w:r>
        <w:rPr>
          <w:rFonts w:ascii="Arial" w:hAnsi="Arial" w:cs="Arial"/>
        </w:rPr>
        <w:t xml:space="preserve">. </w:t>
      </w:r>
      <w:r w:rsidRPr="00C65D86">
        <w:rPr>
          <w:rFonts w:ascii="Arial" w:hAnsi="Arial" w:cs="Arial"/>
        </w:rPr>
        <w:t xml:space="preserve">The voltammogram was then recorded from -0.7 V to -1.3 V at ν = </w:t>
      </w:r>
      <w:r>
        <w:rPr>
          <w:rFonts w:ascii="Arial" w:hAnsi="Arial" w:cs="Arial"/>
        </w:rPr>
        <w:t>4</w:t>
      </w:r>
      <w:r w:rsidRPr="00C65D86">
        <w:rPr>
          <w:rFonts w:ascii="Arial" w:hAnsi="Arial" w:cs="Arial"/>
        </w:rPr>
        <w:t>mV/s</w:t>
      </w:r>
      <w:r>
        <w:rPr>
          <w:rFonts w:ascii="Arial" w:hAnsi="Arial" w:cs="Arial"/>
        </w:rPr>
        <w:t xml:space="preserve"> without stirring</w:t>
      </w:r>
      <w:r w:rsidRPr="00C65D86">
        <w:rPr>
          <w:rFonts w:ascii="Arial" w:hAnsi="Arial" w:cs="Arial"/>
        </w:rPr>
        <w:t>, a pulse potential =</w:t>
      </w:r>
      <w:r>
        <w:rPr>
          <w:rFonts w:ascii="Arial" w:hAnsi="Arial" w:cs="Arial"/>
        </w:rPr>
        <w:t xml:space="preserve"> </w:t>
      </w:r>
      <w:r w:rsidRPr="00C65D86">
        <w:rPr>
          <w:rFonts w:ascii="Arial" w:hAnsi="Arial" w:cs="Arial"/>
        </w:rPr>
        <w:t>50 mV</w:t>
      </w:r>
      <w:r>
        <w:rPr>
          <w:rFonts w:ascii="Arial" w:hAnsi="Arial" w:cs="Arial"/>
        </w:rPr>
        <w:t>,</w:t>
      </w:r>
      <w:r w:rsidR="007C1302">
        <w:rPr>
          <w:rFonts w:ascii="Arial" w:hAnsi="Arial" w:cs="Arial"/>
        </w:rPr>
        <w:t xml:space="preserve"> </w:t>
      </w:r>
      <w:r>
        <w:rPr>
          <w:rFonts w:ascii="Arial" w:hAnsi="Arial" w:cs="Arial"/>
        </w:rPr>
        <w:t>0.1s pulse width, 0.0167 s sampling width, 0.2 s pulse period, and 2 s quiet time</w:t>
      </w:r>
      <w:r w:rsidRPr="00C65D86">
        <w:rPr>
          <w:rFonts w:ascii="Arial" w:hAnsi="Arial" w:cs="Arial"/>
        </w:rPr>
        <w:t>.</w:t>
      </w:r>
    </w:p>
    <w:p w14:paraId="459E3CCB" w14:textId="19C6AA19" w:rsidR="00B45B79" w:rsidRDefault="00B45B79" w:rsidP="00B45B79">
      <w:pPr>
        <w:spacing w:line="360" w:lineRule="auto"/>
        <w:jc w:val="both"/>
        <w:rPr>
          <w:rFonts w:ascii="Arial" w:hAnsi="Arial" w:cs="Arial"/>
        </w:rPr>
      </w:pPr>
      <w:r w:rsidRPr="00C65D86">
        <w:rPr>
          <w:rFonts w:ascii="Arial" w:hAnsi="Arial" w:cs="Arial"/>
        </w:rPr>
        <w:t>Calibration curves using Co(NO</w:t>
      </w:r>
      <w:r w:rsidRPr="003872C2">
        <w:rPr>
          <w:rFonts w:ascii="Arial" w:hAnsi="Arial" w:cs="Arial"/>
          <w:vertAlign w:val="subscript"/>
        </w:rPr>
        <w:t>3</w:t>
      </w:r>
      <w:r w:rsidRPr="00C65D86">
        <w:rPr>
          <w:rFonts w:ascii="Arial" w:hAnsi="Arial" w:cs="Arial"/>
        </w:rPr>
        <w:t>)</w:t>
      </w:r>
      <w:r w:rsidRPr="003872C2">
        <w:rPr>
          <w:rFonts w:ascii="Arial" w:hAnsi="Arial" w:cs="Arial"/>
          <w:vertAlign w:val="subscript"/>
        </w:rPr>
        <w:t>2</w:t>
      </w:r>
      <w:r w:rsidRPr="00C65D86">
        <w:rPr>
          <w:rFonts w:ascii="Arial" w:hAnsi="Arial" w:cs="Arial"/>
        </w:rPr>
        <w:t>•6H</w:t>
      </w:r>
      <w:r w:rsidRPr="003872C2">
        <w:rPr>
          <w:rFonts w:ascii="Arial" w:hAnsi="Arial" w:cs="Arial"/>
          <w:vertAlign w:val="subscript"/>
        </w:rPr>
        <w:t>2</w:t>
      </w:r>
      <w:r w:rsidRPr="00C65D86">
        <w:rPr>
          <w:rFonts w:ascii="Arial" w:hAnsi="Arial" w:cs="Arial"/>
        </w:rPr>
        <w:t xml:space="preserve">O as the source of </w:t>
      </w:r>
      <w:r w:rsidR="005F0019">
        <w:rPr>
          <w:rFonts w:ascii="Arial" w:hAnsi="Arial" w:cs="Arial"/>
        </w:rPr>
        <w:t xml:space="preserve">aqueous </w:t>
      </w:r>
      <w:r w:rsidR="005F0019" w:rsidRPr="00DF49B9">
        <w:rPr>
          <w:rFonts w:ascii="Arial" w:hAnsi="Arial" w:cs="Arial"/>
        </w:rPr>
        <w:t>Co</w:t>
      </w:r>
      <w:r w:rsidR="005F0019" w:rsidRPr="00D14AC6">
        <w:rPr>
          <w:rFonts w:ascii="Arial" w:hAnsi="Arial" w:cs="Arial"/>
        </w:rPr>
        <w:t>(</w:t>
      </w:r>
      <w:r w:rsidR="005F0019">
        <w:rPr>
          <w:rFonts w:ascii="Arial" w:hAnsi="Arial" w:cs="Arial"/>
        </w:rPr>
        <w:t>II)</w:t>
      </w:r>
      <w:r w:rsidRPr="00C65D86">
        <w:rPr>
          <w:rFonts w:ascii="Arial" w:hAnsi="Arial" w:cs="Arial"/>
        </w:rPr>
        <w:t xml:space="preserve"> were prepared for NaPi and borate buffers (Figure S</w:t>
      </w:r>
      <w:r w:rsidR="007B57C7">
        <w:rPr>
          <w:rFonts w:ascii="Arial" w:hAnsi="Arial" w:cs="Arial"/>
        </w:rPr>
        <w:t>8</w:t>
      </w:r>
      <w:r w:rsidRPr="00C65D86">
        <w:rPr>
          <w:rFonts w:ascii="Arial" w:hAnsi="Arial" w:cs="Arial"/>
        </w:rPr>
        <w:t>). In all cases, the peak current (i</w:t>
      </w:r>
      <w:r w:rsidRPr="007C1DAB">
        <w:rPr>
          <w:rFonts w:ascii="Arial" w:hAnsi="Arial" w:cs="Arial"/>
          <w:vertAlign w:val="subscript"/>
        </w:rPr>
        <w:t>p</w:t>
      </w:r>
      <w:r w:rsidRPr="00C65D86">
        <w:rPr>
          <w:rFonts w:ascii="Arial" w:hAnsi="Arial" w:cs="Arial"/>
        </w:rPr>
        <w:t>) was used to determine the concentration of cobalt</w:t>
      </w:r>
      <w:r>
        <w:rPr>
          <w:rFonts w:ascii="Arial" w:hAnsi="Arial" w:cs="Arial"/>
        </w:rPr>
        <w:t xml:space="preserve"> </w:t>
      </w:r>
      <w:r w:rsidRPr="00C65D86">
        <w:rPr>
          <w:rFonts w:ascii="Arial" w:hAnsi="Arial" w:cs="Arial"/>
        </w:rPr>
        <w:t>present.</w:t>
      </w:r>
      <w:r>
        <w:rPr>
          <w:rFonts w:ascii="Arial" w:hAnsi="Arial" w:cs="Arial"/>
        </w:rPr>
        <w:t xml:space="preserve"> </w:t>
      </w:r>
    </w:p>
    <w:p w14:paraId="7A1030A8" w14:textId="342D300A" w:rsidR="00E865A1" w:rsidRDefault="00F01F80" w:rsidP="00D0493E">
      <w:pPr>
        <w:spacing w:line="360" w:lineRule="auto"/>
        <w:jc w:val="both"/>
        <w:rPr>
          <w:rFonts w:ascii="Arial" w:hAnsi="Arial" w:cs="Arial"/>
        </w:rPr>
      </w:pPr>
      <w:r>
        <w:rPr>
          <w:noProof/>
        </w:rPr>
        <w:lastRenderedPageBreak/>
        <w:pict w14:anchorId="7CBD3B15">
          <v:shape id="_x0000_s1029" type="#_x0000_t75" alt="DPV calibration -NaPi" style="position:absolute;left:0;text-align:left;margin-left:228.75pt;margin-top:1.65pt;width:195.3pt;height:165.6pt;z-index:251666432;mso-wrap-edited:f;mso-width-percent:0;mso-height-percent:0;mso-position-horizontal-relative:text;mso-position-vertical-relative:text;mso-width-percent:0;mso-height-percent:0;mso-width-relative:page;mso-height-relative:page">
            <v:imagedata r:id="rId19" o:title="DPV calibration -NaPi" croptop="5729f" cropleft="3781f" cropright="8717f"/>
            <w10:wrap type="square"/>
          </v:shape>
        </w:pict>
      </w:r>
      <w:r>
        <w:rPr>
          <w:noProof/>
        </w:rPr>
        <w:pict w14:anchorId="5845B89D">
          <v:shape id="_x0000_s1028" type="#_x0000_t75" alt="DPV calibration -NaBi" style="position:absolute;left:0;text-align:left;margin-left:16.5pt;margin-top:1.7pt;width:196.1pt;height:165.6pt;z-index:251668480;mso-wrap-edited:f;mso-width-percent:0;mso-height-percent:0;mso-position-horizontal-relative:text;mso-position-vertical-relative:text;mso-width-percent:0;mso-height-percent:0;mso-width-relative:page;mso-height-relative:page">
            <v:imagedata r:id="rId20" o:title="DPV calibration -NaBi" croptop="5450f" cropleft="3361f" cropright="8717f"/>
            <w10:wrap type="square"/>
          </v:shape>
        </w:pict>
      </w:r>
    </w:p>
    <w:p w14:paraId="3D4EF28A" w14:textId="6C2AF67A" w:rsidR="00E865A1" w:rsidRDefault="00E865A1" w:rsidP="00D0493E">
      <w:pPr>
        <w:spacing w:line="360" w:lineRule="auto"/>
        <w:jc w:val="both"/>
        <w:rPr>
          <w:rFonts w:ascii="Arial" w:hAnsi="Arial" w:cs="Arial"/>
        </w:rPr>
      </w:pPr>
    </w:p>
    <w:p w14:paraId="6BCDBB15" w14:textId="189865DB" w:rsidR="00E865A1" w:rsidRDefault="00E865A1" w:rsidP="00D0493E">
      <w:pPr>
        <w:spacing w:line="360" w:lineRule="auto"/>
        <w:jc w:val="both"/>
        <w:rPr>
          <w:rFonts w:ascii="Arial" w:hAnsi="Arial" w:cs="Arial"/>
        </w:rPr>
      </w:pPr>
    </w:p>
    <w:p w14:paraId="5E508CE4" w14:textId="37496D24" w:rsidR="00E865A1" w:rsidRDefault="00E865A1" w:rsidP="00D0493E">
      <w:pPr>
        <w:spacing w:line="360" w:lineRule="auto"/>
        <w:jc w:val="both"/>
        <w:rPr>
          <w:rFonts w:ascii="Arial" w:hAnsi="Arial" w:cs="Arial"/>
        </w:rPr>
      </w:pPr>
    </w:p>
    <w:p w14:paraId="70BFD705" w14:textId="33586346" w:rsidR="00E865A1" w:rsidRDefault="00E865A1" w:rsidP="00D0493E">
      <w:pPr>
        <w:spacing w:line="360" w:lineRule="auto"/>
        <w:jc w:val="both"/>
        <w:rPr>
          <w:rFonts w:ascii="Arial" w:hAnsi="Arial" w:cs="Arial"/>
        </w:rPr>
      </w:pPr>
    </w:p>
    <w:p w14:paraId="097A10EB" w14:textId="50139C48" w:rsidR="00E865A1" w:rsidRDefault="00E865A1" w:rsidP="00D0493E">
      <w:pPr>
        <w:spacing w:line="360" w:lineRule="auto"/>
        <w:jc w:val="both"/>
        <w:rPr>
          <w:rFonts w:ascii="Arial" w:hAnsi="Arial" w:cs="Arial"/>
        </w:rPr>
      </w:pPr>
    </w:p>
    <w:p w14:paraId="67B5766D" w14:textId="77777777" w:rsidR="000F5A3A" w:rsidRDefault="000F5A3A" w:rsidP="00E865A1">
      <w:pPr>
        <w:spacing w:line="360" w:lineRule="auto"/>
        <w:jc w:val="both"/>
        <w:rPr>
          <w:rFonts w:ascii="Arial" w:hAnsi="Arial" w:cs="Arial"/>
          <w:b/>
        </w:rPr>
      </w:pPr>
    </w:p>
    <w:p w14:paraId="5E76A2CF" w14:textId="75785081" w:rsidR="00A4561B" w:rsidRPr="00BD391A" w:rsidRDefault="00E865A1" w:rsidP="00E865A1">
      <w:pPr>
        <w:spacing w:line="360" w:lineRule="auto"/>
        <w:jc w:val="both"/>
        <w:rPr>
          <w:rFonts w:ascii="Arial" w:hAnsi="Arial" w:cs="Arial"/>
          <w:strike/>
        </w:rPr>
      </w:pPr>
      <w:r w:rsidRPr="00E865A1">
        <w:rPr>
          <w:rFonts w:ascii="Arial" w:hAnsi="Arial" w:cs="Arial"/>
          <w:b/>
        </w:rPr>
        <w:t>Figure S</w:t>
      </w:r>
      <w:r w:rsidR="003E57A3">
        <w:rPr>
          <w:rFonts w:ascii="Arial" w:hAnsi="Arial" w:cs="Arial"/>
          <w:b/>
        </w:rPr>
        <w:t>8</w:t>
      </w:r>
      <w:r w:rsidRPr="00E865A1">
        <w:rPr>
          <w:rFonts w:ascii="Arial" w:hAnsi="Arial" w:cs="Arial"/>
        </w:rPr>
        <w:t>. CAdSV calibration curve</w:t>
      </w:r>
      <w:r w:rsidR="00C94F6E">
        <w:rPr>
          <w:rFonts w:ascii="Arial" w:hAnsi="Arial" w:cs="Arial"/>
        </w:rPr>
        <w:t xml:space="preserve">s (left: NaBi buffer; right, </w:t>
      </w:r>
      <w:r w:rsidR="00C94F6E" w:rsidRPr="00E865A1">
        <w:rPr>
          <w:rFonts w:ascii="Arial" w:hAnsi="Arial" w:cs="Arial"/>
        </w:rPr>
        <w:t>NaPi buffer</w:t>
      </w:r>
      <w:r w:rsidR="00C94F6E">
        <w:rPr>
          <w:rFonts w:ascii="Arial" w:hAnsi="Arial" w:cs="Arial"/>
        </w:rPr>
        <w:t>)</w:t>
      </w:r>
      <w:r w:rsidRPr="00E865A1">
        <w:rPr>
          <w:rFonts w:ascii="Arial" w:hAnsi="Arial" w:cs="Arial"/>
        </w:rPr>
        <w:t>. Cathodic adsorptive stripping voltammetry</w:t>
      </w:r>
      <w:r>
        <w:rPr>
          <w:rFonts w:ascii="Arial" w:hAnsi="Arial" w:cs="Arial"/>
        </w:rPr>
        <w:t xml:space="preserve"> </w:t>
      </w:r>
      <w:r w:rsidRPr="00E865A1">
        <w:rPr>
          <w:rFonts w:ascii="Arial" w:hAnsi="Arial" w:cs="Arial"/>
        </w:rPr>
        <w:t>with bismuth film glassy carbon electrode and 0.</w:t>
      </w:r>
      <w:r>
        <w:rPr>
          <w:rFonts w:ascii="Arial" w:hAnsi="Arial" w:cs="Arial"/>
        </w:rPr>
        <w:t>4</w:t>
      </w:r>
      <w:r w:rsidRPr="00E865A1">
        <w:rPr>
          <w:rFonts w:ascii="Arial" w:hAnsi="Arial" w:cs="Arial"/>
        </w:rPr>
        <w:t xml:space="preserve"> mM</w:t>
      </w:r>
      <w:r w:rsidR="00B44EDC">
        <w:rPr>
          <w:rFonts w:ascii="Arial" w:hAnsi="Arial" w:cs="Arial"/>
        </w:rPr>
        <w:t xml:space="preserve"> dimethyl glyoxime (</w:t>
      </w:r>
      <w:r w:rsidRPr="00E865A1">
        <w:rPr>
          <w:rFonts w:ascii="Arial" w:hAnsi="Arial" w:cs="Arial"/>
        </w:rPr>
        <w:t>DMG</w:t>
      </w:r>
      <w:r w:rsidR="00B44EDC">
        <w:rPr>
          <w:rFonts w:ascii="Arial" w:hAnsi="Arial" w:cs="Arial"/>
        </w:rPr>
        <w:t>)</w:t>
      </w:r>
      <w:r w:rsidRPr="00E865A1">
        <w:rPr>
          <w:rFonts w:ascii="Arial" w:hAnsi="Arial" w:cs="Arial"/>
        </w:rPr>
        <w:t>. Voltammogram peak current (i</w:t>
      </w:r>
      <w:r w:rsidRPr="00E865A1">
        <w:rPr>
          <w:rFonts w:ascii="Arial" w:hAnsi="Arial" w:cs="Arial"/>
          <w:vertAlign w:val="subscript"/>
        </w:rPr>
        <w:t>p</w:t>
      </w:r>
      <w:r w:rsidRPr="00E865A1">
        <w:rPr>
          <w:rFonts w:ascii="Arial" w:hAnsi="Arial" w:cs="Arial"/>
        </w:rPr>
        <w:t>)</w:t>
      </w:r>
      <w:r>
        <w:rPr>
          <w:rFonts w:ascii="Arial" w:hAnsi="Arial" w:cs="Arial"/>
        </w:rPr>
        <w:t xml:space="preserve"> </w:t>
      </w:r>
      <w:r w:rsidRPr="00E865A1">
        <w:rPr>
          <w:rFonts w:ascii="Arial" w:hAnsi="Arial" w:cs="Arial"/>
        </w:rPr>
        <w:t xml:space="preserve">recorded from -0.7 V to -1.3 V at ν = </w:t>
      </w:r>
      <w:r w:rsidR="00E53364">
        <w:rPr>
          <w:rFonts w:ascii="Arial" w:hAnsi="Arial" w:cs="Arial"/>
        </w:rPr>
        <w:t>4</w:t>
      </w:r>
      <w:r w:rsidRPr="00E865A1">
        <w:rPr>
          <w:rFonts w:ascii="Arial" w:hAnsi="Arial" w:cs="Arial"/>
        </w:rPr>
        <w:t xml:space="preserve"> mV/s, pulse potential = 50 mV and step potential = 2</w:t>
      </w:r>
      <w:r w:rsidR="00E53364">
        <w:rPr>
          <w:rFonts w:ascii="Arial" w:hAnsi="Arial" w:cs="Arial"/>
        </w:rPr>
        <w:t xml:space="preserve"> </w:t>
      </w:r>
      <w:r w:rsidRPr="00E865A1">
        <w:rPr>
          <w:rFonts w:ascii="Arial" w:hAnsi="Arial" w:cs="Arial"/>
        </w:rPr>
        <w:t>mV. With Co(NO</w:t>
      </w:r>
      <w:r w:rsidRPr="00E53364">
        <w:rPr>
          <w:rFonts w:ascii="Arial" w:hAnsi="Arial" w:cs="Arial"/>
          <w:vertAlign w:val="subscript"/>
        </w:rPr>
        <w:t>3</w:t>
      </w:r>
      <w:r w:rsidRPr="00E865A1">
        <w:rPr>
          <w:rFonts w:ascii="Arial" w:hAnsi="Arial" w:cs="Arial"/>
        </w:rPr>
        <w:t>)</w:t>
      </w:r>
      <w:r w:rsidRPr="00E53364">
        <w:rPr>
          <w:rFonts w:ascii="Arial" w:hAnsi="Arial" w:cs="Arial"/>
          <w:vertAlign w:val="subscript"/>
        </w:rPr>
        <w:t>2</w:t>
      </w:r>
      <w:r w:rsidRPr="00E865A1">
        <w:rPr>
          <w:rFonts w:ascii="Arial" w:hAnsi="Arial" w:cs="Arial"/>
        </w:rPr>
        <w:t xml:space="preserve"> in Na</w:t>
      </w:r>
      <w:r w:rsidR="00E53364">
        <w:rPr>
          <w:rFonts w:ascii="Arial" w:hAnsi="Arial" w:cs="Arial"/>
        </w:rPr>
        <w:t>B</w:t>
      </w:r>
      <w:r w:rsidRPr="00E865A1">
        <w:rPr>
          <w:rFonts w:ascii="Arial" w:hAnsi="Arial" w:cs="Arial"/>
        </w:rPr>
        <w:t>i buffer</w:t>
      </w:r>
      <w:r w:rsidR="00E53364">
        <w:rPr>
          <w:rFonts w:ascii="Arial" w:hAnsi="Arial" w:cs="Arial"/>
        </w:rPr>
        <w:t xml:space="preserve"> (100 mM) </w:t>
      </w:r>
    </w:p>
    <w:p w14:paraId="494DABBA" w14:textId="23B56A63" w:rsidR="00D90C65" w:rsidRPr="00703A3D" w:rsidRDefault="00D90C65" w:rsidP="005D0AB2">
      <w:pPr>
        <w:spacing w:after="0" w:line="360" w:lineRule="auto"/>
        <w:jc w:val="both"/>
        <w:rPr>
          <w:rFonts w:ascii="Arial" w:hAnsi="Arial" w:cs="Arial"/>
          <w:b/>
          <w:bCs/>
        </w:rPr>
      </w:pPr>
      <w:r w:rsidRPr="004F573D">
        <w:rPr>
          <w:rFonts w:ascii="Arial" w:hAnsi="Arial" w:cs="Arial"/>
          <w:b/>
        </w:rPr>
        <w:t>2.  Stability of 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b/>
        </w:rPr>
        <w:t xml:space="preserve"> and quantification of Co</w:t>
      </w:r>
      <w:r w:rsidR="00ED6AD4">
        <w:rPr>
          <w:rFonts w:ascii="Arial" w:hAnsi="Arial" w:cs="Arial"/>
          <w:b/>
        </w:rPr>
        <w:t>(II</w:t>
      </w:r>
      <w:r w:rsidR="00ED6AD4" w:rsidRPr="00ED6AD4">
        <w:rPr>
          <w:rFonts w:ascii="Arial" w:hAnsi="Arial" w:cs="Arial"/>
          <w:b/>
        </w:rPr>
        <w:t>)</w:t>
      </w:r>
      <w:r w:rsidRPr="004F573D">
        <w:rPr>
          <w:rFonts w:ascii="Arial" w:hAnsi="Arial" w:cs="Arial"/>
          <w:b/>
          <w:vertAlign w:val="superscript"/>
        </w:rPr>
        <w:t xml:space="preserve"> </w:t>
      </w:r>
      <w:r w:rsidRPr="004F573D">
        <w:rPr>
          <w:rFonts w:ascii="Arial" w:hAnsi="Arial" w:cs="Arial"/>
          <w:b/>
        </w:rPr>
        <w:t xml:space="preserve">present determined by </w:t>
      </w:r>
      <w:r w:rsidRPr="004F573D">
        <w:rPr>
          <w:rFonts w:ascii="Arial" w:hAnsi="Arial" w:cs="Arial"/>
          <w:b/>
          <w:vertAlign w:val="superscript"/>
        </w:rPr>
        <w:t>31</w:t>
      </w:r>
      <w:r w:rsidRPr="004F573D">
        <w:rPr>
          <w:rFonts w:ascii="Arial" w:hAnsi="Arial" w:cs="Arial"/>
          <w:b/>
        </w:rPr>
        <w:t xml:space="preserve">P NMR line broadening analysis.  </w:t>
      </w:r>
      <w:r w:rsidR="00EA670D">
        <w:rPr>
          <w:rFonts w:ascii="Arial" w:hAnsi="Arial" w:cs="Arial"/>
          <w:b/>
        </w:rPr>
        <w:t xml:space="preserve"> </w:t>
      </w:r>
      <w:r w:rsidRPr="004F573D">
        <w:rPr>
          <w:rFonts w:ascii="Arial" w:hAnsi="Arial" w:cs="Arial"/>
        </w:rPr>
        <w:t>C</w:t>
      </w:r>
      <w:r w:rsidR="00C551CC">
        <w:rPr>
          <w:rFonts w:ascii="Arial" w:hAnsi="Arial" w:cs="Arial"/>
        </w:rPr>
        <w:t>o(II)</w:t>
      </w:r>
      <w:r w:rsidRPr="004F573D">
        <w:rPr>
          <w:rFonts w:ascii="Arial" w:hAnsi="Arial" w:cs="Arial"/>
        </w:rPr>
        <w:t>-induced line broadening was used to</w:t>
      </w:r>
      <w:r w:rsidRPr="004F573D">
        <w:rPr>
          <w:rFonts w:ascii="Arial" w:hAnsi="Arial" w:cs="Arial"/>
          <w:b/>
        </w:rPr>
        <w:t xml:space="preserve"> </w:t>
      </w:r>
      <w:r w:rsidRPr="004F573D">
        <w:rPr>
          <w:rFonts w:ascii="Arial" w:hAnsi="Arial" w:cs="Arial"/>
        </w:rPr>
        <w:t>determine the amount of Co(II) leached from the POM. To</w:t>
      </w:r>
      <w:r w:rsidRPr="004F573D">
        <w:rPr>
          <w:rFonts w:ascii="Arial" w:hAnsi="Arial" w:cs="Arial"/>
          <w:b/>
        </w:rPr>
        <w:t xml:space="preserve"> </w:t>
      </w:r>
      <w:r w:rsidRPr="004F573D">
        <w:rPr>
          <w:rFonts w:ascii="Arial" w:hAnsi="Arial" w:cs="Arial"/>
        </w:rPr>
        <w:t>generate a calibration curve, standard solutions were prepared by</w:t>
      </w:r>
      <w:r w:rsidRPr="004F573D">
        <w:rPr>
          <w:rFonts w:ascii="Arial" w:hAnsi="Arial" w:cs="Arial"/>
          <w:b/>
        </w:rPr>
        <w:t xml:space="preserve"> </w:t>
      </w:r>
      <w:r w:rsidRPr="004F573D">
        <w:rPr>
          <w:rFonts w:ascii="Arial" w:hAnsi="Arial" w:cs="Arial"/>
        </w:rPr>
        <w:t>diluting stock solutions of Co(NO</w:t>
      </w:r>
      <w:r w:rsidRPr="004F573D">
        <w:rPr>
          <w:rFonts w:ascii="Arial" w:hAnsi="Arial" w:cs="Arial"/>
          <w:vertAlign w:val="subscript"/>
        </w:rPr>
        <w:t>3</w:t>
      </w:r>
      <w:r w:rsidRPr="004F573D">
        <w:rPr>
          <w:rFonts w:ascii="Arial" w:hAnsi="Arial" w:cs="Arial"/>
        </w:rPr>
        <w:t>)</w:t>
      </w:r>
      <w:r w:rsidRPr="004F573D">
        <w:rPr>
          <w:rFonts w:ascii="Arial" w:hAnsi="Arial" w:cs="Arial"/>
          <w:vertAlign w:val="subscript"/>
        </w:rPr>
        <w:t>2</w:t>
      </w:r>
      <w:r w:rsidRPr="004F573D">
        <w:rPr>
          <w:rFonts w:ascii="Arial" w:hAnsi="Arial" w:cs="Arial"/>
        </w:rPr>
        <w:t>, Ni(NO</w:t>
      </w:r>
      <w:r w:rsidRPr="004F573D">
        <w:rPr>
          <w:rFonts w:ascii="Arial" w:hAnsi="Arial" w:cs="Arial"/>
          <w:vertAlign w:val="subscript"/>
        </w:rPr>
        <w:t>3</w:t>
      </w:r>
      <w:r w:rsidRPr="004F573D">
        <w:rPr>
          <w:rFonts w:ascii="Arial" w:hAnsi="Arial" w:cs="Arial"/>
        </w:rPr>
        <w:t>)</w:t>
      </w:r>
      <w:r w:rsidRPr="004F573D">
        <w:rPr>
          <w:rFonts w:ascii="Arial" w:hAnsi="Arial" w:cs="Arial"/>
          <w:vertAlign w:val="subscript"/>
        </w:rPr>
        <w:t>2</w:t>
      </w:r>
      <w:r w:rsidRPr="004F573D">
        <w:rPr>
          <w:rFonts w:ascii="Arial" w:hAnsi="Arial" w:cs="Arial"/>
        </w:rPr>
        <w:t>, 0.2 M sodium phosphate</w:t>
      </w:r>
      <w:r w:rsidRPr="004F573D">
        <w:rPr>
          <w:rFonts w:ascii="Arial" w:hAnsi="Arial" w:cs="Arial"/>
          <w:b/>
        </w:rPr>
        <w:t xml:space="preserve"> </w:t>
      </w:r>
      <w:r w:rsidRPr="004F573D">
        <w:rPr>
          <w:rFonts w:ascii="Arial" w:hAnsi="Arial" w:cs="Arial"/>
        </w:rPr>
        <w:t>(NaPi, pH 8.0), and 99.9% D</w:t>
      </w:r>
      <w:r w:rsidRPr="004F573D">
        <w:rPr>
          <w:rFonts w:ascii="Arial" w:hAnsi="Arial" w:cs="Arial"/>
          <w:vertAlign w:val="subscript"/>
        </w:rPr>
        <w:t>2</w:t>
      </w:r>
      <w:r w:rsidRPr="004F573D">
        <w:rPr>
          <w:rFonts w:ascii="Arial" w:hAnsi="Arial" w:cs="Arial"/>
        </w:rPr>
        <w:t>O to the concentrations used</w:t>
      </w:r>
      <w:r w:rsidRPr="004F573D">
        <w:rPr>
          <w:rFonts w:ascii="Arial" w:hAnsi="Arial" w:cs="Arial"/>
          <w:b/>
        </w:rPr>
        <w:t xml:space="preserve"> </w:t>
      </w:r>
      <w:r w:rsidRPr="004F573D">
        <w:rPr>
          <w:rFonts w:ascii="Arial" w:hAnsi="Arial" w:cs="Arial"/>
        </w:rPr>
        <w:t>in the calibration curves to yield 1.0 mL of 0.1 M NaPi solution</w:t>
      </w:r>
      <w:r w:rsidRPr="004F573D">
        <w:rPr>
          <w:rFonts w:ascii="Arial" w:hAnsi="Arial" w:cs="Arial"/>
          <w:b/>
        </w:rPr>
        <w:t xml:space="preserve"> </w:t>
      </w:r>
      <w:r w:rsidRPr="004F573D">
        <w:rPr>
          <w:rFonts w:ascii="Arial" w:hAnsi="Arial" w:cs="Arial"/>
        </w:rPr>
        <w:t>with 25% D</w:t>
      </w:r>
      <w:r w:rsidRPr="004F573D">
        <w:rPr>
          <w:rFonts w:ascii="Arial" w:hAnsi="Arial" w:cs="Arial"/>
          <w:vertAlign w:val="subscript"/>
        </w:rPr>
        <w:t>2</w:t>
      </w:r>
      <w:r w:rsidRPr="004F573D">
        <w:rPr>
          <w:rFonts w:ascii="Arial" w:hAnsi="Arial" w:cs="Arial"/>
        </w:rPr>
        <w:t xml:space="preserve">O. The probe was tuned to the </w:t>
      </w:r>
      <w:r w:rsidRPr="004F573D">
        <w:rPr>
          <w:rFonts w:ascii="Arial" w:hAnsi="Arial" w:cs="Arial"/>
          <w:vertAlign w:val="superscript"/>
        </w:rPr>
        <w:t>31</w:t>
      </w:r>
      <w:r w:rsidRPr="004F573D">
        <w:rPr>
          <w:rFonts w:ascii="Arial" w:hAnsi="Arial" w:cs="Arial"/>
        </w:rPr>
        <w:t>P signal of the 0.1</w:t>
      </w:r>
      <w:r w:rsidRPr="004F573D">
        <w:rPr>
          <w:rFonts w:ascii="Arial" w:hAnsi="Arial" w:cs="Arial"/>
          <w:b/>
        </w:rPr>
        <w:t xml:space="preserve"> </w:t>
      </w:r>
      <w:r w:rsidRPr="004F573D">
        <w:rPr>
          <w:rFonts w:ascii="Arial" w:hAnsi="Arial" w:cs="Arial"/>
        </w:rPr>
        <w:t>M NaPi containing no added cobalt and nickel. The full widths at</w:t>
      </w:r>
      <w:r w:rsidRPr="004F573D">
        <w:rPr>
          <w:rFonts w:ascii="Arial" w:hAnsi="Arial" w:cs="Arial"/>
          <w:b/>
        </w:rPr>
        <w:t xml:space="preserve"> </w:t>
      </w:r>
      <w:r w:rsidRPr="004F573D">
        <w:rPr>
          <w:rFonts w:ascii="Arial" w:hAnsi="Arial" w:cs="Arial"/>
        </w:rPr>
        <w:t>half-maximum (fwhm) of the peaks were determined using a Bruker Ascend™ 600 MHz NMR with</w:t>
      </w:r>
      <w:r w:rsidRPr="0072295B">
        <w:rPr>
          <w:rFonts w:ascii="Arial" w:hAnsi="Arial" w:cs="Arial"/>
          <w:b/>
        </w:rPr>
        <w:t xml:space="preserve"> </w:t>
      </w:r>
      <w:r w:rsidRPr="00BD391A">
        <w:rPr>
          <w:rFonts w:ascii="Arial" w:hAnsi="Arial" w:cs="Arial"/>
        </w:rPr>
        <w:t>VnmrJ</w:t>
      </w:r>
      <w:r w:rsidRPr="00CD0A80">
        <w:rPr>
          <w:rFonts w:ascii="Arial" w:hAnsi="Arial" w:cs="Arial"/>
        </w:rPr>
        <w:t xml:space="preserve"> </w:t>
      </w:r>
      <w:r w:rsidRPr="004F573D">
        <w:rPr>
          <w:rFonts w:ascii="Arial" w:hAnsi="Arial" w:cs="Arial"/>
        </w:rPr>
        <w:t>software and plotted against Co(</w:t>
      </w:r>
      <w:r w:rsidR="000A0FA0">
        <w:rPr>
          <w:rFonts w:ascii="Arial" w:hAnsi="Arial" w:cs="Arial"/>
        </w:rPr>
        <w:t>II</w:t>
      </w:r>
      <w:r w:rsidRPr="004F573D">
        <w:rPr>
          <w:rFonts w:ascii="Arial" w:hAnsi="Arial" w:cs="Arial"/>
        </w:rPr>
        <w:t>) to</w:t>
      </w:r>
      <w:r w:rsidRPr="004F573D">
        <w:rPr>
          <w:rFonts w:ascii="Arial" w:hAnsi="Arial" w:cs="Arial"/>
          <w:b/>
        </w:rPr>
        <w:t xml:space="preserve"> </w:t>
      </w:r>
      <w:r w:rsidRPr="004F573D">
        <w:rPr>
          <w:rFonts w:ascii="Arial" w:hAnsi="Arial" w:cs="Arial"/>
        </w:rPr>
        <w:t>obtain the calibration curves and corresponding linear</w:t>
      </w:r>
      <w:r w:rsidRPr="004F573D">
        <w:rPr>
          <w:rFonts w:ascii="Arial" w:hAnsi="Arial" w:cs="Arial"/>
          <w:b/>
        </w:rPr>
        <w:t xml:space="preserve"> </w:t>
      </w:r>
      <w:r w:rsidRPr="004F573D">
        <w:rPr>
          <w:rFonts w:ascii="Arial" w:hAnsi="Arial" w:cs="Arial"/>
        </w:rPr>
        <w:t>regressions (Figure S</w:t>
      </w:r>
      <w:r w:rsidR="00DB3310">
        <w:rPr>
          <w:rFonts w:ascii="Arial" w:hAnsi="Arial" w:cs="Arial"/>
        </w:rPr>
        <w:t>9</w:t>
      </w:r>
      <w:r w:rsidRPr="004F573D">
        <w:rPr>
          <w:rFonts w:ascii="Arial" w:hAnsi="Arial" w:cs="Arial"/>
        </w:rPr>
        <w:t>).</w:t>
      </w:r>
      <w:r w:rsidRPr="004F573D">
        <w:rPr>
          <w:rFonts w:ascii="Arial" w:hAnsi="Arial" w:cs="Arial"/>
          <w:b/>
        </w:rPr>
        <w:t xml:space="preserve">  </w:t>
      </w:r>
      <w:r w:rsidRPr="004F573D">
        <w:rPr>
          <w:rFonts w:ascii="Arial" w:hAnsi="Arial" w:cs="Arial"/>
        </w:rPr>
        <w:t>For the stability</w:t>
      </w:r>
      <w:r>
        <w:rPr>
          <w:rFonts w:ascii="Arial" w:hAnsi="Arial" w:cs="Arial"/>
        </w:rPr>
        <w:t xml:space="preserve"> </w:t>
      </w:r>
      <w:r w:rsidRPr="004F573D">
        <w:rPr>
          <w:rFonts w:ascii="Arial" w:hAnsi="Arial" w:cs="Arial"/>
        </w:rPr>
        <w:t xml:space="preserve">determination of </w:t>
      </w:r>
      <w:r w:rsidRPr="004F573D">
        <w:rPr>
          <w:rFonts w:ascii="Arial" w:hAnsi="Arial" w:cs="Arial"/>
          <w:b/>
        </w:rPr>
        <w:t>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rPr>
        <w:t xml:space="preserve">, a 5 μL solution of </w:t>
      </w:r>
      <w:r w:rsidRPr="004F573D">
        <w:rPr>
          <w:rFonts w:ascii="Arial" w:hAnsi="Arial" w:cs="Arial"/>
          <w:b/>
        </w:rPr>
        <w:t>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b/>
        </w:rPr>
        <w:t xml:space="preserve"> </w:t>
      </w:r>
      <w:r w:rsidRPr="004F573D">
        <w:rPr>
          <w:rFonts w:ascii="Arial" w:hAnsi="Arial" w:cs="Arial"/>
        </w:rPr>
        <w:t>in 1 mM buffer</w:t>
      </w:r>
      <w:r w:rsidRPr="004F573D">
        <w:rPr>
          <w:rFonts w:ascii="Arial" w:hAnsi="Arial" w:cs="Arial"/>
          <w:b/>
        </w:rPr>
        <w:t xml:space="preserve"> </w:t>
      </w:r>
      <w:r w:rsidRPr="004F573D">
        <w:rPr>
          <w:rFonts w:ascii="Arial" w:hAnsi="Arial" w:cs="Arial"/>
        </w:rPr>
        <w:t>was mixed with 245 μL of water, 250 μL of</w:t>
      </w:r>
      <w:r w:rsidRPr="004F573D">
        <w:rPr>
          <w:rFonts w:ascii="Arial" w:hAnsi="Arial" w:cs="Arial"/>
          <w:b/>
        </w:rPr>
        <w:t xml:space="preserve"> </w:t>
      </w:r>
      <w:r w:rsidRPr="004F573D">
        <w:rPr>
          <w:rFonts w:ascii="Arial" w:hAnsi="Arial" w:cs="Arial"/>
        </w:rPr>
        <w:t>D</w:t>
      </w:r>
      <w:r w:rsidRPr="004F573D">
        <w:rPr>
          <w:rFonts w:ascii="Arial" w:hAnsi="Arial" w:cs="Arial"/>
          <w:vertAlign w:val="subscript"/>
        </w:rPr>
        <w:t>2</w:t>
      </w:r>
      <w:r w:rsidRPr="004F573D">
        <w:rPr>
          <w:rFonts w:ascii="Arial" w:hAnsi="Arial" w:cs="Arial"/>
        </w:rPr>
        <w:t>O, and 500 μL of the appropriate 0.2 M phosphate buffer to</w:t>
      </w:r>
      <w:r w:rsidRPr="004F573D">
        <w:rPr>
          <w:rFonts w:ascii="Arial" w:hAnsi="Arial" w:cs="Arial"/>
          <w:b/>
        </w:rPr>
        <w:t xml:space="preserve"> </w:t>
      </w:r>
      <w:r w:rsidRPr="004F573D">
        <w:rPr>
          <w:rFonts w:ascii="Arial" w:hAnsi="Arial" w:cs="Arial"/>
        </w:rPr>
        <w:t xml:space="preserve">yield a final 1.0 mL solution containing 5 μM </w:t>
      </w:r>
      <w:r w:rsidRPr="004F573D">
        <w:rPr>
          <w:rFonts w:ascii="Arial" w:hAnsi="Arial" w:cs="Arial"/>
          <w:b/>
        </w:rPr>
        <w:t>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rPr>
        <w:t xml:space="preserve"> and 0.1</w:t>
      </w:r>
      <w:r w:rsidRPr="004F573D">
        <w:rPr>
          <w:rFonts w:ascii="Arial" w:hAnsi="Arial" w:cs="Arial"/>
          <w:b/>
        </w:rPr>
        <w:t xml:space="preserve"> </w:t>
      </w:r>
      <w:r w:rsidRPr="004F573D">
        <w:rPr>
          <w:rFonts w:ascii="Arial" w:hAnsi="Arial" w:cs="Arial"/>
        </w:rPr>
        <w:t xml:space="preserve">M NaPi </w:t>
      </w:r>
      <w:r w:rsidR="00C83053" w:rsidRPr="003C1BA5">
        <w:rPr>
          <w:rFonts w:ascii="Arial" w:hAnsi="Arial" w:cs="Arial"/>
        </w:rPr>
        <w:t>pH 8</w:t>
      </w:r>
      <w:r w:rsidR="00C83053">
        <w:rPr>
          <w:rFonts w:ascii="Arial" w:hAnsi="Arial" w:cs="Arial"/>
        </w:rPr>
        <w:t>.0</w:t>
      </w:r>
      <w:r w:rsidR="00C83053" w:rsidRPr="003C1BA5">
        <w:rPr>
          <w:rFonts w:ascii="Arial" w:hAnsi="Arial" w:cs="Arial"/>
        </w:rPr>
        <w:t xml:space="preserve"> </w:t>
      </w:r>
      <w:r w:rsidR="00C83053">
        <w:rPr>
          <w:rFonts w:ascii="Arial" w:hAnsi="Arial" w:cs="Arial"/>
        </w:rPr>
        <w:t xml:space="preserve">then added </w:t>
      </w:r>
      <w:r w:rsidR="00C83053" w:rsidRPr="003C1BA5">
        <w:rPr>
          <w:rFonts w:ascii="Arial" w:hAnsi="Arial" w:cs="Arial"/>
        </w:rPr>
        <w:t>with</w:t>
      </w:r>
      <w:r w:rsidR="00C83053" w:rsidRPr="004F573D">
        <w:rPr>
          <w:rFonts w:ascii="Arial" w:hAnsi="Arial" w:cs="Arial"/>
        </w:rPr>
        <w:t xml:space="preserve"> 25% D</w:t>
      </w:r>
      <w:r w:rsidR="00C83053" w:rsidRPr="004F573D">
        <w:rPr>
          <w:rFonts w:ascii="Arial" w:hAnsi="Arial" w:cs="Arial"/>
          <w:vertAlign w:val="subscript"/>
        </w:rPr>
        <w:t>2</w:t>
      </w:r>
      <w:r w:rsidR="00C83053" w:rsidRPr="004F573D">
        <w:rPr>
          <w:rFonts w:ascii="Arial" w:hAnsi="Arial" w:cs="Arial"/>
        </w:rPr>
        <w:t>O.</w:t>
      </w:r>
      <w:r w:rsidRPr="004F573D">
        <w:rPr>
          <w:rFonts w:ascii="Arial" w:hAnsi="Arial" w:cs="Arial"/>
        </w:rPr>
        <w:t xml:space="preserve">  The time t = 0 was set upon addition of</w:t>
      </w:r>
      <w:r w:rsidRPr="004F573D">
        <w:rPr>
          <w:rFonts w:ascii="Arial" w:hAnsi="Arial" w:cs="Arial"/>
          <w:b/>
        </w:rPr>
        <w:t xml:space="preserve"> </w:t>
      </w:r>
      <w:r w:rsidRPr="004F573D">
        <w:rPr>
          <w:rFonts w:ascii="Arial" w:hAnsi="Arial" w:cs="Arial"/>
        </w:rPr>
        <w:t>buffer to the POM powder; typically about 10 min elapsed</w:t>
      </w:r>
      <w:r w:rsidRPr="004F573D">
        <w:rPr>
          <w:rFonts w:ascii="Arial" w:hAnsi="Arial" w:cs="Arial"/>
          <w:b/>
        </w:rPr>
        <w:t xml:space="preserve"> </w:t>
      </w:r>
      <w:r w:rsidRPr="004F573D">
        <w:rPr>
          <w:rFonts w:ascii="Arial" w:hAnsi="Arial" w:cs="Arial"/>
        </w:rPr>
        <w:t xml:space="preserve">between sample mixing and the first </w:t>
      </w:r>
      <w:r w:rsidRPr="004F573D">
        <w:rPr>
          <w:rFonts w:ascii="Arial" w:hAnsi="Arial" w:cs="Arial"/>
          <w:vertAlign w:val="superscript"/>
        </w:rPr>
        <w:t>31</w:t>
      </w:r>
      <w:r w:rsidRPr="004F573D">
        <w:rPr>
          <w:rFonts w:ascii="Arial" w:hAnsi="Arial" w:cs="Arial"/>
        </w:rPr>
        <w:t>P NMR spectrum</w:t>
      </w:r>
      <w:r w:rsidRPr="004F573D">
        <w:rPr>
          <w:rFonts w:ascii="Arial" w:hAnsi="Arial" w:cs="Arial"/>
          <w:b/>
        </w:rPr>
        <w:t xml:space="preserve"> </w:t>
      </w:r>
      <w:r w:rsidRPr="004F573D">
        <w:rPr>
          <w:rFonts w:ascii="Arial" w:hAnsi="Arial" w:cs="Arial"/>
        </w:rPr>
        <w:t>acquisition. Spectra were then obtained approximately every 6</w:t>
      </w:r>
      <w:r w:rsidRPr="004F573D">
        <w:rPr>
          <w:rFonts w:ascii="Arial" w:hAnsi="Arial" w:cs="Arial"/>
          <w:b/>
        </w:rPr>
        <w:t xml:space="preserve"> </w:t>
      </w:r>
      <w:r w:rsidRPr="004F573D">
        <w:rPr>
          <w:rFonts w:ascii="Arial" w:hAnsi="Arial" w:cs="Arial"/>
        </w:rPr>
        <w:t>min for 1 h. The exact time of acquisition was variable due to</w:t>
      </w:r>
      <w:r w:rsidRPr="004F573D">
        <w:rPr>
          <w:rFonts w:ascii="Arial" w:hAnsi="Arial" w:cs="Arial"/>
          <w:b/>
        </w:rPr>
        <w:t xml:space="preserve"> </w:t>
      </w:r>
      <w:r w:rsidRPr="004F573D">
        <w:rPr>
          <w:rFonts w:ascii="Arial" w:hAnsi="Arial" w:cs="Arial"/>
        </w:rPr>
        <w:t>delays in the autosampler;</w:t>
      </w:r>
      <w:r w:rsidR="00703A3D">
        <w:rPr>
          <w:rFonts w:ascii="Arial" w:hAnsi="Arial" w:cs="Arial"/>
        </w:rPr>
        <w:t xml:space="preserve"> </w:t>
      </w:r>
      <w:r w:rsidR="00703A3D" w:rsidRPr="004F573D">
        <w:rPr>
          <w:rFonts w:ascii="Arial" w:hAnsi="Arial" w:cs="Arial"/>
        </w:rPr>
        <w:t>therefore, the reported time in the</w:t>
      </w:r>
      <w:r w:rsidR="00703A3D" w:rsidRPr="004F573D">
        <w:rPr>
          <w:rFonts w:ascii="Arial" w:hAnsi="Arial" w:cs="Arial"/>
          <w:b/>
        </w:rPr>
        <w:t xml:space="preserve"> </w:t>
      </w:r>
      <w:r w:rsidR="00703A3D" w:rsidRPr="004F573D">
        <w:rPr>
          <w:rFonts w:ascii="Arial" w:hAnsi="Arial" w:cs="Arial"/>
        </w:rPr>
        <w:t>NMR file log</w:t>
      </w:r>
      <w:r w:rsidR="00703A3D" w:rsidRPr="0072295B">
        <w:rPr>
          <w:rFonts w:ascii="Arial" w:hAnsi="Arial" w:cs="Arial"/>
        </w:rPr>
        <w:t xml:space="preserve"> was used to determine the</w:t>
      </w:r>
      <w:r w:rsidR="00703A3D">
        <w:rPr>
          <w:rFonts w:ascii="Arial" w:hAnsi="Arial" w:cs="Arial"/>
        </w:rPr>
        <w:t xml:space="preserve"> exact</w:t>
      </w:r>
    </w:p>
    <w:p w14:paraId="7ECE5C2A" w14:textId="1D27B9ED" w:rsidR="00204F6A" w:rsidRDefault="00F01F80" w:rsidP="00E865A1">
      <w:pPr>
        <w:spacing w:line="360" w:lineRule="auto"/>
        <w:jc w:val="both"/>
        <w:rPr>
          <w:rFonts w:ascii="Arial" w:hAnsi="Arial" w:cs="Arial"/>
        </w:rPr>
      </w:pPr>
      <w:r>
        <w:rPr>
          <w:noProof/>
        </w:rPr>
        <w:lastRenderedPageBreak/>
        <w:pict w14:anchorId="2E4C0D6A">
          <v:shape id="_x0000_s1027" type="#_x0000_t75" alt="NMR calibration -Co" style="position:absolute;left:0;text-align:left;margin-left:18.75pt;margin-top:21.1pt;width:195.45pt;height:165.6pt;z-index:251670528;mso-wrap-edited:f;mso-width-percent:0;mso-height-percent:0;mso-position-horizontal-relative:text;mso-position-vertical-relative:text;mso-width-percent:0;mso-height-percent:0;mso-width-relative:page;mso-height-relative:page">
            <v:imagedata r:id="rId21" o:title="NMR calibration -Co" croptop="5869f" cropleft="4936f" cropright="7667f"/>
            <w10:wrap type="square"/>
          </v:shape>
        </w:pict>
      </w:r>
      <w:r>
        <w:rPr>
          <w:noProof/>
        </w:rPr>
        <w:pict w14:anchorId="50E747C0">
          <v:shape id="_x0000_s1026" type="#_x0000_t75" alt="NMR calibration -Ni" style="position:absolute;left:0;text-align:left;margin-left:231.75pt;margin-top:21.55pt;width:198.05pt;height:165.6pt;z-index:251672576;mso-wrap-edited:f;mso-width-percent:0;mso-height-percent:0;mso-position-horizontal-relative:text;mso-position-vertical-relative:text;mso-width-percent:0;mso-height-percent:0;mso-width-relative:page;mso-height-relative:page">
            <v:imagedata r:id="rId22" o:title="NMR calibration -Ni" croptop="6148f" cropleft="4411f" cropright="7772f"/>
            <w10:wrap type="square"/>
          </v:shape>
        </w:pict>
      </w:r>
    </w:p>
    <w:p w14:paraId="5A99EE08" w14:textId="231B28A6" w:rsidR="00204F6A" w:rsidRDefault="00204F6A" w:rsidP="00E865A1">
      <w:pPr>
        <w:spacing w:line="360" w:lineRule="auto"/>
        <w:jc w:val="both"/>
        <w:rPr>
          <w:rFonts w:ascii="Arial" w:hAnsi="Arial" w:cs="Arial"/>
        </w:rPr>
      </w:pPr>
    </w:p>
    <w:p w14:paraId="60A033E8" w14:textId="71C075CC" w:rsidR="00204F6A" w:rsidRDefault="00204F6A" w:rsidP="00E865A1">
      <w:pPr>
        <w:spacing w:line="360" w:lineRule="auto"/>
        <w:jc w:val="both"/>
        <w:rPr>
          <w:rFonts w:ascii="Arial" w:hAnsi="Arial" w:cs="Arial"/>
        </w:rPr>
      </w:pPr>
    </w:p>
    <w:p w14:paraId="419F15A0" w14:textId="659759A0" w:rsidR="00204F6A" w:rsidRDefault="00204F6A" w:rsidP="00E865A1">
      <w:pPr>
        <w:spacing w:line="360" w:lineRule="auto"/>
        <w:jc w:val="both"/>
        <w:rPr>
          <w:rFonts w:ascii="Arial" w:hAnsi="Arial" w:cs="Arial"/>
        </w:rPr>
      </w:pPr>
    </w:p>
    <w:p w14:paraId="1377EBF5" w14:textId="263A56D6" w:rsidR="00204F6A" w:rsidRDefault="00204F6A" w:rsidP="00E865A1">
      <w:pPr>
        <w:spacing w:line="360" w:lineRule="auto"/>
        <w:jc w:val="both"/>
        <w:rPr>
          <w:rFonts w:ascii="Arial" w:hAnsi="Arial" w:cs="Arial"/>
        </w:rPr>
      </w:pPr>
    </w:p>
    <w:p w14:paraId="77671182" w14:textId="7B013158" w:rsidR="00204F6A" w:rsidRDefault="00204F6A" w:rsidP="00E865A1">
      <w:pPr>
        <w:spacing w:line="360" w:lineRule="auto"/>
        <w:jc w:val="both"/>
        <w:rPr>
          <w:rFonts w:ascii="Arial" w:hAnsi="Arial" w:cs="Arial"/>
        </w:rPr>
      </w:pPr>
    </w:p>
    <w:p w14:paraId="4F23D004" w14:textId="29A55EEB" w:rsidR="00204F6A" w:rsidRDefault="00204F6A" w:rsidP="00E865A1">
      <w:pPr>
        <w:spacing w:line="360" w:lineRule="auto"/>
        <w:jc w:val="both"/>
        <w:rPr>
          <w:rFonts w:ascii="Arial" w:hAnsi="Arial" w:cs="Arial"/>
        </w:rPr>
      </w:pPr>
    </w:p>
    <w:p w14:paraId="72BD784A" w14:textId="01BF25D2" w:rsidR="00B83B3D" w:rsidRPr="00BD391A" w:rsidRDefault="00204F6A" w:rsidP="004655D1">
      <w:pPr>
        <w:spacing w:before="360" w:line="360" w:lineRule="auto"/>
        <w:jc w:val="both"/>
        <w:rPr>
          <w:rFonts w:ascii="Arial" w:hAnsi="Arial" w:cs="Arial"/>
          <w:strike/>
          <w:color w:val="FF0000"/>
        </w:rPr>
      </w:pPr>
      <w:r w:rsidRPr="00204F6A">
        <w:rPr>
          <w:rFonts w:ascii="Arial" w:hAnsi="Arial" w:cs="Arial"/>
          <w:b/>
        </w:rPr>
        <w:t>Figure S</w:t>
      </w:r>
      <w:r w:rsidR="003E57A3">
        <w:rPr>
          <w:rFonts w:ascii="Arial" w:hAnsi="Arial" w:cs="Arial"/>
          <w:b/>
        </w:rPr>
        <w:t>9</w:t>
      </w:r>
      <w:r w:rsidRPr="00204F6A">
        <w:rPr>
          <w:rFonts w:ascii="Arial" w:hAnsi="Arial" w:cs="Arial"/>
          <w:b/>
        </w:rPr>
        <w:t>.</w:t>
      </w:r>
      <w:r w:rsidRPr="00E865A1">
        <w:rPr>
          <w:rFonts w:ascii="Arial" w:hAnsi="Arial" w:cs="Arial"/>
        </w:rPr>
        <w:t xml:space="preserve"> </w:t>
      </w:r>
      <w:r w:rsidRPr="00204F6A">
        <w:rPr>
          <w:rFonts w:ascii="Arial" w:hAnsi="Arial" w:cs="Arial"/>
          <w:vertAlign w:val="superscript"/>
        </w:rPr>
        <w:t>31</w:t>
      </w:r>
      <w:r w:rsidRPr="00204F6A">
        <w:rPr>
          <w:rFonts w:ascii="Arial" w:hAnsi="Arial" w:cs="Arial"/>
        </w:rPr>
        <w:t>P NMR line broadening calibration curves for pH 8.0 (</w:t>
      </w:r>
      <w:r>
        <w:rPr>
          <w:rFonts w:ascii="Arial" w:hAnsi="Arial" w:cs="Arial"/>
        </w:rPr>
        <w:t>100 mM of NaPi</w:t>
      </w:r>
      <w:r w:rsidRPr="00204F6A">
        <w:rPr>
          <w:rFonts w:ascii="Arial" w:hAnsi="Arial" w:cs="Arial"/>
        </w:rPr>
        <w:t>)</w:t>
      </w:r>
      <w:r>
        <w:rPr>
          <w:rFonts w:ascii="Arial" w:hAnsi="Arial" w:cs="Arial"/>
        </w:rPr>
        <w:t xml:space="preserve">. </w:t>
      </w:r>
    </w:p>
    <w:p w14:paraId="405D5B7E" w14:textId="1F678F1D" w:rsidR="004655D1" w:rsidRPr="004F573D" w:rsidRDefault="004655D1" w:rsidP="0077392A">
      <w:pPr>
        <w:spacing w:before="240" w:line="360" w:lineRule="auto"/>
        <w:jc w:val="both"/>
        <w:rPr>
          <w:rFonts w:ascii="Arial" w:hAnsi="Arial" w:cs="Arial"/>
        </w:rPr>
      </w:pPr>
      <w:r w:rsidRPr="0072295B">
        <w:rPr>
          <w:rFonts w:ascii="Arial" w:hAnsi="Arial" w:cs="Arial"/>
        </w:rPr>
        <w:t xml:space="preserve">elapsed time. The </w:t>
      </w:r>
      <w:r w:rsidRPr="004F573D">
        <w:rPr>
          <w:rFonts w:ascii="Arial" w:hAnsi="Arial" w:cs="Arial"/>
        </w:rPr>
        <w:t>[Co(</w:t>
      </w:r>
      <w:r w:rsidR="00590F3E">
        <w:rPr>
          <w:rFonts w:ascii="Arial" w:hAnsi="Arial" w:cs="Arial"/>
        </w:rPr>
        <w:t>II)]</w:t>
      </w:r>
      <w:r w:rsidRPr="004F573D">
        <w:rPr>
          <w:rFonts w:ascii="Arial" w:hAnsi="Arial" w:cs="Arial"/>
        </w:rPr>
        <w:t xml:space="preserve"> vs</w:t>
      </w:r>
      <w:r w:rsidRPr="004F573D">
        <w:rPr>
          <w:rFonts w:ascii="Arial" w:hAnsi="Arial" w:cs="Arial"/>
          <w:b/>
        </w:rPr>
        <w:t xml:space="preserve"> </w:t>
      </w:r>
      <w:r w:rsidRPr="004F573D">
        <w:rPr>
          <w:rFonts w:ascii="Arial" w:hAnsi="Arial" w:cs="Arial"/>
        </w:rPr>
        <w:t xml:space="preserve">time profiles for </w:t>
      </w:r>
      <w:r w:rsidRPr="004F573D">
        <w:rPr>
          <w:rFonts w:ascii="Arial" w:hAnsi="Arial" w:cs="Arial"/>
          <w:b/>
        </w:rPr>
        <w:t>Co</w:t>
      </w:r>
      <w:r w:rsidRPr="004F573D">
        <w:rPr>
          <w:rFonts w:ascii="Arial" w:hAnsi="Arial" w:cs="Arial"/>
          <w:b/>
          <w:vertAlign w:val="subscript"/>
        </w:rPr>
        <w:t>2</w:t>
      </w:r>
      <w:r w:rsidRPr="004F573D">
        <w:rPr>
          <w:rFonts w:ascii="Arial" w:hAnsi="Arial" w:cs="Arial"/>
          <w:b/>
        </w:rPr>
        <w:t>Ni</w:t>
      </w:r>
      <w:r w:rsidRPr="004F573D">
        <w:rPr>
          <w:rFonts w:ascii="Arial" w:hAnsi="Arial" w:cs="Arial"/>
          <w:b/>
          <w:vertAlign w:val="subscript"/>
        </w:rPr>
        <w:t>2</w:t>
      </w:r>
      <w:r w:rsidRPr="004F573D">
        <w:rPr>
          <w:rFonts w:ascii="Arial" w:hAnsi="Arial" w:cs="Arial"/>
          <w:b/>
        </w:rPr>
        <w:t>P</w:t>
      </w:r>
      <w:r w:rsidRPr="004F573D">
        <w:rPr>
          <w:rFonts w:ascii="Arial" w:hAnsi="Arial" w:cs="Arial"/>
          <w:b/>
          <w:vertAlign w:val="subscript"/>
        </w:rPr>
        <w:t>2</w:t>
      </w:r>
      <w:r w:rsidRPr="004F573D">
        <w:rPr>
          <w:rFonts w:ascii="Arial" w:hAnsi="Arial" w:cs="Arial"/>
        </w:rPr>
        <w:t xml:space="preserve"> in 0.1 M NaPi pH 8.0 are</w:t>
      </w:r>
      <w:r w:rsidRPr="004F573D">
        <w:rPr>
          <w:rFonts w:ascii="Arial" w:hAnsi="Arial" w:cs="Arial"/>
          <w:b/>
        </w:rPr>
        <w:t xml:space="preserve"> </w:t>
      </w:r>
      <w:r w:rsidRPr="004F573D">
        <w:rPr>
          <w:rFonts w:ascii="Arial" w:hAnsi="Arial" w:cs="Arial"/>
        </w:rPr>
        <w:t>shown in Figure S</w:t>
      </w:r>
      <w:r w:rsidR="00DE2A3A">
        <w:rPr>
          <w:rFonts w:ascii="Arial" w:hAnsi="Arial" w:cs="Arial"/>
        </w:rPr>
        <w:t>10</w:t>
      </w:r>
      <w:r w:rsidRPr="004F573D">
        <w:rPr>
          <w:rFonts w:ascii="Arial" w:hAnsi="Arial" w:cs="Arial"/>
        </w:rPr>
        <w:t xml:space="preserve">. </w:t>
      </w:r>
      <w:r w:rsidR="008B6867">
        <w:rPr>
          <w:rFonts w:ascii="Arial" w:hAnsi="Arial" w:cs="Arial"/>
        </w:rPr>
        <w:t>The experiments were conducted twice to assess</w:t>
      </w:r>
      <w:r w:rsidR="008B6867" w:rsidRPr="004A5BE5">
        <w:rPr>
          <w:rFonts w:ascii="Arial" w:hAnsi="Arial" w:cs="Arial"/>
        </w:rPr>
        <w:t xml:space="preserve"> error</w:t>
      </w:r>
      <w:r w:rsidR="008B6867">
        <w:rPr>
          <w:rFonts w:ascii="Arial" w:hAnsi="Arial" w:cs="Arial"/>
        </w:rPr>
        <w:t xml:space="preserve"> (Figure S</w:t>
      </w:r>
      <w:r w:rsidR="006A141F">
        <w:rPr>
          <w:rFonts w:ascii="Arial" w:hAnsi="Arial" w:cs="Arial"/>
        </w:rPr>
        <w:t>10</w:t>
      </w:r>
      <w:r w:rsidR="008B6867">
        <w:rPr>
          <w:rFonts w:ascii="Arial" w:hAnsi="Arial" w:cs="Arial"/>
        </w:rPr>
        <w:t xml:space="preserve">a). The generation of Co(II) from </w:t>
      </w:r>
      <w:r w:rsidR="008B6867" w:rsidRPr="00DA62FB">
        <w:rPr>
          <w:rFonts w:ascii="Arial" w:hAnsi="Arial" w:cs="Arial"/>
          <w:b/>
        </w:rPr>
        <w:t>Co</w:t>
      </w:r>
      <w:r w:rsidR="008B6867" w:rsidRPr="00DA62FB">
        <w:rPr>
          <w:rFonts w:ascii="Arial" w:hAnsi="Arial" w:cs="Arial"/>
          <w:b/>
          <w:vertAlign w:val="subscript"/>
        </w:rPr>
        <w:t>2</w:t>
      </w:r>
      <w:r w:rsidR="008B6867" w:rsidRPr="00DA62FB">
        <w:rPr>
          <w:rFonts w:ascii="Arial" w:hAnsi="Arial" w:cs="Arial"/>
          <w:b/>
        </w:rPr>
        <w:t>Ni</w:t>
      </w:r>
      <w:r w:rsidR="008B6867" w:rsidRPr="00DA62FB">
        <w:rPr>
          <w:rFonts w:ascii="Arial" w:hAnsi="Arial" w:cs="Arial"/>
          <w:b/>
          <w:vertAlign w:val="subscript"/>
        </w:rPr>
        <w:t>2</w:t>
      </w:r>
      <w:r w:rsidR="008B6867" w:rsidRPr="00DA62FB">
        <w:rPr>
          <w:rFonts w:ascii="Arial" w:hAnsi="Arial" w:cs="Arial"/>
          <w:b/>
        </w:rPr>
        <w:t>P</w:t>
      </w:r>
      <w:r w:rsidR="008B6867" w:rsidRPr="00DA62FB">
        <w:rPr>
          <w:rFonts w:ascii="Arial" w:hAnsi="Arial" w:cs="Arial"/>
          <w:b/>
          <w:vertAlign w:val="subscript"/>
        </w:rPr>
        <w:t>2</w:t>
      </w:r>
      <w:r w:rsidR="008B6867">
        <w:rPr>
          <w:rFonts w:ascii="Arial" w:hAnsi="Arial" w:cs="Arial"/>
        </w:rPr>
        <w:t xml:space="preserve"> was </w:t>
      </w:r>
      <w:r w:rsidR="008B6867" w:rsidRPr="001C59FF">
        <w:rPr>
          <w:rFonts w:ascii="Arial" w:hAnsi="Arial" w:cs="Arial"/>
        </w:rPr>
        <w:t>1.0</w:t>
      </w:r>
      <w:r w:rsidR="008B6867">
        <w:rPr>
          <w:rFonts w:ascii="Arial" w:hAnsi="Arial" w:cs="Arial"/>
        </w:rPr>
        <w:t xml:space="preserve"> </w:t>
      </w:r>
      <w:r w:rsidR="008B6867" w:rsidRPr="004F573D">
        <w:rPr>
          <w:rFonts w:ascii="Arial" w:hAnsi="Arial" w:cs="Arial"/>
        </w:rPr>
        <w:t>μ</w:t>
      </w:r>
      <w:r w:rsidR="008B6867">
        <w:rPr>
          <w:rFonts w:ascii="Arial" w:hAnsi="Arial" w:cs="Arial"/>
        </w:rPr>
        <w:t xml:space="preserve">M at the first measurement and </w:t>
      </w:r>
      <w:r w:rsidR="008B6867" w:rsidRPr="00735E1E">
        <w:rPr>
          <w:rFonts w:ascii="Arial" w:hAnsi="Arial" w:cs="Arial"/>
          <w:i/>
        </w:rPr>
        <w:t>ca.</w:t>
      </w:r>
      <w:r w:rsidR="008B6867">
        <w:rPr>
          <w:rFonts w:ascii="Arial" w:hAnsi="Arial" w:cs="Arial"/>
        </w:rPr>
        <w:t xml:space="preserve"> 1.4 </w:t>
      </w:r>
      <w:r w:rsidR="0012354A" w:rsidRPr="004F573D">
        <w:rPr>
          <w:rFonts w:ascii="Arial" w:hAnsi="Arial" w:cs="Arial"/>
        </w:rPr>
        <w:t>μ</w:t>
      </w:r>
      <w:r w:rsidR="0012354A">
        <w:rPr>
          <w:rFonts w:ascii="Arial" w:hAnsi="Arial" w:cs="Arial"/>
        </w:rPr>
        <w:t xml:space="preserve">M </w:t>
      </w:r>
      <w:r w:rsidR="008B6867">
        <w:rPr>
          <w:rFonts w:ascii="Arial" w:hAnsi="Arial" w:cs="Arial"/>
        </w:rPr>
        <w:t xml:space="preserve">after 1 hour, which means that after 1 h in 100 mM NaPi at pH = 8.0, about 14% of the </w:t>
      </w:r>
      <w:r w:rsidR="008B6867" w:rsidRPr="00DA62FB">
        <w:rPr>
          <w:rFonts w:ascii="Arial" w:hAnsi="Arial" w:cs="Arial"/>
          <w:b/>
        </w:rPr>
        <w:t>Co</w:t>
      </w:r>
      <w:r w:rsidR="008B6867" w:rsidRPr="00DA62FB">
        <w:rPr>
          <w:rFonts w:ascii="Arial" w:hAnsi="Arial" w:cs="Arial"/>
          <w:b/>
          <w:vertAlign w:val="subscript"/>
        </w:rPr>
        <w:t>2</w:t>
      </w:r>
      <w:r w:rsidR="008B6867" w:rsidRPr="00DA62FB">
        <w:rPr>
          <w:rFonts w:ascii="Arial" w:hAnsi="Arial" w:cs="Arial"/>
          <w:b/>
        </w:rPr>
        <w:t>Ni</w:t>
      </w:r>
      <w:r w:rsidR="008B6867" w:rsidRPr="00DA62FB">
        <w:rPr>
          <w:rFonts w:ascii="Arial" w:hAnsi="Arial" w:cs="Arial"/>
          <w:b/>
          <w:vertAlign w:val="subscript"/>
        </w:rPr>
        <w:t>2</w:t>
      </w:r>
      <w:r w:rsidR="008B6867" w:rsidRPr="00DA62FB">
        <w:rPr>
          <w:rFonts w:ascii="Arial" w:hAnsi="Arial" w:cs="Arial"/>
          <w:b/>
        </w:rPr>
        <w:t>P</w:t>
      </w:r>
      <w:r w:rsidR="008B6867" w:rsidRPr="00DA62FB">
        <w:rPr>
          <w:rFonts w:ascii="Arial" w:hAnsi="Arial" w:cs="Arial"/>
          <w:b/>
          <w:vertAlign w:val="subscript"/>
        </w:rPr>
        <w:t>2</w:t>
      </w:r>
      <w:r w:rsidR="008B6867">
        <w:rPr>
          <w:rFonts w:ascii="Arial" w:hAnsi="Arial" w:cs="Arial"/>
        </w:rPr>
        <w:t xml:space="preserve"> decomposes to Co(II).  This is not</w:t>
      </w:r>
      <w:r w:rsidR="00C124DD">
        <w:rPr>
          <w:rFonts w:ascii="Arial" w:hAnsi="Arial" w:cs="Arial"/>
        </w:rPr>
        <w:t xml:space="preserve"> surprising given the speciation studies of </w:t>
      </w:r>
      <w:r w:rsidR="00C124DD" w:rsidRPr="00DA62FB">
        <w:rPr>
          <w:rFonts w:ascii="Arial" w:hAnsi="Arial" w:cs="Arial"/>
          <w:b/>
        </w:rPr>
        <w:t>Co</w:t>
      </w:r>
      <w:r w:rsidR="00C124DD">
        <w:rPr>
          <w:rFonts w:ascii="Arial" w:hAnsi="Arial" w:cs="Arial"/>
          <w:b/>
          <w:vertAlign w:val="subscript"/>
        </w:rPr>
        <w:t>4</w:t>
      </w:r>
      <w:r w:rsidR="00C124DD" w:rsidRPr="00DA62FB">
        <w:rPr>
          <w:rFonts w:ascii="Arial" w:hAnsi="Arial" w:cs="Arial"/>
          <w:b/>
        </w:rPr>
        <w:t>P</w:t>
      </w:r>
      <w:r w:rsidR="00C124DD" w:rsidRPr="00DA62FB">
        <w:rPr>
          <w:rFonts w:ascii="Arial" w:hAnsi="Arial" w:cs="Arial"/>
          <w:b/>
          <w:vertAlign w:val="subscript"/>
        </w:rPr>
        <w:t>2</w:t>
      </w:r>
      <w:r w:rsidR="00C124DD">
        <w:rPr>
          <w:rFonts w:ascii="Arial" w:hAnsi="Arial" w:cs="Arial"/>
        </w:rPr>
        <w:t xml:space="preserve"> as a function of pH and in</w:t>
      </w:r>
      <w:r w:rsidR="00C124DD" w:rsidRPr="00C124DD">
        <w:rPr>
          <w:rFonts w:ascii="Arial" w:hAnsi="Arial" w:cs="Arial"/>
        </w:rPr>
        <w:t xml:space="preserve"> </w:t>
      </w:r>
      <w:r w:rsidR="00C124DD">
        <w:rPr>
          <w:rFonts w:ascii="Arial" w:hAnsi="Arial" w:cs="Arial"/>
        </w:rPr>
        <w:t>different buffers</w:t>
      </w:r>
    </w:p>
    <w:p w14:paraId="033911CF" w14:textId="77777777" w:rsidR="008B6867" w:rsidRDefault="008B6867" w:rsidP="004655D1">
      <w:pPr>
        <w:spacing w:line="360" w:lineRule="auto"/>
        <w:jc w:val="both"/>
        <w:rPr>
          <w:rFonts w:ascii="Arial" w:hAnsi="Arial" w:cs="Arial"/>
          <w:b/>
        </w:rPr>
      </w:pPr>
    </w:p>
    <w:p w14:paraId="4CAEB24F" w14:textId="219164DA" w:rsidR="008B6867" w:rsidRDefault="008B6867" w:rsidP="004655D1">
      <w:pPr>
        <w:spacing w:line="360" w:lineRule="auto"/>
        <w:jc w:val="both"/>
        <w:rPr>
          <w:rFonts w:ascii="Arial" w:hAnsi="Arial" w:cs="Arial"/>
          <w:b/>
        </w:rPr>
      </w:pPr>
      <w:r w:rsidRPr="008B6867">
        <w:rPr>
          <w:rFonts w:ascii="Arial" w:hAnsi="Arial" w:cs="Arial"/>
          <w:b/>
          <w:noProof/>
        </w:rPr>
        <w:drawing>
          <wp:inline distT="0" distB="0" distL="0" distR="0" wp14:anchorId="61D6C3E7" wp14:editId="2280DFFE">
            <wp:extent cx="5943600" cy="2063115"/>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2063115"/>
                    </a:xfrm>
                    <a:prstGeom prst="rect">
                      <a:avLst/>
                    </a:prstGeom>
                  </pic:spPr>
                </pic:pic>
              </a:graphicData>
            </a:graphic>
          </wp:inline>
        </w:drawing>
      </w:r>
    </w:p>
    <w:p w14:paraId="5FF00551" w14:textId="62EA1B2F" w:rsidR="004655D1" w:rsidRPr="00DF49B9" w:rsidRDefault="004655D1" w:rsidP="004655D1">
      <w:pPr>
        <w:spacing w:line="360" w:lineRule="auto"/>
        <w:jc w:val="both"/>
        <w:rPr>
          <w:rFonts w:ascii="Arial" w:hAnsi="Arial" w:cs="Arial"/>
        </w:rPr>
      </w:pPr>
      <w:r w:rsidRPr="00DF49B9">
        <w:rPr>
          <w:rFonts w:ascii="Arial" w:hAnsi="Arial" w:cs="Arial"/>
          <w:b/>
        </w:rPr>
        <w:t>Fig. S</w:t>
      </w:r>
      <w:r w:rsidR="003E57A3">
        <w:rPr>
          <w:rFonts w:ascii="Arial" w:hAnsi="Arial" w:cs="Arial"/>
          <w:b/>
        </w:rPr>
        <w:t>10</w:t>
      </w:r>
      <w:r w:rsidRPr="00DF49B9">
        <w:rPr>
          <w:rFonts w:ascii="Arial" w:hAnsi="Arial" w:cs="Arial"/>
          <w:b/>
        </w:rPr>
        <w:t xml:space="preserve"> |  </w:t>
      </w:r>
      <w:r w:rsidRPr="00DF49B9">
        <w:rPr>
          <w:rFonts w:ascii="Arial" w:hAnsi="Arial" w:cs="Arial"/>
        </w:rPr>
        <w:t>Co</w:t>
      </w:r>
      <w:r w:rsidRPr="00D14AC6">
        <w:rPr>
          <w:rFonts w:ascii="Arial" w:hAnsi="Arial" w:cs="Arial"/>
        </w:rPr>
        <w:t>(</w:t>
      </w:r>
      <w:r w:rsidR="00D14AC6">
        <w:rPr>
          <w:rFonts w:ascii="Arial" w:hAnsi="Arial" w:cs="Arial"/>
        </w:rPr>
        <w:t>II)</w:t>
      </w:r>
      <w:r w:rsidRPr="00DF49B9">
        <w:rPr>
          <w:rFonts w:ascii="Arial" w:hAnsi="Arial" w:cs="Arial"/>
        </w:rPr>
        <w:t xml:space="preserve"> concentration (open circles) and the percent of total </w:t>
      </w:r>
      <w:r w:rsidR="00D14AC6" w:rsidRPr="00DF49B9">
        <w:rPr>
          <w:rFonts w:ascii="Arial" w:hAnsi="Arial" w:cs="Arial"/>
        </w:rPr>
        <w:t>Co</w:t>
      </w:r>
      <w:r w:rsidR="00D14AC6" w:rsidRPr="00D14AC6">
        <w:rPr>
          <w:rFonts w:ascii="Arial" w:hAnsi="Arial" w:cs="Arial"/>
        </w:rPr>
        <w:t>(</w:t>
      </w:r>
      <w:r w:rsidR="00D14AC6">
        <w:rPr>
          <w:rFonts w:ascii="Arial" w:hAnsi="Arial" w:cs="Arial"/>
        </w:rPr>
        <w:t xml:space="preserve">II) </w:t>
      </w:r>
      <w:r w:rsidRPr="00DF49B9">
        <w:rPr>
          <w:rFonts w:ascii="Arial" w:hAnsi="Arial" w:cs="Arial"/>
        </w:rPr>
        <w:t xml:space="preserve">dissociated (solid circles) vs. time for </w:t>
      </w:r>
      <w:r w:rsidRPr="00DF49B9">
        <w:rPr>
          <w:rFonts w:ascii="Arial" w:hAnsi="Arial" w:cs="Arial"/>
          <w:b/>
        </w:rPr>
        <w:t>Co</w:t>
      </w:r>
      <w:r w:rsidRPr="00DF49B9">
        <w:rPr>
          <w:rFonts w:ascii="Arial" w:hAnsi="Arial" w:cs="Arial"/>
          <w:b/>
          <w:vertAlign w:val="subscript"/>
        </w:rPr>
        <w:t>2</w:t>
      </w:r>
      <w:r w:rsidRPr="00DF49B9">
        <w:rPr>
          <w:rFonts w:ascii="Arial" w:hAnsi="Arial" w:cs="Arial"/>
          <w:b/>
        </w:rPr>
        <w:t>Ni</w:t>
      </w:r>
      <w:r w:rsidRPr="00DF49B9">
        <w:rPr>
          <w:rFonts w:ascii="Arial" w:hAnsi="Arial" w:cs="Arial"/>
          <w:b/>
          <w:vertAlign w:val="subscript"/>
        </w:rPr>
        <w:t>2</w:t>
      </w:r>
      <w:r w:rsidRPr="00DF49B9">
        <w:rPr>
          <w:rFonts w:ascii="Arial" w:hAnsi="Arial" w:cs="Arial"/>
          <w:b/>
        </w:rPr>
        <w:t>P</w:t>
      </w:r>
      <w:r w:rsidRPr="00DF49B9">
        <w:rPr>
          <w:rFonts w:ascii="Arial" w:hAnsi="Arial" w:cs="Arial"/>
          <w:b/>
          <w:vertAlign w:val="subscript"/>
        </w:rPr>
        <w:t>2</w:t>
      </w:r>
      <w:r w:rsidRPr="00DF49B9">
        <w:rPr>
          <w:rFonts w:ascii="Arial" w:hAnsi="Arial" w:cs="Arial"/>
        </w:rPr>
        <w:t xml:space="preserve"> determined using </w:t>
      </w:r>
      <w:r w:rsidRPr="00DF49B9">
        <w:rPr>
          <w:rFonts w:ascii="Arial" w:hAnsi="Arial" w:cs="Arial"/>
          <w:vertAlign w:val="superscript"/>
        </w:rPr>
        <w:t>31</w:t>
      </w:r>
      <w:r w:rsidRPr="00DF49B9">
        <w:rPr>
          <w:rFonts w:ascii="Arial" w:hAnsi="Arial" w:cs="Arial"/>
        </w:rPr>
        <w:t xml:space="preserve">P NMR line broadening analysis.  </w:t>
      </w:r>
      <w:r w:rsidR="00046BEF">
        <w:rPr>
          <w:rFonts w:ascii="Arial" w:hAnsi="Arial" w:cs="Arial"/>
        </w:rPr>
        <w:t xml:space="preserve">We </w:t>
      </w:r>
      <w:r w:rsidRPr="00DF49B9">
        <w:rPr>
          <w:rFonts w:ascii="Arial" w:hAnsi="Arial" w:cs="Arial"/>
        </w:rPr>
        <w:t xml:space="preserve">conducted the same experiment twice, first (blue curve), second (red curve). </w:t>
      </w:r>
      <w:r w:rsidR="00EA370D">
        <w:rPr>
          <w:rFonts w:ascii="Arial" w:hAnsi="Arial" w:cs="Arial"/>
        </w:rPr>
        <w:t xml:space="preserve">      </w:t>
      </w:r>
    </w:p>
    <w:p w14:paraId="1608CFC4" w14:textId="6326780F" w:rsidR="004655D1" w:rsidRDefault="004655D1" w:rsidP="004655D1">
      <w:pPr>
        <w:spacing w:before="240" w:line="360" w:lineRule="auto"/>
        <w:jc w:val="both"/>
        <w:rPr>
          <w:rFonts w:ascii="Arial" w:hAnsi="Arial" w:cs="Arial"/>
        </w:rPr>
      </w:pPr>
      <w:r>
        <w:rPr>
          <w:rFonts w:ascii="Arial" w:hAnsi="Arial" w:cs="Arial"/>
        </w:rPr>
        <w:lastRenderedPageBreak/>
        <w:t>including NaPi</w:t>
      </w:r>
      <w:r w:rsidR="006B282B">
        <w:rPr>
          <w:rFonts w:ascii="Arial" w:hAnsi="Arial" w:cs="Arial"/>
        </w:rPr>
        <w:t>,</w:t>
      </w:r>
      <w:r w:rsidR="00A555E9">
        <w:rPr>
          <w:rFonts w:ascii="Arial" w:hAnsi="Arial" w:cs="Arial"/>
        </w:rPr>
        <w:t xml:space="preserve"> </w:t>
      </w:r>
      <w:r>
        <w:rPr>
          <w:rFonts w:ascii="Arial" w:hAnsi="Arial" w:cs="Arial"/>
        </w:rPr>
        <w:t>under these pH and concentration conditions.</w:t>
      </w:r>
      <w:r w:rsidR="00210607">
        <w:rPr>
          <w:rFonts w:ascii="Arial" w:hAnsi="Arial" w:cs="Arial"/>
        </w:rPr>
        <w:fldChar w:fldCharType="begin">
          <w:fldData xml:space="preserve">PEVuZE5vdGU+PENpdGU+PEF1dGhvcj5PaGxpbjwvQXV0aG9yPjxZZWFyPjIwMTE8L1llYXI+PFJl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</w:fldData>
        </w:fldChar>
      </w:r>
      <w:r w:rsidR="003E305B">
        <w:rPr>
          <w:rFonts w:ascii="Arial" w:hAnsi="Arial" w:cs="Arial"/>
        </w:rPr>
        <w:instrText xml:space="preserve"> ADDIN EN.CITE </w:instrText>
      </w:r>
      <w:r w:rsidR="003E305B">
        <w:rPr>
          <w:rFonts w:ascii="Arial" w:hAnsi="Arial" w:cs="Arial"/>
        </w:rPr>
        <w:fldChar w:fldCharType="begin">
          <w:fldData xml:space="preserve">PEVuZE5vdGU+PENpdGU+PEF1dGhvcj5PaGxpbjwvQXV0aG9yPjxZZWFyPjIwMTE8L1llYXI+PFJl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</w:fldData>
        </w:fldChar>
      </w:r>
      <w:r w:rsidR="003E305B">
        <w:rPr>
          <w:rFonts w:ascii="Arial" w:hAnsi="Arial" w:cs="Arial"/>
        </w:rPr>
        <w:instrText xml:space="preserve"> ADDIN EN.CITE.DATA </w:instrText>
      </w:r>
      <w:r w:rsidR="003E305B">
        <w:rPr>
          <w:rFonts w:ascii="Arial" w:hAnsi="Arial" w:cs="Arial"/>
        </w:rPr>
      </w:r>
      <w:r w:rsidR="003E305B">
        <w:rPr>
          <w:rFonts w:ascii="Arial" w:hAnsi="Arial" w:cs="Arial"/>
        </w:rPr>
        <w:fldChar w:fldCharType="end"/>
      </w:r>
      <w:r w:rsidR="00210607">
        <w:rPr>
          <w:rFonts w:ascii="Arial" w:hAnsi="Arial" w:cs="Arial"/>
        </w:rPr>
      </w:r>
      <w:r w:rsidR="00210607">
        <w:rPr>
          <w:rFonts w:ascii="Arial" w:hAnsi="Arial" w:cs="Arial"/>
        </w:rPr>
        <w:fldChar w:fldCharType="separate"/>
      </w:r>
      <w:r w:rsidR="00934EC5" w:rsidRPr="00934EC5">
        <w:rPr>
          <w:rFonts w:ascii="Arial" w:hAnsi="Arial" w:cs="Arial"/>
          <w:noProof/>
          <w:vertAlign w:val="superscript"/>
        </w:rPr>
        <w:t>5, 7, 8, 9, 10</w:t>
      </w:r>
      <w:r w:rsidR="00210607">
        <w:rPr>
          <w:rFonts w:ascii="Arial" w:hAnsi="Arial" w:cs="Arial"/>
        </w:rPr>
        <w:fldChar w:fldCharType="end"/>
      </w:r>
      <w:r>
        <w:rPr>
          <w:rFonts w:ascii="Arial" w:hAnsi="Arial" w:cs="Arial"/>
        </w:rPr>
        <w:t xml:space="preserve"> </w:t>
      </w:r>
      <w:r w:rsidR="00210607">
        <w:rPr>
          <w:rFonts w:ascii="Arial" w:hAnsi="Arial" w:cs="Arial"/>
        </w:rPr>
        <w:fldChar w:fldCharType="begin">
          <w:fldData xml:space="preserve">PEVuZE5vdGU+PENpdGU+PEF1dGhvcj5TdWxsaXZhbjwvQXV0aG9yPjxZZWFyPjIwMTg8L1llYXI+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=
</w:fldData>
        </w:fldChar>
      </w:r>
      <w:r w:rsidR="003E305B">
        <w:rPr>
          <w:rFonts w:ascii="Arial" w:hAnsi="Arial" w:cs="Arial"/>
        </w:rPr>
        <w:instrText xml:space="preserve"> ADDIN EN.CITE </w:instrText>
      </w:r>
      <w:r w:rsidR="003E305B">
        <w:rPr>
          <w:rFonts w:ascii="Arial" w:hAnsi="Arial" w:cs="Arial"/>
        </w:rPr>
        <w:fldChar w:fldCharType="begin">
          <w:fldData xml:space="preserve">PEVuZE5vdGU+PENpdGU+PEF1dGhvcj5TdWxsaXZhbjwvQXV0aG9yPjxZZWFyPjIwMTg8L1llYXI+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=
</w:fldData>
        </w:fldChar>
      </w:r>
      <w:r w:rsidR="003E305B">
        <w:rPr>
          <w:rFonts w:ascii="Arial" w:hAnsi="Arial" w:cs="Arial"/>
        </w:rPr>
        <w:instrText xml:space="preserve"> ADDIN EN.CITE.DATA </w:instrText>
      </w:r>
      <w:r w:rsidR="003E305B">
        <w:rPr>
          <w:rFonts w:ascii="Arial" w:hAnsi="Arial" w:cs="Arial"/>
        </w:rPr>
      </w:r>
      <w:r w:rsidR="003E305B">
        <w:rPr>
          <w:rFonts w:ascii="Arial" w:hAnsi="Arial" w:cs="Arial"/>
        </w:rPr>
        <w:fldChar w:fldCharType="end"/>
      </w:r>
      <w:r w:rsidR="00210607">
        <w:rPr>
          <w:rFonts w:ascii="Arial" w:hAnsi="Arial" w:cs="Arial"/>
        </w:rPr>
      </w:r>
      <w:r w:rsidR="00210607">
        <w:rPr>
          <w:rFonts w:ascii="Arial" w:hAnsi="Arial" w:cs="Arial"/>
        </w:rPr>
        <w:fldChar w:fldCharType="separate"/>
      </w:r>
      <w:r w:rsidR="00210607" w:rsidRPr="00210607">
        <w:rPr>
          <w:rFonts w:ascii="Arial" w:hAnsi="Arial" w:cs="Arial"/>
          <w:noProof/>
          <w:vertAlign w:val="superscript"/>
        </w:rPr>
        <w:t>11</w:t>
      </w:r>
      <w:r w:rsidR="00210607">
        <w:rPr>
          <w:rFonts w:ascii="Arial" w:hAnsi="Arial" w:cs="Arial"/>
        </w:rPr>
        <w:fldChar w:fldCharType="end"/>
      </w:r>
      <w:r>
        <w:rPr>
          <w:rFonts w:ascii="Arial" w:hAnsi="Arial" w:cs="Arial"/>
        </w:rPr>
        <w:t xml:space="preserve">  The concentrations of </w:t>
      </w:r>
      <w:r w:rsidR="00197FFE">
        <w:rPr>
          <w:rFonts w:ascii="Arial" w:hAnsi="Arial" w:cs="Arial"/>
        </w:rPr>
        <w:t>Co(II)</w:t>
      </w:r>
      <w:r>
        <w:rPr>
          <w:rFonts w:ascii="Arial" w:hAnsi="Arial" w:cs="Arial"/>
        </w:rPr>
        <w:t xml:space="preserve"> cease changing after 45-50 min.  This is consistent with the recent study showing that </w:t>
      </w:r>
      <w:r w:rsidR="00197FFE">
        <w:rPr>
          <w:rFonts w:ascii="Arial" w:hAnsi="Arial" w:cs="Arial"/>
        </w:rPr>
        <w:t xml:space="preserve">Co(II) </w:t>
      </w:r>
      <w:r>
        <w:rPr>
          <w:rFonts w:ascii="Arial" w:hAnsi="Arial" w:cs="Arial"/>
        </w:rPr>
        <w:t>and Co-containing WOCs reach a hydrolytic equilibrium in the presence of buffer in a limited pH range.</w:t>
      </w:r>
      <w:r w:rsidR="00210607">
        <w:rPr>
          <w:rFonts w:ascii="Arial" w:hAnsi="Arial" w:cs="Arial"/>
        </w:rPr>
        <w:fldChar w:fldCharType="begin">
          <w:fldData xml:space="preserve">PEVuZE5vdGU+PENpdGU+PEF1dGhvcj5TdWxsaXZhbjwvQXV0aG9yPjxZZWFyPjIwMTg8L1llYXI+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=
</w:fldData>
        </w:fldChar>
      </w:r>
      <w:r w:rsidR="003E305B">
        <w:rPr>
          <w:rFonts w:ascii="Arial" w:hAnsi="Arial" w:cs="Arial"/>
        </w:rPr>
        <w:instrText xml:space="preserve"> ADDIN EN.CITE </w:instrText>
      </w:r>
      <w:r w:rsidR="003E305B">
        <w:rPr>
          <w:rFonts w:ascii="Arial" w:hAnsi="Arial" w:cs="Arial"/>
        </w:rPr>
        <w:fldChar w:fldCharType="begin">
          <w:fldData xml:space="preserve">PEVuZE5vdGU+PENpdGU+PEF1dGhvcj5TdWxsaXZhbjwvQXV0aG9yPjxZZWFyPjIwMTg8L1llYXI+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=
</w:fldData>
        </w:fldChar>
      </w:r>
      <w:r w:rsidR="003E305B">
        <w:rPr>
          <w:rFonts w:ascii="Arial" w:hAnsi="Arial" w:cs="Arial"/>
        </w:rPr>
        <w:instrText xml:space="preserve"> ADDIN EN.CITE.DATA </w:instrText>
      </w:r>
      <w:r w:rsidR="003E305B">
        <w:rPr>
          <w:rFonts w:ascii="Arial" w:hAnsi="Arial" w:cs="Arial"/>
        </w:rPr>
      </w:r>
      <w:r w:rsidR="003E305B">
        <w:rPr>
          <w:rFonts w:ascii="Arial" w:hAnsi="Arial" w:cs="Arial"/>
        </w:rPr>
        <w:fldChar w:fldCharType="end"/>
      </w:r>
      <w:r w:rsidR="00210607">
        <w:rPr>
          <w:rFonts w:ascii="Arial" w:hAnsi="Arial" w:cs="Arial"/>
        </w:rPr>
      </w:r>
      <w:r w:rsidR="00210607">
        <w:rPr>
          <w:rFonts w:ascii="Arial" w:hAnsi="Arial" w:cs="Arial"/>
        </w:rPr>
        <w:fldChar w:fldCharType="separate"/>
      </w:r>
      <w:r w:rsidR="00210607" w:rsidRPr="00210607">
        <w:rPr>
          <w:rFonts w:ascii="Arial" w:hAnsi="Arial" w:cs="Arial"/>
          <w:noProof/>
          <w:vertAlign w:val="superscript"/>
        </w:rPr>
        <w:t>11</w:t>
      </w:r>
      <w:r w:rsidR="00210607">
        <w:rPr>
          <w:rFonts w:ascii="Arial" w:hAnsi="Arial" w:cs="Arial"/>
        </w:rPr>
        <w:fldChar w:fldCharType="end"/>
      </w:r>
      <w:r>
        <w:rPr>
          <w:rFonts w:ascii="Arial" w:hAnsi="Arial" w:cs="Arial"/>
        </w:rPr>
        <w:t xml:space="preserve"> </w:t>
      </w:r>
      <w:r>
        <w:rPr>
          <w:rFonts w:ascii="Arial" w:hAnsi="Arial" w:cs="Arial"/>
          <w:b/>
        </w:rPr>
        <w:t xml:space="preserve"> </w:t>
      </w:r>
      <w:r w:rsidRPr="00735E1E">
        <w:rPr>
          <w:rFonts w:ascii="Arial" w:hAnsi="Arial" w:cs="Arial"/>
        </w:rPr>
        <w:t xml:space="preserve">Figure </w:t>
      </w:r>
      <w:r w:rsidR="0082378C">
        <w:rPr>
          <w:rFonts w:ascii="Arial" w:hAnsi="Arial" w:cs="Arial"/>
        </w:rPr>
        <w:t>S</w:t>
      </w:r>
      <w:r w:rsidR="00B572A1">
        <w:rPr>
          <w:rFonts w:ascii="Arial" w:hAnsi="Arial" w:cs="Arial"/>
        </w:rPr>
        <w:t>10</w:t>
      </w:r>
      <w:r w:rsidR="0082378C">
        <w:rPr>
          <w:rFonts w:ascii="Arial" w:hAnsi="Arial" w:cs="Arial"/>
        </w:rPr>
        <w:t xml:space="preserve">b </w:t>
      </w:r>
      <w:r>
        <w:rPr>
          <w:rFonts w:ascii="Arial" w:hAnsi="Arial" w:cs="Arial"/>
        </w:rPr>
        <w:t xml:space="preserve">indicates that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sidRPr="005072C5">
        <w:rPr>
          <w:rFonts w:ascii="Arial" w:hAnsi="Arial" w:cs="Arial"/>
        </w:rPr>
        <w:t xml:space="preserve"> </w:t>
      </w:r>
      <w:r>
        <w:rPr>
          <w:rFonts w:ascii="Arial" w:hAnsi="Arial" w:cs="Arial"/>
        </w:rPr>
        <w:t xml:space="preserve">decomposition producing </w:t>
      </w:r>
      <w:r w:rsidR="00D94F97">
        <w:rPr>
          <w:rFonts w:ascii="Arial" w:hAnsi="Arial" w:cs="Arial"/>
        </w:rPr>
        <w:t xml:space="preserve">Co(II) </w:t>
      </w:r>
      <w:r>
        <w:rPr>
          <w:rFonts w:ascii="Arial" w:hAnsi="Arial" w:cs="Arial"/>
        </w:rPr>
        <w:t xml:space="preserve">equals that producing </w:t>
      </w:r>
      <w:r w:rsidR="00D94F97">
        <w:rPr>
          <w:rFonts w:ascii="Arial" w:hAnsi="Arial" w:cs="Arial"/>
        </w:rPr>
        <w:t>Ni(II)</w:t>
      </w:r>
      <w:r w:rsidR="00D775FB">
        <w:rPr>
          <w:rFonts w:ascii="Arial" w:hAnsi="Arial" w:cs="Arial"/>
        </w:rPr>
        <w:t>; t</w:t>
      </w:r>
      <w:r w:rsidRPr="007F49CF">
        <w:rPr>
          <w:rFonts w:ascii="Arial" w:hAnsi="Arial" w:cs="Arial"/>
        </w:rPr>
        <w:t xml:space="preserve">he </w:t>
      </w:r>
      <w:r w:rsidR="00D94F97">
        <w:rPr>
          <w:rFonts w:ascii="Arial" w:hAnsi="Arial" w:cs="Arial"/>
        </w:rPr>
        <w:t xml:space="preserve">Co(II) </w:t>
      </w:r>
      <w:r w:rsidRPr="007F49CF">
        <w:rPr>
          <w:rFonts w:ascii="Arial" w:hAnsi="Arial" w:cs="Arial"/>
        </w:rPr>
        <w:t>percent would be lower, which also confirmed the maximal decomposition was ~14%.</w:t>
      </w:r>
      <w:r>
        <w:rPr>
          <w:rFonts w:ascii="Arial" w:hAnsi="Arial" w:cs="Arial"/>
        </w:rPr>
        <w:t xml:space="preserve">  </w:t>
      </w:r>
    </w:p>
    <w:p w14:paraId="7942FA13" w14:textId="77777777" w:rsidR="004655D1" w:rsidRDefault="004655D1" w:rsidP="004655D1">
      <w:pPr>
        <w:spacing w:before="240" w:line="360" w:lineRule="auto"/>
        <w:jc w:val="both"/>
        <w:rPr>
          <w:rFonts w:ascii="Arial" w:hAnsi="Arial" w:cs="Arial"/>
        </w:rPr>
      </w:pPr>
      <w:r>
        <w:rPr>
          <w:rFonts w:ascii="Arial" w:hAnsi="Arial" w:cs="Arial"/>
        </w:rPr>
        <w:t xml:space="preserve">3. </w:t>
      </w:r>
      <w:r w:rsidRPr="000265B3">
        <w:rPr>
          <w:rFonts w:ascii="Arial" w:hAnsi="Arial" w:cs="Arial"/>
          <w:b/>
        </w:rPr>
        <w:t xml:space="preserve">Stability of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sidRPr="000265B3">
        <w:rPr>
          <w:rFonts w:ascii="Arial" w:hAnsi="Arial" w:cs="Arial"/>
          <w:b/>
        </w:rPr>
        <w:t xml:space="preserve"> determined by stopped </w:t>
      </w:r>
      <w:r w:rsidRPr="00F66FE6">
        <w:rPr>
          <w:rFonts w:ascii="Arial" w:hAnsi="Arial" w:cs="Arial"/>
          <w:b/>
        </w:rPr>
        <w:t>flow</w:t>
      </w:r>
      <w:r w:rsidRPr="00735E1E">
        <w:rPr>
          <w:rFonts w:ascii="Arial" w:hAnsi="Arial" w:cs="Arial"/>
          <w:b/>
        </w:rPr>
        <w:t xml:space="preserve"> kinetics analysis</w:t>
      </w:r>
    </w:p>
    <w:p w14:paraId="1980A710" w14:textId="0A7B841F" w:rsidR="004655D1" w:rsidRDefault="004655D1" w:rsidP="004655D1">
      <w:pPr>
        <w:spacing w:line="360" w:lineRule="auto"/>
        <w:jc w:val="both"/>
        <w:rPr>
          <w:rFonts w:ascii="Arial" w:hAnsi="Arial" w:cs="Arial"/>
          <w:b/>
        </w:rPr>
      </w:pPr>
      <w:r>
        <w:rPr>
          <w:rFonts w:ascii="Arial" w:hAnsi="Arial" w:cs="Arial"/>
        </w:rPr>
        <w:t xml:space="preserve">To further assess the stability of the catalyst,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Pr>
          <w:rFonts w:ascii="Arial" w:hAnsi="Arial" w:cs="Arial"/>
        </w:rPr>
        <w:t xml:space="preserve">, the dependence of catalytic activity on the storage time of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Pr>
          <w:rFonts w:ascii="Arial" w:hAnsi="Arial" w:cs="Arial"/>
        </w:rPr>
        <w:t xml:space="preserve"> in stock solution in 160 mM NaBi buffer at pH 8.0 was measured (Figure S</w:t>
      </w:r>
      <w:r w:rsidR="00B572A1">
        <w:rPr>
          <w:rFonts w:ascii="Arial" w:hAnsi="Arial" w:cs="Arial"/>
        </w:rPr>
        <w:t>11</w:t>
      </w:r>
      <w:r>
        <w:rPr>
          <w:rFonts w:ascii="Arial" w:hAnsi="Arial" w:cs="Arial"/>
        </w:rPr>
        <w:t>). The catalyst was kept a desired time in a stock solution, then freshly prepared Ru(bpy)</w:t>
      </w:r>
      <w:r w:rsidRPr="000265B3">
        <w:rPr>
          <w:rFonts w:ascii="Arial" w:hAnsi="Arial" w:cs="Arial"/>
          <w:vertAlign w:val="subscript"/>
        </w:rPr>
        <w:t>3</w:t>
      </w:r>
      <w:r w:rsidRPr="000265B3">
        <w:rPr>
          <w:rFonts w:ascii="Arial" w:hAnsi="Arial" w:cs="Arial"/>
          <w:vertAlign w:val="superscript"/>
        </w:rPr>
        <w:t>3+</w:t>
      </w:r>
      <w:r>
        <w:rPr>
          <w:rFonts w:ascii="Arial" w:hAnsi="Arial" w:cs="Arial"/>
        </w:rPr>
        <w:t xml:space="preserve"> was used in each run.  After 1 h storage, the activity of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Pr>
          <w:rFonts w:ascii="Arial" w:hAnsi="Arial" w:cs="Arial"/>
        </w:rPr>
        <w:t xml:space="preserve"> didn’t</w:t>
      </w:r>
      <w:r w:rsidRPr="00A91EA1">
        <w:rPr>
          <w:rFonts w:ascii="Arial" w:hAnsi="Arial" w:cs="Arial"/>
        </w:rPr>
        <w:t xml:space="preserve"> </w:t>
      </w:r>
      <w:r>
        <w:rPr>
          <w:rFonts w:ascii="Arial" w:hAnsi="Arial" w:cs="Arial"/>
        </w:rPr>
        <w:t xml:space="preserve">change, again suggesting the stability of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Pr>
          <w:rFonts w:ascii="Arial" w:hAnsi="Arial" w:cs="Arial"/>
        </w:rPr>
        <w:t xml:space="preserve"> in borate buffer at pH 8.0.  </w:t>
      </w:r>
    </w:p>
    <w:p w14:paraId="7795C389" w14:textId="77777777" w:rsidR="004655D1" w:rsidRDefault="004655D1" w:rsidP="004655D1">
      <w:pPr>
        <w:spacing w:line="360" w:lineRule="auto"/>
        <w:jc w:val="both"/>
        <w:rPr>
          <w:rFonts w:ascii="Arial" w:hAnsi="Arial" w:cs="Arial"/>
        </w:rPr>
      </w:pPr>
      <w:r>
        <w:rPr>
          <w:noProof/>
        </w:rPr>
        <w:drawing>
          <wp:anchor distT="0" distB="0" distL="114300" distR="114300" simplePos="0" relativeHeight="251676672" behindDoc="0" locked="0" layoutInCell="1" allowOverlap="1" wp14:anchorId="4EDE4778" wp14:editId="4068B8A3">
            <wp:simplePos x="0" y="0"/>
            <wp:positionH relativeFrom="column">
              <wp:posOffset>3035300</wp:posOffset>
            </wp:positionH>
            <wp:positionV relativeFrom="paragraph">
              <wp:posOffset>15240</wp:posOffset>
            </wp:positionV>
            <wp:extent cx="2902585" cy="2286000"/>
            <wp:effectExtent l="0" t="0" r="0" b="0"/>
            <wp:wrapSquare wrapText="bothSides"/>
            <wp:docPr id="8" name="Picture 8" descr="stability in stopped f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tability in stopped flow"/>
                    <pic:cNvPicPr>
                      <a:picLocks noChangeAspect="1" noChangeArrowheads="1"/>
                    </pic:cNvPicPr>
                  </pic:nvPicPr>
                  <pic:blipFill>
                    <a:blip r:embed="rId24" cstate="print">
                      <a:extLst>
                        <a:ext uri="{28A0092B-C50C-407E-A947-70E740481C1C}">
                          <a14:useLocalDpi xmlns:a14="http://schemas.microsoft.com/office/drawing/2010/main" val="0"/>
                        </a:ext>
                      </a:extLst>
                    </a:blip>
                    <a:srcRect l="3200" t="8882" r="12059" b="2515"/>
                    <a:stretch>
                      <a:fillRect/>
                    </a:stretch>
                  </pic:blipFill>
                  <pic:spPr bwMode="auto">
                    <a:xfrm>
                      <a:off x="0" y="0"/>
                      <a:ext cx="2902585" cy="2286000"/>
                    </a:xfrm>
                    <a:prstGeom prst="rect">
                      <a:avLst/>
                    </a:prstGeom>
                    <a:noFill/>
                  </pic:spPr>
                </pic:pic>
              </a:graphicData>
            </a:graphic>
            <wp14:sizeRelH relativeFrom="page">
              <wp14:pctWidth>0</wp14:pctWidth>
            </wp14:sizeRelH>
            <wp14:sizeRelV relativeFrom="page">
              <wp14:pctHeight>0</wp14:pctHeight>
            </wp14:sizeRelV>
          </wp:anchor>
        </w:drawing>
      </w:r>
      <w:r>
        <w:rPr>
          <w:rFonts w:ascii="Arial" w:hAnsi="Arial" w:cs="Arial"/>
        </w:rPr>
        <w:t>.</w:t>
      </w:r>
    </w:p>
    <w:p w14:paraId="477B5DD9" w14:textId="3F885AE6" w:rsidR="004655D1" w:rsidRPr="0039794B" w:rsidRDefault="004655D1" w:rsidP="004655D1">
      <w:pPr>
        <w:spacing w:line="360" w:lineRule="auto"/>
        <w:jc w:val="both"/>
        <w:rPr>
          <w:rFonts w:ascii="Arial" w:hAnsi="Arial" w:cs="Arial"/>
        </w:rPr>
      </w:pPr>
      <w:r w:rsidRPr="0039794B">
        <w:rPr>
          <w:rFonts w:ascii="Arial" w:hAnsi="Arial" w:cs="Arial"/>
          <w:b/>
        </w:rPr>
        <w:t>Fig. S</w:t>
      </w:r>
      <w:r w:rsidR="003E57A3">
        <w:rPr>
          <w:rFonts w:ascii="Arial" w:hAnsi="Arial" w:cs="Arial"/>
          <w:b/>
        </w:rPr>
        <w:t>11</w:t>
      </w:r>
      <w:r w:rsidR="00FA5D69" w:rsidRPr="0039794B">
        <w:rPr>
          <w:rFonts w:ascii="Arial" w:hAnsi="Arial" w:cs="Arial"/>
          <w:b/>
        </w:rPr>
        <w:t xml:space="preserve"> </w:t>
      </w:r>
      <w:r w:rsidRPr="0039794B">
        <w:rPr>
          <w:rFonts w:ascii="Arial" w:hAnsi="Arial" w:cs="Arial"/>
          <w:b/>
        </w:rPr>
        <w:t>|  Co</w:t>
      </w:r>
      <w:r w:rsidRPr="0039794B">
        <w:rPr>
          <w:rFonts w:ascii="Arial" w:hAnsi="Arial" w:cs="Arial"/>
          <w:b/>
          <w:vertAlign w:val="subscript"/>
        </w:rPr>
        <w:t>2</w:t>
      </w:r>
      <w:r w:rsidRPr="0039794B">
        <w:rPr>
          <w:rFonts w:ascii="Arial" w:hAnsi="Arial" w:cs="Arial"/>
          <w:b/>
        </w:rPr>
        <w:t>Ni</w:t>
      </w:r>
      <w:r w:rsidRPr="0039794B">
        <w:rPr>
          <w:rFonts w:ascii="Arial" w:hAnsi="Arial" w:cs="Arial"/>
          <w:b/>
          <w:vertAlign w:val="subscript"/>
        </w:rPr>
        <w:t>2</w:t>
      </w:r>
      <w:r w:rsidRPr="0039794B">
        <w:rPr>
          <w:rFonts w:ascii="Arial" w:hAnsi="Arial" w:cs="Arial"/>
          <w:b/>
        </w:rPr>
        <w:t>P</w:t>
      </w:r>
      <w:r w:rsidRPr="0039794B">
        <w:rPr>
          <w:rFonts w:ascii="Arial" w:hAnsi="Arial" w:cs="Arial"/>
          <w:b/>
          <w:vertAlign w:val="subscript"/>
        </w:rPr>
        <w:t>2</w:t>
      </w:r>
      <w:r w:rsidRPr="0039794B">
        <w:rPr>
          <w:rFonts w:ascii="Arial" w:hAnsi="Arial" w:cs="Arial"/>
          <w:b/>
        </w:rPr>
        <w:t xml:space="preserve"> catalyst stability probed by </w:t>
      </w:r>
      <w:r w:rsidR="00DF49B9" w:rsidRPr="0039794B">
        <w:rPr>
          <w:rFonts w:ascii="Arial" w:hAnsi="Arial" w:cs="Arial"/>
          <w:b/>
        </w:rPr>
        <w:t xml:space="preserve">stopped-flow </w:t>
      </w:r>
      <w:r w:rsidRPr="0039794B">
        <w:rPr>
          <w:rFonts w:ascii="Arial" w:hAnsi="Arial" w:cs="Arial"/>
          <w:b/>
        </w:rPr>
        <w:t>kinetics</w:t>
      </w:r>
      <w:r w:rsidR="00DF49B9" w:rsidRPr="0039794B">
        <w:rPr>
          <w:rFonts w:ascii="Arial" w:hAnsi="Arial" w:cs="Arial"/>
          <w:b/>
        </w:rPr>
        <w:t xml:space="preserve"> of</w:t>
      </w:r>
      <w:r w:rsidRPr="0039794B">
        <w:rPr>
          <w:rFonts w:ascii="Arial" w:hAnsi="Arial" w:cs="Arial"/>
          <w:b/>
        </w:rPr>
        <w:t xml:space="preserve"> Ru(bpy)</w:t>
      </w:r>
      <w:r w:rsidRPr="0039794B">
        <w:rPr>
          <w:rFonts w:ascii="Arial" w:hAnsi="Arial" w:cs="Arial"/>
          <w:b/>
          <w:vertAlign w:val="subscript"/>
        </w:rPr>
        <w:t>3</w:t>
      </w:r>
      <w:r w:rsidRPr="0039794B">
        <w:rPr>
          <w:rFonts w:ascii="Arial" w:hAnsi="Arial" w:cs="Arial"/>
          <w:b/>
          <w:vertAlign w:val="superscript"/>
        </w:rPr>
        <w:t>3+</w:t>
      </w:r>
      <w:r w:rsidRPr="0039794B">
        <w:rPr>
          <w:rFonts w:ascii="Arial" w:hAnsi="Arial" w:cs="Arial"/>
          <w:b/>
        </w:rPr>
        <w:t xml:space="preserve"> reduction</w:t>
      </w:r>
      <w:r w:rsidRPr="0039794B">
        <w:rPr>
          <w:rFonts w:ascii="Arial" w:hAnsi="Arial" w:cs="Arial"/>
        </w:rPr>
        <w:t xml:space="preserve">. No catalyst (black curve); </w:t>
      </w:r>
      <w:r w:rsidRPr="0074693C">
        <w:rPr>
          <w:rFonts w:ascii="Arial" w:hAnsi="Arial" w:cs="Arial"/>
        </w:rPr>
        <w:t xml:space="preserve">other curves are </w:t>
      </w:r>
      <w:r w:rsidR="003A03C4" w:rsidRPr="0074693C">
        <w:rPr>
          <w:rFonts w:ascii="Arial" w:hAnsi="Arial" w:cs="Arial"/>
        </w:rPr>
        <w:t xml:space="preserve">recorded with an interval of </w:t>
      </w:r>
      <w:r w:rsidR="003A03C4" w:rsidRPr="00F450A0">
        <w:rPr>
          <w:rFonts w:ascii="Arial" w:hAnsi="Arial" w:cs="Arial"/>
        </w:rPr>
        <w:t>1 hour.</w:t>
      </w:r>
      <w:r w:rsidR="003A03C4">
        <w:rPr>
          <w:rFonts w:ascii="Arial" w:hAnsi="Arial" w:cs="Arial"/>
        </w:rPr>
        <w:t xml:space="preserve"> </w:t>
      </w:r>
      <w:r w:rsidRPr="0039794B">
        <w:rPr>
          <w:rFonts w:ascii="Arial" w:hAnsi="Arial" w:cs="Arial"/>
        </w:rPr>
        <w:t xml:space="preserve"> Conditions: 0.8 mM [Ru(bpy)</w:t>
      </w:r>
      <w:r w:rsidRPr="0039794B">
        <w:rPr>
          <w:rFonts w:ascii="Arial" w:hAnsi="Arial" w:cs="Arial"/>
          <w:vertAlign w:val="subscript"/>
        </w:rPr>
        <w:t>3</w:t>
      </w:r>
      <w:r w:rsidRPr="0039794B">
        <w:rPr>
          <w:rFonts w:ascii="Arial" w:hAnsi="Arial" w:cs="Arial"/>
        </w:rPr>
        <w:t>]</w:t>
      </w:r>
      <w:r w:rsidRPr="0039794B">
        <w:rPr>
          <w:rFonts w:ascii="Arial" w:hAnsi="Arial" w:cs="Arial"/>
          <w:vertAlign w:val="superscript"/>
        </w:rPr>
        <w:t>3+</w:t>
      </w:r>
      <w:r w:rsidRPr="0039794B">
        <w:rPr>
          <w:rFonts w:ascii="Arial" w:hAnsi="Arial" w:cs="Arial"/>
        </w:rPr>
        <w:t xml:space="preserve">, 10 µM of </w:t>
      </w:r>
      <w:r w:rsidRPr="0039794B">
        <w:rPr>
          <w:rFonts w:ascii="Arial" w:hAnsi="Arial" w:cs="Arial"/>
          <w:b/>
        </w:rPr>
        <w:t>Co</w:t>
      </w:r>
      <w:r w:rsidRPr="0039794B">
        <w:rPr>
          <w:rFonts w:ascii="Arial" w:hAnsi="Arial" w:cs="Arial"/>
          <w:b/>
          <w:vertAlign w:val="subscript"/>
        </w:rPr>
        <w:t>2</w:t>
      </w:r>
      <w:r w:rsidRPr="0039794B">
        <w:rPr>
          <w:rFonts w:ascii="Arial" w:hAnsi="Arial" w:cs="Arial"/>
          <w:b/>
        </w:rPr>
        <w:t>Ni</w:t>
      </w:r>
      <w:r w:rsidRPr="0039794B">
        <w:rPr>
          <w:rFonts w:ascii="Arial" w:hAnsi="Arial" w:cs="Arial"/>
          <w:b/>
          <w:vertAlign w:val="subscript"/>
        </w:rPr>
        <w:t>2</w:t>
      </w:r>
      <w:r w:rsidRPr="0039794B">
        <w:rPr>
          <w:rFonts w:ascii="Arial" w:hAnsi="Arial" w:cs="Arial"/>
          <w:b/>
        </w:rPr>
        <w:t>P</w:t>
      </w:r>
      <w:r w:rsidRPr="0039794B">
        <w:rPr>
          <w:rFonts w:ascii="Arial" w:hAnsi="Arial" w:cs="Arial"/>
          <w:b/>
          <w:vertAlign w:val="subscript"/>
        </w:rPr>
        <w:t>2</w:t>
      </w:r>
      <w:r w:rsidRPr="0039794B">
        <w:rPr>
          <w:rFonts w:ascii="Arial" w:hAnsi="Arial" w:cs="Arial"/>
        </w:rPr>
        <w:t>, 80 mM sodium borate buffer at pH 8.0, 298 K.</w:t>
      </w:r>
    </w:p>
    <w:p w14:paraId="62CC2A11" w14:textId="5484E74F" w:rsidR="004655D1" w:rsidRDefault="004655D1" w:rsidP="004655D1">
      <w:pPr>
        <w:spacing w:line="360" w:lineRule="auto"/>
        <w:jc w:val="both"/>
        <w:rPr>
          <w:rFonts w:ascii="Arial" w:hAnsi="Arial" w:cs="Arial"/>
          <w:b/>
        </w:rPr>
      </w:pPr>
    </w:p>
    <w:p w14:paraId="4D76BF04" w14:textId="46001A2D" w:rsidR="004655D1" w:rsidRDefault="004655D1" w:rsidP="004655D1">
      <w:pPr>
        <w:spacing w:line="360" w:lineRule="auto"/>
        <w:jc w:val="both"/>
        <w:rPr>
          <w:rFonts w:ascii="Arial" w:hAnsi="Arial" w:cs="Arial"/>
        </w:rPr>
      </w:pPr>
    </w:p>
    <w:p w14:paraId="5F8AEB6C" w14:textId="2353148D" w:rsidR="004655D1" w:rsidRDefault="004655D1" w:rsidP="004655D1">
      <w:pPr>
        <w:spacing w:line="360" w:lineRule="auto"/>
        <w:jc w:val="both"/>
        <w:rPr>
          <w:rFonts w:ascii="Arial" w:hAnsi="Arial" w:cs="Arial"/>
        </w:rPr>
      </w:pPr>
      <w:r>
        <w:rPr>
          <w:rFonts w:ascii="Arial" w:hAnsi="Arial" w:cs="Arial"/>
          <w:b/>
        </w:rPr>
        <w:t>4.  Bpy titration experiment.</w:t>
      </w:r>
      <w:r w:rsidRPr="009C170B">
        <w:rPr>
          <w:rFonts w:ascii="Arial" w:hAnsi="Arial" w:cs="Arial"/>
        </w:rPr>
        <w:t xml:space="preserve">  </w:t>
      </w:r>
      <w:r>
        <w:rPr>
          <w:rFonts w:ascii="Arial" w:hAnsi="Arial" w:cs="Arial"/>
        </w:rPr>
        <w:t xml:space="preserve">The addition of </w:t>
      </w:r>
      <w:r w:rsidR="003A03C4" w:rsidRPr="0074693C">
        <w:rPr>
          <w:rFonts w:ascii="Arial" w:hAnsi="Arial" w:cs="Arial"/>
        </w:rPr>
        <w:t>2,2’-</w:t>
      </w:r>
      <w:r>
        <w:rPr>
          <w:rFonts w:ascii="Arial" w:hAnsi="Arial" w:cs="Arial"/>
        </w:rPr>
        <w:t xml:space="preserve">bipyridine (bpy) to the solution of </w:t>
      </w:r>
      <w:r w:rsidR="00D775FB" w:rsidRPr="004F573D">
        <w:rPr>
          <w:rFonts w:ascii="Arial" w:hAnsi="Arial" w:cs="Arial"/>
        </w:rPr>
        <w:t>Co(H</w:t>
      </w:r>
      <w:r w:rsidR="00D775FB" w:rsidRPr="004F573D">
        <w:rPr>
          <w:rFonts w:ascii="Arial" w:hAnsi="Arial" w:cs="Arial"/>
          <w:vertAlign w:val="subscript"/>
        </w:rPr>
        <w:t>2</w:t>
      </w:r>
      <w:r w:rsidR="00D775FB" w:rsidRPr="004F573D">
        <w:rPr>
          <w:rFonts w:ascii="Arial" w:hAnsi="Arial" w:cs="Arial"/>
        </w:rPr>
        <w:t>O)</w:t>
      </w:r>
      <w:r w:rsidR="00D775FB" w:rsidRPr="004F573D">
        <w:rPr>
          <w:rFonts w:ascii="Arial" w:hAnsi="Arial" w:cs="Arial"/>
          <w:vertAlign w:val="subscript"/>
        </w:rPr>
        <w:t>6</w:t>
      </w:r>
      <w:r w:rsidR="00D775FB" w:rsidRPr="004F573D">
        <w:rPr>
          <w:rFonts w:ascii="Arial" w:hAnsi="Arial" w:cs="Arial"/>
        </w:rPr>
        <w:t>]</w:t>
      </w:r>
      <w:r w:rsidR="00D775FB" w:rsidRPr="004F573D">
        <w:rPr>
          <w:rFonts w:ascii="Arial" w:hAnsi="Arial" w:cs="Arial"/>
          <w:vertAlign w:val="superscript"/>
        </w:rPr>
        <w:t>2+</w:t>
      </w:r>
      <w:r w:rsidR="00D775FB">
        <w:rPr>
          <w:rFonts w:ascii="Arial" w:hAnsi="Arial" w:cs="Arial"/>
        </w:rPr>
        <w:t xml:space="preserve"> </w:t>
      </w:r>
      <w:r>
        <w:rPr>
          <w:rFonts w:ascii="Arial" w:hAnsi="Arial" w:cs="Arial"/>
        </w:rPr>
        <w:t xml:space="preserve"> results in the formation of mono-, bis, and tris-bpy complexes of Co(II) with log</w:t>
      </w:r>
      <w:r w:rsidRPr="002F6CB9">
        <w:rPr>
          <w:rFonts w:ascii="Arial" w:hAnsi="Arial" w:cs="Arial"/>
          <w:vertAlign w:val="subscript"/>
        </w:rPr>
        <w:t>10</w:t>
      </w:r>
      <w:r>
        <w:rPr>
          <w:rFonts w:ascii="Arial" w:hAnsi="Arial" w:cs="Arial"/>
        </w:rPr>
        <w:t>(β</w:t>
      </w:r>
      <w:r w:rsidRPr="002F6CB9">
        <w:rPr>
          <w:rFonts w:ascii="Arial" w:hAnsi="Arial" w:cs="Arial"/>
          <w:vertAlign w:val="subscript"/>
        </w:rPr>
        <w:t>i</w:t>
      </w:r>
      <w:r>
        <w:rPr>
          <w:rFonts w:ascii="Arial" w:hAnsi="Arial" w:cs="Arial"/>
        </w:rPr>
        <w:t>) equal to 5.65, 11.25, and 16.05.</w:t>
      </w:r>
      <w:r w:rsidR="00210607">
        <w:rPr>
          <w:rFonts w:ascii="Arial" w:hAnsi="Arial" w:cs="Arial"/>
        </w:rPr>
        <w:fldChar w:fldCharType="begin"/>
      </w:r>
      <w:r w:rsidR="003E305B">
        <w:rPr>
          <w:rFonts w:ascii="Arial" w:hAnsi="Arial" w:cs="Arial"/>
        </w:rPr>
        <w:instrText xml:space="preserve"> ADDIN EN.CITE &lt;EndNote&gt;&lt;Cite ExcludeAuth="1"&gt;&lt;Year&gt;1982&lt;/Year&gt;&lt;RecNum&gt;11777&lt;/RecNum&gt;&lt;DisplayText&gt;&lt;style face="superscript"&gt;12&lt;/style&gt;&lt;/DisplayText&gt;&lt;record&gt;&lt;rec-number&gt;39&lt;/rec-number&gt;&lt;foreign-keys&gt;&lt;key app="EN" db-id="tf95azat9r2vpnew92spzrwbxxfs9z2s5z2f" timestamp="1625861367"&gt;39&lt;/key&gt;&lt;/foreign-keys&gt;&lt;ref-type name="Book"&gt;6&lt;/ref-type&gt;&lt;contributors&gt;&lt;secondary-authors&gt;&lt;author&gt;Arthur E. Martell and Robert M. Smith, Eds.&lt;/author&gt;&lt;/secondary-authors&gt;&lt;/contributors&gt;&lt;titles&gt;&lt;title&gt;Critical Stability Constants: First Supplement&lt;/title&gt;&lt;secondary-title&gt;Critical Stability Constants: First Supplement&lt;/secondary-title&gt;&lt;/titles&gt;&lt;pages&gt;604, Arthur E. Martell and Robert M. Smith, Eds.&lt;/pages&gt;&lt;volume&gt;5&lt;/volume&gt;&lt;dates&gt;&lt;year&gt;1982&lt;/year&gt;&lt;/dates&gt;&lt;pub-location&gt;New York&lt;/pub-location&gt;&lt;publisher&gt;Springer US&lt;/publisher&gt;&lt;isbn&gt;ISBN 978-1-4615-6763-9 &amp;#xD;ISBN 978-1-4615-6761-5 (eBook)&lt;/isbn&gt;&lt;urls&gt;&lt;/urls&gt;&lt;electronic-resource-num&gt;10.1007/978-1-4615-6761-5&lt;/electronic-resource-num&gt;&lt;/record&gt;&lt;/Cite&gt;&lt;/EndNote&gt;</w:instrText>
      </w:r>
      <w:r w:rsidR="00210607">
        <w:rPr>
          <w:rFonts w:ascii="Arial" w:hAnsi="Arial" w:cs="Arial"/>
        </w:rPr>
        <w:fldChar w:fldCharType="separate"/>
      </w:r>
      <w:r w:rsidR="00210607" w:rsidRPr="00210607">
        <w:rPr>
          <w:rFonts w:ascii="Arial" w:hAnsi="Arial" w:cs="Arial"/>
          <w:noProof/>
          <w:vertAlign w:val="superscript"/>
        </w:rPr>
        <w:t>12</w:t>
      </w:r>
      <w:r w:rsidR="00210607">
        <w:rPr>
          <w:rFonts w:ascii="Arial" w:hAnsi="Arial" w:cs="Arial"/>
        </w:rPr>
        <w:fldChar w:fldCharType="end"/>
      </w:r>
      <w:r>
        <w:rPr>
          <w:rFonts w:ascii="Arial" w:hAnsi="Arial" w:cs="Arial"/>
        </w:rPr>
        <w:t xml:space="preserve"> In the solution of 1.0 </w:t>
      </w:r>
      <w:r>
        <w:rPr>
          <w:rFonts w:ascii="Calibri" w:hAnsi="Calibri" w:cs="Arial"/>
        </w:rPr>
        <w:t>µ</w:t>
      </w:r>
      <w:r>
        <w:rPr>
          <w:rFonts w:ascii="Arial" w:hAnsi="Arial" w:cs="Arial"/>
        </w:rPr>
        <w:t>M of Co</w:t>
      </w:r>
      <w:r w:rsidRPr="00D46BBC">
        <w:rPr>
          <w:rFonts w:ascii="Arial" w:hAnsi="Arial" w:cs="Arial"/>
          <w:vertAlign w:val="superscript"/>
        </w:rPr>
        <w:t>2+</w:t>
      </w:r>
      <w:r>
        <w:rPr>
          <w:rFonts w:ascii="Arial" w:hAnsi="Arial" w:cs="Arial"/>
          <w:vertAlign w:val="superscript"/>
        </w:rPr>
        <w:t xml:space="preserve"> </w:t>
      </w:r>
      <w:r>
        <w:rPr>
          <w:rFonts w:ascii="Arial" w:hAnsi="Arial" w:cs="Arial"/>
        </w:rPr>
        <w:t xml:space="preserve">and 9.0 </w:t>
      </w:r>
      <w:r>
        <w:rPr>
          <w:rFonts w:ascii="Calibri" w:hAnsi="Calibri" w:cs="Arial"/>
        </w:rPr>
        <w:t>µ</w:t>
      </w:r>
      <w:r>
        <w:rPr>
          <w:rFonts w:ascii="Arial" w:hAnsi="Arial" w:cs="Arial"/>
        </w:rPr>
        <w:t xml:space="preserve">M of bpy, the concentration of free </w:t>
      </w:r>
      <w:r w:rsidR="00D775FB" w:rsidRPr="004F573D">
        <w:rPr>
          <w:rFonts w:ascii="Arial" w:hAnsi="Arial" w:cs="Arial"/>
        </w:rPr>
        <w:t>Co(H</w:t>
      </w:r>
      <w:r w:rsidR="00D775FB" w:rsidRPr="004F573D">
        <w:rPr>
          <w:rFonts w:ascii="Arial" w:hAnsi="Arial" w:cs="Arial"/>
          <w:vertAlign w:val="subscript"/>
        </w:rPr>
        <w:t>2</w:t>
      </w:r>
      <w:r w:rsidR="00D775FB" w:rsidRPr="004F573D">
        <w:rPr>
          <w:rFonts w:ascii="Arial" w:hAnsi="Arial" w:cs="Arial"/>
        </w:rPr>
        <w:t>O)</w:t>
      </w:r>
      <w:r w:rsidR="00D775FB" w:rsidRPr="004F573D">
        <w:rPr>
          <w:rFonts w:ascii="Arial" w:hAnsi="Arial" w:cs="Arial"/>
          <w:vertAlign w:val="subscript"/>
        </w:rPr>
        <w:t>6</w:t>
      </w:r>
      <w:r w:rsidR="00D775FB" w:rsidRPr="004F573D">
        <w:rPr>
          <w:rFonts w:ascii="Arial" w:hAnsi="Arial" w:cs="Arial"/>
        </w:rPr>
        <w:t>]</w:t>
      </w:r>
      <w:r w:rsidR="00D775FB" w:rsidRPr="004F573D">
        <w:rPr>
          <w:rFonts w:ascii="Arial" w:hAnsi="Arial" w:cs="Arial"/>
          <w:vertAlign w:val="superscript"/>
        </w:rPr>
        <w:t>2+</w:t>
      </w:r>
      <w:r>
        <w:rPr>
          <w:rFonts w:ascii="Arial" w:hAnsi="Arial" w:cs="Arial"/>
          <w:vertAlign w:val="superscript"/>
        </w:rPr>
        <w:t xml:space="preserve"> </w:t>
      </w:r>
      <w:r w:rsidRPr="006F62C9">
        <w:rPr>
          <w:rFonts w:ascii="Arial" w:hAnsi="Arial" w:cs="Arial"/>
        </w:rPr>
        <w:t>is l</w:t>
      </w:r>
      <w:r>
        <w:rPr>
          <w:rFonts w:ascii="Arial" w:hAnsi="Arial" w:cs="Arial"/>
        </w:rPr>
        <w:t>ower</w:t>
      </w:r>
      <w:r w:rsidRPr="006F62C9">
        <w:rPr>
          <w:rFonts w:ascii="Arial" w:hAnsi="Arial" w:cs="Arial"/>
        </w:rPr>
        <w:t xml:space="preserve"> than</w:t>
      </w:r>
      <w:r>
        <w:rPr>
          <w:rFonts w:ascii="Arial" w:hAnsi="Arial" w:cs="Arial"/>
          <w:vertAlign w:val="superscript"/>
        </w:rPr>
        <w:t xml:space="preserve"> </w:t>
      </w:r>
      <w:r>
        <w:rPr>
          <w:rFonts w:ascii="Arial" w:hAnsi="Arial" w:cs="Arial"/>
        </w:rPr>
        <w:t xml:space="preserve">0.02 </w:t>
      </w:r>
      <w:r>
        <w:rPr>
          <w:rFonts w:ascii="Calibri" w:hAnsi="Calibri" w:cs="Arial"/>
        </w:rPr>
        <w:t>µ</w:t>
      </w:r>
      <w:r>
        <w:rPr>
          <w:rFonts w:ascii="Arial" w:hAnsi="Arial" w:cs="Arial"/>
        </w:rPr>
        <w:t>M</w:t>
      </w:r>
      <w:r w:rsidR="00291406">
        <w:rPr>
          <w:rFonts w:ascii="Arial" w:hAnsi="Arial" w:cs="Arial"/>
        </w:rPr>
        <w:t>.</w:t>
      </w:r>
      <w:r w:rsidR="003A03C4">
        <w:rPr>
          <w:rFonts w:ascii="Arial" w:hAnsi="Arial" w:cs="Arial"/>
        </w:rPr>
        <w:t xml:space="preserve"> </w:t>
      </w:r>
      <w:r w:rsidR="003A03C4" w:rsidRPr="0074693C">
        <w:rPr>
          <w:rFonts w:ascii="Arial" w:hAnsi="Arial" w:cs="Arial"/>
        </w:rPr>
        <w:t xml:space="preserve">At </w:t>
      </w:r>
      <w:r w:rsidR="00291406" w:rsidRPr="0074693C">
        <w:rPr>
          <w:rFonts w:ascii="Arial" w:hAnsi="Arial" w:cs="Arial"/>
        </w:rPr>
        <w:t>this</w:t>
      </w:r>
      <w:r w:rsidR="003A03C4" w:rsidRPr="0074693C">
        <w:rPr>
          <w:rFonts w:ascii="Arial" w:hAnsi="Arial" w:cs="Arial"/>
        </w:rPr>
        <w:t xml:space="preserve"> </w:t>
      </w:r>
      <w:r w:rsidR="00291406" w:rsidRPr="0074693C">
        <w:rPr>
          <w:rFonts w:ascii="Arial" w:hAnsi="Arial" w:cs="Arial"/>
        </w:rPr>
        <w:t xml:space="preserve">law </w:t>
      </w:r>
      <w:r w:rsidR="003A03C4" w:rsidRPr="0074693C">
        <w:rPr>
          <w:rFonts w:ascii="Arial" w:hAnsi="Arial" w:cs="Arial"/>
        </w:rPr>
        <w:t xml:space="preserve">concentration </w:t>
      </w:r>
      <w:r w:rsidR="00291406" w:rsidRPr="0074693C">
        <w:rPr>
          <w:rFonts w:ascii="Arial" w:hAnsi="Arial" w:cs="Arial"/>
        </w:rPr>
        <w:t>of added bpy</w:t>
      </w:r>
      <w:r w:rsidR="0074693C" w:rsidRPr="0074693C">
        <w:rPr>
          <w:rFonts w:ascii="Arial" w:hAnsi="Arial" w:cs="Arial"/>
        </w:rPr>
        <w:t>,</w:t>
      </w:r>
      <w:r w:rsidR="00291406" w:rsidRPr="0074693C">
        <w:rPr>
          <w:rFonts w:ascii="Arial" w:hAnsi="Arial" w:cs="Arial"/>
        </w:rPr>
        <w:t xml:space="preserve"> the rate of [Ru(bpy)</w:t>
      </w:r>
      <w:r w:rsidR="00291406" w:rsidRPr="0074693C">
        <w:rPr>
          <w:rFonts w:ascii="Arial" w:hAnsi="Arial" w:cs="Arial"/>
          <w:vertAlign w:val="subscript"/>
        </w:rPr>
        <w:t>3</w:t>
      </w:r>
      <w:r w:rsidR="00291406" w:rsidRPr="0074693C">
        <w:rPr>
          <w:rFonts w:ascii="Arial" w:hAnsi="Arial" w:cs="Arial"/>
        </w:rPr>
        <w:t>]</w:t>
      </w:r>
      <w:r w:rsidR="00291406" w:rsidRPr="0074693C">
        <w:rPr>
          <w:rFonts w:ascii="Arial" w:hAnsi="Arial" w:cs="Arial"/>
          <w:vertAlign w:val="superscript"/>
        </w:rPr>
        <w:t>3+</w:t>
      </w:r>
      <w:r w:rsidR="00291406" w:rsidRPr="0074693C">
        <w:rPr>
          <w:rFonts w:ascii="Arial" w:hAnsi="Arial" w:cs="Arial"/>
        </w:rPr>
        <w:t xml:space="preserve"> consumption dramatically decreases </w:t>
      </w:r>
      <w:r w:rsidR="0074693C" w:rsidRPr="0074693C">
        <w:rPr>
          <w:rFonts w:ascii="Arial" w:hAnsi="Arial" w:cs="Arial"/>
        </w:rPr>
        <w:t xml:space="preserve">the </w:t>
      </w:r>
      <w:r w:rsidRPr="0074693C">
        <w:rPr>
          <w:rFonts w:ascii="Arial" w:hAnsi="Arial" w:cs="Arial"/>
        </w:rPr>
        <w:t>water oxidation catalyzed by Co</w:t>
      </w:r>
      <w:r w:rsidR="0074693C" w:rsidRPr="0074693C">
        <w:rPr>
          <w:rFonts w:ascii="Arial" w:hAnsi="Arial" w:cs="Arial"/>
        </w:rPr>
        <w:t>(II)</w:t>
      </w:r>
      <w:r w:rsidR="00291406" w:rsidRPr="0074693C">
        <w:rPr>
          <w:rFonts w:ascii="Arial" w:hAnsi="Arial" w:cs="Arial"/>
        </w:rPr>
        <w:t xml:space="preserve">. </w:t>
      </w:r>
      <w:r w:rsidRPr="0074693C">
        <w:rPr>
          <w:rFonts w:ascii="Arial" w:hAnsi="Arial" w:cs="Arial"/>
        </w:rPr>
        <w:t xml:space="preserve">If 9.0 </w:t>
      </w:r>
      <w:r w:rsidRPr="0074693C">
        <w:rPr>
          <w:rFonts w:ascii="Calibri" w:hAnsi="Calibri" w:cs="Arial"/>
        </w:rPr>
        <w:t>µ</w:t>
      </w:r>
      <w:r w:rsidRPr="0074693C">
        <w:rPr>
          <w:rFonts w:ascii="Arial" w:hAnsi="Arial" w:cs="Arial"/>
        </w:rPr>
        <w:t>M</w:t>
      </w:r>
      <w:r w:rsidR="0074693C">
        <w:rPr>
          <w:rFonts w:ascii="Arial" w:hAnsi="Arial" w:cs="Arial"/>
        </w:rPr>
        <w:t xml:space="preserve"> </w:t>
      </w:r>
      <w:r w:rsidRPr="0074693C">
        <w:rPr>
          <w:rFonts w:ascii="Arial" w:hAnsi="Arial" w:cs="Arial"/>
        </w:rPr>
        <w:t xml:space="preserve">bpy is added in the reaction catalyzed by 1.0 </w:t>
      </w:r>
      <w:r w:rsidRPr="0074693C">
        <w:rPr>
          <w:rFonts w:ascii="Calibri" w:hAnsi="Calibri" w:cs="Arial"/>
        </w:rPr>
        <w:t>µ</w:t>
      </w:r>
      <w:r w:rsidRPr="0074693C">
        <w:rPr>
          <w:rFonts w:ascii="Arial" w:hAnsi="Arial" w:cs="Arial"/>
        </w:rPr>
        <w:t xml:space="preserve">M of </w:t>
      </w:r>
      <w:r w:rsidRPr="0074693C">
        <w:rPr>
          <w:rFonts w:ascii="Arial" w:hAnsi="Arial" w:cs="Arial"/>
          <w:b/>
        </w:rPr>
        <w:t>Co</w:t>
      </w:r>
      <w:r w:rsidRPr="0074693C">
        <w:rPr>
          <w:rFonts w:ascii="Arial" w:hAnsi="Arial" w:cs="Arial"/>
          <w:b/>
          <w:vertAlign w:val="subscript"/>
        </w:rPr>
        <w:t>2</w:t>
      </w:r>
      <w:r w:rsidRPr="0074693C">
        <w:rPr>
          <w:rFonts w:ascii="Arial" w:hAnsi="Arial" w:cs="Arial"/>
          <w:b/>
        </w:rPr>
        <w:t>Ni</w:t>
      </w:r>
      <w:r w:rsidRPr="0074693C">
        <w:rPr>
          <w:rFonts w:ascii="Arial" w:hAnsi="Arial" w:cs="Arial"/>
          <w:b/>
          <w:vertAlign w:val="subscript"/>
        </w:rPr>
        <w:t>2</w:t>
      </w:r>
      <w:r w:rsidRPr="0074693C">
        <w:rPr>
          <w:rFonts w:ascii="Arial" w:hAnsi="Arial" w:cs="Arial"/>
          <w:b/>
        </w:rPr>
        <w:t>P</w:t>
      </w:r>
      <w:r w:rsidRPr="0074693C">
        <w:rPr>
          <w:rFonts w:ascii="Arial" w:hAnsi="Arial" w:cs="Arial"/>
          <w:b/>
          <w:vertAlign w:val="subscript"/>
        </w:rPr>
        <w:t>2</w:t>
      </w:r>
      <w:r w:rsidRPr="0074693C">
        <w:rPr>
          <w:rFonts w:ascii="Arial" w:hAnsi="Arial" w:cs="Arial"/>
        </w:rPr>
        <w:t>, only a very small decrease of [Ru(bpy)</w:t>
      </w:r>
      <w:r w:rsidRPr="0074693C">
        <w:rPr>
          <w:rFonts w:ascii="Arial" w:hAnsi="Arial" w:cs="Arial"/>
          <w:vertAlign w:val="subscript"/>
        </w:rPr>
        <w:t>3</w:t>
      </w:r>
      <w:r w:rsidRPr="0074693C">
        <w:rPr>
          <w:rFonts w:ascii="Arial" w:hAnsi="Arial" w:cs="Arial"/>
        </w:rPr>
        <w:t>]</w:t>
      </w:r>
      <w:r w:rsidRPr="0074693C">
        <w:rPr>
          <w:rFonts w:ascii="Arial" w:hAnsi="Arial" w:cs="Arial"/>
          <w:vertAlign w:val="superscript"/>
        </w:rPr>
        <w:t>3+</w:t>
      </w:r>
      <w:r w:rsidRPr="0074693C">
        <w:rPr>
          <w:rFonts w:ascii="Arial" w:hAnsi="Arial" w:cs="Arial"/>
        </w:rPr>
        <w:t xml:space="preserve"> consumption was observed (Figure </w:t>
      </w:r>
      <w:r w:rsidR="00AA6021" w:rsidRPr="0074693C">
        <w:rPr>
          <w:rFonts w:ascii="Arial" w:hAnsi="Arial" w:cs="Arial"/>
        </w:rPr>
        <w:t>4</w:t>
      </w:r>
      <w:r w:rsidR="00210607">
        <w:rPr>
          <w:rFonts w:ascii="Arial" w:hAnsi="Arial" w:cs="Arial"/>
        </w:rPr>
        <w:t xml:space="preserve"> in text</w:t>
      </w:r>
      <w:r w:rsidRPr="0074693C">
        <w:rPr>
          <w:rFonts w:ascii="Arial" w:hAnsi="Arial" w:cs="Arial"/>
        </w:rPr>
        <w:t>).</w:t>
      </w:r>
      <w:r>
        <w:rPr>
          <w:rFonts w:ascii="Arial" w:hAnsi="Arial" w:cs="Arial"/>
        </w:rPr>
        <w:t xml:space="preserve"> This confirms that</w:t>
      </w:r>
      <w:r w:rsidRPr="00E073C9">
        <w:rPr>
          <w:rFonts w:ascii="Arial" w:hAnsi="Arial" w:cs="Arial"/>
        </w:rPr>
        <w:t xml:space="preserve"> </w:t>
      </w:r>
      <w:r w:rsidR="0074693C" w:rsidRPr="003C1BA5">
        <w:rPr>
          <w:rFonts w:ascii="Arial" w:hAnsi="Arial" w:cs="Arial"/>
        </w:rPr>
        <w:t>Co(II)</w:t>
      </w:r>
      <w:r>
        <w:rPr>
          <w:rFonts w:ascii="Arial" w:hAnsi="Arial" w:cs="Arial"/>
          <w:vertAlign w:val="superscript"/>
        </w:rPr>
        <w:t xml:space="preserve"> </w:t>
      </w:r>
      <w:r>
        <w:rPr>
          <w:rFonts w:ascii="Arial" w:hAnsi="Arial" w:cs="Arial"/>
        </w:rPr>
        <w:t xml:space="preserve">can’t be the true catalyst in the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Pr>
          <w:rFonts w:ascii="Arial" w:hAnsi="Arial" w:cs="Arial"/>
          <w:bCs/>
        </w:rPr>
        <w:t xml:space="preserve"> solution.</w:t>
      </w:r>
      <w:r>
        <w:rPr>
          <w:rFonts w:ascii="Arial" w:hAnsi="Arial" w:cs="Arial"/>
        </w:rPr>
        <w:t xml:space="preserve"> However, because bpy decomposes </w:t>
      </w:r>
      <w:r w:rsidRPr="00DA62FB">
        <w:rPr>
          <w:rFonts w:ascii="Arial" w:hAnsi="Arial" w:cs="Arial"/>
          <w:b/>
        </w:rPr>
        <w:t>Co</w:t>
      </w:r>
      <w:r w:rsidRPr="00DA62FB">
        <w:rPr>
          <w:rFonts w:ascii="Arial" w:hAnsi="Arial" w:cs="Arial"/>
          <w:b/>
          <w:vertAlign w:val="subscript"/>
        </w:rPr>
        <w:t>2</w:t>
      </w:r>
      <w:r w:rsidRPr="00DA62FB">
        <w:rPr>
          <w:rFonts w:ascii="Arial" w:hAnsi="Arial" w:cs="Arial"/>
          <w:b/>
        </w:rPr>
        <w:t>Ni</w:t>
      </w:r>
      <w:r w:rsidRPr="00DA62FB">
        <w:rPr>
          <w:rFonts w:ascii="Arial" w:hAnsi="Arial" w:cs="Arial"/>
          <w:b/>
          <w:vertAlign w:val="subscript"/>
        </w:rPr>
        <w:t>2</w:t>
      </w:r>
      <w:r w:rsidRPr="00DA62FB">
        <w:rPr>
          <w:rFonts w:ascii="Arial" w:hAnsi="Arial" w:cs="Arial"/>
          <w:b/>
        </w:rPr>
        <w:t>P</w:t>
      </w:r>
      <w:r w:rsidRPr="00DA62FB">
        <w:rPr>
          <w:rFonts w:ascii="Arial" w:hAnsi="Arial" w:cs="Arial"/>
          <w:b/>
          <w:vertAlign w:val="subscript"/>
        </w:rPr>
        <w:t>2</w:t>
      </w:r>
      <w:r>
        <w:rPr>
          <w:rFonts w:ascii="Arial" w:hAnsi="Arial" w:cs="Arial"/>
        </w:rPr>
        <w:t xml:space="preserve"> (removes Co(II)) as it </w:t>
      </w:r>
      <w:r>
        <w:rPr>
          <w:rFonts w:ascii="Arial" w:hAnsi="Arial" w:cs="Arial"/>
        </w:rPr>
        <w:lastRenderedPageBreak/>
        <w:t xml:space="preserve">does in the case of </w:t>
      </w:r>
      <w:r w:rsidRPr="00DA62FB">
        <w:rPr>
          <w:rFonts w:ascii="Arial" w:hAnsi="Arial" w:cs="Arial"/>
          <w:b/>
        </w:rPr>
        <w:t>Co</w:t>
      </w:r>
      <w:r>
        <w:rPr>
          <w:rFonts w:ascii="Arial" w:hAnsi="Arial" w:cs="Arial"/>
          <w:b/>
          <w:vertAlign w:val="subscript"/>
        </w:rPr>
        <w:t>4</w:t>
      </w:r>
      <w:r>
        <w:rPr>
          <w:rFonts w:ascii="Arial" w:hAnsi="Arial" w:cs="Arial"/>
          <w:b/>
        </w:rPr>
        <w:t>V</w:t>
      </w:r>
      <w:r w:rsidRPr="00DA62FB">
        <w:rPr>
          <w:rFonts w:ascii="Arial" w:hAnsi="Arial" w:cs="Arial"/>
          <w:b/>
          <w:vertAlign w:val="subscript"/>
        </w:rPr>
        <w:t>2</w:t>
      </w:r>
      <w:r>
        <w:rPr>
          <w:rFonts w:ascii="Arial" w:hAnsi="Arial" w:cs="Arial"/>
        </w:rPr>
        <w:t>,</w:t>
      </w:r>
      <w:r w:rsidR="00210607">
        <w:rPr>
          <w:rFonts w:ascii="Arial" w:hAnsi="Arial" w:cs="Arial"/>
        </w:rPr>
        <w:fldChar w:fldCharType="begin">
          <w:fldData xml:space="preserve">PEVuZE5vdGU+PENpdGU+PEF1dGhvcj5TdWxsaXZhbjwvQXV0aG9yPjxZZWFyPjIwMTg8L1llYXI+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=
</w:fldData>
        </w:fldChar>
      </w:r>
      <w:r w:rsidR="003E305B">
        <w:rPr>
          <w:rFonts w:ascii="Arial" w:hAnsi="Arial" w:cs="Arial"/>
        </w:rPr>
        <w:instrText xml:space="preserve"> ADDIN EN.CITE </w:instrText>
      </w:r>
      <w:r w:rsidR="003E305B">
        <w:rPr>
          <w:rFonts w:ascii="Arial" w:hAnsi="Arial" w:cs="Arial"/>
        </w:rPr>
        <w:fldChar w:fldCharType="begin">
          <w:fldData xml:space="preserve">PEVuZE5vdGU+PENpdGU+PEF1dGhvcj5TdWxsaXZhbjwvQXV0aG9yPjxZZWFyPjIwMTg8L1llYXI+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=
</w:fldData>
        </w:fldChar>
      </w:r>
      <w:r w:rsidR="003E305B">
        <w:rPr>
          <w:rFonts w:ascii="Arial" w:hAnsi="Arial" w:cs="Arial"/>
        </w:rPr>
        <w:instrText xml:space="preserve"> ADDIN EN.CITE.DATA </w:instrText>
      </w:r>
      <w:r w:rsidR="003E305B">
        <w:rPr>
          <w:rFonts w:ascii="Arial" w:hAnsi="Arial" w:cs="Arial"/>
        </w:rPr>
      </w:r>
      <w:r w:rsidR="003E305B">
        <w:rPr>
          <w:rFonts w:ascii="Arial" w:hAnsi="Arial" w:cs="Arial"/>
        </w:rPr>
        <w:fldChar w:fldCharType="end"/>
      </w:r>
      <w:r w:rsidR="00210607">
        <w:rPr>
          <w:rFonts w:ascii="Arial" w:hAnsi="Arial" w:cs="Arial"/>
        </w:rPr>
      </w:r>
      <w:r w:rsidR="00210607">
        <w:rPr>
          <w:rFonts w:ascii="Arial" w:hAnsi="Arial" w:cs="Arial"/>
        </w:rPr>
        <w:fldChar w:fldCharType="separate"/>
      </w:r>
      <w:r w:rsidR="00210607" w:rsidRPr="00210607">
        <w:rPr>
          <w:rFonts w:ascii="Arial" w:hAnsi="Arial" w:cs="Arial"/>
          <w:noProof/>
          <w:vertAlign w:val="superscript"/>
        </w:rPr>
        <w:t>11</w:t>
      </w:r>
      <w:r w:rsidR="00210607">
        <w:rPr>
          <w:rFonts w:ascii="Arial" w:hAnsi="Arial" w:cs="Arial"/>
        </w:rPr>
        <w:fldChar w:fldCharType="end"/>
      </w:r>
      <w:r>
        <w:rPr>
          <w:rFonts w:ascii="Arial" w:hAnsi="Arial" w:cs="Arial"/>
        </w:rPr>
        <w:t xml:space="preserve"> </w:t>
      </w:r>
      <w:r w:rsidR="0074693C">
        <w:rPr>
          <w:rFonts w:ascii="Arial" w:hAnsi="Arial" w:cs="Arial"/>
        </w:rPr>
        <w:t xml:space="preserve">but not in the case of </w:t>
      </w:r>
      <w:r w:rsidRPr="00DA62FB">
        <w:rPr>
          <w:rFonts w:ascii="Arial" w:hAnsi="Arial" w:cs="Arial"/>
          <w:b/>
        </w:rPr>
        <w:t>Co</w:t>
      </w:r>
      <w:r>
        <w:rPr>
          <w:rFonts w:ascii="Arial" w:hAnsi="Arial" w:cs="Arial"/>
          <w:b/>
          <w:vertAlign w:val="subscript"/>
        </w:rPr>
        <w:t>4</w:t>
      </w:r>
      <w:r w:rsidRPr="00DA62FB">
        <w:rPr>
          <w:rFonts w:ascii="Arial" w:hAnsi="Arial" w:cs="Arial"/>
          <w:b/>
        </w:rPr>
        <w:t>P</w:t>
      </w:r>
      <w:r w:rsidRPr="00DA62FB">
        <w:rPr>
          <w:rFonts w:ascii="Arial" w:hAnsi="Arial" w:cs="Arial"/>
          <w:b/>
          <w:vertAlign w:val="subscript"/>
        </w:rPr>
        <w:t>2</w:t>
      </w:r>
      <w:r w:rsidR="00210607">
        <w:rPr>
          <w:rFonts w:ascii="Arial" w:hAnsi="Arial" w:cs="Arial"/>
        </w:rPr>
        <w:fldChar w:fldCharType="begin"/>
      </w:r>
      <w:r w:rsidR="003E305B">
        <w:rPr>
          <w:rFonts w:ascii="Arial" w:hAnsi="Arial" w:cs="Arial"/>
        </w:rPr>
        <w:instrText xml:space="preserve"> ADDIN EN.CITE &lt;EndNote&gt;&lt;Cite&gt;&lt;Author&gt;Yin&lt;/Author&gt;&lt;Year&gt;2010&lt;/Year&gt;&lt;RecNum&gt;8752&lt;/RecNum&gt;&lt;DisplayText&gt;&lt;style face="superscript"&gt;13&lt;/style&gt;&lt;/DisplayText&gt;&lt;record&gt;&lt;rec-number&gt;15&lt;/rec-number&gt;&lt;foreign-keys&gt;&lt;key app="EN" db-id="tf95azat9r2vpnew92spzrwbxxfs9z2s5z2f" timestamp="1625861360"&gt;15&lt;/key&gt;&lt;/foreign-keys&gt;&lt;ref-type name="Journal Article"&gt;17&lt;/ref-type&gt;&lt;contributors&gt;&lt;authors&gt;&lt;author&gt;Qiushi Yin&lt;/author&gt;&lt;author&gt;Jeffrey Miles Tan&lt;/author&gt;&lt;author&gt;Claire Besson&lt;/author&gt;&lt;author&gt;Yurii V. Geletii&lt;/author&gt;&lt;author&gt;Djamaladdin G. Musaev&lt;/author&gt;&lt;author&gt;Aleksey E. Kuznetsov&lt;/author&gt;&lt;author&gt;Zhen Luo&lt;/author&gt;&lt;author&gt;Ken I. Hardcastle&lt;/author&gt;&lt;author&gt;Craig L. Hill&lt;/author&gt;&lt;/authors&gt;&lt;/contributors&gt;&lt;titles&gt;&lt;title&gt;A fast soluble carbon-free molecular water oxidation catalyst based on abundant metals&lt;/title&gt;&lt;secondary-title&gt;Science&lt;/secondary-title&gt;&lt;/titles&gt;&lt;periodical&gt;&lt;full-title&gt;Science&lt;/full-title&gt;&lt;/periodical&gt;&lt;pages&gt;342-345&lt;/pages&gt;&lt;volume&gt;328&lt;/volume&gt;&lt;keywords&gt;&lt;keyword&gt;Traditional homogeneous water oxidation catalysts are plagued by instability under the reaction conditions. We report that the complex [Co4(H2O)2(PW9O34)2]10- (1) comprising a Co4O4 core stabilized by oxidatively resistant polytungstate ligands, is a hy&lt;/keyword&gt;&lt;/keywords&gt;&lt;dates&gt;&lt;year&gt;2010&lt;/year&gt;&lt;/dates&gt;&lt;urls&gt;&lt;/urls&gt;&lt;electronic-resource-num&gt;10.1126/science.1185372&lt;/electronic-resource-num&gt;&lt;/record&gt;&lt;/Cite&gt;&lt;/EndNote&gt;</w:instrText>
      </w:r>
      <w:r w:rsidR="00210607">
        <w:rPr>
          <w:rFonts w:ascii="Arial" w:hAnsi="Arial" w:cs="Arial"/>
        </w:rPr>
        <w:fldChar w:fldCharType="separate"/>
      </w:r>
      <w:r w:rsidR="00210607" w:rsidRPr="00210607">
        <w:rPr>
          <w:rFonts w:ascii="Arial" w:hAnsi="Arial" w:cs="Arial"/>
          <w:noProof/>
          <w:vertAlign w:val="superscript"/>
        </w:rPr>
        <w:t>13</w:t>
      </w:r>
      <w:r w:rsidR="00210607">
        <w:rPr>
          <w:rFonts w:ascii="Arial" w:hAnsi="Arial" w:cs="Arial"/>
        </w:rPr>
        <w:fldChar w:fldCharType="end"/>
      </w:r>
      <w:r w:rsidR="00210607">
        <w:rPr>
          <w:rFonts w:ascii="Arial" w:hAnsi="Arial" w:cs="Arial"/>
        </w:rPr>
        <w:t>)</w:t>
      </w:r>
      <w:r>
        <w:rPr>
          <w:rFonts w:ascii="Arial" w:hAnsi="Arial" w:cs="Arial"/>
        </w:rPr>
        <w:t xml:space="preserve">, the addition of 40 </w:t>
      </w:r>
      <w:r>
        <w:rPr>
          <w:rFonts w:ascii="Calibri" w:hAnsi="Calibri" w:cs="Arial"/>
        </w:rPr>
        <w:t>µ</w:t>
      </w:r>
      <w:r>
        <w:rPr>
          <w:rFonts w:ascii="Arial" w:hAnsi="Arial" w:cs="Arial"/>
        </w:rPr>
        <w:t xml:space="preserve">M bpy results in a visible inhibition of the reaction. </w:t>
      </w:r>
    </w:p>
    <w:p w14:paraId="18F1D89B" w14:textId="3938781D" w:rsidR="00194AA1" w:rsidRDefault="00194AA1" w:rsidP="007F6387">
      <w:pPr>
        <w:rPr>
          <w:rFonts w:ascii="Arial" w:hAnsi="Arial" w:cs="Arial"/>
          <w:b/>
        </w:rPr>
      </w:pPr>
      <w:r w:rsidRPr="007F6387">
        <w:rPr>
          <w:rFonts w:ascii="Arial" w:hAnsi="Arial" w:cs="Arial"/>
          <w:noProof/>
        </w:rPr>
        <w:drawing>
          <wp:anchor distT="0" distB="0" distL="114300" distR="114300" simplePos="0" relativeHeight="251680768" behindDoc="0" locked="0" layoutInCell="1" allowOverlap="1" wp14:anchorId="0C800A3A" wp14:editId="494B931B">
            <wp:simplePos x="0" y="0"/>
            <wp:positionH relativeFrom="margin">
              <wp:posOffset>3338830</wp:posOffset>
            </wp:positionH>
            <wp:positionV relativeFrom="margin">
              <wp:posOffset>836744</wp:posOffset>
            </wp:positionV>
            <wp:extent cx="2602865" cy="1795145"/>
            <wp:effectExtent l="0" t="0" r="635"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602865" cy="1795145"/>
                    </a:xfrm>
                    <a:prstGeom prst="rect">
                      <a:avLst/>
                    </a:prstGeom>
                    <a:noFill/>
                  </pic:spPr>
                </pic:pic>
              </a:graphicData>
            </a:graphic>
          </wp:anchor>
        </w:drawing>
      </w:r>
    </w:p>
    <w:p w14:paraId="17BD9650" w14:textId="77777777" w:rsidR="00194AA1" w:rsidRDefault="00194AA1" w:rsidP="007F6387">
      <w:pPr>
        <w:rPr>
          <w:rFonts w:ascii="Arial" w:hAnsi="Arial" w:cs="Arial"/>
          <w:b/>
        </w:rPr>
      </w:pPr>
    </w:p>
    <w:p w14:paraId="25E5D25F" w14:textId="77777777" w:rsidR="00194AA1" w:rsidRDefault="00194AA1" w:rsidP="007F6387">
      <w:pPr>
        <w:rPr>
          <w:rFonts w:ascii="Arial" w:hAnsi="Arial" w:cs="Arial"/>
          <w:b/>
        </w:rPr>
      </w:pPr>
    </w:p>
    <w:p w14:paraId="13AAF275" w14:textId="3F91034D" w:rsidR="007F6387" w:rsidRDefault="0039794B" w:rsidP="007F6387">
      <w:pPr>
        <w:rPr>
          <w:rFonts w:ascii="Arial" w:hAnsi="Arial" w:cs="Arial"/>
        </w:rPr>
      </w:pPr>
      <w:r w:rsidRPr="007F6387">
        <w:rPr>
          <w:rFonts w:ascii="Arial" w:hAnsi="Arial" w:cs="Arial"/>
          <w:b/>
        </w:rPr>
        <w:t>Fig. S</w:t>
      </w:r>
      <w:r w:rsidR="003E57A3" w:rsidRPr="007F6387">
        <w:rPr>
          <w:rFonts w:ascii="Arial" w:hAnsi="Arial" w:cs="Arial"/>
          <w:b/>
        </w:rPr>
        <w:t>12</w:t>
      </w:r>
      <w:r w:rsidRPr="007F6387">
        <w:rPr>
          <w:rFonts w:ascii="Arial" w:hAnsi="Arial" w:cs="Arial"/>
          <w:b/>
        </w:rPr>
        <w:t xml:space="preserve"> </w:t>
      </w:r>
      <w:r w:rsidRPr="007F6387">
        <w:rPr>
          <w:rFonts w:ascii="Arial" w:hAnsi="Arial" w:cs="Arial"/>
          <w:bCs/>
        </w:rPr>
        <w:t xml:space="preserve">| </w:t>
      </w:r>
      <w:r w:rsidR="007F6387" w:rsidRPr="007F6387">
        <w:rPr>
          <w:rFonts w:ascii="Arial" w:hAnsi="Arial" w:cs="Arial"/>
          <w:bCs/>
        </w:rPr>
        <w:t>Titration of</w:t>
      </w:r>
      <w:r w:rsidR="007F6387" w:rsidRPr="007F6387">
        <w:rPr>
          <w:rFonts w:ascii="Arial" w:hAnsi="Arial" w:cs="Arial"/>
          <w:b/>
        </w:rPr>
        <w:t xml:space="preserve"> </w:t>
      </w:r>
      <w:r w:rsidR="007F6387" w:rsidRPr="007F6387">
        <w:rPr>
          <w:rFonts w:ascii="Arial" w:hAnsi="Arial" w:cs="Arial"/>
          <w:bCs/>
        </w:rPr>
        <w:t xml:space="preserve">50 </w:t>
      </w:r>
      <w:r w:rsidR="007F6387" w:rsidRPr="007F6387">
        <w:rPr>
          <w:rFonts w:ascii="Calibri" w:hAnsi="Calibri" w:cs="Arial"/>
          <w:bCs/>
        </w:rPr>
        <w:t>µ</w:t>
      </w:r>
      <w:r w:rsidR="007F6387" w:rsidRPr="007F6387">
        <w:rPr>
          <w:rFonts w:ascii="Arial" w:hAnsi="Arial" w:cs="Arial"/>
          <w:bCs/>
        </w:rPr>
        <w:t>M</w:t>
      </w:r>
      <w:r w:rsidR="007F6387">
        <w:rPr>
          <w:rFonts w:ascii="Arial" w:hAnsi="Arial" w:cs="Arial"/>
          <w:b/>
        </w:rPr>
        <w:t xml:space="preserve"> </w:t>
      </w:r>
      <w:r w:rsidR="007F6387" w:rsidRPr="0074693C">
        <w:rPr>
          <w:rFonts w:ascii="Arial" w:hAnsi="Arial" w:cs="Arial"/>
          <w:b/>
        </w:rPr>
        <w:t>Co</w:t>
      </w:r>
      <w:r w:rsidR="007F6387" w:rsidRPr="0074693C">
        <w:rPr>
          <w:rFonts w:ascii="Arial" w:hAnsi="Arial" w:cs="Arial"/>
          <w:b/>
          <w:vertAlign w:val="subscript"/>
        </w:rPr>
        <w:t>2</w:t>
      </w:r>
      <w:r w:rsidR="007F6387" w:rsidRPr="0074693C">
        <w:rPr>
          <w:rFonts w:ascii="Arial" w:hAnsi="Arial" w:cs="Arial"/>
          <w:b/>
        </w:rPr>
        <w:t>Ni</w:t>
      </w:r>
      <w:r w:rsidR="007F6387" w:rsidRPr="0074693C">
        <w:rPr>
          <w:rFonts w:ascii="Arial" w:hAnsi="Arial" w:cs="Arial"/>
          <w:b/>
          <w:vertAlign w:val="subscript"/>
        </w:rPr>
        <w:t>2</w:t>
      </w:r>
      <w:r w:rsidR="007F6387" w:rsidRPr="0074693C">
        <w:rPr>
          <w:rFonts w:ascii="Arial" w:hAnsi="Arial" w:cs="Arial"/>
          <w:b/>
        </w:rPr>
        <w:t>P</w:t>
      </w:r>
      <w:r w:rsidR="007F6387" w:rsidRPr="0074693C">
        <w:rPr>
          <w:rFonts w:ascii="Arial" w:hAnsi="Arial" w:cs="Arial"/>
          <w:b/>
          <w:vertAlign w:val="subscript"/>
        </w:rPr>
        <w:t>2</w:t>
      </w:r>
      <w:r w:rsidR="007F6387">
        <w:rPr>
          <w:rFonts w:ascii="Arial" w:hAnsi="Arial" w:cs="Arial"/>
          <w:b/>
        </w:rPr>
        <w:t xml:space="preserve"> </w:t>
      </w:r>
      <w:r w:rsidR="007F6387" w:rsidRPr="007F6387">
        <w:rPr>
          <w:rFonts w:ascii="Arial" w:hAnsi="Arial" w:cs="Arial"/>
          <w:bCs/>
        </w:rPr>
        <w:t xml:space="preserve">by </w:t>
      </w:r>
      <w:r w:rsidR="007F6387" w:rsidRPr="0074693C">
        <w:rPr>
          <w:rFonts w:ascii="Arial" w:hAnsi="Arial" w:cs="Arial"/>
        </w:rPr>
        <w:t>[Ru(bpy)</w:t>
      </w:r>
      <w:r w:rsidR="007F6387" w:rsidRPr="0074693C">
        <w:rPr>
          <w:rFonts w:ascii="Arial" w:hAnsi="Arial" w:cs="Arial"/>
          <w:vertAlign w:val="subscript"/>
        </w:rPr>
        <w:t>3</w:t>
      </w:r>
      <w:r w:rsidR="007F6387" w:rsidRPr="0074693C">
        <w:rPr>
          <w:rFonts w:ascii="Arial" w:hAnsi="Arial" w:cs="Arial"/>
        </w:rPr>
        <w:t>]</w:t>
      </w:r>
      <w:r w:rsidR="007F6387" w:rsidRPr="0074693C">
        <w:rPr>
          <w:rFonts w:ascii="Arial" w:hAnsi="Arial" w:cs="Arial"/>
          <w:vertAlign w:val="superscript"/>
        </w:rPr>
        <w:t>3+</w:t>
      </w:r>
      <w:r w:rsidR="007F6387" w:rsidRPr="0074693C">
        <w:rPr>
          <w:rFonts w:ascii="Arial" w:hAnsi="Arial" w:cs="Arial"/>
        </w:rPr>
        <w:t xml:space="preserve"> </w:t>
      </w:r>
      <w:r w:rsidR="007F6387">
        <w:rPr>
          <w:rFonts w:ascii="Arial" w:hAnsi="Arial" w:cs="Arial"/>
        </w:rPr>
        <w:t xml:space="preserve">in 0.1 M sodium borate buffer at pH 8.0. Details are </w:t>
      </w:r>
      <w:r w:rsidR="001877D1">
        <w:rPr>
          <w:rFonts w:ascii="Arial" w:hAnsi="Arial" w:cs="Arial"/>
        </w:rPr>
        <w:t xml:space="preserve">given </w:t>
      </w:r>
      <w:r w:rsidR="007F6387">
        <w:rPr>
          <w:rFonts w:ascii="Arial" w:hAnsi="Arial" w:cs="Arial"/>
        </w:rPr>
        <w:t>in the main text.</w:t>
      </w:r>
    </w:p>
    <w:p w14:paraId="45494981" w14:textId="77777777" w:rsidR="00171B78" w:rsidRDefault="00171B78" w:rsidP="0039794B">
      <w:pPr>
        <w:spacing w:after="0" w:line="360" w:lineRule="auto"/>
        <w:jc w:val="both"/>
        <w:rPr>
          <w:rFonts w:ascii="Arial" w:hAnsi="Arial" w:cs="Arial"/>
          <w:b/>
        </w:rPr>
      </w:pPr>
    </w:p>
    <w:p w14:paraId="75979FD2" w14:textId="77777777" w:rsidR="00194AA1" w:rsidRDefault="00194AA1" w:rsidP="0039794B">
      <w:pPr>
        <w:spacing w:after="0" w:line="360" w:lineRule="auto"/>
        <w:jc w:val="both"/>
        <w:rPr>
          <w:rFonts w:ascii="Arial" w:hAnsi="Arial" w:cs="Arial"/>
          <w:b/>
        </w:rPr>
      </w:pPr>
    </w:p>
    <w:p w14:paraId="78722EEF" w14:textId="77777777" w:rsidR="00194AA1" w:rsidRDefault="00194AA1" w:rsidP="0039794B">
      <w:pPr>
        <w:spacing w:after="0" w:line="360" w:lineRule="auto"/>
        <w:jc w:val="both"/>
        <w:rPr>
          <w:rFonts w:ascii="Arial" w:hAnsi="Arial" w:cs="Arial"/>
          <w:b/>
        </w:rPr>
      </w:pPr>
    </w:p>
    <w:p w14:paraId="67722BA2" w14:textId="77777777" w:rsidR="00194AA1" w:rsidRDefault="00194AA1" w:rsidP="0039794B">
      <w:pPr>
        <w:spacing w:after="0" w:line="360" w:lineRule="auto"/>
        <w:jc w:val="both"/>
        <w:rPr>
          <w:rFonts w:ascii="Arial" w:hAnsi="Arial" w:cs="Arial"/>
          <w:b/>
        </w:rPr>
      </w:pPr>
    </w:p>
    <w:p w14:paraId="27298A19" w14:textId="4F7F732C" w:rsidR="004655D1" w:rsidRPr="0066339B" w:rsidRDefault="004655D1" w:rsidP="0039794B">
      <w:pPr>
        <w:spacing w:after="0" w:line="360" w:lineRule="auto"/>
        <w:jc w:val="both"/>
        <w:rPr>
          <w:rFonts w:ascii="Arial" w:hAnsi="Arial" w:cs="Arial"/>
          <w:b/>
        </w:rPr>
      </w:pPr>
      <w:r w:rsidRPr="0066339B">
        <w:rPr>
          <w:rFonts w:ascii="Arial" w:hAnsi="Arial" w:cs="Arial"/>
          <w:b/>
        </w:rPr>
        <w:t>Cyclic voltammetry of catalytic species</w:t>
      </w:r>
    </w:p>
    <w:p w14:paraId="7FA3A111" w14:textId="756B4DBB" w:rsidR="004655D1" w:rsidRPr="00207594" w:rsidRDefault="004655D1" w:rsidP="004655D1">
      <w:pPr>
        <w:spacing w:line="360" w:lineRule="auto"/>
        <w:jc w:val="both"/>
        <w:rPr>
          <w:rFonts w:ascii="Arial" w:hAnsi="Arial" w:cs="Arial"/>
        </w:rPr>
      </w:pPr>
      <w:r>
        <w:rPr>
          <w:rFonts w:ascii="Arial" w:hAnsi="Arial" w:cs="Arial"/>
        </w:rPr>
        <w:t>The catalytic current density attributed to water oxidation is generally proportional to the catalyst concentration (</w:t>
      </w:r>
      <w:r w:rsidR="00750180">
        <w:rPr>
          <w:rFonts w:ascii="Arial" w:hAnsi="Arial" w:cs="Arial"/>
        </w:rPr>
        <w:t>F</w:t>
      </w:r>
      <w:r>
        <w:rPr>
          <w:rFonts w:ascii="Arial" w:hAnsi="Arial" w:cs="Arial"/>
        </w:rPr>
        <w:t>igure</w:t>
      </w:r>
      <w:r w:rsidR="00EC3807">
        <w:rPr>
          <w:rFonts w:ascii="Arial" w:hAnsi="Arial" w:cs="Arial"/>
        </w:rPr>
        <w:t>s</w:t>
      </w:r>
      <w:r>
        <w:rPr>
          <w:rFonts w:ascii="Arial" w:hAnsi="Arial" w:cs="Arial"/>
        </w:rPr>
        <w:t xml:space="preserve"> </w:t>
      </w:r>
      <w:r w:rsidR="00750180">
        <w:rPr>
          <w:rFonts w:ascii="Arial" w:hAnsi="Arial" w:cs="Arial"/>
        </w:rPr>
        <w:t>6</w:t>
      </w:r>
      <w:r>
        <w:rPr>
          <w:rFonts w:ascii="Arial" w:hAnsi="Arial" w:cs="Arial"/>
        </w:rPr>
        <w:t>, S</w:t>
      </w:r>
      <w:r w:rsidR="00AA7A6E">
        <w:rPr>
          <w:rFonts w:ascii="Arial" w:hAnsi="Arial" w:cs="Arial"/>
        </w:rPr>
        <w:t>13</w:t>
      </w:r>
      <w:r>
        <w:rPr>
          <w:rFonts w:ascii="Arial" w:hAnsi="Arial" w:cs="Arial"/>
        </w:rPr>
        <w:t>a, and S</w:t>
      </w:r>
      <w:r w:rsidR="00AA7A6E">
        <w:rPr>
          <w:rFonts w:ascii="Arial" w:hAnsi="Arial" w:cs="Arial"/>
        </w:rPr>
        <w:t>13</w:t>
      </w:r>
      <w:r>
        <w:rPr>
          <w:rFonts w:ascii="Arial" w:hAnsi="Arial" w:cs="Arial"/>
        </w:rPr>
        <w:t xml:space="preserve">b). However, the oxidative current for </w:t>
      </w:r>
      <w:r w:rsidRPr="0075143C">
        <w:rPr>
          <w:rFonts w:ascii="Arial" w:hAnsi="Arial" w:cs="Arial"/>
          <w:b/>
          <w:bCs/>
        </w:rPr>
        <w:t>Co</w:t>
      </w:r>
      <w:r w:rsidRPr="0075143C">
        <w:rPr>
          <w:rFonts w:ascii="Arial" w:hAnsi="Arial" w:cs="Arial"/>
          <w:b/>
          <w:bCs/>
          <w:vertAlign w:val="subscript"/>
        </w:rPr>
        <w:t>2</w:t>
      </w:r>
      <w:r w:rsidRPr="0075143C">
        <w:rPr>
          <w:rFonts w:ascii="Arial" w:hAnsi="Arial" w:cs="Arial"/>
          <w:b/>
          <w:bCs/>
        </w:rPr>
        <w:t>Ni</w:t>
      </w:r>
      <w:r w:rsidRPr="0075143C">
        <w:rPr>
          <w:rFonts w:ascii="Arial" w:hAnsi="Arial" w:cs="Arial"/>
          <w:b/>
          <w:bCs/>
          <w:vertAlign w:val="subscript"/>
        </w:rPr>
        <w:t>2</w:t>
      </w:r>
      <w:r w:rsidRPr="0075143C">
        <w:rPr>
          <w:rFonts w:ascii="Arial" w:hAnsi="Arial" w:cs="Arial"/>
          <w:b/>
          <w:bCs/>
        </w:rPr>
        <w:t>P</w:t>
      </w:r>
      <w:r w:rsidRPr="0075143C">
        <w:rPr>
          <w:rFonts w:ascii="Arial" w:hAnsi="Arial" w:cs="Arial"/>
          <w:b/>
          <w:bCs/>
          <w:vertAlign w:val="subscript"/>
        </w:rPr>
        <w:t>2</w:t>
      </w:r>
      <w:r>
        <w:rPr>
          <w:rFonts w:ascii="Arial" w:hAnsi="Arial" w:cs="Arial"/>
          <w:bCs/>
        </w:rPr>
        <w:t xml:space="preserve"> plateaus after about 10 </w:t>
      </w:r>
      <w:r w:rsidRPr="000A5C1A">
        <w:rPr>
          <w:rFonts w:ascii="Arial" w:hAnsi="Arial" w:cs="Arial"/>
        </w:rPr>
        <w:t>μ</w:t>
      </w:r>
      <w:r>
        <w:rPr>
          <w:rFonts w:ascii="Arial" w:hAnsi="Arial" w:cs="Arial"/>
          <w:bCs/>
        </w:rPr>
        <w:t>M, possibly due to limited solubility. Interestingly, at higher concentrations of the catalysts, aqueous Co</w:t>
      </w:r>
      <w:r>
        <w:rPr>
          <w:rFonts w:ascii="Arial" w:hAnsi="Arial" w:cs="Arial"/>
          <w:bCs/>
          <w:vertAlign w:val="superscript"/>
        </w:rPr>
        <w:t>2+</w:t>
      </w:r>
      <w:r>
        <w:rPr>
          <w:rFonts w:ascii="Arial" w:hAnsi="Arial" w:cs="Arial"/>
          <w:bCs/>
        </w:rPr>
        <w:t xml:space="preserve"> may result in a higher oxidative current under these conditions, reversing the earlier trend. Much of this is attributable to electrodeposition of cobalt oxides in the presence of aqueous Co</w:t>
      </w:r>
      <w:r w:rsidRPr="0066339B">
        <w:rPr>
          <w:rFonts w:ascii="Arial" w:hAnsi="Arial" w:cs="Arial"/>
          <w:bCs/>
          <w:vertAlign w:val="superscript"/>
        </w:rPr>
        <w:t>2+</w:t>
      </w:r>
      <w:r>
        <w:rPr>
          <w:rFonts w:ascii="Arial" w:hAnsi="Arial" w:cs="Arial"/>
          <w:bCs/>
        </w:rPr>
        <w:t>. This is consistent with a higher observed oxidative current on subsequent scans in the case of the aqueous cations (</w:t>
      </w:r>
      <w:r w:rsidR="00EC3807" w:rsidRPr="00EC3807">
        <w:rPr>
          <w:rFonts w:ascii="Arial" w:hAnsi="Arial" w:cs="Arial"/>
          <w:bCs/>
        </w:rPr>
        <w:t xml:space="preserve">Figure </w:t>
      </w:r>
      <w:r w:rsidR="009962E3" w:rsidRPr="00EC3807">
        <w:rPr>
          <w:rFonts w:ascii="Arial" w:hAnsi="Arial" w:cs="Arial"/>
          <w:bCs/>
        </w:rPr>
        <w:t>S</w:t>
      </w:r>
      <w:r w:rsidR="009962E3">
        <w:rPr>
          <w:rFonts w:ascii="Arial" w:hAnsi="Arial" w:cs="Arial"/>
          <w:bCs/>
        </w:rPr>
        <w:t>13</w:t>
      </w:r>
      <w:r w:rsidR="009962E3" w:rsidRPr="00EC3807">
        <w:rPr>
          <w:rFonts w:ascii="Arial" w:hAnsi="Arial" w:cs="Arial"/>
          <w:bCs/>
        </w:rPr>
        <w:t>b</w:t>
      </w:r>
      <w:r>
        <w:rPr>
          <w:rFonts w:ascii="Arial" w:hAnsi="Arial" w:cs="Arial"/>
          <w:bCs/>
        </w:rPr>
        <w:t xml:space="preserve">). Little change is observed in the case of </w:t>
      </w:r>
      <w:r w:rsidRPr="0075143C">
        <w:rPr>
          <w:rFonts w:ascii="Arial" w:hAnsi="Arial" w:cs="Arial"/>
          <w:b/>
          <w:bCs/>
        </w:rPr>
        <w:t>Co</w:t>
      </w:r>
      <w:r w:rsidRPr="0075143C">
        <w:rPr>
          <w:rFonts w:ascii="Arial" w:hAnsi="Arial" w:cs="Arial"/>
          <w:b/>
          <w:bCs/>
          <w:vertAlign w:val="subscript"/>
        </w:rPr>
        <w:t>2</w:t>
      </w:r>
      <w:r w:rsidRPr="0075143C">
        <w:rPr>
          <w:rFonts w:ascii="Arial" w:hAnsi="Arial" w:cs="Arial"/>
          <w:b/>
          <w:bCs/>
        </w:rPr>
        <w:t>Ni</w:t>
      </w:r>
      <w:r w:rsidRPr="0075143C">
        <w:rPr>
          <w:rFonts w:ascii="Arial" w:hAnsi="Arial" w:cs="Arial"/>
          <w:b/>
          <w:bCs/>
          <w:vertAlign w:val="subscript"/>
        </w:rPr>
        <w:t>2</w:t>
      </w:r>
      <w:r w:rsidRPr="0075143C">
        <w:rPr>
          <w:rFonts w:ascii="Arial" w:hAnsi="Arial" w:cs="Arial"/>
          <w:b/>
          <w:bCs/>
        </w:rPr>
        <w:t>P</w:t>
      </w:r>
      <w:r w:rsidRPr="0075143C">
        <w:rPr>
          <w:rFonts w:ascii="Arial" w:hAnsi="Arial" w:cs="Arial"/>
          <w:b/>
          <w:bCs/>
          <w:vertAlign w:val="subscript"/>
        </w:rPr>
        <w:t>2</w:t>
      </w:r>
      <w:r>
        <w:rPr>
          <w:rFonts w:ascii="Arial" w:hAnsi="Arial" w:cs="Arial"/>
          <w:bCs/>
        </w:rPr>
        <w:t>. Furthermore, using the same working electrode in a fresh electrochemical solution containing no electroactive materials resulted in no additional oxidative current in the case of 10.0</w:t>
      </w:r>
      <w:r w:rsidRPr="00134853">
        <w:rPr>
          <w:rFonts w:ascii="Arial" w:hAnsi="Arial" w:cs="Arial"/>
        </w:rPr>
        <w:t xml:space="preserve"> </w:t>
      </w:r>
      <w:r w:rsidRPr="000A5C1A">
        <w:rPr>
          <w:rFonts w:ascii="Arial" w:hAnsi="Arial" w:cs="Arial"/>
        </w:rPr>
        <w:t>μ</w:t>
      </w:r>
      <w:r>
        <w:rPr>
          <w:rFonts w:ascii="Arial" w:hAnsi="Arial" w:cs="Arial"/>
          <w:bCs/>
        </w:rPr>
        <w:t xml:space="preserve">M </w:t>
      </w:r>
      <w:r w:rsidRPr="0075143C">
        <w:rPr>
          <w:rFonts w:ascii="Arial" w:hAnsi="Arial" w:cs="Arial"/>
          <w:b/>
          <w:bCs/>
        </w:rPr>
        <w:t>Co</w:t>
      </w:r>
      <w:r w:rsidRPr="0075143C">
        <w:rPr>
          <w:rFonts w:ascii="Arial" w:hAnsi="Arial" w:cs="Arial"/>
          <w:b/>
          <w:bCs/>
          <w:vertAlign w:val="subscript"/>
        </w:rPr>
        <w:t>2</w:t>
      </w:r>
      <w:r w:rsidRPr="0075143C">
        <w:rPr>
          <w:rFonts w:ascii="Arial" w:hAnsi="Arial" w:cs="Arial"/>
          <w:b/>
          <w:bCs/>
        </w:rPr>
        <w:t>Ni</w:t>
      </w:r>
      <w:r w:rsidRPr="0075143C">
        <w:rPr>
          <w:rFonts w:ascii="Arial" w:hAnsi="Arial" w:cs="Arial"/>
          <w:b/>
          <w:bCs/>
          <w:vertAlign w:val="subscript"/>
        </w:rPr>
        <w:t>2</w:t>
      </w:r>
      <w:r w:rsidRPr="0075143C">
        <w:rPr>
          <w:rFonts w:ascii="Arial" w:hAnsi="Arial" w:cs="Arial"/>
          <w:b/>
          <w:bCs/>
        </w:rPr>
        <w:t>P</w:t>
      </w:r>
      <w:r w:rsidRPr="0075143C">
        <w:rPr>
          <w:rFonts w:ascii="Arial" w:hAnsi="Arial" w:cs="Arial"/>
          <w:b/>
          <w:bCs/>
          <w:vertAlign w:val="subscript"/>
        </w:rPr>
        <w:t>2</w:t>
      </w:r>
      <w:r>
        <w:rPr>
          <w:rFonts w:ascii="Arial" w:hAnsi="Arial" w:cs="Arial"/>
          <w:b/>
          <w:bCs/>
        </w:rPr>
        <w:t xml:space="preserve"> </w:t>
      </w:r>
      <w:r>
        <w:rPr>
          <w:rFonts w:ascii="Arial" w:hAnsi="Arial" w:cs="Arial"/>
          <w:bCs/>
        </w:rPr>
        <w:t>but a visible increase in the case of 20.0</w:t>
      </w:r>
      <w:r w:rsidRPr="00D04FC6">
        <w:rPr>
          <w:rFonts w:ascii="Arial" w:hAnsi="Arial" w:cs="Arial"/>
        </w:rPr>
        <w:t xml:space="preserve"> </w:t>
      </w:r>
      <w:r w:rsidRPr="000A5C1A">
        <w:rPr>
          <w:rFonts w:ascii="Arial" w:hAnsi="Arial" w:cs="Arial"/>
        </w:rPr>
        <w:t>μ</w:t>
      </w:r>
      <w:r>
        <w:rPr>
          <w:rFonts w:ascii="Arial" w:hAnsi="Arial" w:cs="Arial"/>
          <w:bCs/>
        </w:rPr>
        <w:t>M Co(NO</w:t>
      </w:r>
      <w:r w:rsidRPr="0075143C">
        <w:rPr>
          <w:rFonts w:ascii="Arial" w:hAnsi="Arial" w:cs="Arial"/>
          <w:bCs/>
          <w:vertAlign w:val="subscript"/>
        </w:rPr>
        <w:t>3</w:t>
      </w:r>
      <w:r>
        <w:rPr>
          <w:rFonts w:ascii="Arial" w:hAnsi="Arial" w:cs="Arial"/>
          <w:bCs/>
        </w:rPr>
        <w:t>)</w:t>
      </w:r>
      <w:r w:rsidRPr="0075143C">
        <w:rPr>
          <w:rFonts w:ascii="Arial" w:hAnsi="Arial" w:cs="Arial"/>
          <w:bCs/>
          <w:vertAlign w:val="subscript"/>
        </w:rPr>
        <w:t>2</w:t>
      </w:r>
      <w:r>
        <w:rPr>
          <w:rFonts w:ascii="Arial" w:hAnsi="Arial" w:cs="Arial"/>
          <w:bCs/>
        </w:rPr>
        <w:t xml:space="preserve"> + 20.0</w:t>
      </w:r>
      <w:r w:rsidRPr="00D04FC6">
        <w:rPr>
          <w:rFonts w:ascii="Arial" w:hAnsi="Arial" w:cs="Arial"/>
        </w:rPr>
        <w:t xml:space="preserve"> </w:t>
      </w:r>
      <w:r w:rsidRPr="000A5C1A">
        <w:rPr>
          <w:rFonts w:ascii="Arial" w:hAnsi="Arial" w:cs="Arial"/>
        </w:rPr>
        <w:t>μ</w:t>
      </w:r>
      <w:r>
        <w:rPr>
          <w:rFonts w:ascii="Arial" w:hAnsi="Arial" w:cs="Arial"/>
          <w:bCs/>
        </w:rPr>
        <w:t>M Ni(NO</w:t>
      </w:r>
      <w:r w:rsidRPr="0075143C">
        <w:rPr>
          <w:rFonts w:ascii="Arial" w:hAnsi="Arial" w:cs="Arial"/>
          <w:bCs/>
          <w:vertAlign w:val="subscript"/>
        </w:rPr>
        <w:t>3</w:t>
      </w:r>
      <w:r>
        <w:rPr>
          <w:rFonts w:ascii="Arial" w:hAnsi="Arial" w:cs="Arial"/>
          <w:bCs/>
        </w:rPr>
        <w:t>)</w:t>
      </w:r>
      <w:r w:rsidRPr="0075143C">
        <w:rPr>
          <w:rFonts w:ascii="Arial" w:hAnsi="Arial" w:cs="Arial"/>
          <w:bCs/>
          <w:vertAlign w:val="subscript"/>
        </w:rPr>
        <w:t>2</w:t>
      </w:r>
      <w:r>
        <w:rPr>
          <w:rFonts w:ascii="Arial" w:hAnsi="Arial" w:cs="Arial"/>
          <w:bCs/>
        </w:rPr>
        <w:t>. This suggests that cobalt oxide is formed in the oxidation of aqueous Co</w:t>
      </w:r>
      <w:r w:rsidRPr="0066339B">
        <w:rPr>
          <w:rFonts w:ascii="Arial" w:hAnsi="Arial" w:cs="Arial"/>
          <w:bCs/>
          <w:vertAlign w:val="superscript"/>
        </w:rPr>
        <w:t>2</w:t>
      </w:r>
      <w:r>
        <w:rPr>
          <w:rFonts w:ascii="Arial" w:hAnsi="Arial" w:cs="Arial"/>
          <w:bCs/>
          <w:vertAlign w:val="superscript"/>
        </w:rPr>
        <w:t>+</w:t>
      </w:r>
      <w:r>
        <w:rPr>
          <w:rFonts w:ascii="Arial" w:hAnsi="Arial" w:cs="Arial"/>
          <w:bCs/>
        </w:rPr>
        <w:t xml:space="preserve"> and Ni</w:t>
      </w:r>
      <w:r w:rsidRPr="0066339B">
        <w:rPr>
          <w:rFonts w:ascii="Arial" w:hAnsi="Arial" w:cs="Arial"/>
          <w:bCs/>
          <w:vertAlign w:val="superscript"/>
        </w:rPr>
        <w:t>2+</w:t>
      </w:r>
      <w:r>
        <w:rPr>
          <w:rFonts w:ascii="Arial" w:hAnsi="Arial" w:cs="Arial"/>
          <w:bCs/>
        </w:rPr>
        <w:t xml:space="preserve"> and is at least partially responsible for their catalytic activity. On the other hand, it appears that molecular </w:t>
      </w:r>
      <w:r w:rsidRPr="0075143C">
        <w:rPr>
          <w:rFonts w:ascii="Arial" w:hAnsi="Arial" w:cs="Arial"/>
          <w:b/>
          <w:bCs/>
        </w:rPr>
        <w:t>Co</w:t>
      </w:r>
      <w:r w:rsidRPr="0075143C">
        <w:rPr>
          <w:rFonts w:ascii="Arial" w:hAnsi="Arial" w:cs="Arial"/>
          <w:b/>
          <w:bCs/>
          <w:vertAlign w:val="subscript"/>
        </w:rPr>
        <w:t>2</w:t>
      </w:r>
      <w:r w:rsidRPr="0075143C">
        <w:rPr>
          <w:rFonts w:ascii="Arial" w:hAnsi="Arial" w:cs="Arial"/>
          <w:b/>
          <w:bCs/>
        </w:rPr>
        <w:t>Ni</w:t>
      </w:r>
      <w:r w:rsidRPr="0075143C">
        <w:rPr>
          <w:rFonts w:ascii="Arial" w:hAnsi="Arial" w:cs="Arial"/>
          <w:b/>
          <w:bCs/>
          <w:vertAlign w:val="subscript"/>
        </w:rPr>
        <w:t>2</w:t>
      </w:r>
      <w:r w:rsidRPr="0075143C">
        <w:rPr>
          <w:rFonts w:ascii="Arial" w:hAnsi="Arial" w:cs="Arial"/>
          <w:b/>
          <w:bCs/>
        </w:rPr>
        <w:t>P</w:t>
      </w:r>
      <w:r w:rsidRPr="0075143C">
        <w:rPr>
          <w:rFonts w:ascii="Arial" w:hAnsi="Arial" w:cs="Arial"/>
          <w:b/>
          <w:bCs/>
          <w:vertAlign w:val="subscript"/>
        </w:rPr>
        <w:t>2</w:t>
      </w:r>
      <w:r>
        <w:rPr>
          <w:rFonts w:ascii="Arial" w:hAnsi="Arial" w:cs="Arial"/>
          <w:bCs/>
        </w:rPr>
        <w:t xml:space="preserve"> is responsible for the observed water oxidation and is not forming significant amounts of cobalt oxides at these timescales.</w:t>
      </w:r>
    </w:p>
    <w:p w14:paraId="43670E06" w14:textId="77777777" w:rsidR="004655D1" w:rsidRDefault="004655D1" w:rsidP="004655D1">
      <w:pPr>
        <w:spacing w:line="360" w:lineRule="auto"/>
        <w:jc w:val="both"/>
        <w:rPr>
          <w:rFonts w:ascii="Arial" w:hAnsi="Arial" w:cs="Arial"/>
        </w:rPr>
      </w:pPr>
      <w:r w:rsidRPr="00C678D6">
        <w:rPr>
          <w:rFonts w:ascii="Arial" w:hAnsi="Arial" w:cs="Arial"/>
          <w:noProof/>
        </w:rPr>
        <w:lastRenderedPageBreak/>
        <w:drawing>
          <wp:inline distT="0" distB="0" distL="0" distR="0" wp14:anchorId="6E554742" wp14:editId="589BAE81">
            <wp:extent cx="2778466" cy="2125980"/>
            <wp:effectExtent l="0" t="0" r="3175" b="7620"/>
            <wp:docPr id="20" name="Picture 20" descr="D:\Google Drive\Writings\CoNiNiCo\01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Google Drive\Writings\CoNiNiCo\01uM.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2781929" cy="2128630"/>
                    </a:xfrm>
                    <a:prstGeom prst="rect">
                      <a:avLst/>
                    </a:prstGeom>
                    <a:noFill/>
                    <a:ln>
                      <a:noFill/>
                    </a:ln>
                  </pic:spPr>
                </pic:pic>
              </a:graphicData>
            </a:graphic>
          </wp:inline>
        </w:drawing>
      </w:r>
      <w:r w:rsidRPr="00C678D6">
        <w:rPr>
          <w:rFonts w:ascii="Arial" w:hAnsi="Arial" w:cs="Arial"/>
          <w:noProof/>
        </w:rPr>
        <w:drawing>
          <wp:inline distT="0" distB="0" distL="0" distR="0" wp14:anchorId="67826AB2" wp14:editId="114414B8">
            <wp:extent cx="2888011" cy="2209800"/>
            <wp:effectExtent l="0" t="0" r="7620" b="0"/>
            <wp:docPr id="19" name="Picture 19" descr="D:\Google Drive\Writings\CoNiNiCo\10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Google Drive\Writings\CoNiNiCo\10uM.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889588" cy="2211007"/>
                    </a:xfrm>
                    <a:prstGeom prst="rect">
                      <a:avLst/>
                    </a:prstGeom>
                    <a:noFill/>
                    <a:ln>
                      <a:noFill/>
                    </a:ln>
                  </pic:spPr>
                </pic:pic>
              </a:graphicData>
            </a:graphic>
          </wp:inline>
        </w:drawing>
      </w:r>
    </w:p>
    <w:p w14:paraId="6391D7F7" w14:textId="3C680514" w:rsidR="004655D1" w:rsidRDefault="0039794B" w:rsidP="004655D1">
      <w:pPr>
        <w:spacing w:line="360" w:lineRule="auto"/>
        <w:jc w:val="both"/>
        <w:rPr>
          <w:rFonts w:ascii="Arial" w:hAnsi="Arial" w:cs="Arial"/>
        </w:rPr>
      </w:pPr>
      <w:r w:rsidRPr="003C1BA5">
        <w:rPr>
          <w:rFonts w:ascii="Arial" w:hAnsi="Arial" w:cs="Arial"/>
          <w:b/>
        </w:rPr>
        <w:t>Fig. S</w:t>
      </w:r>
      <w:r w:rsidR="003E57A3">
        <w:rPr>
          <w:rFonts w:ascii="Arial" w:hAnsi="Arial" w:cs="Arial"/>
          <w:b/>
        </w:rPr>
        <w:t>13</w:t>
      </w:r>
      <w:r w:rsidRPr="003C1BA5">
        <w:rPr>
          <w:rFonts w:ascii="Arial" w:hAnsi="Arial" w:cs="Arial"/>
          <w:b/>
        </w:rPr>
        <w:t xml:space="preserve"> |  </w:t>
      </w:r>
      <w:r w:rsidR="004655D1">
        <w:rPr>
          <w:rFonts w:ascii="Arial" w:hAnsi="Arial" w:cs="Arial"/>
          <w:bCs/>
        </w:rPr>
        <w:t>Cyclic voltammetry in a 0.1 M pH 8.0 borate buffer with 0.1 M of KNO</w:t>
      </w:r>
      <w:r w:rsidR="004655D1" w:rsidRPr="0075143C">
        <w:rPr>
          <w:rFonts w:ascii="Arial" w:hAnsi="Arial" w:cs="Arial"/>
          <w:bCs/>
          <w:vertAlign w:val="subscript"/>
        </w:rPr>
        <w:t>3</w:t>
      </w:r>
      <w:r w:rsidR="004655D1">
        <w:rPr>
          <w:rFonts w:ascii="Arial" w:hAnsi="Arial" w:cs="Arial"/>
          <w:bCs/>
        </w:rPr>
        <w:t xml:space="preserve"> as the electrolyte. </w:t>
      </w:r>
      <w:r w:rsidR="00836254">
        <w:rPr>
          <w:rFonts w:ascii="Arial" w:hAnsi="Arial" w:cs="Arial"/>
          <w:bCs/>
        </w:rPr>
        <w:t>Left:</w:t>
      </w:r>
      <w:r w:rsidR="004655D1">
        <w:rPr>
          <w:rFonts w:ascii="Arial" w:hAnsi="Arial" w:cs="Arial"/>
          <w:bCs/>
        </w:rPr>
        <w:t xml:space="preserve"> Comparisons of no catalyst (black), 0.10</w:t>
      </w:r>
      <w:r w:rsidR="004655D1" w:rsidRPr="00134853">
        <w:rPr>
          <w:rFonts w:ascii="Arial" w:hAnsi="Arial" w:cs="Arial"/>
        </w:rPr>
        <w:t xml:space="preserve"> </w:t>
      </w:r>
      <w:r w:rsidR="004655D1" w:rsidRPr="000A5C1A">
        <w:rPr>
          <w:rFonts w:ascii="Arial" w:hAnsi="Arial" w:cs="Arial"/>
        </w:rPr>
        <w:t>μ</w:t>
      </w:r>
      <w:r w:rsidR="004655D1">
        <w:rPr>
          <w:rFonts w:ascii="Arial" w:hAnsi="Arial" w:cs="Arial"/>
          <w:bCs/>
        </w:rPr>
        <w:t xml:space="preserve">M </w:t>
      </w:r>
      <w:r w:rsidR="004655D1" w:rsidRPr="0075143C">
        <w:rPr>
          <w:rFonts w:ascii="Arial" w:hAnsi="Arial" w:cs="Arial"/>
          <w:b/>
          <w:bCs/>
        </w:rPr>
        <w:t>Co</w:t>
      </w:r>
      <w:r w:rsidR="004655D1" w:rsidRPr="0075143C">
        <w:rPr>
          <w:rFonts w:ascii="Arial" w:hAnsi="Arial" w:cs="Arial"/>
          <w:b/>
          <w:bCs/>
          <w:vertAlign w:val="subscript"/>
        </w:rPr>
        <w:t>2</w:t>
      </w:r>
      <w:r w:rsidR="004655D1" w:rsidRPr="0075143C">
        <w:rPr>
          <w:rFonts w:ascii="Arial" w:hAnsi="Arial" w:cs="Arial"/>
          <w:b/>
          <w:bCs/>
        </w:rPr>
        <w:t>Ni</w:t>
      </w:r>
      <w:r w:rsidR="004655D1" w:rsidRPr="0075143C">
        <w:rPr>
          <w:rFonts w:ascii="Arial" w:hAnsi="Arial" w:cs="Arial"/>
          <w:b/>
          <w:bCs/>
          <w:vertAlign w:val="subscript"/>
        </w:rPr>
        <w:t>2</w:t>
      </w:r>
      <w:r w:rsidR="004655D1" w:rsidRPr="0075143C">
        <w:rPr>
          <w:rFonts w:ascii="Arial" w:hAnsi="Arial" w:cs="Arial"/>
          <w:b/>
          <w:bCs/>
        </w:rPr>
        <w:t>P</w:t>
      </w:r>
      <w:r w:rsidR="004655D1" w:rsidRPr="0075143C">
        <w:rPr>
          <w:rFonts w:ascii="Arial" w:hAnsi="Arial" w:cs="Arial"/>
          <w:b/>
          <w:bCs/>
          <w:vertAlign w:val="subscript"/>
        </w:rPr>
        <w:t>2</w:t>
      </w:r>
      <w:r w:rsidR="004655D1">
        <w:rPr>
          <w:rFonts w:ascii="Arial" w:hAnsi="Arial" w:cs="Arial"/>
          <w:bCs/>
        </w:rPr>
        <w:t xml:space="preserve"> (red), and 0.20</w:t>
      </w:r>
      <w:r w:rsidR="004655D1" w:rsidRPr="00D04FC6">
        <w:rPr>
          <w:rFonts w:ascii="Arial" w:hAnsi="Arial" w:cs="Arial"/>
        </w:rPr>
        <w:t xml:space="preserve"> </w:t>
      </w:r>
      <w:r w:rsidR="004655D1" w:rsidRPr="000A5C1A">
        <w:rPr>
          <w:rFonts w:ascii="Arial" w:hAnsi="Arial" w:cs="Arial"/>
        </w:rPr>
        <w:t>μ</w:t>
      </w:r>
      <w:r w:rsidR="004655D1">
        <w:rPr>
          <w:rFonts w:ascii="Arial" w:hAnsi="Arial" w:cs="Arial"/>
          <w:bCs/>
        </w:rPr>
        <w:t>M Co(NO</w:t>
      </w:r>
      <w:r w:rsidR="004655D1" w:rsidRPr="0075143C">
        <w:rPr>
          <w:rFonts w:ascii="Arial" w:hAnsi="Arial" w:cs="Arial"/>
          <w:bCs/>
          <w:vertAlign w:val="subscript"/>
        </w:rPr>
        <w:t>3</w:t>
      </w:r>
      <w:r w:rsidR="004655D1">
        <w:rPr>
          <w:rFonts w:ascii="Arial" w:hAnsi="Arial" w:cs="Arial"/>
          <w:bCs/>
        </w:rPr>
        <w:t>)</w:t>
      </w:r>
      <w:r w:rsidR="004655D1" w:rsidRPr="0075143C">
        <w:rPr>
          <w:rFonts w:ascii="Arial" w:hAnsi="Arial" w:cs="Arial"/>
          <w:bCs/>
          <w:vertAlign w:val="subscript"/>
        </w:rPr>
        <w:t>2</w:t>
      </w:r>
      <w:r w:rsidR="004655D1">
        <w:rPr>
          <w:rFonts w:ascii="Arial" w:hAnsi="Arial" w:cs="Arial"/>
          <w:bCs/>
        </w:rPr>
        <w:t xml:space="preserve"> + 0.20</w:t>
      </w:r>
      <w:r w:rsidR="004655D1" w:rsidRPr="00D04FC6">
        <w:rPr>
          <w:rFonts w:ascii="Arial" w:hAnsi="Arial" w:cs="Arial"/>
        </w:rPr>
        <w:t xml:space="preserve"> </w:t>
      </w:r>
      <w:r w:rsidR="004655D1" w:rsidRPr="000A5C1A">
        <w:rPr>
          <w:rFonts w:ascii="Arial" w:hAnsi="Arial" w:cs="Arial"/>
        </w:rPr>
        <w:t>μ</w:t>
      </w:r>
      <w:r w:rsidR="004655D1">
        <w:rPr>
          <w:rFonts w:ascii="Arial" w:hAnsi="Arial" w:cs="Arial"/>
          <w:bCs/>
        </w:rPr>
        <w:t>M Ni(NO</w:t>
      </w:r>
      <w:r w:rsidR="004655D1" w:rsidRPr="0075143C">
        <w:rPr>
          <w:rFonts w:ascii="Arial" w:hAnsi="Arial" w:cs="Arial"/>
          <w:bCs/>
          <w:vertAlign w:val="subscript"/>
        </w:rPr>
        <w:t>3</w:t>
      </w:r>
      <w:r w:rsidR="004655D1">
        <w:rPr>
          <w:rFonts w:ascii="Arial" w:hAnsi="Arial" w:cs="Arial"/>
          <w:bCs/>
        </w:rPr>
        <w:t>)</w:t>
      </w:r>
      <w:r w:rsidR="004655D1" w:rsidRPr="0075143C">
        <w:rPr>
          <w:rFonts w:ascii="Arial" w:hAnsi="Arial" w:cs="Arial"/>
          <w:bCs/>
          <w:vertAlign w:val="subscript"/>
        </w:rPr>
        <w:t>2</w:t>
      </w:r>
      <w:r w:rsidR="004655D1">
        <w:rPr>
          <w:rFonts w:ascii="Arial" w:hAnsi="Arial" w:cs="Arial"/>
          <w:bCs/>
        </w:rPr>
        <w:t xml:space="preserve"> (blue) shows the highest oxidative activity attributed to </w:t>
      </w:r>
      <w:r w:rsidR="004655D1" w:rsidRPr="0075143C">
        <w:rPr>
          <w:rFonts w:ascii="Arial" w:hAnsi="Arial" w:cs="Arial"/>
          <w:b/>
          <w:bCs/>
        </w:rPr>
        <w:t>Co</w:t>
      </w:r>
      <w:r w:rsidR="004655D1" w:rsidRPr="0075143C">
        <w:rPr>
          <w:rFonts w:ascii="Arial" w:hAnsi="Arial" w:cs="Arial"/>
          <w:b/>
          <w:bCs/>
          <w:vertAlign w:val="subscript"/>
        </w:rPr>
        <w:t>2</w:t>
      </w:r>
      <w:r w:rsidR="004655D1" w:rsidRPr="0075143C">
        <w:rPr>
          <w:rFonts w:ascii="Arial" w:hAnsi="Arial" w:cs="Arial"/>
          <w:b/>
          <w:bCs/>
        </w:rPr>
        <w:t>Ni</w:t>
      </w:r>
      <w:r w:rsidR="004655D1" w:rsidRPr="0075143C">
        <w:rPr>
          <w:rFonts w:ascii="Arial" w:hAnsi="Arial" w:cs="Arial"/>
          <w:b/>
          <w:bCs/>
          <w:vertAlign w:val="subscript"/>
        </w:rPr>
        <w:t>2</w:t>
      </w:r>
      <w:r w:rsidR="004655D1" w:rsidRPr="0075143C">
        <w:rPr>
          <w:rFonts w:ascii="Arial" w:hAnsi="Arial" w:cs="Arial"/>
          <w:b/>
          <w:bCs/>
        </w:rPr>
        <w:t>P</w:t>
      </w:r>
      <w:r w:rsidR="004655D1" w:rsidRPr="0075143C">
        <w:rPr>
          <w:rFonts w:ascii="Arial" w:hAnsi="Arial" w:cs="Arial"/>
          <w:b/>
          <w:bCs/>
          <w:vertAlign w:val="subscript"/>
        </w:rPr>
        <w:t>2</w:t>
      </w:r>
      <w:r w:rsidR="004655D1">
        <w:rPr>
          <w:rFonts w:ascii="Arial" w:hAnsi="Arial" w:cs="Arial"/>
          <w:bCs/>
        </w:rPr>
        <w:t>.</w:t>
      </w:r>
      <w:r w:rsidR="00836254">
        <w:rPr>
          <w:rFonts w:ascii="Arial" w:hAnsi="Arial" w:cs="Arial"/>
          <w:bCs/>
        </w:rPr>
        <w:t xml:space="preserve"> Right:</w:t>
      </w:r>
      <w:r w:rsidR="004655D1">
        <w:rPr>
          <w:rFonts w:ascii="Arial" w:hAnsi="Arial" w:cs="Arial"/>
          <w:bCs/>
        </w:rPr>
        <w:t xml:space="preserve"> Comparisons of no catalyst (black), 10.0</w:t>
      </w:r>
      <w:r w:rsidR="004655D1" w:rsidRPr="00134853">
        <w:rPr>
          <w:rFonts w:ascii="Arial" w:hAnsi="Arial" w:cs="Arial"/>
        </w:rPr>
        <w:t xml:space="preserve"> </w:t>
      </w:r>
      <w:r w:rsidR="004655D1" w:rsidRPr="000A5C1A">
        <w:rPr>
          <w:rFonts w:ascii="Arial" w:hAnsi="Arial" w:cs="Arial"/>
        </w:rPr>
        <w:t>μ</w:t>
      </w:r>
      <w:r w:rsidR="004655D1">
        <w:rPr>
          <w:rFonts w:ascii="Arial" w:hAnsi="Arial" w:cs="Arial"/>
          <w:bCs/>
        </w:rPr>
        <w:t xml:space="preserve">M </w:t>
      </w:r>
      <w:r w:rsidR="004655D1" w:rsidRPr="0075143C">
        <w:rPr>
          <w:rFonts w:ascii="Arial" w:hAnsi="Arial" w:cs="Arial"/>
          <w:b/>
          <w:bCs/>
        </w:rPr>
        <w:t>Co</w:t>
      </w:r>
      <w:r w:rsidR="004655D1" w:rsidRPr="0075143C">
        <w:rPr>
          <w:rFonts w:ascii="Arial" w:hAnsi="Arial" w:cs="Arial"/>
          <w:b/>
          <w:bCs/>
          <w:vertAlign w:val="subscript"/>
        </w:rPr>
        <w:t>2</w:t>
      </w:r>
      <w:r w:rsidR="004655D1" w:rsidRPr="0075143C">
        <w:rPr>
          <w:rFonts w:ascii="Arial" w:hAnsi="Arial" w:cs="Arial"/>
          <w:b/>
          <w:bCs/>
        </w:rPr>
        <w:t>Ni</w:t>
      </w:r>
      <w:r w:rsidR="004655D1" w:rsidRPr="0075143C">
        <w:rPr>
          <w:rFonts w:ascii="Arial" w:hAnsi="Arial" w:cs="Arial"/>
          <w:b/>
          <w:bCs/>
          <w:vertAlign w:val="subscript"/>
        </w:rPr>
        <w:t>2</w:t>
      </w:r>
      <w:r w:rsidR="004655D1" w:rsidRPr="0075143C">
        <w:rPr>
          <w:rFonts w:ascii="Arial" w:hAnsi="Arial" w:cs="Arial"/>
          <w:b/>
          <w:bCs/>
        </w:rPr>
        <w:t>P</w:t>
      </w:r>
      <w:r w:rsidR="004655D1" w:rsidRPr="0075143C">
        <w:rPr>
          <w:rFonts w:ascii="Arial" w:hAnsi="Arial" w:cs="Arial"/>
          <w:b/>
          <w:bCs/>
          <w:vertAlign w:val="subscript"/>
        </w:rPr>
        <w:t>2</w:t>
      </w:r>
      <w:r w:rsidR="004655D1">
        <w:rPr>
          <w:rFonts w:ascii="Arial" w:hAnsi="Arial" w:cs="Arial"/>
          <w:bCs/>
        </w:rPr>
        <w:t xml:space="preserve"> (red), and 20.0</w:t>
      </w:r>
      <w:r w:rsidR="004655D1" w:rsidRPr="00D04FC6">
        <w:rPr>
          <w:rFonts w:ascii="Arial" w:hAnsi="Arial" w:cs="Arial"/>
        </w:rPr>
        <w:t xml:space="preserve"> </w:t>
      </w:r>
      <w:r w:rsidR="004655D1" w:rsidRPr="000A5C1A">
        <w:rPr>
          <w:rFonts w:ascii="Arial" w:hAnsi="Arial" w:cs="Arial"/>
        </w:rPr>
        <w:t>μ</w:t>
      </w:r>
      <w:r w:rsidR="004655D1">
        <w:rPr>
          <w:rFonts w:ascii="Arial" w:hAnsi="Arial" w:cs="Arial"/>
          <w:bCs/>
        </w:rPr>
        <w:t>M Co(NO</w:t>
      </w:r>
      <w:r w:rsidR="004655D1" w:rsidRPr="0066339B">
        <w:rPr>
          <w:rFonts w:ascii="Arial" w:hAnsi="Arial" w:cs="Arial"/>
          <w:bCs/>
          <w:vertAlign w:val="subscript"/>
        </w:rPr>
        <w:t>3</w:t>
      </w:r>
      <w:r w:rsidR="004655D1">
        <w:rPr>
          <w:rFonts w:ascii="Arial" w:hAnsi="Arial" w:cs="Arial"/>
          <w:bCs/>
        </w:rPr>
        <w:t>)</w:t>
      </w:r>
      <w:r w:rsidR="004655D1" w:rsidRPr="0066339B">
        <w:rPr>
          <w:rFonts w:ascii="Arial" w:hAnsi="Arial" w:cs="Arial"/>
          <w:bCs/>
          <w:vertAlign w:val="subscript"/>
        </w:rPr>
        <w:t>2</w:t>
      </w:r>
      <w:r w:rsidR="004655D1">
        <w:rPr>
          <w:rFonts w:ascii="Arial" w:hAnsi="Arial" w:cs="Arial"/>
          <w:bCs/>
        </w:rPr>
        <w:t xml:space="preserve"> + 20.0</w:t>
      </w:r>
      <w:r w:rsidR="004655D1" w:rsidRPr="00D04FC6">
        <w:rPr>
          <w:rFonts w:ascii="Arial" w:hAnsi="Arial" w:cs="Arial"/>
        </w:rPr>
        <w:t xml:space="preserve"> </w:t>
      </w:r>
      <w:r w:rsidR="004655D1" w:rsidRPr="000A5C1A">
        <w:rPr>
          <w:rFonts w:ascii="Arial" w:hAnsi="Arial" w:cs="Arial"/>
        </w:rPr>
        <w:t>μ</w:t>
      </w:r>
      <w:r w:rsidR="004655D1">
        <w:rPr>
          <w:rFonts w:ascii="Arial" w:hAnsi="Arial" w:cs="Arial"/>
          <w:bCs/>
        </w:rPr>
        <w:t>M Ni(NO</w:t>
      </w:r>
      <w:r w:rsidR="004655D1" w:rsidRPr="0075143C">
        <w:rPr>
          <w:rFonts w:ascii="Arial" w:hAnsi="Arial" w:cs="Arial"/>
          <w:bCs/>
          <w:vertAlign w:val="subscript"/>
        </w:rPr>
        <w:t>3</w:t>
      </w:r>
      <w:r w:rsidR="004655D1">
        <w:rPr>
          <w:rFonts w:ascii="Arial" w:hAnsi="Arial" w:cs="Arial"/>
          <w:bCs/>
        </w:rPr>
        <w:t>)</w:t>
      </w:r>
      <w:r w:rsidR="004655D1" w:rsidRPr="0075143C">
        <w:rPr>
          <w:rFonts w:ascii="Arial" w:hAnsi="Arial" w:cs="Arial"/>
          <w:bCs/>
          <w:vertAlign w:val="subscript"/>
        </w:rPr>
        <w:t>2</w:t>
      </w:r>
      <w:r w:rsidR="004655D1">
        <w:rPr>
          <w:rFonts w:ascii="Arial" w:hAnsi="Arial" w:cs="Arial"/>
          <w:bCs/>
        </w:rPr>
        <w:t xml:space="preserve"> (blue) over two scan cycles.  Ag/AgCl was used as the reference electrode. 50 mV/s scan rate. The plotted potential </w:t>
      </w:r>
      <w:r w:rsidR="00836254">
        <w:rPr>
          <w:rFonts w:ascii="Arial" w:hAnsi="Arial" w:cs="Arial"/>
          <w:bCs/>
        </w:rPr>
        <w:t>is relative to the</w:t>
      </w:r>
      <w:r w:rsidR="004655D1">
        <w:rPr>
          <w:rFonts w:ascii="Arial" w:hAnsi="Arial" w:cs="Arial"/>
          <w:bCs/>
        </w:rPr>
        <w:t xml:space="preserve"> reversible hydrogen electrode.</w:t>
      </w:r>
    </w:p>
    <w:p w14:paraId="6D170C20" w14:textId="77777777" w:rsidR="004655D1" w:rsidRDefault="004655D1" w:rsidP="004655D1">
      <w:pPr>
        <w:spacing w:line="360" w:lineRule="auto"/>
        <w:jc w:val="both"/>
        <w:rPr>
          <w:rFonts w:ascii="Arial" w:hAnsi="Arial" w:cs="Arial"/>
        </w:rPr>
      </w:pPr>
    </w:p>
    <w:p w14:paraId="283908F5" w14:textId="77777777" w:rsidR="004655D1" w:rsidRPr="0066339B" w:rsidRDefault="004655D1" w:rsidP="004655D1">
      <w:pPr>
        <w:spacing w:line="360" w:lineRule="auto"/>
        <w:jc w:val="both"/>
        <w:rPr>
          <w:rFonts w:ascii="Arial" w:hAnsi="Arial" w:cs="Arial"/>
          <w:b/>
        </w:rPr>
      </w:pPr>
      <w:r w:rsidRPr="0066339B">
        <w:rPr>
          <w:rFonts w:ascii="Arial" w:hAnsi="Arial" w:cs="Arial"/>
          <w:b/>
        </w:rPr>
        <w:t>Kinetic model and fitting procedure.</w:t>
      </w:r>
    </w:p>
    <w:p w14:paraId="2F19770C" w14:textId="44A03CB8" w:rsidR="004655D1" w:rsidRDefault="004655D1" w:rsidP="004655D1">
      <w:pPr>
        <w:spacing w:line="360" w:lineRule="auto"/>
        <w:jc w:val="both"/>
        <w:rPr>
          <w:rFonts w:ascii="Arial" w:hAnsi="Arial" w:cs="Arial"/>
        </w:rPr>
      </w:pPr>
      <w:r>
        <w:rPr>
          <w:rFonts w:ascii="Arial" w:hAnsi="Arial" w:cs="Arial"/>
        </w:rPr>
        <w:t xml:space="preserve">The experimental data were fitted to the simplified kinetic model in equations </w:t>
      </w:r>
      <w:r w:rsidR="00EF18E2">
        <w:rPr>
          <w:rFonts w:ascii="Arial" w:hAnsi="Arial" w:cs="Arial"/>
        </w:rPr>
        <w:t>1-</w:t>
      </w:r>
      <w:r w:rsidR="005261C7">
        <w:rPr>
          <w:rFonts w:ascii="Arial" w:hAnsi="Arial" w:cs="Arial"/>
        </w:rPr>
        <w:t>6</w:t>
      </w:r>
      <w:r>
        <w:rPr>
          <w:rFonts w:ascii="Arial" w:hAnsi="Arial" w:cs="Arial"/>
        </w:rPr>
        <w:t>:</w:t>
      </w:r>
    </w:p>
    <w:p w14:paraId="7EF8CB3E" w14:textId="00D8272C" w:rsidR="004655D1" w:rsidRDefault="004655D1" w:rsidP="004655D1">
      <w:pPr>
        <w:spacing w:line="360" w:lineRule="auto"/>
        <w:jc w:val="both"/>
        <w:rPr>
          <w:rFonts w:ascii="Arial" w:hAnsi="Arial" w:cs="Arial"/>
        </w:rPr>
      </w:pPr>
      <w:r>
        <w:rPr>
          <w:rFonts w:ascii="Arial" w:hAnsi="Arial" w:cs="Arial"/>
        </w:rPr>
        <w:t xml:space="preserve">POM +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vertAlign w:val="superscript"/>
        </w:rPr>
        <w:t xml:space="preserve"> </w:t>
      </w:r>
      <w:r>
        <w:rPr>
          <w:rFonts w:ascii="Arial" w:hAnsi="Arial" w:cs="Arial"/>
        </w:rPr>
        <w:sym w:font="Wingdings 3" w:char="F044"/>
      </w:r>
      <w:r w:rsidR="002333BF">
        <w:rPr>
          <w:rFonts w:ascii="Arial" w:hAnsi="Arial" w:cs="Arial"/>
        </w:rPr>
        <w:t xml:space="preserve"> POM(</w:t>
      </w:r>
      <w:r>
        <w:rPr>
          <w:rFonts w:ascii="Arial" w:hAnsi="Arial" w:cs="Arial"/>
        </w:rPr>
        <w:t xml:space="preserve">1) +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rPr>
        <w:t xml:space="preserve">   </w:t>
      </w:r>
      <w:r>
        <w:rPr>
          <w:rFonts w:ascii="Arial" w:hAnsi="Arial" w:cs="Arial"/>
        </w:rPr>
        <w:tab/>
      </w:r>
      <w:r>
        <w:rPr>
          <w:rFonts w:ascii="Arial" w:hAnsi="Arial" w:cs="Arial"/>
        </w:rPr>
        <w:tab/>
      </w:r>
      <w:r>
        <w:rPr>
          <w:rFonts w:ascii="Arial" w:hAnsi="Arial" w:cs="Arial"/>
        </w:rPr>
        <w:tab/>
      </w:r>
      <w:r w:rsidR="002059DD">
        <w:rPr>
          <w:rFonts w:ascii="Arial" w:hAnsi="Arial" w:cs="Arial"/>
        </w:rPr>
        <w:tab/>
      </w:r>
      <w:r w:rsidR="002059DD">
        <w:rPr>
          <w:rFonts w:ascii="Arial" w:hAnsi="Arial" w:cs="Arial"/>
        </w:rPr>
        <w:tab/>
      </w:r>
      <w:r>
        <w:rPr>
          <w:rFonts w:ascii="Arial" w:hAnsi="Arial" w:cs="Arial"/>
        </w:rPr>
        <w:t>ΔG1</w:t>
      </w:r>
      <w:r>
        <w:rPr>
          <w:rFonts w:ascii="Arial" w:hAnsi="Arial" w:cs="Arial"/>
        </w:rPr>
        <w:tab/>
        <w:t>(</w:t>
      </w:r>
      <w:r w:rsidR="00EF18E2">
        <w:rPr>
          <w:rFonts w:ascii="Arial" w:hAnsi="Arial" w:cs="Arial"/>
        </w:rPr>
        <w:t>1)</w:t>
      </w:r>
    </w:p>
    <w:p w14:paraId="2999F918" w14:textId="1517EE71" w:rsidR="004655D1" w:rsidRPr="002A41D8" w:rsidRDefault="002333BF" w:rsidP="004655D1">
      <w:pPr>
        <w:spacing w:line="360" w:lineRule="auto"/>
        <w:jc w:val="both"/>
        <w:rPr>
          <w:rFonts w:ascii="Arial" w:hAnsi="Arial" w:cs="Arial"/>
        </w:rPr>
      </w:pPr>
      <w:r>
        <w:rPr>
          <w:rFonts w:ascii="Arial" w:hAnsi="Arial" w:cs="Arial"/>
        </w:rPr>
        <w:t>POM(</w:t>
      </w:r>
      <w:r w:rsidR="004655D1">
        <w:rPr>
          <w:rFonts w:ascii="Arial" w:hAnsi="Arial" w:cs="Arial"/>
        </w:rPr>
        <w:t xml:space="preserve">1) + </w:t>
      </w:r>
      <w:r w:rsidR="004655D1" w:rsidRPr="00130221">
        <w:rPr>
          <w:rFonts w:ascii="Arial" w:hAnsi="Arial" w:cs="Arial"/>
        </w:rPr>
        <w:t>[Ru(bpy)</w:t>
      </w:r>
      <w:r w:rsidR="004655D1" w:rsidRPr="001B5DB8">
        <w:rPr>
          <w:rFonts w:ascii="Arial" w:hAnsi="Arial" w:cs="Arial"/>
          <w:vertAlign w:val="subscript"/>
        </w:rPr>
        <w:t>3</w:t>
      </w:r>
      <w:r w:rsidR="004655D1" w:rsidRPr="00130221">
        <w:rPr>
          <w:rFonts w:ascii="Arial" w:hAnsi="Arial" w:cs="Arial"/>
        </w:rPr>
        <w:t>]</w:t>
      </w:r>
      <w:r w:rsidR="004655D1">
        <w:rPr>
          <w:rFonts w:ascii="Arial" w:hAnsi="Arial" w:cs="Arial"/>
          <w:vertAlign w:val="superscript"/>
        </w:rPr>
        <w:t>3</w:t>
      </w:r>
      <w:r w:rsidR="004655D1" w:rsidRPr="003D212A">
        <w:rPr>
          <w:rFonts w:ascii="Arial" w:hAnsi="Arial" w:cs="Arial"/>
          <w:vertAlign w:val="superscript"/>
        </w:rPr>
        <w:t>+</w:t>
      </w:r>
      <w:r w:rsidR="004655D1">
        <w:rPr>
          <w:rFonts w:ascii="Arial" w:hAnsi="Arial" w:cs="Arial"/>
          <w:vertAlign w:val="superscript"/>
        </w:rPr>
        <w:t xml:space="preserve"> </w:t>
      </w:r>
      <w:r w:rsidR="004655D1">
        <w:rPr>
          <w:rFonts w:ascii="Arial" w:hAnsi="Arial" w:cs="Arial"/>
        </w:rPr>
        <w:sym w:font="Wingdings 3" w:char="F044"/>
      </w:r>
      <w:r>
        <w:rPr>
          <w:rFonts w:ascii="Arial" w:hAnsi="Arial" w:cs="Arial"/>
        </w:rPr>
        <w:t xml:space="preserve"> POM(</w:t>
      </w:r>
      <w:r w:rsidR="004655D1">
        <w:rPr>
          <w:rFonts w:ascii="Arial" w:hAnsi="Arial" w:cs="Arial"/>
        </w:rPr>
        <w:t xml:space="preserve">2) + </w:t>
      </w:r>
      <w:r w:rsidR="004655D1" w:rsidRPr="00130221">
        <w:rPr>
          <w:rFonts w:ascii="Arial" w:hAnsi="Arial" w:cs="Arial"/>
        </w:rPr>
        <w:t>[Ru(bpy)</w:t>
      </w:r>
      <w:r w:rsidR="004655D1" w:rsidRPr="001B5DB8">
        <w:rPr>
          <w:rFonts w:ascii="Arial" w:hAnsi="Arial" w:cs="Arial"/>
          <w:vertAlign w:val="subscript"/>
        </w:rPr>
        <w:t>3</w:t>
      </w:r>
      <w:r w:rsidR="004655D1" w:rsidRPr="00130221">
        <w:rPr>
          <w:rFonts w:ascii="Arial" w:hAnsi="Arial" w:cs="Arial"/>
        </w:rPr>
        <w:t>]</w:t>
      </w:r>
      <w:r w:rsidR="004655D1">
        <w:rPr>
          <w:rFonts w:ascii="Arial" w:hAnsi="Arial" w:cs="Arial"/>
          <w:vertAlign w:val="superscript"/>
        </w:rPr>
        <w:t>2</w:t>
      </w:r>
      <w:r w:rsidR="004655D1" w:rsidRPr="003D212A">
        <w:rPr>
          <w:rFonts w:ascii="Arial" w:hAnsi="Arial" w:cs="Arial"/>
          <w:vertAlign w:val="superscript"/>
        </w:rPr>
        <w:t>+</w:t>
      </w:r>
      <w:r w:rsidR="004655D1">
        <w:rPr>
          <w:rFonts w:ascii="Arial" w:hAnsi="Arial" w:cs="Arial"/>
        </w:rPr>
        <w:t xml:space="preserve">   </w:t>
      </w:r>
      <w:r w:rsidR="004655D1">
        <w:rPr>
          <w:rFonts w:ascii="Arial" w:hAnsi="Arial" w:cs="Arial"/>
        </w:rPr>
        <w:tab/>
      </w:r>
      <w:r w:rsidR="004655D1">
        <w:rPr>
          <w:rFonts w:ascii="Arial" w:hAnsi="Arial" w:cs="Arial"/>
        </w:rPr>
        <w:tab/>
      </w:r>
      <w:r w:rsidR="004655D1">
        <w:rPr>
          <w:rFonts w:ascii="Arial" w:hAnsi="Arial" w:cs="Arial"/>
        </w:rPr>
        <w:tab/>
      </w:r>
      <w:r w:rsidR="002059DD">
        <w:rPr>
          <w:rFonts w:ascii="Arial" w:hAnsi="Arial" w:cs="Arial"/>
        </w:rPr>
        <w:tab/>
      </w:r>
      <w:r w:rsidR="002059DD">
        <w:rPr>
          <w:rFonts w:ascii="Arial" w:hAnsi="Arial" w:cs="Arial"/>
        </w:rPr>
        <w:tab/>
      </w:r>
      <w:r w:rsidR="004655D1">
        <w:rPr>
          <w:rFonts w:ascii="Arial" w:hAnsi="Arial" w:cs="Arial"/>
        </w:rPr>
        <w:t xml:space="preserve">ΔG2 </w:t>
      </w:r>
      <w:r w:rsidR="004655D1">
        <w:rPr>
          <w:rFonts w:ascii="Arial" w:hAnsi="Arial" w:cs="Arial"/>
        </w:rPr>
        <w:tab/>
      </w:r>
      <w:r w:rsidR="00EF18E2">
        <w:rPr>
          <w:rFonts w:ascii="Arial" w:hAnsi="Arial" w:cs="Arial"/>
        </w:rPr>
        <w:t>(2</w:t>
      </w:r>
      <w:r w:rsidR="004655D1">
        <w:rPr>
          <w:rFonts w:ascii="Arial" w:hAnsi="Arial" w:cs="Arial"/>
        </w:rPr>
        <w:t>)</w:t>
      </w:r>
    </w:p>
    <w:p w14:paraId="12F5D308" w14:textId="2B369943" w:rsidR="004655D1" w:rsidRDefault="002333BF" w:rsidP="004655D1">
      <w:pPr>
        <w:spacing w:line="360" w:lineRule="auto"/>
        <w:jc w:val="both"/>
        <w:rPr>
          <w:rFonts w:ascii="Arial" w:hAnsi="Arial" w:cs="Arial"/>
        </w:rPr>
      </w:pPr>
      <w:r>
        <w:rPr>
          <w:rFonts w:ascii="Arial" w:hAnsi="Arial" w:cs="Arial"/>
        </w:rPr>
        <w:t>POM(</w:t>
      </w:r>
      <w:r w:rsidR="004655D1">
        <w:rPr>
          <w:rFonts w:ascii="Arial" w:hAnsi="Arial" w:cs="Arial"/>
        </w:rPr>
        <w:t xml:space="preserve">2) </w:t>
      </w:r>
      <w:r w:rsidR="004655D1">
        <w:rPr>
          <w:rFonts w:ascii="Arial" w:hAnsi="Arial" w:cs="Arial"/>
          <w:vertAlign w:val="superscript"/>
        </w:rPr>
        <w:t xml:space="preserve"> </w:t>
      </w:r>
      <w:r w:rsidR="004655D1">
        <w:rPr>
          <w:rFonts w:ascii="Arial" w:hAnsi="Arial" w:cs="Arial"/>
        </w:rPr>
        <w:t xml:space="preserve">→ POM(X) </w:t>
      </w:r>
      <w:r w:rsidR="004655D1">
        <w:rPr>
          <w:rFonts w:ascii="Arial" w:hAnsi="Arial" w:cs="Arial"/>
        </w:rPr>
        <w:tab/>
      </w:r>
      <w:r w:rsidR="004655D1">
        <w:rPr>
          <w:rFonts w:ascii="Arial" w:hAnsi="Arial" w:cs="Arial"/>
        </w:rPr>
        <w:tab/>
      </w:r>
      <w:r w:rsidR="004655D1">
        <w:rPr>
          <w:rFonts w:ascii="Arial" w:hAnsi="Arial" w:cs="Arial"/>
        </w:rPr>
        <w:tab/>
      </w:r>
      <w:r w:rsidR="004655D1">
        <w:rPr>
          <w:rFonts w:ascii="Arial" w:hAnsi="Arial" w:cs="Arial"/>
        </w:rPr>
        <w:tab/>
      </w:r>
      <w:r w:rsidR="004655D1">
        <w:rPr>
          <w:rFonts w:ascii="Arial" w:hAnsi="Arial" w:cs="Arial"/>
        </w:rPr>
        <w:tab/>
      </w:r>
      <w:r w:rsidR="004655D1">
        <w:rPr>
          <w:rFonts w:ascii="Arial" w:hAnsi="Arial" w:cs="Arial"/>
        </w:rPr>
        <w:tab/>
      </w:r>
      <w:r w:rsidR="004655D1">
        <w:rPr>
          <w:rFonts w:ascii="Arial" w:hAnsi="Arial" w:cs="Arial"/>
        </w:rPr>
        <w:tab/>
      </w:r>
      <w:r w:rsidR="002059DD">
        <w:rPr>
          <w:rFonts w:ascii="Arial" w:hAnsi="Arial" w:cs="Arial"/>
        </w:rPr>
        <w:tab/>
      </w:r>
      <w:r w:rsidR="002059DD">
        <w:rPr>
          <w:rFonts w:ascii="Arial" w:hAnsi="Arial" w:cs="Arial"/>
        </w:rPr>
        <w:tab/>
      </w:r>
      <w:r w:rsidR="004655D1">
        <w:rPr>
          <w:rFonts w:ascii="Arial" w:hAnsi="Arial" w:cs="Arial"/>
        </w:rPr>
        <w:t>k</w:t>
      </w:r>
      <w:r w:rsidR="004655D1" w:rsidRPr="0067775A">
        <w:rPr>
          <w:rFonts w:ascii="Arial" w:hAnsi="Arial" w:cs="Arial"/>
          <w:vertAlign w:val="subscript"/>
        </w:rPr>
        <w:t>c</w:t>
      </w:r>
      <w:r w:rsidR="004655D1">
        <w:rPr>
          <w:rFonts w:ascii="Arial" w:hAnsi="Arial" w:cs="Arial"/>
        </w:rPr>
        <w:tab/>
        <w:t>(</w:t>
      </w:r>
      <w:r w:rsidR="00EF18E2">
        <w:rPr>
          <w:rFonts w:ascii="Arial" w:hAnsi="Arial" w:cs="Arial"/>
        </w:rPr>
        <w:t>3)</w:t>
      </w:r>
    </w:p>
    <w:p w14:paraId="7BAD8E0E" w14:textId="2F8A187B" w:rsidR="004655D1" w:rsidRPr="002A41D8" w:rsidRDefault="004655D1" w:rsidP="004655D1">
      <w:pPr>
        <w:spacing w:line="360" w:lineRule="auto"/>
        <w:jc w:val="both"/>
        <w:rPr>
          <w:rFonts w:ascii="Arial" w:hAnsi="Arial" w:cs="Arial"/>
        </w:rPr>
      </w:pPr>
      <w:r>
        <w:rPr>
          <w:rFonts w:ascii="Arial" w:hAnsi="Arial" w:cs="Arial"/>
        </w:rPr>
        <w:t xml:space="preserve">POM(X) + 2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vertAlign w:val="superscript"/>
        </w:rPr>
        <w:t xml:space="preserve"> </w:t>
      </w:r>
      <w:r>
        <w:rPr>
          <w:rFonts w:ascii="Arial" w:hAnsi="Arial" w:cs="Arial"/>
        </w:rPr>
        <w:t xml:space="preserve">→  POM + 2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rPr>
        <w:t xml:space="preserve"> + O</w:t>
      </w:r>
      <w:r w:rsidRPr="00535AD6">
        <w:rPr>
          <w:rFonts w:ascii="Arial" w:hAnsi="Arial" w:cs="Arial"/>
          <w:vertAlign w:val="subscript"/>
        </w:rPr>
        <w:t>2</w:t>
      </w:r>
      <w:r>
        <w:rPr>
          <w:rFonts w:ascii="Arial" w:hAnsi="Arial" w:cs="Arial"/>
        </w:rPr>
        <w:t xml:space="preserve">  </w:t>
      </w:r>
      <w:r>
        <w:rPr>
          <w:rFonts w:ascii="Arial" w:hAnsi="Arial" w:cs="Arial"/>
        </w:rPr>
        <w:tab/>
      </w:r>
      <w:r>
        <w:rPr>
          <w:rFonts w:ascii="Arial" w:hAnsi="Arial" w:cs="Arial"/>
        </w:rPr>
        <w:tab/>
      </w:r>
      <w:r w:rsidR="002059DD">
        <w:rPr>
          <w:rFonts w:ascii="Arial" w:hAnsi="Arial" w:cs="Arial"/>
        </w:rPr>
        <w:tab/>
      </w:r>
      <w:r w:rsidR="002059DD">
        <w:rPr>
          <w:rFonts w:ascii="Arial" w:hAnsi="Arial" w:cs="Arial"/>
        </w:rPr>
        <w:tab/>
      </w:r>
      <w:r>
        <w:rPr>
          <w:rFonts w:ascii="Arial" w:hAnsi="Arial" w:cs="Arial"/>
        </w:rPr>
        <w:t xml:space="preserve">fast  </w:t>
      </w:r>
      <w:r>
        <w:rPr>
          <w:rFonts w:ascii="Arial" w:hAnsi="Arial" w:cs="Arial"/>
        </w:rPr>
        <w:tab/>
        <w:t>(</w:t>
      </w:r>
      <w:r w:rsidR="00EF18E2">
        <w:rPr>
          <w:rFonts w:ascii="Arial" w:hAnsi="Arial" w:cs="Arial"/>
        </w:rPr>
        <w:t>4)</w:t>
      </w:r>
      <w:r>
        <w:rPr>
          <w:rFonts w:ascii="Arial" w:hAnsi="Arial" w:cs="Arial"/>
        </w:rPr>
        <w:t xml:space="preserve"> </w:t>
      </w:r>
    </w:p>
    <w:p w14:paraId="4C2F991C" w14:textId="12C639F4" w:rsidR="004655D1" w:rsidRDefault="004655D1" w:rsidP="004655D1">
      <w:pPr>
        <w:spacing w:line="360" w:lineRule="auto"/>
        <w:jc w:val="both"/>
        <w:rPr>
          <w:rFonts w:ascii="Arial" w:hAnsi="Arial" w:cs="Arial"/>
        </w:rPr>
      </w:pP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vertAlign w:val="superscript"/>
        </w:rPr>
        <w:t xml:space="preserve"> </w:t>
      </w:r>
      <w:r>
        <w:rPr>
          <w:rFonts w:ascii="Arial" w:hAnsi="Arial" w:cs="Arial"/>
        </w:rPr>
        <w:t xml:space="preserve">→ </w:t>
      </w:r>
      <w:r w:rsidRPr="00130221">
        <w:rPr>
          <w:rFonts w:ascii="Arial" w:hAnsi="Arial" w:cs="Arial"/>
        </w:rPr>
        <w:t>[Ru</w:t>
      </w:r>
      <w:r>
        <w:rPr>
          <w:rFonts w:ascii="Arial" w:hAnsi="Arial" w:cs="Arial"/>
        </w:rPr>
        <w:t>(bpy’)</w:t>
      </w:r>
      <w:r w:rsidRPr="00130221">
        <w:rPr>
          <w:rFonts w:ascii="Arial" w:hAnsi="Arial" w:cs="Arial"/>
        </w:rPr>
        <w:t>(bpy)</w:t>
      </w:r>
      <w:r>
        <w:rPr>
          <w:rFonts w:ascii="Arial" w:hAnsi="Arial" w:cs="Arial"/>
          <w:vertAlign w:val="subscript"/>
        </w:rPr>
        <w:t>2</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rPr>
        <w:t xml:space="preserve">   </w:t>
      </w:r>
      <w:r>
        <w:rPr>
          <w:rFonts w:ascii="Arial" w:hAnsi="Arial" w:cs="Arial"/>
        </w:rPr>
        <w:tab/>
        <w:t xml:space="preserve"> </w:t>
      </w:r>
      <w:r>
        <w:rPr>
          <w:rFonts w:ascii="Arial" w:hAnsi="Arial" w:cs="Arial"/>
        </w:rPr>
        <w:tab/>
      </w:r>
      <w:r>
        <w:rPr>
          <w:rFonts w:ascii="Arial" w:hAnsi="Arial" w:cs="Arial"/>
        </w:rPr>
        <w:tab/>
      </w:r>
      <w:r>
        <w:rPr>
          <w:rFonts w:ascii="Arial" w:hAnsi="Arial" w:cs="Arial"/>
        </w:rPr>
        <w:tab/>
      </w:r>
      <w:r>
        <w:rPr>
          <w:rFonts w:ascii="Arial" w:hAnsi="Arial" w:cs="Arial"/>
        </w:rPr>
        <w:tab/>
        <w:t>self-decomposition</w:t>
      </w:r>
      <w:r>
        <w:rPr>
          <w:rFonts w:ascii="Arial" w:hAnsi="Arial" w:cs="Arial"/>
        </w:rPr>
        <w:tab/>
        <w:t>(</w:t>
      </w:r>
      <w:r w:rsidR="00EF18E2">
        <w:rPr>
          <w:rFonts w:ascii="Arial" w:hAnsi="Arial" w:cs="Arial"/>
        </w:rPr>
        <w:t>5)</w:t>
      </w:r>
    </w:p>
    <w:p w14:paraId="5911A1E9" w14:textId="68A27521" w:rsidR="004655D1" w:rsidRDefault="004655D1" w:rsidP="004655D1">
      <w:pPr>
        <w:spacing w:line="360" w:lineRule="auto"/>
        <w:jc w:val="both"/>
        <w:rPr>
          <w:rFonts w:ascii="Arial" w:hAnsi="Arial" w:cs="Arial"/>
        </w:rPr>
      </w:pPr>
      <w:r>
        <w:rPr>
          <w:rFonts w:ascii="Arial" w:hAnsi="Arial" w:cs="Arial"/>
        </w:rPr>
        <w:t xml:space="preserve">10 * </w:t>
      </w:r>
      <w:r w:rsidR="002333BF">
        <w:rPr>
          <w:rFonts w:ascii="Arial" w:hAnsi="Arial" w:cs="Arial"/>
        </w:rPr>
        <w:t>[</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vertAlign w:val="superscript"/>
        </w:rPr>
        <w:t xml:space="preserve"> </w:t>
      </w:r>
      <w:r>
        <w:rPr>
          <w:rFonts w:ascii="Arial" w:hAnsi="Arial" w:cs="Arial"/>
        </w:rPr>
        <w:t xml:space="preserve"> +  </w:t>
      </w:r>
      <w:r w:rsidRPr="00130221">
        <w:rPr>
          <w:rFonts w:ascii="Arial" w:hAnsi="Arial" w:cs="Arial"/>
        </w:rPr>
        <w:t>[Ru</w:t>
      </w:r>
      <w:r>
        <w:rPr>
          <w:rFonts w:ascii="Arial" w:hAnsi="Arial" w:cs="Arial"/>
        </w:rPr>
        <w:t>(bpy’)</w:t>
      </w:r>
      <w:r w:rsidRPr="00130221">
        <w:rPr>
          <w:rFonts w:ascii="Arial" w:hAnsi="Arial" w:cs="Arial"/>
        </w:rPr>
        <w:t>(bpy)</w:t>
      </w:r>
      <w:r>
        <w:rPr>
          <w:rFonts w:ascii="Arial" w:hAnsi="Arial" w:cs="Arial"/>
          <w:vertAlign w:val="subscript"/>
        </w:rPr>
        <w:t>2</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rPr>
        <w:t xml:space="preserve">  → 10 *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vertAlign w:val="superscript"/>
        </w:rPr>
        <w:t xml:space="preserve"> </w:t>
      </w:r>
      <w:r>
        <w:rPr>
          <w:rFonts w:ascii="Arial" w:hAnsi="Arial" w:cs="Arial"/>
        </w:rPr>
        <w:t xml:space="preserve"> +  products</w:t>
      </w:r>
      <w:r>
        <w:rPr>
          <w:rFonts w:ascii="Arial" w:hAnsi="Arial" w:cs="Arial"/>
        </w:rPr>
        <w:tab/>
      </w:r>
      <w:r>
        <w:rPr>
          <w:rFonts w:ascii="Arial" w:hAnsi="Arial" w:cs="Arial"/>
        </w:rPr>
        <w:tab/>
      </w:r>
      <w:r>
        <w:rPr>
          <w:rFonts w:ascii="Arial" w:hAnsi="Arial" w:cs="Arial"/>
        </w:rPr>
        <w:tab/>
        <w:t>(</w:t>
      </w:r>
      <w:r w:rsidR="00EF18E2">
        <w:rPr>
          <w:rFonts w:ascii="Arial" w:hAnsi="Arial" w:cs="Arial"/>
        </w:rPr>
        <w:t>6)</w:t>
      </w:r>
    </w:p>
    <w:p w14:paraId="147D4036" w14:textId="7D97944C" w:rsidR="004655D1" w:rsidRPr="00136434" w:rsidRDefault="004655D1" w:rsidP="004655D1">
      <w:pPr>
        <w:spacing w:line="360" w:lineRule="auto"/>
        <w:jc w:val="both"/>
        <w:rPr>
          <w:rFonts w:ascii="Arial" w:hAnsi="Arial" w:cs="Arial"/>
        </w:rPr>
      </w:pPr>
      <w:r>
        <w:rPr>
          <w:rFonts w:ascii="Arial" w:hAnsi="Arial" w:cs="Arial"/>
        </w:rPr>
        <w:t xml:space="preserve">For the thermodynamically favorable reactions (reverse of </w:t>
      </w:r>
      <w:r w:rsidR="00EF18E2">
        <w:rPr>
          <w:rFonts w:ascii="Arial" w:hAnsi="Arial" w:cs="Arial"/>
        </w:rPr>
        <w:t>1</w:t>
      </w:r>
      <w:r>
        <w:rPr>
          <w:rFonts w:ascii="Arial" w:hAnsi="Arial" w:cs="Arial"/>
        </w:rPr>
        <w:t xml:space="preserve"> and forward </w:t>
      </w:r>
      <w:r w:rsidR="00EF18E2">
        <w:rPr>
          <w:rFonts w:ascii="Arial" w:hAnsi="Arial" w:cs="Arial"/>
        </w:rPr>
        <w:t>2</w:t>
      </w:r>
      <w:r>
        <w:rPr>
          <w:rFonts w:ascii="Arial" w:hAnsi="Arial" w:cs="Arial"/>
        </w:rPr>
        <w:t xml:space="preserve"> the reaction rate constants were taken to be equal to the diffusion controlled reactions 1x10</w:t>
      </w:r>
      <w:r w:rsidRPr="00A63AD5">
        <w:rPr>
          <w:rFonts w:ascii="Arial" w:hAnsi="Arial" w:cs="Arial"/>
          <w:vertAlign w:val="superscript"/>
        </w:rPr>
        <w:t>10</w:t>
      </w:r>
      <w:r>
        <w:rPr>
          <w:rFonts w:ascii="Arial" w:hAnsi="Arial" w:cs="Arial"/>
        </w:rPr>
        <w:t xml:space="preserve"> M</w:t>
      </w:r>
      <w:r w:rsidRPr="00A63AD5">
        <w:rPr>
          <w:rFonts w:ascii="Arial" w:hAnsi="Arial" w:cs="Arial"/>
          <w:vertAlign w:val="superscript"/>
        </w:rPr>
        <w:t>-1</w:t>
      </w:r>
      <w:r>
        <w:rPr>
          <w:rFonts w:ascii="Arial" w:hAnsi="Arial" w:cs="Arial"/>
        </w:rPr>
        <w:t>s</w:t>
      </w:r>
      <w:r w:rsidRPr="00A63AD5">
        <w:rPr>
          <w:rFonts w:ascii="Arial" w:hAnsi="Arial" w:cs="Arial"/>
          <w:vertAlign w:val="superscript"/>
        </w:rPr>
        <w:t>-1</w:t>
      </w:r>
      <w:r>
        <w:rPr>
          <w:rFonts w:ascii="Arial" w:hAnsi="Arial" w:cs="Arial"/>
        </w:rPr>
        <w:t>. The values forward (</w:t>
      </w:r>
      <w:r w:rsidR="00EF18E2">
        <w:rPr>
          <w:rFonts w:ascii="Arial" w:hAnsi="Arial" w:cs="Arial"/>
        </w:rPr>
        <w:t>1</w:t>
      </w:r>
      <w:r>
        <w:rPr>
          <w:rFonts w:ascii="Arial" w:hAnsi="Arial" w:cs="Arial"/>
        </w:rPr>
        <w:t>) and reverse (</w:t>
      </w:r>
      <w:r w:rsidR="00EF18E2">
        <w:rPr>
          <w:rFonts w:ascii="Arial" w:hAnsi="Arial" w:cs="Arial"/>
        </w:rPr>
        <w:t>2</w:t>
      </w:r>
      <w:r>
        <w:rPr>
          <w:rFonts w:ascii="Arial" w:hAnsi="Arial" w:cs="Arial"/>
        </w:rPr>
        <w:t>) reaction rate constants as well as of k</w:t>
      </w:r>
      <w:r w:rsidRPr="0067775A">
        <w:rPr>
          <w:rFonts w:ascii="Arial" w:hAnsi="Arial" w:cs="Arial"/>
          <w:vertAlign w:val="subscript"/>
        </w:rPr>
        <w:t>c</w:t>
      </w:r>
      <w:r>
        <w:rPr>
          <w:rFonts w:ascii="Arial" w:hAnsi="Arial" w:cs="Arial"/>
        </w:rPr>
        <w:t xml:space="preserve"> were variable parameters.  The initial concentrations of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rPr>
        <w:t xml:space="preserve"> were calculated from the initial absorbance at 670 nm, where the extinction coefficient</w:t>
      </w:r>
      <w:r w:rsidR="00EF18E2">
        <w:rPr>
          <w:rFonts w:ascii="Arial" w:hAnsi="Arial" w:cs="Arial"/>
        </w:rPr>
        <w:t xml:space="preserve"> is</w:t>
      </w:r>
      <w:r>
        <w:rPr>
          <w:rFonts w:ascii="Arial" w:hAnsi="Arial" w:cs="Arial"/>
        </w:rPr>
        <w:t xml:space="preserve"> 420 M</w:t>
      </w:r>
      <w:r w:rsidRPr="00BC2AE7">
        <w:rPr>
          <w:rFonts w:ascii="Arial" w:hAnsi="Arial" w:cs="Arial"/>
          <w:vertAlign w:val="superscript"/>
        </w:rPr>
        <w:t>-1</w:t>
      </w:r>
      <w:r>
        <w:rPr>
          <w:rFonts w:ascii="Arial" w:hAnsi="Arial" w:cs="Arial"/>
        </w:rPr>
        <w:t>cm</w:t>
      </w:r>
      <w:r w:rsidRPr="00BC2AE7">
        <w:rPr>
          <w:rFonts w:ascii="Arial" w:hAnsi="Arial" w:cs="Arial"/>
          <w:vertAlign w:val="superscript"/>
        </w:rPr>
        <w:t>-1</w:t>
      </w:r>
      <w:r>
        <w:rPr>
          <w:rFonts w:ascii="Arial" w:hAnsi="Arial" w:cs="Arial"/>
          <w:vertAlign w:val="superscript"/>
        </w:rPr>
        <w:t xml:space="preserve"> </w:t>
      </w:r>
      <w:r>
        <w:rPr>
          <w:rFonts w:ascii="Arial" w:hAnsi="Arial" w:cs="Arial"/>
        </w:rPr>
        <w:t xml:space="preserve">at 670 nm.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sidRPr="00BC2AE7">
        <w:rPr>
          <w:rFonts w:ascii="Arial" w:hAnsi="Arial" w:cs="Arial"/>
        </w:rPr>
        <w:t xml:space="preserve"> in the</w:t>
      </w:r>
      <w:r>
        <w:rPr>
          <w:rFonts w:ascii="Arial" w:hAnsi="Arial" w:cs="Arial"/>
        </w:rPr>
        <w:t xml:space="preserve"> stock solutions undergoes </w:t>
      </w:r>
      <w:r>
        <w:rPr>
          <w:rFonts w:ascii="Arial" w:hAnsi="Arial" w:cs="Arial"/>
        </w:rPr>
        <w:lastRenderedPageBreak/>
        <w:t xml:space="preserve">slow decomposition to produce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vertAlign w:val="superscript"/>
        </w:rPr>
        <w:t xml:space="preserve"> </w:t>
      </w:r>
      <w:r>
        <w:rPr>
          <w:rFonts w:ascii="Arial" w:hAnsi="Arial" w:cs="Arial"/>
        </w:rPr>
        <w:t xml:space="preserve">in </w:t>
      </w:r>
      <w:r w:rsidRPr="004F573D">
        <w:rPr>
          <w:rFonts w:ascii="Arial" w:hAnsi="Arial" w:cs="Arial"/>
          <w:i/>
          <w:iCs/>
        </w:rPr>
        <w:t>ca.</w:t>
      </w:r>
      <w:r>
        <w:rPr>
          <w:rFonts w:ascii="Arial" w:hAnsi="Arial" w:cs="Arial"/>
        </w:rPr>
        <w:t xml:space="preserve"> 90% yield with an apparent </w:t>
      </w:r>
      <w:r w:rsidRPr="00130221">
        <w:rPr>
          <w:rFonts w:ascii="Arial" w:hAnsi="Arial" w:cs="Arial"/>
        </w:rPr>
        <w:t>[Ru(bpy)</w:t>
      </w:r>
      <w:r w:rsidRPr="001B5DB8">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vertAlign w:val="superscript"/>
        </w:rPr>
        <w:t xml:space="preserve"> </w:t>
      </w:r>
      <w:r>
        <w:rPr>
          <w:rFonts w:ascii="Arial" w:hAnsi="Arial" w:cs="Arial"/>
        </w:rPr>
        <w:t>decomposition rate constant of 2.5x10</w:t>
      </w:r>
      <w:r w:rsidRPr="00DD63E7">
        <w:rPr>
          <w:rFonts w:ascii="Arial" w:hAnsi="Arial" w:cs="Arial"/>
          <w:vertAlign w:val="superscript"/>
        </w:rPr>
        <w:t>-3</w:t>
      </w:r>
      <w:r>
        <w:rPr>
          <w:rFonts w:ascii="Arial" w:hAnsi="Arial" w:cs="Arial"/>
        </w:rPr>
        <w:t xml:space="preserve"> s</w:t>
      </w:r>
      <w:r w:rsidRPr="00DD63E7">
        <w:rPr>
          <w:rFonts w:ascii="Arial" w:hAnsi="Arial" w:cs="Arial"/>
          <w:vertAlign w:val="superscript"/>
        </w:rPr>
        <w:t>-1</w:t>
      </w:r>
      <w:r>
        <w:rPr>
          <w:rFonts w:ascii="Arial" w:hAnsi="Arial" w:cs="Arial"/>
        </w:rPr>
        <w:t xml:space="preserve">. The initial concentrations of </w:t>
      </w:r>
      <w:r w:rsidRPr="00130221">
        <w:rPr>
          <w:rFonts w:ascii="Arial" w:hAnsi="Arial" w:cs="Arial"/>
        </w:rPr>
        <w:t>[Ru(bpy)</w:t>
      </w:r>
      <w:r>
        <w:rPr>
          <w:rFonts w:ascii="Arial" w:hAnsi="Arial" w:cs="Arial"/>
          <w:vertAlign w:val="subscript"/>
        </w:rPr>
        <w:t>3</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rPr>
        <w:t xml:space="preserve"> was taken to be equal to a sum of added </w:t>
      </w:r>
      <w:r w:rsidRPr="00130221">
        <w:rPr>
          <w:rFonts w:ascii="Arial" w:hAnsi="Arial" w:cs="Arial"/>
        </w:rPr>
        <w:t>[Ru(bpy)</w:t>
      </w:r>
      <w:r>
        <w:rPr>
          <w:rFonts w:ascii="Arial" w:hAnsi="Arial" w:cs="Arial"/>
          <w:vertAlign w:val="subscript"/>
        </w:rPr>
        <w:t>3</w:t>
      </w:r>
      <w:r w:rsidRPr="00130221">
        <w:rPr>
          <w:rFonts w:ascii="Arial" w:hAnsi="Arial" w:cs="Arial"/>
        </w:rPr>
        <w:t>]</w:t>
      </w:r>
      <w:r>
        <w:rPr>
          <w:rFonts w:ascii="Arial" w:hAnsi="Arial" w:cs="Arial"/>
          <w:vertAlign w:val="superscript"/>
        </w:rPr>
        <w:t>2</w:t>
      </w:r>
      <w:r w:rsidRPr="003D212A">
        <w:rPr>
          <w:rFonts w:ascii="Arial" w:hAnsi="Arial" w:cs="Arial"/>
          <w:vertAlign w:val="superscript"/>
        </w:rPr>
        <w:t>+</w:t>
      </w:r>
      <w:r>
        <w:rPr>
          <w:rFonts w:ascii="Arial" w:hAnsi="Arial" w:cs="Arial"/>
        </w:rPr>
        <w:t xml:space="preserve"> and calculated from the weight of </w:t>
      </w:r>
      <w:r w:rsidRPr="00130221">
        <w:rPr>
          <w:rFonts w:ascii="Arial" w:hAnsi="Arial" w:cs="Arial"/>
        </w:rPr>
        <w:t>[Ru(bpy)</w:t>
      </w:r>
      <w:r>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rPr>
        <w:t xml:space="preserve"> and the measured absorbance at 670 nm. We also took in account that the yield of O</w:t>
      </w:r>
      <w:r w:rsidRPr="00136434">
        <w:rPr>
          <w:rFonts w:ascii="Arial" w:hAnsi="Arial" w:cs="Arial"/>
          <w:vertAlign w:val="subscript"/>
        </w:rPr>
        <w:t>2</w:t>
      </w:r>
      <w:r>
        <w:rPr>
          <w:rFonts w:ascii="Arial" w:hAnsi="Arial" w:cs="Arial"/>
        </w:rPr>
        <w:t xml:space="preserve"> per </w:t>
      </w:r>
      <w:r w:rsidRPr="00130221">
        <w:rPr>
          <w:rFonts w:ascii="Arial" w:hAnsi="Arial" w:cs="Arial"/>
        </w:rPr>
        <w:t>[Ru(bpy)</w:t>
      </w:r>
      <w:r>
        <w:rPr>
          <w:rFonts w:ascii="Arial" w:hAnsi="Arial" w:cs="Arial"/>
          <w:vertAlign w:val="subscript"/>
        </w:rPr>
        <w:t>3</w:t>
      </w:r>
      <w:r w:rsidRPr="00130221">
        <w:rPr>
          <w:rFonts w:ascii="Arial" w:hAnsi="Arial" w:cs="Arial"/>
        </w:rPr>
        <w:t>]</w:t>
      </w:r>
      <w:r>
        <w:rPr>
          <w:rFonts w:ascii="Arial" w:hAnsi="Arial" w:cs="Arial"/>
          <w:vertAlign w:val="superscript"/>
        </w:rPr>
        <w:t>3</w:t>
      </w:r>
      <w:r w:rsidRPr="003D212A">
        <w:rPr>
          <w:rFonts w:ascii="Arial" w:hAnsi="Arial" w:cs="Arial"/>
          <w:vertAlign w:val="superscript"/>
        </w:rPr>
        <w:t>+</w:t>
      </w:r>
      <w:r>
        <w:rPr>
          <w:rFonts w:ascii="Arial" w:hAnsi="Arial" w:cs="Arial"/>
        </w:rPr>
        <w:t xml:space="preserve"> did not exceed 20% (80% theoretical). Thus, only three variable parameters were used in fitting. If both forward and reverse reaction rate constants were the variable parameters, there </w:t>
      </w:r>
      <w:r w:rsidR="003D7C10">
        <w:rPr>
          <w:rFonts w:ascii="Arial" w:hAnsi="Arial" w:cs="Arial"/>
        </w:rPr>
        <w:t xml:space="preserve">is </w:t>
      </w:r>
      <w:r>
        <w:rPr>
          <w:rFonts w:ascii="Arial" w:hAnsi="Arial" w:cs="Arial"/>
        </w:rPr>
        <w:t>no visible improvement of fittings. The standard deviations for the forward and reverse rate constants are about 30% and less than 20% for k</w:t>
      </w:r>
      <w:r w:rsidRPr="002B0686">
        <w:rPr>
          <w:rFonts w:ascii="Arial" w:hAnsi="Arial" w:cs="Arial"/>
          <w:vertAlign w:val="subscript"/>
        </w:rPr>
        <w:t>c</w:t>
      </w:r>
      <w:r>
        <w:rPr>
          <w:rFonts w:ascii="Arial" w:hAnsi="Arial" w:cs="Arial"/>
        </w:rPr>
        <w:t xml:space="preserve">. The results of fitting are given </w:t>
      </w:r>
      <w:r w:rsidRPr="003D7C10">
        <w:rPr>
          <w:rFonts w:ascii="Arial" w:hAnsi="Arial" w:cs="Arial"/>
        </w:rPr>
        <w:t xml:space="preserve">in </w:t>
      </w:r>
      <w:r w:rsidRPr="00277799">
        <w:rPr>
          <w:rFonts w:ascii="Arial" w:hAnsi="Arial" w:cs="Arial"/>
        </w:rPr>
        <w:t>Figure S</w:t>
      </w:r>
      <w:r w:rsidR="006576BD">
        <w:rPr>
          <w:rFonts w:ascii="Arial" w:hAnsi="Arial" w:cs="Arial"/>
        </w:rPr>
        <w:t>14</w:t>
      </w:r>
    </w:p>
    <w:p w14:paraId="5A5C7B17" w14:textId="16AB502E" w:rsidR="004655D1" w:rsidRDefault="004655D1" w:rsidP="004655D1">
      <w:pPr>
        <w:spacing w:line="360" w:lineRule="auto"/>
        <w:jc w:val="both"/>
        <w:rPr>
          <w:rFonts w:ascii="Arial" w:hAnsi="Arial" w:cs="Arial"/>
        </w:rPr>
      </w:pPr>
    </w:p>
    <w:p w14:paraId="28EB0F94" w14:textId="77777777" w:rsidR="004655D1" w:rsidRDefault="004655D1" w:rsidP="004655D1">
      <w:pPr>
        <w:spacing w:line="360" w:lineRule="auto"/>
        <w:jc w:val="both"/>
        <w:rPr>
          <w:rFonts w:ascii="Arial" w:hAnsi="Arial" w:cs="Arial"/>
        </w:rPr>
      </w:pPr>
      <w:r>
        <w:rPr>
          <w:rFonts w:ascii="Arial" w:hAnsi="Arial" w:cs="Arial"/>
          <w:noProof/>
        </w:rPr>
        <w:drawing>
          <wp:inline distT="0" distB="0" distL="0" distR="0" wp14:anchorId="7BDB9974" wp14:editId="329AE357">
            <wp:extent cx="2892950" cy="1920240"/>
            <wp:effectExtent l="0" t="0" r="3175" b="381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92950" cy="1920240"/>
                    </a:xfrm>
                    <a:prstGeom prst="rect">
                      <a:avLst/>
                    </a:prstGeom>
                    <a:noFill/>
                  </pic:spPr>
                </pic:pic>
              </a:graphicData>
            </a:graphic>
          </wp:inline>
        </w:drawing>
      </w:r>
      <w:r>
        <w:rPr>
          <w:rFonts w:ascii="Arial" w:hAnsi="Arial" w:cs="Arial"/>
          <w:noProof/>
        </w:rPr>
        <w:drawing>
          <wp:inline distT="0" distB="0" distL="0" distR="0" wp14:anchorId="7B103F2B" wp14:editId="39544829">
            <wp:extent cx="2892950" cy="1920240"/>
            <wp:effectExtent l="0" t="0" r="3175" b="381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892950" cy="1920240"/>
                    </a:xfrm>
                    <a:prstGeom prst="rect">
                      <a:avLst/>
                    </a:prstGeom>
                    <a:noFill/>
                  </pic:spPr>
                </pic:pic>
              </a:graphicData>
            </a:graphic>
          </wp:inline>
        </w:drawing>
      </w:r>
      <w:r>
        <w:rPr>
          <w:rFonts w:ascii="Arial" w:hAnsi="Arial" w:cs="Arial"/>
        </w:rPr>
        <w:tab/>
      </w:r>
    </w:p>
    <w:p w14:paraId="00E63365" w14:textId="27A1FF63" w:rsidR="004655D1" w:rsidRDefault="003D7C10" w:rsidP="00126F02">
      <w:pPr>
        <w:spacing w:line="360" w:lineRule="auto"/>
        <w:jc w:val="both"/>
      </w:pPr>
      <w:r w:rsidRPr="003C1BA5">
        <w:rPr>
          <w:rFonts w:ascii="Arial" w:hAnsi="Arial" w:cs="Arial"/>
          <w:b/>
        </w:rPr>
        <w:t>Fig. S</w:t>
      </w:r>
      <w:r w:rsidR="003E57A3">
        <w:rPr>
          <w:rFonts w:ascii="Arial" w:hAnsi="Arial" w:cs="Arial"/>
          <w:b/>
        </w:rPr>
        <w:t>14</w:t>
      </w:r>
      <w:r w:rsidRPr="003C1BA5">
        <w:rPr>
          <w:rFonts w:ascii="Arial" w:hAnsi="Arial" w:cs="Arial"/>
          <w:b/>
        </w:rPr>
        <w:t xml:space="preserve"> |  </w:t>
      </w:r>
      <w:r w:rsidR="004655D1">
        <w:rPr>
          <w:rFonts w:ascii="Arial" w:hAnsi="Arial" w:cs="Arial"/>
        </w:rPr>
        <w:t xml:space="preserve">The results of fitting for </w:t>
      </w:r>
      <w:r w:rsidR="004655D1" w:rsidRPr="00767EC2">
        <w:rPr>
          <w:rFonts w:ascii="Arial" w:hAnsi="Arial" w:cs="Arial"/>
          <w:b/>
          <w:bCs/>
        </w:rPr>
        <w:t>Co</w:t>
      </w:r>
      <w:r w:rsidR="004655D1" w:rsidRPr="00767EC2">
        <w:rPr>
          <w:rFonts w:ascii="Arial" w:hAnsi="Arial" w:cs="Arial"/>
          <w:b/>
          <w:bCs/>
          <w:vertAlign w:val="subscript"/>
        </w:rPr>
        <w:t>4</w:t>
      </w:r>
      <w:r w:rsidR="004655D1" w:rsidRPr="00767EC2">
        <w:rPr>
          <w:rFonts w:ascii="Arial" w:hAnsi="Arial" w:cs="Arial"/>
          <w:b/>
          <w:bCs/>
        </w:rPr>
        <w:t>P</w:t>
      </w:r>
      <w:r w:rsidR="004655D1" w:rsidRPr="00767EC2">
        <w:rPr>
          <w:rFonts w:ascii="Arial" w:hAnsi="Arial" w:cs="Arial"/>
          <w:b/>
          <w:bCs/>
          <w:vertAlign w:val="subscript"/>
        </w:rPr>
        <w:t>2</w:t>
      </w:r>
      <w:r w:rsidR="004655D1">
        <w:rPr>
          <w:rFonts w:ascii="Arial" w:hAnsi="Arial" w:cs="Arial"/>
        </w:rPr>
        <w:t xml:space="preserve"> (left) and </w:t>
      </w:r>
      <w:r w:rsidR="004655D1" w:rsidRPr="00767EC2">
        <w:rPr>
          <w:rFonts w:ascii="Arial" w:hAnsi="Arial" w:cs="Arial"/>
          <w:b/>
          <w:bCs/>
        </w:rPr>
        <w:t>Co</w:t>
      </w:r>
      <w:r w:rsidR="004655D1" w:rsidRPr="00767EC2">
        <w:rPr>
          <w:rFonts w:ascii="Arial" w:hAnsi="Arial" w:cs="Arial"/>
          <w:b/>
          <w:bCs/>
          <w:vertAlign w:val="subscript"/>
        </w:rPr>
        <w:t>2</w:t>
      </w:r>
      <w:r w:rsidR="004655D1" w:rsidRPr="00767EC2">
        <w:rPr>
          <w:rFonts w:ascii="Arial" w:hAnsi="Arial" w:cs="Arial"/>
          <w:b/>
          <w:bCs/>
        </w:rPr>
        <w:t>Ni</w:t>
      </w:r>
      <w:r w:rsidR="004655D1" w:rsidRPr="00767EC2">
        <w:rPr>
          <w:rFonts w:ascii="Arial" w:hAnsi="Arial" w:cs="Arial"/>
          <w:b/>
          <w:bCs/>
          <w:vertAlign w:val="subscript"/>
        </w:rPr>
        <w:t>2</w:t>
      </w:r>
      <w:r w:rsidR="004655D1" w:rsidRPr="00767EC2">
        <w:rPr>
          <w:rFonts w:ascii="Arial" w:hAnsi="Arial" w:cs="Arial"/>
          <w:b/>
          <w:bCs/>
        </w:rPr>
        <w:t>P</w:t>
      </w:r>
      <w:r w:rsidR="004655D1" w:rsidRPr="00767EC2">
        <w:rPr>
          <w:rFonts w:ascii="Arial" w:hAnsi="Arial" w:cs="Arial"/>
          <w:b/>
          <w:bCs/>
          <w:vertAlign w:val="subscript"/>
        </w:rPr>
        <w:t>2</w:t>
      </w:r>
      <w:r w:rsidR="004655D1">
        <w:rPr>
          <w:rFonts w:ascii="Arial" w:hAnsi="Arial" w:cs="Arial"/>
        </w:rPr>
        <w:t xml:space="preserve"> (right).  </w:t>
      </w:r>
      <w:r w:rsidR="00B1124E" w:rsidRPr="00711FCC">
        <w:rPr>
          <w:rFonts w:ascii="Arial" w:hAnsi="Arial" w:cs="Arial"/>
        </w:rPr>
        <w:t xml:space="preserve">The theoretical curves are solid lines. Conditions: 0.1 M sodium borate buffer at pH 8.0, </w:t>
      </w:r>
      <w:r w:rsidR="00B1124E">
        <w:rPr>
          <w:rFonts w:ascii="Arial" w:hAnsi="Arial" w:cs="Arial"/>
        </w:rPr>
        <w:t xml:space="preserve">at the </w:t>
      </w:r>
      <w:r w:rsidR="00B1124E" w:rsidRPr="00711FCC">
        <w:rPr>
          <w:rFonts w:ascii="Arial" w:hAnsi="Arial" w:cs="Arial"/>
        </w:rPr>
        <w:t>concentrations in Table</w:t>
      </w:r>
      <w:r w:rsidR="00BD29C7">
        <w:rPr>
          <w:rFonts w:ascii="Arial" w:hAnsi="Arial" w:cs="Arial"/>
        </w:rPr>
        <w:t xml:space="preserve"> S17</w:t>
      </w:r>
      <w:r w:rsidR="00B1124E" w:rsidRPr="00711FCC">
        <w:rPr>
          <w:rFonts w:ascii="Arial" w:hAnsi="Arial" w:cs="Arial"/>
        </w:rPr>
        <w:t>.</w:t>
      </w:r>
      <w:r w:rsidR="00B1124E">
        <w:rPr>
          <w:rFonts w:ascii="Arial" w:hAnsi="Arial" w:cs="Arial"/>
        </w:rPr>
        <w:t xml:space="preserve"> </w:t>
      </w:r>
    </w:p>
    <w:p w14:paraId="6FB1945B" w14:textId="06286BB5" w:rsidR="00DB40AA" w:rsidRPr="008F4420" w:rsidRDefault="00DB40AA" w:rsidP="00DB40AA">
      <w:pPr>
        <w:spacing w:line="360" w:lineRule="auto"/>
        <w:jc w:val="both"/>
        <w:rPr>
          <w:rFonts w:ascii="Arial" w:hAnsi="Arial" w:cs="Arial"/>
        </w:rPr>
      </w:pPr>
      <w:r w:rsidRPr="008F4420">
        <w:rPr>
          <w:rFonts w:ascii="Arial" w:hAnsi="Arial" w:cs="Arial"/>
          <w:b/>
          <w:bCs/>
        </w:rPr>
        <w:t>Table S17.</w:t>
      </w:r>
      <w:r w:rsidR="00A81994">
        <w:rPr>
          <w:rFonts w:ascii="Arial" w:hAnsi="Arial" w:cs="Arial"/>
        </w:rPr>
        <w:t xml:space="preserve"> Concentrations used for stopped-flow kinetic fitting.</w:t>
      </w:r>
    </w:p>
    <w:tbl>
      <w:tblPr>
        <w:tblStyle w:val="PlainTable5"/>
        <w:tblW w:w="9703" w:type="dxa"/>
        <w:tblBorders>
          <w:insideH w:val="single" w:sz="4" w:space="0" w:color="auto"/>
          <w:insideV w:val="single" w:sz="4" w:space="0" w:color="auto"/>
        </w:tblBorders>
        <w:tblLook w:val="04A0" w:firstRow="1" w:lastRow="0" w:firstColumn="1" w:lastColumn="0" w:noHBand="0" w:noVBand="1"/>
      </w:tblPr>
      <w:tblGrid>
        <w:gridCol w:w="2545"/>
        <w:gridCol w:w="2386"/>
        <w:gridCol w:w="2386"/>
        <w:gridCol w:w="2386"/>
      </w:tblGrid>
      <w:tr w:rsidR="00DB40AA" w:rsidRPr="00A13973" w14:paraId="4B718A4D" w14:textId="77777777" w:rsidTr="00A13973">
        <w:trPr>
          <w:cnfStyle w:val="100000000000" w:firstRow="1" w:lastRow="0" w:firstColumn="0" w:lastColumn="0" w:oddVBand="0" w:evenVBand="0" w:oddHBand="0" w:evenHBand="0" w:firstRowFirstColumn="0" w:firstRowLastColumn="0" w:lastRowFirstColumn="0" w:lastRowLastColumn="0"/>
          <w:trHeight w:val="261"/>
        </w:trPr>
        <w:tc>
          <w:tcPr>
            <w:cnfStyle w:val="001000000100" w:firstRow="0" w:lastRow="0" w:firstColumn="1" w:lastColumn="0" w:oddVBand="0" w:evenVBand="0" w:oddHBand="0" w:evenHBand="0" w:firstRowFirstColumn="1" w:firstRowLastColumn="0" w:lastRowFirstColumn="0" w:lastRowLastColumn="0"/>
            <w:tcW w:w="2545" w:type="dxa"/>
            <w:tcBorders>
              <w:bottom w:val="none" w:sz="0" w:space="0" w:color="auto"/>
              <w:right w:val="none" w:sz="0" w:space="0" w:color="auto"/>
            </w:tcBorders>
          </w:tcPr>
          <w:p w14:paraId="0A95561B" w14:textId="77777777" w:rsidR="00DB40AA" w:rsidRPr="00A13973" w:rsidRDefault="00DB40AA" w:rsidP="00A13973">
            <w:pPr>
              <w:rPr>
                <w:rFonts w:ascii="Arial" w:hAnsi="Arial" w:cs="Arial"/>
                <w:b/>
                <w:bCs/>
                <w:i w:val="0"/>
                <w:sz w:val="22"/>
              </w:rPr>
            </w:pPr>
            <w:r w:rsidRPr="00A13973">
              <w:rPr>
                <w:rFonts w:ascii="Arial" w:hAnsi="Arial" w:cs="Arial"/>
                <w:b/>
                <w:bCs/>
                <w:i w:val="0"/>
                <w:sz w:val="22"/>
              </w:rPr>
              <w:t>Right Figure</w:t>
            </w:r>
          </w:p>
        </w:tc>
        <w:tc>
          <w:tcPr>
            <w:tcW w:w="2386" w:type="dxa"/>
            <w:tcBorders>
              <w:bottom w:val="none" w:sz="0" w:space="0" w:color="auto"/>
            </w:tcBorders>
          </w:tcPr>
          <w:p w14:paraId="1E1504C8" w14:textId="77777777" w:rsidR="00DB40AA" w:rsidRPr="00A13973" w:rsidRDefault="00DB40AA" w:rsidP="00A13973">
            <w:pPr>
              <w:cnfStyle w:val="100000000000" w:firstRow="1" w:lastRow="0" w:firstColumn="0" w:lastColumn="0" w:oddVBand="0" w:evenVBand="0" w:oddHBand="0" w:evenHBand="0" w:firstRowFirstColumn="0" w:firstRowLastColumn="0" w:lastRowFirstColumn="0" w:lastRowLastColumn="0"/>
              <w:rPr>
                <w:rFonts w:ascii="Arial" w:hAnsi="Arial" w:cs="Arial"/>
                <w:i w:val="0"/>
                <w:sz w:val="22"/>
              </w:rPr>
            </w:pPr>
            <w:r w:rsidRPr="00A13973">
              <w:rPr>
                <w:rFonts w:ascii="Arial" w:hAnsi="Arial" w:cs="Arial"/>
                <w:i w:val="0"/>
                <w:sz w:val="22"/>
              </w:rPr>
              <w:t>[Ru(bpy)</w:t>
            </w:r>
            <w:r w:rsidRPr="00A13973">
              <w:rPr>
                <w:rFonts w:ascii="Arial" w:hAnsi="Arial" w:cs="Arial"/>
                <w:i w:val="0"/>
                <w:sz w:val="22"/>
                <w:vertAlign w:val="subscript"/>
              </w:rPr>
              <w:t>3</w:t>
            </w:r>
            <w:r w:rsidRPr="00A13973">
              <w:rPr>
                <w:rFonts w:ascii="Arial" w:hAnsi="Arial" w:cs="Arial"/>
                <w:i w:val="0"/>
                <w:sz w:val="22"/>
              </w:rPr>
              <w:t>]</w:t>
            </w:r>
            <w:r w:rsidRPr="00A13973">
              <w:rPr>
                <w:rFonts w:ascii="Arial" w:hAnsi="Arial" w:cs="Arial"/>
                <w:i w:val="0"/>
                <w:sz w:val="22"/>
                <w:vertAlign w:val="superscript"/>
              </w:rPr>
              <w:t>3+</w:t>
            </w:r>
            <w:r w:rsidRPr="00A13973">
              <w:rPr>
                <w:rFonts w:ascii="Arial" w:hAnsi="Arial" w:cs="Arial"/>
                <w:i w:val="0"/>
                <w:sz w:val="22"/>
              </w:rPr>
              <w:t>, mM</w:t>
            </w:r>
          </w:p>
        </w:tc>
        <w:tc>
          <w:tcPr>
            <w:tcW w:w="2386" w:type="dxa"/>
            <w:tcBorders>
              <w:bottom w:val="none" w:sz="0" w:space="0" w:color="auto"/>
            </w:tcBorders>
          </w:tcPr>
          <w:p w14:paraId="27651E43" w14:textId="77777777" w:rsidR="00DB40AA" w:rsidRPr="00A13973" w:rsidRDefault="00DB40AA" w:rsidP="00A13973">
            <w:pPr>
              <w:cnfStyle w:val="100000000000" w:firstRow="1" w:lastRow="0" w:firstColumn="0" w:lastColumn="0" w:oddVBand="0" w:evenVBand="0" w:oddHBand="0" w:evenHBand="0" w:firstRowFirstColumn="0" w:firstRowLastColumn="0" w:lastRowFirstColumn="0" w:lastRowLastColumn="0"/>
              <w:rPr>
                <w:rFonts w:ascii="Arial" w:hAnsi="Arial" w:cs="Arial"/>
                <w:i w:val="0"/>
                <w:sz w:val="22"/>
              </w:rPr>
            </w:pPr>
            <w:r w:rsidRPr="00A13973">
              <w:rPr>
                <w:rFonts w:ascii="Arial" w:hAnsi="Arial" w:cs="Arial"/>
                <w:i w:val="0"/>
                <w:sz w:val="22"/>
              </w:rPr>
              <w:t>[Ru(bpy)</w:t>
            </w:r>
            <w:r w:rsidRPr="00A13973">
              <w:rPr>
                <w:rFonts w:ascii="Arial" w:hAnsi="Arial" w:cs="Arial"/>
                <w:i w:val="0"/>
                <w:sz w:val="22"/>
                <w:vertAlign w:val="subscript"/>
              </w:rPr>
              <w:t>3</w:t>
            </w:r>
            <w:r w:rsidRPr="00A13973">
              <w:rPr>
                <w:rFonts w:ascii="Arial" w:hAnsi="Arial" w:cs="Arial"/>
                <w:i w:val="0"/>
                <w:sz w:val="22"/>
              </w:rPr>
              <w:t>]</w:t>
            </w:r>
            <w:r w:rsidRPr="00A13973">
              <w:rPr>
                <w:rFonts w:ascii="Arial" w:hAnsi="Arial" w:cs="Arial"/>
                <w:i w:val="0"/>
                <w:sz w:val="22"/>
                <w:vertAlign w:val="superscript"/>
              </w:rPr>
              <w:t>2+</w:t>
            </w:r>
            <w:r w:rsidRPr="00A13973">
              <w:rPr>
                <w:rFonts w:ascii="Arial" w:hAnsi="Arial" w:cs="Arial"/>
                <w:i w:val="0"/>
                <w:sz w:val="22"/>
              </w:rPr>
              <w:t>, mM</w:t>
            </w:r>
          </w:p>
        </w:tc>
        <w:tc>
          <w:tcPr>
            <w:tcW w:w="2386" w:type="dxa"/>
            <w:tcBorders>
              <w:bottom w:val="none" w:sz="0" w:space="0" w:color="auto"/>
            </w:tcBorders>
          </w:tcPr>
          <w:p w14:paraId="6D46AD41" w14:textId="77777777" w:rsidR="00DB40AA" w:rsidRPr="00A13973" w:rsidRDefault="00DB40AA" w:rsidP="00A13973">
            <w:pPr>
              <w:cnfStyle w:val="100000000000" w:firstRow="1" w:lastRow="0" w:firstColumn="0" w:lastColumn="0" w:oddVBand="0" w:evenVBand="0" w:oddHBand="0" w:evenHBand="0" w:firstRowFirstColumn="0" w:firstRowLastColumn="0" w:lastRowFirstColumn="0" w:lastRowLastColumn="0"/>
              <w:rPr>
                <w:rFonts w:ascii="Arial" w:hAnsi="Arial" w:cs="Arial"/>
                <w:i w:val="0"/>
                <w:sz w:val="22"/>
              </w:rPr>
            </w:pPr>
            <w:r w:rsidRPr="00A13973">
              <w:rPr>
                <w:rFonts w:ascii="Arial" w:hAnsi="Arial" w:cs="Arial"/>
                <w:b/>
                <w:bCs/>
                <w:i w:val="0"/>
                <w:sz w:val="22"/>
              </w:rPr>
              <w:t>Co</w:t>
            </w:r>
            <w:r w:rsidRPr="00A13973">
              <w:rPr>
                <w:rFonts w:ascii="Arial" w:hAnsi="Arial" w:cs="Arial"/>
                <w:b/>
                <w:bCs/>
                <w:i w:val="0"/>
                <w:sz w:val="22"/>
                <w:vertAlign w:val="subscript"/>
              </w:rPr>
              <w:t>2</w:t>
            </w:r>
            <w:r w:rsidRPr="00A13973">
              <w:rPr>
                <w:rFonts w:ascii="Arial" w:hAnsi="Arial" w:cs="Arial"/>
                <w:b/>
                <w:bCs/>
                <w:i w:val="0"/>
                <w:sz w:val="22"/>
              </w:rPr>
              <w:t>Ni</w:t>
            </w:r>
            <w:r w:rsidRPr="00A13973">
              <w:rPr>
                <w:rFonts w:ascii="Arial" w:hAnsi="Arial" w:cs="Arial"/>
                <w:b/>
                <w:bCs/>
                <w:i w:val="0"/>
                <w:sz w:val="22"/>
                <w:vertAlign w:val="subscript"/>
              </w:rPr>
              <w:t>2</w:t>
            </w:r>
            <w:r w:rsidRPr="00A13973">
              <w:rPr>
                <w:rFonts w:ascii="Arial" w:hAnsi="Arial" w:cs="Arial"/>
                <w:b/>
                <w:bCs/>
                <w:i w:val="0"/>
                <w:sz w:val="22"/>
              </w:rPr>
              <w:t>P</w:t>
            </w:r>
            <w:r w:rsidRPr="00A13973">
              <w:rPr>
                <w:rFonts w:ascii="Arial" w:hAnsi="Arial" w:cs="Arial"/>
                <w:b/>
                <w:bCs/>
                <w:i w:val="0"/>
                <w:sz w:val="22"/>
                <w:vertAlign w:val="subscript"/>
              </w:rPr>
              <w:t>2</w:t>
            </w:r>
            <w:r w:rsidRPr="00A13973">
              <w:rPr>
                <w:rFonts w:ascii="Arial" w:hAnsi="Arial" w:cs="Arial"/>
                <w:i w:val="0"/>
                <w:sz w:val="22"/>
              </w:rPr>
              <w:t>, µM</w:t>
            </w:r>
          </w:p>
        </w:tc>
      </w:tr>
      <w:tr w:rsidR="00DB40AA" w:rsidRPr="00A13973" w14:paraId="789E6B1E" w14:textId="77777777" w:rsidTr="00A13973">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5DD39732" w14:textId="77777777" w:rsidR="00DB40AA" w:rsidRPr="00A13973" w:rsidRDefault="00DB40AA" w:rsidP="00A13973">
            <w:pPr>
              <w:rPr>
                <w:rFonts w:ascii="Arial" w:hAnsi="Arial" w:cs="Arial"/>
                <w:sz w:val="22"/>
              </w:rPr>
            </w:pPr>
            <w:r w:rsidRPr="00A13973">
              <w:rPr>
                <w:rFonts w:ascii="Arial" w:hAnsi="Arial" w:cs="Arial"/>
                <w:sz w:val="22"/>
              </w:rPr>
              <w:t>Black</w:t>
            </w:r>
          </w:p>
        </w:tc>
        <w:tc>
          <w:tcPr>
            <w:tcW w:w="2386" w:type="dxa"/>
          </w:tcPr>
          <w:p w14:paraId="195C303C"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0.70</w:t>
            </w:r>
          </w:p>
        </w:tc>
        <w:tc>
          <w:tcPr>
            <w:tcW w:w="2386" w:type="dxa"/>
          </w:tcPr>
          <w:p w14:paraId="00B323D3"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0.80</w:t>
            </w:r>
          </w:p>
        </w:tc>
        <w:tc>
          <w:tcPr>
            <w:tcW w:w="2386" w:type="dxa"/>
          </w:tcPr>
          <w:p w14:paraId="737207B4"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1.0</w:t>
            </w:r>
          </w:p>
        </w:tc>
      </w:tr>
      <w:tr w:rsidR="00DB40AA" w:rsidRPr="00A13973" w14:paraId="75F099D1" w14:textId="77777777" w:rsidTr="00A13973">
        <w:trPr>
          <w:trHeight w:val="234"/>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70804479" w14:textId="77777777" w:rsidR="00DB40AA" w:rsidRPr="00A13973" w:rsidRDefault="00DB40AA" w:rsidP="00A13973">
            <w:pPr>
              <w:rPr>
                <w:rFonts w:ascii="Arial" w:hAnsi="Arial" w:cs="Arial"/>
                <w:sz w:val="22"/>
              </w:rPr>
            </w:pPr>
            <w:r w:rsidRPr="00A13973">
              <w:rPr>
                <w:rFonts w:ascii="Arial" w:hAnsi="Arial" w:cs="Arial"/>
                <w:sz w:val="22"/>
              </w:rPr>
              <w:t>Dark yellow</w:t>
            </w:r>
          </w:p>
        </w:tc>
        <w:tc>
          <w:tcPr>
            <w:tcW w:w="2386" w:type="dxa"/>
          </w:tcPr>
          <w:p w14:paraId="03CFC96D" w14:textId="77777777" w:rsidR="00DB40AA" w:rsidRPr="00A13973" w:rsidRDefault="00DB40AA"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0.80</w:t>
            </w:r>
          </w:p>
        </w:tc>
        <w:tc>
          <w:tcPr>
            <w:tcW w:w="2386" w:type="dxa"/>
          </w:tcPr>
          <w:p w14:paraId="556F0AA0" w14:textId="77777777" w:rsidR="00DB40AA" w:rsidRPr="00A13973" w:rsidRDefault="00DB40AA"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0.50</w:t>
            </w:r>
          </w:p>
        </w:tc>
        <w:tc>
          <w:tcPr>
            <w:tcW w:w="2386" w:type="dxa"/>
          </w:tcPr>
          <w:p w14:paraId="1FF78687" w14:textId="77777777" w:rsidR="00DB40AA" w:rsidRPr="00A13973" w:rsidRDefault="00DB40AA"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2.5</w:t>
            </w:r>
          </w:p>
        </w:tc>
      </w:tr>
      <w:tr w:rsidR="00DB40AA" w:rsidRPr="00A13973" w14:paraId="3FB17FA6" w14:textId="77777777" w:rsidTr="00A13973">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2A49F0A5" w14:textId="77777777" w:rsidR="00DB40AA" w:rsidRPr="00A13973" w:rsidRDefault="00DB40AA" w:rsidP="00A13973">
            <w:pPr>
              <w:rPr>
                <w:rFonts w:ascii="Arial" w:hAnsi="Arial" w:cs="Arial"/>
                <w:sz w:val="22"/>
              </w:rPr>
            </w:pPr>
            <w:r w:rsidRPr="00A13973">
              <w:rPr>
                <w:rFonts w:ascii="Arial" w:hAnsi="Arial" w:cs="Arial"/>
                <w:sz w:val="22"/>
              </w:rPr>
              <w:t>Red</w:t>
            </w:r>
          </w:p>
        </w:tc>
        <w:tc>
          <w:tcPr>
            <w:tcW w:w="2386" w:type="dxa"/>
          </w:tcPr>
          <w:p w14:paraId="71A1BE62"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0.20</w:t>
            </w:r>
          </w:p>
        </w:tc>
        <w:tc>
          <w:tcPr>
            <w:tcW w:w="2386" w:type="dxa"/>
          </w:tcPr>
          <w:p w14:paraId="6511AAA3"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0.20</w:t>
            </w:r>
          </w:p>
        </w:tc>
        <w:tc>
          <w:tcPr>
            <w:tcW w:w="2386" w:type="dxa"/>
          </w:tcPr>
          <w:p w14:paraId="71CC24ED"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1.5</w:t>
            </w:r>
          </w:p>
        </w:tc>
      </w:tr>
      <w:tr w:rsidR="00DB40AA" w:rsidRPr="00A13973" w14:paraId="53CA32CF" w14:textId="77777777" w:rsidTr="00A13973">
        <w:trPr>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177ADE58" w14:textId="36D842AA" w:rsidR="00DB40AA" w:rsidRPr="00A13973" w:rsidRDefault="00DB40AA" w:rsidP="00A13973">
            <w:pPr>
              <w:tabs>
                <w:tab w:val="left" w:pos="1288"/>
              </w:tabs>
              <w:rPr>
                <w:rFonts w:ascii="Arial" w:hAnsi="Arial" w:cs="Arial"/>
                <w:sz w:val="22"/>
              </w:rPr>
            </w:pPr>
            <w:r w:rsidRPr="00A13973">
              <w:rPr>
                <w:rFonts w:ascii="Arial" w:hAnsi="Arial" w:cs="Arial"/>
                <w:sz w:val="22"/>
              </w:rPr>
              <w:t>Blue</w:t>
            </w:r>
          </w:p>
        </w:tc>
        <w:tc>
          <w:tcPr>
            <w:tcW w:w="2386" w:type="dxa"/>
          </w:tcPr>
          <w:p w14:paraId="5FB0A40B" w14:textId="77777777" w:rsidR="00DB40AA" w:rsidRPr="00A13973" w:rsidRDefault="00DB40AA"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0.52</w:t>
            </w:r>
          </w:p>
        </w:tc>
        <w:tc>
          <w:tcPr>
            <w:tcW w:w="2386" w:type="dxa"/>
          </w:tcPr>
          <w:p w14:paraId="16921E2E" w14:textId="77777777" w:rsidR="00DB40AA" w:rsidRPr="00A13973" w:rsidRDefault="00DB40AA"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0.90</w:t>
            </w:r>
          </w:p>
        </w:tc>
        <w:tc>
          <w:tcPr>
            <w:tcW w:w="2386" w:type="dxa"/>
          </w:tcPr>
          <w:p w14:paraId="7E9C7890" w14:textId="77777777" w:rsidR="00DB40AA" w:rsidRPr="00A13973" w:rsidRDefault="00DB40AA"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0.5</w:t>
            </w:r>
          </w:p>
        </w:tc>
      </w:tr>
      <w:tr w:rsidR="00DB40AA" w:rsidRPr="00A13973" w14:paraId="761EE6B7" w14:textId="77777777" w:rsidTr="00A13973">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0F0C0AD7" w14:textId="77777777" w:rsidR="00DB40AA" w:rsidRPr="00A13973" w:rsidRDefault="00DB40AA" w:rsidP="00A13973">
            <w:pPr>
              <w:rPr>
                <w:rFonts w:ascii="Arial" w:hAnsi="Arial" w:cs="Arial"/>
                <w:sz w:val="22"/>
              </w:rPr>
            </w:pPr>
            <w:r w:rsidRPr="00A13973">
              <w:rPr>
                <w:rFonts w:ascii="Arial" w:hAnsi="Arial" w:cs="Arial"/>
                <w:sz w:val="22"/>
              </w:rPr>
              <w:t>Green</w:t>
            </w:r>
          </w:p>
        </w:tc>
        <w:tc>
          <w:tcPr>
            <w:tcW w:w="2386" w:type="dxa"/>
          </w:tcPr>
          <w:p w14:paraId="5C089333"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0.46</w:t>
            </w:r>
          </w:p>
        </w:tc>
        <w:tc>
          <w:tcPr>
            <w:tcW w:w="2386" w:type="dxa"/>
          </w:tcPr>
          <w:p w14:paraId="5003F51A"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0.015</w:t>
            </w:r>
          </w:p>
        </w:tc>
        <w:tc>
          <w:tcPr>
            <w:tcW w:w="2386" w:type="dxa"/>
          </w:tcPr>
          <w:p w14:paraId="42DEBDA9" w14:textId="77777777" w:rsidR="00DB40AA" w:rsidRPr="00A13973" w:rsidRDefault="00DB40AA"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1.5</w:t>
            </w:r>
          </w:p>
        </w:tc>
      </w:tr>
      <w:tr w:rsidR="00A13973" w:rsidRPr="00A13973" w14:paraId="747E7A72" w14:textId="77777777" w:rsidTr="00A13973">
        <w:trPr>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1A85F105" w14:textId="77777777" w:rsidR="00A13973" w:rsidRPr="00A13973" w:rsidRDefault="00A13973" w:rsidP="00A13973">
            <w:pPr>
              <w:rPr>
                <w:rFonts w:ascii="Arial" w:hAnsi="Arial" w:cs="Arial"/>
                <w:b/>
                <w:bCs/>
                <w:i w:val="0"/>
                <w:sz w:val="22"/>
              </w:rPr>
            </w:pPr>
            <w:r w:rsidRPr="00A13973">
              <w:rPr>
                <w:rFonts w:ascii="Arial" w:hAnsi="Arial" w:cs="Arial"/>
                <w:b/>
                <w:bCs/>
                <w:i w:val="0"/>
                <w:sz w:val="22"/>
              </w:rPr>
              <w:t>Left Figure</w:t>
            </w:r>
          </w:p>
        </w:tc>
        <w:tc>
          <w:tcPr>
            <w:tcW w:w="2386" w:type="dxa"/>
          </w:tcPr>
          <w:p w14:paraId="1F7C0E15" w14:textId="0C6626BC"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[Ru(bpy)</w:t>
            </w:r>
            <w:r w:rsidRPr="00A13973">
              <w:rPr>
                <w:rFonts w:ascii="Arial" w:hAnsi="Arial" w:cs="Arial"/>
                <w:vertAlign w:val="subscript"/>
              </w:rPr>
              <w:t>3</w:t>
            </w:r>
            <w:r w:rsidRPr="00A13973">
              <w:rPr>
                <w:rFonts w:ascii="Arial" w:hAnsi="Arial" w:cs="Arial"/>
              </w:rPr>
              <w:t>]</w:t>
            </w:r>
            <w:r w:rsidRPr="00A13973">
              <w:rPr>
                <w:rFonts w:ascii="Arial" w:hAnsi="Arial" w:cs="Arial"/>
                <w:vertAlign w:val="superscript"/>
              </w:rPr>
              <w:t>3+</w:t>
            </w:r>
            <w:r w:rsidRPr="00A13973">
              <w:rPr>
                <w:rFonts w:ascii="Arial" w:hAnsi="Arial" w:cs="Arial"/>
              </w:rPr>
              <w:t>, mM</w:t>
            </w:r>
          </w:p>
        </w:tc>
        <w:tc>
          <w:tcPr>
            <w:tcW w:w="2386" w:type="dxa"/>
          </w:tcPr>
          <w:p w14:paraId="7534F71E" w14:textId="45E8A8FA"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[Ru(bpy)</w:t>
            </w:r>
            <w:r w:rsidRPr="00A13973">
              <w:rPr>
                <w:rFonts w:ascii="Arial" w:hAnsi="Arial" w:cs="Arial"/>
                <w:vertAlign w:val="subscript"/>
              </w:rPr>
              <w:t>3</w:t>
            </w:r>
            <w:r w:rsidRPr="00A13973">
              <w:rPr>
                <w:rFonts w:ascii="Arial" w:hAnsi="Arial" w:cs="Arial"/>
              </w:rPr>
              <w:t>]</w:t>
            </w:r>
            <w:r w:rsidRPr="00A13973">
              <w:rPr>
                <w:rFonts w:ascii="Arial" w:hAnsi="Arial" w:cs="Arial"/>
                <w:vertAlign w:val="superscript"/>
              </w:rPr>
              <w:t>2+</w:t>
            </w:r>
            <w:r w:rsidRPr="00A13973">
              <w:rPr>
                <w:rFonts w:ascii="Arial" w:hAnsi="Arial" w:cs="Arial"/>
              </w:rPr>
              <w:t>, mM</w:t>
            </w:r>
          </w:p>
        </w:tc>
        <w:tc>
          <w:tcPr>
            <w:tcW w:w="2386" w:type="dxa"/>
          </w:tcPr>
          <w:p w14:paraId="0BF942A5"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b/>
                <w:bCs/>
              </w:rPr>
              <w:t>Co</w:t>
            </w:r>
            <w:r w:rsidRPr="00A13973">
              <w:rPr>
                <w:rFonts w:ascii="Arial" w:hAnsi="Arial" w:cs="Arial"/>
                <w:b/>
                <w:bCs/>
                <w:vertAlign w:val="subscript"/>
              </w:rPr>
              <w:t>4</w:t>
            </w:r>
            <w:r w:rsidRPr="00A13973">
              <w:rPr>
                <w:rFonts w:ascii="Arial" w:hAnsi="Arial" w:cs="Arial"/>
                <w:b/>
                <w:bCs/>
              </w:rPr>
              <w:t>P</w:t>
            </w:r>
            <w:r w:rsidRPr="00A13973">
              <w:rPr>
                <w:rFonts w:ascii="Arial" w:hAnsi="Arial" w:cs="Arial"/>
                <w:b/>
                <w:bCs/>
                <w:vertAlign w:val="subscript"/>
              </w:rPr>
              <w:t>2</w:t>
            </w:r>
            <w:r w:rsidRPr="00A13973">
              <w:rPr>
                <w:rFonts w:ascii="Arial" w:hAnsi="Arial" w:cs="Arial"/>
              </w:rPr>
              <w:t>, µM</w:t>
            </w:r>
          </w:p>
        </w:tc>
      </w:tr>
      <w:tr w:rsidR="00A13973" w:rsidRPr="00A13973" w14:paraId="5584A94C" w14:textId="77777777" w:rsidTr="00A13973">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332C64B2" w14:textId="77777777" w:rsidR="00A13973" w:rsidRPr="00A13973" w:rsidRDefault="00A13973" w:rsidP="00A13973">
            <w:pPr>
              <w:rPr>
                <w:rFonts w:ascii="Arial" w:hAnsi="Arial" w:cs="Arial"/>
                <w:sz w:val="22"/>
              </w:rPr>
            </w:pPr>
            <w:r w:rsidRPr="00A13973">
              <w:rPr>
                <w:rFonts w:ascii="Arial" w:hAnsi="Arial" w:cs="Arial"/>
                <w:sz w:val="22"/>
              </w:rPr>
              <w:t>Black</w:t>
            </w:r>
          </w:p>
        </w:tc>
        <w:tc>
          <w:tcPr>
            <w:tcW w:w="2386" w:type="dxa"/>
          </w:tcPr>
          <w:p w14:paraId="491FCF1D"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1.38</w:t>
            </w:r>
          </w:p>
        </w:tc>
        <w:tc>
          <w:tcPr>
            <w:tcW w:w="2386" w:type="dxa"/>
          </w:tcPr>
          <w:p w14:paraId="64596C31"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0.2</w:t>
            </w:r>
          </w:p>
        </w:tc>
        <w:tc>
          <w:tcPr>
            <w:tcW w:w="2386" w:type="dxa"/>
          </w:tcPr>
          <w:p w14:paraId="559879C7"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5.0</w:t>
            </w:r>
          </w:p>
        </w:tc>
      </w:tr>
      <w:tr w:rsidR="00A13973" w:rsidRPr="00A13973" w14:paraId="6A209648" w14:textId="77777777" w:rsidTr="00A13973">
        <w:trPr>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5D5FB8ED" w14:textId="77777777" w:rsidR="00A13973" w:rsidRPr="00A13973" w:rsidRDefault="00A13973" w:rsidP="00A13973">
            <w:pPr>
              <w:rPr>
                <w:rFonts w:ascii="Arial" w:hAnsi="Arial" w:cs="Arial"/>
                <w:sz w:val="22"/>
              </w:rPr>
            </w:pPr>
            <w:r w:rsidRPr="00A13973">
              <w:rPr>
                <w:rFonts w:ascii="Arial" w:hAnsi="Arial" w:cs="Arial"/>
                <w:sz w:val="22"/>
              </w:rPr>
              <w:t>Blue</w:t>
            </w:r>
          </w:p>
        </w:tc>
        <w:tc>
          <w:tcPr>
            <w:tcW w:w="2386" w:type="dxa"/>
          </w:tcPr>
          <w:p w14:paraId="3C4640A7"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1.1</w:t>
            </w:r>
          </w:p>
        </w:tc>
        <w:tc>
          <w:tcPr>
            <w:tcW w:w="2386" w:type="dxa"/>
          </w:tcPr>
          <w:p w14:paraId="6E2B175D"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0.01</w:t>
            </w:r>
          </w:p>
        </w:tc>
        <w:tc>
          <w:tcPr>
            <w:tcW w:w="2386" w:type="dxa"/>
          </w:tcPr>
          <w:p w14:paraId="062C3CAE"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b/>
                <w:bCs/>
              </w:rPr>
            </w:pPr>
            <w:r w:rsidRPr="00A13973">
              <w:rPr>
                <w:rFonts w:ascii="Arial" w:hAnsi="Arial" w:cs="Arial"/>
              </w:rPr>
              <w:t>1.0</w:t>
            </w:r>
          </w:p>
        </w:tc>
      </w:tr>
      <w:tr w:rsidR="00A13973" w:rsidRPr="00A13973" w14:paraId="6E4FF757" w14:textId="77777777" w:rsidTr="00A13973">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7F323566" w14:textId="77777777" w:rsidR="00A13973" w:rsidRPr="00A13973" w:rsidRDefault="00A13973" w:rsidP="00A13973">
            <w:pPr>
              <w:rPr>
                <w:rFonts w:ascii="Arial" w:hAnsi="Arial" w:cs="Arial"/>
                <w:sz w:val="22"/>
              </w:rPr>
            </w:pPr>
            <w:r w:rsidRPr="00A13973">
              <w:rPr>
                <w:rFonts w:ascii="Arial" w:hAnsi="Arial" w:cs="Arial"/>
                <w:sz w:val="22"/>
              </w:rPr>
              <w:t>Red</w:t>
            </w:r>
          </w:p>
        </w:tc>
        <w:tc>
          <w:tcPr>
            <w:tcW w:w="2386" w:type="dxa"/>
          </w:tcPr>
          <w:p w14:paraId="443783D0"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1.2</w:t>
            </w:r>
          </w:p>
        </w:tc>
        <w:tc>
          <w:tcPr>
            <w:tcW w:w="2386" w:type="dxa"/>
          </w:tcPr>
          <w:p w14:paraId="20C8A2D9"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0.02</w:t>
            </w:r>
          </w:p>
        </w:tc>
        <w:tc>
          <w:tcPr>
            <w:tcW w:w="2386" w:type="dxa"/>
          </w:tcPr>
          <w:p w14:paraId="4C1C21F8"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2.0</w:t>
            </w:r>
          </w:p>
        </w:tc>
      </w:tr>
      <w:tr w:rsidR="00A13973" w:rsidRPr="00A13973" w14:paraId="630582A5" w14:textId="77777777" w:rsidTr="00A13973">
        <w:trPr>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0CD0B30E" w14:textId="77777777" w:rsidR="00A13973" w:rsidRPr="00A13973" w:rsidRDefault="00A13973" w:rsidP="00A13973">
            <w:pPr>
              <w:rPr>
                <w:rFonts w:ascii="Arial" w:hAnsi="Arial" w:cs="Arial"/>
                <w:sz w:val="22"/>
              </w:rPr>
            </w:pPr>
            <w:r w:rsidRPr="00A13973">
              <w:rPr>
                <w:rFonts w:ascii="Arial" w:hAnsi="Arial" w:cs="Arial"/>
                <w:sz w:val="22"/>
              </w:rPr>
              <w:t>Green</w:t>
            </w:r>
          </w:p>
        </w:tc>
        <w:tc>
          <w:tcPr>
            <w:tcW w:w="2386" w:type="dxa"/>
          </w:tcPr>
          <w:p w14:paraId="3D71C9AC"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1.15</w:t>
            </w:r>
          </w:p>
        </w:tc>
        <w:tc>
          <w:tcPr>
            <w:tcW w:w="2386" w:type="dxa"/>
          </w:tcPr>
          <w:p w14:paraId="51529E0E"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0.01</w:t>
            </w:r>
          </w:p>
        </w:tc>
        <w:tc>
          <w:tcPr>
            <w:tcW w:w="2386" w:type="dxa"/>
          </w:tcPr>
          <w:p w14:paraId="69865F5E" w14:textId="77777777" w:rsidR="00A13973" w:rsidRPr="00A13973" w:rsidRDefault="00A13973" w:rsidP="00A13973">
            <w:pPr>
              <w:cnfStyle w:val="000000000000" w:firstRow="0" w:lastRow="0" w:firstColumn="0" w:lastColumn="0" w:oddVBand="0" w:evenVBand="0" w:oddHBand="0" w:evenHBand="0" w:firstRowFirstColumn="0" w:firstRowLastColumn="0" w:lastRowFirstColumn="0" w:lastRowLastColumn="0"/>
              <w:rPr>
                <w:rFonts w:ascii="Arial" w:hAnsi="Arial" w:cs="Arial"/>
              </w:rPr>
            </w:pPr>
            <w:r w:rsidRPr="00A13973">
              <w:rPr>
                <w:rFonts w:ascii="Arial" w:hAnsi="Arial" w:cs="Arial"/>
              </w:rPr>
              <w:t>3.0</w:t>
            </w:r>
          </w:p>
        </w:tc>
      </w:tr>
      <w:tr w:rsidR="00A13973" w:rsidRPr="00A13973" w14:paraId="0A4BD4AD" w14:textId="77777777" w:rsidTr="00A13973">
        <w:trPr>
          <w:cnfStyle w:val="000000100000" w:firstRow="0" w:lastRow="0" w:firstColumn="0" w:lastColumn="0" w:oddVBand="0" w:evenVBand="0" w:oddHBand="1" w:evenHBand="0" w:firstRowFirstColumn="0" w:firstRowLastColumn="0" w:lastRowFirstColumn="0" w:lastRowLastColumn="0"/>
          <w:trHeight w:val="237"/>
        </w:trPr>
        <w:tc>
          <w:tcPr>
            <w:cnfStyle w:val="001000000000" w:firstRow="0" w:lastRow="0" w:firstColumn="1" w:lastColumn="0" w:oddVBand="0" w:evenVBand="0" w:oddHBand="0" w:evenHBand="0" w:firstRowFirstColumn="0" w:firstRowLastColumn="0" w:lastRowFirstColumn="0" w:lastRowLastColumn="0"/>
            <w:tcW w:w="2545" w:type="dxa"/>
            <w:tcBorders>
              <w:right w:val="none" w:sz="0" w:space="0" w:color="auto"/>
            </w:tcBorders>
          </w:tcPr>
          <w:p w14:paraId="6571EA8D" w14:textId="77777777" w:rsidR="00A13973" w:rsidRPr="00A13973" w:rsidRDefault="00A13973" w:rsidP="00A13973">
            <w:pPr>
              <w:rPr>
                <w:rFonts w:ascii="Arial" w:hAnsi="Arial" w:cs="Arial"/>
                <w:sz w:val="22"/>
              </w:rPr>
            </w:pPr>
            <w:r w:rsidRPr="00A13973">
              <w:rPr>
                <w:rFonts w:ascii="Arial" w:hAnsi="Arial" w:cs="Arial"/>
                <w:sz w:val="22"/>
              </w:rPr>
              <w:t>Yellow</w:t>
            </w:r>
          </w:p>
        </w:tc>
        <w:tc>
          <w:tcPr>
            <w:tcW w:w="2386" w:type="dxa"/>
          </w:tcPr>
          <w:p w14:paraId="5E4011AA"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0.95</w:t>
            </w:r>
          </w:p>
        </w:tc>
        <w:tc>
          <w:tcPr>
            <w:tcW w:w="2386" w:type="dxa"/>
          </w:tcPr>
          <w:p w14:paraId="5AF29CEB"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0.01</w:t>
            </w:r>
          </w:p>
        </w:tc>
        <w:tc>
          <w:tcPr>
            <w:tcW w:w="2386" w:type="dxa"/>
          </w:tcPr>
          <w:p w14:paraId="287ACE5F" w14:textId="77777777" w:rsidR="00A13973" w:rsidRPr="00A13973" w:rsidRDefault="00A13973" w:rsidP="00A13973">
            <w:pPr>
              <w:cnfStyle w:val="000000100000" w:firstRow="0" w:lastRow="0" w:firstColumn="0" w:lastColumn="0" w:oddVBand="0" w:evenVBand="0" w:oddHBand="1" w:evenHBand="0" w:firstRowFirstColumn="0" w:firstRowLastColumn="0" w:lastRowFirstColumn="0" w:lastRowLastColumn="0"/>
              <w:rPr>
                <w:rFonts w:ascii="Arial" w:hAnsi="Arial" w:cs="Arial"/>
              </w:rPr>
            </w:pPr>
            <w:r w:rsidRPr="00A13973">
              <w:rPr>
                <w:rFonts w:ascii="Arial" w:hAnsi="Arial" w:cs="Arial"/>
              </w:rPr>
              <w:t>5.0</w:t>
            </w:r>
          </w:p>
        </w:tc>
      </w:tr>
    </w:tbl>
    <w:p w14:paraId="1749DA1F" w14:textId="77777777" w:rsidR="00B1124E" w:rsidRDefault="00B1124E" w:rsidP="004655D1">
      <w:pPr>
        <w:rPr>
          <w:rFonts w:ascii="Arial" w:hAnsi="Arial" w:cs="Arial"/>
          <w:b/>
          <w:bCs/>
          <w:color w:val="000000" w:themeColor="text1"/>
        </w:rPr>
      </w:pPr>
    </w:p>
    <w:p w14:paraId="380B0A2F" w14:textId="77777777" w:rsidR="00D20AE6" w:rsidRDefault="00D20AE6" w:rsidP="00126F02">
      <w:pPr>
        <w:spacing w:line="360" w:lineRule="auto"/>
        <w:jc w:val="both"/>
        <w:rPr>
          <w:rFonts w:ascii="Arial" w:hAnsi="Arial" w:cs="Arial"/>
          <w:b/>
          <w:bCs/>
          <w:color w:val="000000" w:themeColor="text1"/>
        </w:rPr>
      </w:pPr>
    </w:p>
    <w:p w14:paraId="7E607DF1" w14:textId="77777777" w:rsidR="00D20AE6" w:rsidRDefault="00D20AE6" w:rsidP="00126F02">
      <w:pPr>
        <w:spacing w:line="360" w:lineRule="auto"/>
        <w:jc w:val="both"/>
        <w:rPr>
          <w:rFonts w:ascii="Arial" w:hAnsi="Arial" w:cs="Arial"/>
          <w:b/>
          <w:bCs/>
          <w:color w:val="000000" w:themeColor="text1"/>
        </w:rPr>
      </w:pPr>
    </w:p>
    <w:p w14:paraId="1A4E6ABB" w14:textId="1A926CB1" w:rsidR="004655D1" w:rsidRPr="00C66E43" w:rsidRDefault="00F940E2" w:rsidP="00126F02">
      <w:pPr>
        <w:spacing w:line="360" w:lineRule="auto"/>
        <w:jc w:val="both"/>
        <w:rPr>
          <w:rFonts w:ascii="Arial" w:hAnsi="Arial" w:cs="Arial"/>
          <w:b/>
          <w:bCs/>
          <w:color w:val="000000" w:themeColor="text1"/>
        </w:rPr>
      </w:pPr>
      <w:r w:rsidRPr="00C66E43">
        <w:rPr>
          <w:rFonts w:ascii="Arial" w:hAnsi="Arial" w:cs="Arial"/>
          <w:b/>
          <w:bCs/>
          <w:color w:val="000000" w:themeColor="text1"/>
        </w:rPr>
        <w:lastRenderedPageBreak/>
        <w:t xml:space="preserve">Calculations for </w:t>
      </w:r>
      <w:r w:rsidR="00C66E43" w:rsidRPr="00C66E43">
        <w:rPr>
          <w:rFonts w:ascii="Arial" w:hAnsi="Arial" w:cs="Arial"/>
          <w:b/>
          <w:bCs/>
          <w:color w:val="000000" w:themeColor="text1"/>
        </w:rPr>
        <w:t>Figure S</w:t>
      </w:r>
      <w:r w:rsidR="001C59FF">
        <w:rPr>
          <w:rFonts w:ascii="Arial" w:hAnsi="Arial" w:cs="Arial"/>
          <w:b/>
          <w:bCs/>
          <w:color w:val="000000" w:themeColor="text1"/>
        </w:rPr>
        <w:t>1</w:t>
      </w:r>
      <w:r w:rsidR="008A5C48">
        <w:rPr>
          <w:rFonts w:ascii="Arial" w:hAnsi="Arial" w:cs="Arial"/>
          <w:b/>
          <w:bCs/>
          <w:color w:val="000000" w:themeColor="text1"/>
        </w:rPr>
        <w:t>5</w:t>
      </w:r>
      <w:r w:rsidR="00C66E43" w:rsidRPr="00C66E43">
        <w:rPr>
          <w:rFonts w:ascii="Arial" w:hAnsi="Arial" w:cs="Arial"/>
          <w:b/>
          <w:bCs/>
          <w:color w:val="000000" w:themeColor="text1"/>
        </w:rPr>
        <w:t xml:space="preserve"> </w:t>
      </w:r>
      <w:r w:rsidR="00C66E43">
        <w:rPr>
          <w:rFonts w:ascii="Arial" w:hAnsi="Arial" w:cs="Arial"/>
          <w:b/>
          <w:bCs/>
          <w:color w:val="000000" w:themeColor="text1"/>
        </w:rPr>
        <w:t>(</w:t>
      </w:r>
      <w:r w:rsidRPr="00C66E43">
        <w:rPr>
          <w:rFonts w:ascii="Arial" w:hAnsi="Arial" w:cs="Arial"/>
          <w:b/>
          <w:bCs/>
          <w:color w:val="000000" w:themeColor="text1"/>
        </w:rPr>
        <w:t>summar</w:t>
      </w:r>
      <w:r w:rsidR="00C66E43">
        <w:rPr>
          <w:rFonts w:ascii="Arial" w:hAnsi="Arial" w:cs="Arial"/>
          <w:b/>
          <w:bCs/>
          <w:color w:val="000000" w:themeColor="text1"/>
        </w:rPr>
        <w:t>y of</w:t>
      </w:r>
      <w:r w:rsidR="00C66E43" w:rsidRPr="00C66E43">
        <w:rPr>
          <w:rFonts w:ascii="Arial" w:hAnsi="Arial" w:cs="Arial"/>
          <w:b/>
          <w:bCs/>
          <w:color w:val="000000" w:themeColor="text1"/>
        </w:rPr>
        <w:t xml:space="preserve"> possible</w:t>
      </w:r>
      <w:r w:rsidRPr="00C66E43">
        <w:rPr>
          <w:rFonts w:ascii="Arial" w:hAnsi="Arial" w:cs="Arial"/>
          <w:b/>
          <w:bCs/>
          <w:color w:val="000000" w:themeColor="text1"/>
        </w:rPr>
        <w:t xml:space="preserve"> reaction pathways</w:t>
      </w:r>
      <w:r w:rsidR="00C66E43">
        <w:rPr>
          <w:rFonts w:ascii="Arial" w:hAnsi="Arial" w:cs="Arial"/>
          <w:b/>
          <w:bCs/>
          <w:color w:val="000000" w:themeColor="text1"/>
        </w:rPr>
        <w:t xml:space="preserve"> in </w:t>
      </w:r>
      <w:r w:rsidR="00506657">
        <w:rPr>
          <w:rFonts w:ascii="Arial" w:hAnsi="Arial" w:cs="Arial"/>
          <w:b/>
          <w:bCs/>
          <w:color w:val="000000" w:themeColor="text1"/>
        </w:rPr>
        <w:t xml:space="preserve">the </w:t>
      </w:r>
      <w:r w:rsidR="00C66E43">
        <w:rPr>
          <w:rFonts w:ascii="Arial" w:hAnsi="Arial" w:cs="Arial"/>
          <w:b/>
          <w:bCs/>
          <w:color w:val="000000" w:themeColor="text1"/>
        </w:rPr>
        <w:t xml:space="preserve">oxidation of water by </w:t>
      </w:r>
      <w:r w:rsidR="00C66E43" w:rsidRPr="00767EC2">
        <w:rPr>
          <w:rFonts w:ascii="Arial" w:hAnsi="Arial" w:cs="Arial"/>
          <w:b/>
          <w:bCs/>
        </w:rPr>
        <w:t>Co</w:t>
      </w:r>
      <w:r w:rsidR="00C66E43" w:rsidRPr="00767EC2">
        <w:rPr>
          <w:rFonts w:ascii="Arial" w:hAnsi="Arial" w:cs="Arial"/>
          <w:b/>
          <w:bCs/>
          <w:vertAlign w:val="subscript"/>
        </w:rPr>
        <w:t>2</w:t>
      </w:r>
      <w:r w:rsidR="00C66E43" w:rsidRPr="00767EC2">
        <w:rPr>
          <w:rFonts w:ascii="Arial" w:hAnsi="Arial" w:cs="Arial"/>
          <w:b/>
          <w:bCs/>
        </w:rPr>
        <w:t>Ni</w:t>
      </w:r>
      <w:r w:rsidR="00C66E43" w:rsidRPr="00767EC2">
        <w:rPr>
          <w:rFonts w:ascii="Arial" w:hAnsi="Arial" w:cs="Arial"/>
          <w:b/>
          <w:bCs/>
          <w:vertAlign w:val="subscript"/>
        </w:rPr>
        <w:t>2</w:t>
      </w:r>
      <w:r w:rsidR="00C66E43" w:rsidRPr="00767EC2">
        <w:rPr>
          <w:rFonts w:ascii="Arial" w:hAnsi="Arial" w:cs="Arial"/>
          <w:b/>
          <w:bCs/>
        </w:rPr>
        <w:t>P</w:t>
      </w:r>
      <w:r w:rsidR="00C66E43" w:rsidRPr="00767EC2">
        <w:rPr>
          <w:rFonts w:ascii="Arial" w:hAnsi="Arial" w:cs="Arial"/>
          <w:b/>
          <w:bCs/>
          <w:vertAlign w:val="subscript"/>
        </w:rPr>
        <w:t>2</w:t>
      </w:r>
      <w:r w:rsidR="00506657">
        <w:rPr>
          <w:rFonts w:ascii="Arial" w:hAnsi="Arial" w:cs="Arial"/>
          <w:b/>
          <w:bCs/>
          <w:color w:val="000000" w:themeColor="text1"/>
        </w:rPr>
        <w:t>).</w:t>
      </w:r>
    </w:p>
    <w:p w14:paraId="4D6154E3" w14:textId="2BFA0F5C" w:rsidR="004655D1" w:rsidRPr="0092644D" w:rsidRDefault="0092644D" w:rsidP="00126F02">
      <w:pPr>
        <w:spacing w:line="360" w:lineRule="auto"/>
        <w:jc w:val="both"/>
        <w:rPr>
          <w:rFonts w:ascii="Arial" w:hAnsi="Arial" w:cs="Arial"/>
          <w:color w:val="000000" w:themeColor="text1"/>
        </w:rPr>
      </w:pPr>
      <w:r>
        <w:rPr>
          <w:rFonts w:ascii="Arial" w:hAnsi="Arial" w:cs="Arial"/>
        </w:rPr>
        <w:t>For c</w:t>
      </w:r>
      <w:r w:rsidR="004655D1" w:rsidRPr="0025708A">
        <w:rPr>
          <w:rFonts w:ascii="Arial" w:hAnsi="Arial" w:cs="Arial"/>
        </w:rPr>
        <w:t xml:space="preserve">onversion of computed potentials in Hartrees to potentials vs </w:t>
      </w:r>
      <w:r w:rsidR="004245BE" w:rsidRPr="0025708A">
        <w:rPr>
          <w:rFonts w:ascii="Arial" w:hAnsi="Arial" w:cs="Arial"/>
        </w:rPr>
        <w:t xml:space="preserve">SHE </w:t>
      </w:r>
      <w:r w:rsidR="004655D1" w:rsidRPr="0025708A">
        <w:rPr>
          <w:rFonts w:ascii="Arial" w:hAnsi="Arial" w:cs="Arial"/>
        </w:rPr>
        <w:t>and pK</w:t>
      </w:r>
      <w:r w:rsidR="004655D1" w:rsidRPr="0025708A">
        <w:rPr>
          <w:rFonts w:ascii="Arial" w:hAnsi="Arial" w:cs="Arial"/>
          <w:vertAlign w:val="subscript"/>
        </w:rPr>
        <w:t>a</w:t>
      </w:r>
      <w:r>
        <w:rPr>
          <w:rFonts w:ascii="Arial" w:hAnsi="Arial" w:cs="Arial"/>
        </w:rPr>
        <w:t xml:space="preserve"> </w:t>
      </w:r>
      <w:r w:rsidRPr="0092644D">
        <w:rPr>
          <w:rFonts w:ascii="Arial" w:hAnsi="Arial" w:cs="Arial"/>
          <w:color w:val="000000" w:themeColor="text1"/>
        </w:rPr>
        <w:t xml:space="preserve">values </w:t>
      </w:r>
      <w:r w:rsidR="00586C4B" w:rsidRPr="0092644D">
        <w:rPr>
          <w:rFonts w:ascii="Arial" w:hAnsi="Arial" w:cs="Arial"/>
          <w:color w:val="000000" w:themeColor="text1"/>
        </w:rPr>
        <w:t>see</w:t>
      </w:r>
      <w:r w:rsidR="00B303E3" w:rsidRPr="0092644D">
        <w:rPr>
          <w:rFonts w:ascii="Arial" w:hAnsi="Arial" w:cs="Arial"/>
          <w:color w:val="000000" w:themeColor="text1"/>
        </w:rPr>
        <w:t>,</w:t>
      </w:r>
      <w:r w:rsidR="00586C4B" w:rsidRPr="0092644D">
        <w:rPr>
          <w:rFonts w:ascii="Arial" w:hAnsi="Arial" w:cs="Arial"/>
          <w:color w:val="000000" w:themeColor="text1"/>
        </w:rPr>
        <w:t xml:space="preserve"> for example</w:t>
      </w:r>
      <w:r w:rsidR="00B303E3" w:rsidRPr="0092644D">
        <w:rPr>
          <w:rFonts w:ascii="Arial" w:hAnsi="Arial" w:cs="Arial"/>
          <w:color w:val="000000" w:themeColor="text1"/>
        </w:rPr>
        <w:t>,</w:t>
      </w:r>
      <w:r w:rsidR="00586C4B" w:rsidRPr="0092644D">
        <w:rPr>
          <w:rFonts w:ascii="Arial" w:hAnsi="Arial" w:cs="Arial"/>
          <w:color w:val="000000" w:themeColor="text1"/>
        </w:rPr>
        <w:t xml:space="preserve"> an earlier publication</w:t>
      </w:r>
      <w:r w:rsidR="00B303E3" w:rsidRPr="0092644D">
        <w:rPr>
          <w:rFonts w:ascii="Arial" w:hAnsi="Arial" w:cs="Arial"/>
          <w:color w:val="000000" w:themeColor="text1"/>
        </w:rPr>
        <w:t xml:space="preserve"> that uses similar formulation</w:t>
      </w:r>
      <w:r w:rsidR="00586C4B" w:rsidRPr="0092644D">
        <w:rPr>
          <w:rFonts w:ascii="Arial" w:hAnsi="Arial" w:cs="Arial"/>
          <w:color w:val="000000" w:themeColor="text1"/>
        </w:rPr>
        <w:t>.</w:t>
      </w:r>
      <w:r w:rsidR="00934EC5">
        <w:rPr>
          <w:rFonts w:ascii="Arial" w:hAnsi="Arial" w:cs="Arial"/>
          <w:color w:val="000000" w:themeColor="text1"/>
        </w:rPr>
        <w:fldChar w:fldCharType="begin"/>
      </w:r>
      <w:r w:rsidR="003E305B">
        <w:rPr>
          <w:rFonts w:ascii="Arial" w:hAnsi="Arial" w:cs="Arial"/>
          <w:color w:val="000000" w:themeColor="text1"/>
        </w:rPr>
        <w:instrText xml:space="preserve"> ADDIN EN.CITE &lt;EndNote&gt;&lt;Cite&gt;&lt;Author&gt;Soriano-López&lt;/Author&gt;&lt;Year&gt;2017&lt;/Year&gt;&lt;RecNum&gt;54&lt;/RecNum&gt;&lt;DisplayText&gt;&lt;style face="superscript"&gt;14&lt;/style&gt;&lt;/DisplayText&gt;&lt;record&gt;&lt;rec-number&gt;59&lt;/rec-number&gt;&lt;foreign-keys&gt;&lt;key app="EN" db-id="tf95azat9r2vpnew92spzrwbxxfs9z2s5z2f" timestamp="1625861447"&gt;59&lt;/key&gt;&lt;/foreign-keys&gt;&lt;ref-type name="Journal Article"&gt;17&lt;/ref-type&gt;&lt;contributors&gt;&lt;authors&gt;&lt;author&gt;Soriano-López, Joaquín&lt;/author&gt;&lt;author&gt;Musaev, Djamaladdin G.&lt;/author&gt;&lt;author&gt;Hill, Craig L.&lt;/author&gt;&lt;author&gt;Galán-Mascarós, José Ramón&lt;/author&gt;&lt;author&gt;Carbó, Jorge J.&lt;/author&gt;&lt;author&gt;Poblet, Josep M.&lt;/author&gt;&lt;/authors&gt;&lt;/contributors&gt;&lt;titles&gt;&lt;title&gt;Tetracobalt-polyoxometalate catalysts for water oxidation: Key mechanistic details&lt;/title&gt;&lt;secondary-title&gt;Journal of Catalysis&lt;/secondary-title&gt;&lt;/titles&gt;&lt;periodical&gt;&lt;full-title&gt;Journal of Catalysis&lt;/full-title&gt;&lt;/periodical&gt;&lt;pages&gt;56-63&lt;/pages&gt;&lt;volume&gt;350&lt;/volume&gt;&lt;keywords&gt;&lt;keyword&gt;Polyoxometalates&lt;/keyword&gt;&lt;keyword&gt;water oxidation catalysis&lt;/keyword&gt;&lt;keyword&gt;DFT&lt;/keyword&gt;&lt;/keywords&gt;&lt;dates&gt;&lt;year&gt;2017&lt;/year&gt;&lt;pub-dates&gt;&lt;date&gt;2017/06/01/&lt;/date&gt;&lt;/pub-dates&gt;&lt;/dates&gt;&lt;isbn&gt;0021-9517&lt;/isbn&gt;&lt;urls&gt;&lt;related-urls&gt;&lt;url&gt;https://www.sciencedirect.com/science/article/pii/S0021951717301021&lt;/url&gt;&lt;/related-urls&gt;&lt;/urls&gt;&lt;electronic-resource-num&gt;https://doi.org/10.1016/j.jcat.2017.03.018&lt;/electronic-resource-num&gt;&lt;/record&gt;&lt;/Cite&gt;&lt;/EndNote&gt;</w:instrText>
      </w:r>
      <w:r w:rsidR="00934EC5">
        <w:rPr>
          <w:rFonts w:ascii="Arial" w:hAnsi="Arial" w:cs="Arial"/>
          <w:color w:val="000000" w:themeColor="text1"/>
        </w:rPr>
        <w:fldChar w:fldCharType="separate"/>
      </w:r>
      <w:r w:rsidR="00934EC5" w:rsidRPr="00934EC5">
        <w:rPr>
          <w:rFonts w:ascii="Arial" w:hAnsi="Arial" w:cs="Arial"/>
          <w:noProof/>
          <w:color w:val="000000" w:themeColor="text1"/>
          <w:vertAlign w:val="superscript"/>
        </w:rPr>
        <w:t>14</w:t>
      </w:r>
      <w:r w:rsidR="00934EC5">
        <w:rPr>
          <w:rFonts w:ascii="Arial" w:hAnsi="Arial" w:cs="Arial"/>
          <w:color w:val="000000" w:themeColor="text1"/>
        </w:rPr>
        <w:fldChar w:fldCharType="end"/>
      </w:r>
    </w:p>
    <w:p w14:paraId="2A025C59" w14:textId="77777777" w:rsidR="004655D1" w:rsidRPr="0025708A" w:rsidRDefault="004655D1" w:rsidP="00126F02">
      <w:pPr>
        <w:spacing w:line="360" w:lineRule="auto"/>
        <w:jc w:val="both"/>
        <w:rPr>
          <w:rFonts w:ascii="Arial" w:hAnsi="Arial" w:cs="Arial"/>
        </w:rPr>
      </w:pPr>
      <w:r w:rsidRPr="0025708A">
        <w:rPr>
          <w:rFonts w:ascii="Arial" w:hAnsi="Arial" w:cs="Arial"/>
        </w:rPr>
        <w:t>Redox potentials:</w:t>
      </w:r>
    </w:p>
    <w:p w14:paraId="379D9641" w14:textId="7CA0ABCC" w:rsidR="004655D1" w:rsidRPr="0025708A" w:rsidRDefault="004655D1" w:rsidP="00126F02">
      <w:pPr>
        <w:spacing w:line="360" w:lineRule="auto"/>
        <w:jc w:val="both"/>
        <w:rPr>
          <w:rFonts w:ascii="Arial" w:hAnsi="Arial" w:cs="Arial"/>
        </w:rPr>
      </w:pPr>
      <w:r w:rsidRPr="0025708A">
        <w:rPr>
          <w:rFonts w:ascii="Arial" w:hAnsi="Arial" w:cs="Arial"/>
        </w:rPr>
        <w:t xml:space="preserve">Red – e </w:t>
      </w:r>
      <w:r w:rsidR="006D2C64">
        <w:rPr>
          <w:rFonts w:ascii="Arial" w:hAnsi="Arial" w:cs="Arial"/>
        </w:rPr>
        <w:sym w:font="Symbol" w:char="F0AE"/>
      </w:r>
      <w:r w:rsidRPr="0025708A">
        <w:rPr>
          <w:rFonts w:ascii="Arial" w:hAnsi="Arial" w:cs="Arial"/>
        </w:rPr>
        <w:t xml:space="preserve"> Ox</w:t>
      </w:r>
    </w:p>
    <w:p w14:paraId="3399FFE0" w14:textId="77777777" w:rsidR="004655D1" w:rsidRPr="0025708A" w:rsidRDefault="004655D1" w:rsidP="00126F02">
      <w:pPr>
        <w:spacing w:line="360" w:lineRule="auto"/>
        <w:jc w:val="both"/>
        <w:rPr>
          <w:rFonts w:ascii="Arial" w:hAnsi="Arial" w:cs="Arial"/>
        </w:rPr>
      </w:pPr>
      <w:r w:rsidRPr="0025708A">
        <w:rPr>
          <w:rFonts w:ascii="Arial" w:hAnsi="Arial" w:cs="Arial"/>
        </w:rPr>
        <w:t>Abbreviations: H</w:t>
      </w:r>
      <w:r w:rsidRPr="0025708A">
        <w:rPr>
          <w:rFonts w:ascii="Arial" w:hAnsi="Arial" w:cs="Arial"/>
          <w:vertAlign w:val="subscript"/>
        </w:rPr>
        <w:t>r</w:t>
      </w:r>
      <w:r w:rsidRPr="0025708A">
        <w:rPr>
          <w:rFonts w:ascii="Arial" w:hAnsi="Arial" w:cs="Arial"/>
        </w:rPr>
        <w:t xml:space="preserve"> – a potential of Red in Hartrees</w:t>
      </w:r>
    </w:p>
    <w:p w14:paraId="35F9FA0F" w14:textId="77777777" w:rsidR="004655D1" w:rsidRPr="0025708A" w:rsidRDefault="004655D1" w:rsidP="00126F02">
      <w:pPr>
        <w:spacing w:line="360" w:lineRule="auto"/>
        <w:jc w:val="both"/>
        <w:rPr>
          <w:rFonts w:ascii="Arial" w:hAnsi="Arial" w:cs="Arial"/>
        </w:rPr>
      </w:pPr>
      <w:r w:rsidRPr="0025708A">
        <w:rPr>
          <w:rFonts w:ascii="Arial" w:hAnsi="Arial" w:cs="Arial"/>
        </w:rPr>
        <w:t>H</w:t>
      </w:r>
      <w:r w:rsidRPr="0025708A">
        <w:rPr>
          <w:rFonts w:ascii="Arial" w:hAnsi="Arial" w:cs="Arial"/>
          <w:vertAlign w:val="subscript"/>
        </w:rPr>
        <w:t>ox</w:t>
      </w:r>
      <w:r w:rsidRPr="0025708A">
        <w:rPr>
          <w:rFonts w:ascii="Arial" w:hAnsi="Arial" w:cs="Arial"/>
        </w:rPr>
        <w:t xml:space="preserve"> – a potential of Ox in Hartrees</w:t>
      </w:r>
    </w:p>
    <w:p w14:paraId="51FAE871" w14:textId="6DD65105" w:rsidR="004655D1" w:rsidRPr="0025708A" w:rsidRDefault="004655D1" w:rsidP="00126F02">
      <w:pPr>
        <w:spacing w:line="360" w:lineRule="auto"/>
        <w:jc w:val="both"/>
        <w:rPr>
          <w:rFonts w:ascii="Arial" w:hAnsi="Arial" w:cs="Arial"/>
        </w:rPr>
      </w:pPr>
      <w:r w:rsidRPr="0025708A">
        <w:rPr>
          <w:rFonts w:ascii="Arial" w:hAnsi="Arial" w:cs="Arial"/>
        </w:rPr>
        <w:t>H</w:t>
      </w:r>
      <w:r w:rsidRPr="0025708A">
        <w:rPr>
          <w:rFonts w:ascii="Arial" w:hAnsi="Arial" w:cs="Arial"/>
          <w:vertAlign w:val="subscript"/>
        </w:rPr>
        <w:t>e</w:t>
      </w:r>
      <w:r w:rsidRPr="0025708A">
        <w:rPr>
          <w:rFonts w:ascii="Arial" w:hAnsi="Arial" w:cs="Arial"/>
        </w:rPr>
        <w:t xml:space="preserve"> – a potential of hydrated electrons in Hartrees   H</w:t>
      </w:r>
      <w:r w:rsidRPr="0025708A">
        <w:rPr>
          <w:rFonts w:ascii="Arial" w:hAnsi="Arial" w:cs="Arial"/>
          <w:vertAlign w:val="subscript"/>
        </w:rPr>
        <w:t>e</w:t>
      </w:r>
      <w:r w:rsidR="00026BCB">
        <w:rPr>
          <w:rFonts w:ascii="Arial" w:hAnsi="Arial" w:cs="Arial"/>
        </w:rPr>
        <w:t xml:space="preserve"> = -0.104 </w:t>
      </w:r>
      <w:r w:rsidRPr="0025708A">
        <w:rPr>
          <w:rFonts w:ascii="Arial" w:hAnsi="Arial" w:cs="Arial"/>
        </w:rPr>
        <w:t xml:space="preserve">or -2.83 V </w:t>
      </w:r>
    </w:p>
    <w:p w14:paraId="21B40C79" w14:textId="77777777" w:rsidR="004655D1" w:rsidRPr="0025708A" w:rsidRDefault="004655D1" w:rsidP="00126F02">
      <w:pPr>
        <w:spacing w:line="360" w:lineRule="auto"/>
        <w:jc w:val="both"/>
        <w:rPr>
          <w:rFonts w:ascii="Arial" w:hAnsi="Arial" w:cs="Arial"/>
        </w:rPr>
      </w:pPr>
      <w:r w:rsidRPr="0025708A">
        <w:rPr>
          <w:rFonts w:ascii="Arial" w:hAnsi="Arial" w:cs="Arial"/>
        </w:rPr>
        <w:t xml:space="preserve">The potential of SHE is based on the half reaction </w:t>
      </w:r>
    </w:p>
    <w:p w14:paraId="134F3422" w14:textId="77777777" w:rsidR="004655D1" w:rsidRPr="0025708A" w:rsidRDefault="004655D1" w:rsidP="00126F02">
      <w:pPr>
        <w:spacing w:line="360" w:lineRule="auto"/>
        <w:jc w:val="both"/>
        <w:rPr>
          <w:rFonts w:ascii="Arial" w:hAnsi="Arial" w:cs="Arial"/>
        </w:rPr>
      </w:pPr>
      <w:r w:rsidRPr="0025708A">
        <w:rPr>
          <w:rFonts w:ascii="Arial" w:hAnsi="Arial" w:cs="Arial"/>
        </w:rPr>
        <w:t>1 hartree = 27.21 V</w:t>
      </w:r>
    </w:p>
    <w:p w14:paraId="608FBC57" w14:textId="77777777" w:rsidR="004655D1" w:rsidRPr="0025708A" w:rsidRDefault="004655D1" w:rsidP="00126F02">
      <w:pPr>
        <w:spacing w:line="360" w:lineRule="auto"/>
        <w:jc w:val="both"/>
        <w:rPr>
          <w:rFonts w:ascii="Arial" w:hAnsi="Arial" w:cs="Arial"/>
        </w:rPr>
      </w:pPr>
      <w:r w:rsidRPr="0025708A">
        <w:rPr>
          <w:rFonts w:ascii="Arial" w:hAnsi="Arial" w:cs="Arial"/>
        </w:rPr>
        <w:t>2 H</w:t>
      </w:r>
      <w:r w:rsidRPr="0025708A">
        <w:rPr>
          <w:rFonts w:ascii="Arial" w:hAnsi="Arial" w:cs="Arial"/>
          <w:vertAlign w:val="superscript"/>
        </w:rPr>
        <w:t>+</w:t>
      </w:r>
      <w:r w:rsidRPr="0025708A">
        <w:rPr>
          <w:rFonts w:ascii="Arial" w:hAnsi="Arial" w:cs="Arial"/>
        </w:rPr>
        <w:t>(aq) + 2 e</w:t>
      </w:r>
      <w:r w:rsidRPr="0025708A">
        <w:rPr>
          <w:rFonts w:ascii="Arial" w:hAnsi="Arial" w:cs="Arial"/>
          <w:vertAlign w:val="superscript"/>
        </w:rPr>
        <w:t>−</w:t>
      </w:r>
      <w:r w:rsidRPr="0025708A">
        <w:rPr>
          <w:rFonts w:ascii="Arial" w:hAnsi="Arial" w:cs="Arial"/>
        </w:rPr>
        <w:t xml:space="preserve"> → H</w:t>
      </w:r>
      <w:r w:rsidRPr="0025708A">
        <w:rPr>
          <w:rFonts w:ascii="Arial" w:hAnsi="Arial" w:cs="Arial"/>
          <w:vertAlign w:val="subscript"/>
        </w:rPr>
        <w:t>2</w:t>
      </w:r>
      <w:r w:rsidRPr="0025708A">
        <w:rPr>
          <w:rFonts w:ascii="Arial" w:hAnsi="Arial" w:cs="Arial"/>
        </w:rPr>
        <w:t>(g)</w:t>
      </w:r>
    </w:p>
    <w:p w14:paraId="05393418" w14:textId="032559BA" w:rsidR="004655D1" w:rsidRPr="0025708A" w:rsidRDefault="00A31B90" w:rsidP="00126F02">
      <w:pPr>
        <w:spacing w:line="360" w:lineRule="auto"/>
        <w:jc w:val="both"/>
        <w:rPr>
          <w:rFonts w:ascii="Arial" w:hAnsi="Arial" w:cs="Arial"/>
        </w:rPr>
      </w:pPr>
      <w:r>
        <w:rPr>
          <w:rFonts w:ascii="Arial" w:hAnsi="Arial" w:cs="Arial"/>
        </w:rPr>
        <w:t>The</w:t>
      </w:r>
      <w:r w:rsidR="004655D1" w:rsidRPr="0025708A">
        <w:rPr>
          <w:rFonts w:ascii="Arial" w:hAnsi="Arial" w:cs="Arial"/>
        </w:rPr>
        <w:t xml:space="preserve"> </w:t>
      </w:r>
      <w:hyperlink r:id="rId30" w:tooltip="Absolute electrode potential" w:history="1">
        <w:r w:rsidR="004655D1" w:rsidRPr="0025708A">
          <w:rPr>
            <w:rStyle w:val="Hyperlink"/>
            <w:rFonts w:ascii="Arial" w:hAnsi="Arial" w:cs="Arial"/>
            <w:color w:val="auto"/>
            <w:u w:color="FFFFFF" w:themeColor="background1"/>
          </w:rPr>
          <w:t>absolute electrode potential</w:t>
        </w:r>
      </w:hyperlink>
      <w:r w:rsidR="004655D1" w:rsidRPr="0025708A">
        <w:rPr>
          <w:rFonts w:ascii="Arial" w:hAnsi="Arial" w:cs="Arial"/>
          <w:u w:color="FFFFFF" w:themeColor="background1"/>
        </w:rPr>
        <w:t xml:space="preserve"> </w:t>
      </w:r>
      <w:r w:rsidR="004655D1" w:rsidRPr="0025708A">
        <w:rPr>
          <w:rFonts w:ascii="Arial" w:hAnsi="Arial" w:cs="Arial"/>
        </w:rPr>
        <w:t xml:space="preserve">is </w:t>
      </w:r>
      <w:r w:rsidR="004655D1" w:rsidRPr="0025708A">
        <w:rPr>
          <w:rStyle w:val="nowrap"/>
          <w:rFonts w:ascii="Arial" w:hAnsi="Arial" w:cs="Arial"/>
        </w:rPr>
        <w:t>4.44 ± 0.02 V</w:t>
      </w:r>
      <w:r w:rsidR="004655D1" w:rsidRPr="0025708A">
        <w:rPr>
          <w:rFonts w:ascii="Arial" w:hAnsi="Arial" w:cs="Arial"/>
        </w:rPr>
        <w:t xml:space="preserve"> at 25 °C, or 2.22 </w:t>
      </w:r>
      <w:r w:rsidR="00B57569" w:rsidRPr="0025708A">
        <w:rPr>
          <w:rFonts w:ascii="Arial" w:hAnsi="Arial" w:cs="Arial"/>
        </w:rPr>
        <w:t xml:space="preserve">V </w:t>
      </w:r>
      <w:r w:rsidR="004655D1" w:rsidRPr="0025708A">
        <w:rPr>
          <w:rFonts w:ascii="Arial" w:hAnsi="Arial" w:cs="Arial"/>
        </w:rPr>
        <w:t>per electron = 0.08158 Hartrees</w:t>
      </w:r>
    </w:p>
    <w:p w14:paraId="7E903210" w14:textId="21E67655" w:rsidR="004655D1" w:rsidRPr="0025708A" w:rsidRDefault="004655D1" w:rsidP="00126F02">
      <w:pPr>
        <w:spacing w:line="360" w:lineRule="auto"/>
        <w:jc w:val="both"/>
        <w:rPr>
          <w:rFonts w:ascii="Arial" w:hAnsi="Arial" w:cs="Arial"/>
        </w:rPr>
      </w:pPr>
      <w:r w:rsidRPr="0025708A">
        <w:rPr>
          <w:rFonts w:ascii="Arial" w:hAnsi="Arial" w:cs="Arial"/>
        </w:rPr>
        <w:t>Thus, the oxidation potential of Ox/</w:t>
      </w:r>
      <w:r w:rsidR="00B57569" w:rsidRPr="0025708A">
        <w:rPr>
          <w:rFonts w:ascii="Arial" w:hAnsi="Arial" w:cs="Arial"/>
        </w:rPr>
        <w:t>R</w:t>
      </w:r>
      <w:r w:rsidRPr="0025708A">
        <w:rPr>
          <w:rFonts w:ascii="Arial" w:hAnsi="Arial" w:cs="Arial"/>
        </w:rPr>
        <w:t xml:space="preserve">ed couple vs SHE is </w:t>
      </w:r>
    </w:p>
    <w:p w14:paraId="7CDD9C99" w14:textId="21564C55" w:rsidR="004655D1" w:rsidRPr="00EB0079" w:rsidRDefault="00CB5786" w:rsidP="00126F02">
      <w:pPr>
        <w:spacing w:line="360" w:lineRule="auto"/>
        <w:jc w:val="both"/>
        <w:rPr>
          <w:rFonts w:ascii="Arial" w:hAnsi="Arial" w:cs="Arial"/>
        </w:rPr>
      </w:pPr>
      <w:r w:rsidRPr="00EB0079">
        <w:rPr>
          <w:rFonts w:ascii="Arial" w:hAnsi="Arial" w:cs="Arial"/>
        </w:rPr>
        <w:t>E</w:t>
      </w:r>
      <w:r w:rsidRPr="00EB0079">
        <w:rPr>
          <w:rFonts w:ascii="Arial" w:hAnsi="Arial" w:cs="Arial"/>
          <w:vertAlign w:val="superscript"/>
        </w:rPr>
        <w:t>0</w:t>
      </w:r>
      <w:r w:rsidRPr="00EB0079">
        <w:rPr>
          <w:rFonts w:ascii="Arial" w:hAnsi="Arial" w:cs="Arial"/>
        </w:rPr>
        <w:t xml:space="preserve"> </w:t>
      </w:r>
      <w:r w:rsidR="004655D1" w:rsidRPr="00EB0079">
        <w:rPr>
          <w:rFonts w:ascii="Arial" w:hAnsi="Arial" w:cs="Arial"/>
        </w:rPr>
        <w:t>(V vs SHE) = -27.21*(H</w:t>
      </w:r>
      <w:r w:rsidR="004655D1" w:rsidRPr="00EB0079">
        <w:rPr>
          <w:rFonts w:ascii="Arial" w:hAnsi="Arial" w:cs="Arial"/>
          <w:vertAlign w:val="subscript"/>
        </w:rPr>
        <w:t>r</w:t>
      </w:r>
      <w:r w:rsidR="004655D1" w:rsidRPr="00EB0079">
        <w:rPr>
          <w:rFonts w:ascii="Arial" w:hAnsi="Arial" w:cs="Arial"/>
        </w:rPr>
        <w:t>-H</w:t>
      </w:r>
      <w:r w:rsidR="004655D1" w:rsidRPr="00EB0079">
        <w:rPr>
          <w:rFonts w:ascii="Arial" w:hAnsi="Arial" w:cs="Arial"/>
          <w:vertAlign w:val="subscript"/>
        </w:rPr>
        <w:t>ox</w:t>
      </w:r>
      <w:r w:rsidR="004655D1" w:rsidRPr="00EB0079">
        <w:rPr>
          <w:rFonts w:ascii="Arial" w:hAnsi="Arial" w:cs="Arial"/>
        </w:rPr>
        <w:t xml:space="preserve">) + (2.83+2.22) </w:t>
      </w:r>
    </w:p>
    <w:p w14:paraId="5CCDA579" w14:textId="29721C4A" w:rsidR="004655D1" w:rsidRPr="00EB0079" w:rsidRDefault="004655D1" w:rsidP="00126F02">
      <w:pPr>
        <w:spacing w:line="360" w:lineRule="auto"/>
        <w:jc w:val="both"/>
        <w:rPr>
          <w:rFonts w:ascii="Arial" w:hAnsi="Arial" w:cs="Arial"/>
        </w:rPr>
      </w:pPr>
      <w:r w:rsidRPr="00EB0079">
        <w:rPr>
          <w:rFonts w:ascii="Arial" w:hAnsi="Arial" w:cs="Arial"/>
        </w:rPr>
        <w:t>Calculations of pK</w:t>
      </w:r>
      <w:r w:rsidRPr="00EB0079">
        <w:rPr>
          <w:rFonts w:ascii="Arial" w:hAnsi="Arial" w:cs="Arial"/>
          <w:vertAlign w:val="subscript"/>
        </w:rPr>
        <w:t>a</w:t>
      </w:r>
      <w:r w:rsidR="00566750">
        <w:rPr>
          <w:rFonts w:ascii="Arial" w:hAnsi="Arial" w:cs="Arial"/>
        </w:rPr>
        <w:t>:</w:t>
      </w:r>
    </w:p>
    <w:p w14:paraId="5851F197" w14:textId="3138FF4D" w:rsidR="004655D1" w:rsidRPr="00EB0079" w:rsidRDefault="004655D1" w:rsidP="00126F02">
      <w:pPr>
        <w:spacing w:line="360" w:lineRule="auto"/>
        <w:jc w:val="both"/>
        <w:rPr>
          <w:rFonts w:ascii="Arial" w:hAnsi="Arial" w:cs="Arial"/>
        </w:rPr>
      </w:pPr>
      <w:r w:rsidRPr="00EB0079">
        <w:rPr>
          <w:rFonts w:ascii="Arial" w:hAnsi="Arial" w:cs="Arial"/>
        </w:rPr>
        <w:t>HA = A</w:t>
      </w:r>
      <w:r w:rsidRPr="00EB0079">
        <w:rPr>
          <w:rFonts w:ascii="Arial" w:hAnsi="Arial" w:cs="Arial"/>
          <w:vertAlign w:val="superscript"/>
        </w:rPr>
        <w:t>-</w:t>
      </w:r>
      <w:r w:rsidRPr="00EB0079">
        <w:rPr>
          <w:rFonts w:ascii="Arial" w:hAnsi="Arial" w:cs="Arial"/>
        </w:rPr>
        <w:t xml:space="preserve">  +  H</w:t>
      </w:r>
      <w:r w:rsidRPr="00EB0079">
        <w:rPr>
          <w:rFonts w:ascii="Arial" w:hAnsi="Arial" w:cs="Arial"/>
          <w:vertAlign w:val="superscript"/>
        </w:rPr>
        <w:t>+</w:t>
      </w:r>
      <w:r w:rsidRPr="00EB0079">
        <w:rPr>
          <w:rFonts w:ascii="Arial" w:hAnsi="Arial" w:cs="Arial"/>
        </w:rPr>
        <w:t xml:space="preserve">   </w:t>
      </w:r>
      <w:r w:rsidR="006D2C64">
        <w:rPr>
          <w:rFonts w:ascii="Arial" w:hAnsi="Arial" w:cs="Arial"/>
        </w:rPr>
        <w:tab/>
      </w:r>
      <w:r w:rsidR="006D2C64">
        <w:rPr>
          <w:rFonts w:ascii="Arial" w:hAnsi="Arial" w:cs="Arial"/>
        </w:rPr>
        <w:tab/>
      </w:r>
      <w:r w:rsidR="006D2C64">
        <w:rPr>
          <w:rFonts w:ascii="Arial" w:hAnsi="Arial" w:cs="Arial"/>
        </w:rPr>
        <w:tab/>
      </w:r>
      <w:r w:rsidR="006D2C64">
        <w:rPr>
          <w:rFonts w:ascii="Arial" w:hAnsi="Arial" w:cs="Arial"/>
        </w:rPr>
        <w:tab/>
      </w:r>
      <w:r w:rsidR="006D2C64">
        <w:rPr>
          <w:rFonts w:ascii="Arial" w:hAnsi="Arial" w:cs="Arial"/>
        </w:rPr>
        <w:tab/>
      </w:r>
      <w:r w:rsidR="006D2C64">
        <w:rPr>
          <w:rFonts w:ascii="Arial" w:hAnsi="Arial" w:cs="Arial"/>
        </w:rPr>
        <w:tab/>
      </w:r>
      <w:r w:rsidR="006D2C64">
        <w:rPr>
          <w:rFonts w:ascii="Arial" w:hAnsi="Arial" w:cs="Arial"/>
        </w:rPr>
        <w:tab/>
      </w:r>
      <w:r w:rsidR="006D2C64">
        <w:rPr>
          <w:rFonts w:ascii="Arial" w:hAnsi="Arial" w:cs="Arial"/>
        </w:rPr>
        <w:tab/>
      </w:r>
      <w:r w:rsidR="00EB0079">
        <w:rPr>
          <w:rFonts w:ascii="Arial" w:hAnsi="Arial" w:cs="Arial"/>
        </w:rPr>
        <w:tab/>
      </w:r>
      <w:r w:rsidR="00EB0079">
        <w:rPr>
          <w:rFonts w:ascii="Arial" w:hAnsi="Arial" w:cs="Arial"/>
        </w:rPr>
        <w:tab/>
      </w:r>
      <w:r w:rsidRPr="00EB0079">
        <w:rPr>
          <w:rFonts w:ascii="Arial" w:hAnsi="Arial" w:cs="Arial"/>
        </w:rPr>
        <w:t>(</w:t>
      </w:r>
      <w:r w:rsidR="006D2C64">
        <w:rPr>
          <w:rFonts w:ascii="Arial" w:hAnsi="Arial" w:cs="Arial"/>
        </w:rPr>
        <w:t>7</w:t>
      </w:r>
      <w:r w:rsidRPr="00EB0079">
        <w:rPr>
          <w:rFonts w:ascii="Arial" w:hAnsi="Arial" w:cs="Arial"/>
        </w:rPr>
        <w:t>)</w:t>
      </w:r>
    </w:p>
    <w:p w14:paraId="5AAE1781" w14:textId="77777777" w:rsidR="004655D1" w:rsidRPr="00EB0079" w:rsidRDefault="004655D1" w:rsidP="00126F02">
      <w:pPr>
        <w:spacing w:line="360" w:lineRule="auto"/>
        <w:jc w:val="both"/>
        <w:rPr>
          <w:rFonts w:ascii="Arial" w:hAnsi="Arial" w:cs="Arial"/>
        </w:rPr>
      </w:pPr>
      <w:r w:rsidRPr="00EB0079">
        <w:rPr>
          <w:rFonts w:ascii="Arial" w:hAnsi="Arial" w:cs="Arial"/>
        </w:rPr>
        <w:t>pK</w:t>
      </w:r>
      <w:r w:rsidRPr="00EB0079">
        <w:rPr>
          <w:rFonts w:ascii="Arial" w:hAnsi="Arial" w:cs="Arial"/>
          <w:vertAlign w:val="subscript"/>
        </w:rPr>
        <w:t>a</w:t>
      </w:r>
      <w:r w:rsidRPr="00EB0079">
        <w:rPr>
          <w:rFonts w:ascii="Arial" w:hAnsi="Arial" w:cs="Arial"/>
        </w:rPr>
        <w:t xml:space="preserve"> = log</w:t>
      </w:r>
      <w:r w:rsidRPr="00EB0079">
        <w:rPr>
          <w:rFonts w:ascii="Arial" w:hAnsi="Arial" w:cs="Arial"/>
          <w:vertAlign w:val="subscript"/>
        </w:rPr>
        <w:t>10</w:t>
      </w:r>
      <w:r w:rsidRPr="00EB0079">
        <w:rPr>
          <w:rFonts w:ascii="Arial" w:hAnsi="Arial" w:cs="Arial"/>
        </w:rPr>
        <w:t>([HA]/[A</w:t>
      </w:r>
      <w:r w:rsidRPr="00EB0079">
        <w:rPr>
          <w:rFonts w:ascii="Arial" w:hAnsi="Arial" w:cs="Arial"/>
          <w:vertAlign w:val="superscript"/>
        </w:rPr>
        <w:t>-</w:t>
      </w:r>
      <w:r w:rsidRPr="00EB0079">
        <w:rPr>
          <w:rFonts w:ascii="Arial" w:hAnsi="Arial" w:cs="Arial"/>
        </w:rPr>
        <w:t>]) + pH, thus pK</w:t>
      </w:r>
      <w:r w:rsidRPr="00EB0079">
        <w:rPr>
          <w:rFonts w:ascii="Arial" w:hAnsi="Arial" w:cs="Arial"/>
          <w:vertAlign w:val="subscript"/>
        </w:rPr>
        <w:t>a</w:t>
      </w:r>
      <w:r w:rsidRPr="00EB0079">
        <w:rPr>
          <w:rFonts w:ascii="Arial" w:hAnsi="Arial" w:cs="Arial"/>
        </w:rPr>
        <w:t xml:space="preserve"> = pH at which [HA] = [A</w:t>
      </w:r>
      <w:r w:rsidRPr="00EB0079">
        <w:rPr>
          <w:rFonts w:ascii="Arial" w:hAnsi="Arial" w:cs="Arial"/>
          <w:vertAlign w:val="superscript"/>
        </w:rPr>
        <w:t>-</w:t>
      </w:r>
      <w:r w:rsidRPr="00EB0079">
        <w:rPr>
          <w:rFonts w:ascii="Arial" w:hAnsi="Arial" w:cs="Arial"/>
        </w:rPr>
        <w:t>]</w:t>
      </w:r>
    </w:p>
    <w:p w14:paraId="63C88E0C" w14:textId="77777777" w:rsidR="004655D1" w:rsidRPr="00EB0079" w:rsidRDefault="004655D1" w:rsidP="00126F02">
      <w:pPr>
        <w:spacing w:line="360" w:lineRule="auto"/>
        <w:jc w:val="both"/>
        <w:rPr>
          <w:rFonts w:ascii="Arial" w:hAnsi="Arial" w:cs="Arial"/>
        </w:rPr>
      </w:pPr>
      <w:r w:rsidRPr="00EB0079">
        <w:rPr>
          <w:rFonts w:ascii="Arial" w:hAnsi="Arial" w:cs="Arial"/>
        </w:rPr>
        <w:t>ΔG</w:t>
      </w:r>
      <w:r w:rsidRPr="00EB0079">
        <w:rPr>
          <w:rFonts w:ascii="Arial" w:hAnsi="Arial" w:cs="Arial"/>
          <w:vertAlign w:val="subscript"/>
        </w:rPr>
        <w:t>1</w:t>
      </w:r>
      <w:r w:rsidRPr="00EB0079">
        <w:rPr>
          <w:rFonts w:ascii="Arial" w:hAnsi="Arial" w:cs="Arial"/>
        </w:rPr>
        <w:t xml:space="preserve"> = G(A</w:t>
      </w:r>
      <w:r w:rsidRPr="00EB0079">
        <w:rPr>
          <w:rFonts w:ascii="Arial" w:hAnsi="Arial" w:cs="Arial"/>
          <w:vertAlign w:val="superscript"/>
        </w:rPr>
        <w:t>-</w:t>
      </w:r>
      <w:r w:rsidRPr="00EB0079">
        <w:rPr>
          <w:rFonts w:ascii="Arial" w:hAnsi="Arial" w:cs="Arial"/>
        </w:rPr>
        <w:t>) + G(H</w:t>
      </w:r>
      <w:r w:rsidRPr="00EB0079">
        <w:rPr>
          <w:rFonts w:ascii="Arial" w:hAnsi="Arial" w:cs="Arial"/>
          <w:vertAlign w:val="superscript"/>
        </w:rPr>
        <w:t>+</w:t>
      </w:r>
      <w:r w:rsidRPr="00EB0079">
        <w:rPr>
          <w:rFonts w:ascii="Arial" w:hAnsi="Arial" w:cs="Arial"/>
        </w:rPr>
        <w:t>) – G(HA)</w:t>
      </w:r>
    </w:p>
    <w:p w14:paraId="1FFE4890" w14:textId="77777777" w:rsidR="004655D1" w:rsidRPr="00EB0079" w:rsidRDefault="004655D1" w:rsidP="00126F02">
      <w:pPr>
        <w:spacing w:line="360" w:lineRule="auto"/>
        <w:jc w:val="both"/>
        <w:rPr>
          <w:rFonts w:ascii="Arial" w:hAnsi="Arial" w:cs="Arial"/>
        </w:rPr>
      </w:pPr>
      <w:r w:rsidRPr="00EB0079">
        <w:rPr>
          <w:rFonts w:ascii="Arial" w:hAnsi="Arial" w:cs="Arial"/>
        </w:rPr>
        <w:t>Absolute G</w:t>
      </w:r>
      <w:r w:rsidRPr="00EB0079">
        <w:rPr>
          <w:rFonts w:ascii="Arial" w:hAnsi="Arial" w:cs="Arial"/>
          <w:vertAlign w:val="superscript"/>
        </w:rPr>
        <w:t>0</w:t>
      </w:r>
      <w:r w:rsidRPr="00EB0079">
        <w:rPr>
          <w:rFonts w:ascii="Arial" w:hAnsi="Arial" w:cs="Arial"/>
        </w:rPr>
        <w:t>(H</w:t>
      </w:r>
      <w:r w:rsidRPr="00EB0079">
        <w:rPr>
          <w:rFonts w:ascii="Arial" w:hAnsi="Arial" w:cs="Arial"/>
          <w:vertAlign w:val="superscript"/>
        </w:rPr>
        <w:t>+</w:t>
      </w:r>
      <w:r w:rsidRPr="00EB0079">
        <w:rPr>
          <w:rFonts w:ascii="Arial" w:hAnsi="Arial" w:cs="Arial"/>
        </w:rPr>
        <w:t>) at [H</w:t>
      </w:r>
      <w:r w:rsidRPr="00EB0079">
        <w:rPr>
          <w:rFonts w:ascii="Arial" w:hAnsi="Arial" w:cs="Arial"/>
          <w:vertAlign w:val="superscript"/>
        </w:rPr>
        <w:t>+</w:t>
      </w:r>
      <w:r w:rsidRPr="00EB0079">
        <w:rPr>
          <w:rFonts w:ascii="Arial" w:hAnsi="Arial" w:cs="Arial"/>
        </w:rPr>
        <w:t>] = 1M is -0.4205 Hatrees</w:t>
      </w:r>
    </w:p>
    <w:p w14:paraId="79328CDB" w14:textId="032CF9D5" w:rsidR="004655D1" w:rsidRPr="00EB0079" w:rsidRDefault="004655D1" w:rsidP="00126F02">
      <w:pPr>
        <w:spacing w:line="360" w:lineRule="auto"/>
        <w:jc w:val="both"/>
        <w:rPr>
          <w:rFonts w:ascii="Arial" w:hAnsi="Arial" w:cs="Arial"/>
        </w:rPr>
      </w:pPr>
      <w:r w:rsidRPr="00EB0079">
        <w:rPr>
          <w:rFonts w:ascii="Arial" w:hAnsi="Arial" w:cs="Arial"/>
        </w:rPr>
        <w:t>G(H</w:t>
      </w:r>
      <w:r w:rsidRPr="00EB0079">
        <w:rPr>
          <w:rFonts w:ascii="Arial" w:hAnsi="Arial" w:cs="Arial"/>
          <w:vertAlign w:val="superscript"/>
        </w:rPr>
        <w:t>+</w:t>
      </w:r>
      <w:r w:rsidRPr="00EB0079">
        <w:rPr>
          <w:rFonts w:ascii="Arial" w:hAnsi="Arial" w:cs="Arial"/>
        </w:rPr>
        <w:t>) at pH = pK</w:t>
      </w:r>
      <w:r w:rsidRPr="00EB0079">
        <w:rPr>
          <w:rFonts w:ascii="Arial" w:hAnsi="Arial" w:cs="Arial"/>
          <w:vertAlign w:val="subscript"/>
        </w:rPr>
        <w:t>a</w:t>
      </w:r>
      <w:r w:rsidR="00A71817">
        <w:rPr>
          <w:rFonts w:ascii="Arial" w:hAnsi="Arial" w:cs="Arial"/>
        </w:rPr>
        <w:t xml:space="preserve"> </w:t>
      </w:r>
      <w:r w:rsidRPr="00EB0079">
        <w:rPr>
          <w:rFonts w:ascii="Arial" w:hAnsi="Arial" w:cs="Arial"/>
        </w:rPr>
        <w:t xml:space="preserve">is </w:t>
      </w:r>
      <w:r w:rsidR="00A71817">
        <w:rPr>
          <w:rFonts w:ascii="Arial" w:hAnsi="Arial" w:cs="Arial"/>
        </w:rPr>
        <w:t>[</w:t>
      </w:r>
      <w:r w:rsidRPr="00EB0079">
        <w:rPr>
          <w:rFonts w:ascii="Arial" w:hAnsi="Arial" w:cs="Arial"/>
        </w:rPr>
        <w:t>G</w:t>
      </w:r>
      <w:r w:rsidRPr="00EB0079">
        <w:rPr>
          <w:rFonts w:ascii="Arial" w:hAnsi="Arial" w:cs="Arial"/>
          <w:vertAlign w:val="superscript"/>
        </w:rPr>
        <w:t>0</w:t>
      </w:r>
      <w:r w:rsidRPr="00EB0079">
        <w:rPr>
          <w:rFonts w:ascii="Arial" w:hAnsi="Arial" w:cs="Arial"/>
        </w:rPr>
        <w:t>(H</w:t>
      </w:r>
      <w:r w:rsidRPr="00EB0079">
        <w:rPr>
          <w:rFonts w:ascii="Arial" w:hAnsi="Arial" w:cs="Arial"/>
          <w:vertAlign w:val="superscript"/>
        </w:rPr>
        <w:t>+</w:t>
      </w:r>
      <w:r w:rsidRPr="00EB0079">
        <w:rPr>
          <w:rFonts w:ascii="Arial" w:hAnsi="Arial" w:cs="Arial"/>
        </w:rPr>
        <w:t>)-0.06*pK</w:t>
      </w:r>
      <w:r w:rsidRPr="00EB0079">
        <w:rPr>
          <w:rFonts w:ascii="Arial" w:hAnsi="Arial" w:cs="Arial"/>
          <w:vertAlign w:val="subscript"/>
        </w:rPr>
        <w:t>a</w:t>
      </w:r>
      <w:r w:rsidR="00A71817">
        <w:rPr>
          <w:rFonts w:ascii="Arial" w:hAnsi="Arial" w:cs="Arial"/>
        </w:rPr>
        <w:t xml:space="preserve">], and, in addition, </w:t>
      </w:r>
      <w:r w:rsidRPr="00EB0079">
        <w:rPr>
          <w:rFonts w:ascii="Arial" w:hAnsi="Arial" w:cs="Arial"/>
        </w:rPr>
        <w:t>G(H</w:t>
      </w:r>
      <w:r w:rsidRPr="00EB0079">
        <w:rPr>
          <w:rFonts w:ascii="Arial" w:hAnsi="Arial" w:cs="Arial"/>
          <w:vertAlign w:val="superscript"/>
        </w:rPr>
        <w:t>+</w:t>
      </w:r>
      <w:r w:rsidRPr="00EB0079">
        <w:rPr>
          <w:rFonts w:ascii="Arial" w:hAnsi="Arial" w:cs="Arial"/>
        </w:rPr>
        <w:t>) should be used vs SHE</w:t>
      </w:r>
    </w:p>
    <w:p w14:paraId="2352B7E1" w14:textId="3AC98654" w:rsidR="004655D1" w:rsidRPr="00EB0079" w:rsidRDefault="004655D1" w:rsidP="00126F02">
      <w:pPr>
        <w:spacing w:line="360" w:lineRule="auto"/>
        <w:jc w:val="both"/>
        <w:rPr>
          <w:rFonts w:ascii="Arial" w:hAnsi="Arial" w:cs="Arial"/>
        </w:rPr>
      </w:pPr>
      <w:r w:rsidRPr="00EB0079">
        <w:rPr>
          <w:rFonts w:ascii="Arial" w:hAnsi="Arial" w:cs="Arial"/>
        </w:rPr>
        <w:t>ΔG</w:t>
      </w:r>
      <w:r w:rsidRPr="00EB0079">
        <w:rPr>
          <w:rFonts w:ascii="Arial" w:hAnsi="Arial" w:cs="Arial"/>
          <w:vertAlign w:val="subscript"/>
        </w:rPr>
        <w:t>1</w:t>
      </w:r>
      <w:r w:rsidRPr="00EB0079">
        <w:rPr>
          <w:rFonts w:ascii="Arial" w:hAnsi="Arial" w:cs="Arial"/>
        </w:rPr>
        <w:t>(in V) = G(A</w:t>
      </w:r>
      <w:r w:rsidRPr="00EB0079">
        <w:rPr>
          <w:rFonts w:ascii="Arial" w:hAnsi="Arial" w:cs="Arial"/>
          <w:vertAlign w:val="superscript"/>
        </w:rPr>
        <w:t>-</w:t>
      </w:r>
      <w:r w:rsidRPr="00EB0079">
        <w:rPr>
          <w:rFonts w:ascii="Arial" w:hAnsi="Arial" w:cs="Arial"/>
        </w:rPr>
        <w:t>) + G</w:t>
      </w:r>
      <w:r w:rsidRPr="00EB0079">
        <w:rPr>
          <w:rFonts w:ascii="Arial" w:hAnsi="Arial" w:cs="Arial"/>
          <w:vertAlign w:val="superscript"/>
        </w:rPr>
        <w:t>0</w:t>
      </w:r>
      <w:r w:rsidRPr="00EB0079">
        <w:rPr>
          <w:rFonts w:ascii="Arial" w:hAnsi="Arial" w:cs="Arial"/>
        </w:rPr>
        <w:t>(H</w:t>
      </w:r>
      <w:r w:rsidRPr="00EB0079">
        <w:rPr>
          <w:rFonts w:ascii="Arial" w:hAnsi="Arial" w:cs="Arial"/>
          <w:vertAlign w:val="superscript"/>
        </w:rPr>
        <w:t>+</w:t>
      </w:r>
      <w:r w:rsidRPr="00EB0079">
        <w:rPr>
          <w:rFonts w:ascii="Arial" w:hAnsi="Arial" w:cs="Arial"/>
        </w:rPr>
        <w:t>)-0.06*pK</w:t>
      </w:r>
      <w:r w:rsidRPr="00EB0079">
        <w:rPr>
          <w:rFonts w:ascii="Arial" w:hAnsi="Arial" w:cs="Arial"/>
          <w:vertAlign w:val="subscript"/>
        </w:rPr>
        <w:t>a</w:t>
      </w:r>
      <w:r w:rsidR="002333BF">
        <w:rPr>
          <w:rFonts w:ascii="Arial" w:hAnsi="Arial" w:cs="Arial"/>
        </w:rPr>
        <w:t xml:space="preserve"> – G(HA) - 0.08158 = 27.21*</w:t>
      </w:r>
      <w:r w:rsidR="00505889">
        <w:rPr>
          <w:rFonts w:ascii="Arial" w:hAnsi="Arial" w:cs="Arial"/>
        </w:rPr>
        <w:t>[</w:t>
      </w:r>
      <w:r w:rsidRPr="00EB0079">
        <w:rPr>
          <w:rFonts w:ascii="Arial" w:hAnsi="Arial" w:cs="Arial"/>
        </w:rPr>
        <w:t>G(A</w:t>
      </w:r>
      <w:r w:rsidRPr="00EB0079">
        <w:rPr>
          <w:rFonts w:ascii="Arial" w:hAnsi="Arial" w:cs="Arial"/>
          <w:vertAlign w:val="superscript"/>
        </w:rPr>
        <w:t>-</w:t>
      </w:r>
      <w:r w:rsidR="00505889">
        <w:rPr>
          <w:rFonts w:ascii="Arial" w:hAnsi="Arial" w:cs="Arial"/>
        </w:rPr>
        <w:t>) - G(AH)]</w:t>
      </w:r>
      <w:r w:rsidRPr="00EB0079">
        <w:rPr>
          <w:rFonts w:ascii="Arial" w:hAnsi="Arial" w:cs="Arial"/>
        </w:rPr>
        <w:t xml:space="preserve"> -2.22 – 0.06*pK</w:t>
      </w:r>
      <w:r w:rsidRPr="00EB0079">
        <w:rPr>
          <w:rFonts w:ascii="Arial" w:hAnsi="Arial" w:cs="Arial"/>
          <w:vertAlign w:val="subscript"/>
        </w:rPr>
        <w:t>a</w:t>
      </w:r>
    </w:p>
    <w:p w14:paraId="3764F234" w14:textId="06BB2E3A" w:rsidR="004655D1" w:rsidRPr="00EB0079" w:rsidRDefault="004655D1" w:rsidP="00126F02">
      <w:pPr>
        <w:spacing w:line="360" w:lineRule="auto"/>
        <w:jc w:val="both"/>
        <w:rPr>
          <w:rFonts w:ascii="Arial" w:hAnsi="Arial" w:cs="Arial"/>
        </w:rPr>
      </w:pPr>
      <w:r w:rsidRPr="00EB0079">
        <w:rPr>
          <w:rFonts w:ascii="Arial" w:hAnsi="Arial" w:cs="Arial"/>
        </w:rPr>
        <w:t>At the same time ΔG</w:t>
      </w:r>
      <w:r w:rsidRPr="00EB0079">
        <w:rPr>
          <w:rFonts w:ascii="Arial" w:hAnsi="Arial" w:cs="Arial"/>
          <w:vertAlign w:val="subscript"/>
        </w:rPr>
        <w:t>1</w:t>
      </w:r>
      <w:r w:rsidRPr="00EB0079">
        <w:rPr>
          <w:rFonts w:ascii="Arial" w:hAnsi="Arial" w:cs="Arial"/>
        </w:rPr>
        <w:t xml:space="preserve"> = 0.06*pK</w:t>
      </w:r>
      <w:r w:rsidRPr="00EB0079">
        <w:rPr>
          <w:rFonts w:ascii="Arial" w:hAnsi="Arial" w:cs="Arial"/>
          <w:vertAlign w:val="subscript"/>
        </w:rPr>
        <w:t>a</w:t>
      </w:r>
      <w:r w:rsidRPr="00EB0079">
        <w:rPr>
          <w:rFonts w:ascii="Arial" w:hAnsi="Arial" w:cs="Arial"/>
        </w:rPr>
        <w:t xml:space="preserve">, and we have </w:t>
      </w:r>
    </w:p>
    <w:p w14:paraId="36AC88F6" w14:textId="33C8861F" w:rsidR="004655D1" w:rsidRPr="00EB0079" w:rsidRDefault="004655D1" w:rsidP="00126F02">
      <w:pPr>
        <w:spacing w:line="360" w:lineRule="auto"/>
        <w:jc w:val="both"/>
        <w:rPr>
          <w:rFonts w:ascii="Arial" w:hAnsi="Arial" w:cs="Arial"/>
        </w:rPr>
      </w:pPr>
      <w:r w:rsidRPr="00EB0079">
        <w:rPr>
          <w:rFonts w:ascii="Arial" w:hAnsi="Arial" w:cs="Arial"/>
        </w:rPr>
        <w:t>pK</w:t>
      </w:r>
      <w:r w:rsidRPr="00EB0079">
        <w:rPr>
          <w:rFonts w:ascii="Arial" w:hAnsi="Arial" w:cs="Arial"/>
          <w:vertAlign w:val="subscript"/>
        </w:rPr>
        <w:t>a</w:t>
      </w:r>
      <w:r w:rsidR="00294CAD">
        <w:rPr>
          <w:rFonts w:ascii="Arial" w:hAnsi="Arial" w:cs="Arial"/>
        </w:rPr>
        <w:t xml:space="preserve"> = {27.21*[</w:t>
      </w:r>
      <w:r w:rsidRPr="00EB0079">
        <w:rPr>
          <w:rFonts w:ascii="Arial" w:hAnsi="Arial" w:cs="Arial"/>
        </w:rPr>
        <w:t>G(A</w:t>
      </w:r>
      <w:r w:rsidRPr="00EB0079">
        <w:rPr>
          <w:rFonts w:ascii="Arial" w:hAnsi="Arial" w:cs="Arial"/>
          <w:vertAlign w:val="superscript"/>
        </w:rPr>
        <w:t>-</w:t>
      </w:r>
      <w:r w:rsidRPr="00EB0079">
        <w:rPr>
          <w:rFonts w:ascii="Arial" w:hAnsi="Arial" w:cs="Arial"/>
        </w:rPr>
        <w:t>) - G(AH)</w:t>
      </w:r>
      <w:r w:rsidR="00294CAD">
        <w:rPr>
          <w:rFonts w:ascii="Arial" w:hAnsi="Arial" w:cs="Arial"/>
        </w:rPr>
        <w:t>]</w:t>
      </w:r>
      <w:r w:rsidRPr="00EB0079">
        <w:rPr>
          <w:rFonts w:ascii="Arial" w:hAnsi="Arial" w:cs="Arial"/>
        </w:rPr>
        <w:t xml:space="preserve"> -2.22}/0.12</w:t>
      </w:r>
      <w:r w:rsidR="00A52108">
        <w:rPr>
          <w:rFonts w:ascii="Arial" w:hAnsi="Arial" w:cs="Arial"/>
        </w:rPr>
        <w:t xml:space="preserve">  </w:t>
      </w:r>
    </w:p>
    <w:p w14:paraId="140F1791" w14:textId="77777777" w:rsidR="004655D1" w:rsidRDefault="004655D1" w:rsidP="00126F02">
      <w:pPr>
        <w:spacing w:line="360" w:lineRule="auto"/>
        <w:jc w:val="both"/>
        <w:rPr>
          <w:rFonts w:cstheme="minorHAnsi"/>
        </w:rPr>
      </w:pPr>
    </w:p>
    <w:p w14:paraId="213AFDA4" w14:textId="77777777" w:rsidR="004655D1" w:rsidRDefault="004655D1" w:rsidP="00126F02">
      <w:pPr>
        <w:spacing w:line="360" w:lineRule="auto"/>
        <w:jc w:val="both"/>
      </w:pPr>
      <w:r>
        <w:rPr>
          <w:rFonts w:ascii="Arial" w:hAnsi="Arial" w:cs="Arial"/>
          <w:noProof/>
        </w:rPr>
        <w:drawing>
          <wp:inline distT="0" distB="0" distL="0" distR="0" wp14:anchorId="71612A54" wp14:editId="37A1C5C3">
            <wp:extent cx="5412183" cy="283464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12183" cy="2834640"/>
                    </a:xfrm>
                    <a:prstGeom prst="rect">
                      <a:avLst/>
                    </a:prstGeom>
                    <a:noFill/>
                  </pic:spPr>
                </pic:pic>
              </a:graphicData>
            </a:graphic>
          </wp:inline>
        </w:drawing>
      </w:r>
    </w:p>
    <w:p w14:paraId="0292EF03" w14:textId="1A2AB33D" w:rsidR="00277799" w:rsidRPr="00FF1CA0" w:rsidRDefault="00277799" w:rsidP="00126F02">
      <w:pPr>
        <w:spacing w:after="0" w:line="360" w:lineRule="auto"/>
        <w:jc w:val="both"/>
        <w:rPr>
          <w:rFonts w:ascii="Arial" w:hAnsi="Arial" w:cs="Arial"/>
        </w:rPr>
      </w:pPr>
      <w:r w:rsidRPr="00277799">
        <w:rPr>
          <w:rFonts w:ascii="Arial" w:hAnsi="Arial" w:cs="Arial"/>
          <w:b/>
        </w:rPr>
        <w:t>Fig. S</w:t>
      </w:r>
      <w:r w:rsidR="001C59FF">
        <w:rPr>
          <w:rFonts w:ascii="Arial" w:hAnsi="Arial" w:cs="Arial"/>
          <w:b/>
        </w:rPr>
        <w:t>1</w:t>
      </w:r>
      <w:r w:rsidR="003E57A3">
        <w:rPr>
          <w:rFonts w:ascii="Arial" w:hAnsi="Arial" w:cs="Arial"/>
          <w:b/>
        </w:rPr>
        <w:t>5</w:t>
      </w:r>
      <w:r w:rsidRPr="00277799">
        <w:rPr>
          <w:rFonts w:ascii="Arial" w:hAnsi="Arial" w:cs="Arial"/>
          <w:b/>
        </w:rPr>
        <w:t xml:space="preserve"> |  </w:t>
      </w:r>
      <w:r w:rsidRPr="00277799">
        <w:rPr>
          <w:rFonts w:ascii="Arial" w:hAnsi="Arial" w:cs="Arial"/>
          <w:b/>
          <w:bCs/>
        </w:rPr>
        <w:t>Possible reaction pathways in the oxidation of water by the Co active site on the outside of the central belt of Co</w:t>
      </w:r>
      <w:r w:rsidRPr="00277799">
        <w:rPr>
          <w:rFonts w:ascii="Arial" w:hAnsi="Arial" w:cs="Arial"/>
          <w:b/>
          <w:bCs/>
          <w:vertAlign w:val="subscript"/>
        </w:rPr>
        <w:t>2</w:t>
      </w:r>
      <w:r w:rsidRPr="00277799">
        <w:rPr>
          <w:rFonts w:ascii="Arial" w:hAnsi="Arial" w:cs="Arial"/>
          <w:b/>
          <w:bCs/>
        </w:rPr>
        <w:t>Ni</w:t>
      </w:r>
      <w:r w:rsidRPr="00277799">
        <w:rPr>
          <w:rFonts w:ascii="Arial" w:hAnsi="Arial" w:cs="Arial"/>
          <w:b/>
          <w:bCs/>
          <w:vertAlign w:val="subscript"/>
        </w:rPr>
        <w:t>2</w:t>
      </w:r>
      <w:r w:rsidRPr="00277799">
        <w:rPr>
          <w:rFonts w:ascii="Arial" w:hAnsi="Arial" w:cs="Arial"/>
          <w:b/>
          <w:bCs/>
        </w:rPr>
        <w:t>P</w:t>
      </w:r>
      <w:r w:rsidRPr="00277799">
        <w:rPr>
          <w:rFonts w:ascii="Arial" w:hAnsi="Arial" w:cs="Arial"/>
          <w:b/>
          <w:bCs/>
          <w:vertAlign w:val="subscript"/>
        </w:rPr>
        <w:t xml:space="preserve">2. </w:t>
      </w:r>
      <w:r w:rsidR="00FF1CA0" w:rsidRPr="00017AB6">
        <w:rPr>
          <w:rFonts w:ascii="Arial" w:hAnsi="Arial" w:cs="Arial"/>
        </w:rPr>
        <w:t>The calculated Gibbs free energies ofthe structures are in red color (in Hartrees) and the calculated standard reduction potential (versus NHE) and pK</w:t>
      </w:r>
      <w:r w:rsidR="00FF1CA0" w:rsidRPr="00017AB6">
        <w:rPr>
          <w:rFonts w:ascii="Arial" w:hAnsi="Arial" w:cs="Arial"/>
          <w:vertAlign w:val="subscript"/>
        </w:rPr>
        <w:t>a</w:t>
      </w:r>
      <w:r w:rsidR="00FF1CA0" w:rsidRPr="00017AB6">
        <w:rPr>
          <w:rFonts w:ascii="Arial" w:hAnsi="Arial" w:cs="Arial"/>
        </w:rPr>
        <w:t>s are highlighted in green color. The experimental data are obtained from fitting using the kinetic model (Fig. S14) and from titration (Fig. S12) are in brackets. The distribution of different protonated forms as a function of pH was calculated at pH 8 using Curtipot software (</w:t>
      </w:r>
      <w:hyperlink r:id="rId32" w:history="1">
        <w:r w:rsidR="00FF1CA0" w:rsidRPr="00017AB6">
          <w:rPr>
            <w:rStyle w:val="Hyperlink"/>
            <w:rFonts w:ascii="Arial" w:hAnsi="Arial" w:cs="Arial"/>
          </w:rPr>
          <w:t>http://www.iq.usp.br/gutz/Curtipot_.html</w:t>
        </w:r>
      </w:hyperlink>
      <w:r w:rsidR="00FF1CA0" w:rsidRPr="00017AB6">
        <w:rPr>
          <w:rFonts w:ascii="Arial" w:hAnsi="Arial" w:cs="Arial"/>
        </w:rPr>
        <w:t xml:space="preserve">). The dominant reaction species at pH 8 are highlighted in blue color. The most probable reaction pathway at pH 8 is </w:t>
      </w:r>
      <w:r w:rsidR="00FF1CA0" w:rsidRPr="00017AB6">
        <w:rPr>
          <w:rFonts w:ascii="Arial" w:hAnsi="Arial" w:cs="Arial"/>
          <w:b/>
          <w:bCs/>
        </w:rPr>
        <w:t>S0’</w:t>
      </w:r>
      <w:r w:rsidR="00FF1CA0" w:rsidRPr="00017AB6">
        <w:rPr>
          <w:rFonts w:ascii="Arial" w:hAnsi="Arial" w:cs="Arial"/>
        </w:rPr>
        <w:t xml:space="preserve"> → </w:t>
      </w:r>
      <w:r w:rsidR="00FF1CA0" w:rsidRPr="00017AB6">
        <w:rPr>
          <w:rFonts w:ascii="Arial" w:hAnsi="Arial" w:cs="Arial"/>
          <w:b/>
          <w:bCs/>
        </w:rPr>
        <w:t>S1’’</w:t>
      </w:r>
      <w:r w:rsidR="00FF1CA0" w:rsidRPr="00017AB6">
        <w:rPr>
          <w:rFonts w:ascii="Arial" w:hAnsi="Arial" w:cs="Arial"/>
        </w:rPr>
        <w:t xml:space="preserve"> →</w:t>
      </w:r>
      <w:r w:rsidR="00FF1CA0" w:rsidRPr="00017AB6">
        <w:rPr>
          <w:rFonts w:ascii="Arial" w:hAnsi="Arial" w:cs="Arial"/>
          <w:b/>
          <w:bCs/>
        </w:rPr>
        <w:t xml:space="preserve"> S2</w:t>
      </w:r>
      <w:r w:rsidR="00FF1CA0" w:rsidRPr="00017AB6">
        <w:rPr>
          <w:rFonts w:ascii="Arial" w:hAnsi="Arial" w:cs="Arial"/>
        </w:rPr>
        <w:t xml:space="preserve"> → HOO-Co</w:t>
      </w:r>
      <w:r w:rsidR="00FF1CA0" w:rsidRPr="00017AB6">
        <w:rPr>
          <w:rFonts w:ascii="Arial" w:hAnsi="Arial" w:cs="Arial"/>
          <w:vertAlign w:val="superscript"/>
        </w:rPr>
        <w:t>II</w:t>
      </w:r>
      <w:r w:rsidR="00533BE6">
        <w:rPr>
          <w:rFonts w:ascii="Arial" w:hAnsi="Arial" w:cs="Arial"/>
        </w:rPr>
        <w:t>Ni</w:t>
      </w:r>
      <w:r w:rsidR="00533BE6" w:rsidRPr="00533BE6">
        <w:rPr>
          <w:rFonts w:ascii="Arial" w:hAnsi="Arial" w:cs="Arial"/>
          <w:vertAlign w:val="subscript"/>
        </w:rPr>
        <w:t>2</w:t>
      </w:r>
      <w:r w:rsidR="00FF1CA0" w:rsidRPr="00017AB6">
        <w:rPr>
          <w:rFonts w:ascii="Arial" w:hAnsi="Arial" w:cs="Arial"/>
        </w:rPr>
        <w:t>Co</w:t>
      </w:r>
      <w:r w:rsidR="00FF1CA0" w:rsidRPr="00017AB6">
        <w:rPr>
          <w:rFonts w:ascii="Arial" w:hAnsi="Arial" w:cs="Arial"/>
          <w:vertAlign w:val="superscript"/>
        </w:rPr>
        <w:t>II</w:t>
      </w:r>
      <w:r w:rsidR="00FF1CA0" w:rsidRPr="00017AB6">
        <w:rPr>
          <w:rFonts w:ascii="Arial" w:hAnsi="Arial" w:cs="Arial"/>
        </w:rPr>
        <w:t>-OH</w:t>
      </w:r>
      <w:r w:rsidR="00FF1CA0" w:rsidRPr="00FF1CA0">
        <w:rPr>
          <w:rFonts w:ascii="Arial" w:hAnsi="Arial" w:cs="Arial"/>
          <w:vertAlign w:val="subscript"/>
        </w:rPr>
        <w:t>2</w:t>
      </w:r>
      <w:r w:rsidR="00FF1CA0">
        <w:rPr>
          <w:rFonts w:ascii="Arial" w:hAnsi="Arial" w:cs="Arial"/>
        </w:rPr>
        <w:t>.</w:t>
      </w:r>
    </w:p>
    <w:p w14:paraId="2816F1E5" w14:textId="77777777" w:rsidR="00743D38" w:rsidRPr="00606332" w:rsidRDefault="00743D38" w:rsidP="00606332">
      <w:pPr>
        <w:spacing w:after="0" w:line="360" w:lineRule="auto"/>
        <w:jc w:val="both"/>
        <w:rPr>
          <w:rFonts w:ascii="Arial" w:hAnsi="Arial" w:cs="Arial"/>
        </w:rPr>
      </w:pPr>
    </w:p>
    <w:p w14:paraId="24DF1F9B" w14:textId="176B29F3" w:rsidR="00B303E3" w:rsidRPr="00606332" w:rsidRDefault="00B303E3" w:rsidP="00B01184">
      <w:pPr>
        <w:spacing w:after="120" w:line="360" w:lineRule="auto"/>
        <w:jc w:val="both"/>
        <w:rPr>
          <w:rFonts w:ascii="Arial" w:hAnsi="Arial" w:cs="Arial"/>
          <w:b/>
          <w:bCs/>
          <w:color w:val="000000" w:themeColor="text1"/>
        </w:rPr>
      </w:pPr>
      <w:r w:rsidRPr="00606332">
        <w:rPr>
          <w:rFonts w:ascii="Arial" w:hAnsi="Arial" w:cs="Arial"/>
          <w:b/>
          <w:bCs/>
          <w:color w:val="000000" w:themeColor="text1"/>
        </w:rPr>
        <w:t>Computational Methods</w:t>
      </w:r>
    </w:p>
    <w:p w14:paraId="2C504BEB" w14:textId="2F374C5C" w:rsidR="005B47EC" w:rsidRPr="0092644D" w:rsidRDefault="005B47EC" w:rsidP="00606332">
      <w:pPr>
        <w:spacing w:line="360" w:lineRule="auto"/>
        <w:jc w:val="both"/>
        <w:rPr>
          <w:rFonts w:ascii="Arial" w:hAnsi="Arial" w:cs="Arial"/>
          <w:color w:val="000000" w:themeColor="text1"/>
        </w:rPr>
      </w:pPr>
      <w:r w:rsidRPr="0092644D">
        <w:rPr>
          <w:rFonts w:ascii="Arial" w:hAnsi="Arial" w:cs="Arial"/>
          <w:color w:val="000000" w:themeColor="text1"/>
        </w:rPr>
        <w:tab/>
        <w:t>The electronic structure calculations were carried out using the M06L density functional.</w:t>
      </w:r>
      <w:r w:rsidR="00934EC5">
        <w:rPr>
          <w:rFonts w:ascii="Arial" w:hAnsi="Arial" w:cs="Arial"/>
          <w:color w:val="000000" w:themeColor="text1"/>
        </w:rPr>
        <w:fldChar w:fldCharType="begin"/>
      </w:r>
      <w:r w:rsidR="003E305B">
        <w:rPr>
          <w:rFonts w:ascii="Arial" w:hAnsi="Arial" w:cs="Arial"/>
          <w:color w:val="000000" w:themeColor="text1"/>
        </w:rPr>
        <w:instrText xml:space="preserve"> ADDIN EN.CITE &lt;EndNote&gt;&lt;Cite&gt;&lt;Author&gt;Zhao&lt;/Author&gt;&lt;Year&gt;2006&lt;/Year&gt;&lt;RecNum&gt;49&lt;/RecNum&gt;&lt;DisplayText&gt;&lt;style face="superscript"&gt;15&lt;/style&gt;&lt;/DisplayText&gt;&lt;record&gt;&lt;rec-number&gt;50&lt;/rec-number&gt;&lt;foreign-keys&gt;&lt;key app="EN" db-id="tf95azat9r2vpnew92spzrwbxxfs9z2s5z2f" timestamp="1625861370"&gt;50&lt;/key&gt;&lt;/foreign-keys&gt;&lt;ref-type name="Journal Article"&gt;17&lt;/ref-type&gt;&lt;contributors&gt;&lt;authors&gt;&lt;author&gt;Zhao, Yan&lt;/author&gt;&lt;author&gt;Truhlar, Donald G.&lt;/author&gt;&lt;/authors&gt;&lt;/contributors&gt;&lt;titles&gt;&lt;title&gt;A new local density functional for main-group thermochemistry, transition metal bonding, thermochemical kinetics, and noncovalent interactions&lt;/title&gt;&lt;secondary-title&gt;The Journal of Chemical Physics&lt;/secondary-title&gt;&lt;/titles&gt;&lt;periodical&gt;&lt;full-title&gt;The Journal of Chemical Physics&lt;/full-title&gt;&lt;/periodical&gt;&lt;pages&gt;194101&lt;/pages&gt;&lt;volume&gt;125&lt;/volume&gt;&lt;number&gt;19&lt;/number&gt;&lt;dates&gt;&lt;year&gt;2006&lt;/year&gt;&lt;pub-dates&gt;&lt;date&gt;2006/11/21&lt;/date&gt;&lt;/pub-dates&gt;&lt;/dates&gt;&lt;publisher&gt;American Institute of Physics&lt;/publisher&gt;&lt;isbn&gt;0021-9606&lt;/isbn&gt;&lt;urls&gt;&lt;related-urls&gt;&lt;url&gt;https://doi.org/10.1063/1.2370993&lt;/url&gt;&lt;/related-urls&gt;&lt;/urls&gt;&lt;electronic-resource-num&gt;10.1063/1.2370993&lt;/electronic-resource-num&gt;&lt;access-date&gt;2021/07/08&lt;/access-date&gt;&lt;/record&gt;&lt;/Cite&gt;&lt;/EndNote&gt;</w:instrText>
      </w:r>
      <w:r w:rsidR="00934EC5">
        <w:rPr>
          <w:rFonts w:ascii="Arial" w:hAnsi="Arial" w:cs="Arial"/>
          <w:color w:val="000000" w:themeColor="text1"/>
        </w:rPr>
        <w:fldChar w:fldCharType="separate"/>
      </w:r>
      <w:r w:rsidR="00934EC5" w:rsidRPr="00934EC5">
        <w:rPr>
          <w:rFonts w:ascii="Arial" w:hAnsi="Arial" w:cs="Arial"/>
          <w:noProof/>
          <w:color w:val="000000" w:themeColor="text1"/>
          <w:vertAlign w:val="superscript"/>
        </w:rPr>
        <w:t>15</w:t>
      </w:r>
      <w:r w:rsidR="00934EC5">
        <w:rPr>
          <w:rFonts w:ascii="Arial" w:hAnsi="Arial" w:cs="Arial"/>
          <w:color w:val="000000" w:themeColor="text1"/>
        </w:rPr>
        <w:fldChar w:fldCharType="end"/>
      </w:r>
      <w:r w:rsidRPr="0092644D">
        <w:rPr>
          <w:rFonts w:ascii="Arial" w:hAnsi="Arial" w:cs="Arial"/>
          <w:color w:val="000000" w:themeColor="text1"/>
        </w:rPr>
        <w:t xml:space="preserve"> We utilized the 6-31G(d,p) basis sets for P, O and H atoms, and LANL2DZ ECPs with the corresponding basis sets for W, Co, Ni. The effects of bulk aqueous solution were approximated at the level of the polarizable continuum model (PCM).</w:t>
      </w:r>
      <w:r w:rsidR="00934EC5">
        <w:rPr>
          <w:rFonts w:ascii="Arial" w:hAnsi="Arial" w:cs="Arial"/>
          <w:color w:val="000000" w:themeColor="text1"/>
        </w:rPr>
        <w:fldChar w:fldCharType="begin"/>
      </w:r>
      <w:r w:rsidR="003E305B">
        <w:rPr>
          <w:rFonts w:ascii="Arial" w:hAnsi="Arial" w:cs="Arial"/>
          <w:color w:val="000000" w:themeColor="text1"/>
        </w:rPr>
        <w:instrText xml:space="preserve"> ADDIN EN.CITE &lt;EndNote&gt;&lt;Cite&gt;&lt;Author&gt;Barone&lt;/Author&gt;&lt;Year&gt;1998&lt;/Year&gt;&lt;RecNum&gt;50&lt;/RecNum&gt;&lt;DisplayText&gt;&lt;style face="superscript"&gt;16&lt;/style&gt;&lt;/DisplayText&gt;&lt;record&gt;&lt;rec-number&gt;51&lt;/rec-number&gt;&lt;foreign-keys&gt;&lt;key app="EN" db-id="tf95azat9r2vpnew92spzrwbxxfs9z2s5z2f" timestamp="1625861371"&gt;51&lt;/key&gt;&lt;/foreign-keys&gt;&lt;ref-type name="Journal Article"&gt;17&lt;/ref-type&gt;&lt;contributors&gt;&lt;authors&gt;&lt;author&gt;Barone, Vincenzo&lt;/author&gt;&lt;author&gt;Cossi, Maurizio&lt;/author&gt;&lt;/authors&gt;&lt;/contributors&gt;&lt;titles&gt;&lt;title&gt;Quantum Calculation of Molecular Energies and Energy Gradients in Solution by a Conductor Solvent Model&lt;/title&gt;&lt;secondary-title&gt;The Journal of Physical Chemistry A&lt;/secondary-title&gt;&lt;/titles&gt;&lt;periodical&gt;&lt;full-title&gt;The Journal of Physical Chemistry A&lt;/full-title&gt;&lt;/periodical&gt;&lt;pages&gt;1995-2001&lt;/pages&gt;&lt;volume&gt;102&lt;/volume&gt;&lt;number&gt;11&lt;/number&gt;&lt;dates&gt;&lt;year&gt;1998&lt;/year&gt;&lt;pub-dates&gt;&lt;date&gt;1998/03/01&lt;/date&gt;&lt;/pub-dates&gt;&lt;/dates&gt;&lt;publisher&gt;American Chemical Society&lt;/publisher&gt;&lt;isbn&gt;1089-5639&lt;/isbn&gt;&lt;urls&gt;&lt;related-urls&gt;&lt;url&gt;https://doi.org/10.1021/jp9716997&lt;/url&gt;&lt;/related-urls&gt;&lt;/urls&gt;&lt;electronic-resource-num&gt;10.1021/jp9716997&lt;/electronic-resource-num&gt;&lt;/record&gt;&lt;/Cite&gt;&lt;/EndNote&gt;</w:instrText>
      </w:r>
      <w:r w:rsidR="00934EC5">
        <w:rPr>
          <w:rFonts w:ascii="Arial" w:hAnsi="Arial" w:cs="Arial"/>
          <w:color w:val="000000" w:themeColor="text1"/>
        </w:rPr>
        <w:fldChar w:fldCharType="separate"/>
      </w:r>
      <w:r w:rsidR="00934EC5" w:rsidRPr="00934EC5">
        <w:rPr>
          <w:rFonts w:ascii="Arial" w:hAnsi="Arial" w:cs="Arial"/>
          <w:noProof/>
          <w:color w:val="000000" w:themeColor="text1"/>
          <w:vertAlign w:val="superscript"/>
        </w:rPr>
        <w:t>16</w:t>
      </w:r>
      <w:r w:rsidR="00934EC5">
        <w:rPr>
          <w:rFonts w:ascii="Arial" w:hAnsi="Arial" w:cs="Arial"/>
          <w:color w:val="000000" w:themeColor="text1"/>
        </w:rPr>
        <w:fldChar w:fldCharType="end"/>
      </w:r>
      <w:r w:rsidRPr="0092644D">
        <w:rPr>
          <w:rFonts w:ascii="Arial" w:hAnsi="Arial" w:cs="Arial"/>
          <w:color w:val="000000" w:themeColor="text1"/>
        </w:rPr>
        <w:t xml:space="preserve"> Effects of long-range dispersion interactions were evaluated using semi-empirical GD3 method.</w:t>
      </w:r>
      <w:r w:rsidR="00934EC5">
        <w:rPr>
          <w:rFonts w:ascii="Arial" w:hAnsi="Arial" w:cs="Arial"/>
          <w:color w:val="000000" w:themeColor="text1"/>
        </w:rPr>
        <w:fldChar w:fldCharType="begin"/>
      </w:r>
      <w:r w:rsidR="003E305B">
        <w:rPr>
          <w:rFonts w:ascii="Arial" w:hAnsi="Arial" w:cs="Arial"/>
          <w:color w:val="000000" w:themeColor="text1"/>
        </w:rPr>
        <w:instrText xml:space="preserve"> ADDIN EN.CITE &lt;EndNote&gt;&lt;Cite&gt;&lt;Author&gt;Grimme&lt;/Author&gt;&lt;Year&gt;2010&lt;/Year&gt;&lt;RecNum&gt;51&lt;/RecNum&gt;&lt;DisplayText&gt;&lt;style face="superscript"&gt;17&lt;/style&gt;&lt;/DisplayText&gt;&lt;record&gt;&lt;rec-number&gt;52&lt;/rec-number&gt;&lt;foreign-keys&gt;&lt;key app="EN" db-id="tf95azat9r2vpnew92spzrwbxxfs9z2s5z2f" timestamp="1625861371"&gt;52&lt;/key&gt;&lt;/foreign-keys&gt;&lt;ref-type name="Journal Article"&gt;17&lt;/ref-type&gt;&lt;contributors&gt;&lt;authors&gt;&lt;author&gt;Stefan Grimme&lt;/author&gt;&lt;author&gt;Jens Antony&lt;/author&gt;&lt;author&gt;Stephan Ehrlich&lt;/author&gt;&lt;author&gt;Helge Krieg&lt;/author&gt;&lt;/authors&gt;&lt;/contributors&gt;&lt;titles&gt;&lt;title&gt;A consistent and accurate ab initio parametrization of density functional dispersion correction (DFT-D) for the 94 elements H-Pu&lt;/title&gt;&lt;secondary-title&gt;The Journal of Chemical Physics&lt;/secondary-title&gt;&lt;/titles&gt;&lt;periodical&gt;&lt;full-title&gt;The Journal of Chemical Physics&lt;/full-title&gt;&lt;/periodical&gt;&lt;pages&gt;154104&lt;/pages&gt;&lt;volume&gt;132&lt;/volume&gt;&lt;number&gt;15&lt;/number&gt;&lt;dates&gt;&lt;year&gt;2010&lt;/year&gt;&lt;/dates&gt;&lt;urls&gt;&lt;related-urls&gt;&lt;url&gt;https://aip.scitation.org/doi/abs/10.1063/1.3382344&lt;/url&gt;&lt;/related-urls&gt;&lt;/urls&gt;&lt;electronic-resource-num&gt;10.1063/1.3382344&lt;/electronic-resource-num&gt;&lt;/record&gt;&lt;/Cite&gt;&lt;/EndNote&gt;</w:instrText>
      </w:r>
      <w:r w:rsidR="00934EC5">
        <w:rPr>
          <w:rFonts w:ascii="Arial" w:hAnsi="Arial" w:cs="Arial"/>
          <w:color w:val="000000" w:themeColor="text1"/>
        </w:rPr>
        <w:fldChar w:fldCharType="separate"/>
      </w:r>
      <w:r w:rsidR="00934EC5" w:rsidRPr="00934EC5">
        <w:rPr>
          <w:rFonts w:ascii="Arial" w:hAnsi="Arial" w:cs="Arial"/>
          <w:noProof/>
          <w:color w:val="000000" w:themeColor="text1"/>
          <w:vertAlign w:val="superscript"/>
        </w:rPr>
        <w:t>17</w:t>
      </w:r>
      <w:r w:rsidR="00934EC5">
        <w:rPr>
          <w:rFonts w:ascii="Arial" w:hAnsi="Arial" w:cs="Arial"/>
          <w:color w:val="000000" w:themeColor="text1"/>
        </w:rPr>
        <w:fldChar w:fldCharType="end"/>
      </w:r>
      <w:r w:rsidRPr="0092644D">
        <w:rPr>
          <w:rFonts w:ascii="Arial" w:hAnsi="Arial" w:cs="Arial"/>
          <w:color w:val="000000" w:themeColor="text1"/>
        </w:rPr>
        <w:t xml:space="preserve"> Geometry optimizations were done without symmetry constraints, and the converged structures were tested for stability by frequency calculations.</w:t>
      </w:r>
      <w:r w:rsidR="00B303E3" w:rsidRPr="0092644D">
        <w:rPr>
          <w:rFonts w:ascii="Arial" w:hAnsi="Arial" w:cs="Arial"/>
          <w:color w:val="000000" w:themeColor="text1"/>
        </w:rPr>
        <w:t xml:space="preserve"> All the lowest energy configurations were found to be in their natural high-spin state, namely [Co</w:t>
      </w:r>
      <w:r w:rsidR="00B303E3" w:rsidRPr="0092644D">
        <w:rPr>
          <w:rFonts w:ascii="Arial" w:hAnsi="Arial" w:cs="Arial"/>
          <w:color w:val="000000" w:themeColor="text1"/>
          <w:vertAlign w:val="subscript"/>
        </w:rPr>
        <w:t>4</w:t>
      </w:r>
      <w:r w:rsidR="00B303E3" w:rsidRPr="0092644D">
        <w:rPr>
          <w:rFonts w:ascii="Arial" w:hAnsi="Arial" w:cs="Arial"/>
          <w:color w:val="000000" w:themeColor="text1"/>
        </w:rPr>
        <w:t>]</w:t>
      </w:r>
      <w:r w:rsidR="00B303E3" w:rsidRPr="0092644D">
        <w:rPr>
          <w:rFonts w:ascii="Arial" w:hAnsi="Arial" w:cs="Arial"/>
          <w:color w:val="000000" w:themeColor="text1"/>
          <w:vertAlign w:val="superscript"/>
        </w:rPr>
        <w:t>10-/13-tet</w:t>
      </w:r>
      <w:r w:rsidR="00B303E3" w:rsidRPr="0092644D">
        <w:rPr>
          <w:rFonts w:ascii="Arial" w:hAnsi="Arial" w:cs="Arial"/>
          <w:color w:val="000000" w:themeColor="text1"/>
        </w:rPr>
        <w:t xml:space="preserve"> and [Ni</w:t>
      </w:r>
      <w:r w:rsidR="00B303E3" w:rsidRPr="0092644D">
        <w:rPr>
          <w:rFonts w:ascii="Arial" w:hAnsi="Arial" w:cs="Arial"/>
          <w:color w:val="000000" w:themeColor="text1"/>
          <w:vertAlign w:val="subscript"/>
        </w:rPr>
        <w:t>2</w:t>
      </w:r>
      <w:r w:rsidR="00B303E3" w:rsidRPr="0092644D">
        <w:rPr>
          <w:rFonts w:ascii="Arial" w:hAnsi="Arial" w:cs="Arial"/>
          <w:color w:val="000000" w:themeColor="text1"/>
        </w:rPr>
        <w:t>Co</w:t>
      </w:r>
      <w:r w:rsidR="00B303E3" w:rsidRPr="0092644D">
        <w:rPr>
          <w:rFonts w:ascii="Arial" w:hAnsi="Arial" w:cs="Arial"/>
          <w:color w:val="000000" w:themeColor="text1"/>
          <w:vertAlign w:val="subscript"/>
        </w:rPr>
        <w:t>2</w:t>
      </w:r>
      <w:r w:rsidR="00B303E3" w:rsidRPr="0092644D">
        <w:rPr>
          <w:rFonts w:ascii="Arial" w:hAnsi="Arial" w:cs="Arial"/>
          <w:color w:val="000000" w:themeColor="text1"/>
        </w:rPr>
        <w:t>]</w:t>
      </w:r>
      <w:r w:rsidR="00B303E3" w:rsidRPr="0092644D">
        <w:rPr>
          <w:rFonts w:ascii="Arial" w:hAnsi="Arial" w:cs="Arial"/>
          <w:color w:val="000000" w:themeColor="text1"/>
          <w:vertAlign w:val="superscript"/>
        </w:rPr>
        <w:t>10-/11-tet</w:t>
      </w:r>
      <w:r w:rsidR="00B303E3" w:rsidRPr="0092644D">
        <w:rPr>
          <w:rFonts w:ascii="Arial" w:hAnsi="Arial" w:cs="Arial"/>
          <w:color w:val="000000" w:themeColor="text1"/>
        </w:rPr>
        <w:t xml:space="preserve"> as the resting states. Subsequent removal of an electron or a Hydrogen atom resulted in the high-spin state as the lowest energy state. </w:t>
      </w:r>
      <w:r w:rsidRPr="0092644D">
        <w:rPr>
          <w:rFonts w:ascii="Arial" w:hAnsi="Arial" w:cs="Arial"/>
          <w:color w:val="000000" w:themeColor="text1"/>
        </w:rPr>
        <w:t xml:space="preserve">All the </w:t>
      </w:r>
      <w:r w:rsidRPr="0092644D">
        <w:rPr>
          <w:rFonts w:ascii="Arial" w:hAnsi="Arial" w:cs="Arial"/>
          <w:color w:val="000000" w:themeColor="text1"/>
        </w:rPr>
        <w:lastRenderedPageBreak/>
        <w:t>calculations were performed using Gaussian 09 (Revision E.01) quantum chemical software package.</w:t>
      </w:r>
      <w:r w:rsidR="00934EC5">
        <w:rPr>
          <w:rFonts w:ascii="Arial" w:hAnsi="Arial" w:cs="Arial"/>
          <w:color w:val="000000" w:themeColor="text1"/>
        </w:rPr>
        <w:fldChar w:fldCharType="begin">
          <w:fldData xml:space="preserve">PEVuZE5vdGU+PENpdGU+PEF1dGhvcj5GcmlzY2g8L0F1dGhvcj48WWVhcj4yMDEzPC9ZZWFyPjxS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</w:fldData>
        </w:fldChar>
      </w:r>
      <w:r w:rsidR="003E305B">
        <w:rPr>
          <w:rFonts w:ascii="Arial" w:hAnsi="Arial" w:cs="Arial"/>
          <w:color w:val="000000" w:themeColor="text1"/>
        </w:rPr>
        <w:instrText xml:space="preserve"> ADDIN EN.CITE </w:instrText>
      </w:r>
      <w:r w:rsidR="003E305B">
        <w:rPr>
          <w:rFonts w:ascii="Arial" w:hAnsi="Arial" w:cs="Arial"/>
          <w:color w:val="000000" w:themeColor="text1"/>
        </w:rPr>
        <w:fldChar w:fldCharType="begin">
          <w:fldData xml:space="preserve">PEVuZE5vdGU+PENpdGU+PEF1dGhvcj5GcmlzY2g8L0F1dGhvcj48WWVhcj4yMDEzPC9ZZWFyPjxS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</w:fldData>
        </w:fldChar>
      </w:r>
      <w:r w:rsidR="003E305B">
        <w:rPr>
          <w:rFonts w:ascii="Arial" w:hAnsi="Arial" w:cs="Arial"/>
          <w:color w:val="000000" w:themeColor="text1"/>
        </w:rPr>
        <w:instrText xml:space="preserve"> ADDIN EN.CITE.DATA </w:instrText>
      </w:r>
      <w:r w:rsidR="003E305B">
        <w:rPr>
          <w:rFonts w:ascii="Arial" w:hAnsi="Arial" w:cs="Arial"/>
          <w:color w:val="000000" w:themeColor="text1"/>
        </w:rPr>
      </w:r>
      <w:r w:rsidR="003E305B">
        <w:rPr>
          <w:rFonts w:ascii="Arial" w:hAnsi="Arial" w:cs="Arial"/>
          <w:color w:val="000000" w:themeColor="text1"/>
        </w:rPr>
        <w:fldChar w:fldCharType="end"/>
      </w:r>
      <w:r w:rsidR="00934EC5">
        <w:rPr>
          <w:rFonts w:ascii="Arial" w:hAnsi="Arial" w:cs="Arial"/>
          <w:color w:val="000000" w:themeColor="text1"/>
        </w:rPr>
      </w:r>
      <w:r w:rsidR="00934EC5">
        <w:rPr>
          <w:rFonts w:ascii="Arial" w:hAnsi="Arial" w:cs="Arial"/>
          <w:color w:val="000000" w:themeColor="text1"/>
        </w:rPr>
        <w:fldChar w:fldCharType="separate"/>
      </w:r>
      <w:r w:rsidR="00934EC5" w:rsidRPr="00934EC5">
        <w:rPr>
          <w:rFonts w:ascii="Arial" w:hAnsi="Arial" w:cs="Arial"/>
          <w:noProof/>
          <w:color w:val="000000" w:themeColor="text1"/>
          <w:vertAlign w:val="superscript"/>
        </w:rPr>
        <w:t>18</w:t>
      </w:r>
      <w:r w:rsidR="00934EC5">
        <w:rPr>
          <w:rFonts w:ascii="Arial" w:hAnsi="Arial" w:cs="Arial"/>
          <w:color w:val="000000" w:themeColor="text1"/>
        </w:rPr>
        <w:fldChar w:fldCharType="end"/>
      </w:r>
      <w:r w:rsidR="00382774" w:rsidRPr="0092644D">
        <w:rPr>
          <w:rFonts w:ascii="Arial" w:hAnsi="Arial" w:cs="Arial"/>
          <w:color w:val="000000" w:themeColor="text1"/>
        </w:rPr>
        <w:t xml:space="preserve"> In addition</w:t>
      </w:r>
      <w:r w:rsidR="00A953AA" w:rsidRPr="0092644D">
        <w:rPr>
          <w:rFonts w:ascii="Arial" w:hAnsi="Arial" w:cs="Arial"/>
          <w:color w:val="000000" w:themeColor="text1"/>
        </w:rPr>
        <w:t>,</w:t>
      </w:r>
      <w:r w:rsidR="00382774" w:rsidRPr="0092644D">
        <w:rPr>
          <w:rFonts w:ascii="Arial" w:hAnsi="Arial" w:cs="Arial"/>
          <w:color w:val="000000" w:themeColor="text1"/>
        </w:rPr>
        <w:t xml:space="preserve"> </w:t>
      </w:r>
      <w:r w:rsidR="00A953AA" w:rsidRPr="0092644D">
        <w:rPr>
          <w:rFonts w:ascii="Arial" w:hAnsi="Arial" w:cs="Arial"/>
          <w:color w:val="000000" w:themeColor="text1"/>
        </w:rPr>
        <w:t xml:space="preserve">orbital </w:t>
      </w:r>
      <w:r w:rsidR="00382774" w:rsidRPr="0092644D">
        <w:rPr>
          <w:rFonts w:ascii="Arial" w:hAnsi="Arial" w:cs="Arial"/>
          <w:color w:val="000000" w:themeColor="text1"/>
        </w:rPr>
        <w:t>population analysis and orbital coupling calculations were done with the NBO7 code.</w:t>
      </w:r>
      <w:r w:rsidR="00934EC5">
        <w:rPr>
          <w:rFonts w:ascii="Arial" w:hAnsi="Arial" w:cs="Arial"/>
          <w:color w:val="000000" w:themeColor="text1"/>
        </w:rPr>
        <w:fldChar w:fldCharType="begin"/>
      </w:r>
      <w:r w:rsidR="003E305B">
        <w:rPr>
          <w:rFonts w:ascii="Arial" w:hAnsi="Arial" w:cs="Arial"/>
          <w:color w:val="000000" w:themeColor="text1"/>
        </w:rPr>
        <w:instrText xml:space="preserve"> ADDIN EN.CITE &lt;EndNote&gt;&lt;Cite&gt;&lt;Author&gt;Glendening&lt;/Author&gt;&lt;Year&gt;2018&lt;/Year&gt;&lt;RecNum&gt;53&lt;/RecNum&gt;&lt;DisplayText&gt;&lt;style face="superscript"&gt;19&lt;/style&gt;&lt;/DisplayText&gt;&lt;record&gt;&lt;rec-number&gt;60&lt;/rec-number&gt;&lt;foreign-keys&gt;&lt;key app="EN" db-id="tf95azat9r2vpnew92spzrwbxxfs9z2s5z2f" timestamp="1625861447"&gt;60&lt;/key&gt;&lt;/foreign-keys&gt;&lt;ref-type name="Computer Program"&gt;9&lt;/ref-type&gt;&lt;contributors&gt;&lt;authors&gt;&lt;author&gt;Glendening, E. D.&lt;/author&gt;&lt;author&gt;Badenhoop, J. K. &lt;/author&gt;&lt;author&gt;Reed, A. E.&lt;/author&gt;&lt;author&gt;Carpenter, J. E.&lt;/author&gt;&lt;author&gt;Bohmann, J. A.&lt;/author&gt;&lt;author&gt;Morales, C. M.&lt;/author&gt;&lt;author&gt;Karafiloglou, P.&lt;/author&gt;&lt;author&gt;Landis, C. R.&lt;/author&gt;&lt;author&gt;Weinhold, F.&lt;/author&gt;&lt;/authors&gt;&lt;/contributors&gt;&lt;titles&gt;&lt;title&gt;NBO 7.0&lt;/title&gt;&lt;/titles&gt;&lt;dates&gt;&lt;year&gt;2018&lt;/year&gt;&lt;/dates&gt;&lt;publisher&gt;Theoretical Chemistry Institute, University of Wisconsin, Madison&lt;/publisher&gt;&lt;urls&gt;&lt;/urls&gt;&lt;/record&gt;&lt;/Cite&gt;&lt;/EndNote&gt;</w:instrText>
      </w:r>
      <w:r w:rsidR="00934EC5">
        <w:rPr>
          <w:rFonts w:ascii="Arial" w:hAnsi="Arial" w:cs="Arial"/>
          <w:color w:val="000000" w:themeColor="text1"/>
        </w:rPr>
        <w:fldChar w:fldCharType="separate"/>
      </w:r>
      <w:r w:rsidR="00934EC5" w:rsidRPr="00934EC5">
        <w:rPr>
          <w:rFonts w:ascii="Arial" w:hAnsi="Arial" w:cs="Arial"/>
          <w:noProof/>
          <w:color w:val="000000" w:themeColor="text1"/>
          <w:vertAlign w:val="superscript"/>
        </w:rPr>
        <w:t>19</w:t>
      </w:r>
      <w:r w:rsidR="00934EC5">
        <w:rPr>
          <w:rFonts w:ascii="Arial" w:hAnsi="Arial" w:cs="Arial"/>
          <w:color w:val="000000" w:themeColor="text1"/>
        </w:rPr>
        <w:fldChar w:fldCharType="end"/>
      </w:r>
    </w:p>
    <w:p w14:paraId="19AB25D3" w14:textId="77777777" w:rsidR="005B47EC" w:rsidRDefault="005B47EC" w:rsidP="004655D1"/>
    <w:p w14:paraId="08D6D2DE" w14:textId="3769888A" w:rsidR="00EF19EE" w:rsidRPr="00934EC5" w:rsidRDefault="00035AAA" w:rsidP="00E865A1">
      <w:pPr>
        <w:spacing w:line="360" w:lineRule="auto"/>
        <w:jc w:val="both"/>
        <w:rPr>
          <w:rFonts w:ascii="Arial" w:hAnsi="Arial" w:cs="Arial"/>
        </w:rPr>
      </w:pPr>
      <w:r w:rsidRPr="00934EC5">
        <w:rPr>
          <w:rFonts w:ascii="Arial" w:hAnsi="Arial" w:cs="Arial"/>
          <w:b/>
        </w:rPr>
        <w:t xml:space="preserve">References </w:t>
      </w:r>
    </w:p>
    <w:p w14:paraId="6324C8F9" w14:textId="77777777" w:rsidR="004B18D5" w:rsidRPr="003E305B" w:rsidRDefault="00210607" w:rsidP="004B18D5">
      <w:pPr>
        <w:pStyle w:val="EndNoteBibliography"/>
        <w:ind w:left="720" w:hanging="720"/>
        <w:rPr>
          <w:rFonts w:ascii="Arial" w:hAnsi="Arial" w:cs="Arial"/>
          <w:noProof/>
        </w:rPr>
      </w:pPr>
      <w:r w:rsidRPr="00934EC5">
        <w:rPr>
          <w:rFonts w:ascii="Arial" w:hAnsi="Arial" w:cs="Arial"/>
          <w:color w:val="000000" w:themeColor="text1"/>
        </w:rPr>
        <w:fldChar w:fldCharType="begin"/>
      </w:r>
      <w:r w:rsidRPr="00934EC5">
        <w:rPr>
          <w:rFonts w:ascii="Arial" w:hAnsi="Arial" w:cs="Arial"/>
          <w:color w:val="000000" w:themeColor="text1"/>
        </w:rPr>
        <w:instrText xml:space="preserve"> ADDIN EN.REFLIST </w:instrText>
      </w:r>
      <w:r w:rsidRPr="00934EC5">
        <w:rPr>
          <w:rFonts w:ascii="Arial" w:hAnsi="Arial" w:cs="Arial"/>
          <w:color w:val="000000" w:themeColor="text1"/>
        </w:rPr>
        <w:fldChar w:fldCharType="separate"/>
      </w:r>
      <w:r w:rsidR="004B18D5" w:rsidRPr="003E305B">
        <w:rPr>
          <w:rFonts w:ascii="Arial" w:hAnsi="Arial" w:cs="Arial"/>
          <w:noProof/>
        </w:rPr>
        <w:t>1.</w:t>
      </w:r>
      <w:r w:rsidR="004B18D5" w:rsidRPr="003E305B">
        <w:rPr>
          <w:rFonts w:ascii="Arial" w:hAnsi="Arial" w:cs="Arial"/>
          <w:noProof/>
        </w:rPr>
        <w:tab/>
        <w:t>Ghosh PK, Brunschwig BS, Chou M, Creutz C, Sutin N. Thermal and Light-Induced Reduction of Ru(bpy)</w:t>
      </w:r>
      <w:r w:rsidR="004B18D5" w:rsidRPr="003E305B">
        <w:rPr>
          <w:rFonts w:ascii="Arial" w:hAnsi="Arial" w:cs="Arial"/>
          <w:noProof/>
          <w:vertAlign w:val="subscript"/>
        </w:rPr>
        <w:t>3</w:t>
      </w:r>
      <w:r w:rsidR="004B18D5" w:rsidRPr="003E305B">
        <w:rPr>
          <w:rFonts w:ascii="Arial" w:hAnsi="Arial" w:cs="Arial"/>
          <w:noProof/>
          <w:vertAlign w:val="superscript"/>
        </w:rPr>
        <w:t>3+</w:t>
      </w:r>
      <w:r w:rsidR="004B18D5" w:rsidRPr="003E305B">
        <w:rPr>
          <w:rFonts w:ascii="Arial" w:hAnsi="Arial" w:cs="Arial"/>
          <w:noProof/>
        </w:rPr>
        <w:t xml:space="preserve"> in Aqueous Solution. </w:t>
      </w:r>
      <w:r w:rsidR="004B18D5" w:rsidRPr="003E305B">
        <w:rPr>
          <w:rFonts w:ascii="Arial" w:hAnsi="Arial" w:cs="Arial"/>
          <w:i/>
          <w:noProof/>
        </w:rPr>
        <w:t>J Am Chem Soc</w:t>
      </w:r>
      <w:r w:rsidR="004B18D5" w:rsidRPr="003E305B">
        <w:rPr>
          <w:rFonts w:ascii="Arial" w:hAnsi="Arial" w:cs="Arial"/>
          <w:noProof/>
        </w:rPr>
        <w:t xml:space="preserve"> </w:t>
      </w:r>
      <w:r w:rsidR="004B18D5" w:rsidRPr="003E305B">
        <w:rPr>
          <w:rFonts w:ascii="Arial" w:hAnsi="Arial" w:cs="Arial"/>
          <w:b/>
          <w:noProof/>
        </w:rPr>
        <w:t>106</w:t>
      </w:r>
      <w:r w:rsidR="004B18D5" w:rsidRPr="003E305B">
        <w:rPr>
          <w:rFonts w:ascii="Arial" w:hAnsi="Arial" w:cs="Arial"/>
          <w:noProof/>
        </w:rPr>
        <w:t>, 4772-4783 (1984).</w:t>
      </w:r>
    </w:p>
    <w:p w14:paraId="26613BEC" w14:textId="77777777" w:rsidR="004B18D5" w:rsidRPr="003E305B" w:rsidRDefault="004B18D5" w:rsidP="004B18D5">
      <w:pPr>
        <w:pStyle w:val="EndNoteBibliography"/>
        <w:spacing w:after="0"/>
        <w:rPr>
          <w:rFonts w:ascii="Arial" w:hAnsi="Arial" w:cs="Arial"/>
          <w:noProof/>
        </w:rPr>
      </w:pPr>
    </w:p>
    <w:p w14:paraId="7B10727C"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2.</w:t>
      </w:r>
      <w:r w:rsidRPr="003E305B">
        <w:rPr>
          <w:rFonts w:ascii="Arial" w:hAnsi="Arial" w:cs="Arial"/>
          <w:noProof/>
        </w:rPr>
        <w:tab/>
        <w:t xml:space="preserve">Toby BH, Dreele RBV. GSAS-II: the genesis of a modern open-source all purpose crystallography software package </w:t>
      </w:r>
      <w:r w:rsidRPr="003E305B">
        <w:rPr>
          <w:rFonts w:ascii="Arial" w:hAnsi="Arial" w:cs="Arial"/>
          <w:i/>
          <w:noProof/>
        </w:rPr>
        <w:t>J Appl Crystallography</w:t>
      </w:r>
      <w:r w:rsidRPr="003E305B">
        <w:rPr>
          <w:rFonts w:ascii="Arial" w:hAnsi="Arial" w:cs="Arial"/>
          <w:noProof/>
        </w:rPr>
        <w:t xml:space="preserve"> </w:t>
      </w:r>
      <w:r w:rsidRPr="003E305B">
        <w:rPr>
          <w:rFonts w:ascii="Arial" w:hAnsi="Arial" w:cs="Arial"/>
          <w:b/>
          <w:noProof/>
        </w:rPr>
        <w:t>46</w:t>
      </w:r>
      <w:r w:rsidRPr="003E305B">
        <w:rPr>
          <w:rFonts w:ascii="Arial" w:hAnsi="Arial" w:cs="Arial"/>
          <w:noProof/>
        </w:rPr>
        <w:t>, 544-549 (2013).</w:t>
      </w:r>
    </w:p>
    <w:p w14:paraId="77F7A99D" w14:textId="77777777" w:rsidR="004B18D5" w:rsidRPr="003E305B" w:rsidRDefault="004B18D5" w:rsidP="004B18D5">
      <w:pPr>
        <w:pStyle w:val="EndNoteBibliography"/>
        <w:spacing w:after="0"/>
        <w:rPr>
          <w:rFonts w:ascii="Arial" w:hAnsi="Arial" w:cs="Arial"/>
          <w:noProof/>
        </w:rPr>
      </w:pPr>
    </w:p>
    <w:p w14:paraId="7FA6FFA1"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3.</w:t>
      </w:r>
      <w:r w:rsidRPr="003E305B">
        <w:rPr>
          <w:rFonts w:ascii="Arial" w:hAnsi="Arial" w:cs="Arial"/>
          <w:noProof/>
        </w:rPr>
        <w:tab/>
        <w:t xml:space="preserve">Richens DT. </w:t>
      </w:r>
      <w:r w:rsidRPr="003E305B">
        <w:rPr>
          <w:rFonts w:ascii="Arial" w:hAnsi="Arial" w:cs="Arial"/>
          <w:i/>
          <w:noProof/>
        </w:rPr>
        <w:t>The Chemistry of Aqua Ions: Synthesis, Structure, and Reactivity: A Tour through the Periodic Table of the Elements</w:t>
      </w:r>
      <w:r w:rsidRPr="003E305B">
        <w:rPr>
          <w:rFonts w:ascii="Arial" w:hAnsi="Arial" w:cs="Arial"/>
          <w:noProof/>
        </w:rPr>
        <w:t>. John Wiley &amp; Sons (1997).</w:t>
      </w:r>
    </w:p>
    <w:p w14:paraId="41579CF1" w14:textId="77777777" w:rsidR="004B18D5" w:rsidRPr="003E305B" w:rsidRDefault="004B18D5" w:rsidP="004B18D5">
      <w:pPr>
        <w:pStyle w:val="EndNoteBibliography"/>
        <w:spacing w:after="0"/>
        <w:rPr>
          <w:rFonts w:ascii="Arial" w:hAnsi="Arial" w:cs="Arial"/>
          <w:noProof/>
        </w:rPr>
      </w:pPr>
    </w:p>
    <w:p w14:paraId="068B6111"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4.</w:t>
      </w:r>
      <w:r w:rsidRPr="003E305B">
        <w:rPr>
          <w:rFonts w:ascii="Arial" w:hAnsi="Arial" w:cs="Arial"/>
          <w:noProof/>
        </w:rPr>
        <w:tab/>
        <w:t xml:space="preserve">Abu-Shandi K, Al-Wedian F. Estimation of composition, coordination model, and stability constant of some metal/phosphate complexes using spectral and potentiometric measurements. </w:t>
      </w:r>
      <w:r w:rsidRPr="003E305B">
        <w:rPr>
          <w:rFonts w:ascii="Arial" w:hAnsi="Arial" w:cs="Arial"/>
          <w:i/>
          <w:noProof/>
        </w:rPr>
        <w:t>Chem Papers</w:t>
      </w:r>
      <w:r w:rsidRPr="003E305B">
        <w:rPr>
          <w:rFonts w:ascii="Arial" w:hAnsi="Arial" w:cs="Arial"/>
          <w:noProof/>
        </w:rPr>
        <w:t xml:space="preserve"> </w:t>
      </w:r>
      <w:r w:rsidRPr="003E305B">
        <w:rPr>
          <w:rFonts w:ascii="Arial" w:hAnsi="Arial" w:cs="Arial"/>
          <w:b/>
          <w:noProof/>
        </w:rPr>
        <w:t>63</w:t>
      </w:r>
      <w:r w:rsidRPr="003E305B">
        <w:rPr>
          <w:rFonts w:ascii="Arial" w:hAnsi="Arial" w:cs="Arial"/>
          <w:noProof/>
        </w:rPr>
        <w:t>, 420-425 (2009).</w:t>
      </w:r>
    </w:p>
    <w:p w14:paraId="1E1B4D10" w14:textId="77777777" w:rsidR="004B18D5" w:rsidRPr="003E305B" w:rsidRDefault="004B18D5" w:rsidP="004B18D5">
      <w:pPr>
        <w:pStyle w:val="EndNoteBibliography"/>
        <w:spacing w:after="0"/>
        <w:rPr>
          <w:rFonts w:ascii="Arial" w:hAnsi="Arial" w:cs="Arial"/>
          <w:noProof/>
        </w:rPr>
      </w:pPr>
    </w:p>
    <w:p w14:paraId="4C1FB275"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5.</w:t>
      </w:r>
      <w:r w:rsidRPr="003E305B">
        <w:rPr>
          <w:rFonts w:ascii="Arial" w:hAnsi="Arial" w:cs="Arial"/>
          <w:noProof/>
        </w:rPr>
        <w:tab/>
        <w:t>Vickers JW</w:t>
      </w:r>
      <w:r w:rsidRPr="003E305B">
        <w:rPr>
          <w:rFonts w:ascii="Arial" w:hAnsi="Arial" w:cs="Arial"/>
          <w:i/>
          <w:noProof/>
        </w:rPr>
        <w:t>, et al.</w:t>
      </w:r>
      <w:r w:rsidRPr="003E305B">
        <w:rPr>
          <w:rFonts w:ascii="Arial" w:hAnsi="Arial" w:cs="Arial"/>
          <w:noProof/>
        </w:rPr>
        <w:t xml:space="preserve"> Differentiating Homogeneous and Heterogeneous Water Oxidation Catalysis: Confirmation that [Co</w:t>
      </w:r>
      <w:r w:rsidRPr="003E305B">
        <w:rPr>
          <w:rFonts w:ascii="Arial" w:hAnsi="Arial" w:cs="Arial"/>
          <w:noProof/>
          <w:vertAlign w:val="subscript"/>
        </w:rPr>
        <w:t>4</w:t>
      </w:r>
      <w:r w:rsidRPr="003E305B">
        <w:rPr>
          <w:rFonts w:ascii="Arial" w:hAnsi="Arial" w:cs="Arial"/>
          <w:noProof/>
        </w:rPr>
        <w:t>(H</w:t>
      </w:r>
      <w:r w:rsidRPr="003E305B">
        <w:rPr>
          <w:rFonts w:ascii="Arial" w:hAnsi="Arial" w:cs="Arial"/>
          <w:noProof/>
          <w:vertAlign w:val="subscript"/>
        </w:rPr>
        <w:t>2</w:t>
      </w:r>
      <w:r w:rsidRPr="003E305B">
        <w:rPr>
          <w:rFonts w:ascii="Arial" w:hAnsi="Arial" w:cs="Arial"/>
          <w:noProof/>
        </w:rPr>
        <w:t>O)</w:t>
      </w:r>
      <w:r w:rsidRPr="003E305B">
        <w:rPr>
          <w:rFonts w:ascii="Arial" w:hAnsi="Arial" w:cs="Arial"/>
          <w:noProof/>
          <w:vertAlign w:val="subscript"/>
        </w:rPr>
        <w:t>2</w:t>
      </w:r>
      <w:r w:rsidRPr="003E305B">
        <w:rPr>
          <w:rFonts w:ascii="Arial" w:hAnsi="Arial" w:cs="Arial"/>
          <w:noProof/>
        </w:rPr>
        <w:t>(α-PW</w:t>
      </w:r>
      <w:r w:rsidRPr="003E305B">
        <w:rPr>
          <w:rFonts w:ascii="Arial" w:hAnsi="Arial" w:cs="Arial"/>
          <w:noProof/>
          <w:vertAlign w:val="subscript"/>
        </w:rPr>
        <w:t>9</w:t>
      </w:r>
      <w:r w:rsidRPr="003E305B">
        <w:rPr>
          <w:rFonts w:ascii="Arial" w:hAnsi="Arial" w:cs="Arial"/>
          <w:noProof/>
        </w:rPr>
        <w:t>O</w:t>
      </w:r>
      <w:r w:rsidRPr="003E305B">
        <w:rPr>
          <w:rFonts w:ascii="Arial" w:hAnsi="Arial" w:cs="Arial"/>
          <w:noProof/>
          <w:vertAlign w:val="subscript"/>
        </w:rPr>
        <w:t>34</w:t>
      </w:r>
      <w:r w:rsidRPr="003E305B">
        <w:rPr>
          <w:rFonts w:ascii="Arial" w:hAnsi="Arial" w:cs="Arial"/>
          <w:noProof/>
        </w:rPr>
        <w:t>)</w:t>
      </w:r>
      <w:r w:rsidRPr="003E305B">
        <w:rPr>
          <w:rFonts w:ascii="Arial" w:hAnsi="Arial" w:cs="Arial"/>
          <w:noProof/>
          <w:vertAlign w:val="subscript"/>
        </w:rPr>
        <w:t>2</w:t>
      </w:r>
      <w:r w:rsidRPr="003E305B">
        <w:rPr>
          <w:rFonts w:ascii="Arial" w:hAnsi="Arial" w:cs="Arial"/>
          <w:noProof/>
        </w:rPr>
        <w:t>]</w:t>
      </w:r>
      <w:r w:rsidRPr="003E305B">
        <w:rPr>
          <w:rFonts w:ascii="Arial" w:hAnsi="Arial" w:cs="Arial"/>
          <w:noProof/>
          <w:vertAlign w:val="superscript"/>
        </w:rPr>
        <w:t>10–</w:t>
      </w:r>
      <w:r w:rsidRPr="003E305B">
        <w:rPr>
          <w:rFonts w:ascii="Arial" w:hAnsi="Arial" w:cs="Arial"/>
          <w:noProof/>
        </w:rPr>
        <w:t xml:space="preserve"> Is a Molecular Water Oxidation Catalyst. </w:t>
      </w:r>
      <w:r w:rsidRPr="003E305B">
        <w:rPr>
          <w:rFonts w:ascii="Arial" w:hAnsi="Arial" w:cs="Arial"/>
          <w:i/>
          <w:noProof/>
        </w:rPr>
        <w:t>J Am Chem Soc</w:t>
      </w:r>
      <w:r w:rsidRPr="003E305B">
        <w:rPr>
          <w:rFonts w:ascii="Arial" w:hAnsi="Arial" w:cs="Arial"/>
          <w:noProof/>
        </w:rPr>
        <w:t xml:space="preserve"> </w:t>
      </w:r>
      <w:r w:rsidRPr="003E305B">
        <w:rPr>
          <w:rFonts w:ascii="Arial" w:hAnsi="Arial" w:cs="Arial"/>
          <w:b/>
          <w:noProof/>
        </w:rPr>
        <w:t>135</w:t>
      </w:r>
      <w:r w:rsidRPr="003E305B">
        <w:rPr>
          <w:rFonts w:ascii="Arial" w:hAnsi="Arial" w:cs="Arial"/>
          <w:noProof/>
        </w:rPr>
        <w:t>, 14110-14118 (2013).</w:t>
      </w:r>
    </w:p>
    <w:p w14:paraId="70C2E039" w14:textId="77777777" w:rsidR="004B18D5" w:rsidRPr="003E305B" w:rsidRDefault="004B18D5" w:rsidP="004B18D5">
      <w:pPr>
        <w:pStyle w:val="EndNoteBibliography"/>
        <w:spacing w:after="0"/>
        <w:rPr>
          <w:rFonts w:ascii="Arial" w:hAnsi="Arial" w:cs="Arial"/>
          <w:noProof/>
        </w:rPr>
      </w:pPr>
    </w:p>
    <w:p w14:paraId="48C2AAE3"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6.</w:t>
      </w:r>
      <w:r w:rsidRPr="003E305B">
        <w:rPr>
          <w:rFonts w:ascii="Arial" w:hAnsi="Arial" w:cs="Arial"/>
          <w:noProof/>
        </w:rPr>
        <w:tab/>
        <w:t xml:space="preserve">Krolicka A, Bobrowski A, Kalcher K, Mocak J, Svancara I, Vytras K. Study on Catalytic Adsorptive Stripping Voltammetry of Trace Cobalt at Bismuth Film Electrodes. </w:t>
      </w:r>
      <w:r w:rsidRPr="003E305B">
        <w:rPr>
          <w:rFonts w:ascii="Arial" w:hAnsi="Arial" w:cs="Arial"/>
          <w:i/>
          <w:noProof/>
        </w:rPr>
        <w:t>Electroanalysis</w:t>
      </w:r>
      <w:r w:rsidRPr="003E305B">
        <w:rPr>
          <w:rFonts w:ascii="Arial" w:hAnsi="Arial" w:cs="Arial"/>
          <w:noProof/>
        </w:rPr>
        <w:t xml:space="preserve"> </w:t>
      </w:r>
      <w:r w:rsidRPr="003E305B">
        <w:rPr>
          <w:rFonts w:ascii="Arial" w:hAnsi="Arial" w:cs="Arial"/>
          <w:b/>
          <w:noProof/>
        </w:rPr>
        <w:t>15</w:t>
      </w:r>
      <w:r w:rsidRPr="003E305B">
        <w:rPr>
          <w:rFonts w:ascii="Arial" w:hAnsi="Arial" w:cs="Arial"/>
          <w:noProof/>
        </w:rPr>
        <w:t>, 1859-1863 (2003).</w:t>
      </w:r>
    </w:p>
    <w:p w14:paraId="21272295" w14:textId="77777777" w:rsidR="004B18D5" w:rsidRPr="003E305B" w:rsidRDefault="004B18D5" w:rsidP="004B18D5">
      <w:pPr>
        <w:pStyle w:val="EndNoteBibliography"/>
        <w:spacing w:after="0"/>
        <w:rPr>
          <w:rFonts w:ascii="Arial" w:hAnsi="Arial" w:cs="Arial"/>
          <w:noProof/>
        </w:rPr>
      </w:pPr>
    </w:p>
    <w:p w14:paraId="78D44E43"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7.</w:t>
      </w:r>
      <w:r w:rsidRPr="003E305B">
        <w:rPr>
          <w:rFonts w:ascii="Arial" w:hAnsi="Arial" w:cs="Arial"/>
          <w:noProof/>
        </w:rPr>
        <w:tab/>
        <w:t>Ohlin CA</w:t>
      </w:r>
      <w:r w:rsidRPr="003E305B">
        <w:rPr>
          <w:rFonts w:ascii="Arial" w:hAnsi="Arial" w:cs="Arial"/>
          <w:i/>
          <w:noProof/>
        </w:rPr>
        <w:t>, et al.</w:t>
      </w:r>
      <w:r w:rsidRPr="003E305B">
        <w:rPr>
          <w:rFonts w:ascii="Arial" w:hAnsi="Arial" w:cs="Arial"/>
          <w:noProof/>
        </w:rPr>
        <w:t xml:space="preserve"> Rates of Water Exchange for Two Cobalt(II) Heteropolyoxotungstate Compounds in Aqueous Solution. </w:t>
      </w:r>
      <w:r w:rsidRPr="003E305B">
        <w:rPr>
          <w:rFonts w:ascii="Arial" w:hAnsi="Arial" w:cs="Arial"/>
          <w:i/>
          <w:noProof/>
        </w:rPr>
        <w:t>Chem Eur J</w:t>
      </w:r>
      <w:r w:rsidRPr="003E305B">
        <w:rPr>
          <w:rFonts w:ascii="Arial" w:hAnsi="Arial" w:cs="Arial"/>
          <w:noProof/>
        </w:rPr>
        <w:t xml:space="preserve"> </w:t>
      </w:r>
      <w:r w:rsidRPr="003E305B">
        <w:rPr>
          <w:rFonts w:ascii="Arial" w:hAnsi="Arial" w:cs="Arial"/>
          <w:b/>
          <w:noProof/>
        </w:rPr>
        <w:t>17</w:t>
      </w:r>
      <w:r w:rsidRPr="003E305B">
        <w:rPr>
          <w:rFonts w:ascii="Arial" w:hAnsi="Arial" w:cs="Arial"/>
          <w:noProof/>
        </w:rPr>
        <w:t>, 4408-4417 (2011).</w:t>
      </w:r>
    </w:p>
    <w:p w14:paraId="2D8577C3" w14:textId="77777777" w:rsidR="004B18D5" w:rsidRPr="003E305B" w:rsidRDefault="004B18D5" w:rsidP="004B18D5">
      <w:pPr>
        <w:pStyle w:val="EndNoteBibliography"/>
        <w:spacing w:after="0"/>
        <w:rPr>
          <w:rFonts w:ascii="Arial" w:hAnsi="Arial" w:cs="Arial"/>
          <w:noProof/>
        </w:rPr>
      </w:pPr>
    </w:p>
    <w:p w14:paraId="55C096C8"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8.</w:t>
      </w:r>
      <w:r w:rsidRPr="003E305B">
        <w:rPr>
          <w:rFonts w:ascii="Arial" w:hAnsi="Arial" w:cs="Arial"/>
          <w:noProof/>
        </w:rPr>
        <w:tab/>
        <w:t>Lieb D</w:t>
      </w:r>
      <w:r w:rsidRPr="003E305B">
        <w:rPr>
          <w:rFonts w:ascii="Arial" w:hAnsi="Arial" w:cs="Arial"/>
          <w:i/>
          <w:noProof/>
        </w:rPr>
        <w:t>, et al.</w:t>
      </w:r>
      <w:r w:rsidRPr="003E305B">
        <w:rPr>
          <w:rFonts w:ascii="Arial" w:hAnsi="Arial" w:cs="Arial"/>
          <w:noProof/>
        </w:rPr>
        <w:t xml:space="preserve"> Water Exchange Reactivity and Stability of Cobalt Polyoxometalates under Catalytically Relevant pH Conditions: Insight into Water Oxidation Catalysis. </w:t>
      </w:r>
      <w:r w:rsidRPr="003E305B">
        <w:rPr>
          <w:rFonts w:ascii="Arial" w:hAnsi="Arial" w:cs="Arial"/>
          <w:i/>
          <w:noProof/>
        </w:rPr>
        <w:t>Inorg Chem</w:t>
      </w:r>
      <w:r w:rsidRPr="003E305B">
        <w:rPr>
          <w:rFonts w:ascii="Arial" w:hAnsi="Arial" w:cs="Arial"/>
          <w:noProof/>
        </w:rPr>
        <w:t xml:space="preserve"> </w:t>
      </w:r>
      <w:r w:rsidRPr="003E305B">
        <w:rPr>
          <w:rFonts w:ascii="Arial" w:hAnsi="Arial" w:cs="Arial"/>
          <w:b/>
          <w:noProof/>
        </w:rPr>
        <w:t>50</w:t>
      </w:r>
      <w:r w:rsidRPr="003E305B">
        <w:rPr>
          <w:rFonts w:ascii="Arial" w:hAnsi="Arial" w:cs="Arial"/>
          <w:noProof/>
        </w:rPr>
        <w:t>, 9053-9058 (2011).</w:t>
      </w:r>
    </w:p>
    <w:p w14:paraId="451823EB" w14:textId="77777777" w:rsidR="004B18D5" w:rsidRPr="003E305B" w:rsidRDefault="004B18D5" w:rsidP="004B18D5">
      <w:pPr>
        <w:pStyle w:val="EndNoteBibliography"/>
        <w:spacing w:after="0"/>
        <w:rPr>
          <w:rFonts w:ascii="Arial" w:hAnsi="Arial" w:cs="Arial"/>
          <w:noProof/>
        </w:rPr>
      </w:pPr>
    </w:p>
    <w:p w14:paraId="5BE49E7F"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9.</w:t>
      </w:r>
      <w:r w:rsidRPr="003E305B">
        <w:rPr>
          <w:rFonts w:ascii="Arial" w:hAnsi="Arial" w:cs="Arial"/>
          <w:noProof/>
        </w:rPr>
        <w:tab/>
        <w:t xml:space="preserve">Stracke JJ, Finke RG. Water Oxidation Catalysis Beginning with 2.5 μM [Co4(H2O)2(PW9O34)2]10–: Investigation of the True Electrochemically Driven Catalyst at ≥600 mV Overpotential at a Glassy Carbon Electrode. </w:t>
      </w:r>
      <w:r w:rsidRPr="003E305B">
        <w:rPr>
          <w:rFonts w:ascii="Arial" w:hAnsi="Arial" w:cs="Arial"/>
          <w:i/>
          <w:noProof/>
        </w:rPr>
        <w:t>ACS Catal</w:t>
      </w:r>
      <w:r w:rsidRPr="003E305B">
        <w:rPr>
          <w:rFonts w:ascii="Arial" w:hAnsi="Arial" w:cs="Arial"/>
          <w:noProof/>
        </w:rPr>
        <w:t xml:space="preserve"> </w:t>
      </w:r>
      <w:r w:rsidRPr="003E305B">
        <w:rPr>
          <w:rFonts w:ascii="Arial" w:hAnsi="Arial" w:cs="Arial"/>
          <w:b/>
          <w:noProof/>
        </w:rPr>
        <w:t>3</w:t>
      </w:r>
      <w:r w:rsidRPr="003E305B">
        <w:rPr>
          <w:rFonts w:ascii="Arial" w:hAnsi="Arial" w:cs="Arial"/>
          <w:noProof/>
        </w:rPr>
        <w:t>, 1209-1219 (2013).</w:t>
      </w:r>
    </w:p>
    <w:p w14:paraId="03DA01E8" w14:textId="77777777" w:rsidR="004B18D5" w:rsidRPr="003E305B" w:rsidRDefault="004B18D5" w:rsidP="004B18D5">
      <w:pPr>
        <w:pStyle w:val="EndNoteBibliography"/>
        <w:spacing w:after="0"/>
        <w:rPr>
          <w:rFonts w:ascii="Arial" w:hAnsi="Arial" w:cs="Arial"/>
          <w:noProof/>
        </w:rPr>
      </w:pPr>
    </w:p>
    <w:p w14:paraId="0234E5C5"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10.</w:t>
      </w:r>
      <w:r w:rsidRPr="003E305B">
        <w:rPr>
          <w:rFonts w:ascii="Arial" w:hAnsi="Arial" w:cs="Arial"/>
          <w:noProof/>
        </w:rPr>
        <w:tab/>
        <w:t>Folkman SJ, Soriano-Lopez J, Galán-Mascarós JR, Finke RG. Electrochemically Driven Water-Oxidation Catalysis Beginning with Six Exemplary Cobalt Polyoxometalates: Is It Molecular, Homogeneous Catalysis or Electrode-Bound, Heterogeneous CoO</w:t>
      </w:r>
      <w:r w:rsidRPr="003E305B">
        <w:rPr>
          <w:rFonts w:ascii="Arial" w:hAnsi="Arial" w:cs="Arial"/>
          <w:noProof/>
          <w:vertAlign w:val="subscript"/>
        </w:rPr>
        <w:t>x</w:t>
      </w:r>
      <w:r w:rsidRPr="003E305B">
        <w:rPr>
          <w:rFonts w:ascii="Arial" w:hAnsi="Arial" w:cs="Arial"/>
          <w:noProof/>
        </w:rPr>
        <w:t xml:space="preserve"> Catalysis? </w:t>
      </w:r>
      <w:r w:rsidRPr="003E305B">
        <w:rPr>
          <w:rFonts w:ascii="Arial" w:hAnsi="Arial" w:cs="Arial"/>
          <w:i/>
          <w:noProof/>
        </w:rPr>
        <w:t>J Am Chem Soc</w:t>
      </w:r>
      <w:r w:rsidRPr="003E305B">
        <w:rPr>
          <w:rFonts w:ascii="Arial" w:hAnsi="Arial" w:cs="Arial"/>
          <w:noProof/>
        </w:rPr>
        <w:t xml:space="preserve"> </w:t>
      </w:r>
      <w:r w:rsidRPr="003E305B">
        <w:rPr>
          <w:rFonts w:ascii="Arial" w:hAnsi="Arial" w:cs="Arial"/>
          <w:b/>
          <w:noProof/>
        </w:rPr>
        <w:t>140</w:t>
      </w:r>
      <w:r w:rsidRPr="003E305B">
        <w:rPr>
          <w:rFonts w:ascii="Arial" w:hAnsi="Arial" w:cs="Arial"/>
          <w:noProof/>
        </w:rPr>
        <w:t>, 12040-12055 (2018).</w:t>
      </w:r>
    </w:p>
    <w:p w14:paraId="5F37F368" w14:textId="77777777" w:rsidR="004B18D5" w:rsidRPr="003E305B" w:rsidRDefault="004B18D5" w:rsidP="004B18D5">
      <w:pPr>
        <w:pStyle w:val="EndNoteBibliography"/>
        <w:spacing w:after="0"/>
        <w:rPr>
          <w:rFonts w:ascii="Arial" w:hAnsi="Arial" w:cs="Arial"/>
          <w:noProof/>
        </w:rPr>
      </w:pPr>
    </w:p>
    <w:p w14:paraId="1A2DE0AF"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11.</w:t>
      </w:r>
      <w:r w:rsidRPr="003E305B">
        <w:rPr>
          <w:rFonts w:ascii="Arial" w:hAnsi="Arial" w:cs="Arial"/>
          <w:noProof/>
        </w:rPr>
        <w:tab/>
        <w:t>Sullivan KP</w:t>
      </w:r>
      <w:r w:rsidRPr="003E305B">
        <w:rPr>
          <w:rFonts w:ascii="Arial" w:hAnsi="Arial" w:cs="Arial"/>
          <w:i/>
          <w:noProof/>
        </w:rPr>
        <w:t>, et al.</w:t>
      </w:r>
      <w:r w:rsidRPr="003E305B">
        <w:rPr>
          <w:rFonts w:ascii="Arial" w:hAnsi="Arial" w:cs="Arial"/>
          <w:noProof/>
        </w:rPr>
        <w:t xml:space="preserve"> Speciation and Dynamics in the [Co</w:t>
      </w:r>
      <w:r w:rsidRPr="003E305B">
        <w:rPr>
          <w:rFonts w:ascii="Arial" w:hAnsi="Arial" w:cs="Arial"/>
          <w:noProof/>
          <w:vertAlign w:val="subscript"/>
        </w:rPr>
        <w:t>4</w:t>
      </w:r>
      <w:r w:rsidRPr="003E305B">
        <w:rPr>
          <w:rFonts w:ascii="Arial" w:hAnsi="Arial" w:cs="Arial"/>
          <w:noProof/>
        </w:rPr>
        <w:t>V</w:t>
      </w:r>
      <w:r w:rsidRPr="003E305B">
        <w:rPr>
          <w:rFonts w:ascii="Arial" w:hAnsi="Arial" w:cs="Arial"/>
          <w:noProof/>
          <w:vertAlign w:val="subscript"/>
        </w:rPr>
        <w:t>2</w:t>
      </w:r>
      <w:r w:rsidRPr="003E305B">
        <w:rPr>
          <w:rFonts w:ascii="Arial" w:hAnsi="Arial" w:cs="Arial"/>
          <w:noProof/>
        </w:rPr>
        <w:t>W</w:t>
      </w:r>
      <w:r w:rsidRPr="003E305B">
        <w:rPr>
          <w:rFonts w:ascii="Arial" w:hAnsi="Arial" w:cs="Arial"/>
          <w:noProof/>
          <w:vertAlign w:val="subscript"/>
        </w:rPr>
        <w:t>18</w:t>
      </w:r>
      <w:r w:rsidRPr="003E305B">
        <w:rPr>
          <w:rFonts w:ascii="Arial" w:hAnsi="Arial" w:cs="Arial"/>
          <w:noProof/>
        </w:rPr>
        <w:t>O</w:t>
      </w:r>
      <w:r w:rsidRPr="003E305B">
        <w:rPr>
          <w:rFonts w:ascii="Arial" w:hAnsi="Arial" w:cs="Arial"/>
          <w:noProof/>
          <w:vertAlign w:val="subscript"/>
        </w:rPr>
        <w:t>68</w:t>
      </w:r>
      <w:r w:rsidRPr="003E305B">
        <w:rPr>
          <w:rFonts w:ascii="Arial" w:hAnsi="Arial" w:cs="Arial"/>
          <w:noProof/>
        </w:rPr>
        <w:t>]</w:t>
      </w:r>
      <w:r w:rsidRPr="003E305B">
        <w:rPr>
          <w:rFonts w:ascii="Arial" w:hAnsi="Arial" w:cs="Arial"/>
          <w:noProof/>
          <w:vertAlign w:val="superscript"/>
        </w:rPr>
        <w:t>10-</w:t>
      </w:r>
      <w:r w:rsidRPr="003E305B">
        <w:rPr>
          <w:rFonts w:ascii="Arial" w:hAnsi="Arial" w:cs="Arial"/>
          <w:noProof/>
        </w:rPr>
        <w:t>/ CO(II)</w:t>
      </w:r>
      <w:r w:rsidRPr="003E305B">
        <w:rPr>
          <w:rFonts w:ascii="Arial" w:hAnsi="Arial" w:cs="Arial"/>
          <w:noProof/>
          <w:vertAlign w:val="subscript"/>
        </w:rPr>
        <w:t xml:space="preserve">aq </w:t>
      </w:r>
      <w:r w:rsidRPr="003E305B">
        <w:rPr>
          <w:rFonts w:ascii="Arial" w:hAnsi="Arial" w:cs="Arial"/>
          <w:noProof/>
        </w:rPr>
        <w:t>/ CoC</w:t>
      </w:r>
      <w:r w:rsidRPr="003E305B">
        <w:rPr>
          <w:rFonts w:ascii="Arial" w:hAnsi="Arial" w:cs="Arial"/>
          <w:noProof/>
          <w:vertAlign w:val="subscript"/>
        </w:rPr>
        <w:t>x</w:t>
      </w:r>
      <w:r w:rsidRPr="003E305B">
        <w:rPr>
          <w:rFonts w:ascii="Arial" w:hAnsi="Arial" w:cs="Arial"/>
          <w:noProof/>
        </w:rPr>
        <w:t xml:space="preserve"> Catalytic Water Oxidation System. </w:t>
      </w:r>
      <w:r w:rsidRPr="003E305B">
        <w:rPr>
          <w:rFonts w:ascii="Arial" w:hAnsi="Arial" w:cs="Arial"/>
          <w:i/>
          <w:noProof/>
        </w:rPr>
        <w:t>ACS Catal</w:t>
      </w:r>
      <w:r w:rsidRPr="003E305B">
        <w:rPr>
          <w:rFonts w:ascii="Arial" w:hAnsi="Arial" w:cs="Arial"/>
          <w:noProof/>
        </w:rPr>
        <w:t xml:space="preserve"> </w:t>
      </w:r>
      <w:r w:rsidRPr="003E305B">
        <w:rPr>
          <w:rFonts w:ascii="Arial" w:hAnsi="Arial" w:cs="Arial"/>
          <w:b/>
          <w:noProof/>
        </w:rPr>
        <w:t>8</w:t>
      </w:r>
      <w:r w:rsidRPr="003E305B">
        <w:rPr>
          <w:rFonts w:ascii="Arial" w:hAnsi="Arial" w:cs="Arial"/>
          <w:noProof/>
        </w:rPr>
        <w:t>, 11952-11959 (2018).</w:t>
      </w:r>
    </w:p>
    <w:p w14:paraId="507E7703" w14:textId="77777777" w:rsidR="004B18D5" w:rsidRPr="003E305B" w:rsidRDefault="004B18D5" w:rsidP="004B18D5">
      <w:pPr>
        <w:pStyle w:val="EndNoteBibliography"/>
        <w:spacing w:after="0"/>
        <w:rPr>
          <w:rFonts w:ascii="Arial" w:hAnsi="Arial" w:cs="Arial"/>
          <w:noProof/>
        </w:rPr>
      </w:pPr>
    </w:p>
    <w:p w14:paraId="444AF1EC"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12.</w:t>
      </w:r>
      <w:r w:rsidRPr="003E305B">
        <w:rPr>
          <w:rFonts w:ascii="Arial" w:hAnsi="Arial" w:cs="Arial"/>
          <w:noProof/>
        </w:rPr>
        <w:tab/>
      </w:r>
      <w:r w:rsidRPr="003E305B">
        <w:rPr>
          <w:rFonts w:ascii="Arial" w:hAnsi="Arial" w:cs="Arial"/>
          <w:i/>
          <w:noProof/>
        </w:rPr>
        <w:t>Critical Stability Constants: First Supplement</w:t>
      </w:r>
      <w:r w:rsidRPr="003E305B">
        <w:rPr>
          <w:rFonts w:ascii="Arial" w:hAnsi="Arial" w:cs="Arial"/>
          <w:noProof/>
        </w:rPr>
        <w:t>. Springer US (1982).</w:t>
      </w:r>
    </w:p>
    <w:p w14:paraId="67B73480" w14:textId="77777777" w:rsidR="004B18D5" w:rsidRPr="003E305B" w:rsidRDefault="004B18D5" w:rsidP="004B18D5">
      <w:pPr>
        <w:pStyle w:val="EndNoteBibliography"/>
        <w:spacing w:after="0"/>
        <w:rPr>
          <w:rFonts w:ascii="Arial" w:hAnsi="Arial" w:cs="Arial"/>
          <w:noProof/>
        </w:rPr>
      </w:pPr>
    </w:p>
    <w:p w14:paraId="38AAC7F8"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13.</w:t>
      </w:r>
      <w:r w:rsidRPr="003E305B">
        <w:rPr>
          <w:rFonts w:ascii="Arial" w:hAnsi="Arial" w:cs="Arial"/>
          <w:noProof/>
        </w:rPr>
        <w:tab/>
        <w:t>Yin Q</w:t>
      </w:r>
      <w:r w:rsidRPr="003E305B">
        <w:rPr>
          <w:rFonts w:ascii="Arial" w:hAnsi="Arial" w:cs="Arial"/>
          <w:i/>
          <w:noProof/>
        </w:rPr>
        <w:t>, et al.</w:t>
      </w:r>
      <w:r w:rsidRPr="003E305B">
        <w:rPr>
          <w:rFonts w:ascii="Arial" w:hAnsi="Arial" w:cs="Arial"/>
          <w:noProof/>
        </w:rPr>
        <w:t xml:space="preserve"> A fast soluble carbon-free molecular water oxidation catalyst based on abundant metals. </w:t>
      </w:r>
      <w:r w:rsidRPr="003E305B">
        <w:rPr>
          <w:rFonts w:ascii="Arial" w:hAnsi="Arial" w:cs="Arial"/>
          <w:i/>
          <w:noProof/>
        </w:rPr>
        <w:t>Science</w:t>
      </w:r>
      <w:r w:rsidRPr="003E305B">
        <w:rPr>
          <w:rFonts w:ascii="Arial" w:hAnsi="Arial" w:cs="Arial"/>
          <w:noProof/>
        </w:rPr>
        <w:t xml:space="preserve"> </w:t>
      </w:r>
      <w:r w:rsidRPr="003E305B">
        <w:rPr>
          <w:rFonts w:ascii="Arial" w:hAnsi="Arial" w:cs="Arial"/>
          <w:b/>
          <w:noProof/>
        </w:rPr>
        <w:t>328</w:t>
      </w:r>
      <w:r w:rsidRPr="003E305B">
        <w:rPr>
          <w:rFonts w:ascii="Arial" w:hAnsi="Arial" w:cs="Arial"/>
          <w:noProof/>
        </w:rPr>
        <w:t>, 342-345 (2010).</w:t>
      </w:r>
    </w:p>
    <w:p w14:paraId="74871BBA" w14:textId="77777777" w:rsidR="004B18D5" w:rsidRPr="003E305B" w:rsidRDefault="004B18D5" w:rsidP="004B18D5">
      <w:pPr>
        <w:pStyle w:val="EndNoteBibliography"/>
        <w:spacing w:after="0"/>
        <w:rPr>
          <w:rFonts w:ascii="Arial" w:hAnsi="Arial" w:cs="Arial"/>
          <w:noProof/>
        </w:rPr>
      </w:pPr>
    </w:p>
    <w:p w14:paraId="4DA7E0AB"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14.</w:t>
      </w:r>
      <w:r w:rsidRPr="003E305B">
        <w:rPr>
          <w:rFonts w:ascii="Arial" w:hAnsi="Arial" w:cs="Arial"/>
          <w:noProof/>
        </w:rPr>
        <w:tab/>
        <w:t xml:space="preserve">Soriano-López J, Musaev DG, Hill CL, Galán-Mascarós JR, Carbó JJ, Poblet JM. Tetracobalt-polyoxometalate catalysts for water oxidation: Key mechanistic details. </w:t>
      </w:r>
      <w:r w:rsidRPr="003E305B">
        <w:rPr>
          <w:rFonts w:ascii="Arial" w:hAnsi="Arial" w:cs="Arial"/>
          <w:i/>
          <w:noProof/>
        </w:rPr>
        <w:t>Journal of Catalysis</w:t>
      </w:r>
      <w:r w:rsidRPr="003E305B">
        <w:rPr>
          <w:rFonts w:ascii="Arial" w:hAnsi="Arial" w:cs="Arial"/>
          <w:noProof/>
        </w:rPr>
        <w:t xml:space="preserve"> </w:t>
      </w:r>
      <w:r w:rsidRPr="003E305B">
        <w:rPr>
          <w:rFonts w:ascii="Arial" w:hAnsi="Arial" w:cs="Arial"/>
          <w:b/>
          <w:noProof/>
        </w:rPr>
        <w:t>350</w:t>
      </w:r>
      <w:r w:rsidRPr="003E305B">
        <w:rPr>
          <w:rFonts w:ascii="Arial" w:hAnsi="Arial" w:cs="Arial"/>
          <w:noProof/>
        </w:rPr>
        <w:t>, 56-63 (2017).</w:t>
      </w:r>
    </w:p>
    <w:p w14:paraId="38BD939E" w14:textId="77777777" w:rsidR="004B18D5" w:rsidRPr="003E305B" w:rsidRDefault="004B18D5" w:rsidP="004B18D5">
      <w:pPr>
        <w:pStyle w:val="EndNoteBibliography"/>
        <w:spacing w:after="0"/>
        <w:rPr>
          <w:rFonts w:ascii="Arial" w:hAnsi="Arial" w:cs="Arial"/>
          <w:noProof/>
        </w:rPr>
      </w:pPr>
    </w:p>
    <w:p w14:paraId="46451265"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15.</w:t>
      </w:r>
      <w:r w:rsidRPr="003E305B">
        <w:rPr>
          <w:rFonts w:ascii="Arial" w:hAnsi="Arial" w:cs="Arial"/>
          <w:noProof/>
        </w:rPr>
        <w:tab/>
        <w:t xml:space="preserve">Zhao Y, Truhlar DG. A new local density functional for main-group thermochemistry, transition metal bonding, thermochemical kinetics, and noncovalent interactions. </w:t>
      </w:r>
      <w:r w:rsidRPr="003E305B">
        <w:rPr>
          <w:rFonts w:ascii="Arial" w:hAnsi="Arial" w:cs="Arial"/>
          <w:i/>
          <w:noProof/>
        </w:rPr>
        <w:t>The Journal of Chemical Physics</w:t>
      </w:r>
      <w:r w:rsidRPr="003E305B">
        <w:rPr>
          <w:rFonts w:ascii="Arial" w:hAnsi="Arial" w:cs="Arial"/>
          <w:noProof/>
        </w:rPr>
        <w:t xml:space="preserve"> </w:t>
      </w:r>
      <w:r w:rsidRPr="003E305B">
        <w:rPr>
          <w:rFonts w:ascii="Arial" w:hAnsi="Arial" w:cs="Arial"/>
          <w:b/>
          <w:noProof/>
        </w:rPr>
        <w:t>125</w:t>
      </w:r>
      <w:r w:rsidRPr="003E305B">
        <w:rPr>
          <w:rFonts w:ascii="Arial" w:hAnsi="Arial" w:cs="Arial"/>
          <w:noProof/>
        </w:rPr>
        <w:t>, 194101 (2006).</w:t>
      </w:r>
    </w:p>
    <w:p w14:paraId="36AB84E3" w14:textId="77777777" w:rsidR="004B18D5" w:rsidRPr="003E305B" w:rsidRDefault="004B18D5" w:rsidP="004B18D5">
      <w:pPr>
        <w:pStyle w:val="EndNoteBibliography"/>
        <w:spacing w:after="0"/>
        <w:rPr>
          <w:rFonts w:ascii="Arial" w:hAnsi="Arial" w:cs="Arial"/>
          <w:noProof/>
        </w:rPr>
      </w:pPr>
    </w:p>
    <w:p w14:paraId="76B96875"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16.</w:t>
      </w:r>
      <w:r w:rsidRPr="003E305B">
        <w:rPr>
          <w:rFonts w:ascii="Arial" w:hAnsi="Arial" w:cs="Arial"/>
          <w:noProof/>
        </w:rPr>
        <w:tab/>
        <w:t xml:space="preserve">Barone V, Cossi M. Quantum Calculation of Molecular Energies and Energy Gradients in Solution by a Conductor Solvent Model. </w:t>
      </w:r>
      <w:r w:rsidRPr="003E305B">
        <w:rPr>
          <w:rFonts w:ascii="Arial" w:hAnsi="Arial" w:cs="Arial"/>
          <w:i/>
          <w:noProof/>
        </w:rPr>
        <w:t>The Journal of Physical Chemistry A</w:t>
      </w:r>
      <w:r w:rsidRPr="003E305B">
        <w:rPr>
          <w:rFonts w:ascii="Arial" w:hAnsi="Arial" w:cs="Arial"/>
          <w:noProof/>
        </w:rPr>
        <w:t xml:space="preserve"> </w:t>
      </w:r>
      <w:r w:rsidRPr="003E305B">
        <w:rPr>
          <w:rFonts w:ascii="Arial" w:hAnsi="Arial" w:cs="Arial"/>
          <w:b/>
          <w:noProof/>
        </w:rPr>
        <w:t>102</w:t>
      </w:r>
      <w:r w:rsidRPr="003E305B">
        <w:rPr>
          <w:rFonts w:ascii="Arial" w:hAnsi="Arial" w:cs="Arial"/>
          <w:noProof/>
        </w:rPr>
        <w:t>, 1995-2001 (1998).</w:t>
      </w:r>
    </w:p>
    <w:p w14:paraId="2CA21A55" w14:textId="77777777" w:rsidR="004B18D5" w:rsidRPr="003E305B" w:rsidRDefault="004B18D5" w:rsidP="004B18D5">
      <w:pPr>
        <w:pStyle w:val="EndNoteBibliography"/>
        <w:spacing w:after="0"/>
        <w:rPr>
          <w:rFonts w:ascii="Arial" w:hAnsi="Arial" w:cs="Arial"/>
          <w:noProof/>
        </w:rPr>
      </w:pPr>
    </w:p>
    <w:p w14:paraId="4312CED3"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17.</w:t>
      </w:r>
      <w:r w:rsidRPr="003E305B">
        <w:rPr>
          <w:rFonts w:ascii="Arial" w:hAnsi="Arial" w:cs="Arial"/>
          <w:noProof/>
        </w:rPr>
        <w:tab/>
        <w:t xml:space="preserve">Grimme S, Antony J, Ehrlich S, Krieg H. A consistent and accurate ab initio parametrization of density functional dispersion correction (DFT-D) for the 94 elements H-Pu. </w:t>
      </w:r>
      <w:r w:rsidRPr="003E305B">
        <w:rPr>
          <w:rFonts w:ascii="Arial" w:hAnsi="Arial" w:cs="Arial"/>
          <w:i/>
          <w:noProof/>
        </w:rPr>
        <w:t>The Journal of Chemical Physics</w:t>
      </w:r>
      <w:r w:rsidRPr="003E305B">
        <w:rPr>
          <w:rFonts w:ascii="Arial" w:hAnsi="Arial" w:cs="Arial"/>
          <w:noProof/>
        </w:rPr>
        <w:t xml:space="preserve"> </w:t>
      </w:r>
      <w:r w:rsidRPr="003E305B">
        <w:rPr>
          <w:rFonts w:ascii="Arial" w:hAnsi="Arial" w:cs="Arial"/>
          <w:b/>
          <w:noProof/>
        </w:rPr>
        <w:t>132</w:t>
      </w:r>
      <w:r w:rsidRPr="003E305B">
        <w:rPr>
          <w:rFonts w:ascii="Arial" w:hAnsi="Arial" w:cs="Arial"/>
          <w:noProof/>
        </w:rPr>
        <w:t>, 154104 (2010).</w:t>
      </w:r>
    </w:p>
    <w:p w14:paraId="500E1F2C" w14:textId="77777777" w:rsidR="004B18D5" w:rsidRPr="003E305B" w:rsidRDefault="004B18D5" w:rsidP="004B18D5">
      <w:pPr>
        <w:pStyle w:val="EndNoteBibliography"/>
        <w:spacing w:after="0"/>
        <w:rPr>
          <w:rFonts w:ascii="Arial" w:hAnsi="Arial" w:cs="Arial"/>
          <w:noProof/>
        </w:rPr>
      </w:pPr>
    </w:p>
    <w:p w14:paraId="3D2F91FF"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18.</w:t>
      </w:r>
      <w:r w:rsidRPr="003E305B">
        <w:rPr>
          <w:rFonts w:ascii="Arial" w:hAnsi="Arial" w:cs="Arial"/>
          <w:noProof/>
        </w:rPr>
        <w:tab/>
        <w:t>Frisch MJ</w:t>
      </w:r>
      <w:r w:rsidRPr="003E305B">
        <w:rPr>
          <w:rFonts w:ascii="Arial" w:hAnsi="Arial" w:cs="Arial"/>
          <w:i/>
          <w:noProof/>
        </w:rPr>
        <w:t>, et al.</w:t>
      </w:r>
      <w:r w:rsidRPr="003E305B">
        <w:rPr>
          <w:rFonts w:ascii="Arial" w:hAnsi="Arial" w:cs="Arial"/>
          <w:noProof/>
        </w:rPr>
        <w:t xml:space="preserve"> Gaussian 09 Revision E.01.) (2013).</w:t>
      </w:r>
    </w:p>
    <w:p w14:paraId="68C23F5E" w14:textId="77777777" w:rsidR="004B18D5" w:rsidRPr="003E305B" w:rsidRDefault="004B18D5" w:rsidP="004B18D5">
      <w:pPr>
        <w:pStyle w:val="EndNoteBibliography"/>
        <w:spacing w:after="0"/>
        <w:rPr>
          <w:rFonts w:ascii="Arial" w:hAnsi="Arial" w:cs="Arial"/>
          <w:noProof/>
        </w:rPr>
      </w:pPr>
    </w:p>
    <w:p w14:paraId="7802A3A1" w14:textId="77777777" w:rsidR="004B18D5" w:rsidRPr="003E305B" w:rsidRDefault="004B18D5" w:rsidP="004B18D5">
      <w:pPr>
        <w:pStyle w:val="EndNoteBibliography"/>
        <w:ind w:left="720" w:hanging="720"/>
        <w:rPr>
          <w:rFonts w:ascii="Arial" w:hAnsi="Arial" w:cs="Arial"/>
          <w:noProof/>
        </w:rPr>
      </w:pPr>
      <w:r w:rsidRPr="003E305B">
        <w:rPr>
          <w:rFonts w:ascii="Arial" w:hAnsi="Arial" w:cs="Arial"/>
          <w:noProof/>
        </w:rPr>
        <w:t>19.</w:t>
      </w:r>
      <w:r w:rsidRPr="003E305B">
        <w:rPr>
          <w:rFonts w:ascii="Arial" w:hAnsi="Arial" w:cs="Arial"/>
          <w:noProof/>
        </w:rPr>
        <w:tab/>
        <w:t>Glendening ED</w:t>
      </w:r>
      <w:r w:rsidRPr="003E305B">
        <w:rPr>
          <w:rFonts w:ascii="Arial" w:hAnsi="Arial" w:cs="Arial"/>
          <w:i/>
          <w:noProof/>
        </w:rPr>
        <w:t>, et al.</w:t>
      </w:r>
      <w:r w:rsidRPr="003E305B">
        <w:rPr>
          <w:rFonts w:ascii="Arial" w:hAnsi="Arial" w:cs="Arial"/>
          <w:noProof/>
        </w:rPr>
        <w:t xml:space="preserve"> NBO 7.0.). Theoretical Chemistry Institute, University of Wisconsin, Madison (2018).</w:t>
      </w:r>
    </w:p>
    <w:p w14:paraId="417FADA2" w14:textId="77777777" w:rsidR="004B18D5" w:rsidRPr="004B18D5" w:rsidRDefault="004B18D5" w:rsidP="004B18D5">
      <w:pPr>
        <w:pStyle w:val="EndNoteBibliography"/>
        <w:rPr>
          <w:noProof/>
        </w:rPr>
      </w:pPr>
    </w:p>
    <w:p w14:paraId="7AE0ABEF" w14:textId="383585A9" w:rsidR="00586C4B" w:rsidRDefault="00210607" w:rsidP="00C044C2">
      <w:pPr>
        <w:spacing w:after="0" w:line="240" w:lineRule="auto"/>
        <w:jc w:val="both"/>
        <w:rPr>
          <w:rFonts w:ascii="Calibri" w:hAnsi="Calibri" w:cs="Calibri"/>
          <w:color w:val="000000" w:themeColor="text1"/>
        </w:rPr>
      </w:pPr>
      <w:r w:rsidRPr="00934EC5">
        <w:rPr>
          <w:rFonts w:ascii="Arial" w:hAnsi="Arial" w:cs="Arial"/>
          <w:color w:val="000000" w:themeColor="text1"/>
        </w:rPr>
        <w:fldChar w:fldCharType="end"/>
      </w:r>
    </w:p>
    <w:sectPr w:rsidR="00586C4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AD5240" w14:textId="77777777" w:rsidR="00F01F80" w:rsidRDefault="00F01F80" w:rsidP="005743BA">
      <w:pPr>
        <w:spacing w:after="0" w:line="240" w:lineRule="auto"/>
      </w:pPr>
      <w:r>
        <w:separator/>
      </w:r>
    </w:p>
  </w:endnote>
  <w:endnote w:type="continuationSeparator" w:id="0">
    <w:p w14:paraId="5A80A25C" w14:textId="77777777" w:rsidR="00F01F80" w:rsidRDefault="00F01F80" w:rsidP="005743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Maths">
    <w:altName w:val="Cambria"/>
    <w:panose1 w:val="020B0604020202020204"/>
    <w:charset w:val="00"/>
    <w:family w:val="roman"/>
    <w:notTrueType/>
    <w:pitch w:val="default"/>
    <w:sig w:usb0="00000003" w:usb1="00000000" w:usb2="00000000" w:usb3="00000000" w:csb0="00000001" w:csb1="00000000"/>
  </w:font>
  <w:font w:name="Math">
    <w:altName w:val="Cambria"/>
    <w:panose1 w:val="020B0604020202020204"/>
    <w:charset w:val="00"/>
    <w:family w:val="roman"/>
    <w:notTrueType/>
    <w:pitch w:val="default"/>
  </w:font>
  <w:font w:name="Wingdings 3">
    <w:panose1 w:val="05040102010807070707"/>
    <w:charset w:val="4D"/>
    <w:family w:val="decorative"/>
    <w:pitch w:val="variable"/>
    <w:sig w:usb0="00000003" w:usb1="00000000" w:usb2="00000000" w:usb3="00000000" w:csb0="80000001" w:csb1="00000000"/>
  </w:font>
  <w:font w:name="Symbol">
    <w:panose1 w:val="05050102010706020507"/>
    <w:charset w:val="4D"/>
    <w:family w:val="decorative"/>
    <w:pitch w:val="variable"/>
    <w:sig w:usb0="00000003" w:usb1="10000000" w:usb2="00000000" w:usb3="00000000" w:csb0="8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911153" w14:textId="77777777" w:rsidR="00F01F80" w:rsidRDefault="00F01F80" w:rsidP="005743BA">
      <w:pPr>
        <w:spacing w:after="0" w:line="240" w:lineRule="auto"/>
      </w:pPr>
      <w:r>
        <w:separator/>
      </w:r>
    </w:p>
  </w:footnote>
  <w:footnote w:type="continuationSeparator" w:id="0">
    <w:p w14:paraId="541C31EC" w14:textId="77777777" w:rsidR="00F01F80" w:rsidRDefault="00F01F80" w:rsidP="005743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4735C8"/>
    <w:multiLevelType w:val="hybridMultilevel"/>
    <w:tmpl w:val="A79458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Nature Communications (2019)&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f95azat9r2vpnew92spzrwbxxfs9z2s5z2f&quot;&gt;references&lt;record-ids&gt;&lt;item&gt;15&lt;/item&gt;&lt;item&gt;31&lt;/item&gt;&lt;item&gt;32&lt;/item&gt;&lt;item&gt;36&lt;/item&gt;&lt;item&gt;38&lt;/item&gt;&lt;item&gt;39&lt;/item&gt;&lt;item&gt;46&lt;/item&gt;&lt;item&gt;47&lt;/item&gt;&lt;item&gt;50&lt;/item&gt;&lt;item&gt;51&lt;/item&gt;&lt;item&gt;52&lt;/item&gt;&lt;item&gt;53&lt;/item&gt;&lt;item&gt;54&lt;/item&gt;&lt;item&gt;55&lt;/item&gt;&lt;item&gt;56&lt;/item&gt;&lt;item&gt;57&lt;/item&gt;&lt;item&gt;58&lt;/item&gt;&lt;item&gt;59&lt;/item&gt;&lt;item&gt;60&lt;/item&gt;&lt;/record-ids&gt;&lt;/item&gt;&lt;/Libraries&gt;"/>
  </w:docVars>
  <w:rsids>
    <w:rsidRoot w:val="00570615"/>
    <w:rsid w:val="000102B9"/>
    <w:rsid w:val="000154EE"/>
    <w:rsid w:val="000239EE"/>
    <w:rsid w:val="00026BCB"/>
    <w:rsid w:val="00031678"/>
    <w:rsid w:val="00034963"/>
    <w:rsid w:val="00035AAA"/>
    <w:rsid w:val="000360BD"/>
    <w:rsid w:val="00046BEF"/>
    <w:rsid w:val="0005169D"/>
    <w:rsid w:val="0005224B"/>
    <w:rsid w:val="0005645C"/>
    <w:rsid w:val="000602F1"/>
    <w:rsid w:val="00063D36"/>
    <w:rsid w:val="00066620"/>
    <w:rsid w:val="00071228"/>
    <w:rsid w:val="0007297F"/>
    <w:rsid w:val="00074428"/>
    <w:rsid w:val="00075B01"/>
    <w:rsid w:val="000762C9"/>
    <w:rsid w:val="00083BFD"/>
    <w:rsid w:val="00085672"/>
    <w:rsid w:val="0008779F"/>
    <w:rsid w:val="00090E00"/>
    <w:rsid w:val="00093A9E"/>
    <w:rsid w:val="00093CF0"/>
    <w:rsid w:val="00097322"/>
    <w:rsid w:val="000A0FA0"/>
    <w:rsid w:val="000A106D"/>
    <w:rsid w:val="000B31F1"/>
    <w:rsid w:val="000B3419"/>
    <w:rsid w:val="000C08BA"/>
    <w:rsid w:val="000C28A5"/>
    <w:rsid w:val="000E20F4"/>
    <w:rsid w:val="000F3DB7"/>
    <w:rsid w:val="000F5A3A"/>
    <w:rsid w:val="000F6F4A"/>
    <w:rsid w:val="001018E9"/>
    <w:rsid w:val="00106A9D"/>
    <w:rsid w:val="00114D3A"/>
    <w:rsid w:val="0012354A"/>
    <w:rsid w:val="00124A90"/>
    <w:rsid w:val="001264D8"/>
    <w:rsid w:val="00126ED9"/>
    <w:rsid w:val="00126F02"/>
    <w:rsid w:val="00137053"/>
    <w:rsid w:val="001405A4"/>
    <w:rsid w:val="00140D8A"/>
    <w:rsid w:val="00152160"/>
    <w:rsid w:val="00152A35"/>
    <w:rsid w:val="00166F5C"/>
    <w:rsid w:val="001705BF"/>
    <w:rsid w:val="00171B78"/>
    <w:rsid w:val="001877D1"/>
    <w:rsid w:val="00191ECE"/>
    <w:rsid w:val="00193CF6"/>
    <w:rsid w:val="00194AA1"/>
    <w:rsid w:val="001974DB"/>
    <w:rsid w:val="00197FFE"/>
    <w:rsid w:val="001A0F43"/>
    <w:rsid w:val="001B0B23"/>
    <w:rsid w:val="001B2780"/>
    <w:rsid w:val="001B5218"/>
    <w:rsid w:val="001B6728"/>
    <w:rsid w:val="001C17F7"/>
    <w:rsid w:val="001C4DC5"/>
    <w:rsid w:val="001C59FF"/>
    <w:rsid w:val="001D2DEF"/>
    <w:rsid w:val="001E1179"/>
    <w:rsid w:val="001E42B8"/>
    <w:rsid w:val="001F1259"/>
    <w:rsid w:val="001F2258"/>
    <w:rsid w:val="001F252F"/>
    <w:rsid w:val="00204F6A"/>
    <w:rsid w:val="002059DD"/>
    <w:rsid w:val="00210607"/>
    <w:rsid w:val="0021399F"/>
    <w:rsid w:val="002143C5"/>
    <w:rsid w:val="002161F2"/>
    <w:rsid w:val="002174B0"/>
    <w:rsid w:val="002276ED"/>
    <w:rsid w:val="0023013F"/>
    <w:rsid w:val="002302A1"/>
    <w:rsid w:val="002333BF"/>
    <w:rsid w:val="0023437C"/>
    <w:rsid w:val="00243818"/>
    <w:rsid w:val="00253B0D"/>
    <w:rsid w:val="0025708A"/>
    <w:rsid w:val="00260A3C"/>
    <w:rsid w:val="00263598"/>
    <w:rsid w:val="00265113"/>
    <w:rsid w:val="0026772A"/>
    <w:rsid w:val="002749EF"/>
    <w:rsid w:val="00277799"/>
    <w:rsid w:val="002804E3"/>
    <w:rsid w:val="00291406"/>
    <w:rsid w:val="00292062"/>
    <w:rsid w:val="00294CAD"/>
    <w:rsid w:val="002A5587"/>
    <w:rsid w:val="002A631A"/>
    <w:rsid w:val="002B1325"/>
    <w:rsid w:val="002B4655"/>
    <w:rsid w:val="002B69E0"/>
    <w:rsid w:val="002C4450"/>
    <w:rsid w:val="002C4AA9"/>
    <w:rsid w:val="002C776F"/>
    <w:rsid w:val="002D1C0B"/>
    <w:rsid w:val="002D3508"/>
    <w:rsid w:val="002D6AAF"/>
    <w:rsid w:val="002E15E1"/>
    <w:rsid w:val="002E56A7"/>
    <w:rsid w:val="002F442D"/>
    <w:rsid w:val="002F46C6"/>
    <w:rsid w:val="002F5F0E"/>
    <w:rsid w:val="002F63C0"/>
    <w:rsid w:val="003034FD"/>
    <w:rsid w:val="0030679B"/>
    <w:rsid w:val="00307CA8"/>
    <w:rsid w:val="00311D8D"/>
    <w:rsid w:val="00313F36"/>
    <w:rsid w:val="0032199D"/>
    <w:rsid w:val="00323859"/>
    <w:rsid w:val="0032790B"/>
    <w:rsid w:val="003304E8"/>
    <w:rsid w:val="003311E5"/>
    <w:rsid w:val="00334CEA"/>
    <w:rsid w:val="00335AD4"/>
    <w:rsid w:val="003413C8"/>
    <w:rsid w:val="00345F75"/>
    <w:rsid w:val="00346931"/>
    <w:rsid w:val="003534D1"/>
    <w:rsid w:val="00353EFE"/>
    <w:rsid w:val="00372E14"/>
    <w:rsid w:val="00382774"/>
    <w:rsid w:val="00382DA5"/>
    <w:rsid w:val="00383A9E"/>
    <w:rsid w:val="003862D7"/>
    <w:rsid w:val="003872C2"/>
    <w:rsid w:val="0039437E"/>
    <w:rsid w:val="0039794B"/>
    <w:rsid w:val="003A03C4"/>
    <w:rsid w:val="003A2C1A"/>
    <w:rsid w:val="003A4BE4"/>
    <w:rsid w:val="003A7904"/>
    <w:rsid w:val="003A7AA9"/>
    <w:rsid w:val="003B4781"/>
    <w:rsid w:val="003C2C10"/>
    <w:rsid w:val="003C406A"/>
    <w:rsid w:val="003C68F0"/>
    <w:rsid w:val="003D7C10"/>
    <w:rsid w:val="003E1F7D"/>
    <w:rsid w:val="003E305B"/>
    <w:rsid w:val="003E57A3"/>
    <w:rsid w:val="003E7707"/>
    <w:rsid w:val="003E7E47"/>
    <w:rsid w:val="003F3AB9"/>
    <w:rsid w:val="004005F1"/>
    <w:rsid w:val="00412B82"/>
    <w:rsid w:val="00416A1E"/>
    <w:rsid w:val="00416ACF"/>
    <w:rsid w:val="00420F00"/>
    <w:rsid w:val="004245BE"/>
    <w:rsid w:val="00437A3B"/>
    <w:rsid w:val="00447927"/>
    <w:rsid w:val="00451798"/>
    <w:rsid w:val="0045331A"/>
    <w:rsid w:val="00457258"/>
    <w:rsid w:val="004648AE"/>
    <w:rsid w:val="004655D1"/>
    <w:rsid w:val="0046683C"/>
    <w:rsid w:val="00467F1A"/>
    <w:rsid w:val="00472993"/>
    <w:rsid w:val="00474545"/>
    <w:rsid w:val="00475C6C"/>
    <w:rsid w:val="00480165"/>
    <w:rsid w:val="00480378"/>
    <w:rsid w:val="00483E91"/>
    <w:rsid w:val="0048457E"/>
    <w:rsid w:val="004862DA"/>
    <w:rsid w:val="00495456"/>
    <w:rsid w:val="004977E8"/>
    <w:rsid w:val="00497822"/>
    <w:rsid w:val="004A7567"/>
    <w:rsid w:val="004A7B08"/>
    <w:rsid w:val="004B18D5"/>
    <w:rsid w:val="004B3DC8"/>
    <w:rsid w:val="004C240D"/>
    <w:rsid w:val="004C323B"/>
    <w:rsid w:val="004C3364"/>
    <w:rsid w:val="004D31A3"/>
    <w:rsid w:val="004E2C32"/>
    <w:rsid w:val="004E499E"/>
    <w:rsid w:val="004E6446"/>
    <w:rsid w:val="004F17E4"/>
    <w:rsid w:val="004F4CE6"/>
    <w:rsid w:val="004F5433"/>
    <w:rsid w:val="0050488A"/>
    <w:rsid w:val="00505889"/>
    <w:rsid w:val="00506657"/>
    <w:rsid w:val="00525436"/>
    <w:rsid w:val="005261C7"/>
    <w:rsid w:val="00533BE6"/>
    <w:rsid w:val="005421F6"/>
    <w:rsid w:val="005556EF"/>
    <w:rsid w:val="00556D7F"/>
    <w:rsid w:val="0055745A"/>
    <w:rsid w:val="005640DC"/>
    <w:rsid w:val="00566750"/>
    <w:rsid w:val="005677EC"/>
    <w:rsid w:val="00567A08"/>
    <w:rsid w:val="00570615"/>
    <w:rsid w:val="005743BA"/>
    <w:rsid w:val="00586C4B"/>
    <w:rsid w:val="00590F3E"/>
    <w:rsid w:val="00593F65"/>
    <w:rsid w:val="0059462D"/>
    <w:rsid w:val="005A070A"/>
    <w:rsid w:val="005A4488"/>
    <w:rsid w:val="005A5E5E"/>
    <w:rsid w:val="005A7116"/>
    <w:rsid w:val="005B47EC"/>
    <w:rsid w:val="005C56EA"/>
    <w:rsid w:val="005C58F5"/>
    <w:rsid w:val="005C59E0"/>
    <w:rsid w:val="005C7399"/>
    <w:rsid w:val="005D0AB2"/>
    <w:rsid w:val="005D18ED"/>
    <w:rsid w:val="005D459A"/>
    <w:rsid w:val="005D4C85"/>
    <w:rsid w:val="005D65C1"/>
    <w:rsid w:val="005E0800"/>
    <w:rsid w:val="005F0019"/>
    <w:rsid w:val="005F004E"/>
    <w:rsid w:val="005F1E23"/>
    <w:rsid w:val="005F274C"/>
    <w:rsid w:val="005F2E82"/>
    <w:rsid w:val="005F74F6"/>
    <w:rsid w:val="00600A8B"/>
    <w:rsid w:val="00602B72"/>
    <w:rsid w:val="00603B02"/>
    <w:rsid w:val="00606332"/>
    <w:rsid w:val="00606FE9"/>
    <w:rsid w:val="006070C2"/>
    <w:rsid w:val="00611C08"/>
    <w:rsid w:val="00613175"/>
    <w:rsid w:val="00613F0D"/>
    <w:rsid w:val="0061646D"/>
    <w:rsid w:val="006172DA"/>
    <w:rsid w:val="00621991"/>
    <w:rsid w:val="0062774F"/>
    <w:rsid w:val="00636027"/>
    <w:rsid w:val="00645D86"/>
    <w:rsid w:val="006462AB"/>
    <w:rsid w:val="006540CD"/>
    <w:rsid w:val="006576BD"/>
    <w:rsid w:val="006652B2"/>
    <w:rsid w:val="00674781"/>
    <w:rsid w:val="006748B2"/>
    <w:rsid w:val="00680975"/>
    <w:rsid w:val="00682273"/>
    <w:rsid w:val="006901DC"/>
    <w:rsid w:val="00691435"/>
    <w:rsid w:val="00695AFA"/>
    <w:rsid w:val="00696DDC"/>
    <w:rsid w:val="006A141F"/>
    <w:rsid w:val="006A1DF5"/>
    <w:rsid w:val="006A1FE0"/>
    <w:rsid w:val="006A6D69"/>
    <w:rsid w:val="006B21F3"/>
    <w:rsid w:val="006B282B"/>
    <w:rsid w:val="006B5166"/>
    <w:rsid w:val="006B5FCC"/>
    <w:rsid w:val="006D1638"/>
    <w:rsid w:val="006D2C64"/>
    <w:rsid w:val="006D4381"/>
    <w:rsid w:val="006D51C8"/>
    <w:rsid w:val="006F5297"/>
    <w:rsid w:val="00700455"/>
    <w:rsid w:val="00703A3D"/>
    <w:rsid w:val="00706AC8"/>
    <w:rsid w:val="0071730B"/>
    <w:rsid w:val="0072021B"/>
    <w:rsid w:val="00725F07"/>
    <w:rsid w:val="00726B7D"/>
    <w:rsid w:val="0072704D"/>
    <w:rsid w:val="00727ACD"/>
    <w:rsid w:val="007369B9"/>
    <w:rsid w:val="00743D38"/>
    <w:rsid w:val="0074693C"/>
    <w:rsid w:val="00747D80"/>
    <w:rsid w:val="00750180"/>
    <w:rsid w:val="007530D8"/>
    <w:rsid w:val="007633B8"/>
    <w:rsid w:val="007709D6"/>
    <w:rsid w:val="007726A8"/>
    <w:rsid w:val="007729E5"/>
    <w:rsid w:val="0077392A"/>
    <w:rsid w:val="00775AF3"/>
    <w:rsid w:val="00775CA7"/>
    <w:rsid w:val="007A0A8F"/>
    <w:rsid w:val="007A72CF"/>
    <w:rsid w:val="007B5358"/>
    <w:rsid w:val="007B57C7"/>
    <w:rsid w:val="007B6588"/>
    <w:rsid w:val="007B6B6D"/>
    <w:rsid w:val="007B7C0C"/>
    <w:rsid w:val="007C00D4"/>
    <w:rsid w:val="007C1302"/>
    <w:rsid w:val="007C1DAB"/>
    <w:rsid w:val="007C2F90"/>
    <w:rsid w:val="007C58B4"/>
    <w:rsid w:val="007C7B25"/>
    <w:rsid w:val="007D187C"/>
    <w:rsid w:val="007D40E9"/>
    <w:rsid w:val="007E0A68"/>
    <w:rsid w:val="007F0807"/>
    <w:rsid w:val="007F083F"/>
    <w:rsid w:val="007F3E41"/>
    <w:rsid w:val="007F6387"/>
    <w:rsid w:val="00800FD2"/>
    <w:rsid w:val="00803B9F"/>
    <w:rsid w:val="0081526B"/>
    <w:rsid w:val="0082378C"/>
    <w:rsid w:val="00825CBF"/>
    <w:rsid w:val="00825E22"/>
    <w:rsid w:val="00827221"/>
    <w:rsid w:val="00832BFB"/>
    <w:rsid w:val="00832C82"/>
    <w:rsid w:val="0083328D"/>
    <w:rsid w:val="00833BED"/>
    <w:rsid w:val="00836254"/>
    <w:rsid w:val="00836EFB"/>
    <w:rsid w:val="008433BA"/>
    <w:rsid w:val="008434CD"/>
    <w:rsid w:val="00846C79"/>
    <w:rsid w:val="00847501"/>
    <w:rsid w:val="00850D2F"/>
    <w:rsid w:val="00853F7E"/>
    <w:rsid w:val="0085499E"/>
    <w:rsid w:val="00863115"/>
    <w:rsid w:val="00863438"/>
    <w:rsid w:val="00864656"/>
    <w:rsid w:val="00871937"/>
    <w:rsid w:val="008759AB"/>
    <w:rsid w:val="0087690F"/>
    <w:rsid w:val="00883397"/>
    <w:rsid w:val="008854D6"/>
    <w:rsid w:val="00887625"/>
    <w:rsid w:val="00887EA6"/>
    <w:rsid w:val="008A4F81"/>
    <w:rsid w:val="008A5C48"/>
    <w:rsid w:val="008A60DF"/>
    <w:rsid w:val="008A6A58"/>
    <w:rsid w:val="008B6867"/>
    <w:rsid w:val="008B7FA2"/>
    <w:rsid w:val="008C0251"/>
    <w:rsid w:val="008C07E1"/>
    <w:rsid w:val="008C1999"/>
    <w:rsid w:val="008C3A0E"/>
    <w:rsid w:val="008C7D11"/>
    <w:rsid w:val="008D2069"/>
    <w:rsid w:val="008E0B6A"/>
    <w:rsid w:val="008E55E0"/>
    <w:rsid w:val="008E630B"/>
    <w:rsid w:val="008F3980"/>
    <w:rsid w:val="008F4420"/>
    <w:rsid w:val="008F5B0F"/>
    <w:rsid w:val="0090179B"/>
    <w:rsid w:val="0091096D"/>
    <w:rsid w:val="00916B91"/>
    <w:rsid w:val="00923FF7"/>
    <w:rsid w:val="0092644D"/>
    <w:rsid w:val="00926E47"/>
    <w:rsid w:val="00934EC5"/>
    <w:rsid w:val="00935353"/>
    <w:rsid w:val="00940EFC"/>
    <w:rsid w:val="00942AEE"/>
    <w:rsid w:val="00945657"/>
    <w:rsid w:val="009463D5"/>
    <w:rsid w:val="009507FB"/>
    <w:rsid w:val="009548E6"/>
    <w:rsid w:val="009558DE"/>
    <w:rsid w:val="009602D0"/>
    <w:rsid w:val="00962A89"/>
    <w:rsid w:val="00964422"/>
    <w:rsid w:val="009644A6"/>
    <w:rsid w:val="00967160"/>
    <w:rsid w:val="00971F89"/>
    <w:rsid w:val="00975DEF"/>
    <w:rsid w:val="00977EE6"/>
    <w:rsid w:val="0098183E"/>
    <w:rsid w:val="00981A35"/>
    <w:rsid w:val="00993A2C"/>
    <w:rsid w:val="00995A6B"/>
    <w:rsid w:val="009962E3"/>
    <w:rsid w:val="009A0E2B"/>
    <w:rsid w:val="009A35D0"/>
    <w:rsid w:val="009A6520"/>
    <w:rsid w:val="009B400E"/>
    <w:rsid w:val="009B6F12"/>
    <w:rsid w:val="009C0549"/>
    <w:rsid w:val="009C1FEE"/>
    <w:rsid w:val="009C4C9D"/>
    <w:rsid w:val="009E7026"/>
    <w:rsid w:val="009F3531"/>
    <w:rsid w:val="00A041B4"/>
    <w:rsid w:val="00A07A2C"/>
    <w:rsid w:val="00A10A66"/>
    <w:rsid w:val="00A13973"/>
    <w:rsid w:val="00A148E4"/>
    <w:rsid w:val="00A158DD"/>
    <w:rsid w:val="00A16DA4"/>
    <w:rsid w:val="00A175A4"/>
    <w:rsid w:val="00A23700"/>
    <w:rsid w:val="00A305E7"/>
    <w:rsid w:val="00A31B90"/>
    <w:rsid w:val="00A35FD8"/>
    <w:rsid w:val="00A361BA"/>
    <w:rsid w:val="00A37A20"/>
    <w:rsid w:val="00A37C94"/>
    <w:rsid w:val="00A41E36"/>
    <w:rsid w:val="00A4561B"/>
    <w:rsid w:val="00A4564F"/>
    <w:rsid w:val="00A50F76"/>
    <w:rsid w:val="00A52108"/>
    <w:rsid w:val="00A52202"/>
    <w:rsid w:val="00A52AB7"/>
    <w:rsid w:val="00A540AD"/>
    <w:rsid w:val="00A55367"/>
    <w:rsid w:val="00A555E9"/>
    <w:rsid w:val="00A563F1"/>
    <w:rsid w:val="00A71817"/>
    <w:rsid w:val="00A72F79"/>
    <w:rsid w:val="00A7394C"/>
    <w:rsid w:val="00A75B2B"/>
    <w:rsid w:val="00A77DDE"/>
    <w:rsid w:val="00A81994"/>
    <w:rsid w:val="00A8493C"/>
    <w:rsid w:val="00A84FC7"/>
    <w:rsid w:val="00A92605"/>
    <w:rsid w:val="00A92747"/>
    <w:rsid w:val="00A953AA"/>
    <w:rsid w:val="00AA6021"/>
    <w:rsid w:val="00AA7A6E"/>
    <w:rsid w:val="00AC1571"/>
    <w:rsid w:val="00AC29CA"/>
    <w:rsid w:val="00AC3663"/>
    <w:rsid w:val="00AC64EE"/>
    <w:rsid w:val="00AD55BE"/>
    <w:rsid w:val="00AD72F2"/>
    <w:rsid w:val="00AE7CEC"/>
    <w:rsid w:val="00AF07DF"/>
    <w:rsid w:val="00B00545"/>
    <w:rsid w:val="00B01184"/>
    <w:rsid w:val="00B038F6"/>
    <w:rsid w:val="00B074B6"/>
    <w:rsid w:val="00B10B9A"/>
    <w:rsid w:val="00B1124E"/>
    <w:rsid w:val="00B1416B"/>
    <w:rsid w:val="00B17350"/>
    <w:rsid w:val="00B220CF"/>
    <w:rsid w:val="00B244D9"/>
    <w:rsid w:val="00B303E3"/>
    <w:rsid w:val="00B34C71"/>
    <w:rsid w:val="00B41238"/>
    <w:rsid w:val="00B42C15"/>
    <w:rsid w:val="00B44EDC"/>
    <w:rsid w:val="00B45B79"/>
    <w:rsid w:val="00B4624F"/>
    <w:rsid w:val="00B5345B"/>
    <w:rsid w:val="00B53EC1"/>
    <w:rsid w:val="00B572A1"/>
    <w:rsid w:val="00B57569"/>
    <w:rsid w:val="00B60D7E"/>
    <w:rsid w:val="00B71DF7"/>
    <w:rsid w:val="00B72807"/>
    <w:rsid w:val="00B81D33"/>
    <w:rsid w:val="00B82E55"/>
    <w:rsid w:val="00B83B3D"/>
    <w:rsid w:val="00B8464F"/>
    <w:rsid w:val="00B85195"/>
    <w:rsid w:val="00B86C76"/>
    <w:rsid w:val="00B965D1"/>
    <w:rsid w:val="00BA6FCD"/>
    <w:rsid w:val="00BB02AB"/>
    <w:rsid w:val="00BB138D"/>
    <w:rsid w:val="00BC67F9"/>
    <w:rsid w:val="00BD29C7"/>
    <w:rsid w:val="00BD391A"/>
    <w:rsid w:val="00BE19C3"/>
    <w:rsid w:val="00BF4FE5"/>
    <w:rsid w:val="00BF5D39"/>
    <w:rsid w:val="00BF63AE"/>
    <w:rsid w:val="00BF74FA"/>
    <w:rsid w:val="00C04103"/>
    <w:rsid w:val="00C044C2"/>
    <w:rsid w:val="00C06727"/>
    <w:rsid w:val="00C124DD"/>
    <w:rsid w:val="00C177E7"/>
    <w:rsid w:val="00C23635"/>
    <w:rsid w:val="00C30F33"/>
    <w:rsid w:val="00C32F2C"/>
    <w:rsid w:val="00C46D08"/>
    <w:rsid w:val="00C473F7"/>
    <w:rsid w:val="00C50F04"/>
    <w:rsid w:val="00C53A6A"/>
    <w:rsid w:val="00C5435C"/>
    <w:rsid w:val="00C551CC"/>
    <w:rsid w:val="00C56C11"/>
    <w:rsid w:val="00C62BF8"/>
    <w:rsid w:val="00C65D86"/>
    <w:rsid w:val="00C66E43"/>
    <w:rsid w:val="00C706FD"/>
    <w:rsid w:val="00C73205"/>
    <w:rsid w:val="00C76E0C"/>
    <w:rsid w:val="00C83053"/>
    <w:rsid w:val="00C92AB6"/>
    <w:rsid w:val="00C94F6E"/>
    <w:rsid w:val="00C95C6F"/>
    <w:rsid w:val="00CA0BA0"/>
    <w:rsid w:val="00CA21B3"/>
    <w:rsid w:val="00CA4992"/>
    <w:rsid w:val="00CA6E65"/>
    <w:rsid w:val="00CB5786"/>
    <w:rsid w:val="00CB6BAF"/>
    <w:rsid w:val="00CB77AE"/>
    <w:rsid w:val="00CC2E5E"/>
    <w:rsid w:val="00CD7E75"/>
    <w:rsid w:val="00CE08AA"/>
    <w:rsid w:val="00CF0617"/>
    <w:rsid w:val="00CF7FA3"/>
    <w:rsid w:val="00D010EF"/>
    <w:rsid w:val="00D0493E"/>
    <w:rsid w:val="00D07B7D"/>
    <w:rsid w:val="00D14AC6"/>
    <w:rsid w:val="00D20AE6"/>
    <w:rsid w:val="00D20F57"/>
    <w:rsid w:val="00D24669"/>
    <w:rsid w:val="00D24745"/>
    <w:rsid w:val="00D26B32"/>
    <w:rsid w:val="00D31B1D"/>
    <w:rsid w:val="00D31D83"/>
    <w:rsid w:val="00D35768"/>
    <w:rsid w:val="00D3651A"/>
    <w:rsid w:val="00D36604"/>
    <w:rsid w:val="00D525D8"/>
    <w:rsid w:val="00D53A3E"/>
    <w:rsid w:val="00D6197A"/>
    <w:rsid w:val="00D62D81"/>
    <w:rsid w:val="00D71BF8"/>
    <w:rsid w:val="00D746B5"/>
    <w:rsid w:val="00D75A6C"/>
    <w:rsid w:val="00D76FFA"/>
    <w:rsid w:val="00D775FB"/>
    <w:rsid w:val="00D90C65"/>
    <w:rsid w:val="00D9187A"/>
    <w:rsid w:val="00D94F97"/>
    <w:rsid w:val="00DA3A77"/>
    <w:rsid w:val="00DB3310"/>
    <w:rsid w:val="00DB40AA"/>
    <w:rsid w:val="00DB4646"/>
    <w:rsid w:val="00DB5DD3"/>
    <w:rsid w:val="00DC7260"/>
    <w:rsid w:val="00DD05FF"/>
    <w:rsid w:val="00DD78D9"/>
    <w:rsid w:val="00DE08A9"/>
    <w:rsid w:val="00DE2A3A"/>
    <w:rsid w:val="00DE4EBB"/>
    <w:rsid w:val="00DF2AF5"/>
    <w:rsid w:val="00DF49B9"/>
    <w:rsid w:val="00DF7033"/>
    <w:rsid w:val="00DF794D"/>
    <w:rsid w:val="00E140AB"/>
    <w:rsid w:val="00E1698C"/>
    <w:rsid w:val="00E20C9A"/>
    <w:rsid w:val="00E21B73"/>
    <w:rsid w:val="00E241FD"/>
    <w:rsid w:val="00E31DCB"/>
    <w:rsid w:val="00E35802"/>
    <w:rsid w:val="00E3710F"/>
    <w:rsid w:val="00E37D72"/>
    <w:rsid w:val="00E44897"/>
    <w:rsid w:val="00E53364"/>
    <w:rsid w:val="00E55376"/>
    <w:rsid w:val="00E624CC"/>
    <w:rsid w:val="00E63B50"/>
    <w:rsid w:val="00E64EC0"/>
    <w:rsid w:val="00E74EC5"/>
    <w:rsid w:val="00E848D1"/>
    <w:rsid w:val="00E865A1"/>
    <w:rsid w:val="00E926DF"/>
    <w:rsid w:val="00E93AC8"/>
    <w:rsid w:val="00E9435C"/>
    <w:rsid w:val="00E94F23"/>
    <w:rsid w:val="00EA370D"/>
    <w:rsid w:val="00EA670D"/>
    <w:rsid w:val="00EA71F5"/>
    <w:rsid w:val="00EB0079"/>
    <w:rsid w:val="00EB5AAE"/>
    <w:rsid w:val="00EC0DBB"/>
    <w:rsid w:val="00EC1064"/>
    <w:rsid w:val="00EC21C4"/>
    <w:rsid w:val="00EC34F8"/>
    <w:rsid w:val="00EC3807"/>
    <w:rsid w:val="00EC5D2E"/>
    <w:rsid w:val="00EC6CE1"/>
    <w:rsid w:val="00ED0529"/>
    <w:rsid w:val="00ED1472"/>
    <w:rsid w:val="00ED5391"/>
    <w:rsid w:val="00ED6AD4"/>
    <w:rsid w:val="00ED7B6B"/>
    <w:rsid w:val="00EE125A"/>
    <w:rsid w:val="00EF18E2"/>
    <w:rsid w:val="00EF19EE"/>
    <w:rsid w:val="00EF2362"/>
    <w:rsid w:val="00EF6CB7"/>
    <w:rsid w:val="00F0092F"/>
    <w:rsid w:val="00F01F80"/>
    <w:rsid w:val="00F208FE"/>
    <w:rsid w:val="00F20BC1"/>
    <w:rsid w:val="00F248B5"/>
    <w:rsid w:val="00F262D6"/>
    <w:rsid w:val="00F34087"/>
    <w:rsid w:val="00F34529"/>
    <w:rsid w:val="00F42E54"/>
    <w:rsid w:val="00F42FFE"/>
    <w:rsid w:val="00F4406A"/>
    <w:rsid w:val="00F450A0"/>
    <w:rsid w:val="00F46B0D"/>
    <w:rsid w:val="00F47BFE"/>
    <w:rsid w:val="00F5164B"/>
    <w:rsid w:val="00F5285F"/>
    <w:rsid w:val="00F60D54"/>
    <w:rsid w:val="00F65E0F"/>
    <w:rsid w:val="00F72845"/>
    <w:rsid w:val="00F7356E"/>
    <w:rsid w:val="00F747FF"/>
    <w:rsid w:val="00F81F13"/>
    <w:rsid w:val="00F83941"/>
    <w:rsid w:val="00F84D51"/>
    <w:rsid w:val="00F87DED"/>
    <w:rsid w:val="00F940E2"/>
    <w:rsid w:val="00F94B9E"/>
    <w:rsid w:val="00F97C01"/>
    <w:rsid w:val="00FA5D69"/>
    <w:rsid w:val="00FA6BF7"/>
    <w:rsid w:val="00FC61EB"/>
    <w:rsid w:val="00FD02C5"/>
    <w:rsid w:val="00FD7611"/>
    <w:rsid w:val="00FE166B"/>
    <w:rsid w:val="00FF1CA0"/>
    <w:rsid w:val="00FF3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FAA854"/>
  <w15:chartTrackingRefBased/>
  <w15:docId w15:val="{792DE022-E656-486B-8FCD-C05F86A0C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1F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43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43BA"/>
  </w:style>
  <w:style w:type="paragraph" w:styleId="Footer">
    <w:name w:val="footer"/>
    <w:basedOn w:val="Normal"/>
    <w:link w:val="FooterChar"/>
    <w:uiPriority w:val="99"/>
    <w:unhideWhenUsed/>
    <w:rsid w:val="005743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43BA"/>
  </w:style>
  <w:style w:type="character" w:styleId="Hyperlink">
    <w:name w:val="Hyperlink"/>
    <w:basedOn w:val="DefaultParagraphFont"/>
    <w:uiPriority w:val="99"/>
    <w:unhideWhenUsed/>
    <w:rsid w:val="005743BA"/>
    <w:rPr>
      <w:color w:val="0000FF"/>
      <w:u w:val="single"/>
    </w:rPr>
  </w:style>
  <w:style w:type="paragraph" w:styleId="NormalWeb">
    <w:name w:val="Normal (Web)"/>
    <w:basedOn w:val="Normal"/>
    <w:uiPriority w:val="99"/>
    <w:unhideWhenUsed/>
    <w:rsid w:val="00E241FD"/>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E241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40EF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40EFC"/>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C177E7"/>
    <w:rPr>
      <w:sz w:val="16"/>
      <w:szCs w:val="16"/>
    </w:rPr>
  </w:style>
  <w:style w:type="paragraph" w:styleId="CommentText">
    <w:name w:val="annotation text"/>
    <w:basedOn w:val="Normal"/>
    <w:link w:val="CommentTextChar"/>
    <w:uiPriority w:val="99"/>
    <w:unhideWhenUsed/>
    <w:rsid w:val="00C177E7"/>
    <w:pPr>
      <w:spacing w:line="240" w:lineRule="auto"/>
    </w:pPr>
    <w:rPr>
      <w:sz w:val="20"/>
      <w:szCs w:val="20"/>
    </w:rPr>
  </w:style>
  <w:style w:type="character" w:customStyle="1" w:styleId="CommentTextChar">
    <w:name w:val="Comment Text Char"/>
    <w:basedOn w:val="DefaultParagraphFont"/>
    <w:link w:val="CommentText"/>
    <w:uiPriority w:val="99"/>
    <w:rsid w:val="00C177E7"/>
    <w:rPr>
      <w:sz w:val="20"/>
      <w:szCs w:val="20"/>
    </w:rPr>
  </w:style>
  <w:style w:type="paragraph" w:styleId="CommentSubject">
    <w:name w:val="annotation subject"/>
    <w:basedOn w:val="CommentText"/>
    <w:next w:val="CommentText"/>
    <w:link w:val="CommentSubjectChar"/>
    <w:uiPriority w:val="99"/>
    <w:semiHidden/>
    <w:unhideWhenUsed/>
    <w:rsid w:val="0039437E"/>
    <w:rPr>
      <w:b/>
      <w:bCs/>
    </w:rPr>
  </w:style>
  <w:style w:type="character" w:customStyle="1" w:styleId="CommentSubjectChar">
    <w:name w:val="Comment Subject Char"/>
    <w:basedOn w:val="CommentTextChar"/>
    <w:link w:val="CommentSubject"/>
    <w:uiPriority w:val="99"/>
    <w:semiHidden/>
    <w:rsid w:val="0039437E"/>
    <w:rPr>
      <w:b/>
      <w:bCs/>
      <w:sz w:val="20"/>
      <w:szCs w:val="20"/>
    </w:rPr>
  </w:style>
  <w:style w:type="character" w:customStyle="1" w:styleId="nowrap">
    <w:name w:val="nowrap"/>
    <w:basedOn w:val="DefaultParagraphFont"/>
    <w:rsid w:val="004655D1"/>
  </w:style>
  <w:style w:type="paragraph" w:customStyle="1" w:styleId="EndNoteBibliographyTitle">
    <w:name w:val="EndNote Bibliography Title"/>
    <w:basedOn w:val="Normal"/>
    <w:link w:val="EndNoteBibliographyTitleChar"/>
    <w:rsid w:val="00EF19EE"/>
    <w:pPr>
      <w:spacing w:after="0"/>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EF19EE"/>
    <w:rPr>
      <w:rFonts w:ascii="Calibri" w:hAnsi="Calibri" w:cs="Calibri"/>
    </w:rPr>
  </w:style>
  <w:style w:type="paragraph" w:customStyle="1" w:styleId="EndNoteBibliography">
    <w:name w:val="EndNote Bibliography"/>
    <w:basedOn w:val="Normal"/>
    <w:link w:val="EndNoteBibliographyChar"/>
    <w:rsid w:val="00EF19EE"/>
    <w:pPr>
      <w:spacing w:line="240" w:lineRule="auto"/>
      <w:jc w:val="both"/>
    </w:pPr>
    <w:rPr>
      <w:rFonts w:ascii="Calibri" w:hAnsi="Calibri" w:cs="Calibri"/>
    </w:rPr>
  </w:style>
  <w:style w:type="character" w:customStyle="1" w:styleId="EndNoteBibliographyChar">
    <w:name w:val="EndNote Bibliography Char"/>
    <w:basedOn w:val="DefaultParagraphFont"/>
    <w:link w:val="EndNoteBibliography"/>
    <w:rsid w:val="00EF19EE"/>
    <w:rPr>
      <w:rFonts w:ascii="Calibri" w:hAnsi="Calibri" w:cs="Calibri"/>
    </w:rPr>
  </w:style>
  <w:style w:type="table" w:styleId="PlainTable3">
    <w:name w:val="Plain Table 3"/>
    <w:basedOn w:val="TableNormal"/>
    <w:uiPriority w:val="43"/>
    <w:rsid w:val="00140D8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5">
    <w:name w:val="Plain Table 5"/>
    <w:basedOn w:val="TableNormal"/>
    <w:uiPriority w:val="45"/>
    <w:rsid w:val="00140D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UnresolvedMention1">
    <w:name w:val="Unresolved Mention1"/>
    <w:basedOn w:val="DefaultParagraphFont"/>
    <w:uiPriority w:val="99"/>
    <w:semiHidden/>
    <w:unhideWhenUsed/>
    <w:rsid w:val="006D51C8"/>
    <w:rPr>
      <w:color w:val="605E5C"/>
      <w:shd w:val="clear" w:color="auto" w:fill="E1DFDD"/>
    </w:rPr>
  </w:style>
  <w:style w:type="paragraph" w:styleId="ListParagraph">
    <w:name w:val="List Paragraph"/>
    <w:basedOn w:val="Normal"/>
    <w:uiPriority w:val="34"/>
    <w:qFormat/>
    <w:rsid w:val="006748B2"/>
    <w:pPr>
      <w:ind w:left="720"/>
      <w:contextualSpacing/>
    </w:pPr>
  </w:style>
  <w:style w:type="paragraph" w:styleId="Revision">
    <w:name w:val="Revision"/>
    <w:hidden/>
    <w:uiPriority w:val="99"/>
    <w:semiHidden/>
    <w:rsid w:val="00C76E0C"/>
    <w:pPr>
      <w:spacing w:after="0" w:line="240" w:lineRule="auto"/>
    </w:pPr>
  </w:style>
  <w:style w:type="character" w:customStyle="1" w:styleId="apple-converted-space">
    <w:name w:val="apple-converted-space"/>
    <w:basedOn w:val="DefaultParagraphFont"/>
    <w:rsid w:val="007F638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3418379">
      <w:bodyDiv w:val="1"/>
      <w:marLeft w:val="0"/>
      <w:marRight w:val="0"/>
      <w:marTop w:val="0"/>
      <w:marBottom w:val="0"/>
      <w:divBdr>
        <w:top w:val="none" w:sz="0" w:space="0" w:color="auto"/>
        <w:left w:val="none" w:sz="0" w:space="0" w:color="auto"/>
        <w:bottom w:val="none" w:sz="0" w:space="0" w:color="auto"/>
        <w:right w:val="none" w:sz="0" w:space="0" w:color="auto"/>
      </w:divBdr>
    </w:div>
    <w:div w:id="712853557">
      <w:bodyDiv w:val="1"/>
      <w:marLeft w:val="0"/>
      <w:marRight w:val="0"/>
      <w:marTop w:val="0"/>
      <w:marBottom w:val="0"/>
      <w:divBdr>
        <w:top w:val="none" w:sz="0" w:space="0" w:color="auto"/>
        <w:left w:val="none" w:sz="0" w:space="0" w:color="auto"/>
        <w:bottom w:val="none" w:sz="0" w:space="0" w:color="auto"/>
        <w:right w:val="none" w:sz="0" w:space="0" w:color="auto"/>
      </w:divBdr>
    </w:div>
    <w:div w:id="953827617">
      <w:bodyDiv w:val="1"/>
      <w:marLeft w:val="0"/>
      <w:marRight w:val="0"/>
      <w:marTop w:val="0"/>
      <w:marBottom w:val="0"/>
      <w:divBdr>
        <w:top w:val="none" w:sz="0" w:space="0" w:color="auto"/>
        <w:left w:val="none" w:sz="0" w:space="0" w:color="auto"/>
        <w:bottom w:val="none" w:sz="0" w:space="0" w:color="auto"/>
        <w:right w:val="none" w:sz="0" w:space="0" w:color="auto"/>
      </w:divBdr>
    </w:div>
    <w:div w:id="958026581">
      <w:bodyDiv w:val="1"/>
      <w:marLeft w:val="0"/>
      <w:marRight w:val="0"/>
      <w:marTop w:val="0"/>
      <w:marBottom w:val="0"/>
      <w:divBdr>
        <w:top w:val="none" w:sz="0" w:space="0" w:color="auto"/>
        <w:left w:val="none" w:sz="0" w:space="0" w:color="auto"/>
        <w:bottom w:val="none" w:sz="0" w:space="0" w:color="auto"/>
        <w:right w:val="none" w:sz="0" w:space="0" w:color="auto"/>
      </w:divBdr>
    </w:div>
    <w:div w:id="1447847270">
      <w:bodyDiv w:val="1"/>
      <w:marLeft w:val="0"/>
      <w:marRight w:val="0"/>
      <w:marTop w:val="0"/>
      <w:marBottom w:val="0"/>
      <w:divBdr>
        <w:top w:val="none" w:sz="0" w:space="0" w:color="auto"/>
        <w:left w:val="none" w:sz="0" w:space="0" w:color="auto"/>
        <w:bottom w:val="none" w:sz="0" w:space="0" w:color="auto"/>
        <w:right w:val="none" w:sz="0" w:space="0" w:color="auto"/>
      </w:divBdr>
    </w:div>
    <w:div w:id="1758286942">
      <w:bodyDiv w:val="1"/>
      <w:marLeft w:val="0"/>
      <w:marRight w:val="0"/>
      <w:marTop w:val="0"/>
      <w:marBottom w:val="0"/>
      <w:divBdr>
        <w:top w:val="none" w:sz="0" w:space="0" w:color="auto"/>
        <w:left w:val="none" w:sz="0" w:space="0" w:color="auto"/>
        <w:bottom w:val="none" w:sz="0" w:space="0" w:color="auto"/>
        <w:right w:val="none" w:sz="0" w:space="0" w:color="auto"/>
      </w:divBdr>
    </w:div>
    <w:div w:id="187669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jpe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hyperlink" Target="http://www.iq.usp.br/gutz/Curtipot_.html" TargetMode="Externa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tiff"/><Relationship Id="rId28" Type="http://schemas.openxmlformats.org/officeDocument/2006/relationships/image" Target="media/image18.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0.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hyperlink" Target="https://en.wikipedia.org/wiki/Absolute_electrode_potential" TargetMode="External"/><Relationship Id="rId8"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C968677307EC4FADE487520D27FB0B" ma:contentTypeVersion="13" ma:contentTypeDescription="Create a new document." ma:contentTypeScope="" ma:versionID="0d6287dc09f1f826e7ad72e816b8447e">
  <xsd:schema xmlns:xsd="http://www.w3.org/2001/XMLSchema" xmlns:xs="http://www.w3.org/2001/XMLSchema" xmlns:p="http://schemas.microsoft.com/office/2006/metadata/properties" xmlns:ns3="c96f6894-f961-4047-995b-465ebea2b987" xmlns:ns4="1e89348b-dea4-40c6-9ade-0e63cfeccfdc" targetNamespace="http://schemas.microsoft.com/office/2006/metadata/properties" ma:root="true" ma:fieldsID="97d6378850814e0297db309a2652b30f" ns3:_="" ns4:_="">
    <xsd:import namespace="c96f6894-f961-4047-995b-465ebea2b987"/>
    <xsd:import namespace="1e89348b-dea4-40c6-9ade-0e63cfeccfd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DateTaken" minOccurs="0"/>
                <xsd:element ref="ns4:MediaServiceAutoKeyPoints" minOccurs="0"/>
                <xsd:element ref="ns4:MediaServiceKeyPoints" minOccurs="0"/>
                <xsd:element ref="ns4:MediaServiceGenerationTime" minOccurs="0"/>
                <xsd:element ref="ns4:MediaServiceEventHashCode" minOccurs="0"/>
                <xsd:element ref="ns4:MediaServiceOCR" minOccurs="0"/>
                <xsd:element ref="ns4: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6f6894-f961-4047-995b-465ebea2b987"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89348b-dea4-40c6-9ade-0e63cfeccfdc"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DateTaken" ma:index="14" nillable="true" ma:displayName="MediaServiceDateTaken" ma:descriptio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7ABAA-F414-46B4-AAFA-A5C51AC57C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6f6894-f961-4047-995b-465ebea2b987"/>
    <ds:schemaRef ds:uri="1e89348b-dea4-40c6-9ade-0e63cfeccf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ECFF8A1-BD95-4B8A-8CA5-9B6E59862B6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553ACA-7170-483C-8E35-C9BAE885ED68}">
  <ds:schemaRefs>
    <ds:schemaRef ds:uri="http://schemas.microsoft.com/sharepoint/v3/contenttype/forms"/>
  </ds:schemaRefs>
</ds:datastoreItem>
</file>

<file path=customXml/itemProps4.xml><?xml version="1.0" encoding="utf-8"?>
<ds:datastoreItem xmlns:ds="http://schemas.openxmlformats.org/officeDocument/2006/customXml" ds:itemID="{16FCECC0-167F-4F2A-97C4-53EBB27A5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25</Pages>
  <Words>7863</Words>
  <Characters>44825</Characters>
  <Application>Microsoft Office Word</Application>
  <DocSecurity>0</DocSecurity>
  <Lines>373</Lines>
  <Paragraphs>105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HP4430S</dc:creator>
  <cp:keywords>JB version Sunday May 9</cp:keywords>
  <dc:description/>
  <cp:lastModifiedBy>Hill, Craig L</cp:lastModifiedBy>
  <cp:revision>43</cp:revision>
  <cp:lastPrinted>2021-07-11T19:31:00Z</cp:lastPrinted>
  <dcterms:created xsi:type="dcterms:W3CDTF">2021-07-06T21:04:00Z</dcterms:created>
  <dcterms:modified xsi:type="dcterms:W3CDTF">2021-08-05T20:35:00Z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0x010100D6C968677307EC4FADE487520D27FB0B</vt:lpwstr>
  </property>
</Properties>
</file>