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2CB3F" w14:textId="7B67FB80" w:rsidR="00AF2E5A" w:rsidRPr="00F56411" w:rsidRDefault="00AF2E5A" w:rsidP="00F56411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  <w:lang w:val="en-IN"/>
        </w:rPr>
      </w:pPr>
      <w:r w:rsidRPr="00F56411">
        <w:rPr>
          <w:rFonts w:ascii="Times New Roman" w:hAnsi="Times New Roman" w:cs="Times New Roman"/>
          <w:b/>
          <w:bCs/>
          <w:sz w:val="24"/>
          <w:szCs w:val="24"/>
        </w:rPr>
        <w:t>Supplementary Table 1.</w:t>
      </w:r>
      <w:r w:rsidR="00F5641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56411" w:rsidRPr="00AA4199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Information on the </w:t>
      </w:r>
      <w:proofErr w:type="spellStart"/>
      <w:r w:rsidR="00F56411">
        <w:rPr>
          <w:rFonts w:ascii="Times New Roman" w:hAnsi="Times New Roman" w:cs="Times New Roman"/>
          <w:b/>
          <w:bCs/>
          <w:sz w:val="24"/>
          <w:szCs w:val="24"/>
          <w:lang w:val="en-IN"/>
        </w:rPr>
        <w:t>Hyp</w:t>
      </w:r>
      <w:proofErr w:type="spellEnd"/>
      <w:r w:rsidR="00F56411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-GALT </w:t>
      </w:r>
      <w:r w:rsidR="00F56411" w:rsidRPr="00AA4199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enzymes, genes, and </w:t>
      </w:r>
      <w:r w:rsidR="00F56411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their </w:t>
      </w:r>
      <w:r w:rsidR="00F56411" w:rsidRPr="00AA4199">
        <w:rPr>
          <w:rFonts w:ascii="Times New Roman" w:hAnsi="Times New Roman" w:cs="Times New Roman"/>
          <w:b/>
          <w:bCs/>
          <w:sz w:val="24"/>
          <w:szCs w:val="24"/>
          <w:lang w:val="en-IN"/>
        </w:rPr>
        <w:t>genetic mutants</w:t>
      </w:r>
      <w:r w:rsidR="00F56411" w:rsidRPr="001C0B80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. </w:t>
      </w:r>
      <w:r w:rsidR="00F56411" w:rsidRPr="001C0B80">
        <w:rPr>
          <w:rFonts w:ascii="Times New Roman" w:hAnsi="Times New Roman" w:cs="Times New Roman"/>
          <w:sz w:val="24"/>
          <w:szCs w:val="24"/>
          <w:lang w:val="en-IN"/>
        </w:rPr>
        <w:t xml:space="preserve">The two independent </w:t>
      </w:r>
      <w:r w:rsidR="00F56411" w:rsidRPr="001C0B80">
        <w:rPr>
          <w:rFonts w:ascii="Times New Roman" w:hAnsi="Times New Roman" w:cs="Times New Roman"/>
          <w:i/>
          <w:iCs/>
          <w:sz w:val="24"/>
          <w:szCs w:val="24"/>
          <w:lang w:val="en-IN"/>
        </w:rPr>
        <w:t>GALT2-6</w:t>
      </w:r>
      <w:r w:rsidR="00F56411" w:rsidRPr="001C0B80">
        <w:rPr>
          <w:rFonts w:ascii="Times New Roman" w:hAnsi="Times New Roman" w:cs="Times New Roman"/>
          <w:sz w:val="24"/>
          <w:szCs w:val="24"/>
          <w:lang w:val="en-IN"/>
        </w:rPr>
        <w:t xml:space="preserve"> T-DNA lines have been characterised and they had same phenotypes as reported by </w:t>
      </w:r>
      <w:proofErr w:type="spellStart"/>
      <w:r w:rsidR="00F56411" w:rsidRPr="001C0B80">
        <w:rPr>
          <w:rFonts w:ascii="Times New Roman" w:hAnsi="Times New Roman" w:cs="Times New Roman"/>
          <w:sz w:val="24"/>
          <w:szCs w:val="24"/>
          <w:lang w:val="en-IN"/>
        </w:rPr>
        <w:t>Basu</w:t>
      </w:r>
      <w:proofErr w:type="spellEnd"/>
      <w:r w:rsidR="00F56411" w:rsidRPr="001C0B80">
        <w:rPr>
          <w:rFonts w:ascii="Times New Roman" w:hAnsi="Times New Roman" w:cs="Times New Roman"/>
          <w:sz w:val="24"/>
          <w:szCs w:val="24"/>
          <w:lang w:val="en-IN"/>
        </w:rPr>
        <w:t xml:space="preserve"> et al (2015) [30] and </w:t>
      </w:r>
      <w:proofErr w:type="spellStart"/>
      <w:r w:rsidR="00F56411" w:rsidRPr="001C0B80">
        <w:rPr>
          <w:rFonts w:ascii="Times New Roman" w:hAnsi="Times New Roman" w:cs="Times New Roman"/>
          <w:sz w:val="24"/>
          <w:szCs w:val="24"/>
          <w:lang w:val="en-IN"/>
        </w:rPr>
        <w:t>Basu</w:t>
      </w:r>
      <w:proofErr w:type="spellEnd"/>
      <w:r w:rsidR="00F56411" w:rsidRPr="001C0B80">
        <w:rPr>
          <w:rFonts w:ascii="Times New Roman" w:hAnsi="Times New Roman" w:cs="Times New Roman"/>
          <w:sz w:val="24"/>
          <w:szCs w:val="24"/>
          <w:lang w:val="en-IN"/>
        </w:rPr>
        <w:t xml:space="preserve"> et al (2015) [31]. The </w:t>
      </w:r>
      <w:r w:rsidR="00F56411" w:rsidRPr="001C0B80">
        <w:rPr>
          <w:rFonts w:ascii="Times New Roman" w:hAnsi="Times New Roman" w:cs="Times New Roman"/>
          <w:i/>
          <w:iCs/>
          <w:sz w:val="24"/>
          <w:szCs w:val="24"/>
          <w:lang w:val="en-IN"/>
        </w:rPr>
        <w:t>GLAT7-9</w:t>
      </w:r>
      <w:r w:rsidR="00F56411" w:rsidRPr="001C0B80">
        <w:rPr>
          <w:rFonts w:ascii="Times New Roman" w:hAnsi="Times New Roman" w:cs="Times New Roman"/>
          <w:sz w:val="24"/>
          <w:szCs w:val="24"/>
          <w:lang w:val="en-IN"/>
        </w:rPr>
        <w:t xml:space="preserve"> T-DNA insertion lines were identified and confirmed by Ogawa-Ohnishi and </w:t>
      </w:r>
      <w:proofErr w:type="spellStart"/>
      <w:r w:rsidR="00F56411" w:rsidRPr="001C0B80">
        <w:rPr>
          <w:rFonts w:ascii="Times New Roman" w:hAnsi="Times New Roman" w:cs="Times New Roman"/>
          <w:sz w:val="24"/>
          <w:szCs w:val="24"/>
          <w:lang w:val="en-IN"/>
        </w:rPr>
        <w:t>Matsubayashi</w:t>
      </w:r>
      <w:proofErr w:type="spellEnd"/>
      <w:r w:rsidR="00F56411" w:rsidRPr="001C0B80">
        <w:rPr>
          <w:rFonts w:ascii="Times New Roman" w:hAnsi="Times New Roman" w:cs="Times New Roman"/>
          <w:sz w:val="24"/>
          <w:szCs w:val="24"/>
          <w:lang w:val="en-IN"/>
        </w:rPr>
        <w:t xml:space="preserve"> (2015) [32]. Also, the subcellular localization of GALT2-9 mentioned here were reported in these studies.</w:t>
      </w:r>
    </w:p>
    <w:tbl>
      <w:tblPr>
        <w:tblW w:w="947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28"/>
        <w:gridCol w:w="1382"/>
        <w:gridCol w:w="2564"/>
        <w:gridCol w:w="1326"/>
        <w:gridCol w:w="1786"/>
        <w:gridCol w:w="1390"/>
      </w:tblGrid>
      <w:tr w:rsidR="00AF2E5A" w:rsidRPr="00AE45FF" w14:paraId="4FA7BA36" w14:textId="77777777" w:rsidTr="000224ED">
        <w:trPr>
          <w:trHeight w:val="698"/>
        </w:trPr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320C1D5C" w14:textId="77777777" w:rsidR="00AF2E5A" w:rsidRPr="00AE45FF" w:rsidRDefault="00AF2E5A" w:rsidP="000224ED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IN"/>
              </w:rPr>
              <w:t xml:space="preserve">Enzyme </w:t>
            </w:r>
          </w:p>
          <w:p w14:paraId="15CF1470" w14:textId="77777777" w:rsidR="00AF2E5A" w:rsidRPr="00AE45FF" w:rsidRDefault="00AF2E5A" w:rsidP="000224ED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IN"/>
              </w:rPr>
              <w:t>Name</w:t>
            </w:r>
          </w:p>
        </w:tc>
        <w:tc>
          <w:tcPr>
            <w:tcW w:w="13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444FC123" w14:textId="77777777" w:rsidR="00AF2E5A" w:rsidRPr="00AE45FF" w:rsidRDefault="00AF2E5A" w:rsidP="000224ED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IN"/>
              </w:rPr>
              <w:t xml:space="preserve">Gene </w:t>
            </w:r>
          </w:p>
          <w:p w14:paraId="42B13B40" w14:textId="77777777" w:rsidR="00AF2E5A" w:rsidRPr="00AE45FF" w:rsidRDefault="00AF2E5A" w:rsidP="000224ED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IN"/>
              </w:rPr>
              <w:t>Identifier</w:t>
            </w:r>
          </w:p>
        </w:tc>
        <w:tc>
          <w:tcPr>
            <w:tcW w:w="25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243AD06E" w14:textId="77777777" w:rsidR="00AF2E5A" w:rsidRPr="00AE45FF" w:rsidRDefault="00AF2E5A" w:rsidP="000224ED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IN"/>
              </w:rPr>
              <w:t xml:space="preserve">Genetic </w:t>
            </w:r>
          </w:p>
          <w:p w14:paraId="7F5ADF0E" w14:textId="77777777" w:rsidR="00AF2E5A" w:rsidRPr="00AE45FF" w:rsidRDefault="00AF2E5A" w:rsidP="000224ED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IN"/>
              </w:rPr>
              <w:t>Mutants</w:t>
            </w:r>
          </w:p>
        </w:tc>
        <w:tc>
          <w:tcPr>
            <w:tcW w:w="1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5C2C06C8" w14:textId="77777777" w:rsidR="00AF2E5A" w:rsidRPr="00AE45FF" w:rsidRDefault="00AF2E5A" w:rsidP="000224ED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IN"/>
              </w:rPr>
              <w:t xml:space="preserve">Protein </w:t>
            </w:r>
          </w:p>
          <w:p w14:paraId="200D19AC" w14:textId="77777777" w:rsidR="00AF2E5A" w:rsidRPr="00AE45FF" w:rsidRDefault="00AF2E5A" w:rsidP="000224ED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IN"/>
              </w:rPr>
              <w:t>Length (aa)</w:t>
            </w:r>
          </w:p>
        </w:tc>
        <w:tc>
          <w:tcPr>
            <w:tcW w:w="17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319EAE5B" w14:textId="77777777" w:rsidR="00AF2E5A" w:rsidRPr="00AE45FF" w:rsidRDefault="00AF2E5A" w:rsidP="000224ED">
            <w:pPr>
              <w:spacing w:after="0" w:line="360" w:lineRule="auto"/>
              <w:rPr>
                <w:rFonts w:ascii="Arial" w:eastAsia="Times New Roman" w:hAnsi="Arial" w:cs="Arial"/>
              </w:rPr>
            </w:pPr>
            <w:proofErr w:type="spellStart"/>
            <w:r w:rsidRPr="00AE45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IN"/>
              </w:rPr>
              <w:t xml:space="preserve"> Domain(s)*</w:t>
            </w:r>
          </w:p>
        </w:tc>
        <w:tc>
          <w:tcPr>
            <w:tcW w:w="13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2F93AEDA" w14:textId="77777777" w:rsidR="00AF2E5A" w:rsidRPr="00AE45FF" w:rsidRDefault="00AF2E5A" w:rsidP="000224ED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IN"/>
              </w:rPr>
              <w:t>Cellular Localization</w:t>
            </w:r>
          </w:p>
        </w:tc>
      </w:tr>
      <w:tr w:rsidR="00AF2E5A" w:rsidRPr="00AE45FF" w14:paraId="2E46A31F" w14:textId="77777777" w:rsidTr="000224ED">
        <w:trPr>
          <w:trHeight w:val="648"/>
        </w:trPr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709F7B5C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GALT2</w:t>
            </w:r>
          </w:p>
        </w:tc>
        <w:tc>
          <w:tcPr>
            <w:tcW w:w="13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314C7F25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At4g21060</w:t>
            </w:r>
          </w:p>
        </w:tc>
        <w:tc>
          <w:tcPr>
            <w:tcW w:w="25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5EB678B2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galt2-1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(SALK_117233)</w:t>
            </w:r>
          </w:p>
          <w:p w14:paraId="19411EBB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 xml:space="preserve">galt2-2 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(SALK_141126)</w:t>
            </w:r>
          </w:p>
        </w:tc>
        <w:tc>
          <w:tcPr>
            <w:tcW w:w="1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7244AC25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741</w:t>
            </w:r>
          </w:p>
        </w:tc>
        <w:tc>
          <w:tcPr>
            <w:tcW w:w="17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4F8CFAD5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01762 &amp; </w:t>
            </w: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00337</w:t>
            </w:r>
          </w:p>
        </w:tc>
        <w:tc>
          <w:tcPr>
            <w:tcW w:w="13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6E7F8CBA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ER &amp; Golgi</w:t>
            </w:r>
          </w:p>
        </w:tc>
      </w:tr>
      <w:tr w:rsidR="00AF2E5A" w:rsidRPr="00AE45FF" w14:paraId="3F87F24F" w14:textId="77777777" w:rsidTr="000224ED">
        <w:trPr>
          <w:trHeight w:val="648"/>
        </w:trPr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66ECB74C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GALT3</w:t>
            </w:r>
          </w:p>
        </w:tc>
        <w:tc>
          <w:tcPr>
            <w:tcW w:w="13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2240D30D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At3g06440</w:t>
            </w:r>
          </w:p>
        </w:tc>
        <w:tc>
          <w:tcPr>
            <w:tcW w:w="25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2BED578A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galt3-1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(SALK_085633)</w:t>
            </w:r>
          </w:p>
          <w:p w14:paraId="4B441D5A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galt3-2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(SALK_005178)</w:t>
            </w:r>
          </w:p>
        </w:tc>
        <w:tc>
          <w:tcPr>
            <w:tcW w:w="1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0F26E5D5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619</w:t>
            </w:r>
          </w:p>
        </w:tc>
        <w:tc>
          <w:tcPr>
            <w:tcW w:w="17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624BD194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01762 &amp; </w:t>
            </w: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00337</w:t>
            </w:r>
          </w:p>
        </w:tc>
        <w:tc>
          <w:tcPr>
            <w:tcW w:w="13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11B3F342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Golgi</w:t>
            </w:r>
          </w:p>
        </w:tc>
      </w:tr>
      <w:tr w:rsidR="00AF2E5A" w:rsidRPr="00AE45FF" w14:paraId="0EF3D5B2" w14:textId="77777777" w:rsidTr="000224ED">
        <w:trPr>
          <w:trHeight w:val="648"/>
        </w:trPr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5D67978A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GALT4</w:t>
            </w:r>
          </w:p>
        </w:tc>
        <w:tc>
          <w:tcPr>
            <w:tcW w:w="13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6A2D76FA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At1g27120</w:t>
            </w:r>
          </w:p>
        </w:tc>
        <w:tc>
          <w:tcPr>
            <w:tcW w:w="25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6D3A3999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 xml:space="preserve">galt4-1 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(SALK_136251)</w:t>
            </w:r>
          </w:p>
          <w:p w14:paraId="6DC0882F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galt4-2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(SALK_131723)</w:t>
            </w:r>
          </w:p>
        </w:tc>
        <w:tc>
          <w:tcPr>
            <w:tcW w:w="1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0E35589B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673</w:t>
            </w:r>
          </w:p>
        </w:tc>
        <w:tc>
          <w:tcPr>
            <w:tcW w:w="17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2F94EA95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01762 &amp; </w:t>
            </w: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00337</w:t>
            </w:r>
          </w:p>
        </w:tc>
        <w:tc>
          <w:tcPr>
            <w:tcW w:w="13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7EF81969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Golgi</w:t>
            </w:r>
          </w:p>
        </w:tc>
      </w:tr>
      <w:tr w:rsidR="00AF2E5A" w:rsidRPr="00AE45FF" w14:paraId="32231666" w14:textId="77777777" w:rsidTr="000224ED">
        <w:trPr>
          <w:trHeight w:val="648"/>
        </w:trPr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3B59CD94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GALT5</w:t>
            </w:r>
          </w:p>
        </w:tc>
        <w:tc>
          <w:tcPr>
            <w:tcW w:w="13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7F307E47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At1g74800</w:t>
            </w:r>
          </w:p>
        </w:tc>
        <w:tc>
          <w:tcPr>
            <w:tcW w:w="25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02696FFE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 xml:space="preserve">galt5-1 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(SALK_105404)</w:t>
            </w:r>
          </w:p>
          <w:p w14:paraId="21FA230A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galt5-2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(SALK_115741)</w:t>
            </w:r>
          </w:p>
        </w:tc>
        <w:tc>
          <w:tcPr>
            <w:tcW w:w="1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141F0038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672</w:t>
            </w:r>
          </w:p>
        </w:tc>
        <w:tc>
          <w:tcPr>
            <w:tcW w:w="17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045816B3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01762 &amp; </w:t>
            </w: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00337</w:t>
            </w:r>
          </w:p>
        </w:tc>
        <w:tc>
          <w:tcPr>
            <w:tcW w:w="13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426B86E7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Golgi</w:t>
            </w:r>
          </w:p>
        </w:tc>
      </w:tr>
      <w:tr w:rsidR="00AF2E5A" w:rsidRPr="00AE45FF" w14:paraId="3A0F2EE1" w14:textId="77777777" w:rsidTr="000224ED">
        <w:trPr>
          <w:trHeight w:val="648"/>
        </w:trPr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071F0FAA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GALT6</w:t>
            </w:r>
          </w:p>
        </w:tc>
        <w:tc>
          <w:tcPr>
            <w:tcW w:w="13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4DA8A09C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At5g62620</w:t>
            </w:r>
          </w:p>
        </w:tc>
        <w:tc>
          <w:tcPr>
            <w:tcW w:w="25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59264ED2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 xml:space="preserve">galt6-1 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(SAIL_59_D08)</w:t>
            </w:r>
          </w:p>
          <w:p w14:paraId="2DAAB970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galt6-2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(SAIL_70_B02)</w:t>
            </w:r>
          </w:p>
        </w:tc>
        <w:tc>
          <w:tcPr>
            <w:tcW w:w="1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0998CDCA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681</w:t>
            </w:r>
          </w:p>
        </w:tc>
        <w:tc>
          <w:tcPr>
            <w:tcW w:w="17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461B7887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01762 &amp; </w:t>
            </w: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00337</w:t>
            </w:r>
          </w:p>
        </w:tc>
        <w:tc>
          <w:tcPr>
            <w:tcW w:w="13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26EBAB16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Golgi</w:t>
            </w:r>
          </w:p>
        </w:tc>
      </w:tr>
      <w:tr w:rsidR="00AF2E5A" w:rsidRPr="00AE45FF" w14:paraId="31139AFD" w14:textId="77777777" w:rsidTr="000224ED">
        <w:trPr>
          <w:trHeight w:val="648"/>
        </w:trPr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738636F1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GALT7/</w:t>
            </w:r>
          </w:p>
          <w:p w14:paraId="7EF6A725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HPGT1</w:t>
            </w:r>
          </w:p>
        </w:tc>
        <w:tc>
          <w:tcPr>
            <w:tcW w:w="13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57773059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At5g53340</w:t>
            </w:r>
          </w:p>
        </w:tc>
        <w:tc>
          <w:tcPr>
            <w:tcW w:w="25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1286B48E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hpgt1-1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(SALK_007547)</w:t>
            </w:r>
          </w:p>
        </w:tc>
        <w:tc>
          <w:tcPr>
            <w:tcW w:w="1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54C9667B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338</w:t>
            </w:r>
          </w:p>
        </w:tc>
        <w:tc>
          <w:tcPr>
            <w:tcW w:w="17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4D6D4DAE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01762</w:t>
            </w:r>
          </w:p>
        </w:tc>
        <w:tc>
          <w:tcPr>
            <w:tcW w:w="13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7549F39C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Golgi</w:t>
            </w:r>
          </w:p>
        </w:tc>
      </w:tr>
      <w:tr w:rsidR="00AF2E5A" w:rsidRPr="00AE45FF" w14:paraId="4A919FFF" w14:textId="77777777" w:rsidTr="000224ED">
        <w:trPr>
          <w:trHeight w:val="648"/>
        </w:trPr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582DA45D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GALT8/</w:t>
            </w:r>
          </w:p>
          <w:p w14:paraId="6A07766C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HPGT2</w:t>
            </w:r>
          </w:p>
        </w:tc>
        <w:tc>
          <w:tcPr>
            <w:tcW w:w="13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3B5709FE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At4g32120</w:t>
            </w:r>
          </w:p>
        </w:tc>
        <w:tc>
          <w:tcPr>
            <w:tcW w:w="25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15271950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hpgt2-1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(SALK_070368)</w:t>
            </w:r>
          </w:p>
        </w:tc>
        <w:tc>
          <w:tcPr>
            <w:tcW w:w="1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1802C2D8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345</w:t>
            </w:r>
          </w:p>
        </w:tc>
        <w:tc>
          <w:tcPr>
            <w:tcW w:w="17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3CF99576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01762</w:t>
            </w:r>
          </w:p>
        </w:tc>
        <w:tc>
          <w:tcPr>
            <w:tcW w:w="13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4DE7A429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Calibri" w:hAnsi="Times New Roman" w:cs="Times New Roman"/>
                <w:color w:val="000000" w:themeColor="text1"/>
                <w:kern w:val="24"/>
                <w:lang w:val="en-IN"/>
              </w:rPr>
              <w:t>n.d.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lang w:val="en-IN"/>
              </w:rPr>
              <w:t>**</w:t>
            </w:r>
          </w:p>
        </w:tc>
      </w:tr>
      <w:tr w:rsidR="00AF2E5A" w:rsidRPr="00AE45FF" w14:paraId="3543F8C4" w14:textId="77777777" w:rsidTr="000224ED">
        <w:trPr>
          <w:trHeight w:val="23"/>
        </w:trPr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4FB3D114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GALT9/</w:t>
            </w:r>
          </w:p>
          <w:p w14:paraId="4068C522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HPGT3</w:t>
            </w:r>
          </w:p>
        </w:tc>
        <w:tc>
          <w:tcPr>
            <w:tcW w:w="13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0E5F6D2A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>At2g25300</w:t>
            </w:r>
          </w:p>
        </w:tc>
        <w:tc>
          <w:tcPr>
            <w:tcW w:w="25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7DEBA67E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lang w:val="en-IN"/>
              </w:rPr>
              <w:t xml:space="preserve">hpgt3-1 </w:t>
            </w: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(SALK_009405)</w:t>
            </w:r>
          </w:p>
        </w:tc>
        <w:tc>
          <w:tcPr>
            <w:tcW w:w="1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545F1F7E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346</w:t>
            </w:r>
          </w:p>
        </w:tc>
        <w:tc>
          <w:tcPr>
            <w:tcW w:w="17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6047F804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>Pfam</w:t>
            </w:r>
            <w:proofErr w:type="spellEnd"/>
            <w:r w:rsidRPr="00AE45FF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val="en-IN"/>
              </w:rPr>
              <w:t xml:space="preserve"> 01762</w:t>
            </w:r>
          </w:p>
        </w:tc>
        <w:tc>
          <w:tcPr>
            <w:tcW w:w="13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4402AA16" w14:textId="77777777" w:rsidR="00AF2E5A" w:rsidRPr="00AE45FF" w:rsidRDefault="00AF2E5A" w:rsidP="000224ED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E45FF">
              <w:rPr>
                <w:rFonts w:ascii="Times New Roman" w:eastAsia="Calibri" w:hAnsi="Times New Roman" w:cs="Times New Roman"/>
                <w:color w:val="000000" w:themeColor="text1"/>
                <w:kern w:val="24"/>
                <w:lang w:val="en-IN"/>
              </w:rPr>
              <w:t>n.d.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lang w:val="en-IN"/>
              </w:rPr>
              <w:t>**</w:t>
            </w:r>
          </w:p>
        </w:tc>
      </w:tr>
    </w:tbl>
    <w:p w14:paraId="0BAB4AD4" w14:textId="77777777" w:rsidR="00AF2E5A" w:rsidRDefault="00AF2E5A" w:rsidP="00AF2E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E45FF">
        <w:rPr>
          <w:rFonts w:ascii="Times New Roman" w:hAnsi="Times New Roman" w:cs="Times New Roman"/>
          <w:sz w:val="20"/>
          <w:szCs w:val="20"/>
        </w:rPr>
        <w:t xml:space="preserve">* GALT = </w:t>
      </w:r>
      <w:proofErr w:type="spellStart"/>
      <w:r w:rsidRPr="00AE45FF">
        <w:rPr>
          <w:rFonts w:ascii="Times New Roman" w:hAnsi="Times New Roman" w:cs="Times New Roman"/>
          <w:sz w:val="20"/>
          <w:szCs w:val="20"/>
        </w:rPr>
        <w:t>pfam</w:t>
      </w:r>
      <w:proofErr w:type="spellEnd"/>
      <w:r w:rsidRPr="00AE45FF">
        <w:rPr>
          <w:rFonts w:ascii="Times New Roman" w:hAnsi="Times New Roman" w:cs="Times New Roman"/>
          <w:sz w:val="20"/>
          <w:szCs w:val="20"/>
        </w:rPr>
        <w:t xml:space="preserve"> 01762; GALECTIN = pfam00337</w:t>
      </w:r>
    </w:p>
    <w:p w14:paraId="45624F67" w14:textId="77777777" w:rsidR="00AF2E5A" w:rsidRPr="00AE45FF" w:rsidRDefault="00AF2E5A" w:rsidP="00AF2E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** not determined</w:t>
      </w:r>
    </w:p>
    <w:p w14:paraId="678CF895" w14:textId="77777777" w:rsidR="00AF2E5A" w:rsidRDefault="00AF2E5A" w:rsidP="00AF2E5A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br w:type="page"/>
      </w:r>
    </w:p>
    <w:p w14:paraId="262967FD" w14:textId="28C812E9" w:rsidR="00AF2E5A" w:rsidRPr="00F56411" w:rsidRDefault="00AF2E5A" w:rsidP="00AF2E5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5641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2.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 xml:space="preserve"> Oligonucleotides used for genotyping of the </w:t>
      </w:r>
      <w:proofErr w:type="spellStart"/>
      <w:r w:rsidR="00F56411">
        <w:rPr>
          <w:rFonts w:ascii="Times New Roman" w:hAnsi="Times New Roman" w:cs="Times New Roman"/>
          <w:b/>
          <w:bCs/>
          <w:sz w:val="24"/>
          <w:szCs w:val="24"/>
        </w:rPr>
        <w:t>Hyp</w:t>
      </w:r>
      <w:proofErr w:type="spellEnd"/>
      <w:r w:rsidR="00F56411">
        <w:rPr>
          <w:rFonts w:ascii="Times New Roman" w:hAnsi="Times New Roman" w:cs="Times New Roman"/>
          <w:b/>
          <w:bCs/>
          <w:sz w:val="24"/>
          <w:szCs w:val="24"/>
        </w:rPr>
        <w:t>-GALT mutants</w:t>
      </w:r>
    </w:p>
    <w:tbl>
      <w:tblPr>
        <w:tblW w:w="933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46"/>
        <w:gridCol w:w="1591"/>
        <w:gridCol w:w="3887"/>
        <w:gridCol w:w="1295"/>
        <w:gridCol w:w="1313"/>
      </w:tblGrid>
      <w:tr w:rsidR="00AF2E5A" w:rsidRPr="002D1DBB" w14:paraId="6CDE8332" w14:textId="77777777" w:rsidTr="000224ED">
        <w:trPr>
          <w:trHeight w:val="332"/>
        </w:trPr>
        <w:tc>
          <w:tcPr>
            <w:tcW w:w="124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87120E" w14:textId="77777777" w:rsidR="00AF2E5A" w:rsidRPr="006965CE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65CE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>Allele</w:t>
            </w:r>
          </w:p>
        </w:tc>
        <w:tc>
          <w:tcPr>
            <w:tcW w:w="159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CC5EF4" w14:textId="77777777" w:rsidR="00AF2E5A" w:rsidRPr="006965CE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65CE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>Primer</w:t>
            </w:r>
          </w:p>
        </w:tc>
        <w:tc>
          <w:tcPr>
            <w:tcW w:w="388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63957F" w14:textId="77777777" w:rsidR="00AF2E5A" w:rsidRPr="006965CE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65CE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>Sequence (5’ to 3’)</w:t>
            </w:r>
          </w:p>
        </w:tc>
        <w:tc>
          <w:tcPr>
            <w:tcW w:w="260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6B27B1" w14:textId="77777777" w:rsidR="00AF2E5A" w:rsidRPr="006965CE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65CE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>Amplicon size (bp)</w:t>
            </w:r>
          </w:p>
        </w:tc>
      </w:tr>
      <w:tr w:rsidR="00AF2E5A" w:rsidRPr="002D1DBB" w14:paraId="7E45222B" w14:textId="77777777" w:rsidTr="000224ED">
        <w:trPr>
          <w:trHeight w:val="33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5C0376" w14:textId="77777777" w:rsidR="00AF2E5A" w:rsidRPr="006965CE" w:rsidRDefault="00AF2E5A" w:rsidP="000224E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FD87BA" w14:textId="77777777" w:rsidR="00AF2E5A" w:rsidRPr="006965CE" w:rsidRDefault="00AF2E5A" w:rsidP="000224E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4CDDCF" w14:textId="77777777" w:rsidR="00AF2E5A" w:rsidRPr="006965CE" w:rsidRDefault="00AF2E5A" w:rsidP="000224E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E63620" w14:textId="77777777" w:rsidR="00AF2E5A" w:rsidRPr="006965CE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65CE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>Mutant</w:t>
            </w:r>
          </w:p>
        </w:tc>
        <w:tc>
          <w:tcPr>
            <w:tcW w:w="13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B740FE" w14:textId="77777777" w:rsidR="00AF2E5A" w:rsidRPr="006965CE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 w:rsidRPr="006965CE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>Wild-type</w:t>
            </w:r>
            <w:proofErr w:type="gramEnd"/>
          </w:p>
        </w:tc>
      </w:tr>
      <w:tr w:rsidR="00AF2E5A" w:rsidRPr="002D1DBB" w14:paraId="394524B5" w14:textId="77777777" w:rsidTr="000224ED">
        <w:trPr>
          <w:trHeight w:val="357"/>
        </w:trPr>
        <w:tc>
          <w:tcPr>
            <w:tcW w:w="124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3CB9EB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i/>
                <w:iCs/>
                <w:color w:val="000000" w:themeColor="text1"/>
                <w:kern w:val="24"/>
                <w:sz w:val="22"/>
                <w:szCs w:val="22"/>
              </w:rPr>
              <w:t>galt2-2</w:t>
            </w: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B52E3B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Forward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BB80AD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404040"/>
                <w:kern w:val="24"/>
                <w:sz w:val="22"/>
                <w:szCs w:val="22"/>
              </w:rPr>
              <w:t>GCTTCTGCTATTGACCTGCAC</w:t>
            </w:r>
          </w:p>
        </w:tc>
        <w:tc>
          <w:tcPr>
            <w:tcW w:w="12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442E42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449-749</w:t>
            </w:r>
          </w:p>
        </w:tc>
        <w:tc>
          <w:tcPr>
            <w:tcW w:w="131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AF89C6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997</w:t>
            </w:r>
          </w:p>
        </w:tc>
      </w:tr>
      <w:tr w:rsidR="00AF2E5A" w:rsidRPr="002D1DBB" w14:paraId="27831705" w14:textId="77777777" w:rsidTr="000224ED">
        <w:trPr>
          <w:trHeight w:val="35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9DFAF0" w14:textId="77777777" w:rsidR="00AF2E5A" w:rsidRPr="002D1DBB" w:rsidRDefault="00AF2E5A" w:rsidP="000224E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B09218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Reverse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E17271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404040"/>
                <w:kern w:val="24"/>
                <w:sz w:val="22"/>
                <w:szCs w:val="22"/>
              </w:rPr>
              <w:t>ATCCTCCTTATGCCAATGGAC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F03D14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6414E9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</w:tr>
      <w:tr w:rsidR="00AF2E5A" w:rsidRPr="002D1DBB" w14:paraId="3355E71E" w14:textId="77777777" w:rsidTr="000224ED">
        <w:trPr>
          <w:trHeight w:val="35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16F5B4" w14:textId="77777777" w:rsidR="00AF2E5A" w:rsidRPr="002D1DBB" w:rsidRDefault="00AF2E5A" w:rsidP="000224E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DCE0E4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LBb1.3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AC7740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/>
                <w:kern w:val="24"/>
                <w:sz w:val="22"/>
                <w:szCs w:val="22"/>
              </w:rPr>
              <w:t>ATTTTGCCGATTTCGGAAC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67A5CC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504AE4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</w:tr>
      <w:tr w:rsidR="00AF2E5A" w:rsidRPr="002D1DBB" w14:paraId="172D7E21" w14:textId="77777777" w:rsidTr="000224ED">
        <w:trPr>
          <w:trHeight w:val="357"/>
        </w:trPr>
        <w:tc>
          <w:tcPr>
            <w:tcW w:w="124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903F05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i/>
                <w:iCs/>
                <w:color w:val="000000" w:themeColor="text1"/>
                <w:kern w:val="24"/>
                <w:sz w:val="22"/>
                <w:szCs w:val="22"/>
              </w:rPr>
              <w:t>galt5-1</w:t>
            </w: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CE637C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Forward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CB3629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404040"/>
                <w:kern w:val="24"/>
                <w:sz w:val="22"/>
                <w:szCs w:val="22"/>
              </w:rPr>
              <w:t>TTTCCACTTTCGACAATTTGG</w:t>
            </w:r>
          </w:p>
        </w:tc>
        <w:tc>
          <w:tcPr>
            <w:tcW w:w="12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E98504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520-820</w:t>
            </w:r>
          </w:p>
        </w:tc>
        <w:tc>
          <w:tcPr>
            <w:tcW w:w="131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A0E2E6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1197</w:t>
            </w:r>
          </w:p>
        </w:tc>
      </w:tr>
      <w:tr w:rsidR="00AF2E5A" w:rsidRPr="002D1DBB" w14:paraId="50413BB9" w14:textId="77777777" w:rsidTr="000224ED">
        <w:trPr>
          <w:trHeight w:val="35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4C7308" w14:textId="77777777" w:rsidR="00AF2E5A" w:rsidRPr="002D1DBB" w:rsidRDefault="00AF2E5A" w:rsidP="000224E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E5D8D7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Reverse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BC8F44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404040"/>
                <w:kern w:val="24"/>
                <w:sz w:val="22"/>
                <w:szCs w:val="22"/>
              </w:rPr>
              <w:t>CTAATTACATGGTTTTGCGGG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D0F167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C9E41F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</w:tr>
      <w:tr w:rsidR="00AF2E5A" w:rsidRPr="002D1DBB" w14:paraId="7C3D65CB" w14:textId="77777777" w:rsidTr="000224ED">
        <w:trPr>
          <w:trHeight w:val="35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9D0677" w14:textId="77777777" w:rsidR="00AF2E5A" w:rsidRPr="002D1DBB" w:rsidRDefault="00AF2E5A" w:rsidP="000224E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0DF067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LBb1.3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CC6BEC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/>
                <w:kern w:val="24"/>
                <w:sz w:val="22"/>
                <w:szCs w:val="22"/>
              </w:rPr>
              <w:t>ATTTTGCCGATTTCGGAAC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5501AB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2DDB27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</w:tr>
      <w:tr w:rsidR="00AF2E5A" w:rsidRPr="002D1DBB" w14:paraId="081764A7" w14:textId="77777777" w:rsidTr="000224ED">
        <w:trPr>
          <w:trHeight w:val="357"/>
        </w:trPr>
        <w:tc>
          <w:tcPr>
            <w:tcW w:w="124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771BE6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i/>
                <w:iCs/>
                <w:color w:val="000000" w:themeColor="text1"/>
                <w:kern w:val="24"/>
                <w:sz w:val="22"/>
                <w:szCs w:val="22"/>
              </w:rPr>
              <w:t>galt7-1</w:t>
            </w: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7629D6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Forward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2FC412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404040"/>
                <w:kern w:val="24"/>
                <w:sz w:val="22"/>
                <w:szCs w:val="22"/>
              </w:rPr>
              <w:t>TCTTTTATTGGGGTTTAGGGG</w:t>
            </w:r>
          </w:p>
        </w:tc>
        <w:tc>
          <w:tcPr>
            <w:tcW w:w="12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81AB66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461-761</w:t>
            </w:r>
          </w:p>
        </w:tc>
        <w:tc>
          <w:tcPr>
            <w:tcW w:w="131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993F1E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1094</w:t>
            </w:r>
          </w:p>
        </w:tc>
      </w:tr>
      <w:tr w:rsidR="00AF2E5A" w:rsidRPr="002D1DBB" w14:paraId="467A84F1" w14:textId="77777777" w:rsidTr="000224ED">
        <w:trPr>
          <w:trHeight w:val="35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7D0CCD" w14:textId="77777777" w:rsidR="00AF2E5A" w:rsidRPr="002D1DBB" w:rsidRDefault="00AF2E5A" w:rsidP="000224E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60B571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Reverse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1D86E5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404040"/>
                <w:kern w:val="24"/>
                <w:sz w:val="22"/>
                <w:szCs w:val="22"/>
              </w:rPr>
              <w:t>CACGGTTCTGAGAAGACTTCG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CCC6AC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EE9943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</w:tr>
      <w:tr w:rsidR="00AF2E5A" w:rsidRPr="002D1DBB" w14:paraId="28DE15FD" w14:textId="77777777" w:rsidTr="000224ED">
        <w:trPr>
          <w:trHeight w:val="35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4AF714" w14:textId="77777777" w:rsidR="00AF2E5A" w:rsidRPr="002D1DBB" w:rsidRDefault="00AF2E5A" w:rsidP="000224E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F598D4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LBb1.3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F4B954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/>
                <w:kern w:val="24"/>
                <w:sz w:val="22"/>
                <w:szCs w:val="22"/>
              </w:rPr>
              <w:t>ATTTTGCCGATTTCGGAAC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76D430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B6F4E6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</w:tr>
      <w:tr w:rsidR="00AF2E5A" w:rsidRPr="002D1DBB" w14:paraId="36087855" w14:textId="77777777" w:rsidTr="000224ED">
        <w:trPr>
          <w:trHeight w:val="357"/>
        </w:trPr>
        <w:tc>
          <w:tcPr>
            <w:tcW w:w="124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FE5D41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i/>
                <w:iCs/>
                <w:color w:val="000000" w:themeColor="text1"/>
                <w:kern w:val="24"/>
                <w:sz w:val="22"/>
                <w:szCs w:val="22"/>
              </w:rPr>
              <w:t>galt8-1</w:t>
            </w: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4C785B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Forward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B20AB4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404040"/>
                <w:kern w:val="24"/>
                <w:sz w:val="22"/>
                <w:szCs w:val="22"/>
              </w:rPr>
              <w:t>CCCCTCTGTTAGACCGAAAAC</w:t>
            </w:r>
          </w:p>
        </w:tc>
        <w:tc>
          <w:tcPr>
            <w:tcW w:w="12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519ED0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499-799</w:t>
            </w:r>
          </w:p>
        </w:tc>
        <w:tc>
          <w:tcPr>
            <w:tcW w:w="131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46827C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1144</w:t>
            </w:r>
          </w:p>
        </w:tc>
      </w:tr>
      <w:tr w:rsidR="00AF2E5A" w:rsidRPr="002D1DBB" w14:paraId="02DF4C6C" w14:textId="77777777" w:rsidTr="000224ED">
        <w:trPr>
          <w:trHeight w:val="35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FD31F0" w14:textId="77777777" w:rsidR="00AF2E5A" w:rsidRPr="002D1DBB" w:rsidRDefault="00AF2E5A" w:rsidP="000224E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71B4F4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Reverse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37DCB8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404040"/>
                <w:kern w:val="24"/>
                <w:sz w:val="22"/>
                <w:szCs w:val="22"/>
              </w:rPr>
              <w:t>TTTAGGTTATGGCAAGATGCG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1B3DDC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20F18B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</w:tr>
      <w:tr w:rsidR="00AF2E5A" w:rsidRPr="002D1DBB" w14:paraId="4283051C" w14:textId="77777777" w:rsidTr="000224ED">
        <w:trPr>
          <w:trHeight w:val="35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83866D" w14:textId="77777777" w:rsidR="00AF2E5A" w:rsidRPr="002D1DBB" w:rsidRDefault="00AF2E5A" w:rsidP="000224E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C8F079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LBb1.3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BE1984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/>
                <w:kern w:val="24"/>
                <w:sz w:val="22"/>
                <w:szCs w:val="22"/>
              </w:rPr>
              <w:t>ATTTTGCCGATTTCGGAAC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E5A256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919EB9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</w:tr>
      <w:tr w:rsidR="00AF2E5A" w:rsidRPr="002D1DBB" w14:paraId="703FF348" w14:textId="77777777" w:rsidTr="000224ED">
        <w:trPr>
          <w:trHeight w:val="357"/>
        </w:trPr>
        <w:tc>
          <w:tcPr>
            <w:tcW w:w="124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67DE36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i/>
                <w:iCs/>
                <w:color w:val="000000" w:themeColor="text1"/>
                <w:kern w:val="24"/>
                <w:sz w:val="22"/>
                <w:szCs w:val="22"/>
              </w:rPr>
              <w:t>galt9-1</w:t>
            </w: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C48BB2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Forward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2FE97A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404040"/>
                <w:kern w:val="24"/>
                <w:sz w:val="22"/>
                <w:szCs w:val="22"/>
              </w:rPr>
              <w:t>AGCTTTACCTCCGACTTGTGG</w:t>
            </w:r>
          </w:p>
        </w:tc>
        <w:tc>
          <w:tcPr>
            <w:tcW w:w="12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1CE7E8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477-777</w:t>
            </w:r>
          </w:p>
        </w:tc>
        <w:tc>
          <w:tcPr>
            <w:tcW w:w="131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F9690C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1052</w:t>
            </w:r>
          </w:p>
        </w:tc>
      </w:tr>
      <w:tr w:rsidR="00AF2E5A" w:rsidRPr="002D1DBB" w14:paraId="7C741FE9" w14:textId="77777777" w:rsidTr="000224ED">
        <w:trPr>
          <w:trHeight w:val="35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651028" w14:textId="77777777" w:rsidR="00AF2E5A" w:rsidRPr="002D1DBB" w:rsidRDefault="00AF2E5A" w:rsidP="000224E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29CA3D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Reverse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405BBA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404040"/>
                <w:kern w:val="24"/>
                <w:sz w:val="22"/>
                <w:szCs w:val="22"/>
              </w:rPr>
              <w:t>TTGTCATCCACCGTAAGAACC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0BD90C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92592F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</w:tr>
      <w:tr w:rsidR="00AF2E5A" w:rsidRPr="002D1DBB" w14:paraId="024D31E0" w14:textId="77777777" w:rsidTr="000224ED">
        <w:trPr>
          <w:trHeight w:val="40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F9248F" w14:textId="77777777" w:rsidR="00AF2E5A" w:rsidRPr="002D1DBB" w:rsidRDefault="00AF2E5A" w:rsidP="000224E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FC3F9E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 w:themeColor="text1"/>
                <w:kern w:val="24"/>
                <w:sz w:val="22"/>
                <w:szCs w:val="22"/>
              </w:rPr>
              <w:t>LBb1.3</w:t>
            </w:r>
          </w:p>
        </w:tc>
        <w:tc>
          <w:tcPr>
            <w:tcW w:w="38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2156AE" w14:textId="77777777" w:rsidR="00AF2E5A" w:rsidRPr="002D1DBB" w:rsidRDefault="00AF2E5A" w:rsidP="000224E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2D1DBB">
              <w:rPr>
                <w:color w:val="000000"/>
                <w:kern w:val="24"/>
                <w:sz w:val="22"/>
                <w:szCs w:val="22"/>
              </w:rPr>
              <w:t>ATTTTGCCGATTTCGGAAC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073997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390A4F" w14:textId="77777777" w:rsidR="00AF2E5A" w:rsidRPr="002D1DBB" w:rsidRDefault="00AF2E5A" w:rsidP="000224ED">
            <w:pPr>
              <w:rPr>
                <w:rFonts w:ascii="Arial" w:hAnsi="Arial" w:cs="Arial"/>
              </w:rPr>
            </w:pPr>
          </w:p>
        </w:tc>
      </w:tr>
    </w:tbl>
    <w:p w14:paraId="667F0230" w14:textId="77777777" w:rsidR="00AF2E5A" w:rsidRDefault="00AF2E5A" w:rsidP="00AF2E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429A8">
        <w:rPr>
          <w:rFonts w:ascii="Times New Roman" w:hAnsi="Times New Roman" w:cs="Times New Roman"/>
          <w:sz w:val="24"/>
          <w:szCs w:val="24"/>
        </w:rPr>
        <w:t xml:space="preserve"> *LBb1.3 is a T-DNA left border-specific primer</w:t>
      </w:r>
    </w:p>
    <w:p w14:paraId="3183E4E6" w14:textId="77777777" w:rsidR="00AF2E5A" w:rsidRDefault="00AF2E5A" w:rsidP="00AF2E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BF126E5" w14:textId="3CC8F374" w:rsidR="00AF2E5A" w:rsidRPr="00F56411" w:rsidRDefault="00AF2E5A" w:rsidP="00F5641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5641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3.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56411" w:rsidRPr="00AE50DE">
        <w:rPr>
          <w:rFonts w:ascii="Times New Roman" w:hAnsi="Times New Roman" w:cs="Times New Roman"/>
          <w:b/>
          <w:bCs/>
          <w:sz w:val="24"/>
          <w:szCs w:val="24"/>
        </w:rPr>
        <w:t xml:space="preserve">Oligonucleotide sequences used for qPCR 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 xml:space="preserve">of the </w:t>
      </w:r>
      <w:proofErr w:type="spellStart"/>
      <w:r w:rsidR="00F56411">
        <w:rPr>
          <w:rFonts w:ascii="Times New Roman" w:hAnsi="Times New Roman" w:cs="Times New Roman"/>
          <w:b/>
          <w:bCs/>
          <w:sz w:val="24"/>
          <w:szCs w:val="24"/>
        </w:rPr>
        <w:t>Hyp</w:t>
      </w:r>
      <w:proofErr w:type="spellEnd"/>
      <w:r w:rsidR="00F56411">
        <w:rPr>
          <w:rFonts w:ascii="Times New Roman" w:hAnsi="Times New Roman" w:cs="Times New Roman"/>
          <w:b/>
          <w:bCs/>
          <w:sz w:val="24"/>
          <w:szCs w:val="24"/>
        </w:rPr>
        <w:t>-GALT mutants.</w:t>
      </w:r>
    </w:p>
    <w:tbl>
      <w:tblPr>
        <w:tblW w:w="823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63"/>
        <w:gridCol w:w="1732"/>
        <w:gridCol w:w="4638"/>
      </w:tblGrid>
      <w:tr w:rsidR="00AF2E5A" w:rsidRPr="006965CE" w14:paraId="61F04C88" w14:textId="77777777" w:rsidTr="000224ED">
        <w:trPr>
          <w:trHeight w:val="310"/>
        </w:trPr>
        <w:tc>
          <w:tcPr>
            <w:tcW w:w="1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6DE2C6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965CE">
              <w:rPr>
                <w:rFonts w:ascii="Times New Roman" w:hAnsi="Times New Roman" w:cs="Times New Roman"/>
                <w:b/>
                <w:bCs/>
              </w:rPr>
              <w:t>Allele</w:t>
            </w: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A1BFFD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965CE">
              <w:rPr>
                <w:rFonts w:ascii="Times New Roman" w:hAnsi="Times New Roman" w:cs="Times New Roman"/>
                <w:b/>
                <w:bCs/>
              </w:rPr>
              <w:t>Primer</w:t>
            </w:r>
          </w:p>
        </w:tc>
        <w:tc>
          <w:tcPr>
            <w:tcW w:w="4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4F22A0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965CE">
              <w:rPr>
                <w:rFonts w:ascii="Times New Roman" w:hAnsi="Times New Roman" w:cs="Times New Roman"/>
                <w:b/>
                <w:bCs/>
              </w:rPr>
              <w:t>Sequence (5’to 3’)</w:t>
            </w:r>
          </w:p>
        </w:tc>
      </w:tr>
      <w:tr w:rsidR="00AF2E5A" w:rsidRPr="006965CE" w14:paraId="2A9F74E7" w14:textId="77777777" w:rsidTr="000224ED">
        <w:trPr>
          <w:trHeight w:val="310"/>
        </w:trPr>
        <w:tc>
          <w:tcPr>
            <w:tcW w:w="186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B4F9A3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GALT2</w:t>
            </w: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D9C232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BFBEC28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TGTGCCTGTGGGATAATTTGT</w:t>
            </w:r>
          </w:p>
        </w:tc>
      </w:tr>
      <w:tr w:rsidR="00AF2E5A" w:rsidRPr="006965CE" w14:paraId="64CD5247" w14:textId="77777777" w:rsidTr="000224ED">
        <w:trPr>
          <w:trHeight w:val="31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548880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057463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C4EC44C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AGCAACTAGCACCAAAGAGGA</w:t>
            </w:r>
          </w:p>
        </w:tc>
      </w:tr>
      <w:tr w:rsidR="00AF2E5A" w:rsidRPr="006965CE" w14:paraId="7F353914" w14:textId="77777777" w:rsidTr="000224ED">
        <w:trPr>
          <w:trHeight w:val="310"/>
        </w:trPr>
        <w:tc>
          <w:tcPr>
            <w:tcW w:w="186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DA5040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GALT5</w:t>
            </w: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4574A6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898F67F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GTAGTTCCCGATGGGCCTG</w:t>
            </w:r>
          </w:p>
        </w:tc>
      </w:tr>
      <w:tr w:rsidR="00AF2E5A" w:rsidRPr="006965CE" w14:paraId="4E8A8DA3" w14:textId="77777777" w:rsidTr="000224ED">
        <w:trPr>
          <w:trHeight w:val="31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DBB764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74C60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FD9B892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TGTCCCCAAAATACTCCGCT</w:t>
            </w:r>
          </w:p>
        </w:tc>
      </w:tr>
      <w:tr w:rsidR="00AF2E5A" w:rsidRPr="006965CE" w14:paraId="09B809D0" w14:textId="77777777" w:rsidTr="000224ED">
        <w:trPr>
          <w:trHeight w:val="310"/>
        </w:trPr>
        <w:tc>
          <w:tcPr>
            <w:tcW w:w="186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687378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GALT7</w:t>
            </w: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22807D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4A7F03D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AGTCTTCTCAGAACCGAACCAC</w:t>
            </w:r>
          </w:p>
        </w:tc>
      </w:tr>
      <w:tr w:rsidR="00AF2E5A" w:rsidRPr="006965CE" w14:paraId="68C34536" w14:textId="77777777" w:rsidTr="000224ED">
        <w:trPr>
          <w:trHeight w:val="31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5D2622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8CE1AF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BBACFD1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ACCCACAAACCATGAACCCG</w:t>
            </w:r>
          </w:p>
        </w:tc>
      </w:tr>
      <w:tr w:rsidR="00AF2E5A" w:rsidRPr="006965CE" w14:paraId="0936A7F7" w14:textId="77777777" w:rsidTr="000224ED">
        <w:trPr>
          <w:trHeight w:val="310"/>
        </w:trPr>
        <w:tc>
          <w:tcPr>
            <w:tcW w:w="186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4322FA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GALT8</w:t>
            </w: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A19C0C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AEC6048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AGTCAATGGTATGAGCCTGAGT</w:t>
            </w:r>
          </w:p>
        </w:tc>
      </w:tr>
      <w:tr w:rsidR="00AF2E5A" w:rsidRPr="006965CE" w14:paraId="6D31CC33" w14:textId="77777777" w:rsidTr="000224ED">
        <w:trPr>
          <w:trHeight w:val="31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D6614F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5FDE7B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7E6D2CC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ATGTTGCCTGGACGCCAAT</w:t>
            </w:r>
          </w:p>
        </w:tc>
      </w:tr>
      <w:tr w:rsidR="00AF2E5A" w:rsidRPr="006965CE" w14:paraId="64DEE591" w14:textId="77777777" w:rsidTr="000224ED">
        <w:trPr>
          <w:trHeight w:val="310"/>
        </w:trPr>
        <w:tc>
          <w:tcPr>
            <w:tcW w:w="186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73B68B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GALT9</w:t>
            </w: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2EA945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D208D6F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GGTTGCTGAAGAGGGAGGGA</w:t>
            </w:r>
          </w:p>
        </w:tc>
      </w:tr>
      <w:tr w:rsidR="00AF2E5A" w:rsidRPr="006965CE" w14:paraId="7C75E48F" w14:textId="77777777" w:rsidTr="000224ED">
        <w:trPr>
          <w:trHeight w:val="31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19CA76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78E217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686624C" w14:textId="77777777" w:rsidR="00AF2E5A" w:rsidRPr="006965CE" w:rsidRDefault="00AF2E5A" w:rsidP="000224E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6965CE">
              <w:rPr>
                <w:rFonts w:ascii="Times New Roman" w:hAnsi="Times New Roman" w:cs="Times New Roman"/>
              </w:rPr>
              <w:t>GCCTGAACACCAATCATCCAAGA</w:t>
            </w:r>
          </w:p>
        </w:tc>
      </w:tr>
    </w:tbl>
    <w:p w14:paraId="51CE31D1" w14:textId="77777777" w:rsidR="00AF2E5A" w:rsidRDefault="00AF2E5A" w:rsidP="00AF2E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E5A001B" w14:textId="77777777" w:rsidR="00AF2E5A" w:rsidRDefault="00AF2E5A" w:rsidP="00AF2E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DC2FC34" w14:textId="77777777" w:rsidR="00AF2E5A" w:rsidRDefault="00AF2E5A" w:rsidP="00AF2E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C521C0E" w14:textId="77777777" w:rsidR="00AF2E5A" w:rsidRDefault="00AF2E5A" w:rsidP="00AF2E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50AEB4D" w14:textId="77777777" w:rsidR="00AF2E5A" w:rsidRDefault="00AF2E5A" w:rsidP="00AF2E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EF1B4E0" w14:textId="77777777" w:rsidR="00AF2E5A" w:rsidRDefault="00AF2E5A" w:rsidP="00AF2E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9B4CF4A" w14:textId="77777777" w:rsidR="00AF2E5A" w:rsidRDefault="00AF2E5A" w:rsidP="00AF2E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8812287" w14:textId="77777777" w:rsidR="00AF2E5A" w:rsidRDefault="00AF2E5A" w:rsidP="00AF2E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D1643F3" w14:textId="4E8B3425" w:rsidR="00AF2E5A" w:rsidRPr="00F56411" w:rsidRDefault="00AF2E5A" w:rsidP="00F5641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5641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4.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56411" w:rsidRPr="00245BD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The </w:t>
      </w:r>
      <w:proofErr w:type="spellStart"/>
      <w:r w:rsidR="00F56411" w:rsidRPr="00E902C6">
        <w:rPr>
          <w:rFonts w:ascii="Times New Roman" w:hAnsi="Times New Roman" w:cs="Times New Roman"/>
          <w:b/>
          <w:bCs/>
          <w:i/>
          <w:iCs/>
          <w:sz w:val="24"/>
          <w:szCs w:val="24"/>
          <w:lang w:val="en-IN"/>
        </w:rPr>
        <w:t>Hyp-</w:t>
      </w:r>
      <w:r w:rsidR="00F56411" w:rsidRPr="00245BD3">
        <w:rPr>
          <w:rFonts w:ascii="Times New Roman" w:hAnsi="Times New Roman" w:cs="Times New Roman"/>
          <w:b/>
          <w:bCs/>
          <w:i/>
          <w:iCs/>
          <w:sz w:val="24"/>
          <w:szCs w:val="24"/>
          <w:lang w:val="en-IN"/>
        </w:rPr>
        <w:t>galt</w:t>
      </w:r>
      <w:proofErr w:type="spellEnd"/>
      <w:r w:rsidR="00F56411" w:rsidRPr="00245BD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mutants display reduced </w:t>
      </w:r>
      <w:r w:rsidR="00F56411" w:rsidRPr="00245BD3">
        <w:rPr>
          <w:rFonts w:ascii="Times New Roman" w:hAnsi="Times New Roman" w:cs="Times New Roman"/>
          <w:b/>
          <w:bCs/>
          <w:sz w:val="24"/>
          <w:szCs w:val="24"/>
        </w:rPr>
        <w:t xml:space="preserve">total sugars (µg/mg seed ± SE) compared to 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>WT</w:t>
      </w:r>
      <w:r w:rsidR="00F56411" w:rsidRPr="00245BD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r w:rsidR="00F56411" w:rsidRPr="00245BD3">
        <w:rPr>
          <w:rFonts w:ascii="Times New Roman" w:hAnsi="Times New Roman" w:cs="Times New Roman"/>
          <w:b/>
          <w:bCs/>
          <w:sz w:val="24"/>
          <w:szCs w:val="24"/>
        </w:rPr>
        <w:t xml:space="preserve">Arabidopsis 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 xml:space="preserve">seed </w:t>
      </w:r>
      <w:r w:rsidR="00F56411" w:rsidRPr="00245BD3">
        <w:rPr>
          <w:rFonts w:ascii="Times New Roman" w:hAnsi="Times New Roman" w:cs="Times New Roman"/>
          <w:b/>
          <w:bCs/>
          <w:sz w:val="24"/>
          <w:szCs w:val="24"/>
        </w:rPr>
        <w:t>mucilage.</w:t>
      </w:r>
    </w:p>
    <w:tbl>
      <w:tblPr>
        <w:tblW w:w="889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73"/>
        <w:gridCol w:w="2273"/>
        <w:gridCol w:w="2176"/>
        <w:gridCol w:w="2177"/>
      </w:tblGrid>
      <w:tr w:rsidR="00AF2E5A" w:rsidRPr="00BC36C1" w14:paraId="58B471D4" w14:textId="77777777" w:rsidTr="000224ED">
        <w:trPr>
          <w:trHeight w:val="291"/>
        </w:trPr>
        <w:tc>
          <w:tcPr>
            <w:tcW w:w="227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4A398FE0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Genotype</w:t>
            </w:r>
          </w:p>
        </w:tc>
        <w:tc>
          <w:tcPr>
            <w:tcW w:w="662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1D5172F9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6C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Extract</w:t>
            </w:r>
            <w:r w:rsidRPr="00BC36C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IN"/>
              </w:rPr>
              <w:t>a</w:t>
            </w:r>
            <w:proofErr w:type="spellEnd"/>
          </w:p>
        </w:tc>
      </w:tr>
      <w:tr w:rsidR="00AF2E5A" w:rsidRPr="00BC36C1" w14:paraId="1958D668" w14:textId="77777777" w:rsidTr="000224ED">
        <w:trPr>
          <w:trHeight w:val="52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7FB4C6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4746D2D7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0.2% ammonium oxalate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031363D1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0.2 N NaOH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19E8F702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2N NaOH</w:t>
            </w:r>
          </w:p>
        </w:tc>
      </w:tr>
      <w:tr w:rsidR="00AF2E5A" w:rsidRPr="00BC36C1" w14:paraId="0D5E80A3" w14:textId="77777777" w:rsidTr="000224ED">
        <w:trPr>
          <w:trHeight w:val="241"/>
        </w:trPr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002613A0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WT</w:t>
            </w:r>
          </w:p>
        </w:tc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FCB8B4F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59.34 ± 0.25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EAC39A8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150.45 ± 2.66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02CAFBB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124.82 ± 0.69</w:t>
            </w:r>
          </w:p>
        </w:tc>
      </w:tr>
      <w:tr w:rsidR="00AF2E5A" w:rsidRPr="00BC36C1" w14:paraId="111CCBC9" w14:textId="77777777" w:rsidTr="000224ED">
        <w:trPr>
          <w:trHeight w:val="241"/>
        </w:trPr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7D79AFAC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  <w:t>25</w:t>
            </w:r>
          </w:p>
        </w:tc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0555E1C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62.53 ± 0.84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6081F22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177.80 ± 21.6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09F0F5B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111.49 ± 2.10</w:t>
            </w:r>
          </w:p>
        </w:tc>
      </w:tr>
      <w:tr w:rsidR="00AF2E5A" w:rsidRPr="00BC36C1" w14:paraId="1922BBC6" w14:textId="77777777" w:rsidTr="000224ED">
        <w:trPr>
          <w:trHeight w:val="241"/>
        </w:trPr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18C29A90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  <w:t>789</w:t>
            </w:r>
          </w:p>
        </w:tc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CB05728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68.17 ± 0.93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40C995D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179.27 ± 5.97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26433C4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106.03 ± 2.5</w:t>
            </w:r>
          </w:p>
        </w:tc>
      </w:tr>
      <w:tr w:rsidR="00AF2E5A" w:rsidRPr="00BC36C1" w14:paraId="5B44ED85" w14:textId="77777777" w:rsidTr="000224ED">
        <w:trPr>
          <w:trHeight w:val="241"/>
        </w:trPr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648A5F0A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  <w:t>589</w:t>
            </w:r>
          </w:p>
        </w:tc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B6CE0BF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89.64 ± 2.57</w:t>
            </w:r>
            <w:r w:rsidRPr="00BC36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AF6B843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242.10 ± 4.81</w:t>
            </w:r>
            <w:r w:rsidRPr="00BC36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60790A5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104.86 ± 2.12</w:t>
            </w:r>
          </w:p>
        </w:tc>
      </w:tr>
      <w:tr w:rsidR="00AF2E5A" w:rsidRPr="00BC36C1" w14:paraId="3F8E18E4" w14:textId="77777777" w:rsidTr="000224ED">
        <w:trPr>
          <w:trHeight w:val="241"/>
        </w:trPr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7E58F083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  <w:t>2578</w:t>
            </w:r>
          </w:p>
        </w:tc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50FD2B1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84.47 ± 1.43</w:t>
            </w:r>
            <w:r w:rsidRPr="00BC36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B12A8F1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242.84 ± 4.95</w:t>
            </w:r>
            <w:r w:rsidRPr="00BC36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5E7FAD1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100.47 ± 2.97</w:t>
            </w:r>
            <w:r w:rsidRPr="00BC36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AF2E5A" w:rsidRPr="00BC36C1" w14:paraId="19FE6F98" w14:textId="77777777" w:rsidTr="000224ED">
        <w:trPr>
          <w:trHeight w:val="241"/>
        </w:trPr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495DAB0F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  <w:t>2579</w:t>
            </w:r>
          </w:p>
        </w:tc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9783C30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67.06 ± 0.79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4A9B9D5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189.69 ± 4.64</w:t>
            </w:r>
            <w:r w:rsidRPr="00BC36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E4AE349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107.80 ± 1.92</w:t>
            </w:r>
          </w:p>
        </w:tc>
      </w:tr>
      <w:tr w:rsidR="00AF2E5A" w:rsidRPr="00BC36C1" w14:paraId="6CBD4873" w14:textId="77777777" w:rsidTr="000224ED">
        <w:trPr>
          <w:trHeight w:val="241"/>
        </w:trPr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4" w:type="dxa"/>
              <w:left w:w="128" w:type="dxa"/>
              <w:bottom w:w="64" w:type="dxa"/>
              <w:right w:w="128" w:type="dxa"/>
            </w:tcMar>
            <w:vAlign w:val="center"/>
            <w:hideMark/>
          </w:tcPr>
          <w:p w14:paraId="510BC84D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  <w:t>25789</w:t>
            </w:r>
          </w:p>
        </w:tc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C1000A6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83.43 ± 0.30</w:t>
            </w:r>
            <w:r w:rsidRPr="00BC36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CF5AF82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260.01 ± 4.66</w:t>
            </w:r>
            <w:r w:rsidRPr="00BC36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85AC17B" w14:textId="77777777" w:rsidR="00AF2E5A" w:rsidRPr="00BC36C1" w:rsidRDefault="00AF2E5A" w:rsidP="000224ED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6C1">
              <w:rPr>
                <w:rFonts w:ascii="Times New Roman" w:hAnsi="Times New Roman" w:cs="Times New Roman"/>
                <w:sz w:val="24"/>
                <w:szCs w:val="24"/>
              </w:rPr>
              <w:t>93.88 ± 1.65</w:t>
            </w:r>
            <w:r w:rsidRPr="00BC36C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</w:tbl>
    <w:p w14:paraId="34914988" w14:textId="77777777" w:rsidR="00AF2E5A" w:rsidRPr="0065747A" w:rsidRDefault="00AF2E5A" w:rsidP="003B21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45BD3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a</w:t>
      </w:r>
      <w:proofErr w:type="spellEnd"/>
      <w:proofErr w:type="gramEnd"/>
      <w:r w:rsidRPr="00245BD3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 xml:space="preserve"> </w:t>
      </w:r>
      <w:r w:rsidRPr="00245BD3">
        <w:rPr>
          <w:rFonts w:ascii="Times New Roman" w:hAnsi="Times New Roman" w:cs="Times New Roman"/>
          <w:sz w:val="24"/>
          <w:szCs w:val="24"/>
          <w:lang w:val="en-IN"/>
        </w:rPr>
        <w:t xml:space="preserve">Intact seeds were extracted sequentially with 0.2% ammonium oxalate, 0.2N NaOH, and 2N NaOH, neutralized and assayed with assayed with the phenol-sulfuric acid method against </w:t>
      </w:r>
      <w:r w:rsidRPr="0065747A">
        <w:rPr>
          <w:rFonts w:ascii="Times New Roman" w:hAnsi="Times New Roman" w:cs="Times New Roman"/>
          <w:sz w:val="24"/>
          <w:szCs w:val="24"/>
          <w:lang w:val="en-IN"/>
        </w:rPr>
        <w:t xml:space="preserve">glucose standards. Experiment was performed twice where each experiment contained triplicates of all genotypes and results are given as </w:t>
      </w:r>
      <w:proofErr w:type="spellStart"/>
      <w:r w:rsidRPr="0065747A">
        <w:rPr>
          <w:rFonts w:ascii="Times New Roman" w:hAnsi="Times New Roman" w:cs="Times New Roman"/>
          <w:sz w:val="24"/>
          <w:szCs w:val="24"/>
          <w:lang w:val="en-IN"/>
        </w:rPr>
        <w:t>mean±standard</w:t>
      </w:r>
      <w:proofErr w:type="spellEnd"/>
      <w:r w:rsidRPr="0065747A">
        <w:rPr>
          <w:rFonts w:ascii="Times New Roman" w:hAnsi="Times New Roman" w:cs="Times New Roman"/>
          <w:sz w:val="24"/>
          <w:szCs w:val="24"/>
          <w:lang w:val="en-IN"/>
        </w:rPr>
        <w:t xml:space="preserve"> error (SE). All genotypes were grown and harvested at the same time.</w:t>
      </w:r>
    </w:p>
    <w:p w14:paraId="44BEB3A8" w14:textId="77777777" w:rsidR="00AF2E5A" w:rsidRPr="0065747A" w:rsidRDefault="00AF2E5A" w:rsidP="003B21E0">
      <w:pPr>
        <w:spacing w:line="360" w:lineRule="auto"/>
        <w:rPr>
          <w:rFonts w:ascii="Times New Roman" w:hAnsi="Times New Roman" w:cs="Times New Roman"/>
          <w:sz w:val="24"/>
          <w:szCs w:val="24"/>
          <w:lang w:val="en-IN"/>
        </w:rPr>
      </w:pPr>
      <w:proofErr w:type="spellStart"/>
      <w:r w:rsidRPr="0065747A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b</w:t>
      </w:r>
      <w:r w:rsidRPr="0065747A">
        <w:rPr>
          <w:rFonts w:ascii="Times New Roman" w:hAnsi="Times New Roman" w:cs="Times New Roman"/>
          <w:sz w:val="24"/>
          <w:szCs w:val="24"/>
          <w:lang w:val="en-IN"/>
        </w:rPr>
        <w:t>An</w:t>
      </w:r>
      <w:proofErr w:type="spellEnd"/>
      <w:r w:rsidRPr="0065747A">
        <w:rPr>
          <w:rFonts w:ascii="Times New Roman" w:hAnsi="Times New Roman" w:cs="Times New Roman"/>
          <w:sz w:val="24"/>
          <w:szCs w:val="24"/>
          <w:lang w:val="en-IN"/>
        </w:rPr>
        <w:t xml:space="preserve"> analysis of variance (ANOVA) and post hoc Tukey test showed significant differences from WT </w:t>
      </w:r>
      <w:r w:rsidRPr="0065747A">
        <w:rPr>
          <w:rFonts w:ascii="Times New Roman" w:hAnsi="Times New Roman" w:cs="Times New Roman"/>
          <w:noProof/>
          <w:sz w:val="24"/>
          <w:szCs w:val="24"/>
        </w:rPr>
        <w:t>(*, P &lt; 0.05)</w:t>
      </w:r>
      <w:r w:rsidRPr="0065747A">
        <w:rPr>
          <w:rFonts w:ascii="Times New Roman" w:hAnsi="Times New Roman" w:cs="Times New Roman"/>
          <w:sz w:val="24"/>
          <w:szCs w:val="24"/>
        </w:rPr>
        <w:t>.</w:t>
      </w:r>
    </w:p>
    <w:p w14:paraId="01F2C55A" w14:textId="77777777" w:rsidR="00AF2E5A" w:rsidRDefault="00AF2E5A" w:rsidP="00260F4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2352426" w14:textId="77777777" w:rsidR="00AF2E5A" w:rsidRDefault="00AF2E5A" w:rsidP="00260F4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F876B87" w14:textId="77777777" w:rsidR="00AF2E5A" w:rsidRDefault="00AF2E5A" w:rsidP="00260F4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D18B252" w14:textId="77777777" w:rsidR="00AF2E5A" w:rsidRDefault="00AF2E5A" w:rsidP="00260F4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F85D3D3" w14:textId="77777777" w:rsidR="00AF2E5A" w:rsidRDefault="00AF2E5A" w:rsidP="00260F4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F020A29" w14:textId="77777777" w:rsidR="00AF2E5A" w:rsidRDefault="00AF2E5A" w:rsidP="00260F4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1800C53" w14:textId="77777777" w:rsidR="00AF2E5A" w:rsidRDefault="00AF2E5A" w:rsidP="00260F4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DC7D06F" w14:textId="77777777" w:rsidR="00AF2E5A" w:rsidRDefault="00AF2E5A" w:rsidP="00260F4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3043816" w14:textId="012C9FBE" w:rsidR="00260F46" w:rsidRPr="00F56411" w:rsidRDefault="00260F46" w:rsidP="00260F46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4836114D" w14:textId="41408371" w:rsidR="00260F46" w:rsidRPr="00C36EB9" w:rsidRDefault="00260F46" w:rsidP="00C36E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205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3030766" wp14:editId="763FA26D">
            <wp:extent cx="5943600" cy="3595370"/>
            <wp:effectExtent l="0" t="0" r="0" b="5080"/>
            <wp:docPr id="19" name="Picture 3" descr="A close up of a pencil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C5800BA-76A4-4A29-AC38-54AA5D6BAC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close up of a pencil&#10;&#10;Description automatically generated">
                      <a:extLst>
                        <a:ext uri="{FF2B5EF4-FFF2-40B4-BE49-F238E27FC236}">
                          <a16:creationId xmlns:a16="http://schemas.microsoft.com/office/drawing/2014/main" id="{2C5800BA-76A4-4A29-AC38-54AA5D6BAC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0AE3D" w14:textId="77777777" w:rsidR="00F56411" w:rsidRDefault="00F56411" w:rsidP="00F5641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56411">
        <w:rPr>
          <w:rFonts w:ascii="Times New Roman" w:hAnsi="Times New Roman" w:cs="Times New Roman"/>
          <w:b/>
          <w:bCs/>
          <w:sz w:val="24"/>
          <w:szCs w:val="24"/>
        </w:rPr>
        <w:t>Supplementary Figure 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41FCB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 silico g</w:t>
      </w:r>
      <w:r w:rsidRPr="00A41FCB">
        <w:rPr>
          <w:rFonts w:ascii="Times New Roman" w:hAnsi="Times New Roman" w:cs="Times New Roman"/>
          <w:b/>
          <w:bCs/>
          <w:sz w:val="24"/>
          <w:szCs w:val="24"/>
        </w:rPr>
        <w:t xml:space="preserve">ene expression profiles of the eight </w:t>
      </w:r>
      <w:proofErr w:type="spellStart"/>
      <w:r w:rsidRPr="00A41FCB">
        <w:rPr>
          <w:rFonts w:ascii="Times New Roman" w:hAnsi="Times New Roman" w:cs="Times New Roman"/>
          <w:b/>
          <w:bCs/>
          <w:i/>
          <w:iCs/>
          <w:sz w:val="24"/>
          <w:szCs w:val="24"/>
        </w:rPr>
        <w:t>Hyp</w:t>
      </w:r>
      <w:proofErr w:type="spellEnd"/>
      <w:r w:rsidRPr="00A41FC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-GALT </w:t>
      </w:r>
      <w:r w:rsidRPr="00A41FCB">
        <w:rPr>
          <w:rFonts w:ascii="Times New Roman" w:hAnsi="Times New Roman" w:cs="Times New Roman"/>
          <w:b/>
          <w:bCs/>
          <w:sz w:val="24"/>
          <w:szCs w:val="24"/>
        </w:rPr>
        <w:t>genes</w:t>
      </w:r>
      <w:r w:rsidRPr="00A41FC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A41FCB">
        <w:rPr>
          <w:rFonts w:ascii="Times New Roman" w:hAnsi="Times New Roman" w:cs="Times New Roman"/>
          <w:b/>
          <w:bCs/>
          <w:sz w:val="24"/>
          <w:szCs w:val="24"/>
        </w:rPr>
        <w:t>in Arabidopsis organs/tissues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Pr="003855BF">
        <w:rPr>
          <w:rFonts w:ascii="Times New Roman" w:hAnsi="Times New Roman" w:cs="Times New Roman"/>
          <w:sz w:val="24"/>
          <w:szCs w:val="24"/>
        </w:rPr>
        <w:t>Araport</w:t>
      </w:r>
      <w:proofErr w:type="spellEnd"/>
      <w:r w:rsidRPr="003855B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855BF">
        <w:rPr>
          <w:rFonts w:ascii="Times New Roman" w:hAnsi="Times New Roman" w:cs="Times New Roman"/>
          <w:sz w:val="24"/>
          <w:szCs w:val="24"/>
        </w:rPr>
        <w:t xml:space="preserve">(Cheng et al., 2016) </w:t>
      </w:r>
      <w:r w:rsidRPr="00A41FCB">
        <w:rPr>
          <w:rFonts w:ascii="Times New Roman" w:hAnsi="Times New Roman" w:cs="Times New Roman"/>
          <w:sz w:val="24"/>
          <w:szCs w:val="24"/>
        </w:rPr>
        <w:t xml:space="preserve">utilizes 113 public RNA-seq data sets along with annotation contributions from NCBI, </w:t>
      </w:r>
      <w:proofErr w:type="spellStart"/>
      <w:r w:rsidRPr="00A41FCB">
        <w:rPr>
          <w:rFonts w:ascii="Times New Roman" w:hAnsi="Times New Roman" w:cs="Times New Roman"/>
          <w:sz w:val="24"/>
          <w:szCs w:val="24"/>
        </w:rPr>
        <w:t>UniProt</w:t>
      </w:r>
      <w:proofErr w:type="spellEnd"/>
      <w:r w:rsidRPr="00A41FCB">
        <w:rPr>
          <w:rFonts w:ascii="Times New Roman" w:hAnsi="Times New Roman" w:cs="Times New Roman"/>
          <w:sz w:val="24"/>
          <w:szCs w:val="24"/>
        </w:rPr>
        <w:t xml:space="preserve">, and labs conducting </w:t>
      </w:r>
      <w:r w:rsidRPr="00A41FCB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A41FCB">
        <w:rPr>
          <w:rFonts w:ascii="Times New Roman" w:hAnsi="Times New Roman" w:cs="Times New Roman"/>
          <w:sz w:val="24"/>
          <w:szCs w:val="24"/>
        </w:rPr>
        <w:t xml:space="preserve"> research to obtain gene expression values based on transcript abundance normalized in accordance with a reference gene in the experiment.</w:t>
      </w:r>
    </w:p>
    <w:p w14:paraId="5D429D9F" w14:textId="49012CA3" w:rsidR="00260F46" w:rsidRDefault="00260F46" w:rsidP="00260F46">
      <w:pPr>
        <w:rPr>
          <w:rFonts w:ascii="Times New Roman" w:hAnsi="Times New Roman" w:cs="Times New Roman"/>
          <w:sz w:val="24"/>
          <w:szCs w:val="24"/>
        </w:rPr>
      </w:pPr>
    </w:p>
    <w:p w14:paraId="13512BE4" w14:textId="1FFC8370" w:rsidR="00F56411" w:rsidRPr="003855BF" w:rsidRDefault="00C36EB9" w:rsidP="00F5641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F5641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02472FA7" wp14:editId="7E69CDE8">
            <wp:simplePos x="0" y="0"/>
            <wp:positionH relativeFrom="column">
              <wp:posOffset>1059180</wp:posOffset>
            </wp:positionH>
            <wp:positionV relativeFrom="paragraph">
              <wp:posOffset>577</wp:posOffset>
            </wp:positionV>
            <wp:extent cx="3969385" cy="7174230"/>
            <wp:effectExtent l="0" t="0" r="0" b="7620"/>
            <wp:wrapTopAndBottom/>
            <wp:docPr id="1384" name="Picture 1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9385" cy="7174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6411" w:rsidRPr="00F56411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Supplementary Figure 2. </w:t>
      </w:r>
      <w:r w:rsidR="00F56411" w:rsidRPr="00FB791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Gene expression analysis of the eight </w:t>
      </w:r>
      <w:proofErr w:type="spellStart"/>
      <w:r w:rsidR="00F56411">
        <w:rPr>
          <w:rFonts w:ascii="Times New Roman" w:hAnsi="Times New Roman" w:cs="Times New Roman"/>
          <w:b/>
          <w:bCs/>
          <w:i/>
          <w:iCs/>
          <w:sz w:val="24"/>
          <w:szCs w:val="24"/>
          <w:lang w:val="en-IN"/>
        </w:rPr>
        <w:t>Hyp</w:t>
      </w:r>
      <w:proofErr w:type="spellEnd"/>
      <w:r w:rsidR="00F56411">
        <w:rPr>
          <w:rFonts w:ascii="Times New Roman" w:hAnsi="Times New Roman" w:cs="Times New Roman"/>
          <w:b/>
          <w:bCs/>
          <w:i/>
          <w:iCs/>
          <w:sz w:val="24"/>
          <w:szCs w:val="24"/>
          <w:lang w:val="en-IN"/>
        </w:rPr>
        <w:t>-</w:t>
      </w:r>
      <w:r w:rsidR="00F56411" w:rsidRPr="0041494E">
        <w:rPr>
          <w:rFonts w:ascii="Times New Roman" w:hAnsi="Times New Roman" w:cs="Times New Roman"/>
          <w:b/>
          <w:bCs/>
          <w:i/>
          <w:iCs/>
          <w:sz w:val="24"/>
          <w:szCs w:val="24"/>
          <w:lang w:val="en-IN"/>
        </w:rPr>
        <w:t>GALT</w:t>
      </w:r>
      <w:r w:rsidR="00F56411" w:rsidRPr="00FB791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genes during seed development</w:t>
      </w:r>
      <w:r w:rsidR="00F56411">
        <w:rPr>
          <w:rFonts w:ascii="Times New Roman" w:hAnsi="Times New Roman" w:cs="Times New Roman"/>
          <w:b/>
          <w:bCs/>
          <w:sz w:val="24"/>
          <w:szCs w:val="24"/>
          <w:lang w:val="en-IN"/>
        </w:rPr>
        <w:t>.</w:t>
      </w:r>
      <w:r w:rsidR="00F56411" w:rsidRPr="00FB791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="00F56411" w:rsidRPr="003855BF">
        <w:rPr>
          <w:rFonts w:ascii="Times New Roman" w:hAnsi="Times New Roman" w:cs="Times New Roman"/>
          <w:sz w:val="24"/>
          <w:szCs w:val="24"/>
          <w:lang w:val="en-IN"/>
        </w:rPr>
        <w:t xml:space="preserve">BAR </w:t>
      </w:r>
      <w:proofErr w:type="spellStart"/>
      <w:r w:rsidR="00F56411" w:rsidRPr="003855BF">
        <w:rPr>
          <w:rFonts w:ascii="Times New Roman" w:hAnsi="Times New Roman" w:cs="Times New Roman"/>
          <w:sz w:val="24"/>
          <w:szCs w:val="24"/>
          <w:lang w:val="en-IN"/>
        </w:rPr>
        <w:t>eFP</w:t>
      </w:r>
      <w:proofErr w:type="spellEnd"/>
      <w:r w:rsidR="00F56411" w:rsidRPr="003855BF">
        <w:rPr>
          <w:rFonts w:ascii="Times New Roman" w:hAnsi="Times New Roman" w:cs="Times New Roman"/>
          <w:sz w:val="24"/>
          <w:szCs w:val="24"/>
          <w:lang w:val="en-IN"/>
        </w:rPr>
        <w:t xml:space="preserve"> browser (Lee et al., 2010) displays gene expression profiles based on laser-capture micro-dissected seeds during various stages of seed development.</w:t>
      </w:r>
    </w:p>
    <w:p w14:paraId="783A8B7D" w14:textId="0DAD9C68" w:rsidR="00260F46" w:rsidRDefault="00C36EB9" w:rsidP="00260F46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/>
        </w:rPr>
        <w:lastRenderedPageBreak/>
        <w:drawing>
          <wp:anchor distT="0" distB="0" distL="114300" distR="114300" simplePos="0" relativeHeight="251663360" behindDoc="0" locked="0" layoutInCell="1" allowOverlap="1" wp14:anchorId="4202D48C" wp14:editId="64607ED9">
            <wp:simplePos x="0" y="0"/>
            <wp:positionH relativeFrom="column">
              <wp:posOffset>55002</wp:posOffset>
            </wp:positionH>
            <wp:positionV relativeFrom="paragraph">
              <wp:posOffset>288758</wp:posOffset>
            </wp:positionV>
            <wp:extent cx="5651404" cy="4693869"/>
            <wp:effectExtent l="0" t="0" r="6985" b="0"/>
            <wp:wrapTopAndBottom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404" cy="4693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062255" w14:textId="77777777" w:rsidR="00260F46" w:rsidRDefault="00260F46" w:rsidP="00260F46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B7B2F08" w14:textId="77777777" w:rsidR="00F56411" w:rsidRDefault="00F56411" w:rsidP="00F56411">
      <w:pPr>
        <w:tabs>
          <w:tab w:val="left" w:pos="992"/>
        </w:tabs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3. Growth phenotype </w:t>
      </w:r>
      <w:r w:rsidRPr="000B09B7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bCs/>
          <w:sz w:val="24"/>
          <w:szCs w:val="24"/>
        </w:rPr>
        <w:t>WT</w:t>
      </w:r>
      <w:r w:rsidRPr="000B09B7">
        <w:rPr>
          <w:rFonts w:ascii="Times New Roman" w:hAnsi="Times New Roman" w:cs="Times New Roman"/>
          <w:b/>
          <w:bCs/>
          <w:sz w:val="24"/>
          <w:szCs w:val="24"/>
        </w:rPr>
        <w:t xml:space="preserve"> and higher-order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Hyp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 w:rsidRPr="000B09B7">
        <w:rPr>
          <w:rFonts w:ascii="Times New Roman" w:hAnsi="Times New Roman" w:cs="Times New Roman"/>
          <w:b/>
          <w:bCs/>
          <w:i/>
          <w:iCs/>
          <w:sz w:val="24"/>
          <w:szCs w:val="24"/>
        </w:rPr>
        <w:t>GALT</w:t>
      </w:r>
      <w:r w:rsidRPr="000B09B7">
        <w:rPr>
          <w:rFonts w:ascii="Times New Roman" w:hAnsi="Times New Roman" w:cs="Times New Roman"/>
          <w:b/>
          <w:bCs/>
          <w:sz w:val="24"/>
          <w:szCs w:val="24"/>
        </w:rPr>
        <w:t xml:space="preserve"> mutants on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soil. </w:t>
      </w:r>
      <w:r w:rsidRPr="0093625A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Pr="001C42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WT</w:t>
      </w:r>
      <w:r w:rsidRPr="005B1F51">
        <w:rPr>
          <w:rFonts w:ascii="Times New Roman" w:hAnsi="Times New Roman" w:cs="Times New Roman"/>
          <w:sz w:val="24"/>
          <w:szCs w:val="24"/>
        </w:rPr>
        <w:t xml:space="preserve"> and mutant seedlings were </w:t>
      </w:r>
      <w:r>
        <w:rPr>
          <w:rFonts w:ascii="Times New Roman" w:hAnsi="Times New Roman" w:cs="Times New Roman"/>
          <w:sz w:val="24"/>
          <w:szCs w:val="24"/>
        </w:rPr>
        <w:t>sown</w:t>
      </w:r>
      <w:r w:rsidRPr="005B1F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on ½ MS media and transferred to soil at 10 DAG; photos were taken </w:t>
      </w:r>
      <w:r w:rsidRPr="005B1F51">
        <w:rPr>
          <w:rFonts w:ascii="Times New Roman" w:hAnsi="Times New Roman" w:cs="Times New Roman"/>
          <w:sz w:val="24"/>
          <w:szCs w:val="24"/>
        </w:rPr>
        <w:t>over a period of f</w:t>
      </w:r>
      <w:r>
        <w:rPr>
          <w:rFonts w:ascii="Times New Roman" w:hAnsi="Times New Roman" w:cs="Times New Roman"/>
          <w:sz w:val="24"/>
          <w:szCs w:val="24"/>
        </w:rPr>
        <w:t>our</w:t>
      </w:r>
      <w:r w:rsidRPr="005B1F51">
        <w:rPr>
          <w:rFonts w:ascii="Times New Roman" w:hAnsi="Times New Roman" w:cs="Times New Roman"/>
          <w:sz w:val="24"/>
          <w:szCs w:val="24"/>
        </w:rPr>
        <w:t xml:space="preserve"> weeks on soil</w:t>
      </w:r>
      <w:r>
        <w:rPr>
          <w:rFonts w:ascii="Times New Roman" w:hAnsi="Times New Roman" w:cs="Times New Roman"/>
          <w:sz w:val="24"/>
          <w:szCs w:val="24"/>
        </w:rPr>
        <w:t xml:space="preserve">. Rosette sizes of </w:t>
      </w:r>
      <w:r w:rsidRPr="00215794">
        <w:rPr>
          <w:rFonts w:ascii="Times New Roman" w:hAnsi="Times New Roman" w:cs="Times New Roman"/>
          <w:i/>
          <w:iCs/>
          <w:sz w:val="24"/>
          <w:szCs w:val="24"/>
        </w:rPr>
        <w:t xml:space="preserve">789, 2578, 2579 </w:t>
      </w:r>
      <w:r w:rsidRPr="00215794">
        <w:rPr>
          <w:rFonts w:ascii="Times New Roman" w:hAnsi="Times New Roman" w:cs="Times New Roman"/>
          <w:sz w:val="24"/>
          <w:szCs w:val="24"/>
        </w:rPr>
        <w:t>and</w:t>
      </w:r>
      <w:r w:rsidRPr="00215794">
        <w:rPr>
          <w:rFonts w:ascii="Times New Roman" w:hAnsi="Times New Roman" w:cs="Times New Roman"/>
          <w:i/>
          <w:iCs/>
          <w:sz w:val="24"/>
          <w:szCs w:val="24"/>
        </w:rPr>
        <w:t xml:space="preserve"> 25789</w:t>
      </w:r>
      <w:r>
        <w:rPr>
          <w:rFonts w:ascii="Times New Roman" w:hAnsi="Times New Roman" w:cs="Times New Roman"/>
          <w:sz w:val="24"/>
          <w:szCs w:val="24"/>
        </w:rPr>
        <w:t xml:space="preserve"> were smaller than wild type throughout the 4 weeks. </w:t>
      </w:r>
      <w:r w:rsidRPr="0093625A">
        <w:rPr>
          <w:rFonts w:ascii="Times New Roman" w:hAnsi="Times New Roman" w:cs="Times New Roman"/>
          <w:b/>
          <w:bCs/>
          <w:sz w:val="24"/>
          <w:szCs w:val="24"/>
        </w:rPr>
        <w:t>B.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CA1346">
        <w:rPr>
          <w:rFonts w:ascii="Times New Roman" w:hAnsi="Times New Roman" w:cs="Times New Roman"/>
          <w:sz w:val="24"/>
          <w:szCs w:val="24"/>
        </w:rPr>
        <w:t xml:space="preserve">otal number of rosette leaves </w:t>
      </w:r>
      <w:r>
        <w:rPr>
          <w:rFonts w:ascii="Times New Roman" w:hAnsi="Times New Roman" w:cs="Times New Roman"/>
          <w:sz w:val="24"/>
          <w:szCs w:val="24"/>
        </w:rPr>
        <w:t>were counted for mutants and WT plants</w:t>
      </w:r>
      <w:r w:rsidRPr="00CA1346">
        <w:rPr>
          <w:rFonts w:ascii="Times New Roman" w:hAnsi="Times New Roman" w:cs="Times New Roman"/>
          <w:sz w:val="24"/>
          <w:szCs w:val="24"/>
        </w:rPr>
        <w:t xml:space="preserve"> after the main stem </w:t>
      </w:r>
      <w:r w:rsidRPr="00F53945">
        <w:rPr>
          <w:rFonts w:ascii="Times New Roman" w:hAnsi="Times New Roman" w:cs="Times New Roman"/>
          <w:sz w:val="24"/>
          <w:szCs w:val="24"/>
        </w:rPr>
        <w:t>bolted 1 cm</w:t>
      </w:r>
      <w:r>
        <w:rPr>
          <w:rFonts w:ascii="Times New Roman" w:hAnsi="Times New Roman" w:cs="Times New Roman"/>
          <w:sz w:val="24"/>
          <w:szCs w:val="24"/>
        </w:rPr>
        <w:t xml:space="preserve">. Data for number of rosette leaves are </w:t>
      </w:r>
      <w:proofErr w:type="spellStart"/>
      <w:r>
        <w:rPr>
          <w:rFonts w:ascii="Times New Roman" w:hAnsi="Times New Roman" w:cs="Times New Roman"/>
          <w:sz w:val="24"/>
          <w:szCs w:val="24"/>
        </w:rPr>
        <w:t>means±SE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measurements from three independent experiments </w:t>
      </w:r>
      <w:r w:rsidRPr="00F5394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total </w:t>
      </w:r>
      <w:r w:rsidRPr="00F53945">
        <w:rPr>
          <w:rFonts w:ascii="Times New Roman" w:hAnsi="Times New Roman" w:cs="Times New Roman"/>
          <w:sz w:val="24"/>
          <w:szCs w:val="24"/>
        </w:rPr>
        <w:t>n=50).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1DC4">
        <w:rPr>
          <w:rFonts w:ascii="Times New Roman" w:hAnsi="Times New Roman" w:cs="Times New Roman"/>
          <w:sz w:val="24"/>
          <w:szCs w:val="24"/>
        </w:rPr>
        <w:t xml:space="preserve">An analysis of variance (ANOVA) on these mutants yielded </w:t>
      </w:r>
      <w:r>
        <w:rPr>
          <w:rFonts w:ascii="Times New Roman" w:hAnsi="Times New Roman" w:cs="Times New Roman"/>
          <w:sz w:val="24"/>
          <w:szCs w:val="24"/>
        </w:rPr>
        <w:t xml:space="preserve">no </w:t>
      </w:r>
      <w:r w:rsidRPr="00CD1DC4">
        <w:rPr>
          <w:rFonts w:ascii="Times New Roman" w:hAnsi="Times New Roman" w:cs="Times New Roman"/>
          <w:sz w:val="24"/>
          <w:szCs w:val="24"/>
        </w:rPr>
        <w:t xml:space="preserve">significant variation among conditions. </w:t>
      </w:r>
      <w:r w:rsidRPr="001F0AF4">
        <w:rPr>
          <w:rFonts w:ascii="Times New Roman" w:hAnsi="Times New Roman" w:cs="Times New Roman"/>
          <w:noProof/>
          <w:sz w:val="24"/>
          <w:szCs w:val="24"/>
        </w:rPr>
        <w:t>DAG, days after germination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5B6A525C" w14:textId="5EB4CA13" w:rsidR="00F56411" w:rsidRDefault="00260F46" w:rsidP="00F56411">
      <w:pPr>
        <w:tabs>
          <w:tab w:val="left" w:pos="992"/>
        </w:tabs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C36EB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6F2F471A" wp14:editId="3B4DC360">
            <wp:simplePos x="0" y="0"/>
            <wp:positionH relativeFrom="column">
              <wp:posOffset>810895</wp:posOffset>
            </wp:positionH>
            <wp:positionV relativeFrom="paragraph">
              <wp:posOffset>0</wp:posOffset>
            </wp:positionV>
            <wp:extent cx="3866515" cy="4956810"/>
            <wp:effectExtent l="0" t="0" r="635" b="0"/>
            <wp:wrapTopAndBottom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6515" cy="4956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4. </w:t>
      </w:r>
      <w:r w:rsidR="00F56411" w:rsidRPr="000B09B7">
        <w:rPr>
          <w:rFonts w:ascii="Times New Roman" w:hAnsi="Times New Roman" w:cs="Times New Roman"/>
          <w:b/>
          <w:bCs/>
          <w:sz w:val="24"/>
          <w:szCs w:val="24"/>
        </w:rPr>
        <w:t>Quantification of</w:t>
      </w:r>
      <w:r w:rsidR="00F56411" w:rsidRPr="000B09B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F56411" w:rsidRPr="000B09B7">
        <w:rPr>
          <w:rFonts w:ascii="Times New Roman" w:hAnsi="Times New Roman" w:cs="Times New Roman"/>
          <w:b/>
          <w:bCs/>
          <w:sz w:val="24"/>
          <w:szCs w:val="24"/>
        </w:rPr>
        <w:t xml:space="preserve">root hair length and root hair 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>density</w:t>
      </w:r>
      <w:r w:rsidR="00F56411" w:rsidRPr="000B09B7">
        <w:rPr>
          <w:rFonts w:ascii="Times New Roman" w:hAnsi="Times New Roman" w:cs="Times New Roman"/>
          <w:b/>
          <w:bCs/>
          <w:sz w:val="24"/>
          <w:szCs w:val="24"/>
        </w:rPr>
        <w:t xml:space="preserve"> of wild type and higher-order </w:t>
      </w:r>
      <w:proofErr w:type="spellStart"/>
      <w:r w:rsidR="00F564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Hyp</w:t>
      </w:r>
      <w:proofErr w:type="spellEnd"/>
      <w:r w:rsidR="00F564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 w:rsidR="00F56411" w:rsidRPr="000B09B7">
        <w:rPr>
          <w:rFonts w:ascii="Times New Roman" w:hAnsi="Times New Roman" w:cs="Times New Roman"/>
          <w:b/>
          <w:bCs/>
          <w:i/>
          <w:iCs/>
          <w:sz w:val="24"/>
          <w:szCs w:val="24"/>
        </w:rPr>
        <w:t>GALT</w:t>
      </w:r>
      <w:r w:rsidR="00F56411" w:rsidRPr="000B09B7">
        <w:rPr>
          <w:rFonts w:ascii="Times New Roman" w:hAnsi="Times New Roman" w:cs="Times New Roman"/>
          <w:b/>
          <w:bCs/>
          <w:sz w:val="24"/>
          <w:szCs w:val="24"/>
        </w:rPr>
        <w:t xml:space="preserve"> mutants on ½ MS media at 7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 xml:space="preserve"> DAG. </w:t>
      </w:r>
      <w:r w:rsidR="00F56411">
        <w:rPr>
          <w:rFonts w:ascii="Times New Roman" w:hAnsi="Times New Roman" w:cs="Times New Roman"/>
          <w:sz w:val="24"/>
          <w:szCs w:val="24"/>
        </w:rPr>
        <w:t xml:space="preserve">Data for root hair length are means ± SE of measurements from three independent experiments </w:t>
      </w:r>
      <w:r w:rsidR="00F56411" w:rsidRPr="00F53945">
        <w:rPr>
          <w:rFonts w:ascii="Times New Roman" w:hAnsi="Times New Roman" w:cs="Times New Roman"/>
          <w:sz w:val="24"/>
          <w:szCs w:val="24"/>
        </w:rPr>
        <w:t>(n=</w:t>
      </w:r>
      <w:r w:rsidR="00F56411">
        <w:rPr>
          <w:rFonts w:ascii="Times New Roman" w:hAnsi="Times New Roman" w:cs="Times New Roman"/>
          <w:sz w:val="24"/>
          <w:szCs w:val="24"/>
        </w:rPr>
        <w:t>8</w:t>
      </w:r>
      <w:r w:rsidR="00F56411" w:rsidRPr="00F53945">
        <w:rPr>
          <w:rFonts w:ascii="Times New Roman" w:hAnsi="Times New Roman" w:cs="Times New Roman"/>
          <w:sz w:val="24"/>
          <w:szCs w:val="24"/>
        </w:rPr>
        <w:t>0)</w:t>
      </w:r>
      <w:r w:rsidR="00F56411">
        <w:rPr>
          <w:rFonts w:ascii="Times New Roman" w:hAnsi="Times New Roman" w:cs="Times New Roman"/>
          <w:sz w:val="24"/>
          <w:szCs w:val="24"/>
        </w:rPr>
        <w:t>. Data for root hair density are means ± SE of measurements from three independent experiments (</w:t>
      </w:r>
      <w:r w:rsidR="00F56411" w:rsidRPr="00F53945">
        <w:rPr>
          <w:rFonts w:ascii="Times New Roman" w:hAnsi="Times New Roman" w:cs="Times New Roman"/>
          <w:sz w:val="24"/>
          <w:szCs w:val="24"/>
        </w:rPr>
        <w:t>total n=50</w:t>
      </w:r>
      <w:r w:rsidR="00F56411">
        <w:rPr>
          <w:rFonts w:ascii="Times New Roman" w:hAnsi="Times New Roman" w:cs="Times New Roman"/>
          <w:sz w:val="24"/>
          <w:szCs w:val="24"/>
        </w:rPr>
        <w:t xml:space="preserve">). </w:t>
      </w:r>
      <w:r w:rsidR="00F56411" w:rsidRPr="00CD1DC4">
        <w:rPr>
          <w:rFonts w:ascii="Times New Roman" w:hAnsi="Times New Roman" w:cs="Times New Roman"/>
          <w:sz w:val="24"/>
          <w:szCs w:val="24"/>
        </w:rPr>
        <w:t>An analysis of variance (ANOVA) on these mutants yielded significant variation among conditions. A post hoc Tukey test was applied to see which groups were si</w:t>
      </w:r>
      <w:r w:rsidR="00F56411">
        <w:rPr>
          <w:rFonts w:ascii="Times New Roman" w:hAnsi="Times New Roman" w:cs="Times New Roman"/>
          <w:sz w:val="24"/>
          <w:szCs w:val="24"/>
        </w:rPr>
        <w:t xml:space="preserve">gnificantly different from wild </w:t>
      </w:r>
      <w:r w:rsidR="00F56411" w:rsidRPr="00CD1DC4">
        <w:rPr>
          <w:rFonts w:ascii="Times New Roman" w:hAnsi="Times New Roman" w:cs="Times New Roman"/>
          <w:sz w:val="24"/>
          <w:szCs w:val="24"/>
        </w:rPr>
        <w:t>type</w:t>
      </w:r>
      <w:r w:rsidR="00F56411">
        <w:rPr>
          <w:rFonts w:ascii="Times New Roman" w:hAnsi="Times New Roman" w:cs="Times New Roman"/>
          <w:sz w:val="24"/>
          <w:szCs w:val="24"/>
        </w:rPr>
        <w:t xml:space="preserve"> 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(Col-0). </w:t>
      </w:r>
      <w:r w:rsidR="00F56411" w:rsidRPr="000B09B7">
        <w:rPr>
          <w:rFonts w:ascii="Times New Roman" w:hAnsi="Times New Roman" w:cs="Times New Roman"/>
          <w:sz w:val="24"/>
          <w:szCs w:val="24"/>
        </w:rPr>
        <w:t>Asterisks indicate</w:t>
      </w:r>
      <w:r w:rsidR="00F56411">
        <w:rPr>
          <w:rFonts w:ascii="Times New Roman" w:hAnsi="Times New Roman" w:cs="Times New Roman"/>
          <w:sz w:val="24"/>
          <w:szCs w:val="24"/>
        </w:rPr>
        <w:t xml:space="preserve"> </w:t>
      </w:r>
      <w:r w:rsidR="00F56411" w:rsidRPr="000B09B7">
        <w:rPr>
          <w:rFonts w:ascii="Times New Roman" w:hAnsi="Times New Roman" w:cs="Times New Roman"/>
          <w:sz w:val="24"/>
          <w:szCs w:val="24"/>
        </w:rPr>
        <w:t>significantly reduced root hair length and density compared with WT</w:t>
      </w:r>
      <w:r w:rsidR="00F56411">
        <w:rPr>
          <w:rFonts w:ascii="Times New Roman" w:hAnsi="Times New Roman" w:cs="Times New Roman"/>
          <w:sz w:val="24"/>
          <w:szCs w:val="24"/>
        </w:rPr>
        <w:t xml:space="preserve">. </w:t>
      </w:r>
      <w:r w:rsidR="00F56411" w:rsidRPr="00CD1DC4">
        <w:rPr>
          <w:rFonts w:ascii="Times New Roman" w:hAnsi="Times New Roman" w:cs="Times New Roman"/>
          <w:sz w:val="24"/>
          <w:szCs w:val="24"/>
        </w:rPr>
        <w:t>*</w:t>
      </w:r>
      <w:r w:rsidR="00F56411">
        <w:rPr>
          <w:rFonts w:ascii="Times New Roman" w:hAnsi="Times New Roman" w:cs="Times New Roman"/>
          <w:sz w:val="24"/>
          <w:szCs w:val="24"/>
        </w:rPr>
        <w:t>P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&lt; .05, **P&lt;0.005, ***P&lt;0.001. </w:t>
      </w:r>
      <w:r w:rsidR="00F56411" w:rsidRPr="001F0AF4">
        <w:rPr>
          <w:rFonts w:ascii="Times New Roman" w:hAnsi="Times New Roman" w:cs="Times New Roman"/>
          <w:noProof/>
          <w:sz w:val="24"/>
          <w:szCs w:val="24"/>
        </w:rPr>
        <w:t>DAG, days after germination.</w:t>
      </w:r>
    </w:p>
    <w:p w14:paraId="30065684" w14:textId="18E68624" w:rsidR="00260F46" w:rsidRDefault="00260F46" w:rsidP="00260F46">
      <w:pPr>
        <w:rPr>
          <w:rFonts w:ascii="Times New Roman" w:hAnsi="Times New Roman" w:cs="Times New Roman"/>
          <w:sz w:val="24"/>
          <w:szCs w:val="24"/>
        </w:rPr>
      </w:pPr>
    </w:p>
    <w:p w14:paraId="7A990799" w14:textId="67B257E2" w:rsidR="00F56411" w:rsidRDefault="00260F46" w:rsidP="00F56411">
      <w:pPr>
        <w:tabs>
          <w:tab w:val="left" w:pos="992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2571EE35" wp14:editId="587820CA">
            <wp:simplePos x="0" y="0"/>
            <wp:positionH relativeFrom="column">
              <wp:posOffset>1113790</wp:posOffset>
            </wp:positionH>
            <wp:positionV relativeFrom="paragraph">
              <wp:posOffset>0</wp:posOffset>
            </wp:positionV>
            <wp:extent cx="3977640" cy="5431155"/>
            <wp:effectExtent l="0" t="0" r="3810" b="0"/>
            <wp:wrapTopAndBottom/>
            <wp:docPr id="1388" name="Picture 1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640" cy="5431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>Supplemental Figure 5. Salt induced inhibition of vertically grown primary r</w:t>
      </w:r>
      <w:r w:rsidR="00F56411" w:rsidRPr="00CD1DC4">
        <w:rPr>
          <w:rFonts w:ascii="Times New Roman" w:hAnsi="Times New Roman" w:cs="Times New Roman"/>
          <w:b/>
          <w:bCs/>
          <w:sz w:val="24"/>
          <w:szCs w:val="24"/>
        </w:rPr>
        <w:t>oo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>ts</w:t>
      </w:r>
      <w:r w:rsidR="00F56411" w:rsidRPr="00CD1DC4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>WT</w:t>
      </w:r>
      <w:r w:rsidR="00F56411" w:rsidRPr="00CD1DC4">
        <w:rPr>
          <w:rFonts w:ascii="Times New Roman" w:hAnsi="Times New Roman" w:cs="Times New Roman"/>
          <w:b/>
          <w:bCs/>
          <w:sz w:val="24"/>
          <w:szCs w:val="24"/>
        </w:rPr>
        <w:t xml:space="preserve"> and higher-order </w:t>
      </w:r>
      <w:proofErr w:type="spellStart"/>
      <w:r w:rsidR="00F564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Hyp</w:t>
      </w:r>
      <w:proofErr w:type="spellEnd"/>
      <w:r w:rsidR="00F564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 w:rsidR="00F56411" w:rsidRPr="00CD1DC4">
        <w:rPr>
          <w:rFonts w:ascii="Times New Roman" w:hAnsi="Times New Roman" w:cs="Times New Roman"/>
          <w:b/>
          <w:bCs/>
          <w:i/>
          <w:iCs/>
          <w:sz w:val="24"/>
          <w:szCs w:val="24"/>
        </w:rPr>
        <w:t>GALT</w:t>
      </w:r>
      <w:r w:rsidR="00F56411" w:rsidRPr="00CD1DC4">
        <w:rPr>
          <w:rFonts w:ascii="Times New Roman" w:hAnsi="Times New Roman" w:cs="Times New Roman"/>
          <w:b/>
          <w:bCs/>
          <w:sz w:val="24"/>
          <w:szCs w:val="24"/>
        </w:rPr>
        <w:t xml:space="preserve"> mutants</w:t>
      </w:r>
      <w:r w:rsidR="00F56411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F56411" w:rsidRPr="00CD1DC4">
        <w:rPr>
          <w:rFonts w:ascii="Times New Roman" w:hAnsi="Times New Roman" w:cs="Times New Roman"/>
          <w:b/>
          <w:bCs/>
          <w:sz w:val="24"/>
          <w:szCs w:val="24"/>
        </w:rPr>
        <w:t>½ MS supplemented with 100 mM NaCl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. </w:t>
      </w:r>
      <w:r w:rsidR="00F56411" w:rsidRPr="0093625A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F56411">
        <w:rPr>
          <w:rFonts w:ascii="Times New Roman" w:hAnsi="Times New Roman" w:cs="Times New Roman"/>
          <w:sz w:val="24"/>
          <w:szCs w:val="24"/>
        </w:rPr>
        <w:t xml:space="preserve"> S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eedlings of </w:t>
      </w:r>
      <w:r w:rsidR="00F56411">
        <w:rPr>
          <w:rFonts w:ascii="Times New Roman" w:hAnsi="Times New Roman" w:cs="Times New Roman"/>
          <w:sz w:val="24"/>
          <w:szCs w:val="24"/>
        </w:rPr>
        <w:t>WT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 and mutant</w:t>
      </w:r>
      <w:r w:rsidR="00F56411">
        <w:rPr>
          <w:rFonts w:ascii="Times New Roman" w:hAnsi="Times New Roman" w:cs="Times New Roman"/>
          <w:sz w:val="24"/>
          <w:szCs w:val="24"/>
        </w:rPr>
        <w:t>s were grown v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ertically </w:t>
      </w:r>
      <w:r w:rsidR="00F56411">
        <w:rPr>
          <w:rFonts w:ascii="Times New Roman" w:hAnsi="Times New Roman" w:cs="Times New Roman"/>
          <w:sz w:val="24"/>
          <w:szCs w:val="24"/>
        </w:rPr>
        <w:t xml:space="preserve">on ½ MS media for </w:t>
      </w:r>
      <w:r w:rsidR="00F56411" w:rsidRPr="00070602">
        <w:rPr>
          <w:rFonts w:ascii="Times New Roman" w:hAnsi="Times New Roman" w:cs="Times New Roman"/>
          <w:sz w:val="24"/>
          <w:szCs w:val="24"/>
        </w:rPr>
        <w:t>4</w:t>
      </w:r>
      <w:r w:rsidR="00F56411">
        <w:rPr>
          <w:rFonts w:ascii="Times New Roman" w:hAnsi="Times New Roman" w:cs="Times New Roman"/>
          <w:sz w:val="24"/>
          <w:szCs w:val="24"/>
        </w:rPr>
        <w:t xml:space="preserve"> DAG</w:t>
      </w:r>
      <w:r w:rsidR="00F56411" w:rsidRPr="00070602">
        <w:rPr>
          <w:rFonts w:ascii="Times New Roman" w:hAnsi="Times New Roman" w:cs="Times New Roman"/>
          <w:sz w:val="24"/>
          <w:szCs w:val="24"/>
        </w:rPr>
        <w:t xml:space="preserve"> and pictures</w:t>
      </w:r>
      <w:r w:rsidR="00F56411">
        <w:rPr>
          <w:rFonts w:ascii="Times New Roman" w:hAnsi="Times New Roman" w:cs="Times New Roman"/>
          <w:sz w:val="24"/>
          <w:szCs w:val="24"/>
        </w:rPr>
        <w:t xml:space="preserve"> were taken 7 days after transfer to</w:t>
      </w:r>
      <w:r w:rsidR="00F56411" w:rsidRPr="00581540">
        <w:rPr>
          <w:rFonts w:ascii="Times New Roman" w:hAnsi="Times New Roman" w:cs="Times New Roman"/>
          <w:sz w:val="24"/>
          <w:szCs w:val="24"/>
        </w:rPr>
        <w:t xml:space="preserve"> ½ MS supplemented with 100 mM NaCl.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 Scale bar = </w:t>
      </w:r>
      <w:r w:rsidR="00F56411">
        <w:rPr>
          <w:rFonts w:ascii="Times New Roman" w:hAnsi="Times New Roman" w:cs="Times New Roman"/>
          <w:sz w:val="24"/>
          <w:szCs w:val="24"/>
        </w:rPr>
        <w:t>1 c</w:t>
      </w:r>
      <w:r w:rsidR="00F56411" w:rsidRPr="00CD1DC4">
        <w:rPr>
          <w:rFonts w:ascii="Times New Roman" w:hAnsi="Times New Roman" w:cs="Times New Roman"/>
          <w:sz w:val="24"/>
          <w:szCs w:val="24"/>
        </w:rPr>
        <w:t>m</w:t>
      </w:r>
      <w:r w:rsidR="00F56411">
        <w:rPr>
          <w:rFonts w:ascii="Times New Roman" w:hAnsi="Times New Roman" w:cs="Times New Roman"/>
          <w:sz w:val="24"/>
          <w:szCs w:val="24"/>
        </w:rPr>
        <w:t xml:space="preserve">. </w:t>
      </w:r>
      <w:r w:rsidR="00F56411" w:rsidRPr="0093625A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 </w:t>
      </w:r>
      <w:r w:rsidR="00F56411">
        <w:rPr>
          <w:rFonts w:ascii="Times New Roman" w:hAnsi="Times New Roman" w:cs="Times New Roman"/>
          <w:sz w:val="24"/>
          <w:szCs w:val="24"/>
        </w:rPr>
        <w:t>10 days after transfer to</w:t>
      </w:r>
      <w:r w:rsidR="00F56411" w:rsidRPr="00581540">
        <w:rPr>
          <w:rFonts w:ascii="Times New Roman" w:hAnsi="Times New Roman" w:cs="Times New Roman"/>
          <w:sz w:val="24"/>
          <w:szCs w:val="24"/>
        </w:rPr>
        <w:t xml:space="preserve"> ½ MS supplemented with 100 mM NaCl.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 Scale bar = </w:t>
      </w:r>
      <w:r w:rsidR="00F56411">
        <w:rPr>
          <w:rFonts w:ascii="Times New Roman" w:hAnsi="Times New Roman" w:cs="Times New Roman"/>
          <w:sz w:val="24"/>
          <w:szCs w:val="24"/>
        </w:rPr>
        <w:t>1.0 m</w:t>
      </w:r>
      <w:r w:rsidR="00F56411" w:rsidRPr="00CD1DC4">
        <w:rPr>
          <w:rFonts w:ascii="Times New Roman" w:hAnsi="Times New Roman" w:cs="Times New Roman"/>
          <w:sz w:val="24"/>
          <w:szCs w:val="24"/>
        </w:rPr>
        <w:t>m</w:t>
      </w:r>
      <w:r w:rsidR="00F56411">
        <w:rPr>
          <w:rFonts w:ascii="Times New Roman" w:hAnsi="Times New Roman" w:cs="Times New Roman"/>
          <w:sz w:val="24"/>
          <w:szCs w:val="24"/>
        </w:rPr>
        <w:t xml:space="preserve">. </w:t>
      </w:r>
      <w:r w:rsidR="00F56411" w:rsidRPr="0093625A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="00F56411">
        <w:rPr>
          <w:rFonts w:ascii="Times New Roman" w:hAnsi="Times New Roman" w:cs="Times New Roman"/>
          <w:sz w:val="24"/>
          <w:szCs w:val="24"/>
        </w:rPr>
        <w:t xml:space="preserve"> Root elongation (</w:t>
      </w:r>
      <w:proofErr w:type="gramStart"/>
      <w:r w:rsidR="00F56411">
        <w:rPr>
          <w:rFonts w:ascii="Times New Roman" w:hAnsi="Times New Roman" w:cs="Times New Roman"/>
          <w:sz w:val="24"/>
          <w:szCs w:val="24"/>
        </w:rPr>
        <w:t>i.e.</w:t>
      </w:r>
      <w:proofErr w:type="gramEnd"/>
      <w:r w:rsidR="00F56411">
        <w:rPr>
          <w:rFonts w:ascii="Times New Roman" w:hAnsi="Times New Roman" w:cs="Times New Roman"/>
          <w:sz w:val="24"/>
          <w:szCs w:val="24"/>
        </w:rPr>
        <w:t xml:space="preserve"> increase in root length of 4-day-old seedlings after transfer onto </w:t>
      </w:r>
      <w:r w:rsidR="00F56411" w:rsidRPr="00581540">
        <w:rPr>
          <w:rFonts w:ascii="Times New Roman" w:hAnsi="Times New Roman" w:cs="Times New Roman"/>
          <w:sz w:val="24"/>
          <w:szCs w:val="24"/>
        </w:rPr>
        <w:t>½ MS supplemented with 100 mM NaCl</w:t>
      </w:r>
      <w:r w:rsidR="00F56411">
        <w:rPr>
          <w:rFonts w:ascii="Times New Roman" w:hAnsi="Times New Roman" w:cs="Times New Roman"/>
          <w:sz w:val="24"/>
          <w:szCs w:val="24"/>
        </w:rPr>
        <w:t xml:space="preserve">) was measured 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after </w:t>
      </w:r>
      <w:r w:rsidR="00F56411">
        <w:rPr>
          <w:rFonts w:ascii="Times New Roman" w:hAnsi="Times New Roman" w:cs="Times New Roman"/>
          <w:sz w:val="24"/>
          <w:szCs w:val="24"/>
        </w:rPr>
        <w:t>7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, </w:t>
      </w:r>
      <w:r w:rsidR="00F56411">
        <w:rPr>
          <w:rFonts w:ascii="Times New Roman" w:hAnsi="Times New Roman" w:cs="Times New Roman"/>
          <w:sz w:val="24"/>
          <w:szCs w:val="24"/>
        </w:rPr>
        <w:t>14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 and</w:t>
      </w:r>
      <w:r w:rsidR="00F56411">
        <w:rPr>
          <w:rFonts w:ascii="Times New Roman" w:hAnsi="Times New Roman" w:cs="Times New Roman"/>
          <w:sz w:val="24"/>
          <w:szCs w:val="24"/>
        </w:rPr>
        <w:t xml:space="preserve"> 21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 days</w:t>
      </w:r>
      <w:r w:rsidR="00F56411" w:rsidRPr="00EB4538">
        <w:rPr>
          <w:rFonts w:ascii="Times New Roman" w:hAnsi="Times New Roman" w:cs="Times New Roman"/>
          <w:sz w:val="24"/>
          <w:szCs w:val="24"/>
        </w:rPr>
        <w:t xml:space="preserve">. </w:t>
      </w:r>
      <w:r w:rsidR="00F56411">
        <w:rPr>
          <w:rFonts w:ascii="Times New Roman" w:hAnsi="Times New Roman" w:cs="Times New Roman"/>
          <w:sz w:val="24"/>
          <w:szCs w:val="24"/>
        </w:rPr>
        <w:t xml:space="preserve">Data are </w:t>
      </w:r>
      <w:proofErr w:type="spellStart"/>
      <w:r w:rsidR="00F56411">
        <w:rPr>
          <w:rFonts w:ascii="Times New Roman" w:hAnsi="Times New Roman" w:cs="Times New Roman"/>
          <w:sz w:val="24"/>
          <w:szCs w:val="24"/>
        </w:rPr>
        <w:t>means±SE</w:t>
      </w:r>
      <w:proofErr w:type="spellEnd"/>
      <w:r w:rsidR="00F56411">
        <w:rPr>
          <w:rFonts w:ascii="Times New Roman" w:hAnsi="Times New Roman" w:cs="Times New Roman"/>
          <w:sz w:val="24"/>
          <w:szCs w:val="24"/>
        </w:rPr>
        <w:t xml:space="preserve"> of measurements from three independent experiments (total n = 40). 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An analysis of variance </w:t>
      </w:r>
      <w:r w:rsidR="00F56411" w:rsidRPr="00CD1DC4">
        <w:rPr>
          <w:rFonts w:ascii="Times New Roman" w:hAnsi="Times New Roman" w:cs="Times New Roman"/>
          <w:sz w:val="24"/>
          <w:szCs w:val="24"/>
        </w:rPr>
        <w:lastRenderedPageBreak/>
        <w:t>(ANOVA) on these mutants yielded significant variation among conditions. A post hoc Tukey test was applied to see which groups were si</w:t>
      </w:r>
      <w:r w:rsidR="00F56411">
        <w:rPr>
          <w:rFonts w:ascii="Times New Roman" w:hAnsi="Times New Roman" w:cs="Times New Roman"/>
          <w:sz w:val="24"/>
          <w:szCs w:val="24"/>
        </w:rPr>
        <w:t>gnificantly different from WT</w:t>
      </w:r>
      <w:r w:rsidR="00F56411" w:rsidRPr="00CD1DC4">
        <w:rPr>
          <w:rFonts w:ascii="Times New Roman" w:hAnsi="Times New Roman" w:cs="Times New Roman"/>
          <w:sz w:val="24"/>
          <w:szCs w:val="24"/>
        </w:rPr>
        <w:t>. *</w:t>
      </w:r>
      <w:r w:rsidR="00F56411">
        <w:rPr>
          <w:rFonts w:ascii="Times New Roman" w:hAnsi="Times New Roman" w:cs="Times New Roman"/>
          <w:sz w:val="24"/>
          <w:szCs w:val="24"/>
        </w:rPr>
        <w:t>P</w:t>
      </w:r>
      <w:r w:rsidR="00F56411" w:rsidRPr="00CD1DC4">
        <w:rPr>
          <w:rFonts w:ascii="Times New Roman" w:hAnsi="Times New Roman" w:cs="Times New Roman"/>
          <w:sz w:val="24"/>
          <w:szCs w:val="24"/>
        </w:rPr>
        <w:t xml:space="preserve">&lt; .05, **P&lt;0.005, ***P&lt;0.001. </w:t>
      </w:r>
      <w:r w:rsidR="00F56411" w:rsidRPr="001F0AF4">
        <w:rPr>
          <w:rFonts w:ascii="Times New Roman" w:hAnsi="Times New Roman" w:cs="Times New Roman"/>
          <w:noProof/>
          <w:sz w:val="24"/>
          <w:szCs w:val="24"/>
        </w:rPr>
        <w:t>DAG, days after germination</w:t>
      </w:r>
      <w:r w:rsidR="00F56411">
        <w:rPr>
          <w:rFonts w:ascii="Times New Roman" w:hAnsi="Times New Roman" w:cs="Times New Roman"/>
          <w:sz w:val="24"/>
          <w:szCs w:val="24"/>
        </w:rPr>
        <w:t>.</w:t>
      </w:r>
    </w:p>
    <w:p w14:paraId="58245A48" w14:textId="4126C203" w:rsidR="00260F46" w:rsidRPr="001F0AF4" w:rsidRDefault="00260F46" w:rsidP="00C36EB9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05A86848" w14:textId="5540F23F" w:rsidR="00260F46" w:rsidRDefault="00260F46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08C151C6" w14:textId="4B2D2BE5" w:rsidR="00F56411" w:rsidRDefault="00F56411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49DD52B7" w14:textId="228F01D9" w:rsidR="00F56411" w:rsidRDefault="00F56411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037F81B5" w14:textId="389B2052" w:rsidR="00F56411" w:rsidRPr="00082012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5143C085" w14:textId="3477D7A1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7497FDDF" w14:textId="05F351AC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6290D81F" w14:textId="69C016A5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09319BAD" w14:textId="4F2DE642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2EE74479" w14:textId="793AAF45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5B62D7AF" w14:textId="79F94AE2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6BBAB909" w14:textId="75596EB3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02F8C08B" w14:textId="1BFF3D2F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32BDBE58" w14:textId="79AFCD51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  <w:r w:rsidRPr="00BC7959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7216" behindDoc="0" locked="0" layoutInCell="1" allowOverlap="1" wp14:anchorId="1A6BE41B" wp14:editId="10F522A0">
            <wp:simplePos x="0" y="0"/>
            <wp:positionH relativeFrom="margin">
              <wp:posOffset>6350</wp:posOffset>
            </wp:positionH>
            <wp:positionV relativeFrom="paragraph">
              <wp:posOffset>0</wp:posOffset>
            </wp:positionV>
            <wp:extent cx="5937250" cy="3395980"/>
            <wp:effectExtent l="0" t="0" r="6350" b="0"/>
            <wp:wrapTopAndBottom/>
            <wp:docPr id="1501" name="Picture 1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3395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97DAC0" w14:textId="77777777" w:rsidR="00F56411" w:rsidRPr="00082012" w:rsidRDefault="00F56411" w:rsidP="00F5641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Pr="00082012">
        <w:rPr>
          <w:rFonts w:ascii="Times New Roman" w:hAnsi="Times New Roman" w:cs="Times New Roman"/>
          <w:b/>
          <w:bCs/>
          <w:sz w:val="24"/>
          <w:szCs w:val="24"/>
        </w:rPr>
        <w:t>Figure 6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8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82012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Mean seed set of the basal 15 siliques on the main inflorescence of the </w:t>
      </w:r>
      <w:proofErr w:type="spellStart"/>
      <w:r w:rsidRPr="00082012">
        <w:rPr>
          <w:rFonts w:ascii="Times New Roman" w:hAnsi="Times New Roman" w:cs="Times New Roman"/>
          <w:b/>
          <w:bCs/>
          <w:i/>
          <w:iCs/>
          <w:sz w:val="24"/>
          <w:szCs w:val="24"/>
          <w:lang w:val="en-IN"/>
        </w:rPr>
        <w:t>Hyp</w:t>
      </w:r>
      <w:proofErr w:type="spellEnd"/>
      <w:r w:rsidRPr="00082012">
        <w:rPr>
          <w:rFonts w:ascii="Times New Roman" w:hAnsi="Times New Roman" w:cs="Times New Roman"/>
          <w:b/>
          <w:bCs/>
          <w:i/>
          <w:iCs/>
          <w:sz w:val="24"/>
          <w:szCs w:val="24"/>
          <w:lang w:val="en-IN"/>
        </w:rPr>
        <w:t>-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IN"/>
        </w:rPr>
        <w:t xml:space="preserve">GALT </w:t>
      </w:r>
      <w:r w:rsidRPr="00082012">
        <w:rPr>
          <w:rFonts w:ascii="Times New Roman" w:hAnsi="Times New Roman" w:cs="Times New Roman"/>
          <w:b/>
          <w:bCs/>
          <w:sz w:val="24"/>
          <w:szCs w:val="24"/>
          <w:lang w:val="en-IN"/>
        </w:rPr>
        <w:t>mutants compared to WT</w:t>
      </w:r>
      <w:r w:rsidRPr="00082012">
        <w:rPr>
          <w:rFonts w:ascii="Times New Roman" w:hAnsi="Times New Roman" w:cs="Times New Roman"/>
          <w:sz w:val="24"/>
          <w:szCs w:val="24"/>
          <w:lang w:val="en-IN"/>
        </w:rPr>
        <w:t xml:space="preserve">. </w:t>
      </w:r>
      <w:r w:rsidRPr="00082012">
        <w:rPr>
          <w:rFonts w:ascii="Times New Roman" w:hAnsi="Times New Roman" w:cs="Times New Roman"/>
          <w:color w:val="323232"/>
          <w:sz w:val="24"/>
          <w:szCs w:val="24"/>
        </w:rPr>
        <w:t xml:space="preserve">The fifteen siliques (starting from the base) were used to quantify seed set in 45-days-old plants grown on soil. Data presented are </w:t>
      </w:r>
      <w:proofErr w:type="spellStart"/>
      <w:r w:rsidRPr="00082012">
        <w:rPr>
          <w:rFonts w:ascii="Times New Roman" w:hAnsi="Times New Roman" w:cs="Times New Roman"/>
          <w:color w:val="323232"/>
          <w:sz w:val="24"/>
          <w:szCs w:val="24"/>
        </w:rPr>
        <w:t>means±standard</w:t>
      </w:r>
      <w:proofErr w:type="spellEnd"/>
      <w:r w:rsidRPr="00082012">
        <w:rPr>
          <w:rFonts w:ascii="Times New Roman" w:hAnsi="Times New Roman" w:cs="Times New Roman"/>
          <w:color w:val="323232"/>
          <w:sz w:val="24"/>
          <w:szCs w:val="24"/>
        </w:rPr>
        <w:t xml:space="preserve"> deviation (S</w:t>
      </w:r>
      <w:r>
        <w:rPr>
          <w:rFonts w:ascii="Times New Roman" w:hAnsi="Times New Roman" w:cs="Times New Roman"/>
          <w:color w:val="323232"/>
          <w:sz w:val="24"/>
          <w:szCs w:val="24"/>
        </w:rPr>
        <w:t>D</w:t>
      </w:r>
      <w:r w:rsidRPr="00082012">
        <w:rPr>
          <w:rFonts w:ascii="Times New Roman" w:hAnsi="Times New Roman" w:cs="Times New Roman"/>
          <w:color w:val="323232"/>
          <w:sz w:val="24"/>
          <w:szCs w:val="24"/>
        </w:rPr>
        <w:t xml:space="preserve">) (n = </w:t>
      </w:r>
      <w:r w:rsidRPr="00082012">
        <w:rPr>
          <w:rFonts w:ascii="Times New Roman" w:hAnsi="Times New Roman" w:cs="Times New Roman"/>
          <w:sz w:val="24"/>
          <w:szCs w:val="24"/>
        </w:rPr>
        <w:t>20 plants in three independent experiments).</w:t>
      </w:r>
      <w:r w:rsidRPr="0008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D2661AA" w14:textId="709D4A46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24769D69" w14:textId="078002DA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070AEEC0" w14:textId="77777777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4BD1DBC1" w14:textId="62ACBFCA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70A5024B" w14:textId="522C4A07" w:rsidR="00F56411" w:rsidRDefault="00260F46" w:rsidP="00F5641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  <w:r w:rsidR="00F56411" w:rsidRPr="00082012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D9FB40D" wp14:editId="6239DD5B">
            <wp:simplePos x="0" y="0"/>
            <wp:positionH relativeFrom="margin">
              <wp:posOffset>-61728</wp:posOffset>
            </wp:positionH>
            <wp:positionV relativeFrom="paragraph">
              <wp:posOffset>158129</wp:posOffset>
            </wp:positionV>
            <wp:extent cx="6257290" cy="3575685"/>
            <wp:effectExtent l="0" t="0" r="0" b="5715"/>
            <wp:wrapTopAndBottom/>
            <wp:docPr id="1500" name="Picture 8" descr="A screenshot of a cell pho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B13C42E-A778-4E37-86CF-001F297BC2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screenshot of a cell phone&#10;&#10;Description automatically generated">
                      <a:extLst>
                        <a:ext uri="{FF2B5EF4-FFF2-40B4-BE49-F238E27FC236}">
                          <a16:creationId xmlns:a16="http://schemas.microsoft.com/office/drawing/2014/main" id="{DB13C42E-A778-4E37-86CF-001F297BC2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7290" cy="3575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90918A" w14:textId="77777777" w:rsidR="00F56411" w:rsidRDefault="00F56411" w:rsidP="00F56411">
      <w:pPr>
        <w:tabs>
          <w:tab w:val="left" w:pos="992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 w:rsidRPr="0008201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Pr="0008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82012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Mean silique lengths of the basal 15 siliques on the main inflorescence of the </w:t>
      </w:r>
      <w:proofErr w:type="spellStart"/>
      <w:r w:rsidRPr="00082012">
        <w:rPr>
          <w:rFonts w:ascii="Times New Roman" w:hAnsi="Times New Roman" w:cs="Times New Roman"/>
          <w:b/>
          <w:bCs/>
          <w:i/>
          <w:iCs/>
          <w:sz w:val="24"/>
          <w:szCs w:val="24"/>
          <w:lang w:val="en-IN"/>
        </w:rPr>
        <w:t>Hyp</w:t>
      </w:r>
      <w:proofErr w:type="spellEnd"/>
      <w:r w:rsidRPr="00082012">
        <w:rPr>
          <w:rFonts w:ascii="Times New Roman" w:hAnsi="Times New Roman" w:cs="Times New Roman"/>
          <w:b/>
          <w:bCs/>
          <w:i/>
          <w:iCs/>
          <w:sz w:val="24"/>
          <w:szCs w:val="24"/>
          <w:lang w:val="en-IN"/>
        </w:rPr>
        <w:t>-GALT</w:t>
      </w:r>
      <w:r w:rsidRPr="00082012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mutants compared to WT. </w:t>
      </w:r>
      <w:r w:rsidRPr="00082012">
        <w:rPr>
          <w:rFonts w:ascii="Times New Roman" w:hAnsi="Times New Roman" w:cs="Times New Roman"/>
          <w:color w:val="323232"/>
          <w:sz w:val="24"/>
          <w:szCs w:val="24"/>
        </w:rPr>
        <w:t>The fifteen siliques (starting from the base were used to quantify silique length in 45</w:t>
      </w:r>
      <w:r>
        <w:rPr>
          <w:rFonts w:ascii="Times New Roman" w:hAnsi="Times New Roman" w:cs="Times New Roman"/>
          <w:color w:val="323232"/>
          <w:sz w:val="24"/>
          <w:szCs w:val="24"/>
        </w:rPr>
        <w:t>-</w:t>
      </w:r>
      <w:r w:rsidRPr="00082012">
        <w:rPr>
          <w:rFonts w:ascii="Times New Roman" w:hAnsi="Times New Roman" w:cs="Times New Roman"/>
          <w:color w:val="323232"/>
          <w:sz w:val="24"/>
          <w:szCs w:val="24"/>
        </w:rPr>
        <w:t xml:space="preserve">day-old plants grown on soil. Data presented are </w:t>
      </w:r>
      <w:proofErr w:type="spellStart"/>
      <w:r w:rsidRPr="00082012">
        <w:rPr>
          <w:rFonts w:ascii="Times New Roman" w:hAnsi="Times New Roman" w:cs="Times New Roman"/>
          <w:color w:val="323232"/>
          <w:sz w:val="24"/>
          <w:szCs w:val="24"/>
        </w:rPr>
        <w:t>means±standard</w:t>
      </w:r>
      <w:proofErr w:type="spellEnd"/>
      <w:r w:rsidRPr="00082012">
        <w:rPr>
          <w:rFonts w:ascii="Times New Roman" w:hAnsi="Times New Roman" w:cs="Times New Roman"/>
          <w:color w:val="323232"/>
          <w:sz w:val="24"/>
          <w:szCs w:val="24"/>
        </w:rPr>
        <w:t xml:space="preserve"> deviation (S</w:t>
      </w:r>
      <w:r>
        <w:rPr>
          <w:rFonts w:ascii="Times New Roman" w:hAnsi="Times New Roman" w:cs="Times New Roman"/>
          <w:color w:val="323232"/>
          <w:sz w:val="24"/>
          <w:szCs w:val="24"/>
        </w:rPr>
        <w:t>D</w:t>
      </w:r>
      <w:r w:rsidRPr="00082012">
        <w:rPr>
          <w:rFonts w:ascii="Times New Roman" w:hAnsi="Times New Roman" w:cs="Times New Roman"/>
          <w:color w:val="323232"/>
          <w:sz w:val="24"/>
          <w:szCs w:val="24"/>
        </w:rPr>
        <w:t>) (n=</w:t>
      </w:r>
      <w:r w:rsidRPr="00082012">
        <w:rPr>
          <w:rFonts w:ascii="Times New Roman" w:hAnsi="Times New Roman" w:cs="Times New Roman"/>
          <w:sz w:val="24"/>
          <w:szCs w:val="24"/>
        </w:rPr>
        <w:t>10 plants from two independent experiments).</w:t>
      </w:r>
    </w:p>
    <w:p w14:paraId="10DC6161" w14:textId="77777777" w:rsidR="00F56411" w:rsidRPr="00082012" w:rsidRDefault="00F56411" w:rsidP="00F5641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DDB4269" w14:textId="1C24CEDE" w:rsidR="00260F46" w:rsidRDefault="00260F46" w:rsidP="00260F46">
      <w:pPr>
        <w:rPr>
          <w:rFonts w:ascii="Times New Roman" w:hAnsi="Times New Roman" w:cs="Times New Roman"/>
          <w:sz w:val="24"/>
          <w:szCs w:val="24"/>
        </w:rPr>
      </w:pPr>
    </w:p>
    <w:p w14:paraId="46CD7364" w14:textId="77777777" w:rsidR="00F56411" w:rsidRDefault="00F56411" w:rsidP="00260F46">
      <w:pPr>
        <w:rPr>
          <w:rFonts w:ascii="Times New Roman" w:hAnsi="Times New Roman" w:cs="Times New Roman"/>
          <w:sz w:val="24"/>
          <w:szCs w:val="24"/>
        </w:rPr>
      </w:pPr>
    </w:p>
    <w:p w14:paraId="6F8F930E" w14:textId="4D8444BE" w:rsidR="00260F46" w:rsidRPr="00082012" w:rsidRDefault="00260F46" w:rsidP="00260F46">
      <w:pPr>
        <w:rPr>
          <w:rFonts w:ascii="Times New Roman" w:hAnsi="Times New Roman" w:cs="Times New Roman"/>
          <w:sz w:val="24"/>
          <w:szCs w:val="24"/>
        </w:rPr>
      </w:pPr>
      <w:r w:rsidRPr="0008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20962EA" w14:textId="37F69535" w:rsidR="00260F46" w:rsidRDefault="00260F46" w:rsidP="00260F46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A5619E8" w14:textId="77777777" w:rsidR="00C36EB9" w:rsidRDefault="00C36EB9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5B4929D9" w14:textId="77777777" w:rsidR="00C36EB9" w:rsidRDefault="00C36EB9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066FEE17" w14:textId="05605CF0" w:rsidR="00C36EB9" w:rsidRDefault="00F56411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6DE3D311" wp14:editId="1FD342BB">
            <wp:simplePos x="0" y="0"/>
            <wp:positionH relativeFrom="margin">
              <wp:posOffset>287082</wp:posOffset>
            </wp:positionH>
            <wp:positionV relativeFrom="paragraph">
              <wp:posOffset>439</wp:posOffset>
            </wp:positionV>
            <wp:extent cx="5273040" cy="4655185"/>
            <wp:effectExtent l="0" t="0" r="3810" b="0"/>
            <wp:wrapTopAndBottom/>
            <wp:docPr id="1392" name="Picture 1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655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5BB776" w14:textId="77777777" w:rsidR="00F56411" w:rsidRPr="003855BF" w:rsidRDefault="00F56411" w:rsidP="00F56411">
      <w:pPr>
        <w:tabs>
          <w:tab w:val="left" w:pos="992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Supplemental Figure 8</w:t>
      </w:r>
      <w:r w:rsidRPr="00380861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. </w:t>
      </w:r>
      <w:r w:rsidRPr="00380861">
        <w:rPr>
          <w:rFonts w:ascii="Times New Roman" w:hAnsi="Times New Roman" w:cs="Times New Roman"/>
          <w:b/>
          <w:bCs/>
          <w:sz w:val="24"/>
          <w:szCs w:val="24"/>
        </w:rPr>
        <w:t xml:space="preserve">Higher-order </w:t>
      </w:r>
      <w:proofErr w:type="spellStart"/>
      <w:r w:rsidRPr="006B0411">
        <w:rPr>
          <w:rFonts w:ascii="Times New Roman" w:hAnsi="Times New Roman" w:cs="Times New Roman"/>
          <w:b/>
          <w:bCs/>
          <w:i/>
          <w:sz w:val="24"/>
          <w:szCs w:val="24"/>
        </w:rPr>
        <w:t>Hyp</w:t>
      </w:r>
      <w:proofErr w:type="spellEnd"/>
      <w:r w:rsidRPr="006B0411">
        <w:rPr>
          <w:rFonts w:ascii="Times New Roman" w:hAnsi="Times New Roman" w:cs="Times New Roman"/>
          <w:b/>
          <w:bCs/>
          <w:i/>
          <w:sz w:val="24"/>
          <w:szCs w:val="24"/>
        </w:rPr>
        <w:t>-GALT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mutant flower morphology compared to WT </w:t>
      </w:r>
      <w:r w:rsidRPr="00380861">
        <w:rPr>
          <w:rFonts w:ascii="Times New Roman" w:hAnsi="Times New Roman" w:cs="Times New Roman"/>
          <w:b/>
          <w:bCs/>
          <w:sz w:val="24"/>
          <w:szCs w:val="24"/>
        </w:rPr>
        <w:t>flower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morphology</w:t>
      </w:r>
      <w:r w:rsidRPr="0038086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E7B2F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946536">
        <w:rPr>
          <w:rFonts w:ascii="Times New Roman" w:hAnsi="Times New Roman" w:cs="Times New Roman"/>
          <w:i/>
          <w:iCs/>
          <w:sz w:val="24"/>
          <w:szCs w:val="24"/>
        </w:rPr>
        <w:t>25789</w:t>
      </w:r>
      <w:r>
        <w:rPr>
          <w:rFonts w:ascii="Times New Roman" w:hAnsi="Times New Roman" w:cs="Times New Roman"/>
          <w:sz w:val="24"/>
          <w:szCs w:val="24"/>
        </w:rPr>
        <w:t xml:space="preserve"> mutant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had smaller fe</w:t>
      </w:r>
      <w:r w:rsidRPr="00946536">
        <w:rPr>
          <w:rFonts w:ascii="Times New Roman" w:hAnsi="Times New Roman" w:cs="Times New Roman"/>
          <w:sz w:val="24"/>
          <w:szCs w:val="24"/>
        </w:rPr>
        <w:t xml:space="preserve">rtile </w:t>
      </w:r>
      <w:r>
        <w:rPr>
          <w:rFonts w:ascii="Times New Roman" w:hAnsi="Times New Roman" w:cs="Times New Roman"/>
          <w:sz w:val="24"/>
          <w:szCs w:val="24"/>
        </w:rPr>
        <w:t xml:space="preserve">flowers compared to WT, but the floral organization was </w:t>
      </w:r>
      <w:r w:rsidRPr="00CD6596">
        <w:rPr>
          <w:rFonts w:ascii="Times New Roman" w:hAnsi="Times New Roman" w:cs="Times New Roman"/>
          <w:sz w:val="24"/>
          <w:szCs w:val="24"/>
        </w:rPr>
        <w:t>similar</w:t>
      </w:r>
      <w:r>
        <w:rPr>
          <w:rFonts w:ascii="Times New Roman" w:hAnsi="Times New Roman" w:cs="Times New Roman"/>
          <w:sz w:val="24"/>
          <w:szCs w:val="24"/>
        </w:rPr>
        <w:t xml:space="preserve"> (n=10 flowers from 5 plants each). </w:t>
      </w:r>
      <w:r w:rsidRPr="00380861">
        <w:rPr>
          <w:rFonts w:ascii="Times New Roman" w:hAnsi="Times New Roman" w:cs="Times New Roman"/>
          <w:sz w:val="24"/>
          <w:szCs w:val="24"/>
        </w:rPr>
        <w:t>Scale bar=1.0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0861">
        <w:rPr>
          <w:rFonts w:ascii="Times New Roman" w:hAnsi="Times New Roman" w:cs="Times New Roman"/>
          <w:sz w:val="24"/>
          <w:szCs w:val="24"/>
        </w:rPr>
        <w:t>mm</w:t>
      </w:r>
    </w:p>
    <w:p w14:paraId="19E357C0" w14:textId="6C902EB8" w:rsidR="00C36EB9" w:rsidRDefault="00C36EB9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358BDE98" w14:textId="0E12E177" w:rsidR="00C36EB9" w:rsidRDefault="00C36EB9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31E2AD82" w14:textId="6050D862" w:rsidR="00C36EB9" w:rsidRDefault="00C36EB9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5941BDCE" w14:textId="6066F294" w:rsidR="00C36EB9" w:rsidRDefault="00C36EB9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18FD4A52" w14:textId="68157190" w:rsidR="00C36EB9" w:rsidRDefault="00C36EB9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0141F6F3" w14:textId="18EFCCAE" w:rsidR="00C36EB9" w:rsidRDefault="00C36EB9" w:rsidP="00260F46">
      <w:pPr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353685E5" w14:textId="0DB4A046" w:rsidR="003C3256" w:rsidRPr="00260F46" w:rsidRDefault="00C36EB9">
      <w:pPr>
        <w:rPr>
          <w:rFonts w:ascii="Times New Roman" w:hAnsi="Times New Roman" w:cs="Times New Roman"/>
          <w:sz w:val="24"/>
          <w:szCs w:val="24"/>
        </w:rPr>
      </w:pPr>
      <w:r w:rsidRPr="00C36EB9">
        <w:rPr>
          <w:rFonts w:ascii="Times New Roman" w:hAnsi="Times New Roman" w:cs="Times New Roman"/>
          <w:b/>
          <w:bCs/>
          <w:sz w:val="28"/>
          <w:szCs w:val="28"/>
          <w:lang w:val="en-IN"/>
        </w:rPr>
        <w:t xml:space="preserve"> </w:t>
      </w:r>
      <w:r w:rsidR="00260F46" w:rsidRPr="00380861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C3256" w:rsidRPr="00260F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0NTc2NrOwNDI2NzBX0lEKTi0uzszPAykwqQUAvJpA3iwAAAA="/>
  </w:docVars>
  <w:rsids>
    <w:rsidRoot w:val="00260F46"/>
    <w:rsid w:val="00260F46"/>
    <w:rsid w:val="0035370A"/>
    <w:rsid w:val="003B21E0"/>
    <w:rsid w:val="003C3256"/>
    <w:rsid w:val="00570E44"/>
    <w:rsid w:val="00992790"/>
    <w:rsid w:val="00AA64FD"/>
    <w:rsid w:val="00AF2E5A"/>
    <w:rsid w:val="00C012A0"/>
    <w:rsid w:val="00C36EB9"/>
    <w:rsid w:val="00F5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E1CFE"/>
  <w15:chartTrackingRefBased/>
  <w15:docId w15:val="{CA3EF94B-6D13-402A-8C13-0F7879949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F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0F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1135</Words>
  <Characters>6475</Characters>
  <Application>Microsoft Office Word</Application>
  <DocSecurity>0</DocSecurity>
  <Lines>53</Lines>
  <Paragraphs>15</Paragraphs>
  <ScaleCrop>false</ScaleCrop>
  <Company/>
  <LinksUpToDate>false</LinksUpToDate>
  <CharactersWithSpaces>7595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Kaur, Dasmeet</dc:creator>
  <cp:keywords/>
  <dc:description/>
  <cp:lastModifiedBy>Kaur, Dasmeet</cp:lastModifiedBy>
  <cp:revision>7</cp:revision>
  <dcterms:created xsi:type="dcterms:W3CDTF">2021-07-27T14:53:00Z</dcterms:created>
  <dcterms:modified xsi:type="dcterms:W3CDTF">2021-07-27T17:37:00Z</dcterms:modified>
</cp:coreProperties>
</file>