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942" w:rsidRDefault="001F2942" w:rsidP="001F2942">
      <w:pPr>
        <w:spacing w:line="360" w:lineRule="auto"/>
        <w:rPr>
          <w:rFonts w:ascii="Cambria" w:hAnsi="Cambria"/>
          <w:b/>
          <w:bCs/>
          <w:color w:val="000000"/>
          <w:lang w:eastAsia="de-CH"/>
        </w:rPr>
      </w:pPr>
      <w:r w:rsidRPr="001F2942">
        <w:rPr>
          <w:rFonts w:ascii="Cambria" w:hAnsi="Cambria"/>
          <w:b/>
          <w:bCs/>
          <w:color w:val="000000"/>
          <w:lang w:eastAsia="de-CH"/>
        </w:rPr>
        <w:t>Tables:</w:t>
      </w:r>
    </w:p>
    <w:p w:rsidR="00FD26F5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5D4778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1</w:t>
      </w:r>
      <w:r w:rsidRPr="005D4778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): Analysis of number of active lesions.</w:t>
      </w: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888"/>
        <w:gridCol w:w="2024"/>
      </w:tblGrid>
      <w:tr w:rsidR="005D4778" w:rsidRPr="004942DB" w:rsidTr="006C254C">
        <w:trPr>
          <w:trHeight w:val="552"/>
          <w:jc w:val="center"/>
        </w:trPr>
        <w:tc>
          <w:tcPr>
            <w:tcW w:w="3888" w:type="dxa"/>
            <w:shd w:val="pct5" w:color="000000" w:fill="FFFFFF"/>
          </w:tcPr>
          <w:p w:rsidR="005D4778" w:rsidRPr="004942DB" w:rsidRDefault="005D4778" w:rsidP="006C254C">
            <w:pPr>
              <w:rPr>
                <w:lang w:bidi="ar-EG"/>
              </w:rPr>
            </w:pPr>
            <w:r>
              <w:rPr>
                <w:lang w:bidi="ar-EG"/>
              </w:rPr>
              <w:t>Number of patients with wide spread disease (≥ 15).</w:t>
            </w:r>
          </w:p>
        </w:tc>
        <w:tc>
          <w:tcPr>
            <w:tcW w:w="2024" w:type="dxa"/>
            <w:shd w:val="pct5" w:color="000000" w:fill="FFFFFF"/>
          </w:tcPr>
          <w:p w:rsidR="005D4778" w:rsidRPr="004942DB" w:rsidRDefault="005D4778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16</w:t>
            </w:r>
          </w:p>
        </w:tc>
      </w:tr>
      <w:tr w:rsidR="005D4778" w:rsidRPr="004942DB" w:rsidTr="006C254C">
        <w:trPr>
          <w:trHeight w:val="552"/>
          <w:jc w:val="center"/>
        </w:trPr>
        <w:tc>
          <w:tcPr>
            <w:tcW w:w="3888" w:type="dxa"/>
            <w:shd w:val="pct5" w:color="000000" w:fill="FFFFFF"/>
          </w:tcPr>
          <w:p w:rsidR="005D4778" w:rsidRDefault="005D4778" w:rsidP="006C254C">
            <w:pPr>
              <w:rPr>
                <w:lang w:bidi="ar-EG"/>
              </w:rPr>
            </w:pPr>
            <w:r>
              <w:rPr>
                <w:lang w:bidi="ar-EG"/>
              </w:rPr>
              <w:t>Number of patients with countable lesions (&lt; 15)</w:t>
            </w:r>
          </w:p>
        </w:tc>
        <w:tc>
          <w:tcPr>
            <w:tcW w:w="2024" w:type="dxa"/>
            <w:shd w:val="pct5" w:color="000000" w:fill="FFFFFF"/>
            <w:vAlign w:val="center"/>
          </w:tcPr>
          <w:p w:rsidR="005D4778" w:rsidRDefault="005D4778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15</w:t>
            </w:r>
          </w:p>
        </w:tc>
      </w:tr>
      <w:tr w:rsidR="005D4778" w:rsidRPr="004942DB" w:rsidTr="006C254C">
        <w:trPr>
          <w:trHeight w:val="552"/>
          <w:jc w:val="center"/>
        </w:trPr>
        <w:tc>
          <w:tcPr>
            <w:tcW w:w="3888" w:type="dxa"/>
            <w:shd w:val="pct20" w:color="000000" w:fill="FFFFFF"/>
            <w:vAlign w:val="center"/>
          </w:tcPr>
          <w:p w:rsidR="005D4778" w:rsidRPr="004942DB" w:rsidRDefault="005D4778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Average number of countable lesions per patient</w:t>
            </w:r>
          </w:p>
        </w:tc>
        <w:tc>
          <w:tcPr>
            <w:tcW w:w="2024" w:type="dxa"/>
            <w:shd w:val="pct20" w:color="000000" w:fill="FFFFFF"/>
            <w:vAlign w:val="center"/>
          </w:tcPr>
          <w:p w:rsidR="005D4778" w:rsidRPr="004942DB" w:rsidRDefault="005D4778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4</w:t>
            </w:r>
          </w:p>
        </w:tc>
      </w:tr>
    </w:tbl>
    <w:p w:rsidR="005D4778" w:rsidRDefault="005D4778" w:rsidP="005D4778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FD26F5" w:rsidRDefault="00FD26F5" w:rsidP="00EA524F">
      <w:pPr>
        <w:jc w:val="lowKashida"/>
        <w:rPr>
          <w:sz w:val="32"/>
          <w:szCs w:val="32"/>
          <w:lang w:bidi="ar-EG"/>
        </w:rPr>
      </w:pPr>
    </w:p>
    <w:p w:rsidR="00FD26F5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EA524F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2</w:t>
      </w:r>
      <w:r w:rsidRPr="00EA524F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): Distribution of lesions nodal and /or Extra nodal.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18"/>
        <w:gridCol w:w="2414"/>
      </w:tblGrid>
      <w:tr w:rsidR="00EA524F" w:rsidRPr="004942DB" w:rsidTr="006C254C">
        <w:trPr>
          <w:trHeight w:val="552"/>
          <w:jc w:val="center"/>
        </w:trPr>
        <w:tc>
          <w:tcPr>
            <w:tcW w:w="27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  <w:vAlign w:val="center"/>
          </w:tcPr>
          <w:p w:rsidR="00EA524F" w:rsidRPr="005E6F58" w:rsidRDefault="00EA524F" w:rsidP="006C254C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Distribution of lesions</w:t>
            </w:r>
          </w:p>
        </w:tc>
        <w:tc>
          <w:tcPr>
            <w:tcW w:w="2414" w:type="dxa"/>
            <w:tcBorders>
              <w:bottom w:val="single" w:sz="12" w:space="0" w:color="000000"/>
            </w:tcBorders>
            <w:shd w:val="clear" w:color="auto" w:fill="E7E6E6" w:themeFill="background2"/>
            <w:vAlign w:val="center"/>
          </w:tcPr>
          <w:p w:rsidR="00EA524F" w:rsidRPr="005E6F58" w:rsidRDefault="00EA524F" w:rsidP="006C254C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Number of Patients</w:t>
            </w:r>
          </w:p>
        </w:tc>
      </w:tr>
      <w:tr w:rsidR="00EA524F" w:rsidRPr="004942DB" w:rsidTr="006C254C">
        <w:trPr>
          <w:trHeight w:val="552"/>
          <w:jc w:val="center"/>
        </w:trPr>
        <w:tc>
          <w:tcPr>
            <w:tcW w:w="271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A524F" w:rsidRPr="005E6F58" w:rsidRDefault="00EA524F" w:rsidP="006C254C">
            <w:pPr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Overall N</w:t>
            </w:r>
            <w:r w:rsidRPr="005E6F58">
              <w:rPr>
                <w:b/>
                <w:bCs/>
                <w:lang w:bidi="ar-EG"/>
              </w:rPr>
              <w:t>odal Lesions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EA524F" w:rsidRPr="004942DB" w:rsidRDefault="00EA524F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28</w:t>
            </w:r>
          </w:p>
        </w:tc>
      </w:tr>
      <w:tr w:rsidR="00EA524F" w:rsidRPr="004942DB" w:rsidTr="006C254C">
        <w:trPr>
          <w:trHeight w:val="552"/>
          <w:jc w:val="center"/>
        </w:trPr>
        <w:tc>
          <w:tcPr>
            <w:tcW w:w="271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A524F" w:rsidRDefault="00EA524F" w:rsidP="006C254C">
            <w:pPr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Pure Nodal Lesions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EA524F" w:rsidRDefault="00EA524F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7</w:t>
            </w:r>
          </w:p>
        </w:tc>
      </w:tr>
      <w:tr w:rsidR="00EA524F" w:rsidRPr="004942DB" w:rsidTr="006C254C">
        <w:trPr>
          <w:trHeight w:val="552"/>
          <w:jc w:val="center"/>
        </w:trPr>
        <w:tc>
          <w:tcPr>
            <w:tcW w:w="271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A524F" w:rsidRPr="005E6F58" w:rsidRDefault="00EA524F" w:rsidP="006C254C">
            <w:pPr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 xml:space="preserve">Overall </w:t>
            </w:r>
            <w:r w:rsidRPr="005E6F58">
              <w:rPr>
                <w:b/>
                <w:bCs/>
                <w:lang w:bidi="ar-EG"/>
              </w:rPr>
              <w:t>Extra Nodal Lesions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EA524F" w:rsidRPr="004942DB" w:rsidRDefault="00EA524F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23</w:t>
            </w:r>
          </w:p>
        </w:tc>
      </w:tr>
      <w:tr w:rsidR="00EA524F" w:rsidRPr="004942DB" w:rsidTr="006C254C">
        <w:trPr>
          <w:trHeight w:val="552"/>
          <w:jc w:val="center"/>
        </w:trPr>
        <w:tc>
          <w:tcPr>
            <w:tcW w:w="271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A524F" w:rsidRPr="005E6F58" w:rsidRDefault="00EA524F" w:rsidP="006C254C">
            <w:pPr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 xml:space="preserve">Pure </w:t>
            </w:r>
            <w:r w:rsidRPr="005E6F58">
              <w:rPr>
                <w:b/>
                <w:bCs/>
                <w:lang w:bidi="ar-EG"/>
              </w:rPr>
              <w:t>Extra Nodal Lesions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EA524F" w:rsidRDefault="00EA524F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2</w:t>
            </w:r>
          </w:p>
        </w:tc>
      </w:tr>
    </w:tbl>
    <w:p w:rsidR="00EA524F" w:rsidRDefault="00EA524F" w:rsidP="00EA524F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317BB7" w:rsidRDefault="00317BB7" w:rsidP="00317BB7">
      <w:pPr>
        <w:ind w:firstLine="720"/>
        <w:jc w:val="lowKashida"/>
        <w:rPr>
          <w:sz w:val="32"/>
          <w:szCs w:val="32"/>
          <w:lang w:bidi="ar-EG"/>
        </w:rPr>
      </w:pPr>
    </w:p>
    <w:p w:rsidR="00FD26F5" w:rsidRPr="00317BB7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317BB7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3</w:t>
      </w:r>
      <w:r w:rsidRPr="00317BB7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) Lugano Classification for all patients.</w:t>
      </w:r>
    </w:p>
    <w:tbl>
      <w:tblPr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6" w:space="0" w:color="00FFFF"/>
        </w:tblBorders>
        <w:tblLook w:val="04A0" w:firstRow="1" w:lastRow="0" w:firstColumn="1" w:lastColumn="0" w:noHBand="0" w:noVBand="1"/>
      </w:tblPr>
      <w:tblGrid>
        <w:gridCol w:w="1988"/>
        <w:gridCol w:w="2024"/>
        <w:gridCol w:w="1606"/>
        <w:gridCol w:w="2080"/>
        <w:gridCol w:w="2018"/>
      </w:tblGrid>
      <w:tr w:rsidR="00317BB7" w:rsidRPr="005E6F58" w:rsidTr="00FD26F5">
        <w:trPr>
          <w:jc w:val="center"/>
        </w:trPr>
        <w:tc>
          <w:tcPr>
            <w:tcW w:w="1988" w:type="dxa"/>
            <w:shd w:val="solid" w:color="000000" w:fill="FFFFFF"/>
          </w:tcPr>
          <w:p w:rsidR="00317BB7" w:rsidRPr="005E6F58" w:rsidRDefault="00317BB7" w:rsidP="006C254C">
            <w:pPr>
              <w:jc w:val="lowKashida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</w:p>
        </w:tc>
        <w:tc>
          <w:tcPr>
            <w:tcW w:w="2024" w:type="dxa"/>
            <w:shd w:val="solid" w:color="000000" w:fill="FFFFFF"/>
            <w:vAlign w:val="center"/>
          </w:tcPr>
          <w:p w:rsidR="00317BB7" w:rsidRPr="005E6F58" w:rsidRDefault="00317BB7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Stage I</w:t>
            </w:r>
          </w:p>
        </w:tc>
        <w:tc>
          <w:tcPr>
            <w:tcW w:w="1606" w:type="dxa"/>
            <w:shd w:val="solid" w:color="000000" w:fill="FFFFFF"/>
          </w:tcPr>
          <w:p w:rsidR="00317BB7" w:rsidRPr="005E6F58" w:rsidRDefault="00317BB7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Stage II</w:t>
            </w:r>
          </w:p>
        </w:tc>
        <w:tc>
          <w:tcPr>
            <w:tcW w:w="2080" w:type="dxa"/>
            <w:shd w:val="solid" w:color="000000" w:fill="FFFFFF"/>
            <w:vAlign w:val="center"/>
          </w:tcPr>
          <w:p w:rsidR="00317BB7" w:rsidRPr="005E6F58" w:rsidRDefault="00317BB7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Stage III</w:t>
            </w:r>
          </w:p>
        </w:tc>
        <w:tc>
          <w:tcPr>
            <w:tcW w:w="2018" w:type="dxa"/>
            <w:shd w:val="solid" w:color="000000" w:fill="FFFFFF"/>
            <w:vAlign w:val="center"/>
          </w:tcPr>
          <w:p w:rsidR="00317BB7" w:rsidRPr="005E6F58" w:rsidRDefault="00317BB7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Stage IV</w:t>
            </w:r>
          </w:p>
        </w:tc>
      </w:tr>
      <w:tr w:rsidR="00317BB7" w:rsidRPr="005E6F58" w:rsidTr="00FD26F5">
        <w:trPr>
          <w:jc w:val="center"/>
        </w:trPr>
        <w:tc>
          <w:tcPr>
            <w:tcW w:w="1988" w:type="dxa"/>
            <w:shd w:val="solid" w:color="000080" w:fill="FFFFFF"/>
          </w:tcPr>
          <w:p w:rsidR="00317BB7" w:rsidRPr="005E6F58" w:rsidRDefault="00317BB7" w:rsidP="006C254C">
            <w:pPr>
              <w:jc w:val="lowKashida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Overall Percentage</w:t>
            </w:r>
          </w:p>
        </w:tc>
        <w:tc>
          <w:tcPr>
            <w:tcW w:w="2024" w:type="dxa"/>
            <w:shd w:val="solid" w:color="008080" w:fill="FFFFFF"/>
            <w:vAlign w:val="center"/>
          </w:tcPr>
          <w:p w:rsidR="00317BB7" w:rsidRPr="005E6F58" w:rsidRDefault="00317BB7" w:rsidP="006C254C">
            <w:pPr>
              <w:jc w:val="center"/>
              <w:rPr>
                <w:color w:val="FFFFFF"/>
                <w:sz w:val="32"/>
                <w:szCs w:val="32"/>
                <w:lang w:bidi="ar-EG"/>
              </w:rPr>
            </w:pPr>
            <w:r>
              <w:rPr>
                <w:color w:val="FFFFFF"/>
                <w:sz w:val="32"/>
                <w:szCs w:val="32"/>
                <w:lang w:bidi="ar-EG"/>
              </w:rPr>
              <w:t>0</w:t>
            </w:r>
          </w:p>
        </w:tc>
        <w:tc>
          <w:tcPr>
            <w:tcW w:w="1606" w:type="dxa"/>
            <w:shd w:val="solid" w:color="008080" w:fill="FFFFFF"/>
            <w:vAlign w:val="center"/>
          </w:tcPr>
          <w:p w:rsidR="00317BB7" w:rsidRPr="005E6F58" w:rsidRDefault="00317BB7" w:rsidP="006C254C">
            <w:pPr>
              <w:jc w:val="center"/>
              <w:rPr>
                <w:color w:val="FFFFFF"/>
                <w:sz w:val="32"/>
                <w:szCs w:val="32"/>
                <w:lang w:bidi="ar-EG"/>
              </w:rPr>
            </w:pPr>
            <w:r>
              <w:rPr>
                <w:color w:val="FFFFFF"/>
                <w:sz w:val="32"/>
                <w:szCs w:val="32"/>
                <w:lang w:bidi="ar-EG"/>
              </w:rPr>
              <w:t>2/30</w:t>
            </w:r>
          </w:p>
        </w:tc>
        <w:tc>
          <w:tcPr>
            <w:tcW w:w="2080" w:type="dxa"/>
            <w:shd w:val="solid" w:color="008080" w:fill="FFFFFF"/>
            <w:vAlign w:val="center"/>
          </w:tcPr>
          <w:p w:rsidR="00317BB7" w:rsidRPr="005E6F58" w:rsidRDefault="00317BB7" w:rsidP="006C254C">
            <w:pPr>
              <w:jc w:val="center"/>
              <w:rPr>
                <w:color w:val="FFFFFF"/>
                <w:sz w:val="32"/>
                <w:szCs w:val="32"/>
                <w:lang w:bidi="ar-EG"/>
              </w:rPr>
            </w:pPr>
            <w:r>
              <w:rPr>
                <w:color w:val="FFFFFF"/>
                <w:sz w:val="32"/>
                <w:szCs w:val="32"/>
                <w:lang w:bidi="ar-EG"/>
              </w:rPr>
              <w:t>5/30</w:t>
            </w:r>
          </w:p>
        </w:tc>
        <w:tc>
          <w:tcPr>
            <w:tcW w:w="2018" w:type="dxa"/>
            <w:shd w:val="solid" w:color="008080" w:fill="FFFFFF"/>
            <w:vAlign w:val="center"/>
          </w:tcPr>
          <w:p w:rsidR="00317BB7" w:rsidRPr="005E6F58" w:rsidRDefault="00317BB7" w:rsidP="006C254C">
            <w:pPr>
              <w:jc w:val="center"/>
              <w:rPr>
                <w:color w:val="FFFFFF"/>
                <w:sz w:val="32"/>
                <w:szCs w:val="32"/>
                <w:lang w:bidi="ar-EG"/>
              </w:rPr>
            </w:pPr>
            <w:r>
              <w:rPr>
                <w:color w:val="FFFFFF"/>
                <w:sz w:val="32"/>
                <w:szCs w:val="32"/>
                <w:lang w:bidi="ar-EG"/>
              </w:rPr>
              <w:t>23/30</w:t>
            </w:r>
          </w:p>
        </w:tc>
      </w:tr>
    </w:tbl>
    <w:p w:rsidR="00EA524F" w:rsidRPr="00EA524F" w:rsidRDefault="00EA524F" w:rsidP="00EA524F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BB0A9C" w:rsidRDefault="00BB0A9C" w:rsidP="00BB0A9C">
      <w:pPr>
        <w:ind w:firstLine="720"/>
        <w:jc w:val="lowKashida"/>
        <w:rPr>
          <w:sz w:val="32"/>
          <w:szCs w:val="32"/>
          <w:lang w:bidi="ar-EG"/>
        </w:rPr>
      </w:pPr>
    </w:p>
    <w:p w:rsidR="00FD26F5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BB0A9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4</w:t>
      </w:r>
      <w:r w:rsidRPr="00BB0A9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) Classification of patients according to Deauville Score.</w:t>
      </w:r>
    </w:p>
    <w:tbl>
      <w:tblPr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6" w:space="0" w:color="00FFFF"/>
        </w:tblBorders>
        <w:tblLook w:val="04A0" w:firstRow="1" w:lastRow="0" w:firstColumn="1" w:lastColumn="0" w:noHBand="0" w:noVBand="1"/>
      </w:tblPr>
      <w:tblGrid>
        <w:gridCol w:w="2246"/>
        <w:gridCol w:w="1536"/>
        <w:gridCol w:w="1324"/>
        <w:gridCol w:w="1535"/>
        <w:gridCol w:w="1535"/>
        <w:gridCol w:w="1540"/>
      </w:tblGrid>
      <w:tr w:rsidR="00BB0A9C" w:rsidRPr="005E6F58" w:rsidTr="00FD26F5">
        <w:trPr>
          <w:jc w:val="center"/>
        </w:trPr>
        <w:tc>
          <w:tcPr>
            <w:tcW w:w="2246" w:type="dxa"/>
            <w:shd w:val="solid" w:color="000000" w:fill="FFFFFF"/>
          </w:tcPr>
          <w:p w:rsidR="00BB0A9C" w:rsidRPr="005E6F58" w:rsidRDefault="00BB0A9C" w:rsidP="006C254C">
            <w:pPr>
              <w:jc w:val="lowKashida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</w:p>
        </w:tc>
        <w:tc>
          <w:tcPr>
            <w:tcW w:w="1536" w:type="dxa"/>
            <w:shd w:val="solid" w:color="000000" w:fill="FFFFFF"/>
            <w:vAlign w:val="center"/>
          </w:tcPr>
          <w:p w:rsidR="00BB0A9C" w:rsidRPr="005E6F58" w:rsidRDefault="00BB0A9C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DS 1</w:t>
            </w:r>
          </w:p>
        </w:tc>
        <w:tc>
          <w:tcPr>
            <w:tcW w:w="1324" w:type="dxa"/>
            <w:shd w:val="solid" w:color="000000" w:fill="FFFFFF"/>
          </w:tcPr>
          <w:p w:rsidR="00BB0A9C" w:rsidRDefault="00BB0A9C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DS 2</w:t>
            </w:r>
          </w:p>
        </w:tc>
        <w:tc>
          <w:tcPr>
            <w:tcW w:w="1535" w:type="dxa"/>
            <w:shd w:val="solid" w:color="000000" w:fill="FFFFFF"/>
          </w:tcPr>
          <w:p w:rsidR="00BB0A9C" w:rsidRPr="005E6F58" w:rsidRDefault="00BB0A9C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DS 3</w:t>
            </w:r>
          </w:p>
        </w:tc>
        <w:tc>
          <w:tcPr>
            <w:tcW w:w="1535" w:type="dxa"/>
            <w:shd w:val="solid" w:color="000000" w:fill="FFFFFF"/>
            <w:vAlign w:val="center"/>
          </w:tcPr>
          <w:p w:rsidR="00BB0A9C" w:rsidRPr="005E6F58" w:rsidRDefault="00BB0A9C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DS 4</w:t>
            </w:r>
          </w:p>
        </w:tc>
        <w:tc>
          <w:tcPr>
            <w:tcW w:w="1540" w:type="dxa"/>
            <w:shd w:val="solid" w:color="000000" w:fill="FFFFFF"/>
            <w:vAlign w:val="center"/>
          </w:tcPr>
          <w:p w:rsidR="00BB0A9C" w:rsidRPr="005E6F58" w:rsidRDefault="00BB0A9C" w:rsidP="006C254C">
            <w:pPr>
              <w:jc w:val="center"/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DS 5</w:t>
            </w:r>
          </w:p>
        </w:tc>
      </w:tr>
      <w:tr w:rsidR="00BB0A9C" w:rsidRPr="005E6F58" w:rsidTr="00FD26F5">
        <w:trPr>
          <w:jc w:val="center"/>
        </w:trPr>
        <w:tc>
          <w:tcPr>
            <w:tcW w:w="2246" w:type="dxa"/>
            <w:shd w:val="solid" w:color="000080" w:fill="FFFFFF"/>
            <w:vAlign w:val="center"/>
          </w:tcPr>
          <w:p w:rsidR="00BB0A9C" w:rsidRPr="005E6F58" w:rsidRDefault="00BB0A9C" w:rsidP="006C254C">
            <w:pP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</w:pPr>
            <w:r>
              <w:rPr>
                <w:b/>
                <w:bCs/>
                <w:i/>
                <w:iCs/>
                <w:color w:val="FFFFFF"/>
                <w:sz w:val="32"/>
                <w:szCs w:val="32"/>
                <w:lang w:bidi="ar-EG"/>
              </w:rPr>
              <w:t>Number of Patients</w:t>
            </w:r>
          </w:p>
        </w:tc>
        <w:tc>
          <w:tcPr>
            <w:tcW w:w="1536" w:type="dxa"/>
            <w:shd w:val="solid" w:color="008080" w:fill="FFFFFF"/>
            <w:vAlign w:val="center"/>
          </w:tcPr>
          <w:p w:rsidR="00BB0A9C" w:rsidRDefault="00BB0A9C" w:rsidP="006C254C">
            <w:pPr>
              <w:jc w:val="center"/>
            </w:pPr>
            <w:r w:rsidRPr="005B544E">
              <w:rPr>
                <w:color w:val="FFFFFF"/>
                <w:sz w:val="32"/>
                <w:szCs w:val="32"/>
                <w:lang w:bidi="ar-EG"/>
              </w:rPr>
              <w:t>0</w:t>
            </w:r>
          </w:p>
        </w:tc>
        <w:tc>
          <w:tcPr>
            <w:tcW w:w="1324" w:type="dxa"/>
            <w:shd w:val="solid" w:color="008080" w:fill="FFFFFF"/>
            <w:vAlign w:val="center"/>
          </w:tcPr>
          <w:p w:rsidR="00BB0A9C" w:rsidRDefault="00BB0A9C" w:rsidP="006C254C">
            <w:pPr>
              <w:jc w:val="center"/>
            </w:pPr>
            <w:r w:rsidRPr="005B544E">
              <w:rPr>
                <w:color w:val="FFFFFF"/>
                <w:sz w:val="32"/>
                <w:szCs w:val="32"/>
                <w:lang w:bidi="ar-EG"/>
              </w:rPr>
              <w:t>0</w:t>
            </w:r>
          </w:p>
        </w:tc>
        <w:tc>
          <w:tcPr>
            <w:tcW w:w="1535" w:type="dxa"/>
            <w:shd w:val="solid" w:color="008080" w:fill="FFFFFF"/>
            <w:vAlign w:val="center"/>
          </w:tcPr>
          <w:p w:rsidR="00BB0A9C" w:rsidRDefault="00BB0A9C" w:rsidP="006C254C">
            <w:pPr>
              <w:jc w:val="center"/>
            </w:pPr>
            <w:r w:rsidRPr="005B544E">
              <w:rPr>
                <w:color w:val="FFFFFF"/>
                <w:sz w:val="32"/>
                <w:szCs w:val="32"/>
                <w:lang w:bidi="ar-EG"/>
              </w:rPr>
              <w:t>0</w:t>
            </w:r>
          </w:p>
        </w:tc>
        <w:tc>
          <w:tcPr>
            <w:tcW w:w="1535" w:type="dxa"/>
            <w:shd w:val="solid" w:color="008080" w:fill="FFFFFF"/>
            <w:vAlign w:val="center"/>
          </w:tcPr>
          <w:p w:rsidR="00BB0A9C" w:rsidRDefault="00BB0A9C" w:rsidP="006C254C">
            <w:pPr>
              <w:jc w:val="center"/>
            </w:pPr>
            <w:r>
              <w:rPr>
                <w:color w:val="FFFFFF"/>
                <w:sz w:val="32"/>
                <w:szCs w:val="32"/>
                <w:lang w:bidi="ar-EG"/>
              </w:rPr>
              <w:t>1</w:t>
            </w:r>
          </w:p>
        </w:tc>
        <w:tc>
          <w:tcPr>
            <w:tcW w:w="1540" w:type="dxa"/>
            <w:shd w:val="solid" w:color="008080" w:fill="FFFFFF"/>
            <w:vAlign w:val="center"/>
          </w:tcPr>
          <w:p w:rsidR="00BB0A9C" w:rsidRPr="005E6F58" w:rsidRDefault="00BB0A9C" w:rsidP="006C254C">
            <w:pPr>
              <w:jc w:val="center"/>
              <w:rPr>
                <w:color w:val="FFFFFF"/>
                <w:sz w:val="32"/>
                <w:szCs w:val="32"/>
                <w:lang w:bidi="ar-EG"/>
              </w:rPr>
            </w:pPr>
            <w:r>
              <w:rPr>
                <w:color w:val="FFFFFF"/>
                <w:sz w:val="32"/>
                <w:szCs w:val="32"/>
                <w:lang w:bidi="ar-EG"/>
              </w:rPr>
              <w:t>29</w:t>
            </w:r>
          </w:p>
        </w:tc>
      </w:tr>
    </w:tbl>
    <w:p w:rsidR="004A2FCC" w:rsidRDefault="004A2FCC" w:rsidP="00BB0A9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4A2FCC" w:rsidRDefault="004A2FCC" w:rsidP="00BB0A9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FD26F5" w:rsidRPr="00BB0A9C" w:rsidRDefault="00FD26F5" w:rsidP="00BB0A9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FD26F5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5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): TMTV and WB TLG Range for all patients.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248"/>
        <w:gridCol w:w="3240"/>
        <w:gridCol w:w="3242"/>
      </w:tblGrid>
      <w:tr w:rsidR="00BF3D7B" w:rsidTr="00FD2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48" w:type="dxa"/>
            <w:vAlign w:val="center"/>
          </w:tcPr>
          <w:p w:rsidR="00BF3D7B" w:rsidRPr="005E6F58" w:rsidRDefault="00BF3D7B" w:rsidP="006C254C">
            <w:pPr>
              <w:jc w:val="center"/>
              <w:rPr>
                <w:b w:val="0"/>
                <w:bCs w:val="0"/>
                <w:lang w:bidi="ar-EG"/>
              </w:rPr>
            </w:pPr>
            <w:r>
              <w:rPr>
                <w:b w:val="0"/>
                <w:bCs w:val="0"/>
                <w:lang w:bidi="ar-EG"/>
              </w:rPr>
              <w:t>Parameter</w:t>
            </w:r>
          </w:p>
        </w:tc>
        <w:tc>
          <w:tcPr>
            <w:tcW w:w="3240" w:type="dxa"/>
            <w:vAlign w:val="center"/>
          </w:tcPr>
          <w:p w:rsidR="00BF3D7B" w:rsidRPr="005E6F58" w:rsidRDefault="00BF3D7B" w:rsidP="006C254C">
            <w:pPr>
              <w:jc w:val="center"/>
              <w:rPr>
                <w:b w:val="0"/>
                <w:bCs w:val="0"/>
                <w:lang w:bidi="ar-EG"/>
              </w:rPr>
            </w:pPr>
            <w:r>
              <w:rPr>
                <w:b w:val="0"/>
                <w:bCs w:val="0"/>
                <w:lang w:bidi="ar-EG"/>
              </w:rPr>
              <w:t>Lowest Value</w:t>
            </w:r>
          </w:p>
        </w:tc>
        <w:tc>
          <w:tcPr>
            <w:tcW w:w="3242" w:type="dxa"/>
            <w:vAlign w:val="center"/>
          </w:tcPr>
          <w:p w:rsidR="00BF3D7B" w:rsidRPr="005E6F58" w:rsidRDefault="00BF3D7B" w:rsidP="006C254C">
            <w:pPr>
              <w:jc w:val="center"/>
              <w:rPr>
                <w:b w:val="0"/>
                <w:bCs w:val="0"/>
                <w:lang w:bidi="ar-EG"/>
              </w:rPr>
            </w:pPr>
            <w:r>
              <w:rPr>
                <w:b w:val="0"/>
                <w:bCs w:val="0"/>
                <w:lang w:bidi="ar-EG"/>
              </w:rPr>
              <w:t>Highest Value</w:t>
            </w:r>
          </w:p>
        </w:tc>
      </w:tr>
      <w:tr w:rsidR="00BF3D7B" w:rsidTr="00FD26F5">
        <w:tc>
          <w:tcPr>
            <w:tcW w:w="3248" w:type="dxa"/>
            <w:vAlign w:val="center"/>
          </w:tcPr>
          <w:p w:rsidR="00BF3D7B" w:rsidRPr="004942DB" w:rsidRDefault="00BF3D7B" w:rsidP="006C254C">
            <w:pPr>
              <w:rPr>
                <w:lang w:bidi="ar-EG"/>
              </w:rPr>
            </w:pPr>
            <w:r>
              <w:rPr>
                <w:lang w:bidi="ar-EG"/>
              </w:rPr>
              <w:t>Total MTV</w:t>
            </w:r>
          </w:p>
        </w:tc>
        <w:tc>
          <w:tcPr>
            <w:tcW w:w="3240" w:type="dxa"/>
            <w:vAlign w:val="center"/>
          </w:tcPr>
          <w:p w:rsidR="00BF3D7B" w:rsidRPr="004942DB" w:rsidRDefault="00BF3D7B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 xml:space="preserve">35 </w:t>
            </w:r>
          </w:p>
        </w:tc>
        <w:tc>
          <w:tcPr>
            <w:tcW w:w="3242" w:type="dxa"/>
            <w:vAlign w:val="center"/>
          </w:tcPr>
          <w:p w:rsidR="00BF3D7B" w:rsidRPr="004942DB" w:rsidRDefault="00BF3D7B" w:rsidP="006C254C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7,601</w:t>
            </w:r>
          </w:p>
        </w:tc>
      </w:tr>
      <w:tr w:rsidR="00BF3D7B" w:rsidTr="00FD26F5">
        <w:tc>
          <w:tcPr>
            <w:tcW w:w="3248" w:type="dxa"/>
          </w:tcPr>
          <w:p w:rsidR="00BF3D7B" w:rsidRDefault="00BF3D7B" w:rsidP="006C254C">
            <w:pPr>
              <w:jc w:val="lowKashida"/>
              <w:rPr>
                <w:sz w:val="32"/>
                <w:szCs w:val="32"/>
                <w:lang w:bidi="ar-EG"/>
              </w:rPr>
            </w:pPr>
            <w:r>
              <w:rPr>
                <w:lang w:bidi="ar-EG"/>
              </w:rPr>
              <w:t>Whole Body TLG</w:t>
            </w:r>
          </w:p>
        </w:tc>
        <w:tc>
          <w:tcPr>
            <w:tcW w:w="3240" w:type="dxa"/>
          </w:tcPr>
          <w:p w:rsidR="00BF3D7B" w:rsidRPr="00516DC5" w:rsidRDefault="00BF3D7B" w:rsidP="006C254C">
            <w:pPr>
              <w:jc w:val="center"/>
              <w:rPr>
                <w:lang w:bidi="ar-EG"/>
              </w:rPr>
            </w:pPr>
            <w:r w:rsidRPr="00516DC5">
              <w:rPr>
                <w:lang w:bidi="ar-EG"/>
              </w:rPr>
              <w:t xml:space="preserve">88 </w:t>
            </w:r>
          </w:p>
        </w:tc>
        <w:tc>
          <w:tcPr>
            <w:tcW w:w="3242" w:type="dxa"/>
          </w:tcPr>
          <w:p w:rsidR="00BF3D7B" w:rsidRDefault="00BF3D7B" w:rsidP="006C254C">
            <w:pPr>
              <w:jc w:val="center"/>
              <w:rPr>
                <w:sz w:val="32"/>
                <w:szCs w:val="32"/>
                <w:lang w:bidi="ar-EG"/>
              </w:rPr>
            </w:pPr>
            <w:r w:rsidRPr="00516DC5">
              <w:rPr>
                <w:lang w:bidi="ar-EG"/>
              </w:rPr>
              <w:t>39,255</w:t>
            </w:r>
          </w:p>
        </w:tc>
      </w:tr>
    </w:tbl>
    <w:p w:rsidR="004A2FCC" w:rsidRDefault="004A2FCC" w:rsidP="004A2FC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BF3D7B" w:rsidRDefault="00BF3D7B" w:rsidP="005D4778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bookmarkStart w:id="0" w:name="_GoBack"/>
      <w:bookmarkEnd w:id="0"/>
    </w:p>
    <w:p w:rsidR="00FD26F5" w:rsidRDefault="00FD26F5" w:rsidP="005D4778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FD26F5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6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) 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Analysis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 of 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different 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metabolic parameters for patient 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categorized (S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tage IV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, DS 5).</w:t>
      </w:r>
    </w:p>
    <w:tbl>
      <w:tblPr>
        <w:tblStyle w:val="MediumShading1-Accent5"/>
        <w:tblW w:w="9715" w:type="dxa"/>
        <w:tblLook w:val="04A0" w:firstRow="1" w:lastRow="0" w:firstColumn="1" w:lastColumn="0" w:noHBand="0" w:noVBand="1"/>
      </w:tblPr>
      <w:tblGrid>
        <w:gridCol w:w="531"/>
        <w:gridCol w:w="506"/>
        <w:gridCol w:w="531"/>
        <w:gridCol w:w="531"/>
        <w:gridCol w:w="506"/>
        <w:gridCol w:w="621"/>
        <w:gridCol w:w="531"/>
        <w:gridCol w:w="756"/>
        <w:gridCol w:w="711"/>
        <w:gridCol w:w="756"/>
        <w:gridCol w:w="10"/>
        <w:gridCol w:w="701"/>
        <w:gridCol w:w="621"/>
        <w:gridCol w:w="846"/>
        <w:gridCol w:w="711"/>
        <w:gridCol w:w="846"/>
      </w:tblGrid>
      <w:tr w:rsidR="004A2FCC" w:rsidTr="00FD2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gridSpan w:val="5"/>
            <w:tcBorders>
              <w:right w:val="single" w:sz="18" w:space="0" w:color="7295D2" w:themeColor="accent5" w:themeTint="BF"/>
            </w:tcBorders>
          </w:tcPr>
          <w:p w:rsidR="004A2FCC" w:rsidRDefault="004A2FCC" w:rsidP="00C4697B">
            <w:pPr>
              <w:jc w:val="center"/>
              <w:rPr>
                <w:sz w:val="32"/>
                <w:szCs w:val="32"/>
                <w:lang w:bidi="ar-EG"/>
              </w:rPr>
            </w:pPr>
            <w:r>
              <w:rPr>
                <w:sz w:val="32"/>
                <w:szCs w:val="32"/>
                <w:lang w:bidi="ar-EG"/>
              </w:rPr>
              <w:t>SUVmax</w:t>
            </w:r>
          </w:p>
        </w:tc>
        <w:tc>
          <w:tcPr>
            <w:tcW w:w="3385" w:type="dxa"/>
            <w:gridSpan w:val="6"/>
            <w:tcBorders>
              <w:left w:val="single" w:sz="18" w:space="0" w:color="7295D2" w:themeColor="accent5" w:themeTint="BF"/>
              <w:right w:val="single" w:sz="18" w:space="0" w:color="7295D2" w:themeColor="accent5" w:themeTint="BF"/>
            </w:tcBorders>
          </w:tcPr>
          <w:p w:rsidR="004A2FCC" w:rsidRDefault="004A2FCC" w:rsidP="00C46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bidi="ar-EG"/>
              </w:rPr>
            </w:pPr>
            <w:r>
              <w:rPr>
                <w:sz w:val="32"/>
                <w:szCs w:val="32"/>
                <w:lang w:bidi="ar-EG"/>
              </w:rPr>
              <w:t>Total MTV</w:t>
            </w:r>
          </w:p>
        </w:tc>
        <w:tc>
          <w:tcPr>
            <w:tcW w:w="3725" w:type="dxa"/>
            <w:gridSpan w:val="5"/>
            <w:tcBorders>
              <w:left w:val="single" w:sz="18" w:space="0" w:color="7295D2" w:themeColor="accent5" w:themeTint="BF"/>
            </w:tcBorders>
          </w:tcPr>
          <w:p w:rsidR="004A2FCC" w:rsidRDefault="004A2FCC" w:rsidP="00C46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bidi="ar-EG"/>
              </w:rPr>
            </w:pPr>
            <w:r>
              <w:rPr>
                <w:sz w:val="32"/>
                <w:szCs w:val="32"/>
                <w:lang w:bidi="ar-EG"/>
              </w:rPr>
              <w:t>Whole Body TLG</w:t>
            </w:r>
          </w:p>
        </w:tc>
      </w:tr>
      <w:tr w:rsidR="004A2FCC" w:rsidTr="00FD2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rPr>
                <w:b w:val="0"/>
                <w:bCs w:val="0"/>
                <w:lang w:bidi="ar-EG"/>
              </w:rPr>
            </w:pPr>
            <w:r w:rsidRPr="002A50BB">
              <w:rPr>
                <w:b w:val="0"/>
                <w:bCs w:val="0"/>
                <w:lang w:bidi="ar-EG"/>
              </w:rPr>
              <w:t>Highest Value</w:t>
            </w:r>
          </w:p>
        </w:tc>
        <w:tc>
          <w:tcPr>
            <w:tcW w:w="506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Lowest</w:t>
            </w:r>
            <w:r w:rsidRPr="002A50BB">
              <w:rPr>
                <w:lang w:bidi="ar-EG"/>
              </w:rPr>
              <w:t xml:space="preserve"> Value</w:t>
            </w:r>
          </w:p>
        </w:tc>
        <w:tc>
          <w:tcPr>
            <w:tcW w:w="53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Overall Mean</w:t>
            </w:r>
          </w:p>
        </w:tc>
        <w:tc>
          <w:tcPr>
            <w:tcW w:w="53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Overall Median</w:t>
            </w:r>
          </w:p>
        </w:tc>
        <w:tc>
          <w:tcPr>
            <w:tcW w:w="506" w:type="dxa"/>
            <w:tcBorders>
              <w:right w:val="single" w:sz="18" w:space="0" w:color="7295D2" w:themeColor="accent5" w:themeTint="BF"/>
            </w:tcBorders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Standard Deviation</w:t>
            </w:r>
          </w:p>
        </w:tc>
        <w:tc>
          <w:tcPr>
            <w:tcW w:w="621" w:type="dxa"/>
            <w:tcBorders>
              <w:left w:val="single" w:sz="18" w:space="0" w:color="7295D2" w:themeColor="accent5" w:themeTint="BF"/>
            </w:tcBorders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2A50BB">
              <w:rPr>
                <w:lang w:bidi="ar-EG"/>
              </w:rPr>
              <w:t>Highest Value</w:t>
            </w:r>
          </w:p>
        </w:tc>
        <w:tc>
          <w:tcPr>
            <w:tcW w:w="53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Lowest</w:t>
            </w:r>
            <w:r w:rsidRPr="002A50BB">
              <w:rPr>
                <w:lang w:bidi="ar-EG"/>
              </w:rPr>
              <w:t xml:space="preserve"> Value</w:t>
            </w:r>
          </w:p>
        </w:tc>
        <w:tc>
          <w:tcPr>
            <w:tcW w:w="756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Overall Mean</w:t>
            </w:r>
          </w:p>
        </w:tc>
        <w:tc>
          <w:tcPr>
            <w:tcW w:w="71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Overall Median</w:t>
            </w:r>
          </w:p>
        </w:tc>
        <w:tc>
          <w:tcPr>
            <w:tcW w:w="756" w:type="dxa"/>
            <w:tcBorders>
              <w:right w:val="single" w:sz="18" w:space="0" w:color="7295D2" w:themeColor="accent5" w:themeTint="BF"/>
            </w:tcBorders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Standard Deviation</w:t>
            </w:r>
          </w:p>
        </w:tc>
        <w:tc>
          <w:tcPr>
            <w:tcW w:w="711" w:type="dxa"/>
            <w:gridSpan w:val="2"/>
            <w:tcBorders>
              <w:left w:val="single" w:sz="18" w:space="0" w:color="7295D2" w:themeColor="accent5" w:themeTint="BF"/>
            </w:tcBorders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2A50BB">
              <w:rPr>
                <w:lang w:bidi="ar-EG"/>
              </w:rPr>
              <w:t>Highest Value</w:t>
            </w:r>
          </w:p>
        </w:tc>
        <w:tc>
          <w:tcPr>
            <w:tcW w:w="62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Lowest</w:t>
            </w:r>
            <w:r w:rsidRPr="002A50BB">
              <w:rPr>
                <w:lang w:bidi="ar-EG"/>
              </w:rPr>
              <w:t xml:space="preserve"> Value</w:t>
            </w:r>
          </w:p>
        </w:tc>
        <w:tc>
          <w:tcPr>
            <w:tcW w:w="846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Overall Mean</w:t>
            </w:r>
          </w:p>
        </w:tc>
        <w:tc>
          <w:tcPr>
            <w:tcW w:w="711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Overall Median</w:t>
            </w:r>
          </w:p>
        </w:tc>
        <w:tc>
          <w:tcPr>
            <w:tcW w:w="846" w:type="dxa"/>
            <w:textDirection w:val="btLr"/>
          </w:tcPr>
          <w:p w:rsidR="004A2FCC" w:rsidRPr="002A50BB" w:rsidRDefault="004A2FCC" w:rsidP="00C4697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Standard Deviation</w:t>
            </w:r>
          </w:p>
        </w:tc>
      </w:tr>
      <w:tr w:rsidR="004A2FCC" w:rsidTr="00FD2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vAlign w:val="center"/>
          </w:tcPr>
          <w:p w:rsidR="004A2FCC" w:rsidRPr="004A2FCC" w:rsidRDefault="004A2FCC" w:rsidP="00C4697B">
            <w:pPr>
              <w:jc w:val="center"/>
              <w:rPr>
                <w:b w:val="0"/>
                <w:bCs w:val="0"/>
                <w:sz w:val="18"/>
                <w:szCs w:val="18"/>
                <w:lang w:bidi="ar-EG"/>
              </w:rPr>
            </w:pPr>
            <w:r w:rsidRPr="004A2FCC">
              <w:rPr>
                <w:b w:val="0"/>
                <w:bCs w:val="0"/>
                <w:sz w:val="18"/>
                <w:szCs w:val="18"/>
                <w:lang w:bidi="ar-EG"/>
              </w:rPr>
              <w:t>34.9</w:t>
            </w:r>
          </w:p>
        </w:tc>
        <w:tc>
          <w:tcPr>
            <w:tcW w:w="506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7.6</w:t>
            </w:r>
          </w:p>
        </w:tc>
        <w:tc>
          <w:tcPr>
            <w:tcW w:w="531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22.3</w:t>
            </w:r>
          </w:p>
        </w:tc>
        <w:tc>
          <w:tcPr>
            <w:tcW w:w="531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22.6</w:t>
            </w:r>
          </w:p>
        </w:tc>
        <w:tc>
          <w:tcPr>
            <w:tcW w:w="506" w:type="dxa"/>
            <w:tcBorders>
              <w:right w:val="single" w:sz="18" w:space="0" w:color="7295D2" w:themeColor="accent5" w:themeTint="BF"/>
            </w:tcBorders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9.1</w:t>
            </w:r>
          </w:p>
        </w:tc>
        <w:tc>
          <w:tcPr>
            <w:tcW w:w="621" w:type="dxa"/>
            <w:tcBorders>
              <w:left w:val="single" w:sz="18" w:space="0" w:color="7295D2" w:themeColor="accent5" w:themeTint="BF"/>
            </w:tcBorders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7,601</w:t>
            </w:r>
          </w:p>
        </w:tc>
        <w:tc>
          <w:tcPr>
            <w:tcW w:w="531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86.6</w:t>
            </w:r>
          </w:p>
        </w:tc>
        <w:tc>
          <w:tcPr>
            <w:tcW w:w="756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1,703.1</w:t>
            </w:r>
          </w:p>
        </w:tc>
        <w:tc>
          <w:tcPr>
            <w:tcW w:w="711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1205.1</w:t>
            </w:r>
          </w:p>
        </w:tc>
        <w:tc>
          <w:tcPr>
            <w:tcW w:w="756" w:type="dxa"/>
            <w:tcBorders>
              <w:right w:val="single" w:sz="18" w:space="0" w:color="7295D2" w:themeColor="accent5" w:themeTint="BF"/>
            </w:tcBorders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2,044.5</w:t>
            </w:r>
          </w:p>
        </w:tc>
        <w:tc>
          <w:tcPr>
            <w:tcW w:w="711" w:type="dxa"/>
            <w:gridSpan w:val="2"/>
            <w:tcBorders>
              <w:left w:val="single" w:sz="18" w:space="0" w:color="7295D2" w:themeColor="accent5" w:themeTint="BF"/>
            </w:tcBorders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39,255</w:t>
            </w:r>
          </w:p>
        </w:tc>
        <w:tc>
          <w:tcPr>
            <w:tcW w:w="621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276.8</w:t>
            </w:r>
          </w:p>
        </w:tc>
        <w:tc>
          <w:tcPr>
            <w:tcW w:w="846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10,465.5</w:t>
            </w:r>
          </w:p>
        </w:tc>
        <w:tc>
          <w:tcPr>
            <w:tcW w:w="711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6144.1</w:t>
            </w:r>
          </w:p>
        </w:tc>
        <w:tc>
          <w:tcPr>
            <w:tcW w:w="846" w:type="dxa"/>
            <w:vAlign w:val="center"/>
          </w:tcPr>
          <w:p w:rsidR="004A2FCC" w:rsidRPr="004A2FCC" w:rsidRDefault="004A2FCC" w:rsidP="00C469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bidi="ar-EG"/>
              </w:rPr>
            </w:pPr>
            <w:r w:rsidRPr="004A2FCC">
              <w:rPr>
                <w:sz w:val="18"/>
                <w:szCs w:val="18"/>
                <w:lang w:bidi="ar-EG"/>
              </w:rPr>
              <w:t>12,302.5</w:t>
            </w:r>
          </w:p>
        </w:tc>
      </w:tr>
    </w:tbl>
    <w:p w:rsidR="00C060FB" w:rsidRDefault="00C060FB" w:rsidP="004A2FC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C060FB" w:rsidRDefault="00C060FB" w:rsidP="004A2FC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FD26F5" w:rsidRDefault="00FD26F5" w:rsidP="004A2FCC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FD26F5" w:rsidRDefault="00FD26F5" w:rsidP="00FD26F5">
      <w:pPr>
        <w:jc w:val="center"/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Table (</w:t>
      </w:r>
      <w:r w:rsidR="00576330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7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) 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Analysis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 of 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different 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 xml:space="preserve">metabolic parameters for patient 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categorized at (S</w:t>
      </w:r>
      <w:r w:rsidRPr="004A2FCC"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tage I</w:t>
      </w:r>
      <w: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  <w:t>I &amp; III).</w:t>
      </w:r>
    </w:p>
    <w:tbl>
      <w:tblPr>
        <w:tblStyle w:val="TableProfessional"/>
        <w:tblW w:w="0" w:type="auto"/>
        <w:jc w:val="center"/>
        <w:tblLook w:val="04A0" w:firstRow="1" w:lastRow="0" w:firstColumn="1" w:lastColumn="0" w:noHBand="0" w:noVBand="1"/>
      </w:tblPr>
      <w:tblGrid>
        <w:gridCol w:w="1217"/>
        <w:gridCol w:w="1217"/>
        <w:gridCol w:w="2434"/>
        <w:gridCol w:w="2434"/>
      </w:tblGrid>
      <w:tr w:rsidR="00A14A66" w:rsidRPr="00A14A66" w:rsidTr="00A14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434" w:type="dxa"/>
            <w:gridSpan w:val="2"/>
          </w:tcPr>
          <w:p w:rsidR="00A14A66" w:rsidRPr="00A14A66" w:rsidRDefault="00A14A66" w:rsidP="00A14A66">
            <w:pPr>
              <w:rPr>
                <w:rFonts w:ascii="Georgia" w:hAnsi="Georgia" w:cs="Georgia"/>
                <w:b w:val="0"/>
                <w:bCs w:val="0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Stage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b w:val="0"/>
                <w:bCs w:val="0"/>
                <w:spacing w:val="20"/>
                <w:kern w:val="44"/>
                <w:sz w:val="22"/>
                <w:szCs w:val="22"/>
              </w:rPr>
            </w:pPr>
            <w:r w:rsidRPr="00A14A66">
              <w:rPr>
                <w:rFonts w:ascii="Georgia" w:hAnsi="Georgia" w:cs="Georgia"/>
                <w:b w:val="0"/>
                <w:bCs w:val="0"/>
                <w:spacing w:val="20"/>
                <w:kern w:val="44"/>
                <w:sz w:val="22"/>
                <w:szCs w:val="22"/>
              </w:rPr>
              <w:t>Stage II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b w:val="0"/>
                <w:bCs w:val="0"/>
                <w:spacing w:val="20"/>
                <w:kern w:val="44"/>
                <w:sz w:val="22"/>
                <w:szCs w:val="22"/>
              </w:rPr>
            </w:pPr>
            <w:r w:rsidRPr="00A14A66">
              <w:rPr>
                <w:rFonts w:ascii="Georgia" w:hAnsi="Georgia" w:cs="Georgia"/>
                <w:b w:val="0"/>
                <w:bCs w:val="0"/>
                <w:spacing w:val="20"/>
                <w:kern w:val="44"/>
                <w:sz w:val="22"/>
                <w:szCs w:val="22"/>
              </w:rPr>
              <w:t>Stage III</w:t>
            </w:r>
          </w:p>
        </w:tc>
      </w:tr>
      <w:tr w:rsidR="00A14A66" w:rsidRPr="00A14A66" w:rsidTr="00A14A66">
        <w:trPr>
          <w:jc w:val="center"/>
        </w:trPr>
        <w:tc>
          <w:tcPr>
            <w:tcW w:w="2434" w:type="dxa"/>
            <w:gridSpan w:val="2"/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 w:rsidRPr="00A14A66">
              <w:rPr>
                <w:lang w:bidi="ar-EG"/>
              </w:rPr>
              <w:t>Number of patients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2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5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 w:val="restart"/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left="113" w:right="113"/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SUVmax</w:t>
            </w:r>
          </w:p>
        </w:tc>
        <w:tc>
          <w:tcPr>
            <w:tcW w:w="1217" w:type="dxa"/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Highest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26.9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4A66">
              <w:rPr>
                <w:rFonts w:ascii="Calibri" w:hAnsi="Calibri" w:cs="Calibri"/>
                <w:color w:val="000000"/>
                <w:sz w:val="22"/>
                <w:szCs w:val="22"/>
              </w:rPr>
              <w:t>26.0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/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right="113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Lowest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4A66">
              <w:rPr>
                <w:rFonts w:ascii="Calibri" w:hAnsi="Calibri" w:cs="Calibri"/>
                <w:color w:val="000000"/>
                <w:sz w:val="22"/>
                <w:szCs w:val="22"/>
              </w:rPr>
              <w:t>5.0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right="113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</w:p>
        </w:tc>
        <w:tc>
          <w:tcPr>
            <w:tcW w:w="121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Mean</w:t>
            </w:r>
          </w:p>
        </w:tc>
        <w:tc>
          <w:tcPr>
            <w:tcW w:w="2434" w:type="dxa"/>
            <w:tcBorders>
              <w:bottom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4A66">
              <w:rPr>
                <w:rFonts w:ascii="Calibri" w:hAnsi="Calibri" w:cs="Calibri"/>
                <w:color w:val="000000"/>
                <w:sz w:val="22"/>
                <w:szCs w:val="22"/>
              </w:rPr>
              <w:t>12.5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right="113"/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Total MTV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Highest</w:t>
            </w:r>
          </w:p>
        </w:tc>
        <w:tc>
          <w:tcPr>
            <w:tcW w:w="2434" w:type="dxa"/>
            <w:tcBorders>
              <w:top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370.8</w:t>
            </w:r>
          </w:p>
        </w:tc>
        <w:tc>
          <w:tcPr>
            <w:tcW w:w="2434" w:type="dxa"/>
            <w:tcBorders>
              <w:top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409.8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/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right="113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Lowest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61.1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35.3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right="113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</w:p>
        </w:tc>
        <w:tc>
          <w:tcPr>
            <w:tcW w:w="121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Mean</w:t>
            </w:r>
          </w:p>
        </w:tc>
        <w:tc>
          <w:tcPr>
            <w:tcW w:w="2434" w:type="dxa"/>
            <w:tcBorders>
              <w:bottom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260.7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222.0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ind w:left="113" w:right="113"/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WB TLG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Highest</w:t>
            </w:r>
          </w:p>
        </w:tc>
        <w:tc>
          <w:tcPr>
            <w:tcW w:w="2434" w:type="dxa"/>
            <w:tcBorders>
              <w:top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3,582.9</w:t>
            </w:r>
          </w:p>
        </w:tc>
        <w:tc>
          <w:tcPr>
            <w:tcW w:w="2434" w:type="dxa"/>
            <w:tcBorders>
              <w:top w:val="single" w:sz="12" w:space="0" w:color="auto"/>
            </w:tcBorders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1,865.8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/>
            <w:shd w:val="clear" w:color="auto" w:fill="F2F2F2" w:themeFill="background1" w:themeFillShade="F2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Lowest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224.1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87.8</w:t>
            </w:r>
          </w:p>
        </w:tc>
      </w:tr>
      <w:tr w:rsidR="00A14A66" w:rsidRPr="00A14A66" w:rsidTr="00A14A66">
        <w:trPr>
          <w:jc w:val="center"/>
        </w:trPr>
        <w:tc>
          <w:tcPr>
            <w:tcW w:w="1217" w:type="dxa"/>
            <w:vMerge/>
            <w:shd w:val="clear" w:color="auto" w:fill="F2F2F2" w:themeFill="background1" w:themeFillShade="F2"/>
          </w:tcPr>
          <w:p w:rsidR="00A14A66" w:rsidRPr="00A14A66" w:rsidRDefault="00A14A66" w:rsidP="00A14A66">
            <w:pPr>
              <w:tabs>
                <w:tab w:val="left" w:pos="851"/>
              </w:tabs>
              <w:spacing w:before="120" w:after="120" w:line="360" w:lineRule="auto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F2F2F2" w:themeFill="background1" w:themeFillShade="F2"/>
          </w:tcPr>
          <w:p w:rsidR="00A14A66" w:rsidRPr="00A14A66" w:rsidRDefault="00A14A66" w:rsidP="00A14A66">
            <w:pP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  <w:t>Mean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2,064.8</w:t>
            </w:r>
          </w:p>
        </w:tc>
        <w:tc>
          <w:tcPr>
            <w:tcW w:w="2434" w:type="dxa"/>
          </w:tcPr>
          <w:p w:rsidR="00A14A66" w:rsidRPr="00A14A66" w:rsidRDefault="00A14A66" w:rsidP="00A14A66">
            <w:pPr>
              <w:jc w:val="center"/>
              <w:rPr>
                <w:rFonts w:ascii="Georgia" w:hAnsi="Georgia" w:cs="Georgia"/>
                <w:spacing w:val="20"/>
                <w:kern w:val="44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823.9</w:t>
            </w:r>
          </w:p>
        </w:tc>
      </w:tr>
    </w:tbl>
    <w:p w:rsidR="00A14A66" w:rsidRDefault="00A14A66">
      <w:pP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p w:rsidR="00A14A66" w:rsidRPr="004A2FCC" w:rsidRDefault="00A14A66">
      <w:pPr>
        <w:rPr>
          <w:rFonts w:ascii="Georgia" w:hAnsi="Georgia" w:cs="Georgia"/>
          <w:b/>
          <w:bCs/>
          <w:i/>
          <w:iCs/>
          <w:spacing w:val="20"/>
          <w:kern w:val="44"/>
          <w:sz w:val="28"/>
          <w:szCs w:val="28"/>
        </w:rPr>
      </w:pPr>
    </w:p>
    <w:sectPr w:rsidR="00A14A66" w:rsidRPr="004A2FCC" w:rsidSect="00D30403">
      <w:footerReference w:type="default" r:id="rId8"/>
      <w:pgSz w:w="11906" w:h="16838"/>
      <w:pgMar w:top="1440" w:right="1080" w:bottom="1440" w:left="108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28F" w:rsidRDefault="004E328F" w:rsidP="00712515">
      <w:r>
        <w:separator/>
      </w:r>
    </w:p>
  </w:endnote>
  <w:endnote w:type="continuationSeparator" w:id="0">
    <w:p w:rsidR="004E328F" w:rsidRDefault="004E328F" w:rsidP="0071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CS Erw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MCS Madinah S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VAGRounde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Belwe Bd BT">
    <w:altName w:val="Book Antiqua"/>
    <w:charset w:val="00"/>
    <w:family w:val="roman"/>
    <w:pitch w:val="variable"/>
    <w:sig w:usb0="00000087" w:usb1="00000000" w:usb2="00000000" w:usb3="00000000" w:csb0="0000001B" w:csb1="00000000"/>
  </w:font>
  <w:font w:name="FlamencoD">
    <w:altName w:val="Broadway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10"/>
      <w:gridCol w:w="8736"/>
    </w:tblGrid>
    <w:tr w:rsidR="00017133">
      <w:tc>
        <w:tcPr>
          <w:tcW w:w="918" w:type="dxa"/>
        </w:tcPr>
        <w:p w:rsidR="00017133" w:rsidRDefault="00017133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547C1" w:rsidRPr="00C547C1">
            <w:rPr>
              <w:b/>
              <w:noProof/>
              <w:color w:val="4F81BD"/>
              <w:sz w:val="32"/>
              <w:szCs w:val="32"/>
            </w:rPr>
            <w:t>3</w:t>
          </w:r>
          <w:r>
            <w:fldChar w:fldCharType="end"/>
          </w:r>
        </w:p>
      </w:tc>
      <w:tc>
        <w:tcPr>
          <w:tcW w:w="7938" w:type="dxa"/>
        </w:tcPr>
        <w:p w:rsidR="00017133" w:rsidRDefault="00017133">
          <w:pPr>
            <w:pStyle w:val="Footer"/>
          </w:pPr>
        </w:p>
      </w:tc>
    </w:tr>
  </w:tbl>
  <w:p w:rsidR="00017133" w:rsidRDefault="0001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28F" w:rsidRDefault="004E328F" w:rsidP="00712515">
      <w:r>
        <w:separator/>
      </w:r>
    </w:p>
  </w:footnote>
  <w:footnote w:type="continuationSeparator" w:id="0">
    <w:p w:rsidR="004E328F" w:rsidRDefault="004E328F" w:rsidP="0071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5B14"/>
    <w:multiLevelType w:val="multilevel"/>
    <w:tmpl w:val="AD80BC12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upperRoman"/>
      <w:pStyle w:val="Heading2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Heading3"/>
      <w:suff w:val="space"/>
      <w:lvlText w:val="%3."/>
      <w:lvlJc w:val="left"/>
      <w:pPr>
        <w:ind w:left="284" w:hanging="284"/>
      </w:pPr>
      <w:rPr>
        <w:rFonts w:hint="default"/>
        <w:sz w:val="48"/>
        <w:szCs w:val="48"/>
      </w:rPr>
    </w:lvl>
    <w:lvl w:ilvl="3">
      <w:start w:val="1"/>
      <w:numFmt w:val="decimal"/>
      <w:pStyle w:val="Heading4"/>
      <w:suff w:val="space"/>
      <w:lvlText w:val="%4."/>
      <w:lvlJc w:val="left"/>
      <w:pPr>
        <w:ind w:left="567" w:hanging="567"/>
      </w:pPr>
      <w:rPr>
        <w:rFonts w:hint="default"/>
        <w:sz w:val="40"/>
        <w:szCs w:val="40"/>
      </w:rPr>
    </w:lvl>
    <w:lvl w:ilvl="4">
      <w:start w:val="1"/>
      <w:numFmt w:val="lowerRoman"/>
      <w:pStyle w:val="Heading5"/>
      <w:suff w:val="space"/>
      <w:lvlText w:val="%5)"/>
      <w:lvlJc w:val="left"/>
      <w:pPr>
        <w:ind w:left="567" w:hanging="567"/>
      </w:pPr>
      <w:rPr>
        <w:rFonts w:hint="default"/>
      </w:rPr>
    </w:lvl>
    <w:lvl w:ilvl="5">
      <w:start w:val="1"/>
      <w:numFmt w:val="lowerLetter"/>
      <w:pStyle w:val="Heading6"/>
      <w:suff w:val="space"/>
      <w:lvlText w:val="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566"/>
        </w:tabs>
        <w:ind w:left="1566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" w15:restartNumberingAfterBreak="0">
    <w:nsid w:val="059A0E1A"/>
    <w:multiLevelType w:val="hybridMultilevel"/>
    <w:tmpl w:val="7436D6B8"/>
    <w:lvl w:ilvl="0" w:tplc="E0803BF4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34E1B66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820A958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E72A8A2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718305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C24973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DD4843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00C929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30C56C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280B5B"/>
    <w:multiLevelType w:val="hybridMultilevel"/>
    <w:tmpl w:val="CB44716C"/>
    <w:lvl w:ilvl="0" w:tplc="E53A813E">
      <w:start w:val="1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7F39"/>
    <w:multiLevelType w:val="hybridMultilevel"/>
    <w:tmpl w:val="FC7E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B1778"/>
    <w:multiLevelType w:val="multilevel"/>
    <w:tmpl w:val="C5A0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Cs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E496C5F"/>
    <w:multiLevelType w:val="hybridMultilevel"/>
    <w:tmpl w:val="9C281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EG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A1"/>
    <w:rsid w:val="00004C64"/>
    <w:rsid w:val="0000568F"/>
    <w:rsid w:val="00010777"/>
    <w:rsid w:val="00011603"/>
    <w:rsid w:val="000126C1"/>
    <w:rsid w:val="00013677"/>
    <w:rsid w:val="000147CA"/>
    <w:rsid w:val="000156CA"/>
    <w:rsid w:val="00017133"/>
    <w:rsid w:val="0002030B"/>
    <w:rsid w:val="00022894"/>
    <w:rsid w:val="000228B8"/>
    <w:rsid w:val="000231B6"/>
    <w:rsid w:val="00026EAB"/>
    <w:rsid w:val="00030004"/>
    <w:rsid w:val="00030725"/>
    <w:rsid w:val="00031518"/>
    <w:rsid w:val="00032642"/>
    <w:rsid w:val="0003295B"/>
    <w:rsid w:val="00032C4B"/>
    <w:rsid w:val="00035363"/>
    <w:rsid w:val="000353C5"/>
    <w:rsid w:val="00036CDD"/>
    <w:rsid w:val="00036EB9"/>
    <w:rsid w:val="00037250"/>
    <w:rsid w:val="00041F56"/>
    <w:rsid w:val="00043EA4"/>
    <w:rsid w:val="00050898"/>
    <w:rsid w:val="000517DE"/>
    <w:rsid w:val="0005182C"/>
    <w:rsid w:val="00052A70"/>
    <w:rsid w:val="00055B67"/>
    <w:rsid w:val="000568A0"/>
    <w:rsid w:val="00060F22"/>
    <w:rsid w:val="000654E9"/>
    <w:rsid w:val="00067936"/>
    <w:rsid w:val="000723BC"/>
    <w:rsid w:val="00072B08"/>
    <w:rsid w:val="00073B14"/>
    <w:rsid w:val="0008476E"/>
    <w:rsid w:val="00084F33"/>
    <w:rsid w:val="000850BE"/>
    <w:rsid w:val="00085476"/>
    <w:rsid w:val="000861AB"/>
    <w:rsid w:val="00090ED4"/>
    <w:rsid w:val="00097065"/>
    <w:rsid w:val="000A3B1E"/>
    <w:rsid w:val="000A48A1"/>
    <w:rsid w:val="000A6480"/>
    <w:rsid w:val="000A6A81"/>
    <w:rsid w:val="000C266A"/>
    <w:rsid w:val="000C3611"/>
    <w:rsid w:val="000C3A6C"/>
    <w:rsid w:val="000D2A9C"/>
    <w:rsid w:val="000D7117"/>
    <w:rsid w:val="000E22BE"/>
    <w:rsid w:val="000E357E"/>
    <w:rsid w:val="000F30F9"/>
    <w:rsid w:val="000F3A6A"/>
    <w:rsid w:val="00100A9D"/>
    <w:rsid w:val="001055C5"/>
    <w:rsid w:val="00113543"/>
    <w:rsid w:val="00114207"/>
    <w:rsid w:val="00117705"/>
    <w:rsid w:val="0012350B"/>
    <w:rsid w:val="0013061B"/>
    <w:rsid w:val="00130E7A"/>
    <w:rsid w:val="00131D01"/>
    <w:rsid w:val="001375DA"/>
    <w:rsid w:val="00137F9B"/>
    <w:rsid w:val="00140348"/>
    <w:rsid w:val="00140B45"/>
    <w:rsid w:val="001415A3"/>
    <w:rsid w:val="00141D39"/>
    <w:rsid w:val="00147454"/>
    <w:rsid w:val="0015051B"/>
    <w:rsid w:val="00151B38"/>
    <w:rsid w:val="00154C33"/>
    <w:rsid w:val="00154F90"/>
    <w:rsid w:val="001663EB"/>
    <w:rsid w:val="00170464"/>
    <w:rsid w:val="00170AEF"/>
    <w:rsid w:val="001713F7"/>
    <w:rsid w:val="00174ABD"/>
    <w:rsid w:val="00181961"/>
    <w:rsid w:val="00187C99"/>
    <w:rsid w:val="001919F2"/>
    <w:rsid w:val="001A16C9"/>
    <w:rsid w:val="001A3805"/>
    <w:rsid w:val="001A61C5"/>
    <w:rsid w:val="001B3290"/>
    <w:rsid w:val="001B5542"/>
    <w:rsid w:val="001B6192"/>
    <w:rsid w:val="001C04E3"/>
    <w:rsid w:val="001C459F"/>
    <w:rsid w:val="001C50C7"/>
    <w:rsid w:val="001C563F"/>
    <w:rsid w:val="001C699C"/>
    <w:rsid w:val="001D15B3"/>
    <w:rsid w:val="001E233F"/>
    <w:rsid w:val="001E2C14"/>
    <w:rsid w:val="001E65BF"/>
    <w:rsid w:val="001F2942"/>
    <w:rsid w:val="001F7C90"/>
    <w:rsid w:val="002006D3"/>
    <w:rsid w:val="002020E4"/>
    <w:rsid w:val="00203A58"/>
    <w:rsid w:val="00205C90"/>
    <w:rsid w:val="00207CD1"/>
    <w:rsid w:val="00210ECE"/>
    <w:rsid w:val="00213222"/>
    <w:rsid w:val="002140DB"/>
    <w:rsid w:val="00214A8D"/>
    <w:rsid w:val="00214FAA"/>
    <w:rsid w:val="00221C8B"/>
    <w:rsid w:val="00225E8C"/>
    <w:rsid w:val="0022632D"/>
    <w:rsid w:val="0022783A"/>
    <w:rsid w:val="00236870"/>
    <w:rsid w:val="002439E7"/>
    <w:rsid w:val="00245932"/>
    <w:rsid w:val="00246BF9"/>
    <w:rsid w:val="00246E2F"/>
    <w:rsid w:val="00247DC6"/>
    <w:rsid w:val="00250226"/>
    <w:rsid w:val="002557A2"/>
    <w:rsid w:val="0025679B"/>
    <w:rsid w:val="002605F0"/>
    <w:rsid w:val="00261652"/>
    <w:rsid w:val="002642D4"/>
    <w:rsid w:val="00265081"/>
    <w:rsid w:val="002828B6"/>
    <w:rsid w:val="00284ACD"/>
    <w:rsid w:val="00285B99"/>
    <w:rsid w:val="00285CEE"/>
    <w:rsid w:val="002931F6"/>
    <w:rsid w:val="00297C8B"/>
    <w:rsid w:val="002A17A1"/>
    <w:rsid w:val="002A2008"/>
    <w:rsid w:val="002A335A"/>
    <w:rsid w:val="002A4608"/>
    <w:rsid w:val="002A51E7"/>
    <w:rsid w:val="002B2F1C"/>
    <w:rsid w:val="002C0CD4"/>
    <w:rsid w:val="002C4108"/>
    <w:rsid w:val="002C4865"/>
    <w:rsid w:val="002C7823"/>
    <w:rsid w:val="002D2423"/>
    <w:rsid w:val="002E212A"/>
    <w:rsid w:val="002E2591"/>
    <w:rsid w:val="002E5577"/>
    <w:rsid w:val="002F248C"/>
    <w:rsid w:val="002F2A4A"/>
    <w:rsid w:val="002F525F"/>
    <w:rsid w:val="002F5977"/>
    <w:rsid w:val="002F748F"/>
    <w:rsid w:val="00302DE1"/>
    <w:rsid w:val="00302FFB"/>
    <w:rsid w:val="00304A88"/>
    <w:rsid w:val="003068AE"/>
    <w:rsid w:val="0031359B"/>
    <w:rsid w:val="00314102"/>
    <w:rsid w:val="0031593B"/>
    <w:rsid w:val="00315B98"/>
    <w:rsid w:val="00317BB7"/>
    <w:rsid w:val="00322ECF"/>
    <w:rsid w:val="00327160"/>
    <w:rsid w:val="003275A1"/>
    <w:rsid w:val="0033509D"/>
    <w:rsid w:val="00336FB8"/>
    <w:rsid w:val="00337A0D"/>
    <w:rsid w:val="00341C7A"/>
    <w:rsid w:val="003420D5"/>
    <w:rsid w:val="00342A53"/>
    <w:rsid w:val="00345DFA"/>
    <w:rsid w:val="00352860"/>
    <w:rsid w:val="00353809"/>
    <w:rsid w:val="003559B3"/>
    <w:rsid w:val="00355C1A"/>
    <w:rsid w:val="00355C91"/>
    <w:rsid w:val="003577BA"/>
    <w:rsid w:val="0036043D"/>
    <w:rsid w:val="00361364"/>
    <w:rsid w:val="003635B8"/>
    <w:rsid w:val="003710F0"/>
    <w:rsid w:val="003739E5"/>
    <w:rsid w:val="00376239"/>
    <w:rsid w:val="003764BF"/>
    <w:rsid w:val="00376F56"/>
    <w:rsid w:val="003812A9"/>
    <w:rsid w:val="0039191A"/>
    <w:rsid w:val="00395936"/>
    <w:rsid w:val="003964E9"/>
    <w:rsid w:val="00397E4A"/>
    <w:rsid w:val="00397F43"/>
    <w:rsid w:val="003A01D0"/>
    <w:rsid w:val="003A513D"/>
    <w:rsid w:val="003A6C44"/>
    <w:rsid w:val="003B077E"/>
    <w:rsid w:val="003B1A89"/>
    <w:rsid w:val="003B2F51"/>
    <w:rsid w:val="003B3EDF"/>
    <w:rsid w:val="003B4D2E"/>
    <w:rsid w:val="003B7130"/>
    <w:rsid w:val="003B7428"/>
    <w:rsid w:val="003C500E"/>
    <w:rsid w:val="003D1E22"/>
    <w:rsid w:val="003D52A3"/>
    <w:rsid w:val="003E1023"/>
    <w:rsid w:val="003E79A5"/>
    <w:rsid w:val="003F687F"/>
    <w:rsid w:val="003F7498"/>
    <w:rsid w:val="00401AB8"/>
    <w:rsid w:val="0040284E"/>
    <w:rsid w:val="00403831"/>
    <w:rsid w:val="00403B4B"/>
    <w:rsid w:val="0041158E"/>
    <w:rsid w:val="00412596"/>
    <w:rsid w:val="00412AFE"/>
    <w:rsid w:val="00412E9B"/>
    <w:rsid w:val="00413CBF"/>
    <w:rsid w:val="00420185"/>
    <w:rsid w:val="00420428"/>
    <w:rsid w:val="0042094D"/>
    <w:rsid w:val="004233E7"/>
    <w:rsid w:val="0042544A"/>
    <w:rsid w:val="0043020F"/>
    <w:rsid w:val="00430549"/>
    <w:rsid w:val="00431ADD"/>
    <w:rsid w:val="00434401"/>
    <w:rsid w:val="004347E7"/>
    <w:rsid w:val="00434E16"/>
    <w:rsid w:val="00435640"/>
    <w:rsid w:val="00435757"/>
    <w:rsid w:val="004409CF"/>
    <w:rsid w:val="00441352"/>
    <w:rsid w:val="00441617"/>
    <w:rsid w:val="00443137"/>
    <w:rsid w:val="00444447"/>
    <w:rsid w:val="00445A77"/>
    <w:rsid w:val="00446328"/>
    <w:rsid w:val="00446487"/>
    <w:rsid w:val="00446945"/>
    <w:rsid w:val="00447E30"/>
    <w:rsid w:val="00450025"/>
    <w:rsid w:val="00453465"/>
    <w:rsid w:val="00453FC0"/>
    <w:rsid w:val="00456CCE"/>
    <w:rsid w:val="00460AD4"/>
    <w:rsid w:val="00460F32"/>
    <w:rsid w:val="00461723"/>
    <w:rsid w:val="00465667"/>
    <w:rsid w:val="00465B51"/>
    <w:rsid w:val="00470800"/>
    <w:rsid w:val="004736EC"/>
    <w:rsid w:val="00473958"/>
    <w:rsid w:val="004914C3"/>
    <w:rsid w:val="0049606A"/>
    <w:rsid w:val="004A2FCC"/>
    <w:rsid w:val="004A33A3"/>
    <w:rsid w:val="004A3A81"/>
    <w:rsid w:val="004A4144"/>
    <w:rsid w:val="004A7B8C"/>
    <w:rsid w:val="004B0F33"/>
    <w:rsid w:val="004B685E"/>
    <w:rsid w:val="004C3DD1"/>
    <w:rsid w:val="004C3F5E"/>
    <w:rsid w:val="004C6E4F"/>
    <w:rsid w:val="004D421E"/>
    <w:rsid w:val="004D4AB2"/>
    <w:rsid w:val="004D614F"/>
    <w:rsid w:val="004E0B66"/>
    <w:rsid w:val="004E2DE9"/>
    <w:rsid w:val="004E328F"/>
    <w:rsid w:val="004E4059"/>
    <w:rsid w:val="004F237C"/>
    <w:rsid w:val="004F2584"/>
    <w:rsid w:val="004F291C"/>
    <w:rsid w:val="004F4848"/>
    <w:rsid w:val="004F5115"/>
    <w:rsid w:val="004F556C"/>
    <w:rsid w:val="004F7720"/>
    <w:rsid w:val="004F7E57"/>
    <w:rsid w:val="004F7F02"/>
    <w:rsid w:val="00500C4E"/>
    <w:rsid w:val="00502A55"/>
    <w:rsid w:val="0050484C"/>
    <w:rsid w:val="00506381"/>
    <w:rsid w:val="00512BCD"/>
    <w:rsid w:val="0051541E"/>
    <w:rsid w:val="005166B5"/>
    <w:rsid w:val="005172D6"/>
    <w:rsid w:val="00520578"/>
    <w:rsid w:val="005215D5"/>
    <w:rsid w:val="00523D8B"/>
    <w:rsid w:val="005259C2"/>
    <w:rsid w:val="00534565"/>
    <w:rsid w:val="00535FBF"/>
    <w:rsid w:val="005421B2"/>
    <w:rsid w:val="00542428"/>
    <w:rsid w:val="00557D6C"/>
    <w:rsid w:val="00560BDE"/>
    <w:rsid w:val="0056335E"/>
    <w:rsid w:val="005648E7"/>
    <w:rsid w:val="00566302"/>
    <w:rsid w:val="00570E4A"/>
    <w:rsid w:val="00572E24"/>
    <w:rsid w:val="0057337A"/>
    <w:rsid w:val="005756CA"/>
    <w:rsid w:val="00575B7B"/>
    <w:rsid w:val="00576330"/>
    <w:rsid w:val="00576F60"/>
    <w:rsid w:val="00577406"/>
    <w:rsid w:val="00582E9C"/>
    <w:rsid w:val="005944D4"/>
    <w:rsid w:val="00594A38"/>
    <w:rsid w:val="00594B43"/>
    <w:rsid w:val="00595F39"/>
    <w:rsid w:val="00597C4C"/>
    <w:rsid w:val="005A0635"/>
    <w:rsid w:val="005B0616"/>
    <w:rsid w:val="005B43A1"/>
    <w:rsid w:val="005B5D33"/>
    <w:rsid w:val="005B6966"/>
    <w:rsid w:val="005B7F8C"/>
    <w:rsid w:val="005C0D3E"/>
    <w:rsid w:val="005C1226"/>
    <w:rsid w:val="005C13A0"/>
    <w:rsid w:val="005C13A5"/>
    <w:rsid w:val="005C368D"/>
    <w:rsid w:val="005C52BA"/>
    <w:rsid w:val="005C69C7"/>
    <w:rsid w:val="005C6B41"/>
    <w:rsid w:val="005C74D9"/>
    <w:rsid w:val="005D17BC"/>
    <w:rsid w:val="005D1A2F"/>
    <w:rsid w:val="005D29CD"/>
    <w:rsid w:val="005D4778"/>
    <w:rsid w:val="005D569C"/>
    <w:rsid w:val="005D5FE5"/>
    <w:rsid w:val="005E023B"/>
    <w:rsid w:val="005E12EF"/>
    <w:rsid w:val="005E4BB8"/>
    <w:rsid w:val="005E5143"/>
    <w:rsid w:val="005E573B"/>
    <w:rsid w:val="005F3BFA"/>
    <w:rsid w:val="005F5E98"/>
    <w:rsid w:val="00600158"/>
    <w:rsid w:val="006038F4"/>
    <w:rsid w:val="00603DDC"/>
    <w:rsid w:val="00605141"/>
    <w:rsid w:val="006065CA"/>
    <w:rsid w:val="00607DDF"/>
    <w:rsid w:val="00613601"/>
    <w:rsid w:val="00613A22"/>
    <w:rsid w:val="0061478C"/>
    <w:rsid w:val="0061692A"/>
    <w:rsid w:val="0061700C"/>
    <w:rsid w:val="0061748D"/>
    <w:rsid w:val="0062441F"/>
    <w:rsid w:val="00625BC6"/>
    <w:rsid w:val="0063130C"/>
    <w:rsid w:val="00632811"/>
    <w:rsid w:val="0063549B"/>
    <w:rsid w:val="00637CDF"/>
    <w:rsid w:val="00646E2F"/>
    <w:rsid w:val="0064768E"/>
    <w:rsid w:val="00654DDB"/>
    <w:rsid w:val="00656197"/>
    <w:rsid w:val="00660425"/>
    <w:rsid w:val="00660577"/>
    <w:rsid w:val="00662D77"/>
    <w:rsid w:val="00663FC3"/>
    <w:rsid w:val="00664F4D"/>
    <w:rsid w:val="006666CA"/>
    <w:rsid w:val="00666CFA"/>
    <w:rsid w:val="00670F06"/>
    <w:rsid w:val="00676392"/>
    <w:rsid w:val="00682733"/>
    <w:rsid w:val="00686239"/>
    <w:rsid w:val="00690110"/>
    <w:rsid w:val="00694BE1"/>
    <w:rsid w:val="006A00EC"/>
    <w:rsid w:val="006A0A2F"/>
    <w:rsid w:val="006A3258"/>
    <w:rsid w:val="006A4BA5"/>
    <w:rsid w:val="006B157E"/>
    <w:rsid w:val="006B32FF"/>
    <w:rsid w:val="006B5369"/>
    <w:rsid w:val="006B6D88"/>
    <w:rsid w:val="006C0283"/>
    <w:rsid w:val="006C297F"/>
    <w:rsid w:val="006C481E"/>
    <w:rsid w:val="006C6FE8"/>
    <w:rsid w:val="006D3C14"/>
    <w:rsid w:val="006D6A1E"/>
    <w:rsid w:val="006E6352"/>
    <w:rsid w:val="006E6653"/>
    <w:rsid w:val="006F136E"/>
    <w:rsid w:val="006F1598"/>
    <w:rsid w:val="006F4B76"/>
    <w:rsid w:val="006F5C5D"/>
    <w:rsid w:val="007010F8"/>
    <w:rsid w:val="00706E75"/>
    <w:rsid w:val="00710F67"/>
    <w:rsid w:val="00712515"/>
    <w:rsid w:val="0071674E"/>
    <w:rsid w:val="0072013F"/>
    <w:rsid w:val="00725375"/>
    <w:rsid w:val="007265F9"/>
    <w:rsid w:val="00727B4B"/>
    <w:rsid w:val="00733D8F"/>
    <w:rsid w:val="00733EA9"/>
    <w:rsid w:val="007344AC"/>
    <w:rsid w:val="00735267"/>
    <w:rsid w:val="00741084"/>
    <w:rsid w:val="00746705"/>
    <w:rsid w:val="00750D7A"/>
    <w:rsid w:val="00752659"/>
    <w:rsid w:val="00756FD9"/>
    <w:rsid w:val="0076401B"/>
    <w:rsid w:val="00766598"/>
    <w:rsid w:val="007731E3"/>
    <w:rsid w:val="00773DBD"/>
    <w:rsid w:val="00775229"/>
    <w:rsid w:val="007758C6"/>
    <w:rsid w:val="00775F49"/>
    <w:rsid w:val="00777964"/>
    <w:rsid w:val="00782032"/>
    <w:rsid w:val="007858CD"/>
    <w:rsid w:val="00795483"/>
    <w:rsid w:val="007A1838"/>
    <w:rsid w:val="007A5B50"/>
    <w:rsid w:val="007A5E59"/>
    <w:rsid w:val="007B0EEA"/>
    <w:rsid w:val="007B68E7"/>
    <w:rsid w:val="007C5F35"/>
    <w:rsid w:val="007C6BBF"/>
    <w:rsid w:val="007C6FDB"/>
    <w:rsid w:val="007D25D0"/>
    <w:rsid w:val="007D2FC3"/>
    <w:rsid w:val="007D3971"/>
    <w:rsid w:val="007D3A26"/>
    <w:rsid w:val="007D46FD"/>
    <w:rsid w:val="007E5F06"/>
    <w:rsid w:val="007F062C"/>
    <w:rsid w:val="007F0908"/>
    <w:rsid w:val="007F0BEC"/>
    <w:rsid w:val="0081110E"/>
    <w:rsid w:val="0081122B"/>
    <w:rsid w:val="00811B05"/>
    <w:rsid w:val="008139EA"/>
    <w:rsid w:val="00814DD3"/>
    <w:rsid w:val="00825AE4"/>
    <w:rsid w:val="0082788D"/>
    <w:rsid w:val="00830E67"/>
    <w:rsid w:val="00832CAE"/>
    <w:rsid w:val="00832DF7"/>
    <w:rsid w:val="00834811"/>
    <w:rsid w:val="008378D8"/>
    <w:rsid w:val="008432D7"/>
    <w:rsid w:val="00847037"/>
    <w:rsid w:val="008505E0"/>
    <w:rsid w:val="008524D7"/>
    <w:rsid w:val="008550D1"/>
    <w:rsid w:val="00855C47"/>
    <w:rsid w:val="00855D5E"/>
    <w:rsid w:val="00857AA0"/>
    <w:rsid w:val="008645CE"/>
    <w:rsid w:val="00870F0E"/>
    <w:rsid w:val="00871028"/>
    <w:rsid w:val="00872412"/>
    <w:rsid w:val="008743EE"/>
    <w:rsid w:val="008806C2"/>
    <w:rsid w:val="00882287"/>
    <w:rsid w:val="00887C96"/>
    <w:rsid w:val="00887F9A"/>
    <w:rsid w:val="00892D45"/>
    <w:rsid w:val="008931B1"/>
    <w:rsid w:val="008933EE"/>
    <w:rsid w:val="00896247"/>
    <w:rsid w:val="00896CFE"/>
    <w:rsid w:val="00896F0F"/>
    <w:rsid w:val="008A268B"/>
    <w:rsid w:val="008A4F64"/>
    <w:rsid w:val="008A5DE7"/>
    <w:rsid w:val="008A6ED3"/>
    <w:rsid w:val="008B1A3E"/>
    <w:rsid w:val="008B1E7C"/>
    <w:rsid w:val="008B3904"/>
    <w:rsid w:val="008B441D"/>
    <w:rsid w:val="008B677D"/>
    <w:rsid w:val="008B6E0B"/>
    <w:rsid w:val="008B7519"/>
    <w:rsid w:val="008C0902"/>
    <w:rsid w:val="008C2200"/>
    <w:rsid w:val="008C256B"/>
    <w:rsid w:val="008C3E05"/>
    <w:rsid w:val="008C5284"/>
    <w:rsid w:val="008D3C78"/>
    <w:rsid w:val="008D79F8"/>
    <w:rsid w:val="008F14C4"/>
    <w:rsid w:val="008F5788"/>
    <w:rsid w:val="008F6709"/>
    <w:rsid w:val="008F7F56"/>
    <w:rsid w:val="00904DE8"/>
    <w:rsid w:val="00920ADB"/>
    <w:rsid w:val="00922B5E"/>
    <w:rsid w:val="00924FA3"/>
    <w:rsid w:val="00926542"/>
    <w:rsid w:val="00927123"/>
    <w:rsid w:val="009277D7"/>
    <w:rsid w:val="009373BD"/>
    <w:rsid w:val="00950D41"/>
    <w:rsid w:val="00952BDA"/>
    <w:rsid w:val="00957AE8"/>
    <w:rsid w:val="009617F5"/>
    <w:rsid w:val="009641D7"/>
    <w:rsid w:val="00964874"/>
    <w:rsid w:val="00970D36"/>
    <w:rsid w:val="00974113"/>
    <w:rsid w:val="00977A93"/>
    <w:rsid w:val="00980C0F"/>
    <w:rsid w:val="00987161"/>
    <w:rsid w:val="00990B18"/>
    <w:rsid w:val="00992988"/>
    <w:rsid w:val="00992B8F"/>
    <w:rsid w:val="009956CE"/>
    <w:rsid w:val="0099755F"/>
    <w:rsid w:val="009A48BB"/>
    <w:rsid w:val="009A637F"/>
    <w:rsid w:val="009B6913"/>
    <w:rsid w:val="009B7BD9"/>
    <w:rsid w:val="009D04BA"/>
    <w:rsid w:val="009D0E6F"/>
    <w:rsid w:val="009D1A30"/>
    <w:rsid w:val="009E0B81"/>
    <w:rsid w:val="009E22F2"/>
    <w:rsid w:val="009E2C9E"/>
    <w:rsid w:val="009E4AA2"/>
    <w:rsid w:val="009E54FC"/>
    <w:rsid w:val="009E75B4"/>
    <w:rsid w:val="00A041B4"/>
    <w:rsid w:val="00A06AD0"/>
    <w:rsid w:val="00A107C9"/>
    <w:rsid w:val="00A12D06"/>
    <w:rsid w:val="00A14A66"/>
    <w:rsid w:val="00A228F6"/>
    <w:rsid w:val="00A24847"/>
    <w:rsid w:val="00A32291"/>
    <w:rsid w:val="00A40E6E"/>
    <w:rsid w:val="00A4596C"/>
    <w:rsid w:val="00A4647E"/>
    <w:rsid w:val="00A50537"/>
    <w:rsid w:val="00A51212"/>
    <w:rsid w:val="00A5252C"/>
    <w:rsid w:val="00A52F91"/>
    <w:rsid w:val="00A573C8"/>
    <w:rsid w:val="00A57FD0"/>
    <w:rsid w:val="00A57FF6"/>
    <w:rsid w:val="00A614A0"/>
    <w:rsid w:val="00A63443"/>
    <w:rsid w:val="00A648A1"/>
    <w:rsid w:val="00A64D57"/>
    <w:rsid w:val="00A6601C"/>
    <w:rsid w:val="00A72DAB"/>
    <w:rsid w:val="00A81E60"/>
    <w:rsid w:val="00A82F26"/>
    <w:rsid w:val="00A8562F"/>
    <w:rsid w:val="00A860B8"/>
    <w:rsid w:val="00A8727A"/>
    <w:rsid w:val="00A90C31"/>
    <w:rsid w:val="00A90FA3"/>
    <w:rsid w:val="00A91C13"/>
    <w:rsid w:val="00A92A14"/>
    <w:rsid w:val="00A93C0C"/>
    <w:rsid w:val="00A945B5"/>
    <w:rsid w:val="00A95AAF"/>
    <w:rsid w:val="00A96865"/>
    <w:rsid w:val="00AA08E6"/>
    <w:rsid w:val="00AA1CB8"/>
    <w:rsid w:val="00AA4F17"/>
    <w:rsid w:val="00AA625D"/>
    <w:rsid w:val="00AA7BDC"/>
    <w:rsid w:val="00AB1959"/>
    <w:rsid w:val="00AB29E3"/>
    <w:rsid w:val="00AB67B8"/>
    <w:rsid w:val="00AC2C78"/>
    <w:rsid w:val="00AC2F09"/>
    <w:rsid w:val="00AC31A6"/>
    <w:rsid w:val="00AC4A02"/>
    <w:rsid w:val="00AC506F"/>
    <w:rsid w:val="00AC691D"/>
    <w:rsid w:val="00AD74D3"/>
    <w:rsid w:val="00AE013E"/>
    <w:rsid w:val="00AE36A5"/>
    <w:rsid w:val="00AE4964"/>
    <w:rsid w:val="00AF2DB0"/>
    <w:rsid w:val="00AF4AD8"/>
    <w:rsid w:val="00AF55BB"/>
    <w:rsid w:val="00AF6C3A"/>
    <w:rsid w:val="00B009E0"/>
    <w:rsid w:val="00B00C1B"/>
    <w:rsid w:val="00B07BBC"/>
    <w:rsid w:val="00B108BB"/>
    <w:rsid w:val="00B14102"/>
    <w:rsid w:val="00B175CE"/>
    <w:rsid w:val="00B20A4E"/>
    <w:rsid w:val="00B23285"/>
    <w:rsid w:val="00B235C5"/>
    <w:rsid w:val="00B24468"/>
    <w:rsid w:val="00B27289"/>
    <w:rsid w:val="00B320CF"/>
    <w:rsid w:val="00B34E98"/>
    <w:rsid w:val="00B37807"/>
    <w:rsid w:val="00B41716"/>
    <w:rsid w:val="00B41CB8"/>
    <w:rsid w:val="00B467A6"/>
    <w:rsid w:val="00B474E7"/>
    <w:rsid w:val="00B511EA"/>
    <w:rsid w:val="00B51495"/>
    <w:rsid w:val="00B529F7"/>
    <w:rsid w:val="00B54CA7"/>
    <w:rsid w:val="00B6218A"/>
    <w:rsid w:val="00B627CC"/>
    <w:rsid w:val="00B636FF"/>
    <w:rsid w:val="00B64FCD"/>
    <w:rsid w:val="00B6651F"/>
    <w:rsid w:val="00B7441C"/>
    <w:rsid w:val="00B75CDB"/>
    <w:rsid w:val="00B80B34"/>
    <w:rsid w:val="00B92833"/>
    <w:rsid w:val="00B943AE"/>
    <w:rsid w:val="00B9598B"/>
    <w:rsid w:val="00B95D43"/>
    <w:rsid w:val="00B969DA"/>
    <w:rsid w:val="00BA01AC"/>
    <w:rsid w:val="00BA2CD8"/>
    <w:rsid w:val="00BA4ECA"/>
    <w:rsid w:val="00BB0A9C"/>
    <w:rsid w:val="00BB4CA3"/>
    <w:rsid w:val="00BC09DE"/>
    <w:rsid w:val="00BC2514"/>
    <w:rsid w:val="00BC35D3"/>
    <w:rsid w:val="00BC400F"/>
    <w:rsid w:val="00BC51C2"/>
    <w:rsid w:val="00BC6DC5"/>
    <w:rsid w:val="00BC7C92"/>
    <w:rsid w:val="00BD45DD"/>
    <w:rsid w:val="00BD596A"/>
    <w:rsid w:val="00BD5E79"/>
    <w:rsid w:val="00BD7D7E"/>
    <w:rsid w:val="00BE18EC"/>
    <w:rsid w:val="00BE1C3F"/>
    <w:rsid w:val="00BF09D9"/>
    <w:rsid w:val="00BF1256"/>
    <w:rsid w:val="00BF2F6D"/>
    <w:rsid w:val="00BF394E"/>
    <w:rsid w:val="00BF3D7B"/>
    <w:rsid w:val="00BF50D1"/>
    <w:rsid w:val="00BF7FEE"/>
    <w:rsid w:val="00C0272F"/>
    <w:rsid w:val="00C060FB"/>
    <w:rsid w:val="00C0760A"/>
    <w:rsid w:val="00C118D2"/>
    <w:rsid w:val="00C17101"/>
    <w:rsid w:val="00C171E4"/>
    <w:rsid w:val="00C21193"/>
    <w:rsid w:val="00C21826"/>
    <w:rsid w:val="00C24B14"/>
    <w:rsid w:val="00C2670D"/>
    <w:rsid w:val="00C27C4E"/>
    <w:rsid w:val="00C30493"/>
    <w:rsid w:val="00C32E39"/>
    <w:rsid w:val="00C35B0F"/>
    <w:rsid w:val="00C41497"/>
    <w:rsid w:val="00C44550"/>
    <w:rsid w:val="00C51CDD"/>
    <w:rsid w:val="00C52C2D"/>
    <w:rsid w:val="00C547C1"/>
    <w:rsid w:val="00C5573A"/>
    <w:rsid w:val="00C56A9B"/>
    <w:rsid w:val="00C62309"/>
    <w:rsid w:val="00C6530A"/>
    <w:rsid w:val="00C67DF4"/>
    <w:rsid w:val="00C714BC"/>
    <w:rsid w:val="00C7222C"/>
    <w:rsid w:val="00C743BC"/>
    <w:rsid w:val="00C763FE"/>
    <w:rsid w:val="00C8647D"/>
    <w:rsid w:val="00C917AA"/>
    <w:rsid w:val="00C91845"/>
    <w:rsid w:val="00C9614A"/>
    <w:rsid w:val="00C9671F"/>
    <w:rsid w:val="00C976F4"/>
    <w:rsid w:val="00CA129D"/>
    <w:rsid w:val="00CA21FE"/>
    <w:rsid w:val="00CB5396"/>
    <w:rsid w:val="00CB61A4"/>
    <w:rsid w:val="00CC4290"/>
    <w:rsid w:val="00CC4344"/>
    <w:rsid w:val="00CC4DF1"/>
    <w:rsid w:val="00CC519E"/>
    <w:rsid w:val="00CD3EBB"/>
    <w:rsid w:val="00CD4E8A"/>
    <w:rsid w:val="00CD5CDA"/>
    <w:rsid w:val="00CD69BD"/>
    <w:rsid w:val="00CE10DD"/>
    <w:rsid w:val="00CE16E7"/>
    <w:rsid w:val="00CE4DA4"/>
    <w:rsid w:val="00CF1C0F"/>
    <w:rsid w:val="00CF6CA3"/>
    <w:rsid w:val="00CF77DA"/>
    <w:rsid w:val="00D02D6A"/>
    <w:rsid w:val="00D120A4"/>
    <w:rsid w:val="00D130F6"/>
    <w:rsid w:val="00D13242"/>
    <w:rsid w:val="00D14E25"/>
    <w:rsid w:val="00D22D56"/>
    <w:rsid w:val="00D22D60"/>
    <w:rsid w:val="00D24D1E"/>
    <w:rsid w:val="00D262D5"/>
    <w:rsid w:val="00D30403"/>
    <w:rsid w:val="00D32937"/>
    <w:rsid w:val="00D3426A"/>
    <w:rsid w:val="00D355B4"/>
    <w:rsid w:val="00D35F7B"/>
    <w:rsid w:val="00D3689A"/>
    <w:rsid w:val="00D46004"/>
    <w:rsid w:val="00D474BB"/>
    <w:rsid w:val="00D52896"/>
    <w:rsid w:val="00D5326D"/>
    <w:rsid w:val="00D613BB"/>
    <w:rsid w:val="00D67C79"/>
    <w:rsid w:val="00D7012B"/>
    <w:rsid w:val="00D73C3A"/>
    <w:rsid w:val="00D7443E"/>
    <w:rsid w:val="00D75078"/>
    <w:rsid w:val="00D761F6"/>
    <w:rsid w:val="00D81BC7"/>
    <w:rsid w:val="00D823E8"/>
    <w:rsid w:val="00D82691"/>
    <w:rsid w:val="00D86A71"/>
    <w:rsid w:val="00D87AF5"/>
    <w:rsid w:val="00D91E01"/>
    <w:rsid w:val="00D92E57"/>
    <w:rsid w:val="00D9646E"/>
    <w:rsid w:val="00D97DCA"/>
    <w:rsid w:val="00DA2509"/>
    <w:rsid w:val="00DA36E8"/>
    <w:rsid w:val="00DA4ED0"/>
    <w:rsid w:val="00DA5EA8"/>
    <w:rsid w:val="00DB036F"/>
    <w:rsid w:val="00DB66F1"/>
    <w:rsid w:val="00DC3E1F"/>
    <w:rsid w:val="00DC4444"/>
    <w:rsid w:val="00DC530D"/>
    <w:rsid w:val="00DC6B8C"/>
    <w:rsid w:val="00DC6DD4"/>
    <w:rsid w:val="00DD49E1"/>
    <w:rsid w:val="00DD610E"/>
    <w:rsid w:val="00DD61E8"/>
    <w:rsid w:val="00DD69A1"/>
    <w:rsid w:val="00DE12D0"/>
    <w:rsid w:val="00DE136B"/>
    <w:rsid w:val="00DE1399"/>
    <w:rsid w:val="00DF09E9"/>
    <w:rsid w:val="00DF0D90"/>
    <w:rsid w:val="00DF200B"/>
    <w:rsid w:val="00DF3051"/>
    <w:rsid w:val="00DF5CB8"/>
    <w:rsid w:val="00DF5DB2"/>
    <w:rsid w:val="00E0215F"/>
    <w:rsid w:val="00E06D81"/>
    <w:rsid w:val="00E12AF8"/>
    <w:rsid w:val="00E12F7A"/>
    <w:rsid w:val="00E14166"/>
    <w:rsid w:val="00E1792F"/>
    <w:rsid w:val="00E20AB8"/>
    <w:rsid w:val="00E2593D"/>
    <w:rsid w:val="00E25C83"/>
    <w:rsid w:val="00E31D24"/>
    <w:rsid w:val="00E37E6F"/>
    <w:rsid w:val="00E417DA"/>
    <w:rsid w:val="00E44472"/>
    <w:rsid w:val="00E45E5D"/>
    <w:rsid w:val="00E47C49"/>
    <w:rsid w:val="00E5451B"/>
    <w:rsid w:val="00E5616A"/>
    <w:rsid w:val="00E56790"/>
    <w:rsid w:val="00E573B5"/>
    <w:rsid w:val="00E57D54"/>
    <w:rsid w:val="00E67E45"/>
    <w:rsid w:val="00E721C1"/>
    <w:rsid w:val="00E80E6A"/>
    <w:rsid w:val="00E84097"/>
    <w:rsid w:val="00E90FC3"/>
    <w:rsid w:val="00E925E9"/>
    <w:rsid w:val="00E940E4"/>
    <w:rsid w:val="00EA31ED"/>
    <w:rsid w:val="00EA4437"/>
    <w:rsid w:val="00EA524F"/>
    <w:rsid w:val="00EA683E"/>
    <w:rsid w:val="00EB2701"/>
    <w:rsid w:val="00EB28E1"/>
    <w:rsid w:val="00EB3259"/>
    <w:rsid w:val="00EB4680"/>
    <w:rsid w:val="00EB580C"/>
    <w:rsid w:val="00EB59F0"/>
    <w:rsid w:val="00EB7EEA"/>
    <w:rsid w:val="00EC60F9"/>
    <w:rsid w:val="00EC61BD"/>
    <w:rsid w:val="00EC7C8A"/>
    <w:rsid w:val="00ED4599"/>
    <w:rsid w:val="00EE2936"/>
    <w:rsid w:val="00EE545F"/>
    <w:rsid w:val="00EE5B9A"/>
    <w:rsid w:val="00EE5BCE"/>
    <w:rsid w:val="00EE6925"/>
    <w:rsid w:val="00EF0573"/>
    <w:rsid w:val="00EF0F19"/>
    <w:rsid w:val="00EF193C"/>
    <w:rsid w:val="00EF5D99"/>
    <w:rsid w:val="00EF60D4"/>
    <w:rsid w:val="00F00952"/>
    <w:rsid w:val="00F015D3"/>
    <w:rsid w:val="00F03F68"/>
    <w:rsid w:val="00F0476C"/>
    <w:rsid w:val="00F06CB3"/>
    <w:rsid w:val="00F072D4"/>
    <w:rsid w:val="00F07383"/>
    <w:rsid w:val="00F07EAB"/>
    <w:rsid w:val="00F105E7"/>
    <w:rsid w:val="00F13877"/>
    <w:rsid w:val="00F13F73"/>
    <w:rsid w:val="00F16380"/>
    <w:rsid w:val="00F16507"/>
    <w:rsid w:val="00F177FF"/>
    <w:rsid w:val="00F239FF"/>
    <w:rsid w:val="00F2409A"/>
    <w:rsid w:val="00F27934"/>
    <w:rsid w:val="00F27973"/>
    <w:rsid w:val="00F321DF"/>
    <w:rsid w:val="00F36AB5"/>
    <w:rsid w:val="00F36AB8"/>
    <w:rsid w:val="00F37CEA"/>
    <w:rsid w:val="00F4361E"/>
    <w:rsid w:val="00F4433D"/>
    <w:rsid w:val="00F46568"/>
    <w:rsid w:val="00F47817"/>
    <w:rsid w:val="00F50589"/>
    <w:rsid w:val="00F620B9"/>
    <w:rsid w:val="00F6246A"/>
    <w:rsid w:val="00F643B2"/>
    <w:rsid w:val="00F67C64"/>
    <w:rsid w:val="00F7018E"/>
    <w:rsid w:val="00F705ED"/>
    <w:rsid w:val="00F708B9"/>
    <w:rsid w:val="00F728FD"/>
    <w:rsid w:val="00F72A45"/>
    <w:rsid w:val="00F72BF7"/>
    <w:rsid w:val="00F760E8"/>
    <w:rsid w:val="00F830AD"/>
    <w:rsid w:val="00F8319C"/>
    <w:rsid w:val="00F85A67"/>
    <w:rsid w:val="00F85E1A"/>
    <w:rsid w:val="00F86AC9"/>
    <w:rsid w:val="00F903BF"/>
    <w:rsid w:val="00F91393"/>
    <w:rsid w:val="00FA1EEB"/>
    <w:rsid w:val="00FA231D"/>
    <w:rsid w:val="00FA5366"/>
    <w:rsid w:val="00FB1F09"/>
    <w:rsid w:val="00FB3B2B"/>
    <w:rsid w:val="00FB4541"/>
    <w:rsid w:val="00FB7E1A"/>
    <w:rsid w:val="00FC16AC"/>
    <w:rsid w:val="00FC3ABD"/>
    <w:rsid w:val="00FC489F"/>
    <w:rsid w:val="00FC672A"/>
    <w:rsid w:val="00FD0478"/>
    <w:rsid w:val="00FD26F5"/>
    <w:rsid w:val="00FD3DC3"/>
    <w:rsid w:val="00FD700A"/>
    <w:rsid w:val="00FE7D5D"/>
    <w:rsid w:val="00FF27DA"/>
    <w:rsid w:val="00FF2A61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7DD37"/>
  <w15:chartTrackingRefBased/>
  <w15:docId w15:val="{66790F78-2B72-4421-A0B5-759EDEA8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69A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84ACD"/>
    <w:pPr>
      <w:keepNext/>
      <w:numPr>
        <w:numId w:val="1"/>
      </w:numPr>
      <w:jc w:val="center"/>
      <w:outlineLvl w:val="0"/>
    </w:pPr>
    <w:rPr>
      <w:rFonts w:ascii="Elephant" w:hAnsi="Elephant" w:cs="MCS Erwah S_U normal."/>
      <w:b/>
      <w:bCs/>
      <w:spacing w:val="20"/>
      <w:kern w:val="44"/>
      <w:sz w:val="52"/>
      <w:szCs w:val="48"/>
    </w:rPr>
  </w:style>
  <w:style w:type="paragraph" w:styleId="Heading2">
    <w:name w:val="heading 2"/>
    <w:basedOn w:val="Normal"/>
    <w:next w:val="Normal"/>
    <w:qFormat/>
    <w:rsid w:val="00284ACD"/>
    <w:pPr>
      <w:keepNext/>
      <w:numPr>
        <w:ilvl w:val="1"/>
        <w:numId w:val="1"/>
      </w:numPr>
      <w:jc w:val="both"/>
      <w:outlineLvl w:val="1"/>
    </w:pPr>
    <w:rPr>
      <w:rFonts w:ascii="Rockwell Extra Bold" w:hAnsi="Rockwell Extra Bold" w:cs="MCS Madinah S_I normal."/>
      <w:b/>
      <w:bCs/>
      <w:i/>
      <w:iCs/>
      <w:sz w:val="48"/>
      <w:szCs w:val="44"/>
    </w:rPr>
  </w:style>
  <w:style w:type="paragraph" w:styleId="Heading3">
    <w:name w:val="heading 3"/>
    <w:basedOn w:val="Normal"/>
    <w:next w:val="Normal"/>
    <w:qFormat/>
    <w:rsid w:val="00284ACD"/>
    <w:pPr>
      <w:keepNext/>
      <w:numPr>
        <w:ilvl w:val="2"/>
        <w:numId w:val="1"/>
      </w:numPr>
      <w:jc w:val="both"/>
      <w:outlineLvl w:val="2"/>
    </w:pPr>
    <w:rPr>
      <w:rFonts w:ascii="VAGRounded BT" w:hAnsi="VAGRounded BT" w:cs="MCS Erwah S_U normal."/>
      <w:b/>
      <w:sz w:val="48"/>
      <w:szCs w:val="36"/>
    </w:rPr>
  </w:style>
  <w:style w:type="paragraph" w:styleId="Heading4">
    <w:name w:val="heading 4"/>
    <w:basedOn w:val="Normal"/>
    <w:next w:val="Normal"/>
    <w:qFormat/>
    <w:rsid w:val="00284ACD"/>
    <w:pPr>
      <w:keepNext/>
      <w:numPr>
        <w:ilvl w:val="3"/>
        <w:numId w:val="1"/>
      </w:numPr>
      <w:jc w:val="both"/>
      <w:outlineLvl w:val="3"/>
    </w:pPr>
    <w:rPr>
      <w:rFonts w:ascii="Belwe Bd BT" w:hAnsi="Belwe Bd BT"/>
      <w:b/>
      <w:bCs/>
      <w:sz w:val="40"/>
      <w:szCs w:val="28"/>
    </w:rPr>
  </w:style>
  <w:style w:type="paragraph" w:styleId="Heading5">
    <w:name w:val="heading 5"/>
    <w:basedOn w:val="Normal"/>
    <w:next w:val="Normal"/>
    <w:qFormat/>
    <w:rsid w:val="00284ACD"/>
    <w:pPr>
      <w:keepNext/>
      <w:keepLines/>
      <w:numPr>
        <w:ilvl w:val="4"/>
        <w:numId w:val="1"/>
      </w:numPr>
      <w:jc w:val="lowKashida"/>
      <w:outlineLvl w:val="4"/>
    </w:pPr>
    <w:rPr>
      <w:rFonts w:ascii="FlamencoD" w:hAnsi="FlamencoD"/>
      <w:b/>
      <w:sz w:val="40"/>
      <w:szCs w:val="26"/>
    </w:rPr>
  </w:style>
  <w:style w:type="paragraph" w:styleId="Heading6">
    <w:name w:val="heading 6"/>
    <w:basedOn w:val="Normal"/>
    <w:next w:val="Normal"/>
    <w:qFormat/>
    <w:rsid w:val="00284ACD"/>
    <w:pPr>
      <w:keepNext/>
      <w:keepLines/>
      <w:numPr>
        <w:ilvl w:val="5"/>
        <w:numId w:val="1"/>
      </w:numPr>
      <w:outlineLvl w:val="5"/>
    </w:pPr>
    <w:rPr>
      <w:b/>
      <w:bCs/>
      <w:i/>
      <w:sz w:val="36"/>
      <w:szCs w:val="22"/>
    </w:rPr>
  </w:style>
  <w:style w:type="paragraph" w:styleId="Heading7">
    <w:name w:val="heading 7"/>
    <w:basedOn w:val="Heading6"/>
    <w:next w:val="Normal"/>
    <w:qFormat/>
    <w:rsid w:val="00284ACD"/>
    <w:pPr>
      <w:keepNext w:val="0"/>
      <w:keepLines w:val="0"/>
      <w:numPr>
        <w:ilvl w:val="6"/>
      </w:numPr>
      <w:outlineLvl w:val="6"/>
    </w:pPr>
    <w:rPr>
      <w:i w:val="0"/>
      <w:sz w:val="32"/>
      <w:szCs w:val="24"/>
    </w:rPr>
  </w:style>
  <w:style w:type="paragraph" w:styleId="Heading8">
    <w:name w:val="heading 8"/>
    <w:basedOn w:val="Normal"/>
    <w:next w:val="Normal"/>
    <w:qFormat/>
    <w:rsid w:val="00284ACD"/>
    <w:pPr>
      <w:numPr>
        <w:ilvl w:val="7"/>
        <w:numId w:val="1"/>
      </w:numPr>
      <w:spacing w:before="240" w:after="60" w:line="360" w:lineRule="auto"/>
      <w:jc w:val="lowKashida"/>
      <w:outlineLvl w:val="7"/>
    </w:pPr>
    <w:rPr>
      <w:i/>
      <w:iCs/>
      <w:spacing w:val="20"/>
    </w:rPr>
  </w:style>
  <w:style w:type="paragraph" w:styleId="Heading9">
    <w:name w:val="heading 9"/>
    <w:basedOn w:val="Normal"/>
    <w:next w:val="Normal"/>
    <w:qFormat/>
    <w:rsid w:val="00284ACD"/>
    <w:pPr>
      <w:numPr>
        <w:ilvl w:val="8"/>
        <w:numId w:val="1"/>
      </w:numPr>
      <w:spacing w:before="240" w:after="60" w:line="360" w:lineRule="auto"/>
      <w:jc w:val="lowKashida"/>
      <w:outlineLvl w:val="8"/>
    </w:pPr>
    <w:rPr>
      <w:rFonts w:ascii="Arial" w:hAnsi="Arial" w:cs="Arial"/>
      <w:spacing w:val="2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4ACD"/>
    <w:pPr>
      <w:tabs>
        <w:tab w:val="left" w:pos="851"/>
      </w:tabs>
      <w:spacing w:before="120" w:after="120" w:line="360" w:lineRule="auto"/>
      <w:ind w:firstLine="720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next w:val="Normal"/>
    <w:rsid w:val="00284ACD"/>
    <w:pPr>
      <w:jc w:val="lowKashida"/>
    </w:pPr>
    <w:rPr>
      <w:b/>
    </w:rPr>
  </w:style>
  <w:style w:type="character" w:styleId="Hyperlink">
    <w:name w:val="Hyperlink"/>
    <w:rsid w:val="00811B05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D46004"/>
    <w:pPr>
      <w:spacing w:before="100" w:beforeAutospacing="1" w:after="100" w:afterAutospacing="1"/>
    </w:pPr>
  </w:style>
  <w:style w:type="character" w:customStyle="1" w:styleId="citation">
    <w:name w:val="citation"/>
    <w:basedOn w:val="DefaultParagraphFont"/>
    <w:rsid w:val="00D46004"/>
  </w:style>
  <w:style w:type="character" w:styleId="Strong">
    <w:name w:val="Strong"/>
    <w:uiPriority w:val="22"/>
    <w:qFormat/>
    <w:rsid w:val="009A48BB"/>
    <w:rPr>
      <w:b/>
      <w:bCs/>
    </w:rPr>
  </w:style>
  <w:style w:type="paragraph" w:styleId="Header">
    <w:name w:val="header"/>
    <w:basedOn w:val="Normal"/>
    <w:link w:val="HeaderChar"/>
    <w:rsid w:val="0071251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71251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1251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12515"/>
    <w:rPr>
      <w:sz w:val="24"/>
      <w:szCs w:val="24"/>
    </w:rPr>
  </w:style>
  <w:style w:type="table" w:styleId="TableClassic1">
    <w:name w:val="Table Classic 1"/>
    <w:basedOn w:val="TableNormal"/>
    <w:rsid w:val="00896CF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rsid w:val="00AC31A6"/>
    <w:rPr>
      <w:rFonts w:ascii="Elephant" w:hAnsi="Elephant" w:cs="MCS Erwah S_U normal."/>
      <w:b/>
      <w:bCs/>
      <w:spacing w:val="20"/>
      <w:kern w:val="44"/>
      <w:sz w:val="52"/>
      <w:szCs w:val="48"/>
    </w:rPr>
  </w:style>
  <w:style w:type="paragraph" w:styleId="ListParagraph">
    <w:name w:val="List Paragraph"/>
    <w:basedOn w:val="Normal"/>
    <w:uiPriority w:val="34"/>
    <w:qFormat/>
    <w:rsid w:val="00AC31A6"/>
    <w:pPr>
      <w:ind w:left="720"/>
      <w:contextualSpacing/>
    </w:pPr>
  </w:style>
  <w:style w:type="character" w:customStyle="1" w:styleId="name">
    <w:name w:val="name"/>
    <w:basedOn w:val="DefaultParagraphFont"/>
    <w:rsid w:val="00DE1399"/>
  </w:style>
  <w:style w:type="character" w:customStyle="1" w:styleId="contrib-degrees">
    <w:name w:val="contrib-degrees"/>
    <w:basedOn w:val="DefaultParagraphFont"/>
    <w:rsid w:val="00DE1399"/>
  </w:style>
  <w:style w:type="character" w:customStyle="1" w:styleId="NormalWebChar">
    <w:name w:val="Normal (Web) Char"/>
    <w:link w:val="NormalWeb"/>
    <w:rsid w:val="00F46568"/>
    <w:rPr>
      <w:sz w:val="24"/>
      <w:szCs w:val="24"/>
    </w:rPr>
  </w:style>
  <w:style w:type="character" w:customStyle="1" w:styleId="slug-vol">
    <w:name w:val="slug-vol"/>
    <w:basedOn w:val="DefaultParagraphFont"/>
    <w:rsid w:val="0000568F"/>
  </w:style>
  <w:style w:type="character" w:customStyle="1" w:styleId="slug-issue">
    <w:name w:val="slug-issue"/>
    <w:basedOn w:val="DefaultParagraphFont"/>
    <w:rsid w:val="0000568F"/>
  </w:style>
  <w:style w:type="character" w:customStyle="1" w:styleId="slug-pages3">
    <w:name w:val="slug-pages3"/>
    <w:rsid w:val="0000568F"/>
    <w:rPr>
      <w:b/>
      <w:bCs/>
    </w:rPr>
  </w:style>
  <w:style w:type="character" w:customStyle="1" w:styleId="pagination">
    <w:name w:val="pagination"/>
    <w:basedOn w:val="DefaultParagraphFont"/>
    <w:rsid w:val="006B5369"/>
  </w:style>
  <w:style w:type="character" w:customStyle="1" w:styleId="abstractsectionheading1">
    <w:name w:val="abstractsectionheading1"/>
    <w:rsid w:val="005B0616"/>
    <w:rPr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F8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6AC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3295B"/>
  </w:style>
  <w:style w:type="character" w:styleId="Emphasis">
    <w:name w:val="Emphasis"/>
    <w:uiPriority w:val="20"/>
    <w:qFormat/>
    <w:rsid w:val="00B627CC"/>
    <w:rPr>
      <w:i/>
      <w:iCs/>
    </w:rPr>
  </w:style>
  <w:style w:type="character" w:customStyle="1" w:styleId="pseudotab3">
    <w:name w:val="pseudotab3"/>
    <w:basedOn w:val="DefaultParagraphFont"/>
    <w:rsid w:val="00B627CC"/>
  </w:style>
  <w:style w:type="character" w:customStyle="1" w:styleId="titledefault">
    <w:name w:val="title_default"/>
    <w:rsid w:val="00924FA3"/>
  </w:style>
  <w:style w:type="table" w:styleId="TableProfessional">
    <w:name w:val="Table Professional"/>
    <w:basedOn w:val="TableNormal"/>
    <w:rsid w:val="00BF3D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Shading1-Accent5">
    <w:name w:val="Medium Shading 1 Accent 5"/>
    <w:basedOn w:val="TableNormal"/>
    <w:uiPriority w:val="63"/>
    <w:rsid w:val="004A2FC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5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9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9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4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2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679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6047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3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92D2-758D-494C-9678-84D1479A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of 18F-FDG PET/CT in Patients with DTC Who Present with Elevated TG and Negative 131I Whole Body Scan</vt:lpstr>
    </vt:vector>
  </TitlesOfParts>
  <Company>Hewlett-Packard</Company>
  <LinksUpToDate>false</LinksUpToDate>
  <CharactersWithSpaces>1630</CharactersWithSpaces>
  <SharedDoc>false</SharedDoc>
  <HLinks>
    <vt:vector size="30" baseType="variant">
      <vt:variant>
        <vt:i4>7733336</vt:i4>
      </vt:variant>
      <vt:variant>
        <vt:i4>12</vt:i4>
      </vt:variant>
      <vt:variant>
        <vt:i4>0</vt:i4>
      </vt:variant>
      <vt:variant>
        <vt:i4>5</vt:i4>
      </vt:variant>
      <vt:variant>
        <vt:lpwstr>https://www.uptodate.com/contents/telemedicine-for-adults?search=telemedicine&amp;source=search_result&amp;selectedTitle=1~84&amp;usage_type=default&amp;display_rank=1</vt:lpwstr>
      </vt:variant>
      <vt:variant>
        <vt:lpwstr/>
      </vt:variant>
      <vt:variant>
        <vt:i4>3014698</vt:i4>
      </vt:variant>
      <vt:variant>
        <vt:i4>9</vt:i4>
      </vt:variant>
      <vt:variant>
        <vt:i4>0</vt:i4>
      </vt:variant>
      <vt:variant>
        <vt:i4>5</vt:i4>
      </vt:variant>
      <vt:variant>
        <vt:lpwstr>https://www.uptodate.com/contents/telemedicine-for-adults/contributors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https://www.uptodate.com/contents/telemedicine-for-adults/contributors</vt:lpwstr>
      </vt:variant>
      <vt:variant>
        <vt:lpwstr/>
      </vt:variant>
      <vt:variant>
        <vt:i4>3014698</vt:i4>
      </vt:variant>
      <vt:variant>
        <vt:i4>3</vt:i4>
      </vt:variant>
      <vt:variant>
        <vt:i4>0</vt:i4>
      </vt:variant>
      <vt:variant>
        <vt:i4>5</vt:i4>
      </vt:variant>
      <vt:variant>
        <vt:lpwstr>https://www.uptodate.com/contents/telemedicine-for-adults/contributors</vt:lpwstr>
      </vt:variant>
      <vt:variant>
        <vt:lpwstr/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https://www.nejm.org/doi/full/10.1056/NEJMp2003539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of 18F-FDG PET/CT in Patients with DTC Who Present with Elevated TG and Negative 131I Whole Body Scan</dc:title>
  <dc:subject/>
  <dc:creator>Dr.Amr</dc:creator>
  <cp:keywords/>
  <cp:lastModifiedBy>Amr Mohamed Salah Mahmoud Elhennawy</cp:lastModifiedBy>
  <cp:revision>21</cp:revision>
  <cp:lastPrinted>2012-01-31T20:36:00Z</cp:lastPrinted>
  <dcterms:created xsi:type="dcterms:W3CDTF">2025-01-14T08:45:00Z</dcterms:created>
  <dcterms:modified xsi:type="dcterms:W3CDTF">2025-06-25T03:49:00Z</dcterms:modified>
</cp:coreProperties>
</file>