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D813" w14:textId="46677310" w:rsidR="00CC00A3" w:rsidRPr="00111D22" w:rsidRDefault="00111D2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Supplementary Table 4: </w:t>
      </w:r>
      <w:r>
        <w:rPr>
          <w:rFonts w:ascii="Calibri" w:eastAsia="Calibri" w:hAnsi="Calibri" w:cs="Calibri"/>
        </w:rPr>
        <w:t>List of genes sequenced by the targeted sequencing assay.</w:t>
      </w:r>
    </w:p>
    <w:tbl>
      <w:tblPr>
        <w:tblStyle w:val="a"/>
        <w:tblW w:w="10170" w:type="dxa"/>
        <w:tblInd w:w="-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155"/>
        <w:gridCol w:w="4185"/>
        <w:gridCol w:w="1125"/>
        <w:gridCol w:w="1215"/>
        <w:gridCol w:w="1485"/>
      </w:tblGrid>
      <w:tr w:rsidR="00CC00A3" w14:paraId="7C6F84BB" w14:textId="77777777">
        <w:trPr>
          <w:trHeight w:val="300"/>
        </w:trPr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F3289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Gene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27F4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418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866A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Disorder</w:t>
            </w:r>
          </w:p>
        </w:tc>
        <w:tc>
          <w:tcPr>
            <w:tcW w:w="11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8166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of </w:t>
            </w:r>
            <w:proofErr w:type="spellStart"/>
            <w:r>
              <w:rPr>
                <w:rFonts w:ascii="Calibri" w:eastAsia="Calibri" w:hAnsi="Calibri" w:cs="Calibri"/>
                <w:b/>
              </w:rPr>
              <w:t>smMIPs</w:t>
            </w:r>
            <w:proofErr w:type="spellEnd"/>
          </w:p>
        </w:tc>
        <w:tc>
          <w:tcPr>
            <w:tcW w:w="121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0243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Inheritance pattern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93D40" w14:textId="3BF953B8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Gene–disease relationship (GDR)</w:t>
            </w:r>
            <w:r w:rsidR="00111D22">
              <w:rPr>
                <w:rFonts w:ascii="Calibri" w:eastAsia="Calibri" w:hAnsi="Calibri" w:cs="Calibri"/>
                <w:b/>
              </w:rPr>
              <w:t>*</w:t>
            </w:r>
          </w:p>
        </w:tc>
      </w:tr>
      <w:tr w:rsidR="00CC00A3" w14:paraId="13FCA12C" w14:textId="77777777">
        <w:trPr>
          <w:trHeight w:val="300"/>
        </w:trPr>
        <w:tc>
          <w:tcPr>
            <w:tcW w:w="1017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3FAE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Isolated infertility</w:t>
            </w:r>
          </w:p>
        </w:tc>
      </w:tr>
      <w:tr w:rsidR="00CC00A3" w14:paraId="6626BBC8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FCC2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SYCP3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7023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12q23.2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C542B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Isolated infertility- </w:t>
            </w:r>
            <w:proofErr w:type="gramStart"/>
            <w:r>
              <w:rPr>
                <w:rFonts w:ascii="Calibri" w:eastAsia="Calibri" w:hAnsi="Calibri" w:cs="Calibri"/>
              </w:rPr>
              <w:t>Non-obstructive</w:t>
            </w:r>
            <w:proofErr w:type="gramEnd"/>
            <w:r>
              <w:rPr>
                <w:rFonts w:ascii="Calibri" w:eastAsia="Calibri" w:hAnsi="Calibri" w:cs="Calibri"/>
              </w:rPr>
              <w:t xml:space="preserve"> azoospermia; OMIM:270960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5AFD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7AA1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617A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</w:t>
            </w:r>
          </w:p>
        </w:tc>
      </w:tr>
      <w:tr w:rsidR="00CC00A3" w14:paraId="19E570CB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EDE7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DPY19L2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A64C3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12q14.2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8505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Isolated infertility- Globozoospermia; OMIM:613958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F596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65E1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3D09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12568BF5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4E9F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KLHL10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0C13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17q21.2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1009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Isolated infertility- Oligozoospermia; OMIM:615081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0A81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DC1F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6F65F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Moderate</w:t>
            </w:r>
          </w:p>
        </w:tc>
      </w:tr>
      <w:tr w:rsidR="00CC00A3" w14:paraId="7262C5DF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3E9C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AURKC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C64D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19q13.43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55503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Isolated infertility- </w:t>
            </w:r>
            <w:proofErr w:type="spellStart"/>
            <w:r>
              <w:rPr>
                <w:rFonts w:ascii="Calibri" w:eastAsia="Calibri" w:hAnsi="Calibri" w:cs="Calibri"/>
              </w:rPr>
              <w:t>Macrozoospermia</w:t>
            </w:r>
            <w:proofErr w:type="spellEnd"/>
            <w:r>
              <w:rPr>
                <w:rFonts w:ascii="Calibri" w:eastAsia="Calibri" w:hAnsi="Calibri" w:cs="Calibri"/>
              </w:rPr>
              <w:t>; OMIM:243060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B23D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9C69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47B8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2EFE1BA0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DFD3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MEI1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6F9F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22q13.2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08FA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Isolated infertility- </w:t>
            </w:r>
            <w:proofErr w:type="gramStart"/>
            <w:r>
              <w:rPr>
                <w:rFonts w:ascii="Calibri" w:eastAsia="Calibri" w:hAnsi="Calibri" w:cs="Calibri"/>
              </w:rPr>
              <w:t>Non-obstructive</w:t>
            </w:r>
            <w:proofErr w:type="gramEnd"/>
            <w:r>
              <w:rPr>
                <w:rFonts w:ascii="Calibri" w:eastAsia="Calibri" w:hAnsi="Calibri" w:cs="Calibri"/>
              </w:rPr>
              <w:t xml:space="preserve"> azoospermia; OMIM:NA (PS258150)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3334F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4486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A3DB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</w:t>
            </w:r>
          </w:p>
        </w:tc>
      </w:tr>
      <w:tr w:rsidR="00CC00A3" w14:paraId="7E274AD1" w14:textId="77777777">
        <w:trPr>
          <w:trHeight w:val="87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69EE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DNAH1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B766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3p21.1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985B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Isolated infertility- Multiple morphological abnormalities of the sperm flagella;</w:t>
            </w:r>
          </w:p>
          <w:p w14:paraId="344B777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OMIM:617576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34D6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235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E1AB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41A08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7E45EADC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E30A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DMRT1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E793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9p24.3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D5CC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Isolated infertility- </w:t>
            </w:r>
            <w:proofErr w:type="gramStart"/>
            <w:r>
              <w:rPr>
                <w:rFonts w:ascii="Calibri" w:eastAsia="Calibri" w:hAnsi="Calibri" w:cs="Calibri"/>
              </w:rPr>
              <w:t>Non-obstructive</w:t>
            </w:r>
            <w:proofErr w:type="gramEnd"/>
            <w:r>
              <w:rPr>
                <w:rFonts w:ascii="Calibri" w:eastAsia="Calibri" w:hAnsi="Calibri" w:cs="Calibri"/>
              </w:rPr>
              <w:t xml:space="preserve"> azoospermia; OMIM:NA (PS258150)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CBBF8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40118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AD40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Moderate</w:t>
            </w:r>
          </w:p>
        </w:tc>
      </w:tr>
      <w:tr w:rsidR="00CC00A3" w14:paraId="42149471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FE8B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CFTR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08D6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7q31.2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C793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Congenital bilateral/unilateral absence of vas </w:t>
            </w:r>
            <w:proofErr w:type="gramStart"/>
            <w:r>
              <w:rPr>
                <w:rFonts w:ascii="Calibri" w:eastAsia="Calibri" w:hAnsi="Calibri" w:cs="Calibri"/>
              </w:rPr>
              <w:t>deferens;OMIM</w:t>
            </w:r>
            <w:proofErr w:type="gramEnd"/>
            <w:r>
              <w:rPr>
                <w:rFonts w:ascii="Calibri" w:eastAsia="Calibri" w:hAnsi="Calibri" w:cs="Calibri"/>
              </w:rPr>
              <w:t>:277180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3D91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856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A39B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7724A9B5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9C07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TEX11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17E6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Xp11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A0DC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Isolated infertility- </w:t>
            </w:r>
            <w:proofErr w:type="gramStart"/>
            <w:r>
              <w:rPr>
                <w:rFonts w:ascii="Calibri" w:eastAsia="Calibri" w:hAnsi="Calibri" w:cs="Calibri"/>
              </w:rPr>
              <w:t>Non-obstructive</w:t>
            </w:r>
            <w:proofErr w:type="gramEnd"/>
            <w:r>
              <w:rPr>
                <w:rFonts w:ascii="Calibri" w:eastAsia="Calibri" w:hAnsi="Calibri" w:cs="Calibri"/>
              </w:rPr>
              <w:t xml:space="preserve"> azoospermia; OMIM:309120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0650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0016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19F2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21C6F2ED" w14:textId="77777777">
        <w:trPr>
          <w:trHeight w:val="300"/>
        </w:trPr>
        <w:tc>
          <w:tcPr>
            <w:tcW w:w="1017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F8AA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Syndromic infertility</w:t>
            </w:r>
          </w:p>
        </w:tc>
      </w:tr>
      <w:tr w:rsidR="00CC00A3" w14:paraId="0D9369F5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221C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CATSPER2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775B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15q15.3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AADF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Syndromic infertility- Deafness infertility syndrome; OMIM: 611102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0AC1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662E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CA6B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Moderate</w:t>
            </w:r>
          </w:p>
        </w:tc>
      </w:tr>
      <w:tr w:rsidR="00CC00A3" w14:paraId="713F8DA2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4A26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CCDC40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872A3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17q25.3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2A9D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Syndromic infertility- Primary ciliary dyskinesia; OMIM:613808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B442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3318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F4D2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</w:t>
            </w:r>
          </w:p>
        </w:tc>
      </w:tr>
      <w:tr w:rsidR="00CC00A3" w14:paraId="3DBA8E87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9701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CCDC39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E267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3q26.33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612E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Syndromic infertility- Primary ciliary dyskinesia; OMIM:613807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FC47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0EAEF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1CDA1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</w:t>
            </w:r>
          </w:p>
        </w:tc>
      </w:tr>
      <w:tr w:rsidR="00CC00A3" w14:paraId="01E803E2" w14:textId="77777777">
        <w:trPr>
          <w:trHeight w:val="300"/>
        </w:trPr>
        <w:tc>
          <w:tcPr>
            <w:tcW w:w="1017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AA06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Reproductive system syndrome/endocrine disorder</w:t>
            </w:r>
          </w:p>
        </w:tc>
      </w:tr>
      <w:tr w:rsidR="00CC00A3" w14:paraId="311E278D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9A9A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LHCGR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D45A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2p16.3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50E8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Leydig cell dysfunction with hypogonadism; OMIM:238320</w:t>
            </w:r>
          </w:p>
        </w:tc>
        <w:tc>
          <w:tcPr>
            <w:tcW w:w="11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C01C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CFED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A60B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4DA21BC1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00D7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LHCGR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22FE7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2p16.3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49373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Male precocious puberty; OMIM:176410</w:t>
            </w:r>
          </w:p>
        </w:tc>
        <w:tc>
          <w:tcPr>
            <w:tcW w:w="11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7725" w14:textId="77777777" w:rsidR="00CC00A3" w:rsidRDefault="00CC00A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CB48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5D8F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38D63645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F9DA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TACR3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F974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4q24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FC9FC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Kallmann syndrome; OMIM:614840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A1BF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F8C9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0C5EF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1283E5E4" w14:textId="77777777">
        <w:trPr>
          <w:trHeight w:val="30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CC3B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CYP21A2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1F3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6p21.33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0A753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Classic congenital adrenal hyperplasia; OMIM:201910</w:t>
            </w:r>
          </w:p>
        </w:tc>
        <w:tc>
          <w:tcPr>
            <w:tcW w:w="11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FD7E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B382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4F0B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5168FAA2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718E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CYP21A2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2E47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6p21.33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3191E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Non-classic adrenal hyperplasia (late onset or no CAH symptoms); OMIM: 201910</w:t>
            </w:r>
          </w:p>
        </w:tc>
        <w:tc>
          <w:tcPr>
            <w:tcW w:w="11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9214" w14:textId="77777777" w:rsidR="00CC00A3" w:rsidRDefault="00CC00A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BDE9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7DC3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7DBA64B0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3F70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NR5A1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8FA7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9q33.3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DC48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46,XY</w:t>
            </w:r>
            <w:proofErr w:type="gramEnd"/>
            <w:r>
              <w:rPr>
                <w:rFonts w:ascii="Calibri" w:eastAsia="Calibri" w:hAnsi="Calibri" w:cs="Calibri"/>
              </w:rPr>
              <w:t xml:space="preserve"> Disorders of sexual development (Prader scale 4; 5 or 6); OMIM:612965</w:t>
            </w:r>
          </w:p>
        </w:tc>
        <w:tc>
          <w:tcPr>
            <w:tcW w:w="11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86CE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6537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D315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21D305C7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5B9D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NR5A1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710F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9q33.3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3E0C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46,XX</w:t>
            </w:r>
            <w:proofErr w:type="gramEnd"/>
            <w:r>
              <w:rPr>
                <w:rFonts w:ascii="Calibri" w:eastAsia="Calibri" w:hAnsi="Calibri" w:cs="Calibri"/>
              </w:rPr>
              <w:t xml:space="preserve"> Disorders of sexual development (Prader scale 4; 5 or 6); OMIM:617480</w:t>
            </w:r>
          </w:p>
        </w:tc>
        <w:tc>
          <w:tcPr>
            <w:tcW w:w="11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F97A" w14:textId="77777777" w:rsidR="00CC00A3" w:rsidRDefault="00CC00A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9863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F2EC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5B7F4203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1699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NR5A1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C14C7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9q33.3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5F11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Isolated spermatogenic failure; OMIM:184757</w:t>
            </w:r>
          </w:p>
        </w:tc>
        <w:tc>
          <w:tcPr>
            <w:tcW w:w="11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7857" w14:textId="77777777" w:rsidR="00CC00A3" w:rsidRDefault="00CC00A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89239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E6ED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</w:t>
            </w:r>
          </w:p>
        </w:tc>
      </w:tr>
      <w:tr w:rsidR="00CC00A3" w14:paraId="099051DE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45C5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NR0B1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8052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Xp21.2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A407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Congenital adrenal hypoplasia; OMIM:300200</w:t>
            </w:r>
          </w:p>
        </w:tc>
        <w:tc>
          <w:tcPr>
            <w:tcW w:w="11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82851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746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19079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6B2FFCCD" w14:textId="77777777">
        <w:trPr>
          <w:trHeight w:val="870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1784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NR0B1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12D3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Xp21.2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F770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Late-onset adrenal failure or isolated hypogonadotropic hypogonadism;</w:t>
            </w:r>
          </w:p>
          <w:p w14:paraId="1605749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OMIM:NA (PS147950)</w:t>
            </w:r>
          </w:p>
        </w:tc>
        <w:tc>
          <w:tcPr>
            <w:tcW w:w="11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E87F" w14:textId="77777777" w:rsidR="00CC00A3" w:rsidRDefault="00CC00A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244F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BFEEF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4289D1F4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2268E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SRY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DE69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Yp11.2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3C98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46,XX</w:t>
            </w:r>
            <w:proofErr w:type="gramEnd"/>
            <w:r>
              <w:rPr>
                <w:rFonts w:ascii="Calibri" w:eastAsia="Calibri" w:hAnsi="Calibri" w:cs="Calibri"/>
              </w:rPr>
              <w:t xml:space="preserve"> Disorders of sexual development (Prader scale 4; 5 or 6); OMIM:400045</w:t>
            </w:r>
          </w:p>
        </w:tc>
        <w:tc>
          <w:tcPr>
            <w:tcW w:w="1125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7335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A18C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5C2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2660A49F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867A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SRY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DBF6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Yp11.2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563D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46,XY</w:t>
            </w:r>
            <w:proofErr w:type="gramEnd"/>
            <w:r>
              <w:rPr>
                <w:rFonts w:ascii="Calibri" w:eastAsia="Calibri" w:hAnsi="Calibri" w:cs="Calibri"/>
              </w:rPr>
              <w:t xml:space="preserve"> Disorders of sexual development (Prader scale 4; 5 or 6); OMIM:400044</w:t>
            </w:r>
          </w:p>
        </w:tc>
        <w:tc>
          <w:tcPr>
            <w:tcW w:w="1125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B4CD" w14:textId="77777777" w:rsidR="00CC00A3" w:rsidRDefault="00CC00A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BEED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5B9A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Definitive</w:t>
            </w:r>
          </w:p>
        </w:tc>
      </w:tr>
      <w:tr w:rsidR="00CC00A3" w14:paraId="3E7E751C" w14:textId="77777777">
        <w:trPr>
          <w:trHeight w:val="315"/>
        </w:trPr>
        <w:tc>
          <w:tcPr>
            <w:tcW w:w="1017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836E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Yq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microdeletion and AZF region</w:t>
            </w:r>
          </w:p>
        </w:tc>
      </w:tr>
      <w:tr w:rsidR="00CC00A3" w14:paraId="01CB9931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F9A6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USP9Y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4069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E85A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Associated with spermatogenic failure; Azoospermia, </w:t>
            </w:r>
            <w:proofErr w:type="spellStart"/>
            <w:r>
              <w:rPr>
                <w:rFonts w:ascii="Calibri" w:eastAsia="Calibri" w:hAnsi="Calibri" w:cs="Calibri"/>
              </w:rPr>
              <w:t>hypospermatogenesis</w:t>
            </w:r>
            <w:proofErr w:type="spellEnd"/>
            <w:r>
              <w:rPr>
                <w:rFonts w:ascii="Calibri" w:eastAsia="Calibri" w:hAnsi="Calibri" w:cs="Calibri"/>
              </w:rPr>
              <w:t xml:space="preserve"> (OMIM:415000)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A68F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693A3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A7D0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68F0655A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094E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DDX3Y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CA92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075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Azoospermia, Sertoli cell-only syndrome, severe </w:t>
            </w:r>
            <w:proofErr w:type="spellStart"/>
            <w:r>
              <w:rPr>
                <w:rFonts w:ascii="Calibri" w:eastAsia="Calibri" w:hAnsi="Calibri" w:cs="Calibri"/>
              </w:rPr>
              <w:t>hypospermatogenesis</w:t>
            </w:r>
            <w:proofErr w:type="spellEnd"/>
            <w:r>
              <w:rPr>
                <w:rFonts w:ascii="Calibri" w:eastAsia="Calibri" w:hAnsi="Calibri" w:cs="Calibri"/>
              </w:rPr>
              <w:t xml:space="preserve"> (OMIM:400042)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28E5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B3FE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F3F68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32F4FB3B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D0F1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UTY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9376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Yq11.221  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E636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Spermatogenic failure, Y-linked, 1(OMIM:400042)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80DC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48CD1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AF06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1E4F8A23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6C42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TMSB4Y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0CB1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Yq11.221 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C711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AZFa</w:t>
            </w:r>
            <w:proofErr w:type="spellEnd"/>
            <w:r>
              <w:rPr>
                <w:rFonts w:ascii="Calibri" w:eastAsia="Calibri" w:hAnsi="Calibri" w:cs="Calibri"/>
              </w:rPr>
              <w:t xml:space="preserve"> Proximal border (OMIM:400017)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B9EF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DCC9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E571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766A7761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31B7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VCY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140EE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4B3D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AZFb</w:t>
            </w:r>
            <w:proofErr w:type="spellEnd"/>
            <w:r>
              <w:rPr>
                <w:rFonts w:ascii="Calibri" w:eastAsia="Calibri" w:hAnsi="Calibri" w:cs="Calibri"/>
              </w:rPr>
              <w:t xml:space="preserve"> (borderline </w:t>
            </w:r>
            <w:proofErr w:type="spellStart"/>
            <w:r>
              <w:rPr>
                <w:rFonts w:ascii="Calibri" w:eastAsia="Calibri" w:hAnsi="Calibri" w:cs="Calibri"/>
              </w:rPr>
              <w:t>AZFa</w:t>
            </w:r>
            <w:proofErr w:type="spellEnd"/>
            <w:r>
              <w:rPr>
                <w:rFonts w:ascii="Calibri" w:eastAsia="Calibri" w:hAnsi="Calibri" w:cs="Calibri"/>
              </w:rPr>
              <w:t>-b) (OMIM:400012)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32C1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F866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34C7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3E9694DD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2BCD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NLGN4Y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4A1E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52F7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Non-AZF associated (OMIM: 400028)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A68F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A37F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2670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5B6795EA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9B3A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XKRY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E17E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8245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Median and Distal part of AZF </w:t>
            </w:r>
            <w:proofErr w:type="spellStart"/>
            <w:r>
              <w:rPr>
                <w:rFonts w:ascii="Calibri" w:eastAsia="Calibri" w:hAnsi="Calibri" w:cs="Calibri"/>
              </w:rPr>
              <w:t>b+c</w:t>
            </w:r>
            <w:proofErr w:type="spellEnd"/>
            <w:r>
              <w:rPr>
                <w:rFonts w:ascii="Calibri" w:eastAsia="Calibri" w:hAnsi="Calibri" w:cs="Calibri"/>
              </w:rPr>
              <w:t xml:space="preserve"> (OMIM:400015)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178151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8B421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3163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01AFB9E6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F27B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CDY2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3A56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CEE9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Median and Distal part of AZF </w:t>
            </w:r>
            <w:proofErr w:type="spellStart"/>
            <w:r>
              <w:rPr>
                <w:rFonts w:ascii="Calibri" w:eastAsia="Calibri" w:hAnsi="Calibri" w:cs="Calibri"/>
              </w:rPr>
              <w:t>b+c</w:t>
            </w:r>
            <w:proofErr w:type="spellEnd"/>
            <w:r>
              <w:rPr>
                <w:rFonts w:ascii="Calibri" w:eastAsia="Calibri" w:hAnsi="Calibri" w:cs="Calibri"/>
              </w:rPr>
              <w:t xml:space="preserve"> (OMIM:400018)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98A4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A3F2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48219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05E1F8BC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B649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HSFY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F3CB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82D7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Azoospermia (OMIM:400029)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5F06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53B2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BDBF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1359D845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FF6A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KDM5D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61A8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510FA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AZFa</w:t>
            </w:r>
            <w:proofErr w:type="spellEnd"/>
            <w:r>
              <w:rPr>
                <w:rFonts w:ascii="Calibri" w:eastAsia="Calibri" w:hAnsi="Calibri" w:cs="Calibri"/>
              </w:rPr>
              <w:t xml:space="preserve"> Proximal border (OMIM:426000)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90F6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1A2D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FD3B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175823BE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A78C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EIF1AY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930F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8E53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Non-obstructive azoospermia (OMIM:400014)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EA5F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1713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0E9D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4D7FA99A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FF7CE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RPS4Y2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2742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DC4BF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AZFb</w:t>
            </w:r>
            <w:proofErr w:type="spellEnd"/>
            <w:r>
              <w:rPr>
                <w:rFonts w:ascii="Calibri" w:eastAsia="Calibri" w:hAnsi="Calibri" w:cs="Calibri"/>
              </w:rPr>
              <w:t xml:space="preserve"> Proximal border (OMIM: 400030)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1940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9873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4662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4CA8E3C4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A651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PRY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41B2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1DF0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AZFb</w:t>
            </w:r>
            <w:proofErr w:type="spellEnd"/>
            <w:r>
              <w:rPr>
                <w:rFonts w:ascii="Calibri" w:eastAsia="Calibri" w:hAnsi="Calibri" w:cs="Calibri"/>
              </w:rPr>
              <w:t xml:space="preserve"> Proximal border (OMIM:400019)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55314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0E9B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2642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23F8E7EB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6A78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BPY2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B668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6BCFB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Azoospermia and </w:t>
            </w:r>
            <w:proofErr w:type="spellStart"/>
            <w:r>
              <w:rPr>
                <w:rFonts w:ascii="Calibri" w:eastAsia="Calibri" w:hAnsi="Calibri" w:cs="Calibri"/>
              </w:rPr>
              <w:t>oligozoospermia</w:t>
            </w:r>
            <w:proofErr w:type="spellEnd"/>
            <w:r>
              <w:rPr>
                <w:rFonts w:ascii="Calibri" w:eastAsia="Calibri" w:hAnsi="Calibri" w:cs="Calibri"/>
              </w:rPr>
              <w:t xml:space="preserve"> (OMIM:400013)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C8CC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16C7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BA1B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0AF2920F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5D97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DAZ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3B14B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Yq11.223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58401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Azoospermia,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oligozoospermia</w:t>
            </w:r>
            <w:proofErr w:type="spellEnd"/>
            <w:r>
              <w:rPr>
                <w:rFonts w:ascii="Calibri" w:eastAsia="Calibri" w:hAnsi="Calibri" w:cs="Calibri"/>
              </w:rPr>
              <w:t>(</w:t>
            </w:r>
            <w:proofErr w:type="gramEnd"/>
            <w:r>
              <w:rPr>
                <w:rFonts w:ascii="Calibri" w:eastAsia="Calibri" w:hAnsi="Calibri" w:cs="Calibri"/>
              </w:rPr>
              <w:t>OMIM:400003)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5FAA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D757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F404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5AE49690" w14:textId="77777777">
        <w:trPr>
          <w:trHeight w:val="58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9F2E3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CDY1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7B319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Yq11.23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EAE9B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Median and Distal part of AZF b- </w:t>
            </w:r>
            <w:proofErr w:type="gramStart"/>
            <w:r>
              <w:rPr>
                <w:rFonts w:ascii="Calibri" w:eastAsia="Calibri" w:hAnsi="Calibri" w:cs="Calibri"/>
              </w:rPr>
              <w:t>Non-obstructive</w:t>
            </w:r>
            <w:proofErr w:type="gramEnd"/>
            <w:r>
              <w:rPr>
                <w:rFonts w:ascii="Calibri" w:eastAsia="Calibri" w:hAnsi="Calibri" w:cs="Calibri"/>
              </w:rPr>
              <w:t xml:space="preserve"> azoospermia (OMIM:400016)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D590E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E6BBD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82307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0FAFF370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0F60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CSPG4P1Y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BD4C5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Yq11.23 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E5C1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b2/b3 deletion within the </w:t>
            </w:r>
            <w:proofErr w:type="spellStart"/>
            <w:r>
              <w:rPr>
                <w:rFonts w:ascii="Calibri" w:eastAsia="Calibri" w:hAnsi="Calibri" w:cs="Calibri"/>
              </w:rPr>
              <w:t>AZFc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region(</w:t>
            </w:r>
            <w:proofErr w:type="gramEnd"/>
            <w:r>
              <w:rPr>
                <w:rFonts w:ascii="Calibri" w:eastAsia="Calibri" w:hAnsi="Calibri" w:cs="Calibri"/>
              </w:rPr>
              <w:t>OMIM:400034)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EAB2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7D840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FB8C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15AC18C0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ADBBD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RPS4Y1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CC98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Yp11.31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B7724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Non-AZF associated (OMIM: 470000)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65DA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44EC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FD49B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2C4893AC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E3A7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ZFY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4DFD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Yp11.31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BE5F6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Non-AZF associated (OMIM:490000)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20AAC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04F8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72523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789A78AC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5ECC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TGIF2LY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A3A9B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Yp11.2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726C0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Non-AZF associated (OMIM:400025)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65071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8DDD5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32BF6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  <w:tr w:rsidR="00CC00A3" w14:paraId="20F1F6DA" w14:textId="77777777">
        <w:trPr>
          <w:trHeight w:val="315"/>
        </w:trPr>
        <w:tc>
          <w:tcPr>
            <w:tcW w:w="10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4458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TBL1Y</w:t>
            </w:r>
          </w:p>
        </w:tc>
        <w:tc>
          <w:tcPr>
            <w:tcW w:w="115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B8322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Yp11.2</w:t>
            </w:r>
          </w:p>
        </w:tc>
        <w:tc>
          <w:tcPr>
            <w:tcW w:w="41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2B9AC" w14:textId="77777777" w:rsidR="00CC00A3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Non-AZF associated </w:t>
            </w:r>
            <w:proofErr w:type="gramStart"/>
            <w:r>
              <w:rPr>
                <w:rFonts w:ascii="Calibri" w:eastAsia="Calibri" w:hAnsi="Calibri" w:cs="Calibri"/>
              </w:rPr>
              <w:t>- ?Deafness</w:t>
            </w:r>
            <w:proofErr w:type="gramEnd"/>
            <w:r>
              <w:rPr>
                <w:rFonts w:ascii="Calibri" w:eastAsia="Calibri" w:hAnsi="Calibri" w:cs="Calibri"/>
              </w:rPr>
              <w:t>, Y-linked 2 (OMIM:400047)</w:t>
            </w:r>
          </w:p>
        </w:tc>
        <w:tc>
          <w:tcPr>
            <w:tcW w:w="11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9BAF2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2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5D05A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6B888" w14:textId="77777777" w:rsidR="00CC00A3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Unable to classify</w:t>
            </w:r>
          </w:p>
        </w:tc>
      </w:tr>
    </w:tbl>
    <w:p w14:paraId="7D97BA92" w14:textId="77777777" w:rsidR="00CC00A3" w:rsidRDefault="00CC00A3">
      <w:pPr>
        <w:spacing w:after="160" w:line="259" w:lineRule="auto"/>
        <w:rPr>
          <w:rFonts w:ascii="Calibri" w:eastAsia="Calibri" w:hAnsi="Calibri" w:cs="Calibri"/>
        </w:rPr>
      </w:pPr>
    </w:p>
    <w:p w14:paraId="248C447A" w14:textId="6F6E4A0F" w:rsidR="00111D22" w:rsidRDefault="00111D2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AD: autosomal dominant</w:t>
      </w:r>
    </w:p>
    <w:p w14:paraId="4E72ACF8" w14:textId="659CCEE0" w:rsidR="00111D22" w:rsidRDefault="00111D2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AR: autosomal recessive</w:t>
      </w:r>
    </w:p>
    <w:p w14:paraId="220C92D9" w14:textId="4F9F7EEF" w:rsidR="00111D22" w:rsidRDefault="00111D2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XL: X linked</w:t>
      </w:r>
    </w:p>
    <w:p w14:paraId="7A084A2B" w14:textId="6FC41037" w:rsidR="00111D22" w:rsidRDefault="00111D2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YL: Y linked</w:t>
      </w:r>
    </w:p>
    <w:p w14:paraId="0E85B6A5" w14:textId="4878D44C" w:rsidR="00111D22" w:rsidRDefault="00111D22">
      <w:pPr>
        <w:spacing w:after="160" w:line="259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smMIP</w:t>
      </w:r>
      <w:proofErr w:type="spellEnd"/>
      <w:r>
        <w:rPr>
          <w:rFonts w:ascii="Calibri" w:eastAsia="Calibri" w:hAnsi="Calibri" w:cs="Calibri"/>
        </w:rPr>
        <w:t>: single molecule molecular inversion probe</w:t>
      </w:r>
    </w:p>
    <w:p w14:paraId="527F5468" w14:textId="274B760F" w:rsidR="00111D22" w:rsidRDefault="00111D22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Gene disease relationship based on Houston et al. 2022. </w:t>
      </w:r>
    </w:p>
    <w:p w14:paraId="06927759" w14:textId="77777777" w:rsidR="00111D22" w:rsidRDefault="00111D22">
      <w:pPr>
        <w:spacing w:after="160" w:line="259" w:lineRule="auto"/>
        <w:rPr>
          <w:rFonts w:ascii="Calibri" w:eastAsia="Calibri" w:hAnsi="Calibri" w:cs="Calibri"/>
        </w:rPr>
      </w:pPr>
    </w:p>
    <w:sectPr w:rsidR="00111D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A3"/>
    <w:rsid w:val="00111D22"/>
    <w:rsid w:val="001425F8"/>
    <w:rsid w:val="00C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4507"/>
  <w15:docId w15:val="{94BA55FD-3FFC-4F13-9FE1-648D7D6A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1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 Sheth</dc:creator>
  <cp:lastModifiedBy>Harsh Sheth</cp:lastModifiedBy>
  <cp:revision>2</cp:revision>
  <dcterms:created xsi:type="dcterms:W3CDTF">2025-05-08T00:12:00Z</dcterms:created>
  <dcterms:modified xsi:type="dcterms:W3CDTF">2025-05-08T00:12:00Z</dcterms:modified>
</cp:coreProperties>
</file>