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883B01" w14:textId="6E36A5C8" w:rsidR="00AE7048" w:rsidRPr="005C57B0" w:rsidRDefault="00AE7048" w:rsidP="00AE7048">
      <w:pPr>
        <w:jc w:val="both"/>
        <w:rPr>
          <w:rFonts w:ascii="Arial" w:hAnsi="Arial" w:cs="Arial"/>
          <w:b/>
          <w:bCs/>
          <w:sz w:val="28"/>
          <w:szCs w:val="28"/>
          <w:lang w:val="en-US"/>
        </w:rPr>
      </w:pPr>
      <w:r w:rsidRPr="005C57B0">
        <w:rPr>
          <w:rFonts w:ascii="Arial" w:hAnsi="Arial" w:cs="Arial"/>
          <w:b/>
          <w:bCs/>
          <w:sz w:val="28"/>
          <w:szCs w:val="28"/>
          <w:lang w:val="en-US"/>
        </w:rPr>
        <w:t>SUPPLEMENTA</w:t>
      </w:r>
      <w:r w:rsidR="00E924B7" w:rsidRPr="005C57B0">
        <w:rPr>
          <w:rFonts w:ascii="Arial" w:hAnsi="Arial" w:cs="Arial"/>
          <w:b/>
          <w:bCs/>
          <w:sz w:val="28"/>
          <w:szCs w:val="28"/>
          <w:lang w:val="en-US"/>
        </w:rPr>
        <w:t>RY</w:t>
      </w:r>
      <w:r w:rsidRPr="005C57B0">
        <w:rPr>
          <w:rFonts w:ascii="Arial" w:hAnsi="Arial" w:cs="Arial"/>
          <w:b/>
          <w:bCs/>
          <w:sz w:val="28"/>
          <w:szCs w:val="28"/>
          <w:lang w:val="en-US"/>
        </w:rPr>
        <w:t xml:space="preserve"> MATERIAL</w:t>
      </w:r>
    </w:p>
    <w:p w14:paraId="1E1A7A56" w14:textId="4D764D9E" w:rsidR="00AE7048" w:rsidRPr="00AE7048" w:rsidRDefault="00AE7048" w:rsidP="005C57B0">
      <w:pPr>
        <w:jc w:val="center"/>
        <w:rPr>
          <w:rFonts w:ascii="Arial" w:hAnsi="Arial" w:cs="Arial"/>
          <w:b/>
          <w:bCs/>
          <w:lang w:val="en-US"/>
        </w:rPr>
      </w:pPr>
      <w:r w:rsidRPr="005C57B0">
        <w:rPr>
          <w:rFonts w:ascii="Arial" w:hAnsi="Arial" w:cs="Arial"/>
          <w:b/>
          <w:bCs/>
          <w:i/>
          <w:iCs/>
          <w:lang w:val="en-US"/>
        </w:rPr>
        <w:t>ZMYM3</w:t>
      </w:r>
      <w:r w:rsidRPr="005C57B0">
        <w:rPr>
          <w:rFonts w:ascii="Arial" w:hAnsi="Arial" w:cs="Arial"/>
          <w:b/>
          <w:bCs/>
          <w:lang w:val="en-US"/>
        </w:rPr>
        <w:t xml:space="preserve"> mutations </w:t>
      </w:r>
      <w:r w:rsidR="005C57B0" w:rsidRPr="005C57B0">
        <w:rPr>
          <w:rFonts w:ascii="Arial" w:hAnsi="Arial" w:cs="Arial"/>
          <w:b/>
          <w:bCs/>
          <w:lang w:val="en-US"/>
        </w:rPr>
        <w:t>modulate</w:t>
      </w:r>
      <w:r w:rsidRPr="005C57B0">
        <w:rPr>
          <w:rFonts w:ascii="Arial" w:hAnsi="Arial" w:cs="Arial"/>
          <w:b/>
          <w:bCs/>
          <w:lang w:val="en-US"/>
        </w:rPr>
        <w:t xml:space="preserve"> histone acetylation and cooperate with </w:t>
      </w:r>
      <w:r w:rsidRPr="005C57B0">
        <w:rPr>
          <w:rFonts w:ascii="Arial" w:hAnsi="Arial" w:cs="Arial"/>
          <w:b/>
          <w:bCs/>
          <w:i/>
          <w:iCs/>
          <w:lang w:val="en-US"/>
        </w:rPr>
        <w:t>NOTCH1</w:t>
      </w:r>
      <w:r w:rsidRPr="005C57B0">
        <w:rPr>
          <w:rFonts w:ascii="Arial" w:hAnsi="Arial" w:cs="Arial"/>
          <w:b/>
          <w:bCs/>
          <w:lang w:val="en-US"/>
        </w:rPr>
        <w:t xml:space="preserve"> mutations in chronic lymphocytic leukemia</w:t>
      </w:r>
    </w:p>
    <w:p w14:paraId="09EC4268" w14:textId="5A479F91" w:rsidR="00C479CE" w:rsidRPr="00C479CE" w:rsidRDefault="00C479CE" w:rsidP="00C479CE">
      <w:pPr>
        <w:jc w:val="both"/>
        <w:rPr>
          <w:rFonts w:ascii="Arial" w:hAnsi="Arial" w:cs="Arial"/>
          <w:i/>
          <w:iCs/>
        </w:rPr>
      </w:pPr>
      <w:r w:rsidRPr="00C479CE">
        <w:rPr>
          <w:rFonts w:ascii="Arial" w:hAnsi="Arial" w:cs="Arial"/>
          <w:i/>
          <w:iCs/>
        </w:rPr>
        <w:t xml:space="preserve">Alberto Rodríguez-Sánchez, Claudia Pérez-Carretero, Luis A. Corchete-Sánchez, Cristina Miguel-García, Sandra Santos-Mínguez, Ángela Villaverde Ramiro, Julio Dávila, Alfonso García Coca, Josefina </w:t>
      </w:r>
      <w:proofErr w:type="spellStart"/>
      <w:r w:rsidRPr="00C479CE">
        <w:rPr>
          <w:rFonts w:ascii="Arial" w:hAnsi="Arial" w:cs="Arial"/>
          <w:i/>
          <w:iCs/>
        </w:rPr>
        <w:t>Galende</w:t>
      </w:r>
      <w:proofErr w:type="spellEnd"/>
      <w:r w:rsidRPr="00C479CE">
        <w:rPr>
          <w:rFonts w:ascii="Arial" w:hAnsi="Arial" w:cs="Arial"/>
          <w:i/>
          <w:iCs/>
        </w:rPr>
        <w:t>, Rocío Benito-Sánchez, Ana E. Rodríguez Vicente, Miguel Quijada-Álamo</w:t>
      </w:r>
      <w:r w:rsidR="008C25E4">
        <w:rPr>
          <w:rFonts w:ascii="Arial" w:hAnsi="Arial" w:cs="Arial"/>
          <w:i/>
          <w:iCs/>
        </w:rPr>
        <w:t>*</w:t>
      </w:r>
      <w:r w:rsidRPr="00C479CE">
        <w:rPr>
          <w:rFonts w:ascii="Arial" w:hAnsi="Arial" w:cs="Arial"/>
          <w:i/>
          <w:iCs/>
        </w:rPr>
        <w:t xml:space="preserve"> and Jesús María Hernández Rivas</w:t>
      </w:r>
      <w:r w:rsidR="008C25E4">
        <w:rPr>
          <w:rFonts w:ascii="Arial" w:hAnsi="Arial" w:cs="Arial"/>
          <w:i/>
          <w:iCs/>
        </w:rPr>
        <w:t>*.</w:t>
      </w:r>
    </w:p>
    <w:p w14:paraId="1DAA01F9" w14:textId="77777777" w:rsidR="00AE7048" w:rsidRPr="00C479CE" w:rsidRDefault="00AE7048" w:rsidP="004643AD">
      <w:pPr>
        <w:jc w:val="both"/>
        <w:rPr>
          <w:rFonts w:ascii="Arial" w:hAnsi="Arial" w:cs="Arial"/>
          <w:b/>
          <w:bCs/>
        </w:rPr>
      </w:pPr>
    </w:p>
    <w:p w14:paraId="1E21E259" w14:textId="75B283B1" w:rsidR="00AE7048" w:rsidRPr="00A37EE8" w:rsidRDefault="00AE7048" w:rsidP="004643AD">
      <w:pPr>
        <w:jc w:val="both"/>
        <w:rPr>
          <w:rFonts w:ascii="Arial" w:hAnsi="Arial" w:cs="Arial"/>
        </w:rPr>
      </w:pPr>
      <w:proofErr w:type="spellStart"/>
      <w:r w:rsidRPr="00A37EE8">
        <w:rPr>
          <w:rFonts w:ascii="Arial" w:hAnsi="Arial" w:cs="Arial"/>
        </w:rPr>
        <w:t>This</w:t>
      </w:r>
      <w:proofErr w:type="spellEnd"/>
      <w:r w:rsidRPr="00A37EE8">
        <w:rPr>
          <w:rFonts w:ascii="Arial" w:hAnsi="Arial" w:cs="Arial"/>
        </w:rPr>
        <w:t xml:space="preserve"> </w:t>
      </w:r>
      <w:proofErr w:type="spellStart"/>
      <w:r w:rsidRPr="00A37EE8">
        <w:rPr>
          <w:rFonts w:ascii="Arial" w:hAnsi="Arial" w:cs="Arial"/>
        </w:rPr>
        <w:t>section</w:t>
      </w:r>
      <w:proofErr w:type="spellEnd"/>
      <w:r w:rsidRPr="00A37EE8">
        <w:rPr>
          <w:rFonts w:ascii="Arial" w:hAnsi="Arial" w:cs="Arial"/>
        </w:rPr>
        <w:t xml:space="preserve"> </w:t>
      </w:r>
      <w:proofErr w:type="spellStart"/>
      <w:r w:rsidRPr="00A37EE8">
        <w:rPr>
          <w:rFonts w:ascii="Arial" w:hAnsi="Arial" w:cs="Arial"/>
        </w:rPr>
        <w:t>includes</w:t>
      </w:r>
      <w:proofErr w:type="spellEnd"/>
      <w:r w:rsidRPr="00A37EE8">
        <w:rPr>
          <w:rFonts w:ascii="Arial" w:hAnsi="Arial" w:cs="Arial"/>
        </w:rPr>
        <w:t>:</w:t>
      </w:r>
    </w:p>
    <w:sdt>
      <w:sdtPr>
        <w:rPr>
          <w:rFonts w:asciiTheme="minorHAnsi" w:eastAsiaTheme="minorHAnsi" w:hAnsiTheme="minorHAnsi" w:cstheme="minorBidi"/>
          <w:color w:val="auto"/>
          <w:kern w:val="2"/>
          <w:sz w:val="22"/>
          <w:szCs w:val="22"/>
          <w:lang w:eastAsia="en-US"/>
          <w14:ligatures w14:val="standardContextual"/>
        </w:rPr>
        <w:id w:val="989217910"/>
        <w:docPartObj>
          <w:docPartGallery w:val="Table of Contents"/>
          <w:docPartUnique/>
        </w:docPartObj>
      </w:sdtPr>
      <w:sdtEndPr>
        <w:rPr>
          <w:b/>
          <w:bCs/>
        </w:rPr>
      </w:sdtEndPr>
      <w:sdtContent>
        <w:p w14:paraId="7ED30D75" w14:textId="485D9542" w:rsidR="008973B5" w:rsidRDefault="008973B5">
          <w:pPr>
            <w:pStyle w:val="TtuloTDC"/>
          </w:pPr>
        </w:p>
        <w:p w14:paraId="45779FD2" w14:textId="7BBD3AD4" w:rsidR="00533F95" w:rsidRPr="005F3C34" w:rsidRDefault="008973B5">
          <w:pPr>
            <w:pStyle w:val="TDC1"/>
            <w:tabs>
              <w:tab w:val="right" w:leader="dot" w:pos="8494"/>
            </w:tabs>
            <w:rPr>
              <w:rFonts w:ascii="Arial" w:eastAsiaTheme="minorEastAsia" w:hAnsi="Arial" w:cs="Arial"/>
              <w:noProof/>
              <w:sz w:val="24"/>
              <w:szCs w:val="24"/>
              <w:lang w:eastAsia="es-ES"/>
            </w:rPr>
          </w:pPr>
          <w:r w:rsidRPr="005F3C34">
            <w:rPr>
              <w:rFonts w:ascii="Arial" w:hAnsi="Arial" w:cs="Arial"/>
            </w:rPr>
            <w:fldChar w:fldCharType="begin"/>
          </w:r>
          <w:r w:rsidRPr="005F3C34">
            <w:rPr>
              <w:rFonts w:ascii="Arial" w:hAnsi="Arial" w:cs="Arial"/>
            </w:rPr>
            <w:instrText xml:space="preserve"> TOC \o "1-3" \h \z \u </w:instrText>
          </w:r>
          <w:r w:rsidRPr="005F3C34">
            <w:rPr>
              <w:rFonts w:ascii="Arial" w:hAnsi="Arial" w:cs="Arial"/>
            </w:rPr>
            <w:fldChar w:fldCharType="separate"/>
          </w:r>
          <w:hyperlink w:anchor="_Toc194663598" w:history="1">
            <w:r w:rsidR="00533F95" w:rsidRPr="005F3C34">
              <w:rPr>
                <w:rStyle w:val="Hipervnculo"/>
                <w:rFonts w:ascii="Arial" w:hAnsi="Arial" w:cs="Arial"/>
                <w:b/>
                <w:bCs/>
                <w:noProof/>
                <w:lang w:val="en-US"/>
              </w:rPr>
              <w:t>SUPPLEMENTARY METHODS</w:t>
            </w:r>
            <w:r w:rsidR="00533F95" w:rsidRPr="005F3C34">
              <w:rPr>
                <w:rFonts w:ascii="Arial" w:hAnsi="Arial" w:cs="Arial"/>
                <w:noProof/>
                <w:webHidden/>
              </w:rPr>
              <w:tab/>
            </w:r>
            <w:r w:rsidR="00533F95" w:rsidRPr="005F3C34">
              <w:rPr>
                <w:rFonts w:ascii="Arial" w:hAnsi="Arial" w:cs="Arial"/>
                <w:noProof/>
                <w:webHidden/>
              </w:rPr>
              <w:fldChar w:fldCharType="begin"/>
            </w:r>
            <w:r w:rsidR="00533F95" w:rsidRPr="005F3C34">
              <w:rPr>
                <w:rFonts w:ascii="Arial" w:hAnsi="Arial" w:cs="Arial"/>
                <w:noProof/>
                <w:webHidden/>
              </w:rPr>
              <w:instrText xml:space="preserve"> PAGEREF _Toc194663598 \h </w:instrText>
            </w:r>
            <w:r w:rsidR="00533F95" w:rsidRPr="005F3C34">
              <w:rPr>
                <w:rFonts w:ascii="Arial" w:hAnsi="Arial" w:cs="Arial"/>
                <w:noProof/>
                <w:webHidden/>
              </w:rPr>
            </w:r>
            <w:r w:rsidR="00533F95" w:rsidRPr="005F3C34">
              <w:rPr>
                <w:rFonts w:ascii="Arial" w:hAnsi="Arial" w:cs="Arial"/>
                <w:noProof/>
                <w:webHidden/>
              </w:rPr>
              <w:fldChar w:fldCharType="separate"/>
            </w:r>
            <w:r w:rsidR="008C25E4">
              <w:rPr>
                <w:rFonts w:ascii="Arial" w:hAnsi="Arial" w:cs="Arial"/>
                <w:noProof/>
                <w:webHidden/>
              </w:rPr>
              <w:t>2</w:t>
            </w:r>
            <w:r w:rsidR="00533F95" w:rsidRPr="005F3C34">
              <w:rPr>
                <w:rFonts w:ascii="Arial" w:hAnsi="Arial" w:cs="Arial"/>
                <w:noProof/>
                <w:webHidden/>
              </w:rPr>
              <w:fldChar w:fldCharType="end"/>
            </w:r>
          </w:hyperlink>
        </w:p>
        <w:p w14:paraId="193B11AF" w14:textId="34CC1CED" w:rsidR="00533F95" w:rsidRPr="005F3C34" w:rsidRDefault="00533F95">
          <w:pPr>
            <w:pStyle w:val="TDC1"/>
            <w:tabs>
              <w:tab w:val="right" w:leader="dot" w:pos="8494"/>
            </w:tabs>
            <w:rPr>
              <w:rFonts w:ascii="Arial" w:eastAsiaTheme="minorEastAsia" w:hAnsi="Arial" w:cs="Arial"/>
              <w:noProof/>
              <w:sz w:val="24"/>
              <w:szCs w:val="24"/>
              <w:lang w:eastAsia="es-ES"/>
            </w:rPr>
          </w:pPr>
          <w:hyperlink w:anchor="_Toc194663599" w:history="1">
            <w:r w:rsidRPr="005F3C34">
              <w:rPr>
                <w:rStyle w:val="Hipervnculo"/>
                <w:rFonts w:ascii="Arial" w:hAnsi="Arial" w:cs="Arial"/>
                <w:b/>
                <w:bCs/>
                <w:noProof/>
                <w:lang w:val="en-US"/>
              </w:rPr>
              <w:t>SUPPLEMENTARY TABLES</w:t>
            </w:r>
            <w:r w:rsidRPr="005F3C34">
              <w:rPr>
                <w:rFonts w:ascii="Arial" w:hAnsi="Arial" w:cs="Arial"/>
                <w:noProof/>
                <w:webHidden/>
              </w:rPr>
              <w:tab/>
            </w:r>
            <w:r w:rsidRPr="005F3C34">
              <w:rPr>
                <w:rFonts w:ascii="Arial" w:hAnsi="Arial" w:cs="Arial"/>
                <w:noProof/>
                <w:webHidden/>
              </w:rPr>
              <w:fldChar w:fldCharType="begin"/>
            </w:r>
            <w:r w:rsidRPr="005F3C34">
              <w:rPr>
                <w:rFonts w:ascii="Arial" w:hAnsi="Arial" w:cs="Arial"/>
                <w:noProof/>
                <w:webHidden/>
              </w:rPr>
              <w:instrText xml:space="preserve"> PAGEREF _Toc194663599 \h </w:instrText>
            </w:r>
            <w:r w:rsidRPr="005F3C34">
              <w:rPr>
                <w:rFonts w:ascii="Arial" w:hAnsi="Arial" w:cs="Arial"/>
                <w:noProof/>
                <w:webHidden/>
              </w:rPr>
            </w:r>
            <w:r w:rsidRPr="005F3C34">
              <w:rPr>
                <w:rFonts w:ascii="Arial" w:hAnsi="Arial" w:cs="Arial"/>
                <w:noProof/>
                <w:webHidden/>
              </w:rPr>
              <w:fldChar w:fldCharType="separate"/>
            </w:r>
            <w:r w:rsidR="008C25E4">
              <w:rPr>
                <w:rFonts w:ascii="Arial" w:hAnsi="Arial" w:cs="Arial"/>
                <w:noProof/>
                <w:webHidden/>
              </w:rPr>
              <w:t>16</w:t>
            </w:r>
            <w:r w:rsidRPr="005F3C34">
              <w:rPr>
                <w:rFonts w:ascii="Arial" w:hAnsi="Arial" w:cs="Arial"/>
                <w:noProof/>
                <w:webHidden/>
              </w:rPr>
              <w:fldChar w:fldCharType="end"/>
            </w:r>
          </w:hyperlink>
        </w:p>
        <w:p w14:paraId="0A222A9D" w14:textId="31595B0D" w:rsidR="00533F95" w:rsidRPr="005F3C34" w:rsidRDefault="00533F95">
          <w:pPr>
            <w:pStyle w:val="TDC1"/>
            <w:tabs>
              <w:tab w:val="right" w:leader="dot" w:pos="8494"/>
            </w:tabs>
            <w:rPr>
              <w:rFonts w:ascii="Arial" w:eastAsiaTheme="minorEastAsia" w:hAnsi="Arial" w:cs="Arial"/>
              <w:noProof/>
              <w:sz w:val="24"/>
              <w:szCs w:val="24"/>
              <w:lang w:eastAsia="es-ES"/>
            </w:rPr>
          </w:pPr>
          <w:hyperlink w:anchor="_Toc194663600" w:history="1">
            <w:r w:rsidRPr="005F3C34">
              <w:rPr>
                <w:rStyle w:val="Hipervnculo"/>
                <w:rFonts w:ascii="Arial" w:hAnsi="Arial" w:cs="Arial"/>
                <w:b/>
                <w:bCs/>
                <w:noProof/>
                <w:lang w:val="en-US"/>
              </w:rPr>
              <w:t>SUPPLEMENTARY FIGURES</w:t>
            </w:r>
            <w:r w:rsidRPr="005F3C34">
              <w:rPr>
                <w:rFonts w:ascii="Arial" w:hAnsi="Arial" w:cs="Arial"/>
                <w:noProof/>
                <w:webHidden/>
              </w:rPr>
              <w:tab/>
            </w:r>
            <w:r w:rsidRPr="005F3C34">
              <w:rPr>
                <w:rFonts w:ascii="Arial" w:hAnsi="Arial" w:cs="Arial"/>
                <w:noProof/>
                <w:webHidden/>
              </w:rPr>
              <w:fldChar w:fldCharType="begin"/>
            </w:r>
            <w:r w:rsidRPr="005F3C34">
              <w:rPr>
                <w:rFonts w:ascii="Arial" w:hAnsi="Arial" w:cs="Arial"/>
                <w:noProof/>
                <w:webHidden/>
              </w:rPr>
              <w:instrText xml:space="preserve"> PAGEREF _Toc194663600 \h </w:instrText>
            </w:r>
            <w:r w:rsidRPr="005F3C34">
              <w:rPr>
                <w:rFonts w:ascii="Arial" w:hAnsi="Arial" w:cs="Arial"/>
                <w:noProof/>
                <w:webHidden/>
              </w:rPr>
            </w:r>
            <w:r w:rsidRPr="005F3C34">
              <w:rPr>
                <w:rFonts w:ascii="Arial" w:hAnsi="Arial" w:cs="Arial"/>
                <w:noProof/>
                <w:webHidden/>
              </w:rPr>
              <w:fldChar w:fldCharType="separate"/>
            </w:r>
            <w:r w:rsidR="008C25E4">
              <w:rPr>
                <w:rFonts w:ascii="Arial" w:hAnsi="Arial" w:cs="Arial"/>
                <w:noProof/>
                <w:webHidden/>
              </w:rPr>
              <w:t>20</w:t>
            </w:r>
            <w:r w:rsidRPr="005F3C34">
              <w:rPr>
                <w:rFonts w:ascii="Arial" w:hAnsi="Arial" w:cs="Arial"/>
                <w:noProof/>
                <w:webHidden/>
              </w:rPr>
              <w:fldChar w:fldCharType="end"/>
            </w:r>
          </w:hyperlink>
        </w:p>
        <w:p w14:paraId="01B82A8F" w14:textId="5BC979D0" w:rsidR="008973B5" w:rsidRDefault="008973B5">
          <w:r w:rsidRPr="005F3C34">
            <w:rPr>
              <w:rFonts w:ascii="Arial" w:hAnsi="Arial" w:cs="Arial"/>
              <w:b/>
              <w:bCs/>
            </w:rPr>
            <w:fldChar w:fldCharType="end"/>
          </w:r>
        </w:p>
      </w:sdtContent>
    </w:sdt>
    <w:p w14:paraId="069EAB86" w14:textId="77777777" w:rsidR="00AE7048" w:rsidRPr="00A37EE8" w:rsidRDefault="00AE7048" w:rsidP="00AE7048">
      <w:pPr>
        <w:jc w:val="both"/>
        <w:rPr>
          <w:rFonts w:ascii="Arial" w:hAnsi="Arial" w:cs="Arial"/>
        </w:rPr>
      </w:pPr>
    </w:p>
    <w:p w14:paraId="18FEAA77" w14:textId="04019EA4" w:rsidR="00AE7048" w:rsidRPr="00A37EE8" w:rsidRDefault="00A37EE8" w:rsidP="008973B5">
      <w:pPr>
        <w:ind w:firstLine="708"/>
        <w:jc w:val="both"/>
        <w:rPr>
          <w:rFonts w:ascii="Arial" w:hAnsi="Arial" w:cs="Arial"/>
          <w:lang w:val="en-US"/>
        </w:rPr>
      </w:pPr>
      <w:r>
        <w:rPr>
          <w:rFonts w:ascii="Arial" w:hAnsi="Arial" w:cs="Arial"/>
          <w:lang w:val="en-US"/>
        </w:rPr>
        <w:t xml:space="preserve">* Supplementary Tables S5–S9 are indexed as </w:t>
      </w:r>
      <w:r w:rsidR="008973B5">
        <w:rPr>
          <w:rFonts w:ascii="Arial" w:hAnsi="Arial" w:cs="Arial"/>
          <w:lang w:val="en-US"/>
        </w:rPr>
        <w:t>.</w:t>
      </w:r>
      <w:r>
        <w:rPr>
          <w:rFonts w:ascii="Arial" w:hAnsi="Arial" w:cs="Arial"/>
          <w:lang w:val="en-US"/>
        </w:rPr>
        <w:t>txt files.</w:t>
      </w:r>
    </w:p>
    <w:p w14:paraId="76C254FA" w14:textId="77777777" w:rsidR="00AE7048" w:rsidRPr="00AE7048" w:rsidRDefault="00AE7048" w:rsidP="00AE7048">
      <w:pPr>
        <w:jc w:val="both"/>
        <w:rPr>
          <w:rFonts w:ascii="Arial" w:hAnsi="Arial" w:cs="Arial"/>
          <w:lang w:val="en-US"/>
        </w:rPr>
      </w:pPr>
    </w:p>
    <w:p w14:paraId="1DB5F37E" w14:textId="77777777" w:rsidR="00AE7048" w:rsidRDefault="00AE7048" w:rsidP="004643AD">
      <w:pPr>
        <w:jc w:val="both"/>
        <w:rPr>
          <w:rFonts w:ascii="Arial" w:hAnsi="Arial" w:cs="Arial"/>
          <w:b/>
          <w:bCs/>
          <w:lang w:val="en-US"/>
        </w:rPr>
      </w:pPr>
    </w:p>
    <w:p w14:paraId="1B5D9003" w14:textId="77777777" w:rsidR="00AE7048" w:rsidRDefault="00AE7048" w:rsidP="004643AD">
      <w:pPr>
        <w:jc w:val="both"/>
        <w:rPr>
          <w:rFonts w:ascii="Arial" w:hAnsi="Arial" w:cs="Arial"/>
          <w:b/>
          <w:bCs/>
          <w:lang w:val="en-US"/>
        </w:rPr>
      </w:pPr>
    </w:p>
    <w:p w14:paraId="61C9708E" w14:textId="77777777" w:rsidR="00AE7048" w:rsidRDefault="00AE7048" w:rsidP="004643AD">
      <w:pPr>
        <w:jc w:val="both"/>
        <w:rPr>
          <w:rFonts w:ascii="Arial" w:hAnsi="Arial" w:cs="Arial"/>
          <w:b/>
          <w:bCs/>
          <w:lang w:val="en-US"/>
        </w:rPr>
      </w:pPr>
    </w:p>
    <w:p w14:paraId="171C8A72" w14:textId="77777777" w:rsidR="00AE7048" w:rsidRDefault="00AE7048" w:rsidP="004643AD">
      <w:pPr>
        <w:jc w:val="both"/>
        <w:rPr>
          <w:rFonts w:ascii="Arial" w:hAnsi="Arial" w:cs="Arial"/>
          <w:b/>
          <w:bCs/>
          <w:lang w:val="en-US"/>
        </w:rPr>
      </w:pPr>
    </w:p>
    <w:p w14:paraId="0CF84A25" w14:textId="77777777" w:rsidR="00AE7048" w:rsidRDefault="00AE7048" w:rsidP="004643AD">
      <w:pPr>
        <w:jc w:val="both"/>
        <w:rPr>
          <w:rFonts w:ascii="Arial" w:hAnsi="Arial" w:cs="Arial"/>
          <w:b/>
          <w:bCs/>
          <w:lang w:val="en-US"/>
        </w:rPr>
      </w:pPr>
    </w:p>
    <w:p w14:paraId="579EBFCE" w14:textId="77777777" w:rsidR="00AE7048" w:rsidRDefault="00AE7048" w:rsidP="004643AD">
      <w:pPr>
        <w:jc w:val="both"/>
        <w:rPr>
          <w:rFonts w:ascii="Arial" w:hAnsi="Arial" w:cs="Arial"/>
          <w:b/>
          <w:bCs/>
          <w:lang w:val="en-US"/>
        </w:rPr>
      </w:pPr>
    </w:p>
    <w:p w14:paraId="76645480" w14:textId="77777777" w:rsidR="00AE7048" w:rsidRDefault="00AE7048" w:rsidP="004643AD">
      <w:pPr>
        <w:jc w:val="both"/>
        <w:rPr>
          <w:rFonts w:ascii="Arial" w:hAnsi="Arial" w:cs="Arial"/>
          <w:b/>
          <w:bCs/>
          <w:lang w:val="en-US"/>
        </w:rPr>
      </w:pPr>
    </w:p>
    <w:p w14:paraId="6E40117D" w14:textId="77777777" w:rsidR="00AE7048" w:rsidRDefault="00AE7048" w:rsidP="004643AD">
      <w:pPr>
        <w:jc w:val="both"/>
        <w:rPr>
          <w:rFonts w:ascii="Arial" w:hAnsi="Arial" w:cs="Arial"/>
          <w:b/>
          <w:bCs/>
          <w:lang w:val="en-US"/>
        </w:rPr>
      </w:pPr>
    </w:p>
    <w:p w14:paraId="353F6F32" w14:textId="77777777" w:rsidR="00AE7048" w:rsidRDefault="00AE7048" w:rsidP="004643AD">
      <w:pPr>
        <w:jc w:val="both"/>
        <w:rPr>
          <w:rFonts w:ascii="Arial" w:hAnsi="Arial" w:cs="Arial"/>
          <w:b/>
          <w:bCs/>
          <w:lang w:val="en-US"/>
        </w:rPr>
      </w:pPr>
    </w:p>
    <w:p w14:paraId="67AD204A" w14:textId="77777777" w:rsidR="00AE7048" w:rsidRDefault="00AE7048" w:rsidP="004643AD">
      <w:pPr>
        <w:jc w:val="both"/>
        <w:rPr>
          <w:rFonts w:ascii="Arial" w:hAnsi="Arial" w:cs="Arial"/>
          <w:b/>
          <w:bCs/>
          <w:lang w:val="en-US"/>
        </w:rPr>
      </w:pPr>
    </w:p>
    <w:p w14:paraId="198169F1" w14:textId="77777777" w:rsidR="00AE7048" w:rsidRDefault="00AE7048" w:rsidP="004643AD">
      <w:pPr>
        <w:jc w:val="both"/>
        <w:rPr>
          <w:rFonts w:ascii="Arial" w:hAnsi="Arial" w:cs="Arial"/>
          <w:b/>
          <w:bCs/>
          <w:lang w:val="en-US"/>
        </w:rPr>
      </w:pPr>
    </w:p>
    <w:p w14:paraId="227781A6" w14:textId="77777777" w:rsidR="00AE7048" w:rsidRDefault="00AE7048" w:rsidP="004643AD">
      <w:pPr>
        <w:jc w:val="both"/>
        <w:rPr>
          <w:rFonts w:ascii="Arial" w:hAnsi="Arial" w:cs="Arial"/>
          <w:b/>
          <w:bCs/>
          <w:lang w:val="en-US"/>
        </w:rPr>
      </w:pPr>
    </w:p>
    <w:p w14:paraId="17945939" w14:textId="77777777" w:rsidR="00AE7048" w:rsidRDefault="00AE7048" w:rsidP="004643AD">
      <w:pPr>
        <w:jc w:val="both"/>
        <w:rPr>
          <w:rFonts w:ascii="Arial" w:hAnsi="Arial" w:cs="Arial"/>
          <w:b/>
          <w:bCs/>
          <w:lang w:val="en-US"/>
        </w:rPr>
      </w:pPr>
    </w:p>
    <w:p w14:paraId="0BFCE36B" w14:textId="77777777" w:rsidR="00AE7048" w:rsidRDefault="00AE7048" w:rsidP="004643AD">
      <w:pPr>
        <w:jc w:val="both"/>
        <w:rPr>
          <w:rFonts w:ascii="Arial" w:hAnsi="Arial" w:cs="Arial"/>
          <w:b/>
          <w:bCs/>
          <w:lang w:val="en-US"/>
        </w:rPr>
      </w:pPr>
    </w:p>
    <w:p w14:paraId="68ABD32D" w14:textId="77777777" w:rsidR="00C479CE" w:rsidRDefault="00C479CE" w:rsidP="004643AD">
      <w:pPr>
        <w:jc w:val="both"/>
        <w:rPr>
          <w:rFonts w:ascii="Arial" w:hAnsi="Arial" w:cs="Arial"/>
          <w:b/>
          <w:bCs/>
          <w:lang w:val="en-US"/>
        </w:rPr>
      </w:pPr>
    </w:p>
    <w:p w14:paraId="38344D96" w14:textId="77777777" w:rsidR="008973B5" w:rsidRDefault="008973B5" w:rsidP="004643AD">
      <w:pPr>
        <w:jc w:val="both"/>
        <w:rPr>
          <w:rFonts w:ascii="Arial" w:hAnsi="Arial" w:cs="Arial"/>
          <w:b/>
          <w:bCs/>
          <w:lang w:val="en-US"/>
        </w:rPr>
      </w:pPr>
    </w:p>
    <w:p w14:paraId="603A7B08" w14:textId="1833C168" w:rsidR="00AB169F" w:rsidRPr="00E151AE" w:rsidRDefault="00AE7048" w:rsidP="00E151AE">
      <w:pPr>
        <w:pStyle w:val="Ttulo1"/>
        <w:spacing w:line="480" w:lineRule="auto"/>
        <w:rPr>
          <w:rFonts w:ascii="Arial" w:hAnsi="Arial" w:cs="Arial"/>
          <w:b/>
          <w:bCs/>
          <w:color w:val="auto"/>
          <w:sz w:val="28"/>
          <w:szCs w:val="28"/>
          <w:lang w:val="en-US"/>
        </w:rPr>
      </w:pPr>
      <w:bookmarkStart w:id="0" w:name="_Toc194663598"/>
      <w:r w:rsidRPr="008973B5">
        <w:rPr>
          <w:rFonts w:ascii="Arial" w:hAnsi="Arial" w:cs="Arial"/>
          <w:b/>
          <w:bCs/>
          <w:color w:val="auto"/>
          <w:sz w:val="28"/>
          <w:szCs w:val="28"/>
          <w:lang w:val="en-US"/>
        </w:rPr>
        <w:lastRenderedPageBreak/>
        <w:t>SUPPLEMENTARY METHODS</w:t>
      </w:r>
      <w:bookmarkEnd w:id="0"/>
    </w:p>
    <w:p w14:paraId="2A17E321" w14:textId="77777777" w:rsidR="004643AD" w:rsidRPr="004643AD" w:rsidRDefault="004643AD" w:rsidP="00E151AE">
      <w:pPr>
        <w:spacing w:line="480" w:lineRule="auto"/>
        <w:jc w:val="both"/>
        <w:rPr>
          <w:rFonts w:ascii="Arial" w:hAnsi="Arial" w:cs="Arial"/>
          <w:b/>
          <w:bCs/>
          <w:lang w:val="en-US"/>
        </w:rPr>
      </w:pPr>
      <w:r w:rsidRPr="004643AD">
        <w:rPr>
          <w:rFonts w:ascii="Arial" w:hAnsi="Arial" w:cs="Arial"/>
          <w:b/>
          <w:bCs/>
          <w:lang w:val="en-US"/>
        </w:rPr>
        <w:t>Next-Generation Sequencing (NGS)</w:t>
      </w:r>
    </w:p>
    <w:p w14:paraId="526D4164" w14:textId="0F484BB0" w:rsidR="00160D5A" w:rsidRDefault="00160D5A" w:rsidP="00E151AE">
      <w:pPr>
        <w:spacing w:line="480" w:lineRule="auto"/>
        <w:ind w:firstLine="360"/>
        <w:jc w:val="both"/>
        <w:rPr>
          <w:rFonts w:ascii="Arial" w:hAnsi="Arial" w:cs="Arial"/>
          <w:lang w:val="en-US"/>
        </w:rPr>
      </w:pPr>
      <w:r>
        <w:rPr>
          <w:rFonts w:ascii="Arial" w:hAnsi="Arial" w:cs="Arial"/>
          <w:lang w:val="en-US"/>
        </w:rPr>
        <w:t xml:space="preserve">Genomic DNA was isolated from CD19 positive B lymphocytes obtained from peripheral blood or bone marrow </w:t>
      </w:r>
      <w:r w:rsidR="00B24774">
        <w:rPr>
          <w:rFonts w:ascii="Arial" w:hAnsi="Arial" w:cs="Arial"/>
          <w:lang w:val="en-US"/>
        </w:rPr>
        <w:t>of CLL patients</w:t>
      </w:r>
      <w:r w:rsidR="007A0DDE">
        <w:rPr>
          <w:rFonts w:ascii="Arial" w:hAnsi="Arial" w:cs="Arial"/>
          <w:lang w:val="en-US"/>
        </w:rPr>
        <w:t>. These cells were</w:t>
      </w:r>
      <w:r w:rsidR="00B24774">
        <w:rPr>
          <w:rFonts w:ascii="Arial" w:hAnsi="Arial" w:cs="Arial"/>
          <w:lang w:val="en-US"/>
        </w:rPr>
        <w:t xml:space="preserve"> </w:t>
      </w:r>
      <w:r>
        <w:rPr>
          <w:rFonts w:ascii="Arial" w:hAnsi="Arial" w:cs="Arial"/>
          <w:lang w:val="en-US"/>
        </w:rPr>
        <w:t xml:space="preserve">isolated by magnetically activated cell sorting (MACS) using CD19 </w:t>
      </w:r>
      <w:proofErr w:type="spellStart"/>
      <w:r>
        <w:rPr>
          <w:rFonts w:ascii="Arial" w:hAnsi="Arial" w:cs="Arial"/>
          <w:lang w:val="en-US"/>
        </w:rPr>
        <w:t>MicroBeads</w:t>
      </w:r>
      <w:proofErr w:type="spellEnd"/>
      <w:r>
        <w:rPr>
          <w:rFonts w:ascii="Arial" w:hAnsi="Arial" w:cs="Arial"/>
          <w:lang w:val="en-US"/>
        </w:rPr>
        <w:t xml:space="preserve"> </w:t>
      </w:r>
      <w:r w:rsidRPr="00623353">
        <w:rPr>
          <w:rFonts w:ascii="Arial" w:hAnsi="Arial" w:cs="Arial"/>
          <w:lang w:val="en-US"/>
        </w:rPr>
        <w:t>(</w:t>
      </w:r>
      <w:proofErr w:type="spellStart"/>
      <w:r w:rsidRPr="00623353">
        <w:rPr>
          <w:rFonts w:ascii="Arial" w:hAnsi="Arial" w:cs="Arial"/>
          <w:lang w:val="en-US"/>
        </w:rPr>
        <w:t>Miltenyi</w:t>
      </w:r>
      <w:proofErr w:type="spellEnd"/>
      <w:r w:rsidRPr="00623353">
        <w:rPr>
          <w:rFonts w:ascii="Arial" w:hAnsi="Arial" w:cs="Arial"/>
          <w:lang w:val="en-US"/>
        </w:rPr>
        <w:t xml:space="preserve"> Biotec, </w:t>
      </w:r>
      <w:proofErr w:type="spellStart"/>
      <w:r w:rsidRPr="00623353">
        <w:rPr>
          <w:rFonts w:ascii="Arial" w:hAnsi="Arial" w:cs="Arial"/>
          <w:lang w:val="en-US"/>
        </w:rPr>
        <w:t>Bergisch</w:t>
      </w:r>
      <w:proofErr w:type="spellEnd"/>
      <w:r w:rsidRPr="00623353">
        <w:rPr>
          <w:rFonts w:ascii="Arial" w:hAnsi="Arial" w:cs="Arial"/>
          <w:lang w:val="en-US"/>
        </w:rPr>
        <w:t xml:space="preserve"> Gladbach, Germany)</w:t>
      </w:r>
      <w:r w:rsidR="007A0DDE">
        <w:rPr>
          <w:rFonts w:ascii="Arial" w:hAnsi="Arial" w:cs="Arial"/>
          <w:lang w:val="en-US"/>
        </w:rPr>
        <w:t xml:space="preserve"> following </w:t>
      </w:r>
      <w:r>
        <w:rPr>
          <w:rFonts w:ascii="Arial" w:hAnsi="Arial" w:cs="Arial"/>
          <w:lang w:val="en-US"/>
        </w:rPr>
        <w:t>the manufacturer´s instructions</w:t>
      </w:r>
      <w:r w:rsidRPr="00623353">
        <w:rPr>
          <w:rFonts w:ascii="Arial" w:hAnsi="Arial" w:cs="Arial"/>
          <w:lang w:val="en-US"/>
        </w:rPr>
        <w:t>.</w:t>
      </w:r>
      <w:r>
        <w:rPr>
          <w:rFonts w:ascii="Arial" w:hAnsi="Arial" w:cs="Arial"/>
          <w:lang w:val="en-US"/>
        </w:rPr>
        <w:t xml:space="preserve"> DNA </w:t>
      </w:r>
      <w:r w:rsidR="00FC4B45">
        <w:rPr>
          <w:rFonts w:ascii="Arial" w:hAnsi="Arial" w:cs="Arial"/>
          <w:lang w:val="en-US"/>
        </w:rPr>
        <w:t xml:space="preserve">extraction was </w:t>
      </w:r>
      <w:r w:rsidR="007A0DDE">
        <w:rPr>
          <w:rFonts w:ascii="Arial" w:hAnsi="Arial" w:cs="Arial"/>
          <w:lang w:val="en-US"/>
        </w:rPr>
        <w:t>performed</w:t>
      </w:r>
      <w:r>
        <w:rPr>
          <w:rFonts w:ascii="Arial" w:hAnsi="Arial" w:cs="Arial"/>
          <w:lang w:val="en-US"/>
        </w:rPr>
        <w:t xml:space="preserve"> using </w:t>
      </w:r>
      <w:r w:rsidR="00FC4B45">
        <w:rPr>
          <w:rFonts w:ascii="Arial" w:hAnsi="Arial" w:cs="Arial"/>
          <w:lang w:val="en-US"/>
        </w:rPr>
        <w:t xml:space="preserve">the </w:t>
      </w:r>
      <w:proofErr w:type="spellStart"/>
      <w:r w:rsidRPr="00AA7295">
        <w:rPr>
          <w:rFonts w:ascii="Arial" w:hAnsi="Arial" w:cs="Arial"/>
          <w:lang w:val="en-US"/>
        </w:rPr>
        <w:t>AllPrep</w:t>
      </w:r>
      <w:proofErr w:type="spellEnd"/>
      <w:r w:rsidRPr="00AA7295">
        <w:rPr>
          <w:rFonts w:ascii="Arial" w:hAnsi="Arial" w:cs="Arial"/>
          <w:lang w:val="en-US"/>
        </w:rPr>
        <w:t xml:space="preserve"> DNA/RNA Mini </w:t>
      </w:r>
      <w:r w:rsidR="00FC4B45" w:rsidRPr="00AA7295">
        <w:rPr>
          <w:rFonts w:ascii="Arial" w:hAnsi="Arial" w:cs="Arial"/>
          <w:lang w:val="en-US"/>
        </w:rPr>
        <w:t>Kit</w:t>
      </w:r>
      <w:r w:rsidR="00FC4B45">
        <w:rPr>
          <w:rFonts w:ascii="Arial" w:hAnsi="Arial" w:cs="Arial"/>
          <w:lang w:val="en-US"/>
        </w:rPr>
        <w:t xml:space="preserve"> (Qiagen </w:t>
      </w:r>
      <w:r>
        <w:rPr>
          <w:rFonts w:ascii="Arial" w:hAnsi="Arial" w:cs="Arial"/>
          <w:lang w:val="en-US"/>
        </w:rPr>
        <w:t xml:space="preserve">#80284, Valencia, CA, USA) and </w:t>
      </w:r>
      <w:r w:rsidR="007A0DDE">
        <w:rPr>
          <w:rFonts w:ascii="Arial" w:hAnsi="Arial" w:cs="Arial"/>
          <w:lang w:val="en-US"/>
        </w:rPr>
        <w:t xml:space="preserve">the DNA was </w:t>
      </w:r>
      <w:r w:rsidR="00FC4B45">
        <w:rPr>
          <w:rFonts w:ascii="Arial" w:hAnsi="Arial" w:cs="Arial"/>
          <w:lang w:val="en-US"/>
        </w:rPr>
        <w:t>preserved</w:t>
      </w:r>
      <w:r>
        <w:rPr>
          <w:rFonts w:ascii="Arial" w:hAnsi="Arial" w:cs="Arial"/>
          <w:lang w:val="en-US"/>
        </w:rPr>
        <w:t xml:space="preserve"> at </w:t>
      </w:r>
      <w:r w:rsidR="00B24774">
        <w:rPr>
          <w:rFonts w:ascii="Arial" w:hAnsi="Arial" w:cs="Arial"/>
          <w:lang w:val="en-US"/>
        </w:rPr>
        <w:t>-</w:t>
      </w:r>
      <w:r>
        <w:rPr>
          <w:rFonts w:ascii="Arial" w:hAnsi="Arial" w:cs="Arial"/>
          <w:lang w:val="en-US"/>
        </w:rPr>
        <w:t>80ºC in RLT plus</w:t>
      </w:r>
      <w:r w:rsidR="00FC4B45">
        <w:rPr>
          <w:rFonts w:ascii="Arial" w:hAnsi="Arial" w:cs="Arial"/>
          <w:lang w:val="en-US"/>
        </w:rPr>
        <w:t xml:space="preserve"> buffer</w:t>
      </w:r>
      <w:r>
        <w:rPr>
          <w:rFonts w:ascii="Arial" w:hAnsi="Arial" w:cs="Arial"/>
          <w:lang w:val="en-US"/>
        </w:rPr>
        <w:t>. Quantit</w:t>
      </w:r>
      <w:r w:rsidR="00FC4B45">
        <w:rPr>
          <w:rFonts w:ascii="Arial" w:hAnsi="Arial" w:cs="Arial"/>
          <w:lang w:val="en-US"/>
        </w:rPr>
        <w:t xml:space="preserve">ative and qualitative assessments of the genomic DNA were </w:t>
      </w:r>
      <w:r w:rsidR="007A0DDE">
        <w:rPr>
          <w:rFonts w:ascii="Arial" w:hAnsi="Arial" w:cs="Arial"/>
          <w:lang w:val="en-US"/>
        </w:rPr>
        <w:t>conducted</w:t>
      </w:r>
      <w:r w:rsidR="00FC4B45">
        <w:rPr>
          <w:rFonts w:ascii="Arial" w:hAnsi="Arial" w:cs="Arial"/>
          <w:lang w:val="en-US"/>
        </w:rPr>
        <w:t xml:space="preserve"> employing the</w:t>
      </w:r>
      <w:r>
        <w:rPr>
          <w:rFonts w:ascii="Arial" w:hAnsi="Arial" w:cs="Arial"/>
          <w:lang w:val="en-US"/>
        </w:rPr>
        <w:t xml:space="preserve"> </w:t>
      </w:r>
      <w:r w:rsidRPr="00A420C7">
        <w:rPr>
          <w:rFonts w:ascii="Arial" w:hAnsi="Arial" w:cs="Arial"/>
          <w:lang w:val="en-US"/>
        </w:rPr>
        <w:t>Qubit dsDNA HS Assay kit</w:t>
      </w:r>
      <w:r>
        <w:rPr>
          <w:rFonts w:ascii="Arial" w:hAnsi="Arial" w:cs="Arial"/>
          <w:lang w:val="en-US"/>
        </w:rPr>
        <w:t xml:space="preserve"> </w:t>
      </w:r>
      <w:r w:rsidRPr="00A420C7">
        <w:rPr>
          <w:rFonts w:ascii="Arial" w:hAnsi="Arial" w:cs="Arial"/>
          <w:lang w:val="en-US"/>
        </w:rPr>
        <w:t xml:space="preserve">(Invitrogen, Life Technologies, Carlsbad, CA, USA) and the </w:t>
      </w:r>
      <w:proofErr w:type="spellStart"/>
      <w:r w:rsidRPr="00A420C7">
        <w:rPr>
          <w:rFonts w:ascii="Arial" w:hAnsi="Arial" w:cs="Arial"/>
          <w:lang w:val="en-US"/>
        </w:rPr>
        <w:t>TapeStation</w:t>
      </w:r>
      <w:proofErr w:type="spellEnd"/>
      <w:r w:rsidRPr="00A420C7">
        <w:rPr>
          <w:rFonts w:ascii="Arial" w:hAnsi="Arial" w:cs="Arial"/>
          <w:lang w:val="en-US"/>
        </w:rPr>
        <w:t xml:space="preserve"> 4200 system</w:t>
      </w:r>
      <w:r>
        <w:rPr>
          <w:rFonts w:ascii="Arial" w:hAnsi="Arial" w:cs="Arial"/>
          <w:lang w:val="en-US"/>
        </w:rPr>
        <w:t xml:space="preserve"> </w:t>
      </w:r>
      <w:r w:rsidRPr="00A420C7">
        <w:rPr>
          <w:rFonts w:ascii="Arial" w:hAnsi="Arial" w:cs="Arial"/>
          <w:lang w:val="en-US"/>
        </w:rPr>
        <w:t>(Agilent Technologies, Santa Clara, CA, USA). The required concentration and quality</w:t>
      </w:r>
      <w:r>
        <w:rPr>
          <w:rFonts w:ascii="Arial" w:hAnsi="Arial" w:cs="Arial"/>
          <w:lang w:val="en-US"/>
        </w:rPr>
        <w:t xml:space="preserve"> </w:t>
      </w:r>
      <w:r w:rsidRPr="00A420C7">
        <w:rPr>
          <w:rFonts w:ascii="Arial" w:hAnsi="Arial" w:cs="Arial"/>
          <w:lang w:val="en-US"/>
        </w:rPr>
        <w:t xml:space="preserve">to ensure optimal sequencing were 25 ng/µl and </w:t>
      </w:r>
      <w:r w:rsidR="00FC4B45">
        <w:rPr>
          <w:rFonts w:ascii="Arial" w:hAnsi="Arial" w:cs="Arial"/>
          <w:lang w:val="en-US"/>
        </w:rPr>
        <w:t>a DNA Integrity Number (</w:t>
      </w:r>
      <w:r w:rsidRPr="00A420C7">
        <w:rPr>
          <w:rFonts w:ascii="Arial" w:hAnsi="Arial" w:cs="Arial"/>
          <w:lang w:val="en-US"/>
        </w:rPr>
        <w:t>DIN</w:t>
      </w:r>
      <w:r w:rsidR="00FC4B45">
        <w:rPr>
          <w:rFonts w:ascii="Arial" w:hAnsi="Arial" w:cs="Arial"/>
          <w:lang w:val="en-US"/>
        </w:rPr>
        <w:t>)</w:t>
      </w:r>
      <w:r w:rsidRPr="00A420C7">
        <w:rPr>
          <w:rFonts w:ascii="Arial" w:hAnsi="Arial" w:cs="Arial"/>
          <w:lang w:val="en-US"/>
        </w:rPr>
        <w:t>&gt;6 respectively (as specified in the</w:t>
      </w:r>
      <w:r>
        <w:rPr>
          <w:rFonts w:ascii="Arial" w:hAnsi="Arial" w:cs="Arial"/>
          <w:lang w:val="en-US"/>
        </w:rPr>
        <w:t xml:space="preserve"> </w:t>
      </w:r>
      <w:r w:rsidRPr="00A420C7">
        <w:rPr>
          <w:rFonts w:ascii="Arial" w:hAnsi="Arial" w:cs="Arial"/>
          <w:lang w:val="en-US"/>
        </w:rPr>
        <w:t xml:space="preserve">Illumina/Agilent protocols). </w:t>
      </w:r>
    </w:p>
    <w:p w14:paraId="1EC4CBB8" w14:textId="3872FB89" w:rsidR="004643AD" w:rsidRDefault="004643AD" w:rsidP="00E151AE">
      <w:pPr>
        <w:spacing w:line="480" w:lineRule="auto"/>
        <w:ind w:firstLine="360"/>
        <w:jc w:val="both"/>
        <w:rPr>
          <w:rFonts w:ascii="Arial" w:hAnsi="Arial" w:cs="Arial"/>
          <w:lang w:val="en-US"/>
        </w:rPr>
      </w:pPr>
      <w:r>
        <w:rPr>
          <w:rFonts w:ascii="Arial" w:hAnsi="Arial" w:cs="Arial"/>
          <w:lang w:val="en-US"/>
        </w:rPr>
        <w:t xml:space="preserve">The Agilent </w:t>
      </w:r>
      <w:proofErr w:type="spellStart"/>
      <w:r>
        <w:rPr>
          <w:rFonts w:ascii="Arial" w:hAnsi="Arial" w:cs="Arial"/>
          <w:lang w:val="en-US"/>
        </w:rPr>
        <w:t>SureSelect</w:t>
      </w:r>
      <w:r w:rsidRPr="00605E3C">
        <w:rPr>
          <w:rFonts w:ascii="Arial" w:hAnsi="Arial" w:cs="Arial"/>
          <w:vertAlign w:val="superscript"/>
          <w:lang w:val="en-US"/>
        </w:rPr>
        <w:t>QXT</w:t>
      </w:r>
      <w:proofErr w:type="spellEnd"/>
      <w:r>
        <w:rPr>
          <w:rFonts w:ascii="Arial" w:hAnsi="Arial" w:cs="Arial"/>
          <w:lang w:val="en-US"/>
        </w:rPr>
        <w:t xml:space="preserve"> Target Enrichment system for Illumina Multiplexed Sequencing (Agilent </w:t>
      </w:r>
      <w:r w:rsidR="005F3C34">
        <w:rPr>
          <w:rFonts w:ascii="Arial" w:hAnsi="Arial" w:cs="Arial"/>
          <w:lang w:val="en-US"/>
        </w:rPr>
        <w:t>T</w:t>
      </w:r>
      <w:r>
        <w:rPr>
          <w:rFonts w:ascii="Arial" w:hAnsi="Arial" w:cs="Arial"/>
          <w:lang w:val="en-US"/>
        </w:rPr>
        <w:t xml:space="preserve">echnologies, Santa Clara, CA, USA) was </w:t>
      </w:r>
      <w:r w:rsidR="002A7745">
        <w:rPr>
          <w:rFonts w:ascii="Arial" w:hAnsi="Arial" w:cs="Arial"/>
          <w:lang w:val="en-US"/>
        </w:rPr>
        <w:t>employed</w:t>
      </w:r>
      <w:r>
        <w:rPr>
          <w:rFonts w:ascii="Arial" w:hAnsi="Arial" w:cs="Arial"/>
          <w:lang w:val="en-US"/>
        </w:rPr>
        <w:t xml:space="preserve"> to </w:t>
      </w:r>
      <w:r w:rsidR="005E38A6">
        <w:rPr>
          <w:rFonts w:ascii="Arial" w:hAnsi="Arial" w:cs="Arial"/>
          <w:lang w:val="en-US"/>
        </w:rPr>
        <w:t>generate</w:t>
      </w:r>
      <w:r>
        <w:rPr>
          <w:rFonts w:ascii="Arial" w:hAnsi="Arial" w:cs="Arial"/>
          <w:lang w:val="en-US"/>
        </w:rPr>
        <w:t xml:space="preserve"> libraries of </w:t>
      </w:r>
      <w:proofErr w:type="spellStart"/>
      <w:r>
        <w:rPr>
          <w:rFonts w:ascii="Arial" w:hAnsi="Arial" w:cs="Arial"/>
          <w:lang w:val="en-US"/>
        </w:rPr>
        <w:t>exonic</w:t>
      </w:r>
      <w:proofErr w:type="spellEnd"/>
      <w:r>
        <w:rPr>
          <w:rFonts w:ascii="Arial" w:hAnsi="Arial" w:cs="Arial"/>
          <w:lang w:val="en-US"/>
        </w:rPr>
        <w:t xml:space="preserve"> regions from 54 CLL-related genes</w:t>
      </w:r>
      <w:r w:rsidR="005E38A6">
        <w:rPr>
          <w:rFonts w:ascii="Arial" w:hAnsi="Arial" w:cs="Arial"/>
          <w:lang w:val="en-US"/>
        </w:rPr>
        <w:t>, encompassing</w:t>
      </w:r>
      <w:r>
        <w:rPr>
          <w:rFonts w:ascii="Arial" w:hAnsi="Arial" w:cs="Arial"/>
          <w:lang w:val="en-US"/>
        </w:rPr>
        <w:t xml:space="preserve"> 682 regions</w:t>
      </w:r>
      <w:r w:rsidR="005E38A6">
        <w:rPr>
          <w:rFonts w:ascii="Arial" w:hAnsi="Arial" w:cs="Arial"/>
          <w:lang w:val="en-US"/>
        </w:rPr>
        <w:t>. This panel was previously validated</w:t>
      </w:r>
      <w:r w:rsidR="003D6D52">
        <w:rPr>
          <w:rFonts w:ascii="Arial" w:hAnsi="Arial" w:cs="Arial"/>
          <w:lang w:val="en-US"/>
        </w:rPr>
        <w:t xml:space="preserve"> </w:t>
      </w:r>
      <w:r w:rsidR="003D6D52">
        <w:rPr>
          <w:rFonts w:ascii="Arial" w:hAnsi="Arial" w:cs="Arial"/>
          <w:lang w:val="en-US"/>
        </w:rPr>
        <w:fldChar w:fldCharType="begin" w:fldLock="1"/>
      </w:r>
      <w:r w:rsidR="003D6D52">
        <w:rPr>
          <w:rFonts w:ascii="Arial" w:hAnsi="Arial" w:cs="Arial"/>
          <w:lang w:val="en-US"/>
        </w:rPr>
        <w:instrText>ADDIN CSL_CITATION {"citationItems":[{"id":"ITEM-1","itemData":{"DOI":"10.1002/ajh.26578","ISSN":"1096-8652 (Electronic)","PMID":"35472012","abstract":"Interstitial 14q32 deletions involving IGH gene are infrequent events in chronic  lymphocytic leukemia (CLL), affecting less than 5% of patients. To date, little is known about their clinical impact and molecular underpinnings, and its mutational landscape is currently unknown. In this work, a total of 871 CLLs were tested for the IGH break-apart probe, and 54 (6.2%) had a 300 kb deletion of 3'IGH (del-3'IGH CLLs), which contributed to a shorter time to first treatment (TFT). The mutational analysis by next-generation sequencing of 317 untreated CLLs (54 del-3'IGH and 263 as the control group) showed high mutational frequencies of NOTCH1 (30%), ATM (20%), genes involved in the RAS signaling pathway (BRAF, KRAS, NRAS, and MAP2K1) (15%), and TRAF3 (13%) within del-3'IGH CLLs. Notably, the incidence of TRAF3 mutations was significantly higher in del-3'IGH CLLs than in the control group (p &lt; .001). Copy number analysis also revealed that TRAF3 loss was highly enriched in CLLs with 14q deletion (p &lt; .001), indicating a complete biallelic inactivation of this gene through deletion and mutation. Interestingly, the presence of mutations in the aforementioned genes negatively refined the prognosis of del-3'IGH CLLs in terms of overall survival (NOTCH1, ATM, and RAS signaling pathway genes) and TFT (TRAF3). Furthermore, TRAF3 biallelic inactivation constituted an independent risk factor for TFT in the entire CLL cohort. Altogether, our work demonstrates the distinct genetic landscape of del-3'IGH CLL with multiple molecular pathways affected, characterized by a TRAF3 biallelic inactivation that contributes to a marked poor outcome in this subgroup of patients.","author":[{"dropping-particle":"","family":"Pérez-Carretero","given":"Claudia","non-dropping-particle":"","parse-names":false,"suffix":""},{"dropping-particle":"","family":"Hernández-Sánchez","given":"María","non-dropping-particle":"","parse-names":false,"suffix":""},{"dropping-particle":"","family":"González","given":"Teresa","non-dropping-particle":"","parse-names":false,"suffix":""},{"dropping-particle":"","family":"Quijada-Álamo","given":"Miguel","non-dropping-particle":"","parse-names":false,"suffix":""},{"dropping-particle":"","family":"Martín-Izquierdo","given":"Marta","non-dropping-particle":"","parse-names":false,"suffix":""},{"dropping-particle":"","family":"Santos-Mínguez","given":"Sandra","non-dropping-particle":"","parse-names":false,"suffix":""},{"dropping-particle":"","family":"Miguel-García","given":"Cristina","non-dropping-particle":"","parse-names":false,"suffix":""},{"dropping-particle":"","family":"Vidal","given":"María-Jesús","non-dropping-particle":"","parse-names":false,"suffix":""},{"dropping-particle":"","family":"García-De-Coca","given":"Alfonso","non-dropping-particle":"","parse-names":false,"suffix":""},{"dropping-particle":"","family":"Galende","given":"Josefina","non-dropping-particle":"","parse-names":false,"suffix":""},{"dropping-particle":"","family":"Pardal","given":"Emilia","non-dropping-particle":"","parse-names":false,"suffix":""},{"dropping-particle":"","family":"Aguilar","given":"Carlos","non-dropping-particle":"","parse-names":false,"suffix":""},{"dropping-particle":"","family":"Vargas-Pabón","given":"Manuel","non-dropping-particle":"","parse-names":false,"suffix":""},{"dropping-particle":"","family":"Dávila","given":"Julio","non-dropping-particle":"","parse-names":false,"suffix":""},{"dropping-particle":"","family":"Gascón-Y-Marín","given":"Isabel","non-dropping-particle":"","parse-names":false,"suffix":""},{"dropping-particle":"","family":"Hernández-Rivas","given":"José-Ángel","non-dropping-particle":"","parse-names":false,"suffix":""},{"dropping-particle":"","family":"Benito","given":"Rocío","non-dropping-particle":"","parse-names":false,"suffix":""},{"dropping-particle":"","family":"Hernández-Rivas","given":"Jesús-María","non-dropping-particle":"","parse-names":false,"suffix":""},{"dropping-particle":"","family":"Rodríguez-Vicente","given":"Ana-Eugenia","non-dropping-particle":"","parse-names":false,"suffix":""}],"container-title":"American journal of hematology","id":"ITEM-1","issue":"7","issued":{"date-parts":[["2022","7"]]},"language":"eng","page":"903-914","publisher-place":"United States","title":"TRAF3 alterations are frequent in del-3'IGH chronic lymphocytic leukemia patients  and define a specific subgroup with adverse clinical features.","type":"article-journal","volume":"97"},"uris":["http://www.mendeley.com/documents/?uuid=faf3f834-01a9-48a3-b1c2-8168bb1d0780"]},{"id":"ITEM-2","itemData":{"DOI":"10.1002/ijc.33235","ISSN":"10970215","PMID":"32720348","abstract":"Chromosome 14q32 rearrangements/translocations involving the immunoglobulin heavy chain (IGH) are rarely detected in chronic lymphocytic leukemia (CLL). The prognostic significance of the IGH translocation is controversial and its mutational profile remains unknown. Here, we present for the first time a comprehensive next-generation sequencing (NGS) analysis of 46 CLL patients with IGH rearrangement (IGHR-CLLs) and we demonstrate that IGHR-CLLs have a distinct mutational profile with recurrent mutations in NOTCH1, IGLL5, POT1, BCL2, FBXW7, ZMYM3, MGA, BRAF and HIST1H1E genes. Interestingly, BCL2 and FBXW7 mutations were significantly associated with this subgroup and almost half of BCL2, IGLL5 and HISTH1E mutations reported were previously identified in non-Hodgkin lymphomas. Notably, IGH/BCL2 rearrangements were associated with a lower mutation frequency and carried BCL2 and IGLL5 mutations, while the other IGHR-CLLs had mutations in genes related to poor prognosis (NOTCH1, SF3B1 and TP53) and shorter time to first treatment (TFT). Moreover, IGHR-CLLs patients showed a shorter TFT than CLL patients carrying 13q−, normal fluorescence in situ hybridization (FISH) and +12 CLL, being this prognosis particularly poor when NOTCH1, SF3B1, TP53, BIRC3 and BRAF were also mutated. The presence of these mutations not only was an independent risk factor within IGHR-CLLs, but also refined the prognosis of low-risk cytogenetic patients (13q−/normal FISH). Hence, our study demonstrates that IGHR-CLLs have a distinct mutational profile from the majority of CLLs and highlights the relevance of incorporating NGS and the status of IGH by FISH analysis to refine the risk-stratification CLL model.","author":[{"dropping-particle":"","family":"Pérez-Carretero","given":"Claudia","non-dropping-particle":"","parse-names":false,"suffix":""},{"dropping-particle":"","family":"Hernández-Sánchez","given":"María","non-dropping-particle":"","parse-names":false,"suffix":""},{"dropping-particle":"","family":"González","given":"Teresa","non-dropping-particle":"","parse-names":false,"suffix":""},{"dropping-particle":"","family":"Quijada-Álamo","given":"Miguel","non-dropping-particle":"","parse-names":false,"suffix":""},{"dropping-particle":"","family":"Martín-Izquierdo","given":"Marta","non-dropping-particle":"","parse-names":false,"suffix":""},{"dropping-particle":"","family":"Hernández-Sánchez","given":"Jesús María","non-dropping-particle":"","parse-names":false,"suffix":""},{"dropping-particle":"","family":"Vidal","given":"María Jesús","non-dropping-particle":"","parse-names":false,"suffix":""},{"dropping-particle":"","family":"Coca","given":"Alfonso García","non-dropping-particle":"de","parse-names":false,"suffix":""},{"dropping-particle":"","family":"Aguilar","given":"Carlos","non-dropping-particle":"","parse-names":false,"suffix":""},{"dropping-particle":"","family":"Vargas-Pabón","given":"Manuel","non-dropping-particle":"","parse-names":false,"suffix":""},{"dropping-particle":"","family":"Alonso","given":"Sara","non-dropping-particle":"","parse-names":false,"suffix":""},{"dropping-particle":"","family":"Sierra","given":"Magdalena","non-dropping-particle":"","parse-names":false,"suffix":""},{"dropping-particle":"","family":"Rubio-Martínez","given":"Araceli","non-dropping-particle":"","parse-names":false,"suffix":""},{"dropping-particle":"","family":"Dávila","given":"Julio","non-dropping-particle":"","parse-names":false,"suffix":""},{"dropping-particle":"","family":"Díaz-Valdés","given":"José R.","non-dropping-particle":"","parse-names":false,"suffix":""},{"dropping-particle":"","family":"Queizán","given":"José Antonio","non-dropping-particle":"","parse-names":false,"suffix":""},{"dropping-particle":"","family":"Hernández-Rivas","given":"José Ángel","non-dropping-particle":"","parse-names":false,"suffix":""},{"dropping-particle":"","family":"Benito","given":"Rocío","non-dropping-particle":"","parse-names":false,"suffix":""},{"dropping-particle":"","family":"Rodríguez-Vicente","given":"Ana E.","non-dropping-particle":"","parse-names":false,"suffix":""},{"dropping-particle":"","family":"Hernández-Rivas","given":"Jesús María","non-dropping-particle":"","parse-names":false,"suffix":""}],"container-title":"International Journal of Cancer","id":"ITEM-2","issue":"10","issued":{"date-parts":[["2020"]]},"page":"2780-2792","title":"Chronic lymphocytic leukemia patients with IGH translocations are characterized by a distinct genetic landscape with prognostic implications","type":"article-journal","volume":"147"},"uris":["http://www.mendeley.com/documents/?uuid=c3009255-8940-4277-a8b0-6cdeca3f4422"]},{"id":"ITEM-3","itemData":{"DOI":"10.1016/j.exphem.2019.02.003","ISSN":"18732399","PMID":"30807786","abstract":"The presence of chromosomal gains other than trisomy 12 suggesting a hyperdiploid karyotype is extremely rare in chronic lymphocytic leukemia (CLL) and is associated with a dismal prognosis. However, the genetic mechanisms and mutational background of these patients have not been fully explored. To improve our understanding of the genetic underpinnings of this subgroup of CLL, seven CLL patients with several chromosomal gains were sequenced using a next-generation sequencing (NGS)-targeted approach. The mutational status of 54 genes was evaluated using a custom-designed gene panel including recurrent mutated genes observed in CLL and widely associated with CLL pathogenesis. A total of 21 mutations were detected; TP53 (42.8%), ATM (28.5%), SF3B1 (28.5%), and BRAF (28.5%) were the most recurrently mutated genes. Of these mutations, 61.9% were detected in genes previously associated with a poor prognosis in CLL. Interestingly, five of the seven patients exhibited alterations in TP53 or ATM (deletion and/or mutation), genes involved in the DNA damage response (DDR), which could be related to a high genetic instability in this subgroup of patients. In conclusion, CLL patients with several chromosomal gains exhibit high genetic instability, with mutations in CLL driver genes and high-risk genetic alterations involving ATM and/or TP53 genes.","author":[{"dropping-particle":"","family":"Hernández-Sánchez","given":"María","non-dropping-particle":"","parse-names":false,"suffix":""},{"dropping-particle":"","family":"Rodríguez-Vicente","given":"Ana Eugenia","non-dropping-particle":"","parse-names":false,"suffix":""},{"dropping-particle":"","family":"González-Gascón y Marín","given":"Isabel","non-dropping-particle":"","parse-names":false,"suffix":""},{"dropping-particle":"","family":"Quijada-Álamo","given":"Miguel","non-dropping-particle":"","parse-names":false,"suffix":""},{"dropping-particle":"","family":"Hernández-Sánchez","given":"Jesús María","non-dropping-particle":"","parse-names":false,"suffix":""},{"dropping-particle":"","family":"Martín-Izquierdo","given":"Marta","non-dropping-particle":"","parse-names":false,"suffix":""},{"dropping-particle":"","family":"Hernández-Rivas","given":"José Ángel","non-dropping-particle":"","parse-names":false,"suffix":""},{"dropping-particle":"","family":"Benito","given":"Rocío","non-dropping-particle":"","parse-names":false,"suffix":""},{"dropping-particle":"","family":"Hernández-Rivas","given":"Jesús María","non-dropping-particle":"","parse-names":false,"suffix":""}],"container-title":"Experimental Hematology","id":"ITEM-3","issued":{"date-parts":[["2019"]]},"page":"9-13","title":"DNA damage response-related alterations define the genetic background of patients with chronic lymphocytic leukemia and chromosomal gains","type":"article-journal","volume":"72"},"uris":["http://www.mendeley.com/documents/?uuid=17d5e316-1e66-4bff-bf24-c380d43bed59"]}],"mendeley":{"formattedCitation":"&lt;sup&gt;1–3&lt;/sup&gt;","plainTextFormattedCitation":"1–3","previouslyFormattedCitation":"&lt;sup&gt;1–3&lt;/sup&gt;"},"properties":{"noteIndex":0},"schema":"https://github.com/citation-style-language/schema/raw/master/csl-citation.json"}</w:instrText>
      </w:r>
      <w:r w:rsidR="003D6D52">
        <w:rPr>
          <w:rFonts w:ascii="Arial" w:hAnsi="Arial" w:cs="Arial"/>
          <w:lang w:val="en-US"/>
        </w:rPr>
        <w:fldChar w:fldCharType="separate"/>
      </w:r>
      <w:r w:rsidR="003D6D52" w:rsidRPr="003D6D52">
        <w:rPr>
          <w:rFonts w:ascii="Arial" w:hAnsi="Arial" w:cs="Arial"/>
          <w:noProof/>
          <w:vertAlign w:val="superscript"/>
          <w:lang w:val="en-US"/>
        </w:rPr>
        <w:t>1–3</w:t>
      </w:r>
      <w:r w:rsidR="003D6D52">
        <w:rPr>
          <w:rFonts w:ascii="Arial" w:hAnsi="Arial" w:cs="Arial"/>
          <w:lang w:val="en-US"/>
        </w:rPr>
        <w:fldChar w:fldCharType="end"/>
      </w:r>
      <w:r w:rsidRPr="003D6D52">
        <w:rPr>
          <w:rFonts w:ascii="Arial" w:hAnsi="Arial" w:cs="Arial"/>
          <w:lang w:val="en-US"/>
        </w:rPr>
        <w:t xml:space="preserve">. </w:t>
      </w:r>
      <w:r w:rsidRPr="002A7745">
        <w:rPr>
          <w:rFonts w:ascii="Arial" w:hAnsi="Arial" w:cs="Arial"/>
          <w:lang w:val="en-US"/>
        </w:rPr>
        <w:t>The library contains oligonucleotide probes</w:t>
      </w:r>
      <w:r>
        <w:rPr>
          <w:rFonts w:ascii="Arial" w:hAnsi="Arial" w:cs="Arial"/>
          <w:lang w:val="en-US"/>
        </w:rPr>
        <w:t xml:space="preserve"> </w:t>
      </w:r>
      <w:r w:rsidR="002A7745">
        <w:rPr>
          <w:rFonts w:ascii="Arial" w:hAnsi="Arial" w:cs="Arial"/>
          <w:lang w:val="en-US"/>
        </w:rPr>
        <w:t>designed to align with</w:t>
      </w:r>
      <w:r>
        <w:rPr>
          <w:rFonts w:ascii="Arial" w:hAnsi="Arial" w:cs="Arial"/>
          <w:lang w:val="en-US"/>
        </w:rPr>
        <w:t xml:space="preserve"> </w:t>
      </w:r>
      <w:r w:rsidRPr="00B606E2">
        <w:rPr>
          <w:rFonts w:ascii="Arial" w:hAnsi="Arial" w:cs="Arial"/>
          <w:i/>
          <w:iCs/>
          <w:lang w:val="en-US"/>
        </w:rPr>
        <w:t>Homo sapiens</w:t>
      </w:r>
      <w:r w:rsidRPr="00B606E2">
        <w:rPr>
          <w:rFonts w:ascii="Arial" w:hAnsi="Arial" w:cs="Arial"/>
          <w:lang w:val="en-US"/>
        </w:rPr>
        <w:t xml:space="preserve"> </w:t>
      </w:r>
      <w:r w:rsidR="00356A84">
        <w:rPr>
          <w:rFonts w:ascii="Arial" w:hAnsi="Arial" w:cs="Arial"/>
          <w:lang w:val="en-US"/>
        </w:rPr>
        <w:t xml:space="preserve">reference genomes, </w:t>
      </w:r>
      <w:r w:rsidR="00560F91">
        <w:rPr>
          <w:rFonts w:ascii="Arial" w:hAnsi="Arial" w:cs="Arial"/>
          <w:lang w:val="en-US"/>
        </w:rPr>
        <w:t xml:space="preserve">specifically </w:t>
      </w:r>
      <w:r w:rsidRPr="00B606E2">
        <w:rPr>
          <w:rFonts w:ascii="Arial" w:hAnsi="Arial" w:cs="Arial"/>
          <w:lang w:val="en-US"/>
        </w:rPr>
        <w:t xml:space="preserve">hg19 GRCh37 </w:t>
      </w:r>
      <w:r w:rsidR="00560F91">
        <w:rPr>
          <w:rFonts w:ascii="Arial" w:hAnsi="Arial" w:cs="Arial"/>
          <w:lang w:val="en-US"/>
        </w:rPr>
        <w:t>(</w:t>
      </w:r>
      <w:r w:rsidR="004800B8">
        <w:rPr>
          <w:rFonts w:ascii="Arial" w:hAnsi="Arial" w:cs="Arial"/>
          <w:lang w:val="en-US"/>
        </w:rPr>
        <w:t xml:space="preserve">for </w:t>
      </w:r>
      <w:r w:rsidR="00356A84">
        <w:rPr>
          <w:rFonts w:ascii="Arial" w:hAnsi="Arial" w:cs="Arial"/>
          <w:lang w:val="en-US"/>
        </w:rPr>
        <w:t xml:space="preserve">panel version v1) </w:t>
      </w:r>
      <w:r w:rsidRPr="00B606E2">
        <w:rPr>
          <w:rFonts w:ascii="Arial" w:hAnsi="Arial" w:cs="Arial"/>
          <w:lang w:val="en-US"/>
        </w:rPr>
        <w:t xml:space="preserve">and </w:t>
      </w:r>
      <w:r w:rsidR="00C40B8C">
        <w:rPr>
          <w:rFonts w:ascii="Arial" w:hAnsi="Arial" w:cs="Arial"/>
          <w:lang w:val="en-US"/>
        </w:rPr>
        <w:t xml:space="preserve">hg38 </w:t>
      </w:r>
      <w:r w:rsidRPr="00B606E2">
        <w:rPr>
          <w:rFonts w:ascii="Arial" w:hAnsi="Arial" w:cs="Arial"/>
          <w:lang w:val="en-US"/>
        </w:rPr>
        <w:t xml:space="preserve">GRCh38 </w:t>
      </w:r>
      <w:r w:rsidR="00560F91">
        <w:rPr>
          <w:rFonts w:ascii="Arial" w:hAnsi="Arial" w:cs="Arial"/>
          <w:lang w:val="en-US"/>
        </w:rPr>
        <w:t>(</w:t>
      </w:r>
      <w:r w:rsidR="004800B8">
        <w:rPr>
          <w:rFonts w:ascii="Arial" w:hAnsi="Arial" w:cs="Arial"/>
          <w:lang w:val="en-US"/>
        </w:rPr>
        <w:t xml:space="preserve">for </w:t>
      </w:r>
      <w:r w:rsidR="00356A84">
        <w:rPr>
          <w:rFonts w:ascii="Arial" w:hAnsi="Arial" w:cs="Arial"/>
          <w:lang w:val="en-US"/>
        </w:rPr>
        <w:t>panel version</w:t>
      </w:r>
      <w:r w:rsidR="005E38A6">
        <w:rPr>
          <w:rFonts w:ascii="Arial" w:hAnsi="Arial" w:cs="Arial"/>
          <w:lang w:val="en-US"/>
        </w:rPr>
        <w:t xml:space="preserve"> </w:t>
      </w:r>
      <w:r w:rsidR="00A25BF2">
        <w:rPr>
          <w:rFonts w:ascii="Arial" w:hAnsi="Arial" w:cs="Arial"/>
          <w:lang w:val="en-US"/>
        </w:rPr>
        <w:t>v2</w:t>
      </w:r>
      <w:r w:rsidR="00356A84">
        <w:rPr>
          <w:rFonts w:ascii="Arial" w:hAnsi="Arial" w:cs="Arial"/>
          <w:lang w:val="en-US"/>
        </w:rPr>
        <w:t>).</w:t>
      </w:r>
      <w:r w:rsidR="005E38A6">
        <w:rPr>
          <w:rFonts w:ascii="Arial" w:hAnsi="Arial" w:cs="Arial"/>
          <w:lang w:val="en-US"/>
        </w:rPr>
        <w:t xml:space="preserve"> </w:t>
      </w:r>
      <w:r w:rsidR="004800B8">
        <w:rPr>
          <w:rFonts w:ascii="Arial" w:hAnsi="Arial" w:cs="Arial"/>
          <w:lang w:val="en-US"/>
        </w:rPr>
        <w:t>T</w:t>
      </w:r>
      <w:r>
        <w:rPr>
          <w:rFonts w:ascii="Arial" w:hAnsi="Arial" w:cs="Arial"/>
          <w:lang w:val="en-US"/>
        </w:rPr>
        <w:t xml:space="preserve">argeted DNA sequencing libraries were </w:t>
      </w:r>
      <w:r w:rsidR="005E38A6">
        <w:rPr>
          <w:rFonts w:ascii="Arial" w:hAnsi="Arial" w:cs="Arial"/>
          <w:lang w:val="en-US"/>
        </w:rPr>
        <w:t>constructed</w:t>
      </w:r>
      <w:r>
        <w:rPr>
          <w:rFonts w:ascii="Arial" w:hAnsi="Arial" w:cs="Arial"/>
          <w:lang w:val="en-US"/>
        </w:rPr>
        <w:t xml:space="preserve"> from 50 ng of genomic DNA</w:t>
      </w:r>
      <w:r w:rsidR="004800B8">
        <w:rPr>
          <w:rFonts w:ascii="Arial" w:hAnsi="Arial" w:cs="Arial"/>
          <w:lang w:val="en-US"/>
        </w:rPr>
        <w:t xml:space="preserve"> using the </w:t>
      </w:r>
      <w:proofErr w:type="spellStart"/>
      <w:r w:rsidR="004800B8">
        <w:rPr>
          <w:rFonts w:ascii="Arial" w:hAnsi="Arial" w:cs="Arial"/>
          <w:lang w:val="en-US"/>
        </w:rPr>
        <w:t>SureSelect</w:t>
      </w:r>
      <w:r w:rsidR="004800B8" w:rsidRPr="00F161AB">
        <w:rPr>
          <w:rFonts w:ascii="Arial" w:hAnsi="Arial" w:cs="Arial"/>
          <w:vertAlign w:val="superscript"/>
          <w:lang w:val="en-US"/>
        </w:rPr>
        <w:t>QXT</w:t>
      </w:r>
      <w:proofErr w:type="spellEnd"/>
      <w:r w:rsidR="004800B8">
        <w:rPr>
          <w:rFonts w:ascii="Arial" w:hAnsi="Arial" w:cs="Arial"/>
          <w:lang w:val="en-US"/>
        </w:rPr>
        <w:t xml:space="preserve"> Library Prep Kit (G9681B) following manufacturer´s instructions</w:t>
      </w:r>
      <w:r>
        <w:rPr>
          <w:rFonts w:ascii="Arial" w:hAnsi="Arial" w:cs="Arial"/>
          <w:lang w:val="en-US"/>
        </w:rPr>
        <w:t xml:space="preserve">. </w:t>
      </w:r>
      <w:r w:rsidR="007A0DDE">
        <w:rPr>
          <w:rFonts w:ascii="Arial" w:hAnsi="Arial" w:cs="Arial"/>
          <w:lang w:val="en-US"/>
        </w:rPr>
        <w:t>T</w:t>
      </w:r>
      <w:r w:rsidRPr="00CD75ED">
        <w:rPr>
          <w:rFonts w:ascii="Arial" w:hAnsi="Arial" w:cs="Arial"/>
          <w:lang w:val="en-US"/>
        </w:rPr>
        <w:t xml:space="preserve">umor DNA was enzymatically fragmented and </w:t>
      </w:r>
      <w:r w:rsidR="007A0DDE" w:rsidRPr="00CD75ED">
        <w:rPr>
          <w:rFonts w:ascii="Arial" w:hAnsi="Arial" w:cs="Arial"/>
          <w:lang w:val="en-US"/>
        </w:rPr>
        <w:t xml:space="preserve">adapter-tagged </w:t>
      </w:r>
      <w:r w:rsidR="007A0DDE">
        <w:rPr>
          <w:rFonts w:ascii="Arial" w:hAnsi="Arial" w:cs="Arial"/>
          <w:lang w:val="en-US"/>
        </w:rPr>
        <w:t>t</w:t>
      </w:r>
      <w:r w:rsidR="007A0DDE" w:rsidRPr="00CD75ED">
        <w:rPr>
          <w:rFonts w:ascii="Arial" w:hAnsi="Arial" w:cs="Arial"/>
          <w:lang w:val="en-US"/>
        </w:rPr>
        <w:t>o create libraries</w:t>
      </w:r>
      <w:r>
        <w:rPr>
          <w:rFonts w:ascii="Arial" w:hAnsi="Arial" w:cs="Arial"/>
          <w:lang w:val="en-US"/>
        </w:rPr>
        <w:t>. H</w:t>
      </w:r>
      <w:r w:rsidRPr="00CD75ED">
        <w:rPr>
          <w:rFonts w:ascii="Arial" w:hAnsi="Arial" w:cs="Arial"/>
          <w:lang w:val="en-US"/>
        </w:rPr>
        <w:t xml:space="preserve">ybridization </w:t>
      </w:r>
      <w:r w:rsidR="005E38A6">
        <w:rPr>
          <w:rFonts w:ascii="Arial" w:hAnsi="Arial" w:cs="Arial"/>
          <w:lang w:val="en-US"/>
        </w:rPr>
        <w:t xml:space="preserve">was performed </w:t>
      </w:r>
      <w:r w:rsidRPr="00CD75ED">
        <w:rPr>
          <w:rFonts w:ascii="Arial" w:hAnsi="Arial" w:cs="Arial"/>
          <w:lang w:val="en-US"/>
        </w:rPr>
        <w:t xml:space="preserve">using biotin-labeled probes specific to the </w:t>
      </w:r>
      <w:r w:rsidR="007A0DDE">
        <w:rPr>
          <w:rFonts w:ascii="Arial" w:hAnsi="Arial" w:cs="Arial"/>
          <w:lang w:val="en-US"/>
        </w:rPr>
        <w:t>target regions</w:t>
      </w:r>
      <w:r w:rsidR="005E38A6">
        <w:rPr>
          <w:rFonts w:ascii="Arial" w:hAnsi="Arial" w:cs="Arial"/>
          <w:lang w:val="en-US"/>
        </w:rPr>
        <w:t>, followed by enrichment employing</w:t>
      </w:r>
      <w:r>
        <w:rPr>
          <w:rFonts w:ascii="Arial" w:hAnsi="Arial" w:cs="Arial"/>
          <w:lang w:val="en-US"/>
        </w:rPr>
        <w:t xml:space="preserve"> s</w:t>
      </w:r>
      <w:r w:rsidRPr="00CD75ED">
        <w:rPr>
          <w:rFonts w:ascii="Arial" w:hAnsi="Arial" w:cs="Arial"/>
          <w:lang w:val="en-US"/>
        </w:rPr>
        <w:t>treptavidin beads</w:t>
      </w:r>
      <w:r w:rsidR="005E38A6">
        <w:rPr>
          <w:rFonts w:ascii="Arial" w:hAnsi="Arial" w:cs="Arial"/>
          <w:lang w:val="en-US"/>
        </w:rPr>
        <w:t>. Subsequently, the libraries</w:t>
      </w:r>
      <w:r w:rsidRPr="00CD75ED">
        <w:rPr>
          <w:rFonts w:ascii="Arial" w:hAnsi="Arial" w:cs="Arial"/>
          <w:lang w:val="en-US"/>
        </w:rPr>
        <w:t xml:space="preserve"> were amplified, dual-indexed, and pooled for sequencing. The quality of the</w:t>
      </w:r>
      <w:r w:rsidR="00226AEF">
        <w:rPr>
          <w:rFonts w:ascii="Arial" w:hAnsi="Arial" w:cs="Arial"/>
          <w:lang w:val="en-US"/>
        </w:rPr>
        <w:t>se</w:t>
      </w:r>
      <w:r w:rsidRPr="00CD75ED">
        <w:rPr>
          <w:rFonts w:ascii="Arial" w:hAnsi="Arial" w:cs="Arial"/>
          <w:lang w:val="en-US"/>
        </w:rPr>
        <w:t xml:space="preserve"> libraries was </w:t>
      </w:r>
      <w:r w:rsidR="00226AEF">
        <w:rPr>
          <w:rFonts w:ascii="Arial" w:hAnsi="Arial" w:cs="Arial"/>
          <w:lang w:val="en-US"/>
        </w:rPr>
        <w:t>evaluated</w:t>
      </w:r>
      <w:r w:rsidRPr="00CD75ED">
        <w:rPr>
          <w:rFonts w:ascii="Arial" w:hAnsi="Arial" w:cs="Arial"/>
          <w:lang w:val="en-US"/>
        </w:rPr>
        <w:t xml:space="preserve"> using </w:t>
      </w:r>
      <w:r w:rsidR="00226AEF">
        <w:rPr>
          <w:rFonts w:ascii="Arial" w:hAnsi="Arial" w:cs="Arial"/>
          <w:lang w:val="en-US"/>
        </w:rPr>
        <w:t>the</w:t>
      </w:r>
      <w:r w:rsidRPr="00CD75ED">
        <w:rPr>
          <w:rFonts w:ascii="Arial" w:hAnsi="Arial" w:cs="Arial"/>
          <w:lang w:val="en-US"/>
        </w:rPr>
        <w:t xml:space="preserve"> </w:t>
      </w:r>
      <w:r>
        <w:rPr>
          <w:rFonts w:ascii="Arial" w:hAnsi="Arial" w:cs="Arial"/>
          <w:lang w:val="en-US"/>
        </w:rPr>
        <w:t>4</w:t>
      </w:r>
      <w:r w:rsidRPr="00CD75ED">
        <w:rPr>
          <w:rFonts w:ascii="Arial" w:hAnsi="Arial" w:cs="Arial"/>
          <w:lang w:val="en-US"/>
        </w:rPr>
        <w:t xml:space="preserve">200 </w:t>
      </w:r>
      <w:proofErr w:type="spellStart"/>
      <w:r w:rsidRPr="00CD75ED">
        <w:rPr>
          <w:rFonts w:ascii="Arial" w:hAnsi="Arial" w:cs="Arial"/>
          <w:lang w:val="en-US"/>
        </w:rPr>
        <w:t>TapeStation</w:t>
      </w:r>
      <w:proofErr w:type="spellEnd"/>
      <w:r w:rsidRPr="00CD75ED">
        <w:rPr>
          <w:rFonts w:ascii="Arial" w:hAnsi="Arial" w:cs="Arial"/>
          <w:lang w:val="en-US"/>
        </w:rPr>
        <w:t xml:space="preserve"> </w:t>
      </w:r>
      <w:r>
        <w:rPr>
          <w:rFonts w:ascii="Arial" w:hAnsi="Arial" w:cs="Arial"/>
          <w:lang w:val="en-US"/>
        </w:rPr>
        <w:t>(</w:t>
      </w:r>
      <w:r w:rsidRPr="00CD75ED">
        <w:rPr>
          <w:rFonts w:ascii="Arial" w:hAnsi="Arial" w:cs="Arial"/>
          <w:lang w:val="en-US"/>
        </w:rPr>
        <w:t>Agilent</w:t>
      </w:r>
      <w:r>
        <w:rPr>
          <w:rFonts w:ascii="Arial" w:hAnsi="Arial" w:cs="Arial"/>
          <w:lang w:val="en-US"/>
        </w:rPr>
        <w:t>)</w:t>
      </w:r>
      <w:r w:rsidR="004800B8">
        <w:rPr>
          <w:rFonts w:ascii="Arial" w:hAnsi="Arial" w:cs="Arial"/>
          <w:lang w:val="en-US"/>
        </w:rPr>
        <w:t xml:space="preserve">. Library </w:t>
      </w:r>
      <w:r w:rsidR="00226AEF">
        <w:rPr>
          <w:rFonts w:ascii="Arial" w:hAnsi="Arial" w:cs="Arial"/>
          <w:lang w:val="en-US"/>
        </w:rPr>
        <w:t xml:space="preserve">quantification was conducted </w:t>
      </w:r>
      <w:r w:rsidRPr="00CD75ED">
        <w:rPr>
          <w:rFonts w:ascii="Arial" w:hAnsi="Arial" w:cs="Arial"/>
          <w:lang w:val="en-US"/>
        </w:rPr>
        <w:t xml:space="preserve">using </w:t>
      </w:r>
      <w:r w:rsidR="00226AEF">
        <w:rPr>
          <w:rFonts w:ascii="Arial" w:hAnsi="Arial" w:cs="Arial"/>
          <w:lang w:val="en-US"/>
        </w:rPr>
        <w:t xml:space="preserve">the </w:t>
      </w:r>
      <w:r w:rsidRPr="00CD75ED">
        <w:rPr>
          <w:rFonts w:ascii="Arial" w:hAnsi="Arial" w:cs="Arial"/>
          <w:lang w:val="en-US"/>
        </w:rPr>
        <w:t xml:space="preserve">Qubit </w:t>
      </w:r>
      <w:r>
        <w:rPr>
          <w:rFonts w:ascii="Arial" w:hAnsi="Arial" w:cs="Arial"/>
          <w:lang w:val="en-US"/>
        </w:rPr>
        <w:t>4</w:t>
      </w:r>
      <w:r w:rsidRPr="00CD75ED">
        <w:rPr>
          <w:rFonts w:ascii="Arial" w:hAnsi="Arial" w:cs="Arial"/>
          <w:lang w:val="en-US"/>
        </w:rPr>
        <w:t xml:space="preserve">.0 </w:t>
      </w:r>
      <w:r>
        <w:rPr>
          <w:rFonts w:ascii="Arial" w:hAnsi="Arial" w:cs="Arial"/>
          <w:lang w:val="en-US"/>
        </w:rPr>
        <w:t>(</w:t>
      </w:r>
      <w:proofErr w:type="spellStart"/>
      <w:r w:rsidRPr="00CD75ED">
        <w:rPr>
          <w:rFonts w:ascii="Arial" w:hAnsi="Arial" w:cs="Arial"/>
          <w:lang w:val="en-US"/>
        </w:rPr>
        <w:t>ThermoFisher</w:t>
      </w:r>
      <w:proofErr w:type="spellEnd"/>
      <w:r w:rsidRPr="00CD75ED">
        <w:rPr>
          <w:rFonts w:ascii="Arial" w:hAnsi="Arial" w:cs="Arial"/>
          <w:lang w:val="en-US"/>
        </w:rPr>
        <w:t xml:space="preserve"> Scientific in Waltham, M</w:t>
      </w:r>
      <w:r>
        <w:rPr>
          <w:rFonts w:ascii="Arial" w:hAnsi="Arial" w:cs="Arial"/>
          <w:lang w:val="en-US"/>
        </w:rPr>
        <w:t>A)</w:t>
      </w:r>
      <w:r w:rsidRPr="00CD75ED">
        <w:rPr>
          <w:rFonts w:ascii="Arial" w:hAnsi="Arial" w:cs="Arial"/>
          <w:lang w:val="en-US"/>
        </w:rPr>
        <w:t>.</w:t>
      </w:r>
    </w:p>
    <w:p w14:paraId="7EC81640" w14:textId="0E13F141" w:rsidR="004643AD" w:rsidRPr="000338CD" w:rsidRDefault="004643AD" w:rsidP="00E151AE">
      <w:pPr>
        <w:spacing w:line="480" w:lineRule="auto"/>
        <w:ind w:firstLine="360"/>
        <w:jc w:val="both"/>
        <w:rPr>
          <w:rFonts w:ascii="Arial" w:hAnsi="Arial" w:cs="Arial"/>
          <w:lang w:val="en-US"/>
        </w:rPr>
      </w:pPr>
      <w:r>
        <w:rPr>
          <w:rFonts w:ascii="Arial" w:hAnsi="Arial" w:cs="Arial"/>
          <w:lang w:val="en-US"/>
        </w:rPr>
        <w:lastRenderedPageBreak/>
        <w:t>To verify</w:t>
      </w:r>
      <w:r w:rsidRPr="00CD75ED">
        <w:rPr>
          <w:rFonts w:ascii="Arial" w:hAnsi="Arial" w:cs="Arial"/>
          <w:lang w:val="en-US"/>
        </w:rPr>
        <w:t xml:space="preserve"> mutations </w:t>
      </w:r>
      <w:r w:rsidR="00631613">
        <w:rPr>
          <w:rFonts w:ascii="Arial" w:hAnsi="Arial" w:cs="Arial"/>
          <w:lang w:val="en-US"/>
        </w:rPr>
        <w:t>detected</w:t>
      </w:r>
      <w:r w:rsidRPr="00CD75ED">
        <w:rPr>
          <w:rFonts w:ascii="Arial" w:hAnsi="Arial" w:cs="Arial"/>
          <w:lang w:val="en-US"/>
        </w:rPr>
        <w:t xml:space="preserve"> at low frequencies, PCR amplification-based techniques were </w:t>
      </w:r>
      <w:r w:rsidR="00631613">
        <w:rPr>
          <w:rFonts w:ascii="Arial" w:hAnsi="Arial" w:cs="Arial"/>
          <w:lang w:val="en-US"/>
        </w:rPr>
        <w:t>employed</w:t>
      </w:r>
      <w:r w:rsidRPr="00CD75ED">
        <w:rPr>
          <w:rFonts w:ascii="Arial" w:hAnsi="Arial" w:cs="Arial"/>
          <w:lang w:val="en-US"/>
        </w:rPr>
        <w:t xml:space="preserve">. </w:t>
      </w:r>
      <w:r w:rsidR="00631613">
        <w:rPr>
          <w:rFonts w:ascii="Arial" w:hAnsi="Arial" w:cs="Arial"/>
          <w:lang w:val="en-US"/>
        </w:rPr>
        <w:t xml:space="preserve">For validations, </w:t>
      </w:r>
      <w:r w:rsidRPr="00CD75ED">
        <w:rPr>
          <w:rFonts w:ascii="Arial" w:hAnsi="Arial" w:cs="Arial"/>
          <w:lang w:val="en-US"/>
        </w:rPr>
        <w:t xml:space="preserve">PCR libraries were </w:t>
      </w:r>
      <w:r w:rsidR="00631613">
        <w:rPr>
          <w:rFonts w:ascii="Arial" w:hAnsi="Arial" w:cs="Arial"/>
          <w:lang w:val="en-US"/>
        </w:rPr>
        <w:t>generated</w:t>
      </w:r>
      <w:r w:rsidRPr="00CD75ED">
        <w:rPr>
          <w:rFonts w:ascii="Arial" w:hAnsi="Arial" w:cs="Arial"/>
          <w:lang w:val="en-US"/>
        </w:rPr>
        <w:t xml:space="preserve"> using the </w:t>
      </w:r>
      <w:proofErr w:type="spellStart"/>
      <w:r w:rsidRPr="00CD75ED">
        <w:rPr>
          <w:rFonts w:ascii="Arial" w:hAnsi="Arial" w:cs="Arial"/>
          <w:lang w:val="en-US"/>
        </w:rPr>
        <w:t>Nextera</w:t>
      </w:r>
      <w:proofErr w:type="spellEnd"/>
      <w:r w:rsidRPr="00CD75ED">
        <w:rPr>
          <w:rFonts w:ascii="Arial" w:hAnsi="Arial" w:cs="Arial"/>
          <w:lang w:val="en-US"/>
        </w:rPr>
        <w:t xml:space="preserve"> XT DNA Sample Preparation Kit (Illumina) and indexed using the </w:t>
      </w:r>
      <w:proofErr w:type="spellStart"/>
      <w:r w:rsidRPr="00CD75ED">
        <w:rPr>
          <w:rFonts w:ascii="Arial" w:hAnsi="Arial" w:cs="Arial"/>
          <w:lang w:val="en-US"/>
        </w:rPr>
        <w:t>Nextera</w:t>
      </w:r>
      <w:proofErr w:type="spellEnd"/>
      <w:r w:rsidRPr="00CD75ED">
        <w:rPr>
          <w:rFonts w:ascii="Arial" w:hAnsi="Arial" w:cs="Arial"/>
          <w:lang w:val="en-US"/>
        </w:rPr>
        <w:t xml:space="preserve"> XT Index Kit (Illumina). </w:t>
      </w:r>
      <w:r w:rsidR="00631613">
        <w:rPr>
          <w:rFonts w:ascii="Arial" w:hAnsi="Arial" w:cs="Arial"/>
          <w:lang w:val="en-US"/>
        </w:rPr>
        <w:t xml:space="preserve">Following quality assessment on a </w:t>
      </w:r>
      <w:r w:rsidRPr="00CD75ED">
        <w:rPr>
          <w:rFonts w:ascii="Arial" w:hAnsi="Arial" w:cs="Arial"/>
          <w:lang w:val="en-US"/>
        </w:rPr>
        <w:t xml:space="preserve">Bioanalyzer DNA 1000 chip and purification using </w:t>
      </w:r>
      <w:proofErr w:type="spellStart"/>
      <w:r w:rsidRPr="00CD75ED">
        <w:rPr>
          <w:rFonts w:ascii="Arial" w:hAnsi="Arial" w:cs="Arial"/>
          <w:lang w:val="en-US"/>
        </w:rPr>
        <w:t>Agencourt</w:t>
      </w:r>
      <w:proofErr w:type="spellEnd"/>
      <w:r w:rsidRPr="00CD75ED">
        <w:rPr>
          <w:rFonts w:ascii="Arial" w:hAnsi="Arial" w:cs="Arial"/>
          <w:lang w:val="en-US"/>
        </w:rPr>
        <w:t xml:space="preserve"> </w:t>
      </w:r>
      <w:proofErr w:type="spellStart"/>
      <w:r w:rsidRPr="00CD75ED">
        <w:rPr>
          <w:rFonts w:ascii="Arial" w:hAnsi="Arial" w:cs="Arial"/>
          <w:lang w:val="en-US"/>
        </w:rPr>
        <w:t>AMPure</w:t>
      </w:r>
      <w:proofErr w:type="spellEnd"/>
      <w:r w:rsidRPr="00CD75ED">
        <w:rPr>
          <w:rFonts w:ascii="Arial" w:hAnsi="Arial" w:cs="Arial"/>
          <w:lang w:val="en-US"/>
        </w:rPr>
        <w:t xml:space="preserve"> XP beads, the indexed libraries were </w:t>
      </w:r>
      <w:r w:rsidR="007A0DDE">
        <w:rPr>
          <w:rFonts w:ascii="Arial" w:hAnsi="Arial" w:cs="Arial"/>
          <w:lang w:val="en-US"/>
        </w:rPr>
        <w:t>quantified</w:t>
      </w:r>
      <w:r w:rsidRPr="00CD75ED">
        <w:rPr>
          <w:rFonts w:ascii="Arial" w:hAnsi="Arial" w:cs="Arial"/>
          <w:lang w:val="en-US"/>
        </w:rPr>
        <w:t xml:space="preserve"> by fluorometry using </w:t>
      </w:r>
      <w:r w:rsidR="007A0DDE">
        <w:rPr>
          <w:rFonts w:ascii="Arial" w:hAnsi="Arial" w:cs="Arial"/>
          <w:lang w:val="en-US"/>
        </w:rPr>
        <w:t>the</w:t>
      </w:r>
      <w:r w:rsidRPr="00CD75ED">
        <w:rPr>
          <w:rFonts w:ascii="Arial" w:hAnsi="Arial" w:cs="Arial"/>
          <w:lang w:val="en-US"/>
        </w:rPr>
        <w:t xml:space="preserve"> Qubit HS dsDNA assay kit. The libraries were then combined for sequencing after being diluted to an equimolar concentration of 4 </w:t>
      </w:r>
      <w:proofErr w:type="spellStart"/>
      <w:r w:rsidRPr="00CD75ED">
        <w:rPr>
          <w:rFonts w:ascii="Arial" w:hAnsi="Arial" w:cs="Arial"/>
          <w:lang w:val="en-US"/>
        </w:rPr>
        <w:t>nM.</w:t>
      </w:r>
      <w:proofErr w:type="spellEnd"/>
      <w:r>
        <w:rPr>
          <w:rFonts w:ascii="Arial" w:hAnsi="Arial" w:cs="Arial"/>
          <w:lang w:val="en-US"/>
        </w:rPr>
        <w:t xml:space="preserve"> </w:t>
      </w:r>
      <w:r w:rsidRPr="00CD75ED">
        <w:rPr>
          <w:rFonts w:ascii="Arial" w:hAnsi="Arial" w:cs="Arial"/>
          <w:lang w:val="en-US"/>
        </w:rPr>
        <w:t xml:space="preserve">Prior to denaturing and sequencing, a fluorometric measurement was used as a </w:t>
      </w:r>
      <w:r w:rsidR="00631613">
        <w:rPr>
          <w:rFonts w:ascii="Arial" w:hAnsi="Arial" w:cs="Arial"/>
          <w:lang w:val="en-US"/>
        </w:rPr>
        <w:t>final</w:t>
      </w:r>
      <w:r w:rsidRPr="00CD75ED">
        <w:rPr>
          <w:rFonts w:ascii="Arial" w:hAnsi="Arial" w:cs="Arial"/>
          <w:lang w:val="en-US"/>
        </w:rPr>
        <w:t xml:space="preserve"> validation of the concentration of the pooled library. </w:t>
      </w:r>
      <w:r w:rsidR="00631613">
        <w:rPr>
          <w:rFonts w:ascii="Arial" w:hAnsi="Arial" w:cs="Arial"/>
          <w:lang w:val="en-US"/>
        </w:rPr>
        <w:t xml:space="preserve">Sequencing of the pooled genomic libraries was </w:t>
      </w:r>
      <w:r w:rsidR="00631613" w:rsidRPr="000338CD">
        <w:rPr>
          <w:rFonts w:ascii="Arial" w:hAnsi="Arial" w:cs="Arial"/>
          <w:lang w:val="en-US"/>
        </w:rPr>
        <w:t>executed on t</w:t>
      </w:r>
      <w:r w:rsidRPr="000338CD">
        <w:rPr>
          <w:rFonts w:ascii="Arial" w:hAnsi="Arial" w:cs="Arial"/>
          <w:lang w:val="en-US"/>
        </w:rPr>
        <w:t xml:space="preserve">he Illumina </w:t>
      </w:r>
      <w:proofErr w:type="spellStart"/>
      <w:r w:rsidRPr="000338CD">
        <w:rPr>
          <w:rFonts w:ascii="Arial" w:hAnsi="Arial" w:cs="Arial"/>
          <w:lang w:val="en-US"/>
        </w:rPr>
        <w:t>NextSeq</w:t>
      </w:r>
      <w:proofErr w:type="spellEnd"/>
      <w:r w:rsidRPr="000338CD">
        <w:rPr>
          <w:rFonts w:ascii="Arial" w:hAnsi="Arial" w:cs="Arial"/>
          <w:lang w:val="en-US"/>
        </w:rPr>
        <w:t xml:space="preserve"> or MiSeq platform (</w:t>
      </w:r>
      <w:proofErr w:type="spellStart"/>
      <w:r w:rsidRPr="000338CD">
        <w:rPr>
          <w:rFonts w:ascii="Arial" w:hAnsi="Arial" w:cs="Arial"/>
          <w:lang w:val="en-US"/>
        </w:rPr>
        <w:t>Ilumina</w:t>
      </w:r>
      <w:proofErr w:type="spellEnd"/>
      <w:r w:rsidRPr="000338CD">
        <w:rPr>
          <w:rFonts w:ascii="Arial" w:hAnsi="Arial" w:cs="Arial"/>
          <w:lang w:val="en-US"/>
        </w:rPr>
        <w:t xml:space="preserve">). </w:t>
      </w:r>
    </w:p>
    <w:p w14:paraId="5D0A8F3B" w14:textId="7C61E4A5" w:rsidR="004643AD" w:rsidRPr="000338CD" w:rsidRDefault="004643AD" w:rsidP="00E151AE">
      <w:pPr>
        <w:spacing w:line="480" w:lineRule="auto"/>
        <w:ind w:firstLine="360"/>
        <w:jc w:val="both"/>
        <w:rPr>
          <w:rFonts w:ascii="Arial" w:hAnsi="Arial" w:cs="Arial"/>
          <w:lang w:val="en-US"/>
        </w:rPr>
      </w:pPr>
      <w:r w:rsidRPr="000338CD">
        <w:rPr>
          <w:rFonts w:ascii="Arial" w:hAnsi="Arial" w:cs="Arial"/>
          <w:lang w:val="en-US"/>
        </w:rPr>
        <w:t xml:space="preserve">To perform raw data quality control, </w:t>
      </w:r>
      <w:proofErr w:type="spellStart"/>
      <w:r w:rsidRPr="000338CD">
        <w:rPr>
          <w:rFonts w:ascii="Arial" w:hAnsi="Arial" w:cs="Arial"/>
          <w:lang w:val="en-US"/>
        </w:rPr>
        <w:t>FastQC</w:t>
      </w:r>
      <w:proofErr w:type="spellEnd"/>
      <w:r w:rsidRPr="000338CD">
        <w:rPr>
          <w:rFonts w:ascii="Arial" w:hAnsi="Arial" w:cs="Arial"/>
          <w:lang w:val="en-US"/>
        </w:rPr>
        <w:t xml:space="preserve"> (v0.11.8) and Picard tools (v2.2.4) were used to </w:t>
      </w:r>
      <w:r w:rsidR="00631613" w:rsidRPr="000338CD">
        <w:rPr>
          <w:rFonts w:ascii="Arial" w:hAnsi="Arial" w:cs="Arial"/>
          <w:lang w:val="en-US"/>
        </w:rPr>
        <w:t>compile</w:t>
      </w:r>
      <w:r w:rsidRPr="000338CD">
        <w:rPr>
          <w:rFonts w:ascii="Arial" w:hAnsi="Arial" w:cs="Arial"/>
          <w:lang w:val="en-US"/>
        </w:rPr>
        <w:t xml:space="preserve"> sequencing metrics. Demultiplexed files (FASTQ) were aligned to the reference genome, </w:t>
      </w:r>
      <w:r w:rsidR="006A6E28" w:rsidRPr="000338CD">
        <w:rPr>
          <w:rFonts w:ascii="Arial" w:hAnsi="Arial" w:cs="Arial"/>
          <w:lang w:val="en-US"/>
        </w:rPr>
        <w:t xml:space="preserve">followed by identification of </w:t>
      </w:r>
      <w:r w:rsidRPr="000338CD">
        <w:rPr>
          <w:rFonts w:ascii="Arial" w:hAnsi="Arial" w:cs="Arial"/>
          <w:lang w:val="en-US"/>
        </w:rPr>
        <w:t xml:space="preserve">read duplicates </w:t>
      </w:r>
      <w:r w:rsidR="006A6E28" w:rsidRPr="000338CD">
        <w:rPr>
          <w:rFonts w:ascii="Arial" w:hAnsi="Arial" w:cs="Arial"/>
          <w:lang w:val="en-US"/>
        </w:rPr>
        <w:t>using</w:t>
      </w:r>
      <w:r w:rsidRPr="000338CD">
        <w:rPr>
          <w:rFonts w:ascii="Arial" w:hAnsi="Arial" w:cs="Arial"/>
          <w:lang w:val="en-US"/>
        </w:rPr>
        <w:t xml:space="preserve"> </w:t>
      </w:r>
      <w:proofErr w:type="spellStart"/>
      <w:r w:rsidRPr="000338CD">
        <w:rPr>
          <w:rFonts w:ascii="Arial" w:hAnsi="Arial" w:cs="Arial"/>
          <w:lang w:val="en-US"/>
        </w:rPr>
        <w:t>SAMTools</w:t>
      </w:r>
      <w:proofErr w:type="spellEnd"/>
      <w:r w:rsidRPr="000338CD">
        <w:rPr>
          <w:rFonts w:ascii="Arial" w:hAnsi="Arial" w:cs="Arial"/>
          <w:lang w:val="en-US"/>
        </w:rPr>
        <w:t xml:space="preserve"> (v1.3.1)</w:t>
      </w:r>
      <w:r w:rsidR="006A6E28" w:rsidRPr="000338CD">
        <w:rPr>
          <w:rFonts w:ascii="Arial" w:hAnsi="Arial" w:cs="Arial"/>
          <w:lang w:val="en-US"/>
        </w:rPr>
        <w:t>. P</w:t>
      </w:r>
      <w:r w:rsidRPr="000338CD">
        <w:rPr>
          <w:rFonts w:ascii="Arial" w:hAnsi="Arial" w:cs="Arial"/>
          <w:lang w:val="en-US"/>
        </w:rPr>
        <w:t xml:space="preserve">ost-alignment </w:t>
      </w:r>
      <w:r w:rsidR="006A6E28" w:rsidRPr="000338CD">
        <w:rPr>
          <w:rFonts w:ascii="Arial" w:hAnsi="Arial" w:cs="Arial"/>
          <w:lang w:val="en-US"/>
        </w:rPr>
        <w:t xml:space="preserve">processing </w:t>
      </w:r>
      <w:r w:rsidRPr="000338CD">
        <w:rPr>
          <w:rFonts w:ascii="Arial" w:hAnsi="Arial" w:cs="Arial"/>
          <w:lang w:val="en-US"/>
        </w:rPr>
        <w:t>was carried out with GATK (v3.5)</w:t>
      </w:r>
      <w:r w:rsidR="006A6E28" w:rsidRPr="000338CD">
        <w:rPr>
          <w:rFonts w:ascii="Arial" w:hAnsi="Arial" w:cs="Arial"/>
          <w:lang w:val="en-US"/>
        </w:rPr>
        <w:t>, and</w:t>
      </w:r>
      <w:r w:rsidRPr="000338CD">
        <w:rPr>
          <w:rFonts w:ascii="Arial" w:hAnsi="Arial" w:cs="Arial"/>
          <w:lang w:val="en-US"/>
        </w:rPr>
        <w:t xml:space="preserve"> coverage </w:t>
      </w:r>
      <w:r w:rsidR="006A6E28" w:rsidRPr="000338CD">
        <w:rPr>
          <w:rFonts w:ascii="Arial" w:hAnsi="Arial" w:cs="Arial"/>
          <w:lang w:val="en-US"/>
        </w:rPr>
        <w:t xml:space="preserve">analysis </w:t>
      </w:r>
      <w:r w:rsidRPr="000338CD">
        <w:rPr>
          <w:rFonts w:ascii="Arial" w:hAnsi="Arial" w:cs="Arial"/>
          <w:lang w:val="en-US"/>
        </w:rPr>
        <w:t xml:space="preserve">for each </w:t>
      </w:r>
      <w:r w:rsidR="006A6E28" w:rsidRPr="000338CD">
        <w:rPr>
          <w:rFonts w:ascii="Arial" w:hAnsi="Arial" w:cs="Arial"/>
          <w:lang w:val="en-US"/>
        </w:rPr>
        <w:t>targeted region</w:t>
      </w:r>
      <w:r w:rsidRPr="000338CD">
        <w:rPr>
          <w:rFonts w:ascii="Arial" w:hAnsi="Arial" w:cs="Arial"/>
          <w:lang w:val="en-US"/>
        </w:rPr>
        <w:t xml:space="preserve"> was evaluated </w:t>
      </w:r>
      <w:r w:rsidR="006A6E28" w:rsidRPr="000338CD">
        <w:rPr>
          <w:rFonts w:ascii="Arial" w:hAnsi="Arial" w:cs="Arial"/>
          <w:lang w:val="en-US"/>
        </w:rPr>
        <w:t xml:space="preserve">using </w:t>
      </w:r>
      <w:proofErr w:type="spellStart"/>
      <w:r w:rsidR="006A6E28" w:rsidRPr="000338CD">
        <w:rPr>
          <w:rFonts w:ascii="Arial" w:hAnsi="Arial" w:cs="Arial"/>
          <w:lang w:val="en-US"/>
        </w:rPr>
        <w:t>BEDTools</w:t>
      </w:r>
      <w:proofErr w:type="spellEnd"/>
      <w:r w:rsidR="006A6E28" w:rsidRPr="000338CD">
        <w:rPr>
          <w:rFonts w:ascii="Arial" w:hAnsi="Arial" w:cs="Arial"/>
          <w:lang w:val="en-US"/>
        </w:rPr>
        <w:t xml:space="preserve">, </w:t>
      </w:r>
      <w:r w:rsidRPr="000338CD">
        <w:rPr>
          <w:rFonts w:ascii="Arial" w:hAnsi="Arial" w:cs="Arial"/>
          <w:lang w:val="en-US"/>
        </w:rPr>
        <w:t xml:space="preserve">(v.2.26.0). </w:t>
      </w:r>
      <w:r w:rsidR="006A6E28" w:rsidRPr="000338CD">
        <w:rPr>
          <w:rFonts w:ascii="Arial" w:hAnsi="Arial" w:cs="Arial"/>
          <w:lang w:val="en-US"/>
        </w:rPr>
        <w:t>The threshold for h</w:t>
      </w:r>
      <w:r w:rsidRPr="000338CD">
        <w:rPr>
          <w:rFonts w:ascii="Arial" w:hAnsi="Arial" w:cs="Arial"/>
          <w:lang w:val="en-US"/>
        </w:rPr>
        <w:t xml:space="preserve">igh-quality sequencing results </w:t>
      </w:r>
      <w:r w:rsidR="006A6E28" w:rsidRPr="000338CD">
        <w:rPr>
          <w:rFonts w:ascii="Arial" w:hAnsi="Arial" w:cs="Arial"/>
          <w:lang w:val="en-US"/>
        </w:rPr>
        <w:t>was set at a</w:t>
      </w:r>
      <w:r w:rsidRPr="000338CD">
        <w:rPr>
          <w:rFonts w:ascii="Arial" w:hAnsi="Arial" w:cs="Arial"/>
          <w:lang w:val="en-US"/>
        </w:rPr>
        <w:t xml:space="preserve"> minimum quality score of Q30. Finally, an in-house pipeline </w:t>
      </w:r>
      <w:r w:rsidR="006A6E28" w:rsidRPr="000338CD">
        <w:rPr>
          <w:rFonts w:ascii="Arial" w:hAnsi="Arial" w:cs="Arial"/>
          <w:lang w:val="en-US"/>
        </w:rPr>
        <w:t>integrating</w:t>
      </w:r>
      <w:r w:rsidRPr="000338CD">
        <w:rPr>
          <w:rFonts w:ascii="Arial" w:hAnsi="Arial" w:cs="Arial"/>
          <w:lang w:val="en-US"/>
        </w:rPr>
        <w:t xml:space="preserve"> </w:t>
      </w:r>
      <w:proofErr w:type="spellStart"/>
      <w:r w:rsidRPr="000338CD">
        <w:rPr>
          <w:rFonts w:ascii="Arial" w:hAnsi="Arial" w:cs="Arial"/>
          <w:lang w:val="en-US"/>
        </w:rPr>
        <w:t>VarScan</w:t>
      </w:r>
      <w:proofErr w:type="spellEnd"/>
      <w:r w:rsidRPr="000338CD">
        <w:rPr>
          <w:rFonts w:ascii="Arial" w:hAnsi="Arial" w:cs="Arial"/>
          <w:lang w:val="en-US"/>
        </w:rPr>
        <w:t xml:space="preserve"> (v2.4)</w:t>
      </w:r>
      <w:r w:rsidR="006A6E28" w:rsidRPr="000338CD">
        <w:rPr>
          <w:rFonts w:ascii="Arial" w:hAnsi="Arial" w:cs="Arial"/>
          <w:lang w:val="en-US"/>
        </w:rPr>
        <w:t xml:space="preserve"> for</w:t>
      </w:r>
      <w:r w:rsidRPr="000338CD">
        <w:rPr>
          <w:rFonts w:ascii="Arial" w:hAnsi="Arial" w:cs="Arial"/>
          <w:lang w:val="en-US"/>
        </w:rPr>
        <w:t xml:space="preserve"> </w:t>
      </w:r>
      <w:r w:rsidR="006A6E28" w:rsidRPr="000338CD">
        <w:rPr>
          <w:rFonts w:ascii="Arial" w:hAnsi="Arial" w:cs="Arial"/>
          <w:lang w:val="en-US"/>
        </w:rPr>
        <w:t xml:space="preserve">somatic variant calling </w:t>
      </w:r>
      <w:r w:rsidRPr="000338CD">
        <w:rPr>
          <w:rFonts w:ascii="Arial" w:hAnsi="Arial" w:cs="Arial"/>
          <w:lang w:val="en-US"/>
        </w:rPr>
        <w:t>and ANNOVAR (v.2017Jul16)</w:t>
      </w:r>
      <w:r w:rsidR="006A6E28" w:rsidRPr="000338CD">
        <w:rPr>
          <w:rFonts w:ascii="Arial" w:hAnsi="Arial" w:cs="Arial"/>
          <w:lang w:val="en-US"/>
        </w:rPr>
        <w:t xml:space="preserve"> for annotation</w:t>
      </w:r>
      <w:r w:rsidRPr="000338CD">
        <w:rPr>
          <w:rFonts w:ascii="Arial" w:hAnsi="Arial" w:cs="Arial"/>
          <w:lang w:val="en-US"/>
        </w:rPr>
        <w:t xml:space="preserve"> </w:t>
      </w:r>
      <w:r w:rsidR="006A6E28" w:rsidRPr="000338CD">
        <w:rPr>
          <w:rFonts w:ascii="Arial" w:hAnsi="Arial" w:cs="Arial"/>
          <w:lang w:val="en-US"/>
        </w:rPr>
        <w:t>was employed for comprehensive variant analysis</w:t>
      </w:r>
      <w:r w:rsidRPr="000338CD">
        <w:rPr>
          <w:rFonts w:ascii="Arial" w:hAnsi="Arial" w:cs="Arial"/>
          <w:lang w:val="en-US"/>
        </w:rPr>
        <w:t>.</w:t>
      </w:r>
    </w:p>
    <w:p w14:paraId="7925BF8B" w14:textId="42C2707E" w:rsidR="004643AD" w:rsidRDefault="004643AD" w:rsidP="00E151AE">
      <w:pPr>
        <w:spacing w:line="480" w:lineRule="auto"/>
        <w:ind w:firstLine="360"/>
        <w:jc w:val="both"/>
        <w:rPr>
          <w:rFonts w:ascii="Arial" w:hAnsi="Arial" w:cs="Arial"/>
          <w:lang w:val="en-US"/>
        </w:rPr>
      </w:pPr>
      <w:r w:rsidRPr="000338CD">
        <w:rPr>
          <w:rFonts w:ascii="Arial" w:hAnsi="Arial" w:cs="Arial"/>
          <w:lang w:val="en-US"/>
        </w:rPr>
        <w:t xml:space="preserve">Target regions </w:t>
      </w:r>
      <w:r w:rsidR="007A0DDE">
        <w:rPr>
          <w:rFonts w:ascii="Arial" w:hAnsi="Arial" w:cs="Arial"/>
          <w:lang w:val="en-US"/>
        </w:rPr>
        <w:t>achieved</w:t>
      </w:r>
      <w:r w:rsidRPr="000338CD">
        <w:rPr>
          <w:rFonts w:ascii="Arial" w:hAnsi="Arial" w:cs="Arial"/>
          <w:lang w:val="en-US"/>
        </w:rPr>
        <w:t xml:space="preserve"> a </w:t>
      </w:r>
      <w:r w:rsidR="000338CD" w:rsidRPr="000338CD">
        <w:rPr>
          <w:rFonts w:ascii="Arial" w:hAnsi="Arial" w:cs="Arial"/>
          <w:lang w:val="en-US"/>
        </w:rPr>
        <w:t xml:space="preserve">median coverage of </w:t>
      </w:r>
      <w:r w:rsidRPr="000338CD">
        <w:rPr>
          <w:rFonts w:ascii="Arial" w:hAnsi="Arial" w:cs="Arial"/>
          <w:lang w:val="en-US"/>
        </w:rPr>
        <w:t xml:space="preserve">600 reads/base, with at least 100X in 97% of them. To confirm variants found with VAF&lt;5% detected in the custom panel, samples were </w:t>
      </w:r>
      <w:proofErr w:type="spellStart"/>
      <w:r w:rsidRPr="000338CD">
        <w:rPr>
          <w:rFonts w:ascii="Arial" w:hAnsi="Arial" w:cs="Arial"/>
          <w:lang w:val="en-US"/>
        </w:rPr>
        <w:t>resequenced</w:t>
      </w:r>
      <w:proofErr w:type="spellEnd"/>
      <w:r w:rsidRPr="000338CD">
        <w:rPr>
          <w:rFonts w:ascii="Arial" w:hAnsi="Arial" w:cs="Arial"/>
          <w:lang w:val="en-US"/>
        </w:rPr>
        <w:t xml:space="preserve"> using </w:t>
      </w:r>
      <w:r w:rsidR="000338CD" w:rsidRPr="000338CD">
        <w:rPr>
          <w:rFonts w:ascii="Arial" w:hAnsi="Arial" w:cs="Arial"/>
          <w:lang w:val="en-US"/>
        </w:rPr>
        <w:t>the</w:t>
      </w:r>
      <w:r w:rsidRPr="000338CD">
        <w:rPr>
          <w:rFonts w:ascii="Arial" w:hAnsi="Arial" w:cs="Arial"/>
          <w:lang w:val="en-US"/>
        </w:rPr>
        <w:t xml:space="preserve"> amplicon-based techniques </w:t>
      </w:r>
      <w:r w:rsidR="000338CD" w:rsidRPr="000338CD">
        <w:rPr>
          <w:rFonts w:ascii="Arial" w:hAnsi="Arial" w:cs="Arial"/>
          <w:lang w:val="en-US"/>
        </w:rPr>
        <w:t xml:space="preserve">from </w:t>
      </w:r>
      <w:r w:rsidRPr="000338CD">
        <w:rPr>
          <w:rFonts w:ascii="Arial" w:hAnsi="Arial" w:cs="Arial"/>
          <w:lang w:val="en-US"/>
        </w:rPr>
        <w:t xml:space="preserve">Illumina </w:t>
      </w:r>
      <w:proofErr w:type="spellStart"/>
      <w:r w:rsidRPr="000338CD">
        <w:rPr>
          <w:rFonts w:ascii="Arial" w:hAnsi="Arial" w:cs="Arial"/>
          <w:lang w:val="en-US"/>
        </w:rPr>
        <w:t>Nextera</w:t>
      </w:r>
      <w:proofErr w:type="spellEnd"/>
      <w:r w:rsidRPr="000338CD">
        <w:rPr>
          <w:rFonts w:ascii="Arial" w:hAnsi="Arial" w:cs="Arial"/>
          <w:lang w:val="en-US"/>
        </w:rPr>
        <w:t xml:space="preserve"> XT</w:t>
      </w:r>
      <w:r w:rsidR="000338CD" w:rsidRPr="000338CD">
        <w:rPr>
          <w:rFonts w:ascii="Arial" w:hAnsi="Arial" w:cs="Arial"/>
          <w:lang w:val="en-US"/>
        </w:rPr>
        <w:t xml:space="preserve">, achieving </w:t>
      </w:r>
      <w:r w:rsidRPr="000338CD">
        <w:rPr>
          <w:rFonts w:ascii="Arial" w:hAnsi="Arial" w:cs="Arial"/>
          <w:lang w:val="en-US"/>
        </w:rPr>
        <w:t>read depth</w:t>
      </w:r>
      <w:r w:rsidR="000338CD" w:rsidRPr="000338CD">
        <w:rPr>
          <w:rFonts w:ascii="Arial" w:hAnsi="Arial" w:cs="Arial"/>
          <w:lang w:val="en-US"/>
        </w:rPr>
        <w:t>s</w:t>
      </w:r>
      <w:r w:rsidRPr="000338CD">
        <w:rPr>
          <w:rFonts w:ascii="Arial" w:hAnsi="Arial" w:cs="Arial"/>
          <w:lang w:val="en-US"/>
        </w:rPr>
        <w:t xml:space="preserve"> over 1000X</w:t>
      </w:r>
      <w:r w:rsidR="000338CD" w:rsidRPr="000338CD">
        <w:rPr>
          <w:rFonts w:ascii="Arial" w:hAnsi="Arial" w:cs="Arial"/>
          <w:lang w:val="en-US"/>
        </w:rPr>
        <w:t>. This high coverage allowed for the detection of variants</w:t>
      </w:r>
      <w:r w:rsidRPr="000338CD">
        <w:rPr>
          <w:rFonts w:ascii="Arial" w:hAnsi="Arial" w:cs="Arial"/>
          <w:lang w:val="en-US"/>
        </w:rPr>
        <w:t xml:space="preserve"> down to 2%</w:t>
      </w:r>
      <w:r w:rsidR="000338CD" w:rsidRPr="000338CD">
        <w:rPr>
          <w:rFonts w:ascii="Arial" w:hAnsi="Arial" w:cs="Arial"/>
          <w:lang w:val="en-US"/>
        </w:rPr>
        <w:t>, as</w:t>
      </w:r>
      <w:r w:rsidRPr="000338CD">
        <w:rPr>
          <w:rFonts w:ascii="Arial" w:hAnsi="Arial" w:cs="Arial"/>
          <w:lang w:val="en-US"/>
        </w:rPr>
        <w:t xml:space="preserve"> previously </w:t>
      </w:r>
      <w:r w:rsidR="000338CD" w:rsidRPr="000338CD">
        <w:rPr>
          <w:rFonts w:ascii="Arial" w:hAnsi="Arial" w:cs="Arial"/>
          <w:lang w:val="en-US"/>
        </w:rPr>
        <w:t>demonstrated</w:t>
      </w:r>
      <w:r w:rsidRPr="000338CD">
        <w:rPr>
          <w:rFonts w:ascii="Arial" w:hAnsi="Arial" w:cs="Arial"/>
          <w:lang w:val="en-US"/>
        </w:rPr>
        <w:t xml:space="preserve"> by our group</w:t>
      </w:r>
      <w:r w:rsidR="003D6D52">
        <w:rPr>
          <w:rFonts w:ascii="Arial" w:hAnsi="Arial" w:cs="Arial"/>
          <w:lang w:val="en-US"/>
        </w:rPr>
        <w:t xml:space="preserve"> </w:t>
      </w:r>
      <w:r w:rsidR="003D6D52">
        <w:rPr>
          <w:rFonts w:ascii="Arial" w:hAnsi="Arial" w:cs="Arial"/>
          <w:lang w:val="en-US"/>
        </w:rPr>
        <w:fldChar w:fldCharType="begin" w:fldLock="1"/>
      </w:r>
      <w:r w:rsidR="003D6D52">
        <w:rPr>
          <w:rFonts w:ascii="Arial" w:hAnsi="Arial" w:cs="Arial"/>
          <w:lang w:val="en-US"/>
        </w:rPr>
        <w:instrText>ADDIN CSL_CITATION {"citationItems":[{"id":"ITEM-1","itemData":{"DOI":"10.1002/ajh.26578","ISSN":"1096-8652 (Electronic)","PMID":"35472012","abstract":"Interstitial 14q32 deletions involving IGH gene are infrequent events in chronic  lymphocytic leukemia (CLL), affecting less than 5% of patients. To date, little is known about their clinical impact and molecular underpinnings, and its mutational landscape is currently unknown. In this work, a total of 871 CLLs were tested for the IGH break-apart probe, and 54 (6.2%) had a 300 kb deletion of 3'IGH (del-3'IGH CLLs), which contributed to a shorter time to first treatment (TFT). The mutational analysis by next-generation sequencing of 317 untreated CLLs (54 del-3'IGH and 263 as the control group) showed high mutational frequencies of NOTCH1 (30%), ATM (20%), genes involved in the RAS signaling pathway (BRAF, KRAS, NRAS, and MAP2K1) (15%), and TRAF3 (13%) within del-3'IGH CLLs. Notably, the incidence of TRAF3 mutations was significantly higher in del-3'IGH CLLs than in the control group (p &lt; .001). Copy number analysis also revealed that TRAF3 loss was highly enriched in CLLs with 14q deletion (p &lt; .001), indicating a complete biallelic inactivation of this gene through deletion and mutation. Interestingly, the presence of mutations in the aforementioned genes negatively refined the prognosis of del-3'IGH CLLs in terms of overall survival (NOTCH1, ATM, and RAS signaling pathway genes) and TFT (TRAF3). Furthermore, TRAF3 biallelic inactivation constituted an independent risk factor for TFT in the entire CLL cohort. Altogether, our work demonstrates the distinct genetic landscape of del-3'IGH CLL with multiple molecular pathways affected, characterized by a TRAF3 biallelic inactivation that contributes to a marked poor outcome in this subgroup of patients.","author":[{"dropping-particle":"","family":"Pérez-Carretero","given":"Claudia","non-dropping-particle":"","parse-names":false,"suffix":""},{"dropping-particle":"","family":"Hernández-Sánchez","given":"María","non-dropping-particle":"","parse-names":false,"suffix":""},{"dropping-particle":"","family":"González","given":"Teresa","non-dropping-particle":"","parse-names":false,"suffix":""},{"dropping-particle":"","family":"Quijada-Álamo","given":"Miguel","non-dropping-particle":"","parse-names":false,"suffix":""},{"dropping-particle":"","family":"Martín-Izquierdo","given":"Marta","non-dropping-particle":"","parse-names":false,"suffix":""},{"dropping-particle":"","family":"Santos-Mínguez","given":"Sandra","non-dropping-particle":"","parse-names":false,"suffix":""},{"dropping-particle":"","family":"Miguel-García","given":"Cristina","non-dropping-particle":"","parse-names":false,"suffix":""},{"dropping-particle":"","family":"Vidal","given":"María-Jesús","non-dropping-particle":"","parse-names":false,"suffix":""},{"dropping-particle":"","family":"García-De-Coca","given":"Alfonso","non-dropping-particle":"","parse-names":false,"suffix":""},{"dropping-particle":"","family":"Galende","given":"Josefina","non-dropping-particle":"","parse-names":false,"suffix":""},{"dropping-particle":"","family":"Pardal","given":"Emilia","non-dropping-particle":"","parse-names":false,"suffix":""},{"dropping-particle":"","family":"Aguilar","given":"Carlos","non-dropping-particle":"","parse-names":false,"suffix":""},{"dropping-particle":"","family":"Vargas-Pabón","given":"Manuel","non-dropping-particle":"","parse-names":false,"suffix":""},{"dropping-particle":"","family":"Dávila","given":"Julio","non-dropping-particle":"","parse-names":false,"suffix":""},{"dropping-particle":"","family":"Gascón-Y-Marín","given":"Isabel","non-dropping-particle":"","parse-names":false,"suffix":""},{"dropping-particle":"","family":"Hernández-Rivas","given":"José-Ángel","non-dropping-particle":"","parse-names":false,"suffix":""},{"dropping-particle":"","family":"Benito","given":"Rocío","non-dropping-particle":"","parse-names":false,"suffix":""},{"dropping-particle":"","family":"Hernández-Rivas","given":"Jesús-María","non-dropping-particle":"","parse-names":false,"suffix":""},{"dropping-particle":"","family":"Rodríguez-Vicente","given":"Ana-Eugenia","non-dropping-particle":"","parse-names":false,"suffix":""}],"container-title":"American journal of hematology","id":"ITEM-1","issue":"7","issued":{"date-parts":[["2022","7"]]},"language":"eng","page":"903-914","publisher-place":"United States","title":"TRAF3 alterations are frequent in del-3'IGH chronic lymphocytic leukemia patients  and define a specific subgroup with adverse clinical features.","type":"article-journal","volume":"97"},"uris":["http://www.mendeley.com/documents/?uuid=faf3f834-01a9-48a3-b1c2-8168bb1d0780"]},{"id":"ITEM-2","itemData":{"DOI":"10.1002/ijc.33235","ISSN":"10970215","PMID":"32720348","abstract":"Chromosome 14q32 rearrangements/translocations involving the immunoglobulin heavy chain (IGH) are rarely detected in chronic lymphocytic leukemia (CLL). The prognostic significance of the IGH translocation is controversial and its mutational profile remains unknown. Here, we present for the first time a comprehensive next-generation sequencing (NGS) analysis of 46 CLL patients with IGH rearrangement (IGHR-CLLs) and we demonstrate that IGHR-CLLs have a distinct mutational profile with recurrent mutations in NOTCH1, IGLL5, POT1, BCL2, FBXW7, ZMYM3, MGA, BRAF and HIST1H1E genes. Interestingly, BCL2 and FBXW7 mutations were significantly associated with this subgroup and almost half of BCL2, IGLL5 and HISTH1E mutations reported were previously identified in non-Hodgkin lymphomas. Notably, IGH/BCL2 rearrangements were associated with a lower mutation frequency and carried BCL2 and IGLL5 mutations, while the other IGHR-CLLs had mutations in genes related to poor prognosis (NOTCH1, SF3B1 and TP53) and shorter time to first treatment (TFT). Moreover, IGHR-CLLs patients showed a shorter TFT than CLL patients carrying 13q−, normal fluorescence in situ hybridization (FISH) and +12 CLL, being this prognosis particularly poor when NOTCH1, SF3B1, TP53, BIRC3 and BRAF were also mutated. The presence of these mutations not only was an independent risk factor within IGHR-CLLs, but also refined the prognosis of low-risk cytogenetic patients (13q−/normal FISH). Hence, our study demonstrates that IGHR-CLLs have a distinct mutational profile from the majority of CLLs and highlights the relevance of incorporating NGS and the status of IGH by FISH analysis to refine the risk-stratification CLL model.","author":[{"dropping-particle":"","family":"Pérez-Carretero","given":"Claudia","non-dropping-particle":"","parse-names":false,"suffix":""},{"dropping-particle":"","family":"Hernández-Sánchez","given":"María","non-dropping-particle":"","parse-names":false,"suffix":""},{"dropping-particle":"","family":"González","given":"Teresa","non-dropping-particle":"","parse-names":false,"suffix":""},{"dropping-particle":"","family":"Quijada-Álamo","given":"Miguel","non-dropping-particle":"","parse-names":false,"suffix":""},{"dropping-particle":"","family":"Martín-Izquierdo","given":"Marta","non-dropping-particle":"","parse-names":false,"suffix":""},{"dropping-particle":"","family":"Hernández-Sánchez","given":"Jesús María","non-dropping-particle":"","parse-names":false,"suffix":""},{"dropping-particle":"","family":"Vidal","given":"María Jesús","non-dropping-particle":"","parse-names":false,"suffix":""},{"dropping-particle":"","family":"Coca","given":"Alfonso García","non-dropping-particle":"de","parse-names":false,"suffix":""},{"dropping-particle":"","family":"Aguilar","given":"Carlos","non-dropping-particle":"","parse-names":false,"suffix":""},{"dropping-particle":"","family":"Vargas-Pabón","given":"Manuel","non-dropping-particle":"","parse-names":false,"suffix":""},{"dropping-particle":"","family":"Alonso","given":"Sara","non-dropping-particle":"","parse-names":false,"suffix":""},{"dropping-particle":"","family":"Sierra","given":"Magdalena","non-dropping-particle":"","parse-names":false,"suffix":""},{"dropping-particle":"","family":"Rubio-Martínez","given":"Araceli","non-dropping-particle":"","parse-names":false,"suffix":""},{"dropping-particle":"","family":"Dávila","given":"Julio","non-dropping-particle":"","parse-names":false,"suffix":""},{"dropping-particle":"","family":"Díaz-Valdés","given":"José R.","non-dropping-particle":"","parse-names":false,"suffix":""},{"dropping-particle":"","family":"Queizán","given":"José Antonio","non-dropping-particle":"","parse-names":false,"suffix":""},{"dropping-particle":"","family":"Hernández-Rivas","given":"José Ángel","non-dropping-particle":"","parse-names":false,"suffix":""},{"dropping-particle":"","family":"Benito","given":"Rocío","non-dropping-particle":"","parse-names":false,"suffix":""},{"dropping-particle":"","family":"Rodríguez-Vicente","given":"Ana E.","non-dropping-particle":"","parse-names":false,"suffix":""},{"dropping-particle":"","family":"Hernández-Rivas","given":"Jesús María","non-dropping-particle":"","parse-names":false,"suffix":""}],"container-title":"International Journal of Cancer","id":"ITEM-2","issue":"10","issued":{"date-parts":[["2020"]]},"page":"2780-2792","title":"Chronic lymphocytic leukemia patients with IGH translocations are characterized by a distinct genetic landscape with prognostic implications","type":"article-journal","volume":"147"},"uris":["http://www.mendeley.com/documents/?uuid=c3009255-8940-4277-a8b0-6cdeca3f4422"]},{"id":"ITEM-3","itemData":{"DOI":"10.1186/s13045-017-0450-y","ISSN":"17568722","PMID":"28399885","abstract":"Background: Chronic lymphocytic leukemia (CLL) is a highly genetically heterogeneous disease. Although CLL has been traditionally considered as a mature B cell leukemia, few independent studies have shown that the genetic alterations may appear in CD34+ hematopoietic progenitors. However, the presence of both chromosomal aberrations and gene mutations in CD34+ cells from the same patients has not been explored. Methods: Amplicon-based deep next-generation sequencing (NGS) studies were carried out in magnetically activated-cell-sorting separated CD19+ mature B lymphocytes and CD34+ hematopoietic progenitors (n = 56) to study the mutational status of TP53, NOTCH1, SF3B1, FBXW7, MYD88, and XPO1 genes. In addition, ultra-deep NGS was performed in a subset of seven patients to determine the presence of mutations in flow-sorted CD34+CD19− early hematopoietic progenitors. Fluorescence in situ hybridization (FISH) studies were performed in the CD34+ cells from nine patients of the cohort to examine the presence of cytogenetic abnormalities. Results: NGS studies revealed a total of 28 mutations in 24 CLL patients. Interestingly, 15 of them also showed the same mutations in their corresponding whole population of CD34+ progenitors. The majority of NOTCH1 (7/9) and XPO1 (4/4) mutations presented a similar mutational burden in both cell fractions; by contrast, mutations of TP53 (2/2), FBXW7 (2/2), and SF3B1 (3/4) showed lower mutational allele frequencies, or even none, in the CD34+ cells compared with the CD19+ population. Ultra-deep NGS confirmed the presence of FBXW7, MYD88, NOTCH1, and XPO1 mutations in the subpopulation of CD34+CD19− early hematopoietic progenitors (6/7). Furthermore, FISH studies showed the presence of 11q and 13q deletions (2/2 and 3/5, respectively) in CD34+ progenitors but the absence of IGH cytogenetic alterations (0/2) in the CD34+ cells. Combining all the results from NGS and FISH, a model of the appearance and expansion of genetic alterations in CLL was derived, suggesting that most of the genetic events appear on the hematopoietic progenitors, although these mutations could induce the beginning of tumoral cell expansion at different stage of B cell differentiation. Conclusions: Our study showed the presence of both gene mutations and chromosomal abnormalities in early hematopoietic progenitor cells from CLL patients.","author":[{"dropping-particle":"","family":"Quijada-Álamo","given":"Miguel","non-dropping-particle":"","parse-names":false,"suffix":""},{"dropping-particle":"","family":"Hernández-Sánchez","given":"María","non-dropping-particle":"","parse-names":false,"suffix":""},{"dropping-particle":"","family":"Robledo","given":"Cristina","non-dropping-particle":"","parse-names":false,"suffix":""},{"dropping-particle":"","family":"Hernández-Sánchez","given":"Jesús María","non-dropping-particle":"","parse-names":false,"suffix":""},{"dropping-particle":"","family":"Benito","given":"Rocío","non-dropping-particle":"","parse-names":false,"suffix":""},{"dropping-particle":"","family":"Montaño","given":"Adrián","non-dropping-particle":"","parse-names":false,"suffix":""},{"dropping-particle":"","family":"Rodríguez-Vicente","given":"Ana E.","non-dropping-particle":"","parse-names":false,"suffix":""},{"dropping-particle":"","family":"Quwaider","given":"Dalia","non-dropping-particle":"","parse-names":false,"suffix":""},{"dropping-particle":"","family":"Martín","given":"Ana África","non-dropping-particle":"","parse-names":false,"suffix":""},{"dropping-particle":"","family":"García-Álvarez","given":"María","non-dropping-particle":"","parse-names":false,"suffix":""},{"dropping-particle":"","family":"Vidal-Manceñido","given":"María Jesús","non-dropping-particle":"","parse-names":false,"suffix":""},{"dropping-particle":"","family":"Ferrer-Garrido","given":"Gonzalo","non-dropping-particle":"","parse-names":false,"suffix":""},{"dropping-particle":"","family":"Delgado-Beltrán","given":"María Pilar","non-dropping-particle":"","parse-names":false,"suffix":""},{"dropping-particle":"","family":"Galende","given":"Josefina","non-dropping-particle":"","parse-names":false,"suffix":""},{"dropping-particle":"","family":"Rodríguez","given":"Juan Nicolás","non-dropping-particle":"","parse-names":false,"suffix":""},{"dropping-particle":"","family":"Martín-Núñez","given":"Guillermo","non-dropping-particle":"","parse-names":false,"suffix":""},{"dropping-particle":"","family":"Alonso","given":"José María","non-dropping-particle":"","parse-names":false,"suffix":""},{"dropping-particle":"","family":"García de Coca","given":"Alfonso","non-dropping-particle":"","parse-names":false,"suffix":""},{"dropping-particle":"","family":"Queizán","given":"José A.","non-dropping-particle":"","parse-names":false,"suffix":""},{"dropping-particle":"","family":"Sierra","given":"Magdalena","non-dropping-particle":"","parse-names":false,"suffix":""},{"dropping-particle":"","family":"Aguilar","given":"Carlos","non-dropping-particle":"","parse-names":false,"suffix":""},{"dropping-particle":"","family":"Kohlmann","given":"Alexander","non-dropping-particle":"","parse-names":false,"suffix":""},{"dropping-particle":"","family":"Hernández","given":"José Ángel","non-dropping-particle":"","parse-names":false,"suffix":""},{"dropping-particle":"","family":"González","given":"Marcos","non-dropping-particle":"","parse-names":false,"suffix":""},{"dropping-particle":"","family":"Hernández-Rivas","given":"Jesús María","non-dropping-particle":"","parse-names":false,"suffix":""}],"container-title":"Journal of Hematology and Oncology","id":"ITEM-3","issue":"1","issued":{"date-parts":[["2017"]]},"page":"1-11","publisher":"Journal of Hematology &amp; Oncology","title":"Next-generation sequencing and FISH studies reveal the appearance of gene mutations and chromosomal abnormalities in hematopoietic progenitors in chronic lymphocytic leukemia","type":"article-journal","volume":"10"},"uris":["http://www.mendeley.com/documents/?uuid=85d0edaa-464e-4e19-bce7-460d9c44cc0f"]}],"mendeley":{"formattedCitation":"&lt;sup&gt;1,2,4&lt;/sup&gt;","plainTextFormattedCitation":"1,2,4","previouslyFormattedCitation":"&lt;sup&gt;1,2,4&lt;/sup&gt;"},"properties":{"noteIndex":0},"schema":"https://github.com/citation-style-language/schema/raw/master/csl-citation.json"}</w:instrText>
      </w:r>
      <w:r w:rsidR="003D6D52">
        <w:rPr>
          <w:rFonts w:ascii="Arial" w:hAnsi="Arial" w:cs="Arial"/>
          <w:lang w:val="en-US"/>
        </w:rPr>
        <w:fldChar w:fldCharType="separate"/>
      </w:r>
      <w:r w:rsidR="003D6D52" w:rsidRPr="003D6D52">
        <w:rPr>
          <w:rFonts w:ascii="Arial" w:hAnsi="Arial" w:cs="Arial"/>
          <w:noProof/>
          <w:vertAlign w:val="superscript"/>
          <w:lang w:val="en-US"/>
        </w:rPr>
        <w:t>1,2,4</w:t>
      </w:r>
      <w:r w:rsidR="003D6D52">
        <w:rPr>
          <w:rFonts w:ascii="Arial" w:hAnsi="Arial" w:cs="Arial"/>
          <w:lang w:val="en-US"/>
        </w:rPr>
        <w:fldChar w:fldCharType="end"/>
      </w:r>
      <w:r w:rsidRPr="000338CD">
        <w:rPr>
          <w:rFonts w:ascii="Arial" w:hAnsi="Arial" w:cs="Arial"/>
          <w:lang w:val="en-US"/>
        </w:rPr>
        <w:t>.</w:t>
      </w:r>
    </w:p>
    <w:p w14:paraId="38323407" w14:textId="23702D6D" w:rsidR="004643AD" w:rsidRDefault="00576DA3" w:rsidP="00E151AE">
      <w:pPr>
        <w:spacing w:line="480" w:lineRule="auto"/>
        <w:ind w:firstLine="360"/>
        <w:jc w:val="both"/>
        <w:rPr>
          <w:rFonts w:ascii="Arial" w:hAnsi="Arial" w:cs="Arial"/>
          <w:lang w:val="en-US"/>
        </w:rPr>
      </w:pPr>
      <w:r>
        <w:rPr>
          <w:rFonts w:ascii="Arial" w:hAnsi="Arial" w:cs="Arial"/>
          <w:lang w:val="en-US"/>
        </w:rPr>
        <w:t>Mutations</w:t>
      </w:r>
      <w:r w:rsidR="007A0DDE">
        <w:rPr>
          <w:rFonts w:ascii="Arial" w:hAnsi="Arial" w:cs="Arial"/>
          <w:lang w:val="en-US"/>
        </w:rPr>
        <w:t xml:space="preserve"> were</w:t>
      </w:r>
      <w:r w:rsidR="004643AD" w:rsidRPr="002A7328">
        <w:rPr>
          <w:rFonts w:ascii="Arial" w:hAnsi="Arial" w:cs="Arial"/>
          <w:lang w:val="en-US"/>
        </w:rPr>
        <w:t xml:space="preserve"> filtered based on </w:t>
      </w:r>
      <w:r w:rsidR="007A0DDE">
        <w:rPr>
          <w:rFonts w:ascii="Arial" w:hAnsi="Arial" w:cs="Arial"/>
          <w:lang w:val="en-US"/>
        </w:rPr>
        <w:t>their predicted impact</w:t>
      </w:r>
      <w:r w:rsidR="004643AD" w:rsidRPr="002A7328">
        <w:rPr>
          <w:rFonts w:ascii="Arial" w:hAnsi="Arial" w:cs="Arial"/>
          <w:lang w:val="en-US"/>
        </w:rPr>
        <w:t xml:space="preserve">, </w:t>
      </w:r>
      <w:r w:rsidR="00B92E44">
        <w:rPr>
          <w:rFonts w:ascii="Arial" w:hAnsi="Arial" w:cs="Arial"/>
          <w:lang w:val="en-US"/>
        </w:rPr>
        <w:t>considering</w:t>
      </w:r>
      <w:r w:rsidR="004643AD" w:rsidRPr="002A7328">
        <w:rPr>
          <w:rFonts w:ascii="Arial" w:hAnsi="Arial" w:cs="Arial"/>
          <w:lang w:val="en-US"/>
        </w:rPr>
        <w:t xml:space="preserve"> </w:t>
      </w:r>
      <w:r>
        <w:rPr>
          <w:rFonts w:ascii="Arial" w:hAnsi="Arial" w:cs="Arial"/>
          <w:lang w:val="en-US"/>
        </w:rPr>
        <w:t>variants</w:t>
      </w:r>
      <w:r w:rsidR="004643AD" w:rsidRPr="002A7328">
        <w:rPr>
          <w:rFonts w:ascii="Arial" w:hAnsi="Arial" w:cs="Arial"/>
          <w:lang w:val="en-US"/>
        </w:rPr>
        <w:t xml:space="preserve"> in the splice site</w:t>
      </w:r>
      <w:r w:rsidR="00B92E44">
        <w:rPr>
          <w:rFonts w:ascii="Arial" w:hAnsi="Arial" w:cs="Arial"/>
          <w:lang w:val="en-US"/>
        </w:rPr>
        <w:t>s, untranslated regions</w:t>
      </w:r>
      <w:r w:rsidR="004643AD" w:rsidRPr="002A7328">
        <w:rPr>
          <w:rFonts w:ascii="Arial" w:hAnsi="Arial" w:cs="Arial"/>
          <w:lang w:val="en-US"/>
        </w:rPr>
        <w:t xml:space="preserve"> </w:t>
      </w:r>
      <w:r w:rsidR="00B92E44">
        <w:rPr>
          <w:rFonts w:ascii="Arial" w:hAnsi="Arial" w:cs="Arial"/>
          <w:lang w:val="en-US"/>
        </w:rPr>
        <w:t>(</w:t>
      </w:r>
      <w:r w:rsidR="004643AD" w:rsidRPr="002A7328">
        <w:rPr>
          <w:rFonts w:ascii="Arial" w:hAnsi="Arial" w:cs="Arial"/>
          <w:lang w:val="en-US"/>
        </w:rPr>
        <w:t>UTRs</w:t>
      </w:r>
      <w:r w:rsidR="00B92E44">
        <w:rPr>
          <w:rFonts w:ascii="Arial" w:hAnsi="Arial" w:cs="Arial"/>
          <w:lang w:val="en-US"/>
        </w:rPr>
        <w:t>) and</w:t>
      </w:r>
      <w:r w:rsidR="004643AD" w:rsidRPr="002A7328">
        <w:rPr>
          <w:rFonts w:ascii="Arial" w:hAnsi="Arial" w:cs="Arial"/>
          <w:lang w:val="en-US"/>
        </w:rPr>
        <w:t xml:space="preserve"> those </w:t>
      </w:r>
      <w:r w:rsidR="00B92E44">
        <w:rPr>
          <w:rFonts w:ascii="Arial" w:hAnsi="Arial" w:cs="Arial"/>
          <w:lang w:val="en-US"/>
        </w:rPr>
        <w:t>leading</w:t>
      </w:r>
      <w:r w:rsidR="004643AD">
        <w:rPr>
          <w:rFonts w:ascii="Arial" w:hAnsi="Arial" w:cs="Arial"/>
          <w:lang w:val="en-US"/>
        </w:rPr>
        <w:t xml:space="preserve"> to</w:t>
      </w:r>
      <w:r w:rsidR="004643AD" w:rsidRPr="002A7328">
        <w:rPr>
          <w:rFonts w:ascii="Arial" w:hAnsi="Arial" w:cs="Arial"/>
          <w:lang w:val="en-US"/>
        </w:rPr>
        <w:t xml:space="preserve"> </w:t>
      </w:r>
      <w:r w:rsidR="00B92E44">
        <w:rPr>
          <w:rFonts w:ascii="Arial" w:hAnsi="Arial" w:cs="Arial"/>
          <w:lang w:val="en-US"/>
        </w:rPr>
        <w:t>alterations</w:t>
      </w:r>
      <w:r w:rsidR="004643AD" w:rsidRPr="002A7328">
        <w:rPr>
          <w:rFonts w:ascii="Arial" w:hAnsi="Arial" w:cs="Arial"/>
          <w:lang w:val="en-US"/>
        </w:rPr>
        <w:t xml:space="preserve"> in the amino acid sequence of the protein (missense, nonsense, and frameshift). Minor allelic frequencies (MAFs) were checked in different databases (</w:t>
      </w:r>
      <w:proofErr w:type="spellStart"/>
      <w:r w:rsidR="004643AD" w:rsidRPr="002A7328">
        <w:rPr>
          <w:rFonts w:ascii="Arial" w:hAnsi="Arial" w:cs="Arial"/>
          <w:lang w:val="en-US"/>
        </w:rPr>
        <w:t>dbSNP</w:t>
      </w:r>
      <w:proofErr w:type="spellEnd"/>
      <w:r w:rsidR="004643AD" w:rsidRPr="002A7328">
        <w:rPr>
          <w:rFonts w:ascii="Arial" w:hAnsi="Arial" w:cs="Arial"/>
          <w:lang w:val="en-US"/>
        </w:rPr>
        <w:t xml:space="preserve">, 1000 genomes, </w:t>
      </w:r>
      <w:proofErr w:type="spellStart"/>
      <w:r w:rsidR="004643AD" w:rsidRPr="002A7328">
        <w:rPr>
          <w:rFonts w:ascii="Arial" w:hAnsi="Arial" w:cs="Arial"/>
          <w:lang w:val="en-US"/>
        </w:rPr>
        <w:t>ExAC</w:t>
      </w:r>
      <w:proofErr w:type="spellEnd"/>
      <w:r w:rsidR="004643AD" w:rsidRPr="002A7328">
        <w:rPr>
          <w:rFonts w:ascii="Arial" w:hAnsi="Arial" w:cs="Arial"/>
          <w:lang w:val="en-US"/>
        </w:rPr>
        <w:t xml:space="preserve">, </w:t>
      </w:r>
      <w:r w:rsidR="004643AD" w:rsidRPr="002A7328">
        <w:rPr>
          <w:rFonts w:ascii="Arial" w:hAnsi="Arial" w:cs="Arial"/>
          <w:lang w:val="en-US"/>
        </w:rPr>
        <w:lastRenderedPageBreak/>
        <w:t xml:space="preserve">and our </w:t>
      </w:r>
      <w:r w:rsidR="004643AD">
        <w:rPr>
          <w:rFonts w:ascii="Arial" w:hAnsi="Arial" w:cs="Arial"/>
          <w:lang w:val="en-US"/>
        </w:rPr>
        <w:t>in-house</w:t>
      </w:r>
      <w:r w:rsidR="004643AD" w:rsidRPr="002A7328">
        <w:rPr>
          <w:rFonts w:ascii="Arial" w:hAnsi="Arial" w:cs="Arial"/>
          <w:lang w:val="en-US"/>
        </w:rPr>
        <w:t xml:space="preserve"> database) to exclude single nucleotide polymorphisms (SNPs), </w:t>
      </w:r>
      <w:r w:rsidR="00B92E44">
        <w:rPr>
          <w:rFonts w:ascii="Arial" w:hAnsi="Arial" w:cs="Arial"/>
          <w:lang w:val="en-US"/>
        </w:rPr>
        <w:t>with only</w:t>
      </w:r>
      <w:r w:rsidR="004643AD" w:rsidRPr="002A7328">
        <w:rPr>
          <w:rFonts w:ascii="Arial" w:hAnsi="Arial" w:cs="Arial"/>
          <w:lang w:val="en-US"/>
        </w:rPr>
        <w:t xml:space="preserve"> variations </w:t>
      </w:r>
      <w:r w:rsidR="00B92E44">
        <w:rPr>
          <w:rFonts w:ascii="Arial" w:hAnsi="Arial" w:cs="Arial"/>
          <w:lang w:val="en-US"/>
        </w:rPr>
        <w:t>having</w:t>
      </w:r>
      <w:r w:rsidR="004643AD" w:rsidRPr="002A7328">
        <w:rPr>
          <w:rFonts w:ascii="Arial" w:hAnsi="Arial" w:cs="Arial"/>
          <w:lang w:val="en-US"/>
        </w:rPr>
        <w:t xml:space="preserve"> a MAF</w:t>
      </w:r>
      <w:r w:rsidR="004643AD">
        <w:rPr>
          <w:rFonts w:ascii="Arial" w:hAnsi="Arial" w:cs="Arial"/>
          <w:lang w:val="en-US"/>
        </w:rPr>
        <w:t>&lt;</w:t>
      </w:r>
      <w:r w:rsidR="004643AD" w:rsidRPr="002A7328">
        <w:rPr>
          <w:rFonts w:ascii="Arial" w:hAnsi="Arial" w:cs="Arial"/>
          <w:lang w:val="en-US"/>
        </w:rPr>
        <w:t xml:space="preserve">0.01 </w:t>
      </w:r>
      <w:r w:rsidR="00B92E44">
        <w:rPr>
          <w:rFonts w:ascii="Arial" w:hAnsi="Arial" w:cs="Arial"/>
          <w:lang w:val="en-US"/>
        </w:rPr>
        <w:t>selected</w:t>
      </w:r>
      <w:r w:rsidR="004643AD" w:rsidRPr="002A7328">
        <w:rPr>
          <w:rFonts w:ascii="Arial" w:hAnsi="Arial" w:cs="Arial"/>
          <w:lang w:val="en-US"/>
        </w:rPr>
        <w:t xml:space="preserve"> for further investigation. </w:t>
      </w:r>
      <w:r w:rsidR="004643AD">
        <w:rPr>
          <w:rFonts w:ascii="Arial" w:hAnsi="Arial" w:cs="Arial"/>
          <w:lang w:val="en-US"/>
        </w:rPr>
        <w:t>In addition</w:t>
      </w:r>
      <w:r w:rsidR="004643AD" w:rsidRPr="002A7328">
        <w:rPr>
          <w:rFonts w:ascii="Arial" w:hAnsi="Arial" w:cs="Arial"/>
          <w:lang w:val="en-US"/>
        </w:rPr>
        <w:t xml:space="preserve">, </w:t>
      </w:r>
      <w:r w:rsidR="004643AD">
        <w:rPr>
          <w:rFonts w:ascii="Arial" w:hAnsi="Arial" w:cs="Arial"/>
          <w:lang w:val="en-US"/>
        </w:rPr>
        <w:t>variants</w:t>
      </w:r>
      <w:r w:rsidR="0034295D">
        <w:rPr>
          <w:rFonts w:ascii="Arial" w:hAnsi="Arial" w:cs="Arial"/>
          <w:lang w:val="en-US"/>
        </w:rPr>
        <w:t xml:space="preserve"> exhibiting a VAF between 40-60% or greater than 90% were manually reviewed. Priority was given to those variants predicted to be deleterious, damaging, pathogenic or likely pathogenic according to </w:t>
      </w:r>
      <w:r w:rsidR="0034295D" w:rsidRPr="0034295D">
        <w:rPr>
          <w:rFonts w:ascii="Arial" w:hAnsi="Arial" w:cs="Arial"/>
          <w:i/>
          <w:iCs/>
          <w:lang w:val="en-US"/>
        </w:rPr>
        <w:t>in silico</w:t>
      </w:r>
      <w:r w:rsidR="0034295D">
        <w:rPr>
          <w:rFonts w:ascii="Arial" w:hAnsi="Arial" w:cs="Arial"/>
          <w:lang w:val="en-US"/>
        </w:rPr>
        <w:t xml:space="preserve"> prediction tools</w:t>
      </w:r>
      <w:r w:rsidR="004643AD" w:rsidRPr="002A7328">
        <w:rPr>
          <w:rFonts w:ascii="Arial" w:hAnsi="Arial" w:cs="Arial"/>
          <w:lang w:val="en-US"/>
        </w:rPr>
        <w:t xml:space="preserve"> </w:t>
      </w:r>
      <w:r w:rsidR="0034295D">
        <w:rPr>
          <w:rFonts w:ascii="Arial" w:hAnsi="Arial" w:cs="Arial"/>
          <w:lang w:val="en-US"/>
        </w:rPr>
        <w:t>(</w:t>
      </w:r>
      <w:r w:rsidR="004643AD" w:rsidRPr="002A7328">
        <w:rPr>
          <w:rFonts w:ascii="Arial" w:hAnsi="Arial" w:cs="Arial"/>
          <w:lang w:val="en-US"/>
        </w:rPr>
        <w:t>PolyPhen-2</w:t>
      </w:r>
      <w:r w:rsidR="00B92E44">
        <w:rPr>
          <w:rFonts w:ascii="Arial" w:hAnsi="Arial" w:cs="Arial"/>
          <w:lang w:val="en-US"/>
        </w:rPr>
        <w:t xml:space="preserve"> (</w:t>
      </w:r>
      <w:r w:rsidR="00B92E44" w:rsidRPr="002A7328">
        <w:rPr>
          <w:rFonts w:ascii="Arial" w:hAnsi="Arial" w:cs="Arial"/>
          <w:lang w:val="en-US"/>
        </w:rPr>
        <w:t>Polymorphism Phenotyping v2</w:t>
      </w:r>
      <w:r w:rsidR="00B92E44">
        <w:rPr>
          <w:rFonts w:ascii="Arial" w:hAnsi="Arial" w:cs="Arial"/>
          <w:lang w:val="en-US"/>
        </w:rPr>
        <w:t>)</w:t>
      </w:r>
      <w:r w:rsidR="004643AD" w:rsidRPr="002A7328">
        <w:rPr>
          <w:rFonts w:ascii="Arial" w:hAnsi="Arial" w:cs="Arial"/>
          <w:lang w:val="en-US"/>
        </w:rPr>
        <w:t xml:space="preserve">, </w:t>
      </w:r>
      <w:r w:rsidR="00B92E44" w:rsidRPr="002A7328">
        <w:rPr>
          <w:rFonts w:ascii="Arial" w:hAnsi="Arial" w:cs="Arial"/>
          <w:lang w:val="en-US"/>
        </w:rPr>
        <w:t xml:space="preserve">SIFT </w:t>
      </w:r>
      <w:r w:rsidR="00B92E44">
        <w:rPr>
          <w:rFonts w:ascii="Arial" w:hAnsi="Arial" w:cs="Arial"/>
          <w:lang w:val="en-US"/>
        </w:rPr>
        <w:t>(</w:t>
      </w:r>
      <w:r w:rsidR="004643AD" w:rsidRPr="002A7328">
        <w:rPr>
          <w:rFonts w:ascii="Arial" w:hAnsi="Arial" w:cs="Arial"/>
          <w:lang w:val="en-US"/>
        </w:rPr>
        <w:t xml:space="preserve">Sorting Intolerant </w:t>
      </w:r>
      <w:proofErr w:type="gramStart"/>
      <w:r w:rsidR="00D32511">
        <w:rPr>
          <w:rFonts w:ascii="Arial" w:hAnsi="Arial" w:cs="Arial"/>
          <w:lang w:val="en-US"/>
        </w:rPr>
        <w:t>F</w:t>
      </w:r>
      <w:r w:rsidR="00D32511" w:rsidRPr="002A7328">
        <w:rPr>
          <w:rFonts w:ascii="Arial" w:hAnsi="Arial" w:cs="Arial"/>
          <w:lang w:val="en-US"/>
        </w:rPr>
        <w:t>rom</w:t>
      </w:r>
      <w:proofErr w:type="gramEnd"/>
      <w:r w:rsidR="004643AD" w:rsidRPr="002A7328">
        <w:rPr>
          <w:rFonts w:ascii="Arial" w:hAnsi="Arial" w:cs="Arial"/>
          <w:lang w:val="en-US"/>
        </w:rPr>
        <w:t xml:space="preserve"> Tolerant) and </w:t>
      </w:r>
      <w:proofErr w:type="spellStart"/>
      <w:r w:rsidR="004643AD" w:rsidRPr="002A7328">
        <w:rPr>
          <w:rFonts w:ascii="Arial" w:hAnsi="Arial" w:cs="Arial"/>
          <w:lang w:val="en-US"/>
        </w:rPr>
        <w:t>ClinVar</w:t>
      </w:r>
      <w:proofErr w:type="spellEnd"/>
      <w:r w:rsidR="0034295D">
        <w:rPr>
          <w:rFonts w:ascii="Arial" w:hAnsi="Arial" w:cs="Arial"/>
          <w:lang w:val="en-US"/>
        </w:rPr>
        <w:t>).</w:t>
      </w:r>
    </w:p>
    <w:p w14:paraId="583CA878" w14:textId="5FC4D54E" w:rsidR="004643AD" w:rsidRPr="004643AD" w:rsidRDefault="004643AD" w:rsidP="00E151AE">
      <w:pPr>
        <w:spacing w:line="480" w:lineRule="auto"/>
        <w:ind w:firstLine="360"/>
        <w:jc w:val="both"/>
        <w:rPr>
          <w:rFonts w:ascii="Arial" w:hAnsi="Arial" w:cs="Arial"/>
          <w:lang w:val="en-US"/>
        </w:rPr>
      </w:pPr>
      <w:r>
        <w:rPr>
          <w:rFonts w:ascii="Arial" w:hAnsi="Arial" w:cs="Arial"/>
          <w:lang w:val="en-US"/>
        </w:rPr>
        <w:t>Variants</w:t>
      </w:r>
      <w:r w:rsidRPr="002A7328">
        <w:rPr>
          <w:rFonts w:ascii="Arial" w:hAnsi="Arial" w:cs="Arial"/>
          <w:lang w:val="en-US"/>
        </w:rPr>
        <w:t xml:space="preserve"> were annotated </w:t>
      </w:r>
      <w:r>
        <w:rPr>
          <w:rFonts w:ascii="Arial" w:hAnsi="Arial" w:cs="Arial"/>
          <w:lang w:val="en-US"/>
        </w:rPr>
        <w:t>u</w:t>
      </w:r>
      <w:r w:rsidRPr="002A7328">
        <w:rPr>
          <w:rFonts w:ascii="Arial" w:hAnsi="Arial" w:cs="Arial"/>
          <w:lang w:val="en-US"/>
        </w:rPr>
        <w:t>sing automated workflows</w:t>
      </w:r>
      <w:r w:rsidR="00D32511">
        <w:rPr>
          <w:rFonts w:ascii="Arial" w:hAnsi="Arial" w:cs="Arial"/>
          <w:lang w:val="en-US"/>
        </w:rPr>
        <w:t xml:space="preserve">, </w:t>
      </w:r>
      <w:r w:rsidR="008575A5">
        <w:rPr>
          <w:rFonts w:ascii="Arial" w:hAnsi="Arial" w:cs="Arial"/>
          <w:lang w:val="en-US"/>
        </w:rPr>
        <w:t>allowing the identification of</w:t>
      </w:r>
      <w:r w:rsidR="00D32511">
        <w:rPr>
          <w:rFonts w:ascii="Arial" w:hAnsi="Arial" w:cs="Arial"/>
          <w:lang w:val="en-US"/>
        </w:rPr>
        <w:t xml:space="preserve"> </w:t>
      </w:r>
      <w:r>
        <w:rPr>
          <w:rFonts w:ascii="Arial" w:hAnsi="Arial" w:cs="Arial"/>
          <w:lang w:val="en-US"/>
        </w:rPr>
        <w:t>potential</w:t>
      </w:r>
      <w:r w:rsidRPr="002A7328">
        <w:rPr>
          <w:rFonts w:ascii="Arial" w:hAnsi="Arial" w:cs="Arial"/>
          <w:lang w:val="en-US"/>
        </w:rPr>
        <w:t xml:space="preserve"> pathogenic variants. </w:t>
      </w:r>
      <w:r w:rsidR="008575A5">
        <w:rPr>
          <w:rFonts w:ascii="Arial" w:hAnsi="Arial" w:cs="Arial"/>
          <w:lang w:val="en-US"/>
        </w:rPr>
        <w:t>M</w:t>
      </w:r>
      <w:r w:rsidR="008575A5" w:rsidRPr="002A7328">
        <w:rPr>
          <w:rFonts w:ascii="Arial" w:hAnsi="Arial" w:cs="Arial"/>
          <w:lang w:val="en-US"/>
        </w:rPr>
        <w:t xml:space="preserve">anual review </w:t>
      </w:r>
      <w:r w:rsidR="008575A5">
        <w:rPr>
          <w:rFonts w:ascii="Arial" w:hAnsi="Arial" w:cs="Arial"/>
          <w:lang w:val="en-US"/>
        </w:rPr>
        <w:t>u</w:t>
      </w:r>
      <w:r w:rsidRPr="002A7328">
        <w:rPr>
          <w:rFonts w:ascii="Arial" w:hAnsi="Arial" w:cs="Arial"/>
          <w:lang w:val="en-US"/>
        </w:rPr>
        <w:t>sing the Integrated Genomics Viewer (IGV)</w:t>
      </w:r>
      <w:r w:rsidR="008575A5">
        <w:rPr>
          <w:rFonts w:ascii="Arial" w:hAnsi="Arial" w:cs="Arial"/>
          <w:lang w:val="en-US"/>
        </w:rPr>
        <w:t xml:space="preserve"> further validated the variants</w:t>
      </w:r>
      <w:r w:rsidR="003D6D52">
        <w:rPr>
          <w:rFonts w:ascii="Arial" w:hAnsi="Arial" w:cs="Arial"/>
          <w:lang w:val="en-US"/>
        </w:rPr>
        <w:fldChar w:fldCharType="begin" w:fldLock="1"/>
      </w:r>
      <w:r w:rsidR="003D6D52">
        <w:rPr>
          <w:rFonts w:ascii="Arial" w:hAnsi="Arial" w:cs="Arial"/>
          <w:lang w:val="en-US"/>
        </w:rPr>
        <w:instrText>ADDIN CSL_CITATION {"citationItems":[{"id":"ITEM-1","itemData":{"DOI":"10.1158/0008-5472.CAN-17-0337","ISSN":"15387445","PMID":"29092934","abstract":"Manual review of aligned reads for confirmation and interpretation of variant calls is an important step in many variant calling pipelines for next-generation sequencing (NGS) data. Visual inspection can greatly increase the confidence in calls, reduce the risk of false positives, and help characterize complex events. The Integrative Genomics Viewer (IGV) was one of the first tools to provide NGS data visualization, and it currently provides a rich set of tools for inspection, validation, and interpretation of NGS datasets, as well as other types of genomic data. Here, we present a short overview of IGV's variant review features for both single-nucleotide variants and structural variants, with examples from both cancer and germline datasets. IGV is freely available at https://www.igv.org. Cancer Res; 77(21); e31-34.","author":[{"dropping-particle":"","family":"Robinson","given":"James T.","non-dropping-particle":"","parse-names":false,"suffix":""},{"dropping-particle":"","family":"Thorvaldsdóttir","given":"Helga","non-dropping-particle":"","parse-names":false,"suffix":""},{"dropping-particle":"","family":"Wenger","given":"Aaron M.","non-dropping-particle":"","parse-names":false,"suffix":""},{"dropping-particle":"","family":"Zehir","given":"Ahmet","non-dropping-particle":"","parse-names":false,"suffix":""},{"dropping-particle":"","family":"Mesirov","given":"Jill P.","non-dropping-particle":"","parse-names":false,"suffix":""}],"container-title":"Cancer Research","id":"ITEM-1","issue":"21","issued":{"date-parts":[["2017"]]},"page":"e31-e34","title":"Variant review with the integrative genomics viewer","type":"article-journal","volume":"77"},"uris":["http://www.mendeley.com/documents/?uuid=f890ac3f-3645-4f6a-8c88-4ac2f83d9432"]}],"mendeley":{"formattedCitation":"&lt;sup&gt;5&lt;/sup&gt;","plainTextFormattedCitation":"5","previouslyFormattedCitation":"&lt;sup&gt;5&lt;/sup&gt;"},"properties":{"noteIndex":0},"schema":"https://github.com/citation-style-language/schema/raw/master/csl-citation.json"}</w:instrText>
      </w:r>
      <w:r w:rsidR="003D6D52">
        <w:rPr>
          <w:rFonts w:ascii="Arial" w:hAnsi="Arial" w:cs="Arial"/>
          <w:lang w:val="en-US"/>
        </w:rPr>
        <w:fldChar w:fldCharType="separate"/>
      </w:r>
      <w:r w:rsidR="003D6D52" w:rsidRPr="003D6D52">
        <w:rPr>
          <w:rFonts w:ascii="Arial" w:hAnsi="Arial" w:cs="Arial"/>
          <w:noProof/>
          <w:vertAlign w:val="superscript"/>
          <w:lang w:val="en-US"/>
        </w:rPr>
        <w:t>5</w:t>
      </w:r>
      <w:r w:rsidR="003D6D52">
        <w:rPr>
          <w:rFonts w:ascii="Arial" w:hAnsi="Arial" w:cs="Arial"/>
          <w:lang w:val="en-US"/>
        </w:rPr>
        <w:fldChar w:fldCharType="end"/>
      </w:r>
      <w:r w:rsidRPr="002A7328">
        <w:rPr>
          <w:rFonts w:ascii="Arial" w:hAnsi="Arial" w:cs="Arial"/>
          <w:lang w:val="en-US"/>
        </w:rPr>
        <w:t xml:space="preserve">. </w:t>
      </w:r>
      <w:r w:rsidR="008575A5">
        <w:rPr>
          <w:rFonts w:ascii="Arial" w:hAnsi="Arial" w:cs="Arial"/>
          <w:lang w:val="en-US"/>
        </w:rPr>
        <w:t xml:space="preserve">Additionally, </w:t>
      </w:r>
      <w:proofErr w:type="spellStart"/>
      <w:r w:rsidRPr="002A7328">
        <w:rPr>
          <w:rFonts w:ascii="Arial" w:hAnsi="Arial" w:cs="Arial"/>
          <w:lang w:val="en-US"/>
        </w:rPr>
        <w:t>ClinVar</w:t>
      </w:r>
      <w:proofErr w:type="spellEnd"/>
      <w:r w:rsidRPr="002A7328">
        <w:rPr>
          <w:rFonts w:ascii="Arial" w:hAnsi="Arial" w:cs="Arial"/>
          <w:lang w:val="en-US"/>
        </w:rPr>
        <w:t xml:space="preserve"> and the </w:t>
      </w:r>
      <w:proofErr w:type="spellStart"/>
      <w:r w:rsidRPr="002A7328">
        <w:rPr>
          <w:rFonts w:ascii="Arial" w:hAnsi="Arial" w:cs="Arial"/>
          <w:lang w:val="en-US"/>
        </w:rPr>
        <w:t>Varsome</w:t>
      </w:r>
      <w:proofErr w:type="spellEnd"/>
      <w:r w:rsidRPr="002A7328">
        <w:rPr>
          <w:rFonts w:ascii="Arial" w:hAnsi="Arial" w:cs="Arial"/>
          <w:lang w:val="en-US"/>
        </w:rPr>
        <w:t xml:space="preserve"> online tool were used to categorize the variations and </w:t>
      </w:r>
      <w:r w:rsidR="008575A5">
        <w:rPr>
          <w:rFonts w:ascii="Arial" w:hAnsi="Arial" w:cs="Arial"/>
          <w:lang w:val="en-US"/>
        </w:rPr>
        <w:t>assess</w:t>
      </w:r>
      <w:r w:rsidRPr="002A7328">
        <w:rPr>
          <w:rFonts w:ascii="Arial" w:hAnsi="Arial" w:cs="Arial"/>
          <w:lang w:val="en-US"/>
        </w:rPr>
        <w:t xml:space="preserve"> their pathogenicity</w:t>
      </w:r>
      <w:r w:rsidR="003D6D52">
        <w:rPr>
          <w:rFonts w:ascii="Arial" w:hAnsi="Arial" w:cs="Arial"/>
          <w:lang w:val="en-US"/>
        </w:rPr>
        <w:fldChar w:fldCharType="begin" w:fldLock="1"/>
      </w:r>
      <w:r w:rsidR="003D6D52">
        <w:rPr>
          <w:rFonts w:ascii="Arial" w:hAnsi="Arial" w:cs="Arial"/>
          <w:lang w:val="en-US"/>
        </w:rPr>
        <w:instrText>ADDIN CSL_CITATION {"citationItems":[{"id":"ITEM-1","itemData":{"DOI":"10.1093/bioinformatics/bty897","ISSN":"14602059","PMID":"30376034","abstract":"Summary: VarSome.com is a search engine, aggregator and impact analysis tool for human genetic variation and a community-driven project aiming at sharing global expertise on human variants. Availability and implementation: VarSome is freely available at http://varsome.com. Supplementary information: Supplementary data are available at Bioinformatics online.","author":[{"dropping-particle":"","family":"Kopanos","given":"Christos","non-dropping-particle":"","parse-names":false,"suffix":""},{"dropping-particle":"","family":"Tsiolkas","given":"Vasilis","non-dropping-particle":"","parse-names":false,"suffix":""},{"dropping-particle":"","family":"Kouris","given":"Alexandros","non-dropping-particle":"","parse-names":false,"suffix":""},{"dropping-particle":"","family":"Chapple","given":"Charles E.","non-dropping-particle":"","parse-names":false,"suffix":""},{"dropping-particle":"","family":"Albarca Aguilera","given":"Monica","non-dropping-particle":"","parse-names":false,"suffix":""},{"dropping-particle":"","family":"Meyer","given":"Richard","non-dropping-particle":"","parse-names":false,"suffix":""},{"dropping-particle":"","family":"Massouras","given":"Andreas","non-dropping-particle":"","parse-names":false,"suffix":""}],"container-title":"Bioinformatics","id":"ITEM-1","issue":"11","issued":{"date-parts":[["2019"]]},"page":"1978-1980","title":"VarSome: the human genomic variant search engine","type":"article-journal","volume":"35"},"uris":["http://www.mendeley.com/documents/?uuid=f91fd406-5f00-4b8f-ae34-b0393f1314cb"]}],"mendeley":{"formattedCitation":"&lt;sup&gt;6&lt;/sup&gt;","plainTextFormattedCitation":"6","previouslyFormattedCitation":"&lt;sup&gt;6&lt;/sup&gt;"},"properties":{"noteIndex":0},"schema":"https://github.com/citation-style-language/schema/raw/master/csl-citation.json"}</w:instrText>
      </w:r>
      <w:r w:rsidR="003D6D52">
        <w:rPr>
          <w:rFonts w:ascii="Arial" w:hAnsi="Arial" w:cs="Arial"/>
          <w:lang w:val="en-US"/>
        </w:rPr>
        <w:fldChar w:fldCharType="separate"/>
      </w:r>
      <w:r w:rsidR="003D6D52" w:rsidRPr="003D6D52">
        <w:rPr>
          <w:rFonts w:ascii="Arial" w:hAnsi="Arial" w:cs="Arial"/>
          <w:noProof/>
          <w:vertAlign w:val="superscript"/>
          <w:lang w:val="en-US"/>
        </w:rPr>
        <w:t>6</w:t>
      </w:r>
      <w:r w:rsidR="003D6D52">
        <w:rPr>
          <w:rFonts w:ascii="Arial" w:hAnsi="Arial" w:cs="Arial"/>
          <w:lang w:val="en-US"/>
        </w:rPr>
        <w:fldChar w:fldCharType="end"/>
      </w:r>
      <w:r w:rsidRPr="002A7328">
        <w:rPr>
          <w:rFonts w:ascii="Arial" w:hAnsi="Arial" w:cs="Arial"/>
          <w:lang w:val="en-US"/>
        </w:rPr>
        <w:t>.</w:t>
      </w:r>
    </w:p>
    <w:p w14:paraId="7C70DE03" w14:textId="0BF1D9C9" w:rsidR="004643AD" w:rsidRPr="004643AD" w:rsidRDefault="004643AD" w:rsidP="00E151AE">
      <w:pPr>
        <w:spacing w:line="480" w:lineRule="auto"/>
        <w:jc w:val="both"/>
        <w:rPr>
          <w:rFonts w:ascii="Arial" w:hAnsi="Arial" w:cs="Arial"/>
          <w:lang w:val="en-US"/>
        </w:rPr>
      </w:pPr>
      <w:r w:rsidRPr="004643AD">
        <w:rPr>
          <w:rFonts w:ascii="Arial" w:hAnsi="Arial" w:cs="Arial"/>
          <w:b/>
          <w:bCs/>
          <w:lang w:val="en-US"/>
        </w:rPr>
        <w:t>Cell lines and culture conditions</w:t>
      </w:r>
    </w:p>
    <w:p w14:paraId="110207D6" w14:textId="46333F4E" w:rsidR="004643AD" w:rsidRDefault="004643AD" w:rsidP="00E151AE">
      <w:pPr>
        <w:spacing w:line="480" w:lineRule="auto"/>
        <w:ind w:firstLine="360"/>
        <w:jc w:val="both"/>
        <w:rPr>
          <w:rFonts w:ascii="Arial" w:hAnsi="Arial" w:cs="Arial"/>
          <w:iCs/>
          <w:lang w:val="en-US"/>
        </w:rPr>
      </w:pPr>
      <w:r>
        <w:rPr>
          <w:rFonts w:ascii="Arial" w:hAnsi="Arial" w:cs="Arial"/>
          <w:lang w:val="en-US"/>
        </w:rPr>
        <w:t xml:space="preserve">The CLL-derived HG3 cell line, </w:t>
      </w:r>
      <w:r w:rsidR="00576DA3">
        <w:rPr>
          <w:rFonts w:ascii="Arial" w:hAnsi="Arial" w:cs="Arial"/>
          <w:lang w:val="en-US"/>
        </w:rPr>
        <w:t>which harbors</w:t>
      </w:r>
      <w:r>
        <w:rPr>
          <w:rFonts w:ascii="Arial" w:hAnsi="Arial" w:cs="Arial"/>
          <w:lang w:val="en-US"/>
        </w:rPr>
        <w:t xml:space="preserve"> del</w:t>
      </w:r>
      <w:r w:rsidR="00E151AE">
        <w:rPr>
          <w:rFonts w:ascii="Arial" w:hAnsi="Arial" w:cs="Arial"/>
          <w:lang w:val="en-US"/>
        </w:rPr>
        <w:t>(</w:t>
      </w:r>
      <w:r>
        <w:rPr>
          <w:rFonts w:ascii="Arial" w:hAnsi="Arial" w:cs="Arial"/>
          <w:lang w:val="en-US"/>
        </w:rPr>
        <w:t>13q</w:t>
      </w:r>
      <w:r w:rsidR="00E151AE">
        <w:rPr>
          <w:rFonts w:ascii="Arial" w:hAnsi="Arial" w:cs="Arial"/>
          <w:lang w:val="en-US"/>
        </w:rPr>
        <w:t>)</w:t>
      </w:r>
      <w:r>
        <w:rPr>
          <w:rFonts w:ascii="Arial" w:hAnsi="Arial" w:cs="Arial"/>
          <w:lang w:val="en-US"/>
        </w:rPr>
        <w:t>, was purchased from DMSZ (</w:t>
      </w:r>
      <w:proofErr w:type="spellStart"/>
      <w:r w:rsidRPr="00594EEE">
        <w:rPr>
          <w:rFonts w:ascii="Arial" w:hAnsi="Arial" w:cs="Arial"/>
          <w:lang w:val="en-US"/>
        </w:rPr>
        <w:t>Deuthche</w:t>
      </w:r>
      <w:proofErr w:type="spellEnd"/>
      <w:r w:rsidRPr="00594EEE">
        <w:rPr>
          <w:rFonts w:ascii="Arial" w:hAnsi="Arial" w:cs="Arial"/>
          <w:lang w:val="en-US"/>
        </w:rPr>
        <w:t xml:space="preserve"> </w:t>
      </w:r>
      <w:proofErr w:type="spellStart"/>
      <w:r w:rsidRPr="00594EEE">
        <w:rPr>
          <w:rFonts w:ascii="Arial" w:hAnsi="Arial" w:cs="Arial"/>
          <w:lang w:val="en-US"/>
        </w:rPr>
        <w:t>Sammlung</w:t>
      </w:r>
      <w:proofErr w:type="spellEnd"/>
      <w:r w:rsidRPr="00594EEE">
        <w:rPr>
          <w:rFonts w:ascii="Arial" w:hAnsi="Arial" w:cs="Arial"/>
          <w:lang w:val="en-US"/>
        </w:rPr>
        <w:t xml:space="preserve"> von </w:t>
      </w:r>
      <w:proofErr w:type="spellStart"/>
      <w:r w:rsidRPr="00594EEE">
        <w:rPr>
          <w:rFonts w:ascii="Arial" w:hAnsi="Arial" w:cs="Arial"/>
          <w:lang w:val="en-US"/>
        </w:rPr>
        <w:t>Mikroorganismen</w:t>
      </w:r>
      <w:proofErr w:type="spellEnd"/>
      <w:r w:rsidRPr="00594EEE">
        <w:rPr>
          <w:rFonts w:ascii="Arial" w:hAnsi="Arial" w:cs="Arial"/>
          <w:lang w:val="en-US"/>
        </w:rPr>
        <w:t xml:space="preserve"> and </w:t>
      </w:r>
      <w:proofErr w:type="spellStart"/>
      <w:r w:rsidRPr="00594EEE">
        <w:rPr>
          <w:rFonts w:ascii="Arial" w:hAnsi="Arial" w:cs="Arial"/>
          <w:lang w:val="en-US"/>
        </w:rPr>
        <w:t>Zellkulturen</w:t>
      </w:r>
      <w:proofErr w:type="spellEnd"/>
      <w:r w:rsidRPr="00594EEE">
        <w:rPr>
          <w:rFonts w:ascii="Arial" w:hAnsi="Arial" w:cs="Arial"/>
          <w:lang w:val="en-US"/>
        </w:rPr>
        <w:t>)</w:t>
      </w:r>
      <w:r>
        <w:rPr>
          <w:rFonts w:ascii="Arial" w:hAnsi="Arial" w:cs="Arial"/>
          <w:lang w:val="en-US"/>
        </w:rPr>
        <w:t xml:space="preserve"> and incubated at 37ºC with 5% CO</w:t>
      </w:r>
      <w:r>
        <w:rPr>
          <w:rFonts w:ascii="Arial" w:hAnsi="Arial" w:cs="Arial"/>
          <w:vertAlign w:val="subscript"/>
          <w:lang w:val="en-US"/>
        </w:rPr>
        <w:t>2</w:t>
      </w:r>
      <w:r>
        <w:rPr>
          <w:rFonts w:ascii="Arial" w:hAnsi="Arial" w:cs="Arial"/>
          <w:lang w:val="en-US"/>
        </w:rPr>
        <w:t xml:space="preserve"> atmosphere. </w:t>
      </w:r>
      <w:r>
        <w:rPr>
          <w:rFonts w:ascii="Arial" w:hAnsi="Arial" w:cs="Arial"/>
          <w:iCs/>
          <w:lang w:val="en-US"/>
        </w:rPr>
        <w:t>HG3</w:t>
      </w:r>
      <w:r w:rsidRPr="00D00F28">
        <w:rPr>
          <w:rFonts w:ascii="Arial" w:hAnsi="Arial" w:cs="Arial"/>
          <w:iCs/>
          <w:lang w:val="en-US"/>
        </w:rPr>
        <w:t xml:space="preserve"> cells were cultured in RPMI 1640 medium (Life Technologies</w:t>
      </w:r>
      <w:r w:rsidR="00896C65">
        <w:rPr>
          <w:rFonts w:ascii="Arial" w:hAnsi="Arial" w:cs="Arial"/>
          <w:lang w:val="en-US"/>
        </w:rPr>
        <w:t>,</w:t>
      </w:r>
      <w:r w:rsidR="00896C65" w:rsidRPr="00837F11">
        <w:rPr>
          <w:lang w:val="en-US"/>
        </w:rPr>
        <w:t xml:space="preserve"> </w:t>
      </w:r>
      <w:r w:rsidR="00896C65">
        <w:rPr>
          <w:rFonts w:ascii="Arial" w:hAnsi="Arial" w:cs="Arial"/>
          <w:lang w:val="en-US"/>
        </w:rPr>
        <w:t>Paisley, UK</w:t>
      </w:r>
      <w:r w:rsidRPr="00D00F28">
        <w:rPr>
          <w:rFonts w:ascii="Arial" w:hAnsi="Arial" w:cs="Arial"/>
          <w:iCs/>
          <w:lang w:val="en-US"/>
        </w:rPr>
        <w:t>) supplemented with 1</w:t>
      </w:r>
      <w:r>
        <w:rPr>
          <w:rFonts w:ascii="Arial" w:hAnsi="Arial" w:cs="Arial"/>
          <w:iCs/>
          <w:lang w:val="en-US"/>
        </w:rPr>
        <w:t>5</w:t>
      </w:r>
      <w:r w:rsidRPr="00D00F28">
        <w:rPr>
          <w:rFonts w:ascii="Arial" w:hAnsi="Arial" w:cs="Arial"/>
          <w:iCs/>
          <w:lang w:val="en-US"/>
        </w:rPr>
        <w:t>% Fetal Bovine Serum (FBS</w:t>
      </w:r>
      <w:r w:rsidR="00896C65">
        <w:rPr>
          <w:rFonts w:ascii="Arial" w:hAnsi="Arial" w:cs="Arial"/>
          <w:iCs/>
          <w:lang w:val="en-US"/>
        </w:rPr>
        <w:t>, Life Technologies</w:t>
      </w:r>
      <w:r w:rsidRPr="00D00F28">
        <w:rPr>
          <w:rFonts w:ascii="Arial" w:hAnsi="Arial" w:cs="Arial"/>
          <w:iCs/>
          <w:lang w:val="en-US"/>
        </w:rPr>
        <w:t xml:space="preserve">), 1% </w:t>
      </w:r>
      <w:proofErr w:type="spellStart"/>
      <w:r w:rsidRPr="00D00F28">
        <w:rPr>
          <w:rFonts w:ascii="Arial" w:hAnsi="Arial" w:cs="Arial"/>
          <w:iCs/>
          <w:lang w:val="en-US"/>
        </w:rPr>
        <w:t>glutaMAX</w:t>
      </w:r>
      <w:proofErr w:type="spellEnd"/>
      <w:r w:rsidRPr="00D00F28">
        <w:rPr>
          <w:rFonts w:ascii="Arial" w:hAnsi="Arial" w:cs="Arial"/>
          <w:iCs/>
          <w:lang w:val="en-US"/>
        </w:rPr>
        <w:t xml:space="preserve"> </w:t>
      </w:r>
      <w:r w:rsidR="00896C65">
        <w:rPr>
          <w:rFonts w:ascii="Arial" w:hAnsi="Arial" w:cs="Arial"/>
          <w:iCs/>
          <w:lang w:val="en-US"/>
        </w:rPr>
        <w:t xml:space="preserve">(Life Technologies) </w:t>
      </w:r>
      <w:r w:rsidRPr="00D00F28">
        <w:rPr>
          <w:rFonts w:ascii="Arial" w:hAnsi="Arial" w:cs="Arial"/>
          <w:iCs/>
          <w:lang w:val="en-US"/>
        </w:rPr>
        <w:t>and 1% penicillin/streptomycin (Life Technologies)</w:t>
      </w:r>
      <w:r>
        <w:rPr>
          <w:rFonts w:ascii="Arial" w:hAnsi="Arial" w:cs="Arial"/>
          <w:iCs/>
          <w:lang w:val="en-US"/>
        </w:rPr>
        <w:t xml:space="preserve">. </w:t>
      </w:r>
      <w:r w:rsidR="00133382">
        <w:rPr>
          <w:rFonts w:ascii="Arial" w:hAnsi="Arial" w:cs="Arial"/>
          <w:iCs/>
          <w:lang w:val="en-US"/>
        </w:rPr>
        <w:t>The identity and mutational status of the cell line were verified through NGS analysis in our customized panel.</w:t>
      </w:r>
    </w:p>
    <w:p w14:paraId="400913A0" w14:textId="3911FF47" w:rsidR="004643AD" w:rsidRPr="004643AD" w:rsidRDefault="004643AD" w:rsidP="00E151AE">
      <w:pPr>
        <w:spacing w:line="480" w:lineRule="auto"/>
        <w:jc w:val="both"/>
        <w:rPr>
          <w:rFonts w:ascii="Arial" w:hAnsi="Arial" w:cs="Arial"/>
          <w:b/>
          <w:bCs/>
          <w:iCs/>
          <w:lang w:val="en-US"/>
        </w:rPr>
      </w:pPr>
      <w:r w:rsidRPr="004643AD">
        <w:rPr>
          <w:rFonts w:ascii="Arial" w:hAnsi="Arial" w:cs="Arial"/>
          <w:b/>
          <w:bCs/>
          <w:iCs/>
          <w:lang w:val="en-US"/>
        </w:rPr>
        <w:t>Drugs and reagents</w:t>
      </w:r>
    </w:p>
    <w:p w14:paraId="6ED176D4" w14:textId="1C2724E5" w:rsidR="004643AD" w:rsidRDefault="009A1CAB" w:rsidP="00E151AE">
      <w:pPr>
        <w:spacing w:line="480" w:lineRule="auto"/>
        <w:ind w:firstLine="360"/>
        <w:jc w:val="both"/>
        <w:rPr>
          <w:rFonts w:ascii="Arial" w:hAnsi="Arial" w:cs="Arial"/>
          <w:lang w:val="en-US"/>
        </w:rPr>
      </w:pPr>
      <w:r>
        <w:rPr>
          <w:rFonts w:ascii="Arial" w:hAnsi="Arial" w:cs="Arial"/>
          <w:lang w:val="en-US"/>
        </w:rPr>
        <w:t>D</w:t>
      </w:r>
      <w:r w:rsidR="007C1EC2">
        <w:rPr>
          <w:rFonts w:ascii="Arial" w:hAnsi="Arial" w:cs="Arial"/>
          <w:lang w:val="en-US"/>
        </w:rPr>
        <w:t>rugs including v</w:t>
      </w:r>
      <w:r w:rsidR="004643AD">
        <w:rPr>
          <w:rFonts w:ascii="Arial" w:hAnsi="Arial" w:cs="Arial"/>
          <w:lang w:val="en-US"/>
        </w:rPr>
        <w:t>enetoclax, A-1331852, acalabrutinib</w:t>
      </w:r>
      <w:r w:rsidR="006968EC">
        <w:rPr>
          <w:rFonts w:ascii="Arial" w:hAnsi="Arial" w:cs="Arial"/>
          <w:lang w:val="en-US"/>
        </w:rPr>
        <w:t xml:space="preserve">, </w:t>
      </w:r>
      <w:proofErr w:type="spellStart"/>
      <w:r w:rsidR="004643AD">
        <w:rPr>
          <w:rFonts w:ascii="Arial" w:hAnsi="Arial" w:cs="Arial"/>
          <w:lang w:val="en-US"/>
        </w:rPr>
        <w:t>idelalisib</w:t>
      </w:r>
      <w:proofErr w:type="spellEnd"/>
      <w:r w:rsidR="006968EC">
        <w:rPr>
          <w:rFonts w:ascii="Arial" w:hAnsi="Arial" w:cs="Arial"/>
          <w:lang w:val="en-US"/>
        </w:rPr>
        <w:t xml:space="preserve"> </w:t>
      </w:r>
      <w:r w:rsidR="006968EC">
        <w:rPr>
          <w:rFonts w:ascii="Arial" w:hAnsi="Arial" w:cs="Arial"/>
          <w:lang w:val="en-US"/>
        </w:rPr>
        <w:t>and</w:t>
      </w:r>
      <w:r w:rsidR="006968EC">
        <w:rPr>
          <w:rFonts w:ascii="Arial" w:hAnsi="Arial" w:cs="Arial"/>
          <w:lang w:val="en-US"/>
        </w:rPr>
        <w:t xml:space="preserve"> </w:t>
      </w:r>
      <w:proofErr w:type="spellStart"/>
      <w:r w:rsidR="006968EC">
        <w:rPr>
          <w:rFonts w:ascii="Arial" w:hAnsi="Arial" w:cs="Arial"/>
          <w:lang w:val="en-US"/>
        </w:rPr>
        <w:t>bendamustine</w:t>
      </w:r>
      <w:proofErr w:type="spellEnd"/>
      <w:r w:rsidR="004643AD">
        <w:rPr>
          <w:rFonts w:ascii="Arial" w:hAnsi="Arial" w:cs="Arial"/>
          <w:lang w:val="en-US"/>
        </w:rPr>
        <w:t xml:space="preserve"> were purchased from </w:t>
      </w:r>
      <w:proofErr w:type="spellStart"/>
      <w:r w:rsidR="004643AD">
        <w:rPr>
          <w:rFonts w:ascii="Arial" w:hAnsi="Arial" w:cs="Arial"/>
          <w:lang w:val="en-US"/>
        </w:rPr>
        <w:t>Selleckchem</w:t>
      </w:r>
      <w:proofErr w:type="spellEnd"/>
      <w:r w:rsidR="00896C65">
        <w:rPr>
          <w:rFonts w:ascii="Arial" w:hAnsi="Arial" w:cs="Arial"/>
          <w:lang w:val="en-US"/>
        </w:rPr>
        <w:t xml:space="preserve"> (Houston, TX, USA)</w:t>
      </w:r>
      <w:r w:rsidR="004643AD">
        <w:rPr>
          <w:rFonts w:ascii="Arial" w:hAnsi="Arial" w:cs="Arial"/>
          <w:lang w:val="en-US"/>
        </w:rPr>
        <w:t xml:space="preserve">; ibrutinib and duvelisib were obtained from LC laboratories </w:t>
      </w:r>
      <w:r w:rsidR="00896C65">
        <w:rPr>
          <w:rFonts w:ascii="Arial" w:hAnsi="Arial" w:cs="Arial"/>
          <w:lang w:val="en-US"/>
        </w:rPr>
        <w:t>(</w:t>
      </w:r>
      <w:r w:rsidR="00896C65" w:rsidRPr="00896C65">
        <w:rPr>
          <w:rFonts w:ascii="Arial" w:hAnsi="Arial" w:cs="Arial"/>
          <w:lang w:val="en-US"/>
        </w:rPr>
        <w:t>Woburn, MA, USA</w:t>
      </w:r>
      <w:r w:rsidR="00896C65">
        <w:rPr>
          <w:rFonts w:ascii="Arial" w:hAnsi="Arial" w:cs="Arial"/>
          <w:lang w:val="en-US"/>
        </w:rPr>
        <w:t xml:space="preserve">) </w:t>
      </w:r>
      <w:r w:rsidR="004643AD">
        <w:rPr>
          <w:rFonts w:ascii="Arial" w:hAnsi="Arial" w:cs="Arial"/>
          <w:lang w:val="en-US"/>
        </w:rPr>
        <w:t>and fludarabine</w:t>
      </w:r>
      <w:r w:rsidR="006968EC">
        <w:rPr>
          <w:rFonts w:ascii="Arial" w:hAnsi="Arial" w:cs="Arial"/>
          <w:lang w:val="en-US"/>
        </w:rPr>
        <w:t xml:space="preserve"> and etoposide</w:t>
      </w:r>
      <w:r w:rsidR="004643AD">
        <w:rPr>
          <w:rFonts w:ascii="Arial" w:hAnsi="Arial" w:cs="Arial"/>
          <w:lang w:val="en-US"/>
        </w:rPr>
        <w:t xml:space="preserve"> from Sigma</w:t>
      </w:r>
      <w:r w:rsidR="00896C65">
        <w:rPr>
          <w:rFonts w:ascii="Arial" w:hAnsi="Arial" w:cs="Arial"/>
          <w:lang w:val="en-US"/>
        </w:rPr>
        <w:t xml:space="preserve"> (St. Louis, MO, USA</w:t>
      </w:r>
      <w:r w:rsidR="00896C65" w:rsidRPr="00896C65">
        <w:rPr>
          <w:rFonts w:ascii="Arial" w:hAnsi="Arial" w:cs="Arial"/>
          <w:lang w:val="en-US"/>
        </w:rPr>
        <w:t>)</w:t>
      </w:r>
      <w:r w:rsidR="004643AD">
        <w:rPr>
          <w:rFonts w:ascii="Arial" w:hAnsi="Arial" w:cs="Arial"/>
          <w:lang w:val="en-US"/>
        </w:rPr>
        <w:t xml:space="preserve">. These drugs were </w:t>
      </w:r>
      <w:r w:rsidR="007C1EC2">
        <w:rPr>
          <w:rFonts w:ascii="Arial" w:hAnsi="Arial" w:cs="Arial"/>
          <w:lang w:val="en-US"/>
        </w:rPr>
        <w:t>reconstituted</w:t>
      </w:r>
      <w:r w:rsidR="004643AD">
        <w:rPr>
          <w:rFonts w:ascii="Arial" w:hAnsi="Arial" w:cs="Arial"/>
          <w:lang w:val="en-US"/>
        </w:rPr>
        <w:t xml:space="preserve"> in DMSO </w:t>
      </w:r>
      <w:r w:rsidR="007C1EC2">
        <w:rPr>
          <w:rFonts w:ascii="Arial" w:hAnsi="Arial" w:cs="Arial"/>
          <w:lang w:val="en-US"/>
        </w:rPr>
        <w:t xml:space="preserve">obtained </w:t>
      </w:r>
      <w:r w:rsidR="004643AD">
        <w:rPr>
          <w:rFonts w:ascii="Arial" w:hAnsi="Arial" w:cs="Arial"/>
          <w:lang w:val="en-US"/>
        </w:rPr>
        <w:t>from Sigma</w:t>
      </w:r>
      <w:r w:rsidR="007C1EC2">
        <w:rPr>
          <w:rFonts w:ascii="Arial" w:hAnsi="Arial" w:cs="Arial"/>
          <w:lang w:val="en-US"/>
        </w:rPr>
        <w:t xml:space="preserve"> for experimental use</w:t>
      </w:r>
      <w:r w:rsidR="004643AD">
        <w:rPr>
          <w:rFonts w:ascii="Arial" w:hAnsi="Arial" w:cs="Arial"/>
          <w:lang w:val="en-US"/>
        </w:rPr>
        <w:t>.</w:t>
      </w:r>
    </w:p>
    <w:p w14:paraId="01599153" w14:textId="77777777" w:rsidR="001F1134" w:rsidRDefault="001F1134" w:rsidP="006968EC">
      <w:pPr>
        <w:spacing w:line="480" w:lineRule="auto"/>
        <w:jc w:val="both"/>
        <w:rPr>
          <w:rFonts w:ascii="Arial" w:hAnsi="Arial" w:cs="Arial"/>
          <w:lang w:val="en-US"/>
        </w:rPr>
      </w:pPr>
    </w:p>
    <w:p w14:paraId="4F06DF26" w14:textId="755F3700" w:rsidR="00BC7604" w:rsidRPr="00BC7604" w:rsidRDefault="00BC7604" w:rsidP="00E151AE">
      <w:pPr>
        <w:spacing w:line="480" w:lineRule="auto"/>
        <w:jc w:val="both"/>
        <w:rPr>
          <w:rFonts w:ascii="Arial" w:hAnsi="Arial" w:cs="Arial"/>
          <w:b/>
          <w:bCs/>
          <w:lang w:val="en-US"/>
        </w:rPr>
      </w:pPr>
      <w:r w:rsidRPr="00BC7604">
        <w:rPr>
          <w:rFonts w:ascii="Arial" w:hAnsi="Arial" w:cs="Arial"/>
          <w:b/>
          <w:bCs/>
          <w:lang w:val="en-US"/>
        </w:rPr>
        <w:lastRenderedPageBreak/>
        <w:t>CRISPR/Cas9</w:t>
      </w:r>
    </w:p>
    <w:p w14:paraId="658025B7" w14:textId="3E1598F5" w:rsidR="003D6D52" w:rsidRDefault="00BC7604" w:rsidP="0007290E">
      <w:pPr>
        <w:spacing w:line="480" w:lineRule="auto"/>
        <w:ind w:firstLine="360"/>
        <w:jc w:val="both"/>
        <w:rPr>
          <w:rFonts w:ascii="Arial" w:hAnsi="Arial" w:cs="Arial"/>
          <w:lang w:val="en-US"/>
        </w:rPr>
      </w:pPr>
      <w:r>
        <w:rPr>
          <w:rFonts w:ascii="Arial" w:hAnsi="Arial" w:cs="Arial"/>
          <w:lang w:val="en-US"/>
        </w:rPr>
        <w:t>The HG3 cell line, expressing</w:t>
      </w:r>
      <w:r w:rsidR="009A0C17">
        <w:rPr>
          <w:rFonts w:ascii="Arial" w:hAnsi="Arial" w:cs="Arial"/>
          <w:lang w:val="en-US"/>
        </w:rPr>
        <w:t xml:space="preserve"> constitutively</w:t>
      </w:r>
      <w:r>
        <w:rPr>
          <w:rFonts w:ascii="Arial" w:hAnsi="Arial" w:cs="Arial"/>
          <w:lang w:val="en-US"/>
        </w:rPr>
        <w:t xml:space="preserve"> Cas9 nuclease, was previously established and verified for functional Cas9 activity</w:t>
      </w:r>
      <w:r w:rsidR="003D6D52">
        <w:rPr>
          <w:rFonts w:ascii="Arial" w:hAnsi="Arial" w:cs="Arial"/>
          <w:lang w:val="en-US"/>
        </w:rPr>
        <w:fldChar w:fldCharType="begin" w:fldLock="1"/>
      </w:r>
      <w:r w:rsidR="00AE5DBB">
        <w:rPr>
          <w:rFonts w:ascii="Arial" w:hAnsi="Arial" w:cs="Arial"/>
          <w:lang w:val="en-US"/>
        </w:rPr>
        <w:instrText>ADDIN CSL_CITATION {"citationItems":[{"id":"ITEM-1","itemData":{"DOI":"10.1038/s41375-020-0714-3","ISSN":"14765551","PMID":"31974435","abstract":"The deletion of 11q (del(11q)) invariably comprises ATM gene in chronic lymphocytic leukemia (CLL). Concomitant mutations in this gene in the remaining allele have been identified in 1/3 of CLL cases harboring del(11q), being the biallelic loss of ATM associated with adverse prognosis. Although the introduction of targeted BCR inhibition has significantly favored the outcomes of del(11q) patients, responses of patients harboring ATM functional loss through biallelic inactivation are unexplored, and the development of resistances to targeted therapies have been increasingly reported, urging the need to explore novel therapeutic approaches. Here, we generated isogenic CLL cell lines harboring del(11q) and ATM mutations through CRISPR/Cas9-based gene-editing. With these models, we uncovered a novel therapeutic vulnerability of del(11q)/ATM-mutated cells to dual BCR and PARP inhibition. Ex vivo studies in the presence of stromal stimulation on 38 CLL primary samples confirmed a synergistic action of the combination of olaparib and ibrutinib in del(11q)/ATM-mutated CLL patients. In addition, we showed that ibrutinib produced a homologous recombination repair impairment through RAD51 dysregulation, finding a synergistic link of both drugs in the DNA damage repair pathway. Our data provide a preclinical rationale for the use of this combination in CLL patients with this high-risk cytogenetic abnormality.","author":[{"dropping-particle":"","family":"Quijada-Álamo","given":"Miguel","non-dropping-particle":"","parse-names":false,"suffix":""},{"dropping-particle":"","family":"Hernández-Sánchez","given":"María","non-dropping-particle":"","parse-names":false,"suffix":""},{"dropping-particle":"","family":"Alonso-Pérez","given":"Verónica","non-dropping-particle":"","parse-names":false,"suffix":""},{"dropping-particle":"","family":"Rodríguez-Vicente","given":"Ana E.","non-dropping-particle":"","parse-names":false,"suffix":""},{"dropping-particle":"","family":"García-Tuñón","given":"Ignacio","non-dropping-particle":"","parse-names":false,"suffix":""},{"dropping-particle":"","family":"Martín-Izquierdo","given":"Marta","non-dropping-particle":"","parse-names":false,"suffix":""},{"dropping-particle":"","family":"Hernández-Sánchez","given":"Jesús María","non-dropping-particle":"","parse-names":false,"suffix":""},{"dropping-particle":"","family":"Herrero","given":"Ana B.","non-dropping-particle":"","parse-names":false,"suffix":""},{"dropping-particle":"","family":"Bastida","given":"José María","non-dropping-particle":"","parse-names":false,"suffix":""},{"dropping-particle":"","family":"San Segundo","given":"Laura","non-dropping-particle":"","parse-names":false,"suffix":""},{"dropping-particle":"","family":"Gruber","given":"Michaela","non-dropping-particle":"","parse-names":false,"suffix":""},{"dropping-particle":"","family":"García","given":"Juan Luis","non-dropping-particle":"","parse-names":false,"suffix":""},{"dropping-particle":"","family":"Yin","given":"Shanye","non-dropping-particle":"","parse-names":false,"suffix":""},{"dropping-particle":"","family":"Hacken","given":"Elisa","non-dropping-particle":"ten","parse-names":false,"suffix":""},{"dropping-particle":"","family":"Benito","given":"Rocío","non-dropping-particle":"","parse-names":false,"suffix":""},{"dropping-particle":"","family":"Ordóñez","given":"José Luis","non-dropping-particle":"","parse-names":false,"suffix":""},{"dropping-particle":"","family":"Wu","given":"Catherine J.","non-dropping-particle":"","parse-names":false,"suffix":""},{"dropping-particle":"","family":"Hernández-Rivas","given":"Jesús María","non-dropping-particle":"","parse-names":false,"suffix":""}],"container-title":"Leukemia","id":"ITEM-1","issue":"6","issued":{"date-parts":[["2020"]]},"page":"1599-1612","publisher":"Springer US","title":"CRISPR/Cas9-generated models uncover therapeutic vulnerabilities of del(11q) CLL cells to dual BCR and PARP inhibition","type":"article-journal","volume":"34"},"uris":["http://www.mendeley.com/documents/?uuid=9c0b96be-caf5-4fac-8a18-4d8cf7f79c79"]}],"mendeley":{"formattedCitation":"&lt;sup&gt;7&lt;/sup&gt;","plainTextFormattedCitation":"7","previouslyFormattedCitation":"&lt;sup&gt;7&lt;/sup&gt;"},"properties":{"noteIndex":0},"schema":"https://github.com/citation-style-language/schema/raw/master/csl-citation.json"}</w:instrText>
      </w:r>
      <w:r w:rsidR="003D6D52">
        <w:rPr>
          <w:rFonts w:ascii="Arial" w:hAnsi="Arial" w:cs="Arial"/>
          <w:lang w:val="en-US"/>
        </w:rPr>
        <w:fldChar w:fldCharType="separate"/>
      </w:r>
      <w:r w:rsidR="003D6D52" w:rsidRPr="003D6D52">
        <w:rPr>
          <w:rFonts w:ascii="Arial" w:hAnsi="Arial" w:cs="Arial"/>
          <w:noProof/>
          <w:vertAlign w:val="superscript"/>
          <w:lang w:val="en-US"/>
        </w:rPr>
        <w:t>7</w:t>
      </w:r>
      <w:r w:rsidR="003D6D52">
        <w:rPr>
          <w:rFonts w:ascii="Arial" w:hAnsi="Arial" w:cs="Arial"/>
          <w:lang w:val="en-US"/>
        </w:rPr>
        <w:fldChar w:fldCharType="end"/>
      </w:r>
      <w:r>
        <w:rPr>
          <w:rFonts w:ascii="Arial" w:hAnsi="Arial" w:cs="Arial"/>
          <w:lang w:val="en-US"/>
        </w:rPr>
        <w:t xml:space="preserve">. Single guide RNAs (sgRNAs) targeting </w:t>
      </w:r>
      <w:r w:rsidR="00D55376">
        <w:rPr>
          <w:rFonts w:ascii="Arial" w:hAnsi="Arial" w:cs="Arial"/>
          <w:lang w:val="en-US"/>
        </w:rPr>
        <w:t xml:space="preserve">the </w:t>
      </w:r>
      <w:r>
        <w:rPr>
          <w:rFonts w:ascii="Arial" w:hAnsi="Arial" w:cs="Arial"/>
          <w:lang w:val="en-US"/>
        </w:rPr>
        <w:t xml:space="preserve">specific </w:t>
      </w:r>
      <w:r w:rsidRPr="00D07FD3">
        <w:rPr>
          <w:rFonts w:ascii="Arial" w:hAnsi="Arial" w:cs="Arial"/>
          <w:i/>
          <w:iCs/>
          <w:lang w:val="en-US"/>
        </w:rPr>
        <w:t>loci</w:t>
      </w:r>
      <w:r>
        <w:rPr>
          <w:rFonts w:ascii="Arial" w:hAnsi="Arial" w:cs="Arial"/>
          <w:lang w:val="en-US"/>
        </w:rPr>
        <w:t xml:space="preserve"> </w:t>
      </w:r>
      <w:r w:rsidR="00D55376">
        <w:rPr>
          <w:rFonts w:ascii="Arial" w:hAnsi="Arial" w:cs="Arial"/>
          <w:lang w:val="en-US"/>
        </w:rPr>
        <w:t xml:space="preserve">of </w:t>
      </w:r>
      <w:r w:rsidR="00D55376" w:rsidRPr="00DB5BB3">
        <w:rPr>
          <w:rFonts w:ascii="Arial" w:hAnsi="Arial" w:cs="Arial"/>
          <w:i/>
          <w:iCs/>
          <w:lang w:val="en-US"/>
        </w:rPr>
        <w:t>ZMYM3</w:t>
      </w:r>
      <w:r>
        <w:rPr>
          <w:rFonts w:ascii="Arial" w:hAnsi="Arial" w:cs="Arial"/>
          <w:lang w:val="en-US"/>
        </w:rPr>
        <w:t xml:space="preserve"> and </w:t>
      </w:r>
      <w:r w:rsidR="00D55376" w:rsidRPr="005E44AE">
        <w:rPr>
          <w:rFonts w:ascii="Arial" w:hAnsi="Arial" w:cs="Arial"/>
          <w:i/>
          <w:iCs/>
          <w:lang w:val="en-US"/>
        </w:rPr>
        <w:t>NOTCH1</w:t>
      </w:r>
      <w:r>
        <w:rPr>
          <w:rFonts w:ascii="Arial" w:hAnsi="Arial" w:cs="Arial"/>
          <w:lang w:val="en-US"/>
        </w:rPr>
        <w:t xml:space="preserve"> </w:t>
      </w:r>
      <w:r w:rsidR="004800B8">
        <w:rPr>
          <w:rFonts w:ascii="Arial" w:hAnsi="Arial" w:cs="Arial"/>
          <w:lang w:val="en-US"/>
        </w:rPr>
        <w:t xml:space="preserve">genes </w:t>
      </w:r>
      <w:r w:rsidR="00D55376">
        <w:rPr>
          <w:rFonts w:ascii="Arial" w:hAnsi="Arial" w:cs="Arial"/>
          <w:lang w:val="en-US"/>
        </w:rPr>
        <w:t>were selected</w:t>
      </w:r>
      <w:r>
        <w:rPr>
          <w:rFonts w:ascii="Arial" w:hAnsi="Arial" w:cs="Arial"/>
          <w:lang w:val="en-US"/>
        </w:rPr>
        <w:t xml:space="preserve"> </w:t>
      </w:r>
      <w:r w:rsidRPr="00D0092B">
        <w:rPr>
          <w:rFonts w:ascii="Arial" w:hAnsi="Arial" w:cs="Arial"/>
          <w:lang w:val="en-US"/>
        </w:rPr>
        <w:t>based on predicted on-target efficiency score</w:t>
      </w:r>
      <w:r>
        <w:rPr>
          <w:rFonts w:ascii="Arial" w:hAnsi="Arial" w:cs="Arial"/>
          <w:lang w:val="en-US"/>
        </w:rPr>
        <w:t>s</w:t>
      </w:r>
      <w:r w:rsidRPr="00D0092B">
        <w:rPr>
          <w:rFonts w:ascii="Arial" w:hAnsi="Arial" w:cs="Arial"/>
          <w:lang w:val="en-US"/>
        </w:rPr>
        <w:t xml:space="preserve"> and </w:t>
      </w:r>
      <w:r>
        <w:rPr>
          <w:rFonts w:ascii="Arial" w:hAnsi="Arial" w:cs="Arial"/>
          <w:lang w:val="en-US"/>
        </w:rPr>
        <w:t xml:space="preserve">minimized </w:t>
      </w:r>
      <w:r w:rsidRPr="00D0092B">
        <w:rPr>
          <w:rFonts w:ascii="Arial" w:hAnsi="Arial" w:cs="Arial"/>
          <w:lang w:val="en-US"/>
        </w:rPr>
        <w:t>o</w:t>
      </w:r>
      <w:r>
        <w:rPr>
          <w:rFonts w:ascii="Arial" w:hAnsi="Arial" w:cs="Arial"/>
          <w:lang w:val="en-US"/>
        </w:rPr>
        <w:t>f</w:t>
      </w:r>
      <w:r w:rsidRPr="00D0092B">
        <w:rPr>
          <w:rFonts w:ascii="Arial" w:hAnsi="Arial" w:cs="Arial"/>
          <w:lang w:val="en-US"/>
        </w:rPr>
        <w:t>f</w:t>
      </w:r>
      <w:r>
        <w:rPr>
          <w:rFonts w:ascii="Arial" w:hAnsi="Arial" w:cs="Arial"/>
          <w:lang w:val="en-US"/>
        </w:rPr>
        <w:t>-</w:t>
      </w:r>
      <w:r w:rsidRPr="00D0092B">
        <w:rPr>
          <w:rFonts w:ascii="Arial" w:hAnsi="Arial" w:cs="Arial"/>
          <w:lang w:val="en-US"/>
        </w:rPr>
        <w:t>target effects. As a negative control, we designed a sgRNA sequence that do</w:t>
      </w:r>
      <w:r>
        <w:rPr>
          <w:rFonts w:ascii="Arial" w:hAnsi="Arial" w:cs="Arial"/>
          <w:lang w:val="en-US"/>
        </w:rPr>
        <w:t>es</w:t>
      </w:r>
      <w:r w:rsidRPr="00D0092B">
        <w:rPr>
          <w:rFonts w:ascii="Arial" w:hAnsi="Arial" w:cs="Arial"/>
          <w:lang w:val="en-US"/>
        </w:rPr>
        <w:t xml:space="preserve"> not target the human genome. </w:t>
      </w:r>
      <w:r>
        <w:rPr>
          <w:rFonts w:ascii="Arial" w:hAnsi="Arial" w:cs="Arial"/>
          <w:lang w:val="en-US"/>
        </w:rPr>
        <w:t xml:space="preserve">Detailed sequences are provided in </w:t>
      </w:r>
      <w:r w:rsidRPr="00D0092B">
        <w:rPr>
          <w:rFonts w:ascii="Arial" w:hAnsi="Arial" w:cs="Arial"/>
          <w:lang w:val="en-US"/>
        </w:rPr>
        <w:t>Supplementa</w:t>
      </w:r>
      <w:r>
        <w:rPr>
          <w:rFonts w:ascii="Arial" w:hAnsi="Arial" w:cs="Arial"/>
          <w:lang w:val="en-US"/>
        </w:rPr>
        <w:t>ry</w:t>
      </w:r>
      <w:r w:rsidRPr="00D0092B">
        <w:rPr>
          <w:rFonts w:ascii="Arial" w:hAnsi="Arial" w:cs="Arial"/>
          <w:lang w:val="en-US"/>
        </w:rPr>
        <w:t xml:space="preserve"> </w:t>
      </w:r>
      <w:r>
        <w:rPr>
          <w:rFonts w:ascii="Arial" w:hAnsi="Arial" w:cs="Arial"/>
          <w:lang w:val="en-US"/>
        </w:rPr>
        <w:t>T</w:t>
      </w:r>
      <w:r w:rsidRPr="00D0092B">
        <w:rPr>
          <w:rFonts w:ascii="Arial" w:hAnsi="Arial" w:cs="Arial"/>
          <w:lang w:val="en-US"/>
        </w:rPr>
        <w:t xml:space="preserve">able </w:t>
      </w:r>
      <w:r>
        <w:rPr>
          <w:rFonts w:ascii="Arial" w:hAnsi="Arial" w:cs="Arial"/>
          <w:lang w:val="en-US"/>
        </w:rPr>
        <w:t xml:space="preserve">S3. Subsequently, </w:t>
      </w:r>
      <w:r w:rsidR="00D55376">
        <w:rPr>
          <w:rFonts w:ascii="Arial" w:hAnsi="Arial" w:cs="Arial"/>
          <w:lang w:val="en-US"/>
        </w:rPr>
        <w:t xml:space="preserve">pLKO5 vectors </w:t>
      </w:r>
      <w:r w:rsidR="001610B0">
        <w:rPr>
          <w:rFonts w:ascii="Arial" w:hAnsi="Arial" w:cs="Arial"/>
          <w:lang w:val="en-US"/>
        </w:rPr>
        <w:t>carrying the respective</w:t>
      </w:r>
      <w:r w:rsidR="00815FB8">
        <w:rPr>
          <w:rFonts w:ascii="Arial" w:hAnsi="Arial" w:cs="Arial"/>
          <w:lang w:val="en-US"/>
        </w:rPr>
        <w:t xml:space="preserve"> sgRNAs, were transfected into HG3-Cas9 cells </w:t>
      </w:r>
      <w:r w:rsidR="00815FB8" w:rsidRPr="00D0092B">
        <w:rPr>
          <w:rFonts w:ascii="Arial" w:hAnsi="Arial" w:cs="Arial"/>
          <w:lang w:val="en-US"/>
        </w:rPr>
        <w:t xml:space="preserve">using </w:t>
      </w:r>
      <w:r w:rsidR="00815FB8">
        <w:rPr>
          <w:rFonts w:ascii="Arial" w:hAnsi="Arial" w:cs="Arial"/>
          <w:lang w:val="en-US"/>
        </w:rPr>
        <w:t xml:space="preserve">the </w:t>
      </w:r>
      <w:proofErr w:type="spellStart"/>
      <w:r w:rsidR="00815FB8" w:rsidRPr="00D0092B">
        <w:rPr>
          <w:rFonts w:ascii="Arial" w:hAnsi="Arial" w:cs="Arial"/>
          <w:lang w:val="en-US"/>
        </w:rPr>
        <w:t>Amaxa</w:t>
      </w:r>
      <w:proofErr w:type="spellEnd"/>
      <w:r w:rsidR="00815FB8" w:rsidRPr="00D0092B">
        <w:rPr>
          <w:rFonts w:ascii="Arial" w:hAnsi="Arial" w:cs="Arial"/>
          <w:lang w:val="en-US"/>
        </w:rPr>
        <w:t xml:space="preserve"> Nucleofector II system (Lonza, </w:t>
      </w:r>
      <w:r w:rsidR="0007290E" w:rsidRPr="0007290E">
        <w:rPr>
          <w:rFonts w:ascii="Arial" w:hAnsi="Arial" w:cs="Arial"/>
          <w:lang w:val="en-US"/>
        </w:rPr>
        <w:t>Basel, Switzerland</w:t>
      </w:r>
      <w:r w:rsidR="0007290E">
        <w:rPr>
          <w:rFonts w:ascii="Arial" w:hAnsi="Arial" w:cs="Arial"/>
          <w:lang w:val="en-US"/>
        </w:rPr>
        <w:t xml:space="preserve">, </w:t>
      </w:r>
      <w:r w:rsidR="00815FB8" w:rsidRPr="00D0092B">
        <w:rPr>
          <w:rFonts w:ascii="Arial" w:hAnsi="Arial" w:cs="Arial"/>
          <w:lang w:val="en-US"/>
        </w:rPr>
        <w:t>program T-016)</w:t>
      </w:r>
      <w:r w:rsidRPr="00D0092B">
        <w:rPr>
          <w:rFonts w:ascii="Arial" w:hAnsi="Arial" w:cs="Arial"/>
          <w:lang w:val="en-US"/>
        </w:rPr>
        <w:t>.</w:t>
      </w:r>
      <w:r w:rsidR="004800B8">
        <w:rPr>
          <w:rFonts w:ascii="Arial" w:hAnsi="Arial" w:cs="Arial"/>
          <w:lang w:val="en-US"/>
        </w:rPr>
        <w:t xml:space="preserve"> A </w:t>
      </w:r>
      <w:r w:rsidR="004800B8" w:rsidRPr="00D0092B">
        <w:rPr>
          <w:rFonts w:ascii="Arial" w:hAnsi="Arial" w:cs="Arial"/>
          <w:lang w:val="en-US"/>
        </w:rPr>
        <w:t>single-stranded oligodeox</w:t>
      </w:r>
      <w:r w:rsidR="004800B8">
        <w:rPr>
          <w:rFonts w:ascii="Arial" w:hAnsi="Arial" w:cs="Arial"/>
          <w:lang w:val="en-US"/>
        </w:rPr>
        <w:t>y</w:t>
      </w:r>
      <w:r w:rsidR="004800B8" w:rsidRPr="00D0092B">
        <w:rPr>
          <w:rFonts w:ascii="Arial" w:hAnsi="Arial" w:cs="Arial"/>
          <w:lang w:val="en-US"/>
        </w:rPr>
        <w:t>nucleotide</w:t>
      </w:r>
      <w:r w:rsidR="004800B8">
        <w:rPr>
          <w:rFonts w:ascii="Arial" w:hAnsi="Arial" w:cs="Arial"/>
          <w:lang w:val="en-US"/>
        </w:rPr>
        <w:t xml:space="preserve"> (</w:t>
      </w:r>
      <w:proofErr w:type="spellStart"/>
      <w:r w:rsidR="004800B8" w:rsidRPr="00D0092B">
        <w:rPr>
          <w:rFonts w:ascii="Arial" w:hAnsi="Arial" w:cs="Arial"/>
          <w:lang w:val="en-US"/>
        </w:rPr>
        <w:t>ssODN</w:t>
      </w:r>
      <w:proofErr w:type="spellEnd"/>
      <w:r w:rsidR="004800B8">
        <w:rPr>
          <w:rFonts w:ascii="Arial" w:hAnsi="Arial" w:cs="Arial"/>
          <w:lang w:val="en-US"/>
        </w:rPr>
        <w:t>)</w:t>
      </w:r>
      <w:r w:rsidR="004800B8" w:rsidRPr="00D0092B">
        <w:rPr>
          <w:rFonts w:ascii="Arial" w:hAnsi="Arial" w:cs="Arial"/>
          <w:lang w:val="en-US"/>
        </w:rPr>
        <w:t xml:space="preserve"> </w:t>
      </w:r>
      <w:r w:rsidR="004800B8">
        <w:rPr>
          <w:rFonts w:ascii="Arial" w:hAnsi="Arial" w:cs="Arial"/>
          <w:lang w:val="en-US"/>
        </w:rPr>
        <w:t xml:space="preserve">for inducing </w:t>
      </w:r>
      <w:r w:rsidR="004800B8" w:rsidRPr="00DD684E">
        <w:rPr>
          <w:rFonts w:ascii="Arial" w:hAnsi="Arial" w:cs="Arial"/>
          <w:i/>
          <w:iCs/>
          <w:lang w:val="en-US"/>
        </w:rPr>
        <w:t>NOTCH1</w:t>
      </w:r>
      <w:r w:rsidR="004800B8">
        <w:rPr>
          <w:rFonts w:ascii="Arial" w:hAnsi="Arial" w:cs="Arial"/>
          <w:lang w:val="en-US"/>
        </w:rPr>
        <w:t xml:space="preserve"> </w:t>
      </w:r>
      <w:proofErr w:type="gramStart"/>
      <w:r w:rsidR="004800B8">
        <w:rPr>
          <w:rFonts w:ascii="Arial" w:hAnsi="Arial" w:cs="Arial"/>
          <w:lang w:val="en-US"/>
        </w:rPr>
        <w:t>p.P</w:t>
      </w:r>
      <w:proofErr w:type="gramEnd"/>
      <w:r w:rsidR="004800B8">
        <w:rPr>
          <w:rFonts w:ascii="Arial" w:hAnsi="Arial" w:cs="Arial"/>
          <w:lang w:val="en-US"/>
        </w:rPr>
        <w:t xml:space="preserve">2514fs mutation was also transfected for </w:t>
      </w:r>
      <w:r w:rsidR="004800B8" w:rsidRPr="004800B8">
        <w:rPr>
          <w:rFonts w:ascii="Arial" w:hAnsi="Arial" w:cs="Arial"/>
          <w:i/>
          <w:iCs/>
          <w:lang w:val="en-US"/>
        </w:rPr>
        <w:t>NOTCH1</w:t>
      </w:r>
      <w:r w:rsidR="004800B8">
        <w:rPr>
          <w:rFonts w:ascii="Arial" w:hAnsi="Arial" w:cs="Arial"/>
          <w:lang w:val="en-US"/>
        </w:rPr>
        <w:t xml:space="preserve">-mutated cells. </w:t>
      </w:r>
      <w:r>
        <w:rPr>
          <w:rFonts w:ascii="Arial" w:hAnsi="Arial" w:cs="Arial"/>
          <w:lang w:val="en-US"/>
        </w:rPr>
        <w:t xml:space="preserve">48 hours following transfection, </w:t>
      </w:r>
      <w:r w:rsidRPr="00D0092B">
        <w:rPr>
          <w:rFonts w:ascii="Arial" w:hAnsi="Arial" w:cs="Arial"/>
          <w:lang w:val="en-US"/>
        </w:rPr>
        <w:t>GFP</w:t>
      </w:r>
      <w:r>
        <w:rPr>
          <w:rFonts w:ascii="Arial" w:hAnsi="Arial" w:cs="Arial"/>
          <w:lang w:val="en-US"/>
        </w:rPr>
        <w:t xml:space="preserve">-positive cells were isolated via sorting with a </w:t>
      </w:r>
      <w:proofErr w:type="spellStart"/>
      <w:r>
        <w:rPr>
          <w:rFonts w:ascii="Arial" w:hAnsi="Arial" w:cs="Arial"/>
          <w:lang w:val="en-US"/>
        </w:rPr>
        <w:t>FACSAria</w:t>
      </w:r>
      <w:proofErr w:type="spellEnd"/>
      <w:r>
        <w:rPr>
          <w:rFonts w:ascii="Arial" w:hAnsi="Arial" w:cs="Arial"/>
          <w:lang w:val="en-US"/>
        </w:rPr>
        <w:t xml:space="preserve"> II flow cytometer (BD Biosciences</w:t>
      </w:r>
      <w:r w:rsidR="0007290E">
        <w:rPr>
          <w:rFonts w:ascii="Arial" w:hAnsi="Arial" w:cs="Arial"/>
          <w:lang w:val="en-US"/>
        </w:rPr>
        <w:t xml:space="preserve">, </w:t>
      </w:r>
      <w:r w:rsidR="0007290E" w:rsidRPr="0007290E">
        <w:rPr>
          <w:rFonts w:ascii="Arial" w:hAnsi="Arial" w:cs="Arial"/>
          <w:lang w:val="en-US"/>
        </w:rPr>
        <w:t>Franklin Lakes, NJ, USA</w:t>
      </w:r>
      <w:r>
        <w:rPr>
          <w:rFonts w:ascii="Arial" w:hAnsi="Arial" w:cs="Arial"/>
          <w:lang w:val="en-US"/>
        </w:rPr>
        <w:t>). Sorted cells were seeded and single-cell clones were expanded and screened. At least three different clones per condition were selected for the functional studies.</w:t>
      </w:r>
    </w:p>
    <w:p w14:paraId="00CA8187" w14:textId="1A226D3A" w:rsidR="004643AD" w:rsidRDefault="004643AD" w:rsidP="00E151AE">
      <w:pPr>
        <w:spacing w:line="480" w:lineRule="auto"/>
        <w:jc w:val="both"/>
        <w:rPr>
          <w:rFonts w:ascii="Arial" w:hAnsi="Arial" w:cs="Arial"/>
          <w:b/>
          <w:bCs/>
          <w:lang w:val="en-US"/>
        </w:rPr>
      </w:pPr>
      <w:r w:rsidRPr="004643AD">
        <w:rPr>
          <w:rFonts w:ascii="Arial" w:hAnsi="Arial" w:cs="Arial"/>
          <w:b/>
          <w:bCs/>
          <w:lang w:val="en-US"/>
        </w:rPr>
        <w:t>Sequencing</w:t>
      </w:r>
      <w:r w:rsidR="00961678">
        <w:rPr>
          <w:rFonts w:ascii="Arial" w:hAnsi="Arial" w:cs="Arial"/>
          <w:b/>
          <w:bCs/>
          <w:lang w:val="en-US"/>
        </w:rPr>
        <w:t xml:space="preserve"> of sgRNAs targeting sites</w:t>
      </w:r>
    </w:p>
    <w:p w14:paraId="6730BD76" w14:textId="0897B3A7" w:rsidR="008973B5" w:rsidRDefault="00961678" w:rsidP="0007290E">
      <w:pPr>
        <w:spacing w:line="480" w:lineRule="auto"/>
        <w:ind w:firstLine="360"/>
        <w:jc w:val="both"/>
        <w:rPr>
          <w:rFonts w:ascii="Arial" w:hAnsi="Arial" w:cs="Arial"/>
          <w:lang w:val="en-US"/>
        </w:rPr>
      </w:pPr>
      <w:r>
        <w:rPr>
          <w:rFonts w:ascii="Arial" w:hAnsi="Arial" w:cs="Arial"/>
          <w:lang w:val="en-US"/>
        </w:rPr>
        <w:t xml:space="preserve">Genomic DNA </w:t>
      </w:r>
      <w:r w:rsidR="009A1CAB">
        <w:rPr>
          <w:rFonts w:ascii="Arial" w:hAnsi="Arial" w:cs="Arial"/>
          <w:lang w:val="en-US"/>
        </w:rPr>
        <w:t>isolation</w:t>
      </w:r>
      <w:r>
        <w:rPr>
          <w:rFonts w:ascii="Arial" w:hAnsi="Arial" w:cs="Arial"/>
          <w:lang w:val="en-US"/>
        </w:rPr>
        <w:t xml:space="preserve"> </w:t>
      </w:r>
      <w:r w:rsidR="008A5E88">
        <w:rPr>
          <w:rFonts w:ascii="Arial" w:hAnsi="Arial" w:cs="Arial"/>
          <w:lang w:val="en-US"/>
        </w:rPr>
        <w:t xml:space="preserve">was performed using </w:t>
      </w:r>
      <w:r>
        <w:rPr>
          <w:rFonts w:ascii="Arial" w:hAnsi="Arial" w:cs="Arial"/>
          <w:lang w:val="en-US"/>
        </w:rPr>
        <w:t xml:space="preserve">the </w:t>
      </w:r>
      <w:proofErr w:type="spellStart"/>
      <w:r>
        <w:rPr>
          <w:rFonts w:ascii="Arial" w:hAnsi="Arial" w:cs="Arial"/>
          <w:lang w:val="en-US"/>
        </w:rPr>
        <w:t>QIAampDNA</w:t>
      </w:r>
      <w:proofErr w:type="spellEnd"/>
      <w:r>
        <w:rPr>
          <w:rFonts w:ascii="Arial" w:hAnsi="Arial" w:cs="Arial"/>
          <w:lang w:val="en-US"/>
        </w:rPr>
        <w:t xml:space="preserve"> Micro Kit (Qiagen</w:t>
      </w:r>
      <w:r w:rsidR="0007290E">
        <w:rPr>
          <w:rFonts w:ascii="Arial" w:hAnsi="Arial" w:cs="Arial"/>
          <w:lang w:val="en-US"/>
        </w:rPr>
        <w:t xml:space="preserve">, </w:t>
      </w:r>
      <w:r w:rsidR="0007290E" w:rsidRPr="0007290E">
        <w:rPr>
          <w:rFonts w:ascii="Arial" w:hAnsi="Arial" w:cs="Arial"/>
          <w:lang w:val="en-US"/>
        </w:rPr>
        <w:t>Hilden, Germany</w:t>
      </w:r>
      <w:r>
        <w:rPr>
          <w:rFonts w:ascii="Arial" w:hAnsi="Arial" w:cs="Arial"/>
          <w:lang w:val="en-US"/>
        </w:rPr>
        <w:t xml:space="preserve">) according to manufacturer´s instructions. </w:t>
      </w:r>
      <w:r w:rsidR="008A5E88">
        <w:rPr>
          <w:rFonts w:ascii="Arial" w:hAnsi="Arial" w:cs="Arial"/>
          <w:lang w:val="en-US"/>
        </w:rPr>
        <w:t xml:space="preserve">PCR primers were designed using the </w:t>
      </w:r>
      <w:r w:rsidR="008A5E88" w:rsidRPr="00D0092B">
        <w:rPr>
          <w:rFonts w:ascii="Arial" w:hAnsi="Arial" w:cs="Arial"/>
          <w:lang w:val="en-US"/>
        </w:rPr>
        <w:t xml:space="preserve">Primer Blast tool </w:t>
      </w:r>
      <w:r w:rsidR="00D7322B">
        <w:rPr>
          <w:rFonts w:ascii="Arial" w:hAnsi="Arial" w:cs="Arial"/>
          <w:lang w:val="en-US"/>
        </w:rPr>
        <w:t xml:space="preserve">available from the National Center for Biotechnology information (NCBI) </w:t>
      </w:r>
      <w:r w:rsidR="008A5E88" w:rsidRPr="00D0092B">
        <w:rPr>
          <w:rFonts w:ascii="Arial" w:hAnsi="Arial" w:cs="Arial"/>
          <w:lang w:val="en-US"/>
        </w:rPr>
        <w:t>(</w:t>
      </w:r>
      <w:hyperlink r:id="rId8" w:history="1">
        <w:r w:rsidR="008A5E88" w:rsidRPr="00DD1D9A">
          <w:rPr>
            <w:rStyle w:val="Hipervnculo"/>
            <w:rFonts w:ascii="Arial" w:hAnsi="Arial" w:cs="Arial"/>
            <w:sz w:val="20"/>
            <w:szCs w:val="20"/>
            <w:lang w:val="en-US"/>
          </w:rPr>
          <w:t>https://www.ncbi.nlm.nih.gov/tools/primer-blast/</w:t>
        </w:r>
      </w:hyperlink>
      <w:r w:rsidR="008A5E88" w:rsidRPr="00D0092B">
        <w:rPr>
          <w:rFonts w:ascii="Arial" w:hAnsi="Arial" w:cs="Arial"/>
          <w:lang w:val="en-US"/>
        </w:rPr>
        <w:t>)</w:t>
      </w:r>
      <w:r w:rsidR="008A5E88">
        <w:rPr>
          <w:rFonts w:ascii="Arial" w:hAnsi="Arial" w:cs="Arial"/>
          <w:lang w:val="en-US"/>
        </w:rPr>
        <w:t xml:space="preserve"> t</w:t>
      </w:r>
      <w:r w:rsidR="00D22B15">
        <w:rPr>
          <w:rFonts w:ascii="Arial" w:hAnsi="Arial" w:cs="Arial"/>
          <w:lang w:val="en-US"/>
        </w:rPr>
        <w:t xml:space="preserve">o amplify </w:t>
      </w:r>
      <w:r w:rsidR="00D7322B">
        <w:rPr>
          <w:rFonts w:ascii="Arial" w:hAnsi="Arial" w:cs="Arial"/>
          <w:lang w:val="en-US"/>
        </w:rPr>
        <w:t xml:space="preserve">the genomic </w:t>
      </w:r>
      <w:r w:rsidR="00D22B15">
        <w:rPr>
          <w:rFonts w:ascii="Arial" w:hAnsi="Arial" w:cs="Arial"/>
          <w:lang w:val="en-US"/>
        </w:rPr>
        <w:t>regions flanking</w:t>
      </w:r>
      <w:r w:rsidR="00D7322B">
        <w:rPr>
          <w:rFonts w:ascii="Arial" w:hAnsi="Arial" w:cs="Arial"/>
          <w:lang w:val="en-US"/>
        </w:rPr>
        <w:t xml:space="preserve"> the</w:t>
      </w:r>
      <w:r w:rsidR="00D22B15">
        <w:rPr>
          <w:rFonts w:ascii="Arial" w:hAnsi="Arial" w:cs="Arial"/>
          <w:lang w:val="en-US"/>
        </w:rPr>
        <w:t xml:space="preserve"> </w:t>
      </w:r>
      <w:r w:rsidR="00D22B15" w:rsidRPr="00FC41A6">
        <w:rPr>
          <w:rFonts w:ascii="Arial" w:hAnsi="Arial" w:cs="Arial"/>
          <w:lang w:val="en-US"/>
        </w:rPr>
        <w:t xml:space="preserve">upstream and downstream sgRNA cleavage sites for each </w:t>
      </w:r>
      <w:r w:rsidR="00D22B15">
        <w:rPr>
          <w:rFonts w:ascii="Arial" w:hAnsi="Arial" w:cs="Arial"/>
          <w:lang w:val="en-US"/>
        </w:rPr>
        <w:t>mutation</w:t>
      </w:r>
      <w:r w:rsidR="00D22B15" w:rsidRPr="00FC41A6">
        <w:rPr>
          <w:rFonts w:ascii="Arial" w:hAnsi="Arial" w:cs="Arial"/>
          <w:lang w:val="en-US"/>
        </w:rPr>
        <w:t xml:space="preserve"> </w:t>
      </w:r>
      <w:r w:rsidRPr="00D0092B">
        <w:rPr>
          <w:rFonts w:ascii="Arial" w:hAnsi="Arial" w:cs="Arial"/>
          <w:lang w:val="en-US"/>
        </w:rPr>
        <w:t>(Supplementa</w:t>
      </w:r>
      <w:r w:rsidR="0039761F">
        <w:rPr>
          <w:rFonts w:ascii="Arial" w:hAnsi="Arial" w:cs="Arial"/>
          <w:lang w:val="en-US"/>
        </w:rPr>
        <w:t>ry</w:t>
      </w:r>
      <w:r w:rsidRPr="00D0092B">
        <w:rPr>
          <w:rFonts w:ascii="Arial" w:hAnsi="Arial" w:cs="Arial"/>
          <w:lang w:val="en-US"/>
        </w:rPr>
        <w:t xml:space="preserve"> </w:t>
      </w:r>
      <w:r w:rsidR="00D22B15">
        <w:rPr>
          <w:rFonts w:ascii="Arial" w:hAnsi="Arial" w:cs="Arial"/>
          <w:lang w:val="en-US"/>
        </w:rPr>
        <w:t>T</w:t>
      </w:r>
      <w:r w:rsidRPr="00D0092B">
        <w:rPr>
          <w:rFonts w:ascii="Arial" w:hAnsi="Arial" w:cs="Arial"/>
          <w:lang w:val="en-US"/>
        </w:rPr>
        <w:t xml:space="preserve">able </w:t>
      </w:r>
      <w:r w:rsidR="0039761F">
        <w:rPr>
          <w:rFonts w:ascii="Arial" w:hAnsi="Arial" w:cs="Arial"/>
          <w:lang w:val="en-US"/>
        </w:rPr>
        <w:t>S3</w:t>
      </w:r>
      <w:r w:rsidRPr="00D0092B">
        <w:rPr>
          <w:rFonts w:ascii="Arial" w:hAnsi="Arial" w:cs="Arial"/>
          <w:lang w:val="en-US"/>
        </w:rPr>
        <w:t xml:space="preserve">). </w:t>
      </w:r>
      <w:r w:rsidR="008A5E88">
        <w:rPr>
          <w:rFonts w:ascii="Arial" w:hAnsi="Arial" w:cs="Arial"/>
          <w:lang w:val="en-US"/>
        </w:rPr>
        <w:t xml:space="preserve">Purification of </w:t>
      </w:r>
      <w:r w:rsidRPr="00D0092B">
        <w:rPr>
          <w:rFonts w:ascii="Arial" w:hAnsi="Arial" w:cs="Arial"/>
          <w:lang w:val="en-US"/>
        </w:rPr>
        <w:t xml:space="preserve">PCR products </w:t>
      </w:r>
      <w:r w:rsidR="001610B0">
        <w:rPr>
          <w:rFonts w:ascii="Arial" w:hAnsi="Arial" w:cs="Arial"/>
          <w:lang w:val="en-US"/>
        </w:rPr>
        <w:t>was</w:t>
      </w:r>
      <w:r w:rsidRPr="00D0092B">
        <w:rPr>
          <w:rFonts w:ascii="Arial" w:hAnsi="Arial" w:cs="Arial"/>
          <w:lang w:val="en-US"/>
        </w:rPr>
        <w:t xml:space="preserve"> </w:t>
      </w:r>
      <w:r w:rsidR="008A5E88">
        <w:rPr>
          <w:rFonts w:ascii="Arial" w:hAnsi="Arial" w:cs="Arial"/>
          <w:lang w:val="en-US"/>
        </w:rPr>
        <w:t>carried out</w:t>
      </w:r>
      <w:r w:rsidRPr="00D0092B">
        <w:rPr>
          <w:rFonts w:ascii="Arial" w:hAnsi="Arial" w:cs="Arial"/>
          <w:lang w:val="en-US"/>
        </w:rPr>
        <w:t xml:space="preserve"> for the screening of loss-of-function mutations</w:t>
      </w:r>
      <w:r w:rsidRPr="00FC41A6">
        <w:rPr>
          <w:rFonts w:ascii="Arial" w:hAnsi="Arial" w:cs="Arial"/>
          <w:lang w:val="en-US"/>
        </w:rPr>
        <w:t xml:space="preserve"> using </w:t>
      </w:r>
      <w:r w:rsidR="008A5E88">
        <w:rPr>
          <w:rFonts w:ascii="Arial" w:hAnsi="Arial" w:cs="Arial"/>
          <w:lang w:val="en-US"/>
        </w:rPr>
        <w:t xml:space="preserve">the </w:t>
      </w:r>
      <w:r w:rsidRPr="00FC41A6">
        <w:rPr>
          <w:rFonts w:ascii="Arial" w:hAnsi="Arial" w:cs="Arial"/>
          <w:lang w:val="en-US"/>
        </w:rPr>
        <w:t>High Pure PCR Product Purification Kit</w:t>
      </w:r>
      <w:r>
        <w:rPr>
          <w:rFonts w:ascii="Arial" w:hAnsi="Arial" w:cs="Arial"/>
          <w:lang w:val="en-US"/>
        </w:rPr>
        <w:t xml:space="preserve"> (Roche</w:t>
      </w:r>
      <w:r w:rsidR="0007290E">
        <w:rPr>
          <w:rFonts w:ascii="Arial" w:hAnsi="Arial" w:cs="Arial"/>
          <w:lang w:val="en-US"/>
        </w:rPr>
        <w:t xml:space="preserve">, </w:t>
      </w:r>
      <w:r w:rsidR="0007290E" w:rsidRPr="0007290E">
        <w:rPr>
          <w:rFonts w:ascii="Arial" w:hAnsi="Arial" w:cs="Arial"/>
          <w:lang w:val="en-US"/>
        </w:rPr>
        <w:t>Mannheim, Germany</w:t>
      </w:r>
      <w:r>
        <w:rPr>
          <w:rFonts w:ascii="Arial" w:hAnsi="Arial" w:cs="Arial"/>
          <w:lang w:val="en-US"/>
        </w:rPr>
        <w:t>)</w:t>
      </w:r>
      <w:r w:rsidR="008A5E88">
        <w:rPr>
          <w:rFonts w:ascii="Arial" w:hAnsi="Arial" w:cs="Arial"/>
          <w:lang w:val="en-US"/>
        </w:rPr>
        <w:t>. A</w:t>
      </w:r>
      <w:r w:rsidRPr="00FC41A6">
        <w:rPr>
          <w:rFonts w:ascii="Arial" w:hAnsi="Arial" w:cs="Arial"/>
          <w:lang w:val="en-US"/>
        </w:rPr>
        <w:t xml:space="preserve">ny resulting indels were verified by Sanger sequencing to </w:t>
      </w:r>
      <w:r w:rsidR="008A5E88">
        <w:rPr>
          <w:rFonts w:ascii="Arial" w:hAnsi="Arial" w:cs="Arial"/>
          <w:lang w:val="en-US"/>
        </w:rPr>
        <w:t xml:space="preserve">confirm their presence </w:t>
      </w:r>
      <w:r w:rsidRPr="00FC41A6">
        <w:rPr>
          <w:rFonts w:ascii="Arial" w:hAnsi="Arial" w:cs="Arial"/>
          <w:lang w:val="en-US"/>
        </w:rPr>
        <w:t xml:space="preserve">at the expected </w:t>
      </w:r>
      <w:r w:rsidR="00D7322B">
        <w:rPr>
          <w:rFonts w:ascii="Arial" w:hAnsi="Arial" w:cs="Arial"/>
          <w:lang w:val="en-US"/>
        </w:rPr>
        <w:t xml:space="preserve">genomic </w:t>
      </w:r>
      <w:r w:rsidRPr="00FC41A6">
        <w:rPr>
          <w:rFonts w:ascii="Arial" w:hAnsi="Arial" w:cs="Arial"/>
          <w:lang w:val="en-US"/>
        </w:rPr>
        <w:t xml:space="preserve">sites. </w:t>
      </w:r>
      <w:r w:rsidR="008A5E88">
        <w:rPr>
          <w:rFonts w:ascii="Arial" w:hAnsi="Arial" w:cs="Arial"/>
          <w:lang w:val="en-US"/>
        </w:rPr>
        <w:t>T</w:t>
      </w:r>
      <w:r w:rsidR="008A5E88" w:rsidRPr="00FC41A6">
        <w:rPr>
          <w:rFonts w:ascii="Arial" w:hAnsi="Arial" w:cs="Arial"/>
          <w:lang w:val="en-US"/>
        </w:rPr>
        <w:t xml:space="preserve">he </w:t>
      </w:r>
      <w:r w:rsidR="001610B0">
        <w:rPr>
          <w:rFonts w:ascii="Arial" w:hAnsi="Arial" w:cs="Arial"/>
          <w:lang w:val="en-US"/>
        </w:rPr>
        <w:t>efficiency</w:t>
      </w:r>
      <w:r w:rsidR="008A5E88" w:rsidRPr="00FC41A6">
        <w:rPr>
          <w:rFonts w:ascii="Arial" w:hAnsi="Arial" w:cs="Arial"/>
          <w:lang w:val="en-US"/>
        </w:rPr>
        <w:t xml:space="preserve"> of </w:t>
      </w:r>
      <w:r w:rsidR="001610B0">
        <w:rPr>
          <w:rFonts w:ascii="Arial" w:hAnsi="Arial" w:cs="Arial"/>
          <w:lang w:val="en-US"/>
        </w:rPr>
        <w:t>each</w:t>
      </w:r>
      <w:r w:rsidR="008A5E88" w:rsidRPr="00FC41A6">
        <w:rPr>
          <w:rFonts w:ascii="Arial" w:hAnsi="Arial" w:cs="Arial"/>
          <w:lang w:val="en-US"/>
        </w:rPr>
        <w:t xml:space="preserve"> sgRNA </w:t>
      </w:r>
      <w:r w:rsidR="008A5E88">
        <w:rPr>
          <w:rFonts w:ascii="Arial" w:hAnsi="Arial" w:cs="Arial"/>
          <w:lang w:val="en-US"/>
        </w:rPr>
        <w:t>was assessed using the T</w:t>
      </w:r>
      <w:r w:rsidRPr="00FC41A6">
        <w:rPr>
          <w:rFonts w:ascii="Arial" w:hAnsi="Arial" w:cs="Arial"/>
          <w:lang w:val="en-US"/>
        </w:rPr>
        <w:t>racking of Indels by Decomposition (TIDE) software (</w:t>
      </w:r>
      <w:hyperlink r:id="rId9" w:history="1">
        <w:r w:rsidR="00D7322B" w:rsidRPr="00F61F30">
          <w:rPr>
            <w:rStyle w:val="Hipervnculo"/>
            <w:rFonts w:ascii="Arial" w:hAnsi="Arial" w:cs="Arial"/>
            <w:lang w:val="en-US"/>
          </w:rPr>
          <w:t>https://tide-calculator.nki.nl</w:t>
        </w:r>
      </w:hyperlink>
      <w:r w:rsidR="00D7322B">
        <w:rPr>
          <w:rFonts w:ascii="Arial" w:hAnsi="Arial" w:cs="Arial"/>
          <w:lang w:val="en-US"/>
        </w:rPr>
        <w:t xml:space="preserve"> </w:t>
      </w:r>
      <w:r w:rsidRPr="00FC41A6">
        <w:rPr>
          <w:rFonts w:ascii="Arial" w:hAnsi="Arial" w:cs="Arial"/>
          <w:lang w:val="en-US"/>
        </w:rPr>
        <w:t xml:space="preserve">; Netherlands Cancer Institute). </w:t>
      </w:r>
      <w:r w:rsidR="00D22B15">
        <w:rPr>
          <w:rFonts w:ascii="Arial" w:hAnsi="Arial" w:cs="Arial"/>
          <w:lang w:val="en-US"/>
        </w:rPr>
        <w:t>Four</w:t>
      </w:r>
      <w:r>
        <w:rPr>
          <w:rFonts w:ascii="Arial" w:hAnsi="Arial" w:cs="Arial"/>
          <w:lang w:val="en-US"/>
        </w:rPr>
        <w:t xml:space="preserve"> </w:t>
      </w:r>
      <w:r w:rsidRPr="00536F9A">
        <w:rPr>
          <w:rFonts w:ascii="Arial" w:hAnsi="Arial" w:cs="Arial"/>
          <w:i/>
          <w:iCs/>
          <w:lang w:val="en-US"/>
        </w:rPr>
        <w:t>ZMYM3</w:t>
      </w:r>
      <w:r w:rsidRPr="00536F9A">
        <w:rPr>
          <w:rFonts w:ascii="Arial" w:hAnsi="Arial" w:cs="Arial"/>
          <w:vertAlign w:val="superscript"/>
          <w:lang w:val="en-US"/>
        </w:rPr>
        <w:t>MUT</w:t>
      </w:r>
      <w:r>
        <w:rPr>
          <w:rFonts w:ascii="Arial" w:hAnsi="Arial" w:cs="Arial"/>
          <w:lang w:val="en-US"/>
        </w:rPr>
        <w:t xml:space="preserve"> clones with frameshift </w:t>
      </w:r>
      <w:r>
        <w:rPr>
          <w:rFonts w:ascii="Arial" w:hAnsi="Arial" w:cs="Arial"/>
          <w:lang w:val="en-US"/>
        </w:rPr>
        <w:lastRenderedPageBreak/>
        <w:t xml:space="preserve">mutations in </w:t>
      </w:r>
      <w:r w:rsidRPr="00536F9A">
        <w:rPr>
          <w:rFonts w:ascii="Arial" w:hAnsi="Arial" w:cs="Arial"/>
          <w:i/>
          <w:iCs/>
          <w:lang w:val="en-US"/>
        </w:rPr>
        <w:t>ZMYM3</w:t>
      </w:r>
      <w:r w:rsidR="00D22B15">
        <w:rPr>
          <w:rFonts w:ascii="Arial" w:hAnsi="Arial" w:cs="Arial"/>
          <w:lang w:val="en-US"/>
        </w:rPr>
        <w:t xml:space="preserve"> were selected</w:t>
      </w:r>
      <w:r w:rsidR="007A511C">
        <w:rPr>
          <w:rFonts w:ascii="Arial" w:hAnsi="Arial" w:cs="Arial"/>
          <w:lang w:val="en-US"/>
        </w:rPr>
        <w:t xml:space="preserve">. </w:t>
      </w:r>
      <w:r w:rsidR="008A5E88">
        <w:rPr>
          <w:rFonts w:ascii="Arial" w:hAnsi="Arial" w:cs="Arial"/>
          <w:lang w:val="en-US"/>
        </w:rPr>
        <w:t>Furthermore</w:t>
      </w:r>
      <w:r w:rsidR="007A511C">
        <w:rPr>
          <w:rFonts w:ascii="Arial" w:hAnsi="Arial" w:cs="Arial"/>
          <w:lang w:val="en-US"/>
        </w:rPr>
        <w:t>,</w:t>
      </w:r>
      <w:r>
        <w:rPr>
          <w:rFonts w:ascii="Arial" w:hAnsi="Arial" w:cs="Arial"/>
          <w:lang w:val="en-US"/>
        </w:rPr>
        <w:t xml:space="preserve"> </w:t>
      </w:r>
      <w:r w:rsidR="007A511C">
        <w:rPr>
          <w:rFonts w:ascii="Arial" w:hAnsi="Arial" w:cs="Arial"/>
          <w:lang w:val="en-US"/>
        </w:rPr>
        <w:t xml:space="preserve">three </w:t>
      </w:r>
      <w:r w:rsidR="007A511C" w:rsidRPr="003F6BE6">
        <w:rPr>
          <w:rFonts w:ascii="Arial" w:hAnsi="Arial" w:cs="Arial"/>
          <w:i/>
          <w:iCs/>
          <w:lang w:val="en-US"/>
        </w:rPr>
        <w:t>NOTCH1</w:t>
      </w:r>
      <w:r w:rsidR="007A511C" w:rsidRPr="003F6BE6">
        <w:rPr>
          <w:rFonts w:ascii="Arial" w:hAnsi="Arial" w:cs="Arial"/>
          <w:vertAlign w:val="superscript"/>
          <w:lang w:val="en-US"/>
        </w:rPr>
        <w:t>MUT</w:t>
      </w:r>
      <w:r w:rsidR="007A511C">
        <w:rPr>
          <w:rFonts w:ascii="Arial" w:hAnsi="Arial" w:cs="Arial"/>
          <w:lang w:val="en-US"/>
        </w:rPr>
        <w:t xml:space="preserve"> and three</w:t>
      </w:r>
      <w:r>
        <w:rPr>
          <w:rFonts w:ascii="Arial" w:hAnsi="Arial" w:cs="Arial"/>
          <w:lang w:val="en-US"/>
        </w:rPr>
        <w:t xml:space="preserve"> </w:t>
      </w:r>
      <w:r w:rsidR="007A511C" w:rsidRPr="00536F9A">
        <w:rPr>
          <w:rFonts w:ascii="Arial" w:hAnsi="Arial" w:cs="Arial"/>
          <w:i/>
          <w:iCs/>
          <w:lang w:val="en-US"/>
        </w:rPr>
        <w:t>ZMYM3</w:t>
      </w:r>
      <w:r w:rsidR="007A511C" w:rsidRPr="00536F9A">
        <w:rPr>
          <w:rFonts w:ascii="Arial" w:hAnsi="Arial" w:cs="Arial"/>
          <w:vertAlign w:val="superscript"/>
          <w:lang w:val="en-US"/>
        </w:rPr>
        <w:t>MUT</w:t>
      </w:r>
      <w:r w:rsidR="007A511C">
        <w:rPr>
          <w:rFonts w:ascii="Arial" w:hAnsi="Arial" w:cs="Arial"/>
          <w:lang w:val="en-US"/>
        </w:rPr>
        <w:t xml:space="preserve"> </w:t>
      </w:r>
      <w:r w:rsidRPr="003F6BE6">
        <w:rPr>
          <w:rFonts w:ascii="Arial" w:hAnsi="Arial" w:cs="Arial"/>
          <w:i/>
          <w:iCs/>
          <w:lang w:val="en-US"/>
        </w:rPr>
        <w:t>NOTCH1</w:t>
      </w:r>
      <w:r w:rsidRPr="003F6BE6">
        <w:rPr>
          <w:rFonts w:ascii="Arial" w:hAnsi="Arial" w:cs="Arial"/>
          <w:vertAlign w:val="superscript"/>
          <w:lang w:val="en-US"/>
        </w:rPr>
        <w:t>MUT</w:t>
      </w:r>
      <w:r>
        <w:rPr>
          <w:rFonts w:ascii="Arial" w:hAnsi="Arial" w:cs="Arial"/>
          <w:lang w:val="en-US"/>
        </w:rPr>
        <w:t xml:space="preserve"> clones harboring </w:t>
      </w:r>
      <w:r w:rsidR="007A511C">
        <w:rPr>
          <w:rFonts w:ascii="Arial" w:hAnsi="Arial" w:cs="Arial"/>
          <w:lang w:val="en-US"/>
        </w:rPr>
        <w:t>a</w:t>
      </w:r>
      <w:r>
        <w:rPr>
          <w:rFonts w:ascii="Arial" w:hAnsi="Arial" w:cs="Arial"/>
          <w:lang w:val="en-US"/>
        </w:rPr>
        <w:t xml:space="preserve"> deletion of 2 nucleotides (</w:t>
      </w:r>
      <w:proofErr w:type="spellStart"/>
      <w:r>
        <w:rPr>
          <w:rFonts w:ascii="Arial" w:hAnsi="Arial" w:cs="Arial"/>
          <w:lang w:val="en-US"/>
        </w:rPr>
        <w:t>delCT</w:t>
      </w:r>
      <w:proofErr w:type="spellEnd"/>
      <w:r>
        <w:rPr>
          <w:rFonts w:ascii="Arial" w:hAnsi="Arial" w:cs="Arial"/>
          <w:lang w:val="en-US"/>
        </w:rPr>
        <w:t xml:space="preserve">) </w:t>
      </w:r>
      <w:r w:rsidR="008A5E88">
        <w:rPr>
          <w:rFonts w:ascii="Arial" w:hAnsi="Arial" w:cs="Arial"/>
          <w:lang w:val="en-US"/>
        </w:rPr>
        <w:t>at</w:t>
      </w:r>
      <w:r>
        <w:rPr>
          <w:rFonts w:ascii="Arial" w:hAnsi="Arial" w:cs="Arial"/>
          <w:lang w:val="en-US"/>
        </w:rPr>
        <w:t xml:space="preserve"> the position c.7561_7562</w:t>
      </w:r>
      <w:r w:rsidR="007A511C">
        <w:rPr>
          <w:rFonts w:ascii="Arial" w:hAnsi="Arial" w:cs="Arial"/>
          <w:lang w:val="en-US"/>
        </w:rPr>
        <w:t xml:space="preserve"> were generated</w:t>
      </w:r>
      <w:r w:rsidR="008A5E88">
        <w:rPr>
          <w:rFonts w:ascii="Arial" w:hAnsi="Arial" w:cs="Arial"/>
          <w:lang w:val="en-US"/>
        </w:rPr>
        <w:t xml:space="preserve"> for subsequent analysis</w:t>
      </w:r>
      <w:r>
        <w:rPr>
          <w:rFonts w:ascii="Arial" w:hAnsi="Arial" w:cs="Arial"/>
          <w:lang w:val="en-US"/>
        </w:rPr>
        <w:t>.</w:t>
      </w:r>
    </w:p>
    <w:p w14:paraId="0FB7C7C4" w14:textId="5EE481DB" w:rsidR="001838B9" w:rsidRPr="00E9360C" w:rsidRDefault="001838B9" w:rsidP="00E151AE">
      <w:pPr>
        <w:spacing w:line="480" w:lineRule="auto"/>
        <w:jc w:val="both"/>
        <w:rPr>
          <w:rFonts w:ascii="Arial" w:hAnsi="Arial" w:cs="Arial"/>
          <w:b/>
          <w:bCs/>
          <w:lang w:val="en-US"/>
        </w:rPr>
      </w:pPr>
      <w:bookmarkStart w:id="1" w:name="OLE_LINK1"/>
      <w:r w:rsidRPr="00E9360C">
        <w:rPr>
          <w:rFonts w:ascii="Arial" w:hAnsi="Arial" w:cs="Arial"/>
          <w:b/>
          <w:bCs/>
          <w:lang w:val="en-US"/>
        </w:rPr>
        <w:t>RNA-seq dat</w:t>
      </w:r>
      <w:r w:rsidR="005C57B0">
        <w:rPr>
          <w:rFonts w:ascii="Arial" w:hAnsi="Arial" w:cs="Arial"/>
          <w:b/>
          <w:bCs/>
          <w:lang w:val="en-US"/>
        </w:rPr>
        <w:t>a analysis</w:t>
      </w:r>
    </w:p>
    <w:p w14:paraId="730E35C2" w14:textId="0D421F32" w:rsidR="001A5925" w:rsidRDefault="001A5925" w:rsidP="00E151AE">
      <w:pPr>
        <w:spacing w:line="480" w:lineRule="auto"/>
        <w:ind w:firstLine="360"/>
        <w:jc w:val="both"/>
        <w:rPr>
          <w:rFonts w:ascii="Arial" w:hAnsi="Arial" w:cs="Arial"/>
          <w:lang w:val="en-US"/>
        </w:rPr>
      </w:pPr>
      <w:r>
        <w:rPr>
          <w:rFonts w:ascii="Arial" w:hAnsi="Arial" w:cs="Arial"/>
          <w:lang w:val="en-US"/>
        </w:rPr>
        <w:t xml:space="preserve">RNA-sequencing was performed on </w:t>
      </w:r>
      <w:r w:rsidR="001838B9" w:rsidRPr="00673EE4">
        <w:rPr>
          <w:rFonts w:ascii="Arial" w:hAnsi="Arial" w:cs="Arial"/>
          <w:lang w:val="en-US"/>
        </w:rPr>
        <w:t>HG3</w:t>
      </w:r>
      <w:r w:rsidR="001838B9">
        <w:rPr>
          <w:rFonts w:ascii="Arial" w:hAnsi="Arial" w:cs="Arial"/>
          <w:lang w:val="en-US"/>
        </w:rPr>
        <w:t xml:space="preserve"> </w:t>
      </w:r>
      <w:r w:rsidR="001838B9" w:rsidRPr="00673EE4">
        <w:rPr>
          <w:rFonts w:ascii="Arial" w:hAnsi="Arial" w:cs="Arial"/>
          <w:lang w:val="en-US"/>
        </w:rPr>
        <w:t xml:space="preserve">WT (n=3), </w:t>
      </w:r>
      <w:r w:rsidR="001838B9" w:rsidRPr="00673EE4">
        <w:rPr>
          <w:rFonts w:ascii="Arial" w:hAnsi="Arial" w:cs="Arial"/>
          <w:i/>
          <w:iCs/>
          <w:lang w:val="en-US"/>
        </w:rPr>
        <w:t>ZMYM3</w:t>
      </w:r>
      <w:r w:rsidR="001838B9" w:rsidRPr="00673EE4">
        <w:rPr>
          <w:rFonts w:ascii="Arial" w:hAnsi="Arial" w:cs="Arial"/>
          <w:vertAlign w:val="superscript"/>
          <w:lang w:val="en-US"/>
        </w:rPr>
        <w:t>MUT</w:t>
      </w:r>
      <w:r w:rsidR="001838B9" w:rsidRPr="00673EE4">
        <w:rPr>
          <w:rFonts w:ascii="Arial" w:hAnsi="Arial" w:cs="Arial"/>
          <w:lang w:val="en-US"/>
        </w:rPr>
        <w:t xml:space="preserve"> (n=</w:t>
      </w:r>
      <w:r w:rsidR="00FC7849">
        <w:rPr>
          <w:rFonts w:ascii="Arial" w:hAnsi="Arial" w:cs="Arial"/>
          <w:lang w:val="en-US"/>
        </w:rPr>
        <w:t>4</w:t>
      </w:r>
      <w:r w:rsidR="001838B9" w:rsidRPr="00673EE4">
        <w:rPr>
          <w:rFonts w:ascii="Arial" w:hAnsi="Arial" w:cs="Arial"/>
          <w:lang w:val="en-US"/>
        </w:rPr>
        <w:t>)</w:t>
      </w:r>
      <w:r w:rsidR="001838B9">
        <w:rPr>
          <w:rFonts w:ascii="Arial" w:hAnsi="Arial" w:cs="Arial"/>
          <w:lang w:val="en-US"/>
        </w:rPr>
        <w:t xml:space="preserve">, </w:t>
      </w:r>
      <w:r w:rsidR="001838B9">
        <w:rPr>
          <w:rFonts w:ascii="Arial" w:hAnsi="Arial" w:cs="Arial"/>
          <w:i/>
          <w:iCs/>
          <w:lang w:val="en-US"/>
        </w:rPr>
        <w:t>NOTCH1</w:t>
      </w:r>
      <w:r w:rsidR="001838B9" w:rsidRPr="00673EE4">
        <w:rPr>
          <w:rFonts w:ascii="Arial" w:hAnsi="Arial" w:cs="Arial"/>
          <w:vertAlign w:val="superscript"/>
          <w:lang w:val="en-US"/>
        </w:rPr>
        <w:t>MUT</w:t>
      </w:r>
      <w:r w:rsidR="001838B9" w:rsidRPr="00673EE4">
        <w:rPr>
          <w:rFonts w:ascii="Arial" w:hAnsi="Arial" w:cs="Arial"/>
          <w:lang w:val="en-US"/>
        </w:rPr>
        <w:t xml:space="preserve"> </w:t>
      </w:r>
      <w:r w:rsidR="001838B9">
        <w:rPr>
          <w:rFonts w:ascii="Arial" w:hAnsi="Arial" w:cs="Arial"/>
          <w:lang w:val="en-US"/>
        </w:rPr>
        <w:t xml:space="preserve">(n=3) </w:t>
      </w:r>
      <w:r w:rsidR="001838B9" w:rsidRPr="00673EE4">
        <w:rPr>
          <w:rFonts w:ascii="Arial" w:hAnsi="Arial" w:cs="Arial"/>
          <w:lang w:val="en-US"/>
        </w:rPr>
        <w:t xml:space="preserve">and </w:t>
      </w:r>
      <w:r w:rsidR="001838B9" w:rsidRPr="00673EE4">
        <w:rPr>
          <w:rFonts w:ascii="Arial" w:hAnsi="Arial" w:cs="Arial"/>
          <w:i/>
          <w:iCs/>
          <w:lang w:val="en-US"/>
        </w:rPr>
        <w:t>ZMYM3</w:t>
      </w:r>
      <w:r w:rsidR="001838B9" w:rsidRPr="00673EE4">
        <w:rPr>
          <w:rFonts w:ascii="Arial" w:hAnsi="Arial" w:cs="Arial"/>
          <w:vertAlign w:val="superscript"/>
          <w:lang w:val="en-US"/>
        </w:rPr>
        <w:t>MUT</w:t>
      </w:r>
      <w:r w:rsidR="001838B9" w:rsidRPr="00673EE4">
        <w:rPr>
          <w:rFonts w:ascii="Arial" w:hAnsi="Arial" w:cs="Arial"/>
          <w:lang w:val="en-US"/>
        </w:rPr>
        <w:t xml:space="preserve"> </w:t>
      </w:r>
      <w:r w:rsidR="001838B9">
        <w:rPr>
          <w:rFonts w:ascii="Arial" w:hAnsi="Arial" w:cs="Arial"/>
          <w:i/>
          <w:iCs/>
          <w:lang w:val="en-US"/>
        </w:rPr>
        <w:t>NOTCH1</w:t>
      </w:r>
      <w:r w:rsidR="001838B9" w:rsidRPr="00673EE4">
        <w:rPr>
          <w:rFonts w:ascii="Arial" w:hAnsi="Arial" w:cs="Arial"/>
          <w:vertAlign w:val="superscript"/>
          <w:lang w:val="en-US"/>
        </w:rPr>
        <w:t>MUT</w:t>
      </w:r>
      <w:r w:rsidR="001838B9">
        <w:rPr>
          <w:rFonts w:ascii="Arial" w:hAnsi="Arial" w:cs="Arial"/>
          <w:lang w:val="en-US"/>
        </w:rPr>
        <w:t xml:space="preserve"> </w:t>
      </w:r>
      <w:r w:rsidR="001838B9" w:rsidRPr="00673EE4">
        <w:rPr>
          <w:rFonts w:ascii="Arial" w:hAnsi="Arial" w:cs="Arial"/>
          <w:lang w:val="en-US"/>
        </w:rPr>
        <w:t>(n=</w:t>
      </w:r>
      <w:r w:rsidR="001838B9">
        <w:rPr>
          <w:rFonts w:ascii="Arial" w:hAnsi="Arial" w:cs="Arial"/>
          <w:lang w:val="en-US"/>
        </w:rPr>
        <w:t>3</w:t>
      </w:r>
      <w:r w:rsidR="001838B9" w:rsidRPr="00673EE4">
        <w:rPr>
          <w:rFonts w:ascii="Arial" w:hAnsi="Arial" w:cs="Arial"/>
          <w:lang w:val="en-US"/>
        </w:rPr>
        <w:t xml:space="preserve">) clones </w:t>
      </w:r>
      <w:r>
        <w:rPr>
          <w:rFonts w:ascii="Arial" w:hAnsi="Arial" w:cs="Arial"/>
          <w:lang w:val="en-US"/>
        </w:rPr>
        <w:t xml:space="preserve">and 10 primary CLL samples from the Salamanca cohort (control, n=5; </w:t>
      </w:r>
      <w:r w:rsidRPr="001A5925">
        <w:rPr>
          <w:rFonts w:ascii="Arial" w:hAnsi="Arial" w:cs="Arial"/>
          <w:i/>
          <w:iCs/>
          <w:lang w:val="en-US"/>
        </w:rPr>
        <w:t>ZMYM3</w:t>
      </w:r>
      <w:r>
        <w:rPr>
          <w:rFonts w:ascii="Arial" w:hAnsi="Arial" w:cs="Arial"/>
          <w:lang w:val="en-US"/>
        </w:rPr>
        <w:t>-mutated, n=5) using</w:t>
      </w:r>
      <w:r w:rsidR="001838B9" w:rsidRPr="00673EE4">
        <w:rPr>
          <w:rFonts w:ascii="Arial" w:hAnsi="Arial" w:cs="Arial"/>
          <w:lang w:val="en-US"/>
        </w:rPr>
        <w:t xml:space="preserve"> the </w:t>
      </w:r>
      <w:proofErr w:type="spellStart"/>
      <w:r w:rsidR="001838B9" w:rsidRPr="00673EE4">
        <w:rPr>
          <w:rFonts w:ascii="Arial" w:hAnsi="Arial" w:cs="Arial"/>
          <w:lang w:val="en-US"/>
        </w:rPr>
        <w:t>TruSeq</w:t>
      </w:r>
      <w:proofErr w:type="spellEnd"/>
      <w:r w:rsidR="001838B9" w:rsidRPr="00673EE4">
        <w:rPr>
          <w:rFonts w:ascii="Arial" w:hAnsi="Arial" w:cs="Arial"/>
          <w:lang w:val="en-US"/>
        </w:rPr>
        <w:t xml:space="preserve"> Stranded mRNA protocol (Illumina). Briefly, the RNA library was prepared using 200 ng of total RNA from each sample and mRNAs were purified using poly-T oligo-attached magnetic beads and subsequently followed a fragmentation step. mRNA fragments were used as templates for first-strand cDNA synthesis by reverse transcription with random hexamers. Upon second-strand cDNA synthesis, double-stranded cDNAs were end-repaired and adenylated at the 3′ ends. Universal adapters were ligated to the cDNA fragments, then the sequencing library of DNA fragments that had adapters on both ends was amplified by PCR and used to produce the clusters that were sequenced in a </w:t>
      </w:r>
      <w:proofErr w:type="spellStart"/>
      <w:r w:rsidR="001838B9" w:rsidRPr="00673EE4">
        <w:rPr>
          <w:rFonts w:ascii="Arial" w:hAnsi="Arial" w:cs="Arial"/>
          <w:lang w:val="en-US"/>
        </w:rPr>
        <w:t>NextSeq</w:t>
      </w:r>
      <w:proofErr w:type="spellEnd"/>
      <w:r w:rsidR="001838B9" w:rsidRPr="00673EE4">
        <w:rPr>
          <w:rFonts w:ascii="Arial" w:hAnsi="Arial" w:cs="Arial"/>
          <w:lang w:val="en-US"/>
        </w:rPr>
        <w:t xml:space="preserve"> 550 platform (Illumina). Each sample was sequenced in a separate flow cell lane, with a final length of 76 bases. </w:t>
      </w:r>
    </w:p>
    <w:p w14:paraId="43241D35" w14:textId="6228C9D0" w:rsidR="002855A9" w:rsidRDefault="00C464B2" w:rsidP="0007290E">
      <w:pPr>
        <w:spacing w:line="480" w:lineRule="auto"/>
        <w:ind w:firstLine="360"/>
        <w:jc w:val="both"/>
        <w:rPr>
          <w:rFonts w:ascii="Arial" w:hAnsi="Arial" w:cs="Arial"/>
          <w:lang w:val="en-US"/>
        </w:rPr>
      </w:pPr>
      <w:r w:rsidRPr="00673EE4">
        <w:rPr>
          <w:rFonts w:ascii="Arial" w:hAnsi="Arial" w:cs="Arial"/>
          <w:lang w:val="en-US"/>
        </w:rPr>
        <w:t xml:space="preserve">The quality information of the resulting FASTQ files was checked using the </w:t>
      </w:r>
      <w:proofErr w:type="spellStart"/>
      <w:r w:rsidRPr="00673EE4">
        <w:rPr>
          <w:rFonts w:ascii="Arial" w:hAnsi="Arial" w:cs="Arial"/>
          <w:lang w:val="en-US"/>
        </w:rPr>
        <w:t>FastQC</w:t>
      </w:r>
      <w:proofErr w:type="spellEnd"/>
      <w:r w:rsidRPr="00673EE4">
        <w:rPr>
          <w:rFonts w:ascii="Arial" w:hAnsi="Arial" w:cs="Arial"/>
          <w:lang w:val="en-US"/>
        </w:rPr>
        <w:t xml:space="preserve"> (v0.11.9)</w:t>
      </w:r>
      <w:r w:rsidR="003F3D03">
        <w:rPr>
          <w:rFonts w:ascii="Arial" w:hAnsi="Arial" w:cs="Arial"/>
          <w:lang w:val="en-US"/>
        </w:rPr>
        <w:fldChar w:fldCharType="begin" w:fldLock="1"/>
      </w:r>
      <w:r w:rsidR="003F3D03">
        <w:rPr>
          <w:rFonts w:ascii="Arial" w:hAnsi="Arial" w:cs="Arial"/>
          <w:lang w:val="en-US"/>
        </w:rPr>
        <w:instrText>ADDIN CSL_CITATION {"citationItems":[{"id":"ITEM-1","itemData":{"URL":"https://www.bioinformatics.babraham.ac.uk/projects/fastqc/","accessed":{"date-parts":[["2025","4","1"]]},"id":"ITEM-1","issued":{"date-parts":[["0"]]},"title":"Babraham Bioinformatics - FastQC A Quality Control tool for High Throughput Sequence Data","type":"webpage"},"uris":["http://www.mendeley.com/documents/?uuid=fa8c110b-2a28-35e4-9c48-78562ee69ed7"]}],"mendeley":{"formattedCitation":"&lt;sup&gt;8&lt;/sup&gt;","plainTextFormattedCitation":"8","previouslyFormattedCitation":"&lt;sup&gt;8&lt;/sup&gt;"},"properties":{"noteIndex":0},"schema":"https://github.com/citation-style-language/schema/raw/master/csl-citation.json"}</w:instrText>
      </w:r>
      <w:r w:rsidR="003F3D03">
        <w:rPr>
          <w:rFonts w:ascii="Arial" w:hAnsi="Arial" w:cs="Arial"/>
          <w:lang w:val="en-US"/>
        </w:rPr>
        <w:fldChar w:fldCharType="separate"/>
      </w:r>
      <w:r w:rsidR="003F3D03" w:rsidRPr="003F3D03">
        <w:rPr>
          <w:rFonts w:ascii="Arial" w:hAnsi="Arial" w:cs="Arial"/>
          <w:noProof/>
          <w:vertAlign w:val="superscript"/>
          <w:lang w:val="en-US"/>
        </w:rPr>
        <w:t>8</w:t>
      </w:r>
      <w:r w:rsidR="003F3D03">
        <w:rPr>
          <w:rFonts w:ascii="Arial" w:hAnsi="Arial" w:cs="Arial"/>
          <w:lang w:val="en-US"/>
        </w:rPr>
        <w:fldChar w:fldCharType="end"/>
      </w:r>
      <w:r w:rsidRPr="00673EE4">
        <w:rPr>
          <w:rFonts w:ascii="Arial" w:hAnsi="Arial" w:cs="Arial"/>
          <w:lang w:val="en-US"/>
        </w:rPr>
        <w:t xml:space="preserve"> and </w:t>
      </w:r>
      <w:proofErr w:type="spellStart"/>
      <w:r w:rsidRPr="00673EE4">
        <w:rPr>
          <w:rFonts w:ascii="Arial" w:hAnsi="Arial" w:cs="Arial"/>
          <w:lang w:val="en-US"/>
        </w:rPr>
        <w:t>MultiQC</w:t>
      </w:r>
      <w:proofErr w:type="spellEnd"/>
      <w:r w:rsidRPr="00673EE4">
        <w:rPr>
          <w:rFonts w:ascii="Arial" w:hAnsi="Arial" w:cs="Arial"/>
          <w:lang w:val="en-US"/>
        </w:rPr>
        <w:t xml:space="preserve"> (v1.13) tools. Paired-reads were mapped against the GRCh3</w:t>
      </w:r>
      <w:r>
        <w:rPr>
          <w:rFonts w:ascii="Arial" w:hAnsi="Arial" w:cs="Arial"/>
          <w:lang w:val="en-US"/>
        </w:rPr>
        <w:t>8</w:t>
      </w:r>
      <w:r w:rsidRPr="00673EE4">
        <w:rPr>
          <w:rFonts w:ascii="Arial" w:hAnsi="Arial" w:cs="Arial"/>
          <w:lang w:val="en-US"/>
        </w:rPr>
        <w:t xml:space="preserve"> version of the human genome using the STAR aligner (v2.7.10a)</w:t>
      </w:r>
      <w:r>
        <w:rPr>
          <w:rFonts w:ascii="Arial" w:hAnsi="Arial" w:cs="Arial"/>
          <w:lang w:val="en-US"/>
        </w:rPr>
        <w:fldChar w:fldCharType="begin" w:fldLock="1"/>
      </w:r>
      <w:r w:rsidR="003F3D03">
        <w:rPr>
          <w:rFonts w:ascii="Arial" w:hAnsi="Arial" w:cs="Arial"/>
          <w:lang w:val="en-US"/>
        </w:rPr>
        <w:instrText>ADDIN CSL_CITATION {"citationItems":[{"id":"ITEM-1","itemData":{"DOI":"10.1093/bioinformatics/bts635","ISSN":"13674803","PMID":"23104886","abstract":"Motivation: Accurate alignment of high-throughput RNA-seq data is a challenging and yet unsolved problem because of the non-contiguous transcript structure, relatively short read lengths and constantly increasing throughput of the sequencing technologies. Currently available RNA-seq aligners suffer from high mapping error rates, low mapping speed, read length limitation and mapping biases.Results: To align our large (&gt;80 billon reads) ENCODE Transcriptome RNA-seq dataset, we developed the Spliced Transcripts Alignment to a Reference (STAR) software based on a previously undescribed RNA-seq alignment algorithm that uses sequential maximum mappable seed search in uncompressed suffix arrays followed by seed clustering and stitching procedure. STAR outperforms other aligners by a factor of &gt;50 in mapping speed, aligning to the human genome 550 million 2 × 76 bp paired-end reads per hour on a modest 12-core server, while at the same time improving alignment sensitivity and precision. In addition to unbiased de novo detection of canonical junctions, STAR can discover non-canonical splices and chimeric (fusion) transcripts, and is also capable of mapping full-length RNA sequences. Using Roche 454 sequencing of reverse transcription polymerase chain reaction amplicons, we experimentally validated 1960 novel intergenic splice junctions with an 80-90% success rate, corroborating the high precision of the STAR mapping strategy. © The Author(s) 2012. Published by Oxford University Press.","author":[{"dropping-particle":"","family":"Dobin","given":"Alexander","non-dropping-particle":"","parse-names":false,"suffix":""},{"dropping-particle":"","family":"Davis","given":"Carrie A.","non-dropping-particle":"","parse-names":false,"suffix":""},{"dropping-particle":"","family":"Schlesinger","given":"Felix","non-dropping-particle":"","parse-names":false,"suffix":""},{"dropping-particle":"","family":"Drenkow","given":"Jorg","non-dropping-particle":"","parse-names":false,"suffix":""},{"dropping-particle":"","family":"Zaleski","given":"Chris","non-dropping-particle":"","parse-names":false,"suffix":""},{"dropping-particle":"","family":"Jha","given":"Sonali","non-dropping-particle":"","parse-names":false,"suffix":""},{"dropping-particle":"","family":"Batut","given":"Philippe","non-dropping-particle":"","parse-names":false,"suffix":""},{"dropping-particle":"","family":"Chaisson","given":"Mark","non-dropping-particle":"","parse-names":false,"suffix":""},{"dropping-particle":"","family":"Gingeras","given":"Thomas R.","non-dropping-particle":"","parse-names":false,"suffix":""}],"container-title":"Bioinformatics","id":"ITEM-1","issue":"1","issued":{"date-parts":[["2013"]]},"page":"15-21","title":"STAR: Ultrafast universal RNA-seq aligner","type":"article-journal","volume":"29"},"uris":["http://www.mendeley.com/documents/?uuid=170097d0-9610-4b23-97a6-4865b6ff02fb"]}],"mendeley":{"formattedCitation":"&lt;sup&gt;9&lt;/sup&gt;","plainTextFormattedCitation":"9","previouslyFormattedCitation":"&lt;sup&gt;9&lt;/sup&gt;"},"properties":{"noteIndex":0},"schema":"https://github.com/citation-style-language/schema/raw/master/csl-citation.json"}</w:instrText>
      </w:r>
      <w:r>
        <w:rPr>
          <w:rFonts w:ascii="Arial" w:hAnsi="Arial" w:cs="Arial"/>
          <w:lang w:val="en-US"/>
        </w:rPr>
        <w:fldChar w:fldCharType="separate"/>
      </w:r>
      <w:r w:rsidR="003F3D03" w:rsidRPr="003F3D03">
        <w:rPr>
          <w:rFonts w:ascii="Arial" w:hAnsi="Arial" w:cs="Arial"/>
          <w:noProof/>
          <w:vertAlign w:val="superscript"/>
          <w:lang w:val="en-US"/>
        </w:rPr>
        <w:t>9</w:t>
      </w:r>
      <w:r>
        <w:rPr>
          <w:rFonts w:ascii="Arial" w:hAnsi="Arial" w:cs="Arial"/>
          <w:lang w:val="en-US"/>
        </w:rPr>
        <w:fldChar w:fldCharType="end"/>
      </w:r>
      <w:r w:rsidRPr="00673EE4">
        <w:rPr>
          <w:rFonts w:ascii="Arial" w:hAnsi="Arial" w:cs="Arial"/>
          <w:lang w:val="en-US"/>
        </w:rPr>
        <w:t xml:space="preserve"> and gene annotations from </w:t>
      </w:r>
      <w:proofErr w:type="spellStart"/>
      <w:r w:rsidRPr="00673EE4">
        <w:rPr>
          <w:rFonts w:ascii="Arial" w:hAnsi="Arial" w:cs="Arial"/>
          <w:lang w:val="en-US"/>
        </w:rPr>
        <w:t>Ensembl</w:t>
      </w:r>
      <w:proofErr w:type="spellEnd"/>
      <w:r w:rsidRPr="00673EE4">
        <w:rPr>
          <w:rFonts w:ascii="Arial" w:hAnsi="Arial" w:cs="Arial"/>
          <w:lang w:val="en-US"/>
        </w:rPr>
        <w:t xml:space="preserve"> (v85). Gene level counts were obtained from the BAM files through the </w:t>
      </w:r>
      <w:proofErr w:type="spellStart"/>
      <w:r w:rsidRPr="00673EE4">
        <w:rPr>
          <w:rFonts w:ascii="Arial" w:hAnsi="Arial" w:cs="Arial"/>
          <w:lang w:val="en-US"/>
        </w:rPr>
        <w:t>HTSeq</w:t>
      </w:r>
      <w:proofErr w:type="spellEnd"/>
      <w:r w:rsidRPr="00673EE4">
        <w:rPr>
          <w:rFonts w:ascii="Arial" w:hAnsi="Arial" w:cs="Arial"/>
          <w:lang w:val="en-US"/>
        </w:rPr>
        <w:t xml:space="preserve"> package (v0.11.2)</w:t>
      </w:r>
      <w:r>
        <w:rPr>
          <w:rFonts w:ascii="Arial" w:hAnsi="Arial" w:cs="Arial"/>
          <w:lang w:val="en-US"/>
        </w:rPr>
        <w:fldChar w:fldCharType="begin" w:fldLock="1"/>
      </w:r>
      <w:r w:rsidR="003F3D03">
        <w:rPr>
          <w:rFonts w:ascii="Arial" w:hAnsi="Arial" w:cs="Arial"/>
          <w:lang w:val="en-US"/>
        </w:rPr>
        <w:instrText>ADDIN CSL_CITATION {"citationItems":[{"id":"ITEM-1","itemData":{"DOI":"10.1093/bioinformatics/btac166","ISSN":"14602059","abstract":"HTSeq 2.0 provides a more extensive application programming interface including a new representation for sparse genomic data, enhancements for htseq-count to suit single-cell omics, a new script for data using cell and molecular barcodes, improved documentation, testing and deployment, bug fixes and Python 3 support.","author":[{"dropping-particle":"","family":"Putri","given":"Givanna H.","non-dropping-particle":"","parse-names":false,"suffix":""},{"dropping-particle":"","family":"Anders","given":"Simon","non-dropping-particle":"","parse-names":false,"suffix":""},{"dropping-particle":"","family":"Pyl","given":"Paul Theodor","non-dropping-particle":"","parse-names":false,"suffix":""},{"dropping-particle":"","family":"Pimanda","given":"John E.","non-dropping-particle":"","parse-names":false,"suffix":""},{"dropping-particle":"","family":"Zanini","given":"Fabio","non-dropping-particle":"","parse-names":false,"suffix":""}],"container-title":"Bioinformatics","id":"ITEM-1","issue":"10","issued":{"date-parts":[["2022"]]},"page":"2943-2945","title":"Analysing high-throughput sequencing data in Python with HTSeq 2.0","type":"article-journal","volume":"38"},"uris":["http://www.mendeley.com/documents/?uuid=de47a30f-f4bc-4e77-ad4b-f064adfa5ac5"]}],"mendeley":{"formattedCitation":"&lt;sup&gt;10&lt;/sup&gt;","plainTextFormattedCitation":"10","previouslyFormattedCitation":"&lt;sup&gt;10&lt;/sup&gt;"},"properties":{"noteIndex":0},"schema":"https://github.com/citation-style-language/schema/raw/master/csl-citation.json"}</w:instrText>
      </w:r>
      <w:r>
        <w:rPr>
          <w:rFonts w:ascii="Arial" w:hAnsi="Arial" w:cs="Arial"/>
          <w:lang w:val="en-US"/>
        </w:rPr>
        <w:fldChar w:fldCharType="separate"/>
      </w:r>
      <w:r w:rsidR="003F3D03" w:rsidRPr="003F3D03">
        <w:rPr>
          <w:rFonts w:ascii="Arial" w:hAnsi="Arial" w:cs="Arial"/>
          <w:noProof/>
          <w:vertAlign w:val="superscript"/>
          <w:lang w:val="en-US"/>
        </w:rPr>
        <w:t>10</w:t>
      </w:r>
      <w:r>
        <w:rPr>
          <w:rFonts w:ascii="Arial" w:hAnsi="Arial" w:cs="Arial"/>
          <w:lang w:val="en-US"/>
        </w:rPr>
        <w:fldChar w:fldCharType="end"/>
      </w:r>
      <w:r>
        <w:rPr>
          <w:rFonts w:ascii="Arial" w:hAnsi="Arial" w:cs="Arial"/>
          <w:lang w:val="en-US"/>
        </w:rPr>
        <w:t xml:space="preserve"> </w:t>
      </w:r>
      <w:r w:rsidRPr="00673EE4">
        <w:rPr>
          <w:rFonts w:ascii="Arial" w:hAnsi="Arial" w:cs="Arial"/>
          <w:lang w:val="en-US"/>
        </w:rPr>
        <w:t>in its “union” mode. Low expressed genes across samples were removed so that only those genes with 5 or more assigned reads in at least two samples were considered for subsequent analyses. The resulting count matrix was normalized to the estimated size factors using the DESeq2 (v1.36.0)</w:t>
      </w:r>
      <w:r>
        <w:rPr>
          <w:rFonts w:ascii="Arial" w:hAnsi="Arial" w:cs="Arial"/>
          <w:lang w:val="en-US"/>
        </w:rPr>
        <w:fldChar w:fldCharType="begin" w:fldLock="1"/>
      </w:r>
      <w:r w:rsidR="003F3D03">
        <w:rPr>
          <w:rFonts w:ascii="Arial" w:hAnsi="Arial" w:cs="Arial"/>
          <w:lang w:val="en-US"/>
        </w:rPr>
        <w:instrText>ADDIN CSL_CITATION {"citationItems":[{"id":"ITEM-1","itemData":{"DOI":"10.1186/s13059-014-0550-8","ISSN":"1474760X","PMID":"25516281","abstract":"In comparative high-throughput sequencing assays, a fundamental task is the analysis of count data, such as read counts per gene in RNA-seq, for evidence of systematic changes across experimental conditions. Small replicate numbers, discreteness, large dynamic range and the presence of outliers require a suitable statistical approach. We present DESeq2, a method for differential analysis of count data, using shrinkage estimation for dispersions and fold changes to improve stability and interpretability of estimates. This enables a more quantitative analysis focused on the strength rather than the mere presence of differential expression. The DESeq2 package is available at http://www.bioconductor.org/packages/release/bioc/html/DESeq2.html.","author":[{"dropping-particle":"","family":"Love","given":"Michael I.","non-dropping-particle":"","parse-names":false,"suffix":""},{"dropping-particle":"","family":"Huber","given":"Wolfgang","non-dropping-particle":"","parse-names":false,"suffix":""},{"dropping-particle":"","family":"Anders","given":"Simon","non-dropping-particle":"","parse-names":false,"suffix":""}],"container-title":"Genome Biology","id":"ITEM-1","issue":"12","issued":{"date-parts":[["2014"]]},"page":"1-21","title":"Moderated estimation of fold change and dispersion for RNA-seq data with DESeq2","type":"article-journal","volume":"15"},"uris":["http://www.mendeley.com/documents/?uuid=c32f5420-89c0-48a6-b69d-d4380569cd08"]}],"mendeley":{"formattedCitation":"&lt;sup&gt;11&lt;/sup&gt;","plainTextFormattedCitation":"11","previouslyFormattedCitation":"&lt;sup&gt;11&lt;/sup&gt;"},"properties":{"noteIndex":0},"schema":"https://github.com/citation-style-language/schema/raw/master/csl-citation.json"}</w:instrText>
      </w:r>
      <w:r>
        <w:rPr>
          <w:rFonts w:ascii="Arial" w:hAnsi="Arial" w:cs="Arial"/>
          <w:lang w:val="en-US"/>
        </w:rPr>
        <w:fldChar w:fldCharType="separate"/>
      </w:r>
      <w:r w:rsidR="003F3D03" w:rsidRPr="003F3D03">
        <w:rPr>
          <w:rFonts w:ascii="Arial" w:hAnsi="Arial" w:cs="Arial"/>
          <w:noProof/>
          <w:vertAlign w:val="superscript"/>
          <w:lang w:val="en-US"/>
        </w:rPr>
        <w:t>11</w:t>
      </w:r>
      <w:r>
        <w:rPr>
          <w:rFonts w:ascii="Arial" w:hAnsi="Arial" w:cs="Arial"/>
          <w:lang w:val="en-US"/>
        </w:rPr>
        <w:fldChar w:fldCharType="end"/>
      </w:r>
      <w:r>
        <w:rPr>
          <w:rFonts w:ascii="Arial" w:hAnsi="Arial" w:cs="Arial"/>
          <w:lang w:val="en-US"/>
        </w:rPr>
        <w:t xml:space="preserve"> </w:t>
      </w:r>
      <w:r w:rsidRPr="00673EE4">
        <w:rPr>
          <w:rFonts w:ascii="Arial" w:hAnsi="Arial" w:cs="Arial"/>
          <w:lang w:val="en-US"/>
        </w:rPr>
        <w:t>median of ratios method.  Differential gene expression analysis was performed using a Wald test implemented in the DESeq2 R package. Genes with a Benjamini-Hochberg adjusted p-</w:t>
      </w:r>
      <w:r w:rsidRPr="00673EE4">
        <w:rPr>
          <w:rFonts w:ascii="Arial" w:hAnsi="Arial" w:cs="Arial"/>
          <w:lang w:val="en-US"/>
        </w:rPr>
        <w:lastRenderedPageBreak/>
        <w:t xml:space="preserve">value (FDR)&lt;0.05 were considered significant. </w:t>
      </w:r>
      <w:r w:rsidRPr="00C464B2">
        <w:rPr>
          <w:rFonts w:ascii="Arial" w:hAnsi="Arial" w:cs="Arial"/>
          <w:lang w:val="en-US"/>
        </w:rPr>
        <w:t xml:space="preserve">Gene set enrichment analysis (GSEA) was performed using the </w:t>
      </w:r>
      <w:proofErr w:type="spellStart"/>
      <w:r w:rsidRPr="00C464B2">
        <w:rPr>
          <w:rFonts w:ascii="Arial" w:hAnsi="Arial" w:cs="Arial"/>
          <w:lang w:val="en-US"/>
        </w:rPr>
        <w:t>clusterProfiler</w:t>
      </w:r>
      <w:proofErr w:type="spellEnd"/>
      <w:r w:rsidRPr="00C464B2">
        <w:rPr>
          <w:rFonts w:ascii="Arial" w:hAnsi="Arial" w:cs="Arial"/>
          <w:lang w:val="en-US"/>
        </w:rPr>
        <w:t xml:space="preserve"> (v4.12.6) package</w:t>
      </w:r>
      <w:r w:rsidR="003F3D03">
        <w:rPr>
          <w:rFonts w:ascii="Arial" w:hAnsi="Arial" w:cs="Arial"/>
          <w:lang w:val="en-US"/>
        </w:rPr>
        <w:fldChar w:fldCharType="begin" w:fldLock="1"/>
      </w:r>
      <w:r w:rsidR="003F3D03">
        <w:rPr>
          <w:rFonts w:ascii="Arial" w:hAnsi="Arial" w:cs="Arial"/>
          <w:lang w:val="en-US"/>
        </w:rPr>
        <w:instrText>ADDIN CSL_CITATION {"citationItems":[{"id":"ITEM-1","itemData":{"DOI":"10.1089/omi.2011.0118","ISSN":"15362310","PMID":"22455463","abstract":"Increasing quantitative data generated from transcriptomics and proteomics require integrative strategies for analysis. Here, we present an R package, clusterProfiler that automates the process of biological-term classification and the enrichment analysis of gene clusters. The analysis module and visualization module were combined into a reusable workflow. Currently, clusterProfiler supports three species, including humans, mice, and yeast. Methods provided in this package can be easily extended to other species and ontologies. The clusterProfiler package is released under Artistic-2.0 License within Bioconductor project. The source code and vignette are freely available at http://bioconductor.org/packages/release/bioc/html/clusterProfiler.html. © 2012 Mary Ann Liebert, Inc.","author":[{"dropping-particle":"","family":"Yu","given":"Guangchuang","non-dropping-particle":"","parse-names":false,"suffix":""},{"dropping-particle":"","family":"Wang","given":"Li Gen","non-dropping-particle":"","parse-names":false,"suffix":""},{"dropping-particle":"","family":"Han","given":"Yanyan","non-dropping-particle":"","parse-names":false,"suffix":""},{"dropping-particle":"","family":"He","given":"Qing Yu","non-dropping-particle":"","parse-names":false,"suffix":""}],"container-title":"OMICS A Journal of Integrative Biology","id":"ITEM-1","issue":"5","issued":{"date-parts":[["2012"]]},"page":"284-287","title":"ClusterProfiler: An R package for comparing biological themes among gene clusters","type":"article-journal","volume":"16"},"uris":["http://www.mendeley.com/documents/?uuid=0894d4c2-1daa-42d7-b90d-34e333a576f6"]}],"mendeley":{"formattedCitation":"&lt;sup&gt;12&lt;/sup&gt;","plainTextFormattedCitation":"12","previouslyFormattedCitation":"&lt;sup&gt;12&lt;/sup&gt;"},"properties":{"noteIndex":0},"schema":"https://github.com/citation-style-language/schema/raw/master/csl-citation.json"}</w:instrText>
      </w:r>
      <w:r w:rsidR="003F3D03">
        <w:rPr>
          <w:rFonts w:ascii="Arial" w:hAnsi="Arial" w:cs="Arial"/>
          <w:lang w:val="en-US"/>
        </w:rPr>
        <w:fldChar w:fldCharType="separate"/>
      </w:r>
      <w:r w:rsidR="003F3D03" w:rsidRPr="003F3D03">
        <w:rPr>
          <w:rFonts w:ascii="Arial" w:hAnsi="Arial" w:cs="Arial"/>
          <w:noProof/>
          <w:vertAlign w:val="superscript"/>
          <w:lang w:val="en-US"/>
        </w:rPr>
        <w:t>12</w:t>
      </w:r>
      <w:r w:rsidR="003F3D03">
        <w:rPr>
          <w:rFonts w:ascii="Arial" w:hAnsi="Arial" w:cs="Arial"/>
          <w:lang w:val="en-US"/>
        </w:rPr>
        <w:fldChar w:fldCharType="end"/>
      </w:r>
      <w:r w:rsidRPr="00C464B2">
        <w:rPr>
          <w:rFonts w:ascii="Arial" w:hAnsi="Arial" w:cs="Arial"/>
          <w:lang w:val="en-US"/>
        </w:rPr>
        <w:t xml:space="preserve">. Cancer Hallmarks and </w:t>
      </w:r>
      <w:proofErr w:type="spellStart"/>
      <w:r w:rsidRPr="00C464B2">
        <w:rPr>
          <w:rFonts w:ascii="Arial" w:hAnsi="Arial" w:cs="Arial"/>
          <w:lang w:val="en-US"/>
        </w:rPr>
        <w:t>Reactome</w:t>
      </w:r>
      <w:proofErr w:type="spellEnd"/>
      <w:r w:rsidRPr="00C464B2">
        <w:rPr>
          <w:rFonts w:ascii="Arial" w:hAnsi="Arial" w:cs="Arial"/>
          <w:lang w:val="en-US"/>
        </w:rPr>
        <w:t xml:space="preserve"> gene sets from the Molecular Signatures Database (</w:t>
      </w:r>
      <w:proofErr w:type="spellStart"/>
      <w:r w:rsidRPr="00C464B2">
        <w:rPr>
          <w:rFonts w:ascii="Arial" w:hAnsi="Arial" w:cs="Arial"/>
          <w:lang w:val="en-US"/>
        </w:rPr>
        <w:t>MSigDB</w:t>
      </w:r>
      <w:proofErr w:type="spellEnd"/>
      <w:r w:rsidRPr="00C464B2">
        <w:rPr>
          <w:rFonts w:ascii="Arial" w:hAnsi="Arial" w:cs="Arial"/>
          <w:lang w:val="en-US"/>
        </w:rPr>
        <w:t>)</w:t>
      </w:r>
      <w:r w:rsidR="00F956F1">
        <w:rPr>
          <w:rFonts w:ascii="Arial" w:hAnsi="Arial" w:cs="Arial"/>
          <w:lang w:val="en-US"/>
        </w:rPr>
        <w:fldChar w:fldCharType="begin" w:fldLock="1"/>
      </w:r>
      <w:r w:rsidR="002855A9">
        <w:rPr>
          <w:rFonts w:ascii="Arial" w:hAnsi="Arial" w:cs="Arial"/>
          <w:lang w:val="en-US"/>
        </w:rPr>
        <w:instrText>ADDIN CSL_CITATION {"citationItems":[{"id":"ITEM-1","itemData":{"DOI":"10.1016/J.CELS.2015.12.004","ISSN":"2405-4712","abstract":"Summary The Molecular Signatures Database (MSigDB) is one of the most widely used and comprehensive databases of gene sets for performing gene set enrichment analysis. Since its creation, MSigDB has grown beyond its roots in metabolic disease and cancer to include &gt;10,000 gene sets. These better represent a wider range of biological processes and diseases, but the utility of the database is reduced by increased redundancy across, and heterogeneity within, gene sets. To address this challenge, here we use a combination of automated approaches and expert curation to develop a collection of \"hallmark\" gene sets as part of MSigDB. Each hallmark in this collection consists of a \"refined\" gene set, derived from multiple \"founder\" sets, that conveys a specific biological state or process and displays coherent expression. The hallmarks effectively summarize most of the relevant information of the original founder sets and, by reducing both variation and redundancy, provide more refined and concise inputs for gene set enrichment analysis.","author":[{"dropping-particle":"","family":"Liberzon","given":"Arthur","non-dropping-particle":"","parse-names":false,"suffix":""},{"dropping-particle":"","family":"Birger","given":"Chet","non-dropping-particle":"","parse-names":false,"suffix":""},{"dropping-particle":"","family":"Thorvaldsdóttir","given":"Helga","non-dropping-particle":"","parse-names":false,"suffix":""},{"dropping-particle":"","family":"Ghandi","given":"Mahmoud","non-dropping-particle":"","parse-names":false,"suffix":""},{"dropping-particle":"","family":"Mesirov","given":"Jill P.","non-dropping-particle":"","parse-names":false,"suffix":""},{"dropping-particle":"","family":"Tamayo","given":"Pablo","non-dropping-particle":"","parse-names":false,"suffix":""}],"container-title":"Cell Systems","id":"ITEM-1","issue":"6","issued":{"date-parts":[["2015","12","23"]]},"page":"417-425","publisher":"Cell Press","title":"The Molecular Signatures Database Hallmark Gene Set Collection","type":"article-journal","volume":"1"},"uris":["http://www.mendeley.com/documents/?uuid=9384c829-c8f2-31eb-92cd-ef341c990e16"]}],"mendeley":{"formattedCitation":"&lt;sup&gt;13&lt;/sup&gt;","plainTextFormattedCitation":"13","previouslyFormattedCitation":"&lt;sup&gt;13&lt;/sup&gt;"},"properties":{"noteIndex":0},"schema":"https://github.com/citation-style-language/schema/raw/master/csl-citation.json"}</w:instrText>
      </w:r>
      <w:r w:rsidR="00F956F1">
        <w:rPr>
          <w:rFonts w:ascii="Arial" w:hAnsi="Arial" w:cs="Arial"/>
          <w:lang w:val="en-US"/>
        </w:rPr>
        <w:fldChar w:fldCharType="separate"/>
      </w:r>
      <w:r w:rsidR="00F956F1" w:rsidRPr="00F956F1">
        <w:rPr>
          <w:rFonts w:ascii="Arial" w:hAnsi="Arial" w:cs="Arial"/>
          <w:noProof/>
          <w:vertAlign w:val="superscript"/>
          <w:lang w:val="en-US"/>
        </w:rPr>
        <w:t>13</w:t>
      </w:r>
      <w:r w:rsidR="00F956F1">
        <w:rPr>
          <w:rFonts w:ascii="Arial" w:hAnsi="Arial" w:cs="Arial"/>
          <w:lang w:val="en-US"/>
        </w:rPr>
        <w:fldChar w:fldCharType="end"/>
      </w:r>
      <w:r w:rsidRPr="00C464B2">
        <w:rPr>
          <w:rFonts w:ascii="Arial" w:hAnsi="Arial" w:cs="Arial"/>
          <w:lang w:val="en-US"/>
        </w:rPr>
        <w:t xml:space="preserve">, obtained through the </w:t>
      </w:r>
      <w:proofErr w:type="spellStart"/>
      <w:r w:rsidRPr="00C464B2">
        <w:rPr>
          <w:rFonts w:ascii="Arial" w:hAnsi="Arial" w:cs="Arial"/>
          <w:lang w:val="en-US"/>
        </w:rPr>
        <w:t>msigdbr</w:t>
      </w:r>
      <w:proofErr w:type="spellEnd"/>
      <w:r w:rsidRPr="00C464B2">
        <w:rPr>
          <w:rFonts w:ascii="Arial" w:hAnsi="Arial" w:cs="Arial"/>
          <w:lang w:val="en-US"/>
        </w:rPr>
        <w:t xml:space="preserve"> (v7.5.1)</w:t>
      </w:r>
      <w:r w:rsidR="003F3D03">
        <w:rPr>
          <w:rFonts w:ascii="Arial" w:hAnsi="Arial" w:cs="Arial"/>
          <w:lang w:val="en-US"/>
        </w:rPr>
        <w:fldChar w:fldCharType="begin" w:fldLock="1"/>
      </w:r>
      <w:r w:rsidR="002855A9">
        <w:rPr>
          <w:rFonts w:ascii="Arial" w:hAnsi="Arial" w:cs="Arial"/>
          <w:lang w:val="en-US"/>
        </w:rPr>
        <w:instrText>ADDIN CSL_CITATION {"citationItems":[{"id":"ITEM-1","itemData":{"URL":"https://igordot.github.io/msigdbr/","accessed":{"date-parts":[["2025","4","1"]]},"id":"ITEM-1","issued":{"date-parts":[["0"]]},"title":"MSigDB gene sets R package • msigdbr","type":"webpage"},"uris":["http://www.mendeley.com/documents/?uuid=01565cf8-d14f-3091-907b-0f84448d614f"]},{"id":"ITEM-2","itemData":{"DOI":"10.1073/pnas.0506580102","id":"ITEM-2","issued":{"date-parts":[["2025"]]},"title":"Package 'msigdbr' Title MSigDB Gene Sets for Multiple Organisms in a Tidy Data Format","type":"article-journal"},"uris":["http://www.mendeley.com/documents/?uuid=e1c448f8-b76a-386d-aff7-b1a1e1d7a9b1"]}],"mendeley":{"formattedCitation":"&lt;sup&gt;14,15&lt;/sup&gt;","plainTextFormattedCitation":"14,15","previouslyFormattedCitation":"&lt;sup&gt;14,15&lt;/sup&gt;"},"properties":{"noteIndex":0},"schema":"https://github.com/citation-style-language/schema/raw/master/csl-citation.json"}</w:instrText>
      </w:r>
      <w:r w:rsidR="003F3D03">
        <w:rPr>
          <w:rFonts w:ascii="Arial" w:hAnsi="Arial" w:cs="Arial"/>
          <w:lang w:val="en-US"/>
        </w:rPr>
        <w:fldChar w:fldCharType="separate"/>
      </w:r>
      <w:r w:rsidR="00F956F1" w:rsidRPr="00F956F1">
        <w:rPr>
          <w:rFonts w:ascii="Arial" w:hAnsi="Arial" w:cs="Arial"/>
          <w:noProof/>
          <w:vertAlign w:val="superscript"/>
          <w:lang w:val="en-US"/>
        </w:rPr>
        <w:t>14,15</w:t>
      </w:r>
      <w:r w:rsidR="003F3D03">
        <w:rPr>
          <w:rFonts w:ascii="Arial" w:hAnsi="Arial" w:cs="Arial"/>
          <w:lang w:val="en-US"/>
        </w:rPr>
        <w:fldChar w:fldCharType="end"/>
      </w:r>
      <w:r w:rsidRPr="00C464B2">
        <w:rPr>
          <w:rFonts w:ascii="Arial" w:hAnsi="Arial" w:cs="Arial"/>
          <w:lang w:val="en-US"/>
        </w:rPr>
        <w:t xml:space="preserve"> package, were used as sources of gene sets. Significant pathways (BH-adjusted p-value&lt;0.05) were visualized using ggplot2 (v3.5.1)</w:t>
      </w:r>
      <w:r w:rsidR="003F3D03">
        <w:rPr>
          <w:rFonts w:ascii="Arial" w:hAnsi="Arial" w:cs="Arial"/>
          <w:lang w:val="en-US"/>
        </w:rPr>
        <w:fldChar w:fldCharType="begin" w:fldLock="1"/>
      </w:r>
      <w:r w:rsidR="002855A9">
        <w:rPr>
          <w:rFonts w:ascii="Arial" w:hAnsi="Arial" w:cs="Arial"/>
          <w:lang w:val="en-US"/>
        </w:rPr>
        <w:instrText>ADDIN CSL_CITATION {"citationItems":[{"id":"ITEM-1","itemData":{"ISBN":"978-0-387-98140-6","ISSN":"0006341X","PMID":"19791908","abstract":"We study a family of \"classical\" orthogonal polynomials which satisfy (apart from a 3-term recurrence relation) an eigenvalue problem with a differential operator of Dunkl-type. These polynomials can be obtained from the little $q$-Jacobi polynomials in the limit $q=-1$. We also show that these polynomials provide a nontrivial realization of the Askey-Wilson algebra for $q=-1$.","author":[{"dropping-particle":"","family":"Wickham","given":"Hadley","non-dropping-particle":"","parse-names":false,"suffix":""}],"container-title":"Media","id":"ITEM-1","issue":"July","issued":{"date-parts":[["2016"]]},"number-of-pages":"211","title":"ggplot2: Elegant Graphics for Data Analysis. Springer-Verlag New York","type":"book","volume":"35"},"uris":["http://www.mendeley.com/documents/?uuid=8a809cdb-cfac-4429-b544-309a158cc617"]}],"mendeley":{"formattedCitation":"&lt;sup&gt;16&lt;/sup&gt;","plainTextFormattedCitation":"16","previouslyFormattedCitation":"&lt;sup&gt;16&lt;/sup&gt;"},"properties":{"noteIndex":0},"schema":"https://github.com/citation-style-language/schema/raw/master/csl-citation.json"}</w:instrText>
      </w:r>
      <w:r w:rsidR="003F3D03">
        <w:rPr>
          <w:rFonts w:ascii="Arial" w:hAnsi="Arial" w:cs="Arial"/>
          <w:lang w:val="en-US"/>
        </w:rPr>
        <w:fldChar w:fldCharType="separate"/>
      </w:r>
      <w:r w:rsidR="00F956F1" w:rsidRPr="00F956F1">
        <w:rPr>
          <w:rFonts w:ascii="Arial" w:hAnsi="Arial" w:cs="Arial"/>
          <w:noProof/>
          <w:vertAlign w:val="superscript"/>
          <w:lang w:val="en-US"/>
        </w:rPr>
        <w:t>16</w:t>
      </w:r>
      <w:r w:rsidR="003F3D03">
        <w:rPr>
          <w:rFonts w:ascii="Arial" w:hAnsi="Arial" w:cs="Arial"/>
          <w:lang w:val="en-US"/>
        </w:rPr>
        <w:fldChar w:fldCharType="end"/>
      </w:r>
      <w:r w:rsidRPr="00C464B2">
        <w:rPr>
          <w:rFonts w:ascii="Arial" w:hAnsi="Arial" w:cs="Arial"/>
          <w:lang w:val="en-US"/>
        </w:rPr>
        <w:t xml:space="preserve">. Heatmap of the significantly differentially expressed genes was generated with the </w:t>
      </w:r>
      <w:proofErr w:type="spellStart"/>
      <w:r w:rsidRPr="00C464B2">
        <w:rPr>
          <w:rFonts w:ascii="Arial" w:hAnsi="Arial" w:cs="Arial"/>
          <w:lang w:val="en-US"/>
        </w:rPr>
        <w:t>ComplexHeatmap</w:t>
      </w:r>
      <w:proofErr w:type="spellEnd"/>
      <w:r w:rsidRPr="00C464B2">
        <w:rPr>
          <w:rFonts w:ascii="Arial" w:hAnsi="Arial" w:cs="Arial"/>
          <w:lang w:val="en-US"/>
        </w:rPr>
        <w:t xml:space="preserve"> package (v2.12.1)</w:t>
      </w:r>
      <w:r w:rsidR="003F3D03">
        <w:rPr>
          <w:rFonts w:ascii="Arial" w:hAnsi="Arial" w:cs="Arial"/>
          <w:lang w:val="en-US"/>
        </w:rPr>
        <w:fldChar w:fldCharType="begin" w:fldLock="1"/>
      </w:r>
      <w:r w:rsidR="002855A9">
        <w:rPr>
          <w:rFonts w:ascii="Arial" w:hAnsi="Arial" w:cs="Arial"/>
          <w:lang w:val="en-US"/>
        </w:rPr>
        <w:instrText>ADDIN CSL_CITATION {"citationItems":[{"id":"ITEM-1","itemData":{"DOI":"10.1093/bioinformatics/btw313","ISSN":"14602059","PMID":"27207943","abstract":"Parallel heatmaps with carefully designed annotation graphics are powerful for efficient visualization of patterns and relationships among high dimensional genomic data. Here we present the ComplexHeatmap package that provides rich functionalities for customizing heatmaps, arranging multiple parallel heatmaps and including user-defined annotation graphics. We demonstrate the power of ComplexHeatmap to easily reveal patterns and correlations among multiple sources of information with four real-world datasets.","author":[{"dropping-particle":"","family":"Gu","given":"Zuguang","non-dropping-particle":"","parse-names":false,"suffix":""},{"dropping-particle":"","family":"Eils","given":"Roland","non-dropping-particle":"","parse-names":false,"suffix":""},{"dropping-particle":"","family":"Schlesner","given":"Matthias","non-dropping-particle":"","parse-names":false,"suffix":""}],"container-title":"Bioinformatics","id":"ITEM-1","issue":"18","issued":{"date-parts":[["2016"]]},"page":"2847-2849","title":"Complex heatmaps reveal patterns and correlations in multidimensional genomic data","type":"article-journal","volume":"32"},"uris":["http://www.mendeley.com/documents/?uuid=cc6e44da-c366-413c-875a-98c01d4060d9"]}],"mendeley":{"formattedCitation":"&lt;sup&gt;17&lt;/sup&gt;","plainTextFormattedCitation":"17","previouslyFormattedCitation":"&lt;sup&gt;17&lt;/sup&gt;"},"properties":{"noteIndex":0},"schema":"https://github.com/citation-style-language/schema/raw/master/csl-citation.json"}</w:instrText>
      </w:r>
      <w:r w:rsidR="003F3D03">
        <w:rPr>
          <w:rFonts w:ascii="Arial" w:hAnsi="Arial" w:cs="Arial"/>
          <w:lang w:val="en-US"/>
        </w:rPr>
        <w:fldChar w:fldCharType="separate"/>
      </w:r>
      <w:r w:rsidR="00F956F1" w:rsidRPr="00F956F1">
        <w:rPr>
          <w:rFonts w:ascii="Arial" w:hAnsi="Arial" w:cs="Arial"/>
          <w:noProof/>
          <w:vertAlign w:val="superscript"/>
          <w:lang w:val="en-US"/>
        </w:rPr>
        <w:t>17</w:t>
      </w:r>
      <w:r w:rsidR="003F3D03">
        <w:rPr>
          <w:rFonts w:ascii="Arial" w:hAnsi="Arial" w:cs="Arial"/>
          <w:lang w:val="en-US"/>
        </w:rPr>
        <w:fldChar w:fldCharType="end"/>
      </w:r>
      <w:r w:rsidRPr="00C464B2">
        <w:rPr>
          <w:rFonts w:ascii="Arial" w:hAnsi="Arial" w:cs="Arial"/>
          <w:lang w:val="en-US"/>
        </w:rPr>
        <w:t> in R.</w:t>
      </w:r>
    </w:p>
    <w:p w14:paraId="509257CC" w14:textId="77777777" w:rsidR="002855A9" w:rsidRPr="002855A9" w:rsidRDefault="002855A9" w:rsidP="00E151AE">
      <w:pPr>
        <w:spacing w:line="480" w:lineRule="auto"/>
        <w:jc w:val="both"/>
        <w:rPr>
          <w:rFonts w:ascii="Arial" w:hAnsi="Arial" w:cs="Arial"/>
          <w:b/>
          <w:bCs/>
          <w:lang w:val="en-US"/>
        </w:rPr>
      </w:pPr>
      <w:r w:rsidRPr="002855A9">
        <w:rPr>
          <w:rFonts w:ascii="Arial" w:hAnsi="Arial" w:cs="Arial"/>
          <w:b/>
          <w:bCs/>
          <w:lang w:val="en-US"/>
        </w:rPr>
        <w:t>RNA-seq data of CLLmap cohort</w:t>
      </w:r>
    </w:p>
    <w:p w14:paraId="196C56C9" w14:textId="61C4A8FE" w:rsidR="002855A9" w:rsidRPr="001A5925" w:rsidRDefault="002855A9" w:rsidP="00E151AE">
      <w:pPr>
        <w:spacing w:line="480" w:lineRule="auto"/>
        <w:jc w:val="both"/>
        <w:rPr>
          <w:rFonts w:ascii="Arial" w:hAnsi="Arial" w:cs="Arial"/>
          <w:lang w:val="en-US"/>
        </w:rPr>
      </w:pPr>
      <w:r w:rsidRPr="002855A9">
        <w:rPr>
          <w:rFonts w:ascii="Arial" w:hAnsi="Arial" w:cs="Arial"/>
          <w:lang w:val="en-US"/>
        </w:rPr>
        <w:t>Publicly available transcriptomic data were obtained from a previously published independent cohort</w:t>
      </w:r>
      <w:r>
        <w:rPr>
          <w:rFonts w:ascii="Arial" w:hAnsi="Arial" w:cs="Arial"/>
          <w:lang w:val="en-US"/>
        </w:rPr>
        <w:fldChar w:fldCharType="begin" w:fldLock="1"/>
      </w:r>
      <w:r>
        <w:rPr>
          <w:rFonts w:ascii="Arial" w:hAnsi="Arial" w:cs="Arial"/>
          <w:lang w:val="en-US"/>
        </w:rPr>
        <w:instrText>ADDIN CSL_CITATION {"citationItems":[{"id":"ITEM-1","itemData":{"DOI":"10.1038/s41588-022-01140-w","ISSN":"1546-1718","abstract":"Recent advances in cancer characterization have consistently revealed marked heterogeneity, impeding the completion of integrated molecular and clinical maps for each malignancy. Here, we focus on chronic lymphocytic leukemia (CLL), a B cell neoplasm with variable natural history that is conventionally categorized into two subtypes distinguished by extent of somatic mutations in the heavy-chain variable region of immunoglobulin genes (IGHV). To build the ‘CLL map,’ we integrated genomic, transcriptomic and epigenomic data from 1,148 patients. We identified 202 candidate genetic drivers of CLL (109 new) and refined the characterization of IGHV subtypes, which revealed distinct genomic landscapes and leukemogenic trajectories. Discovery of new gene expression subtypes further subcategorized this neoplasm and proved to be independent prognostic factors. Clinical outcomes were associated with a combination of genetic, epigenetic and gene expression features, further advancing our prognostic paradigm. Overall, this work reveals fresh insights into CLL oncogenesis and prognostication.","author":[{"dropping-particle":"","family":"Knisbacher","given":"Binyamin A","non-dropping-particle":"","parse-names":false,"suffix":""},{"dropping-particle":"","family":"Lin","given":"Ziao","non-dropping-particle":"","parse-names":false,"suffix":""},{"dropping-particle":"","family":"Hahn","given":"Cynthia K","non-dropping-particle":"","parse-names":false,"suffix":""},{"dropping-particle":"","family":"Nadeu","given":"Ferran","non-dropping-particle":"","parse-names":false,"suffix":""},{"dropping-particle":"","family":"Duran-Ferrer","given":"Martí","non-dropping-particle":"","parse-names":false,"suffix":""},{"dropping-particle":"","family":"Stevenson","given":"Kristen E","non-dropping-particle":"","parse-names":false,"suffix":""},{"dropping-particle":"","family":"Tausch","given":"Eugen","non-dropping-particle":"","parse-names":false,"suffix":""},{"dropping-particle":"","family":"Delgado","given":"Julio","non-dropping-particle":"","parse-names":false,"suffix":""},{"dropping-particle":"","family":"Barbera-Mourelle","given":"Alex","non-dropping-particle":"","parse-names":false,"suffix":""},{"dropping-particle":"","family":"Taylor-Weiner","given":"Amaro","non-dropping-particle":"","parse-names":false,"suffix":""},{"dropping-particle":"","family":"Bousquets-Muñoz","given":"Pablo","non-dropping-particle":"","parse-names":false,"suffix":""},{"dropping-particle":"","family":"Diaz-Navarro","given":"Ander","non-dropping-particle":"","parse-names":false,"suffix":""},{"dropping-particle":"","family":"Dunford","given":"Andrew","non-dropping-particle":"","parse-names":false,"suffix":""},{"dropping-particle":"","family":"Anand","given":"Shankara","non-dropping-particle":"","parse-names":false,"suffix":""},{"dropping-particle":"","family":"Kretzmer","given":"Helene","non-dropping-particle":"","parse-names":false,"suffix":""},{"dropping-particle":"","family":"Gutierrez-Abril","given":"Jesus","non-dropping-particle":"","parse-names":false,"suffix":""},{"dropping-particle":"","family":"López-Tamargo","given":"Sara","non-dropping-particle":"","parse-names":false,"suffix":""},{"dropping-particle":"","family":"Fernandes","given":"Stacey M","non-dropping-particle":"","parse-names":false,"suffix":""},{"dropping-particle":"","family":"Sun","given":"Clare","non-dropping-particle":"","parse-names":false,"suffix":""},{"dropping-particle":"","family":"Sivina","given":"Mariela","non-dropping-particle":"","parse-names":false,"suffix":""},{"dropping-particle":"","family":"Rassenti","given":"Laura Z","non-dropping-particle":"","parse-names":false,"suffix":""},{"dropping-particle":"","family":"Schneider","given":"Christof","non-dropping-particle":"","parse-names":false,"suffix":""},{"dropping-particle":"","family":"Li","given":"Shuqiang","non-dropping-particle":"","parse-names":false,"suffix":""},{"dropping-particle":"","family":"Parida","given":"Laxmi","non-dropping-particle":"","parse-names":false,"suffix":""},{"dropping-particle":"","family":"Meissner","given":"Alexander","non-dropping-particle":"","parse-names":false,"suffix":""},{"dropping-particle":"","family":"Aguet","given":"François","non-dropping-particle":"","parse-names":false,"suffix":""},{"dropping-particle":"","family":"Burger","given":"Jan A","non-dropping-particle":"","parse-names":false,"suffix":""},{"dropping-particle":"","family":"Wiestner","given":"Adrian","non-dropping-particle":"","parse-names":false,"suffix":""},{"dropping-particle":"","family":"Kipps","given":"Thomas J","non-dropping-particle":"","parse-names":false,"suffix":""},{"dropping-particle":"","family":"Brown","given":"Jennifer R","non-dropping-particle":"","parse-names":false,"suffix":""},{"dropping-particle":"","family":"Hallek","given":"Michael","non-dropping-particle":"","parse-names":false,"suffix":""},{"dropping-particle":"","family":"Stewart","given":"Chip","non-dropping-particle":"","parse-names":false,"suffix":""},{"dropping-particle":"","family":"Neuberg","given":"Donna S","non-dropping-particle":"","parse-names":false,"suffix":""},{"dropping-particle":"","family":"Martín-Subero","given":"José I","non-dropping-particle":"","parse-names":false,"suffix":""},{"dropping-particle":"","family":"Puente","given":"Xose S","non-dropping-particle":"","parse-names":false,"suffix":""},{"dropping-particle":"","family":"Stilgenbauer","given":"Stephan","non-dropping-particle":"","parse-names":false,"suffix":""},{"dropping-particle":"","family":"Wu","given":"Catherine J","non-dropping-particle":"","parse-names":false,"suffix":""},{"dropping-particle":"","family":"Campo","given":"Elias","non-dropping-particle":"","parse-names":false,"suffix":""},{"dropping-particle":"","family":"Getz","given":"Gad","non-dropping-particle":"","parse-names":false,"suffix":""}],"container-title":"Nature Genetics","id":"ITEM-1","issue":"11","issued":{"date-parts":[["2022"]]},"page":"1664-1674","title":"Molecular map of chronic lymphocytic leukemia and its impact on outcome","type":"article-journal","volume":"54"},"uris":["http://www.mendeley.com/documents/?uuid=206a841a-c334-4c0d-8387-109d3423ec5c"]}],"mendeley":{"formattedCitation":"&lt;sup&gt;18&lt;/sup&gt;","plainTextFormattedCitation":"18","previouslyFormattedCitation":"&lt;sup&gt;18&lt;/sup&gt;"},"properties":{"noteIndex":0},"schema":"https://github.com/citation-style-language/schema/raw/master/csl-citation.json"}</w:instrText>
      </w:r>
      <w:r>
        <w:rPr>
          <w:rFonts w:ascii="Arial" w:hAnsi="Arial" w:cs="Arial"/>
          <w:lang w:val="en-US"/>
        </w:rPr>
        <w:fldChar w:fldCharType="separate"/>
      </w:r>
      <w:r w:rsidRPr="002855A9">
        <w:rPr>
          <w:rFonts w:ascii="Arial" w:hAnsi="Arial" w:cs="Arial"/>
          <w:noProof/>
          <w:vertAlign w:val="superscript"/>
          <w:lang w:val="en-US"/>
        </w:rPr>
        <w:t>18</w:t>
      </w:r>
      <w:r>
        <w:rPr>
          <w:rFonts w:ascii="Arial" w:hAnsi="Arial" w:cs="Arial"/>
          <w:lang w:val="en-US"/>
        </w:rPr>
        <w:fldChar w:fldCharType="end"/>
      </w:r>
      <w:r w:rsidRPr="002855A9">
        <w:rPr>
          <w:rFonts w:ascii="Arial" w:hAnsi="Arial" w:cs="Arial"/>
          <w:lang w:val="en-US"/>
        </w:rPr>
        <w:t>. Specifically, we utilized batch-corrected transcript per million (TPM) values from treatment-naïve samples</w:t>
      </w:r>
      <w:r>
        <w:rPr>
          <w:rFonts w:ascii="Arial" w:hAnsi="Arial" w:cs="Arial"/>
          <w:lang w:val="en-US"/>
        </w:rPr>
        <w:t xml:space="preserve">. </w:t>
      </w:r>
      <w:r w:rsidRPr="002855A9">
        <w:rPr>
          <w:rFonts w:ascii="Arial" w:hAnsi="Arial" w:cs="Arial"/>
          <w:lang w:val="en-US"/>
        </w:rPr>
        <w:t>To ensure the relevance of our analysis, we selected only samples classified as IGHV-unmutated (</w:t>
      </w:r>
      <w:r>
        <w:rPr>
          <w:rFonts w:ascii="Arial" w:hAnsi="Arial" w:cs="Arial"/>
          <w:lang w:val="en-US"/>
        </w:rPr>
        <w:t>n=274</w:t>
      </w:r>
      <w:r w:rsidRPr="002855A9">
        <w:rPr>
          <w:rFonts w:ascii="Arial" w:hAnsi="Arial" w:cs="Arial"/>
          <w:lang w:val="en-US"/>
        </w:rPr>
        <w:t>). The dataset was directly downloaded and analyzed for deregulated biological processes using Gene Set Enrichment Analysis (GSEA)</w:t>
      </w:r>
      <w:r>
        <w:rPr>
          <w:rFonts w:ascii="Arial" w:hAnsi="Arial" w:cs="Arial"/>
          <w:lang w:val="en-US"/>
        </w:rPr>
        <w:t xml:space="preserve"> with gene sets from </w:t>
      </w:r>
      <w:proofErr w:type="spellStart"/>
      <w:r>
        <w:rPr>
          <w:rFonts w:ascii="Arial" w:hAnsi="Arial" w:cs="Arial"/>
          <w:lang w:val="en-US"/>
        </w:rPr>
        <w:t>Reactome</w:t>
      </w:r>
      <w:proofErr w:type="spellEnd"/>
      <w:r w:rsidRPr="002855A9">
        <w:rPr>
          <w:rFonts w:ascii="Arial" w:hAnsi="Arial" w:cs="Arial"/>
          <w:lang w:val="en-US"/>
        </w:rPr>
        <w:t>.</w:t>
      </w:r>
    </w:p>
    <w:bookmarkEnd w:id="1"/>
    <w:p w14:paraId="20F64E15" w14:textId="4931CFE1" w:rsidR="00AA3654" w:rsidRPr="00AA3654" w:rsidRDefault="00AA3654" w:rsidP="00E151AE">
      <w:pPr>
        <w:spacing w:line="480" w:lineRule="auto"/>
        <w:jc w:val="both"/>
        <w:rPr>
          <w:rFonts w:ascii="Arial" w:hAnsi="Arial" w:cs="Arial"/>
          <w:b/>
          <w:bCs/>
          <w:lang w:val="en-US"/>
        </w:rPr>
      </w:pPr>
      <w:r w:rsidRPr="00AA3654">
        <w:rPr>
          <w:rFonts w:ascii="Arial" w:hAnsi="Arial" w:cs="Arial"/>
          <w:b/>
          <w:bCs/>
          <w:lang w:val="en-US"/>
        </w:rPr>
        <w:t xml:space="preserve">ATAC-seq </w:t>
      </w:r>
      <w:r w:rsidR="00DB6AB5">
        <w:rPr>
          <w:rFonts w:ascii="Arial" w:hAnsi="Arial" w:cs="Arial"/>
          <w:b/>
          <w:bCs/>
          <w:lang w:val="en-US"/>
        </w:rPr>
        <w:t xml:space="preserve">data </w:t>
      </w:r>
      <w:r w:rsidRPr="00AA3654">
        <w:rPr>
          <w:rFonts w:ascii="Arial" w:hAnsi="Arial" w:cs="Arial"/>
          <w:b/>
          <w:bCs/>
          <w:lang w:val="en-US"/>
        </w:rPr>
        <w:t>analysis</w:t>
      </w:r>
    </w:p>
    <w:p w14:paraId="6F3080DB" w14:textId="31A869DD" w:rsidR="00297EE6" w:rsidRDefault="00E921B0" w:rsidP="00E151AE">
      <w:pPr>
        <w:spacing w:line="480" w:lineRule="auto"/>
        <w:ind w:firstLine="360"/>
        <w:jc w:val="both"/>
        <w:rPr>
          <w:rFonts w:ascii="Arial" w:hAnsi="Arial" w:cs="Arial"/>
          <w:lang w:val="en-US"/>
        </w:rPr>
      </w:pPr>
      <w:r>
        <w:rPr>
          <w:rFonts w:ascii="Arial" w:hAnsi="Arial" w:cs="Arial"/>
          <w:lang w:val="en-US"/>
        </w:rPr>
        <w:t xml:space="preserve">Chromatin accessibility of </w:t>
      </w:r>
      <w:r w:rsidRPr="00673EE4">
        <w:rPr>
          <w:rFonts w:ascii="Arial" w:hAnsi="Arial" w:cs="Arial"/>
          <w:lang w:val="en-US"/>
        </w:rPr>
        <w:t>HG3</w:t>
      </w:r>
      <w:r>
        <w:rPr>
          <w:rFonts w:ascii="Arial" w:hAnsi="Arial" w:cs="Arial"/>
          <w:lang w:val="en-US"/>
        </w:rPr>
        <w:t xml:space="preserve"> </w:t>
      </w:r>
      <w:r w:rsidRPr="00673EE4">
        <w:rPr>
          <w:rFonts w:ascii="Arial" w:hAnsi="Arial" w:cs="Arial"/>
          <w:lang w:val="en-US"/>
        </w:rPr>
        <w:t>WT (n=</w:t>
      </w:r>
      <w:r>
        <w:rPr>
          <w:rFonts w:ascii="Arial" w:hAnsi="Arial" w:cs="Arial"/>
          <w:lang w:val="en-US"/>
        </w:rPr>
        <w:t>2</w:t>
      </w:r>
      <w:r w:rsidRPr="00673EE4">
        <w:rPr>
          <w:rFonts w:ascii="Arial" w:hAnsi="Arial" w:cs="Arial"/>
          <w:lang w:val="en-US"/>
        </w:rPr>
        <w:t xml:space="preserve">), </w:t>
      </w:r>
      <w:r w:rsidRPr="00673EE4">
        <w:rPr>
          <w:rFonts w:ascii="Arial" w:hAnsi="Arial" w:cs="Arial"/>
          <w:i/>
          <w:iCs/>
          <w:lang w:val="en-US"/>
        </w:rPr>
        <w:t>ZMYM3</w:t>
      </w:r>
      <w:r w:rsidRPr="00673EE4">
        <w:rPr>
          <w:rFonts w:ascii="Arial" w:hAnsi="Arial" w:cs="Arial"/>
          <w:vertAlign w:val="superscript"/>
          <w:lang w:val="en-US"/>
        </w:rPr>
        <w:t>MUT</w:t>
      </w:r>
      <w:r w:rsidRPr="00673EE4">
        <w:rPr>
          <w:rFonts w:ascii="Arial" w:hAnsi="Arial" w:cs="Arial"/>
          <w:lang w:val="en-US"/>
        </w:rPr>
        <w:t xml:space="preserve"> (n=</w:t>
      </w:r>
      <w:r>
        <w:rPr>
          <w:rFonts w:ascii="Arial" w:hAnsi="Arial" w:cs="Arial"/>
          <w:lang w:val="en-US"/>
        </w:rPr>
        <w:t>3</w:t>
      </w:r>
      <w:r w:rsidRPr="00673EE4">
        <w:rPr>
          <w:rFonts w:ascii="Arial" w:hAnsi="Arial" w:cs="Arial"/>
          <w:lang w:val="en-US"/>
        </w:rPr>
        <w:t>)</w:t>
      </w:r>
      <w:r>
        <w:rPr>
          <w:rFonts w:ascii="Arial" w:hAnsi="Arial" w:cs="Arial"/>
          <w:lang w:val="en-US"/>
        </w:rPr>
        <w:t xml:space="preserve">, </w:t>
      </w:r>
      <w:r>
        <w:rPr>
          <w:rFonts w:ascii="Arial" w:hAnsi="Arial" w:cs="Arial"/>
          <w:i/>
          <w:iCs/>
          <w:lang w:val="en-US"/>
        </w:rPr>
        <w:t>NOTCH1</w:t>
      </w:r>
      <w:r w:rsidRPr="00673EE4">
        <w:rPr>
          <w:rFonts w:ascii="Arial" w:hAnsi="Arial" w:cs="Arial"/>
          <w:vertAlign w:val="superscript"/>
          <w:lang w:val="en-US"/>
        </w:rPr>
        <w:t>MUT</w:t>
      </w:r>
      <w:r w:rsidRPr="00673EE4">
        <w:rPr>
          <w:rFonts w:ascii="Arial" w:hAnsi="Arial" w:cs="Arial"/>
          <w:lang w:val="en-US"/>
        </w:rPr>
        <w:t xml:space="preserve"> </w:t>
      </w:r>
      <w:r>
        <w:rPr>
          <w:rFonts w:ascii="Arial" w:hAnsi="Arial" w:cs="Arial"/>
          <w:lang w:val="en-US"/>
        </w:rPr>
        <w:t xml:space="preserve">(n=3) </w:t>
      </w:r>
      <w:r w:rsidRPr="00673EE4">
        <w:rPr>
          <w:rFonts w:ascii="Arial" w:hAnsi="Arial" w:cs="Arial"/>
          <w:lang w:val="en-US"/>
        </w:rPr>
        <w:t xml:space="preserve">and </w:t>
      </w:r>
      <w:r w:rsidRPr="00673EE4">
        <w:rPr>
          <w:rFonts w:ascii="Arial" w:hAnsi="Arial" w:cs="Arial"/>
          <w:i/>
          <w:iCs/>
          <w:lang w:val="en-US"/>
        </w:rPr>
        <w:t>ZMYM3</w:t>
      </w:r>
      <w:r w:rsidRPr="00673EE4">
        <w:rPr>
          <w:rFonts w:ascii="Arial" w:hAnsi="Arial" w:cs="Arial"/>
          <w:vertAlign w:val="superscript"/>
          <w:lang w:val="en-US"/>
        </w:rPr>
        <w:t>MUT</w:t>
      </w:r>
      <w:r w:rsidRPr="00673EE4">
        <w:rPr>
          <w:rFonts w:ascii="Arial" w:hAnsi="Arial" w:cs="Arial"/>
          <w:lang w:val="en-US"/>
        </w:rPr>
        <w:t xml:space="preserve"> </w:t>
      </w:r>
      <w:r>
        <w:rPr>
          <w:rFonts w:ascii="Arial" w:hAnsi="Arial" w:cs="Arial"/>
          <w:i/>
          <w:iCs/>
          <w:lang w:val="en-US"/>
        </w:rPr>
        <w:t>NOTCH1</w:t>
      </w:r>
      <w:r w:rsidRPr="00673EE4">
        <w:rPr>
          <w:rFonts w:ascii="Arial" w:hAnsi="Arial" w:cs="Arial"/>
          <w:vertAlign w:val="superscript"/>
          <w:lang w:val="en-US"/>
        </w:rPr>
        <w:t>MUT</w:t>
      </w:r>
      <w:r>
        <w:rPr>
          <w:rFonts w:ascii="Arial" w:hAnsi="Arial" w:cs="Arial"/>
          <w:lang w:val="en-US"/>
        </w:rPr>
        <w:t xml:space="preserve"> </w:t>
      </w:r>
      <w:r w:rsidRPr="00673EE4">
        <w:rPr>
          <w:rFonts w:ascii="Arial" w:hAnsi="Arial" w:cs="Arial"/>
          <w:lang w:val="en-US"/>
        </w:rPr>
        <w:t>(n=</w:t>
      </w:r>
      <w:r>
        <w:rPr>
          <w:rFonts w:ascii="Arial" w:hAnsi="Arial" w:cs="Arial"/>
          <w:lang w:val="en-US"/>
        </w:rPr>
        <w:t>3</w:t>
      </w:r>
      <w:r w:rsidRPr="00673EE4">
        <w:rPr>
          <w:rFonts w:ascii="Arial" w:hAnsi="Arial" w:cs="Arial"/>
          <w:lang w:val="en-US"/>
        </w:rPr>
        <w:t xml:space="preserve">) clones were analyzed by </w:t>
      </w:r>
      <w:r>
        <w:rPr>
          <w:rFonts w:ascii="Arial" w:hAnsi="Arial" w:cs="Arial"/>
          <w:lang w:val="en-US"/>
        </w:rPr>
        <w:t>ATAC-seq</w:t>
      </w:r>
      <w:r w:rsidRPr="00673EE4">
        <w:rPr>
          <w:rFonts w:ascii="Arial" w:hAnsi="Arial" w:cs="Arial"/>
          <w:lang w:val="en-US"/>
        </w:rPr>
        <w:t xml:space="preserve"> following </w:t>
      </w:r>
      <w:r>
        <w:rPr>
          <w:rFonts w:ascii="Arial" w:hAnsi="Arial" w:cs="Arial"/>
          <w:lang w:val="en-US"/>
        </w:rPr>
        <w:t>an established protocol</w:t>
      </w:r>
      <w:r>
        <w:rPr>
          <w:rFonts w:ascii="Arial" w:hAnsi="Arial" w:cs="Arial"/>
          <w:lang w:val="en-US"/>
        </w:rPr>
        <w:fldChar w:fldCharType="begin" w:fldLock="1"/>
      </w:r>
      <w:r w:rsidR="002855A9">
        <w:rPr>
          <w:rFonts w:ascii="Arial" w:hAnsi="Arial" w:cs="Arial"/>
          <w:lang w:val="en-US"/>
        </w:rPr>
        <w:instrText>ADDIN CSL_CITATION {"citationItems":[{"id":"ITEM-1","itemData":{"DOI":"10.1002/0471142727.mb2129s109","ISBN":"0471142727","ISSN":"19343647","PMID":"25559105","abstract":"This unit describes Assay for Transposase-Accessible Chromatin with highthroughput sequencing (ATAC-seq), a method for mapping chromatin accessibility genome-wide. This method probes DNA accessibility with hyperactive Tn5 transposase, which inserts sequencing adapters into accessible regions of chromatin. Sequencing reads can then be used to infer regions of increased accessibility, as well as to map regions of transcription-factor binding and nucleosome position. The method is a fast and sensitive alternative to DNase-seq for assaying chromatin accessibility genome-wide, or to MNase-seq for assaying nucleosome positions in accessible regions of the genome.","author":[{"dropping-particle":"","family":"Buenrostro","given":"Jason D.","non-dropping-particle":"","parse-names":false,"suffix":""},{"dropping-particle":"","family":"Wu","given":"Beijing","non-dropping-particle":"","parse-names":false,"suffix":""},{"dropping-particle":"","family":"Chang","given":"Howard Y.","non-dropping-particle":"","parse-names":false,"suffix":""},{"dropping-particle":"","family":"Greenleaf","given":"William J.","non-dropping-particle":"","parse-names":false,"suffix":""}],"container-title":"Current Protocols in Molecular Biology","id":"ITEM-1","issue":"January","issued":{"date-parts":[["2015"]]},"page":"21.29.1-21.29.9","title":"ATAC-seq: A method for assaying chromatin accessibility genome-wide","type":"article-journal","volume":"2015"},"uris":["http://www.mendeley.com/documents/?uuid=4dc96751-f53c-435c-a71c-fdaebdf178c1"]}],"mendeley":{"formattedCitation":"&lt;sup&gt;19&lt;/sup&gt;","plainTextFormattedCitation":"19","previouslyFormattedCitation":"&lt;sup&gt;20&lt;/sup&gt;"},"properties":{"noteIndex":0},"schema":"https://github.com/citation-style-language/schema/raw/master/csl-citation.json"}</w:instrText>
      </w:r>
      <w:r>
        <w:rPr>
          <w:rFonts w:ascii="Arial" w:hAnsi="Arial" w:cs="Arial"/>
          <w:lang w:val="en-US"/>
        </w:rPr>
        <w:fldChar w:fldCharType="separate"/>
      </w:r>
      <w:r w:rsidR="002855A9" w:rsidRPr="002855A9">
        <w:rPr>
          <w:rFonts w:ascii="Arial" w:hAnsi="Arial" w:cs="Arial"/>
          <w:noProof/>
          <w:vertAlign w:val="superscript"/>
          <w:lang w:val="en-US"/>
        </w:rPr>
        <w:t>19</w:t>
      </w:r>
      <w:r>
        <w:rPr>
          <w:rFonts w:ascii="Arial" w:hAnsi="Arial" w:cs="Arial"/>
          <w:lang w:val="en-US"/>
        </w:rPr>
        <w:fldChar w:fldCharType="end"/>
      </w:r>
      <w:r>
        <w:rPr>
          <w:rFonts w:ascii="Arial" w:hAnsi="Arial" w:cs="Arial"/>
          <w:lang w:val="en-US"/>
        </w:rPr>
        <w:t xml:space="preserve">. </w:t>
      </w:r>
      <w:r w:rsidR="00D121F1">
        <w:rPr>
          <w:rFonts w:ascii="Arial" w:hAnsi="Arial" w:cs="Arial"/>
          <w:lang w:val="en-US"/>
        </w:rPr>
        <w:t xml:space="preserve">ATAC-seq libraries were sequenced on a </w:t>
      </w:r>
      <w:proofErr w:type="spellStart"/>
      <w:r w:rsidR="00D121F1">
        <w:rPr>
          <w:rFonts w:ascii="Arial" w:hAnsi="Arial" w:cs="Arial"/>
          <w:lang w:val="en-US"/>
        </w:rPr>
        <w:t>NovaSeq</w:t>
      </w:r>
      <w:proofErr w:type="spellEnd"/>
      <w:r w:rsidR="00D121F1">
        <w:rPr>
          <w:rFonts w:ascii="Arial" w:hAnsi="Arial" w:cs="Arial"/>
          <w:lang w:val="en-US"/>
        </w:rPr>
        <w:t xml:space="preserve"> 6000 System (Illumina). </w:t>
      </w:r>
      <w:r w:rsidR="00AA3654" w:rsidRPr="00AA3654">
        <w:rPr>
          <w:rFonts w:ascii="Arial" w:hAnsi="Arial" w:cs="Arial"/>
          <w:lang w:val="en-US"/>
        </w:rPr>
        <w:t>The quality of the raw sequencing reads was checked using FASTQC. Reads were quality trimmed and adapter sequences were removed using Trim Galore (v.0.6.7)</w:t>
      </w:r>
      <w:r w:rsidR="008605E3">
        <w:rPr>
          <w:rFonts w:ascii="Arial" w:hAnsi="Arial" w:cs="Arial"/>
          <w:lang w:val="en-US"/>
        </w:rPr>
        <w:fldChar w:fldCharType="begin" w:fldLock="1"/>
      </w:r>
      <w:r w:rsidR="002855A9">
        <w:rPr>
          <w:rFonts w:ascii="Arial" w:hAnsi="Arial" w:cs="Arial"/>
          <w:lang w:val="en-US"/>
        </w:rPr>
        <w:instrText>ADDIN CSL_CITATION {"citationItems":[{"id":"ITEM-1","itemData":{"DOI":"10.14806/EJ.17.1.200","ISSN":"2226-6089","abstract":"When small RNA is sequenced on current sequencing machines, the resulting reads are usually longer than the RNA and therefore contain parts of the 3' adapter. That adapter must be found and removed error-tolerantly from each read before read mapping. Previous solutions are either hard to use or do not offer required features, in particular support for color space data. As an easy to use alternative, we developed the command-line tool cutadapt, which supports 454, Illumina and SOLiD (color space) data, offers two adapter trimming algorithms, and has other useful features.   Cutadapt, including its MIT-licensed source code, is available for download at  http://code.google.com/p/cutadapt/","author":[{"dropping-particle":"","family":"Martin","given":"Marcel","non-dropping-particle":"","parse-names":false,"suffix":""}],"container-title":"EMBnet.journal","id":"ITEM-1","issue":"1","issued":{"date-parts":[["2011","5","2"]]},"page":"10-12","publisher":"EMBnet Stichting","title":"Cutadapt removes adapter sequences from high-throughput sequencing reads","type":"article-journal","volume":"17"},"uris":["http://www.mendeley.com/documents/?uuid=34f43746-bd0b-33fa-9d84-8453f65bcb3d"]}],"mendeley":{"formattedCitation":"&lt;sup&gt;20&lt;/sup&gt;","plainTextFormattedCitation":"20","previouslyFormattedCitation":"&lt;sup&gt;21&lt;/sup&gt;"},"properties":{"noteIndex":0},"schema":"https://github.com/citation-style-language/schema/raw/master/csl-citation.json"}</w:instrText>
      </w:r>
      <w:r w:rsidR="008605E3">
        <w:rPr>
          <w:rFonts w:ascii="Arial" w:hAnsi="Arial" w:cs="Arial"/>
          <w:lang w:val="en-US"/>
        </w:rPr>
        <w:fldChar w:fldCharType="separate"/>
      </w:r>
      <w:r w:rsidR="002855A9" w:rsidRPr="002855A9">
        <w:rPr>
          <w:rFonts w:ascii="Arial" w:hAnsi="Arial" w:cs="Arial"/>
          <w:noProof/>
          <w:vertAlign w:val="superscript"/>
          <w:lang w:val="en-US"/>
        </w:rPr>
        <w:t>20</w:t>
      </w:r>
      <w:r w:rsidR="008605E3">
        <w:rPr>
          <w:rFonts w:ascii="Arial" w:hAnsi="Arial" w:cs="Arial"/>
          <w:lang w:val="en-US"/>
        </w:rPr>
        <w:fldChar w:fldCharType="end"/>
      </w:r>
      <w:r w:rsidR="00AA3654" w:rsidRPr="00AA3654">
        <w:rPr>
          <w:rFonts w:ascii="Arial" w:hAnsi="Arial" w:cs="Arial"/>
          <w:lang w:val="en-US"/>
        </w:rPr>
        <w:t xml:space="preserve"> (</w:t>
      </w:r>
      <w:hyperlink r:id="rId10" w:history="1">
        <w:r w:rsidR="008605E3" w:rsidRPr="00756714">
          <w:rPr>
            <w:rStyle w:val="Hipervnculo"/>
            <w:rFonts w:ascii="Arial" w:hAnsi="Arial" w:cs="Arial"/>
            <w:sz w:val="18"/>
            <w:szCs w:val="18"/>
            <w:lang w:val="en-US"/>
          </w:rPr>
          <w:t>https://www.bioinformatics.babraham.ac.uk/projects/trim_galore/</w:t>
        </w:r>
      </w:hyperlink>
      <w:r w:rsidR="00C90A35">
        <w:rPr>
          <w:rFonts w:ascii="Arial" w:hAnsi="Arial" w:cs="Arial"/>
          <w:sz w:val="18"/>
          <w:szCs w:val="18"/>
          <w:lang w:val="en-US"/>
        </w:rPr>
        <w:t>)</w:t>
      </w:r>
      <w:r w:rsidR="008605E3">
        <w:rPr>
          <w:rFonts w:ascii="Arial" w:hAnsi="Arial" w:cs="Arial"/>
          <w:sz w:val="18"/>
          <w:szCs w:val="18"/>
          <w:lang w:val="en-US"/>
        </w:rPr>
        <w:t xml:space="preserve">, </w:t>
      </w:r>
      <w:r w:rsidR="00AA3654" w:rsidRPr="00AA3654">
        <w:rPr>
          <w:rFonts w:ascii="Arial" w:hAnsi="Arial" w:cs="Arial"/>
          <w:lang w:val="en-US"/>
        </w:rPr>
        <w:t xml:space="preserve">considering a minimum quality Phred score cutoff of 20 and a maximum trimming error rate of 0.1. The minimum read length allowed for the survival reads was 30 nt. Reads were aligned against the hg38 </w:t>
      </w:r>
      <w:proofErr w:type="spellStart"/>
      <w:r w:rsidR="00AA3654" w:rsidRPr="00AA3654">
        <w:rPr>
          <w:rFonts w:ascii="Arial" w:hAnsi="Arial" w:cs="Arial"/>
          <w:lang w:val="en-US"/>
        </w:rPr>
        <w:t>Ensembl</w:t>
      </w:r>
      <w:proofErr w:type="spellEnd"/>
      <w:r w:rsidR="00AA3654" w:rsidRPr="00AA3654">
        <w:rPr>
          <w:rFonts w:ascii="Arial" w:hAnsi="Arial" w:cs="Arial"/>
          <w:lang w:val="en-US"/>
        </w:rPr>
        <w:t xml:space="preserve"> genome using Bowtie2 (v.2.4.4)</w:t>
      </w:r>
      <w:r w:rsidR="00CA0ADD">
        <w:rPr>
          <w:rFonts w:ascii="Arial" w:hAnsi="Arial" w:cs="Arial"/>
          <w:lang w:val="en-US"/>
        </w:rPr>
        <w:fldChar w:fldCharType="begin" w:fldLock="1"/>
      </w:r>
      <w:r w:rsidR="002855A9">
        <w:rPr>
          <w:rFonts w:ascii="Arial" w:hAnsi="Arial" w:cs="Arial"/>
          <w:lang w:val="en-US"/>
        </w:rPr>
        <w:instrText>ADDIN CSL_CITATION {"citationItems":[{"id":"ITEM-1","itemData":{"DOI":"10.1038/nmeth.1923","ISSN":"15487091","PMID":"22388286","abstract":"As the rate of sequencing increases, greater throughput is demanded from read aligners. The full-text minute index is often used to make alignment very fast and memory-efficient, but the approach is ill-suited to finding longer, gapped alignments. Bowtie 2 combines the strengths of the full-text minute index with the flexibility and speed of hardware-accelerated dynamic programming algorithms to achieve a combination of high speed, sensitivity and accuracy. © 2012 Nature America, Inc. All rights reserved.","author":[{"dropping-particle":"","family":"Langmead","given":"Ben","non-dropping-particle":"","parse-names":false,"suffix":""},{"dropping-particle":"","family":"Salzberg","given":"Steven L.","non-dropping-particle":"","parse-names":false,"suffix":""}],"container-title":"Nature Methods","id":"ITEM-1","issue":"4","issued":{"date-parts":[["2012"]]},"page":"357-359","title":"Fast gapped-read alignment with Bowtie 2","type":"article-journal","volume":"9"},"uris":["http://www.mendeley.com/documents/?uuid=c31ee534-df18-4b6f-b219-50739ed2af0f"]}],"mendeley":{"formattedCitation":"&lt;sup&gt;21&lt;/sup&gt;","plainTextFormattedCitation":"21","previouslyFormattedCitation":"&lt;sup&gt;22&lt;/sup&gt;"},"properties":{"noteIndex":0},"schema":"https://github.com/citation-style-language/schema/raw/master/csl-citation.json"}</w:instrText>
      </w:r>
      <w:r w:rsidR="00CA0ADD">
        <w:rPr>
          <w:rFonts w:ascii="Arial" w:hAnsi="Arial" w:cs="Arial"/>
          <w:lang w:val="en-US"/>
        </w:rPr>
        <w:fldChar w:fldCharType="separate"/>
      </w:r>
      <w:r w:rsidR="002855A9" w:rsidRPr="002855A9">
        <w:rPr>
          <w:rFonts w:ascii="Arial" w:hAnsi="Arial" w:cs="Arial"/>
          <w:noProof/>
          <w:vertAlign w:val="superscript"/>
          <w:lang w:val="en-US"/>
        </w:rPr>
        <w:t>21</w:t>
      </w:r>
      <w:r w:rsidR="00CA0ADD">
        <w:rPr>
          <w:rFonts w:ascii="Arial" w:hAnsi="Arial" w:cs="Arial"/>
          <w:lang w:val="en-US"/>
        </w:rPr>
        <w:fldChar w:fldCharType="end"/>
      </w:r>
      <w:r w:rsidR="00AA3654" w:rsidRPr="00AA3654">
        <w:rPr>
          <w:rFonts w:ascii="Arial" w:hAnsi="Arial" w:cs="Arial"/>
          <w:lang w:val="en-US"/>
        </w:rPr>
        <w:t xml:space="preserve"> in its “--very-sensitive” mode, discarding any read pairs that did not align concordantly and setting the maximum fragment length for valid pairs to </w:t>
      </w:r>
      <w:r w:rsidR="005F3C34">
        <w:rPr>
          <w:rFonts w:ascii="Arial" w:hAnsi="Arial" w:cs="Arial"/>
          <w:lang w:val="en-US"/>
        </w:rPr>
        <w:t xml:space="preserve">2 </w:t>
      </w:r>
      <w:r w:rsidR="00AA3654" w:rsidRPr="00AA3654">
        <w:rPr>
          <w:rFonts w:ascii="Arial" w:hAnsi="Arial" w:cs="Arial"/>
          <w:lang w:val="en-US"/>
        </w:rPr>
        <w:t xml:space="preserve">000 bp. Intermediate SAM and BAM files were transformed, sorted, and </w:t>
      </w:r>
      <w:r w:rsidR="00AA3654" w:rsidRPr="00AA3654">
        <w:rPr>
          <w:rFonts w:ascii="Arial" w:hAnsi="Arial" w:cs="Arial"/>
          <w:lang w:val="en-US"/>
        </w:rPr>
        <w:lastRenderedPageBreak/>
        <w:t xml:space="preserve">indexed using </w:t>
      </w:r>
      <w:proofErr w:type="spellStart"/>
      <w:r w:rsidR="00AA3654" w:rsidRPr="00AA3654">
        <w:rPr>
          <w:rFonts w:ascii="Arial" w:hAnsi="Arial" w:cs="Arial"/>
          <w:lang w:val="en-US"/>
        </w:rPr>
        <w:t>SAMtools</w:t>
      </w:r>
      <w:proofErr w:type="spellEnd"/>
      <w:r w:rsidR="00AA3654" w:rsidRPr="00AA3654">
        <w:rPr>
          <w:rFonts w:ascii="Arial" w:hAnsi="Arial" w:cs="Arial"/>
          <w:lang w:val="en-US"/>
        </w:rPr>
        <w:t xml:space="preserve"> (v.1.11)</w:t>
      </w:r>
      <w:r w:rsidR="00CA0ADD">
        <w:rPr>
          <w:rFonts w:ascii="Arial" w:hAnsi="Arial" w:cs="Arial"/>
          <w:lang w:val="en-US"/>
        </w:rPr>
        <w:fldChar w:fldCharType="begin" w:fldLock="1"/>
      </w:r>
      <w:r w:rsidR="002855A9">
        <w:rPr>
          <w:rFonts w:ascii="Arial" w:hAnsi="Arial" w:cs="Arial"/>
          <w:lang w:val="en-US"/>
        </w:rPr>
        <w:instrText>ADDIN CSL_CITATION {"citationItems":[{"id":"ITEM-1","itemData":{"DOI":"10.1093/gigascience/giab008","ISBN":"0000000181174","ISSN":"2047217X","PMID":"33590861","abstract":"Background: SAMtools and BCFtools are widely used programs for processing and analysing high-throughput sequencing data. They include tools for file format conversion and manipulation, sorting, querying, statistics, variant calling, and effect analysis amongst other methods. Findings: The first version appeared online 12 years ago and has been maintained and further developed ever since, with many new features and improvements added over the years. The SAMtools and BCFtools packages represent a unique collection of tools that have been used in numerous other software projects and countless genomic pipelines. Conclusion: Both SAMtools and BCFtools are freely available on GitHub under the permissive MIT licence, free for both non-commercial and commercial use. Both packages have been installed &gt;1 million times via Bioconda. The source code and documentation are available from https://www.htslib.org.","author":[{"dropping-particle":"","family":"Danecek","given":"Petr","non-dropping-particle":"","parse-names":false,"suffix":""},{"dropping-particle":"","family":"Bonfield","given":"James K.","non-dropping-particle":"","parse-names":false,"suffix":""},{"dropping-particle":"","family":"Liddle","given":"Jennifer","non-dropping-particle":"","parse-names":false,"suffix":""},{"dropping-particle":"","family":"Marshall","given":"John","non-dropping-particle":"","parse-names":false,"suffix":""},{"dropping-particle":"","family":"Ohan","given":"Valeriu","non-dropping-particle":"","parse-names":false,"suffix":""},{"dropping-particle":"","family":"Pollard","given":"Martin O.","non-dropping-particle":"","parse-names":false,"suffix":""},{"dropping-particle":"","family":"Whitwham","given":"Andrew","non-dropping-particle":"","parse-names":false,"suffix":""},{"dropping-particle":"","family":"Keane","given":"Thomas","non-dropping-particle":"","parse-names":false,"suffix":""},{"dropping-particle":"","family":"McCarthy","given":"Shane A.","non-dropping-particle":"","parse-names":false,"suffix":""},{"dropping-particle":"","family":"Davies","given":"Robert M.","non-dropping-particle":"","parse-names":false,"suffix":""}],"container-title":"GigaScience","id":"ITEM-1","issue":"2","issued":{"date-parts":[["2021"]]},"page":"1-4","publisher":"Oxford University Press","title":"Twelve years of SAMtools and BCFtools","type":"article-journal","volume":"10"},"uris":["http://www.mendeley.com/documents/?uuid=5743edce-4c5c-4b36-a27d-e78d5a5b4fc7"]}],"mendeley":{"formattedCitation":"&lt;sup&gt;22&lt;/sup&gt;","plainTextFormattedCitation":"22","previouslyFormattedCitation":"&lt;sup&gt;23&lt;/sup&gt;"},"properties":{"noteIndex":0},"schema":"https://github.com/citation-style-language/schema/raw/master/csl-citation.json"}</w:instrText>
      </w:r>
      <w:r w:rsidR="00CA0ADD">
        <w:rPr>
          <w:rFonts w:ascii="Arial" w:hAnsi="Arial" w:cs="Arial"/>
          <w:lang w:val="en-US"/>
        </w:rPr>
        <w:fldChar w:fldCharType="separate"/>
      </w:r>
      <w:r w:rsidR="002855A9" w:rsidRPr="002855A9">
        <w:rPr>
          <w:rFonts w:ascii="Arial" w:hAnsi="Arial" w:cs="Arial"/>
          <w:noProof/>
          <w:vertAlign w:val="superscript"/>
          <w:lang w:val="en-US"/>
        </w:rPr>
        <w:t>22</w:t>
      </w:r>
      <w:r w:rsidR="00CA0ADD">
        <w:rPr>
          <w:rFonts w:ascii="Arial" w:hAnsi="Arial" w:cs="Arial"/>
          <w:lang w:val="en-US"/>
        </w:rPr>
        <w:fldChar w:fldCharType="end"/>
      </w:r>
      <w:r w:rsidR="00AA3654" w:rsidRPr="00AA3654">
        <w:rPr>
          <w:rFonts w:ascii="Arial" w:hAnsi="Arial" w:cs="Arial"/>
          <w:lang w:val="en-US"/>
        </w:rPr>
        <w:t xml:space="preserve">. Low-quality alignments (MAPQ &lt;30) were removed employing the </w:t>
      </w:r>
      <w:proofErr w:type="spellStart"/>
      <w:r w:rsidR="00AA3654" w:rsidRPr="00AA3654">
        <w:rPr>
          <w:rFonts w:ascii="Arial" w:hAnsi="Arial" w:cs="Arial"/>
          <w:lang w:val="en-US"/>
        </w:rPr>
        <w:t>alignmentSieve</w:t>
      </w:r>
      <w:proofErr w:type="spellEnd"/>
      <w:r w:rsidR="00AA3654" w:rsidRPr="00AA3654">
        <w:rPr>
          <w:rFonts w:ascii="Arial" w:hAnsi="Arial" w:cs="Arial"/>
          <w:lang w:val="en-US"/>
        </w:rPr>
        <w:t xml:space="preserve"> tool from the </w:t>
      </w:r>
      <w:proofErr w:type="spellStart"/>
      <w:r w:rsidR="00AA3654" w:rsidRPr="00AA3654">
        <w:rPr>
          <w:rFonts w:ascii="Arial" w:hAnsi="Arial" w:cs="Arial"/>
          <w:lang w:val="en-US"/>
        </w:rPr>
        <w:t>deepTools</w:t>
      </w:r>
      <w:proofErr w:type="spellEnd"/>
      <w:r w:rsidR="00AA3654" w:rsidRPr="00AA3654">
        <w:rPr>
          <w:rFonts w:ascii="Arial" w:hAnsi="Arial" w:cs="Arial"/>
          <w:lang w:val="en-US"/>
        </w:rPr>
        <w:t xml:space="preserve"> suite (v.3.5.2)</w:t>
      </w:r>
      <w:r w:rsidR="00CA0ADD">
        <w:rPr>
          <w:rFonts w:ascii="Arial" w:hAnsi="Arial" w:cs="Arial"/>
          <w:lang w:val="en-US"/>
        </w:rPr>
        <w:fldChar w:fldCharType="begin" w:fldLock="1"/>
      </w:r>
      <w:r w:rsidR="002855A9">
        <w:rPr>
          <w:rFonts w:ascii="Arial" w:hAnsi="Arial" w:cs="Arial"/>
          <w:lang w:val="en-US"/>
        </w:rPr>
        <w:instrText>ADDIN CSL_CITATION {"citationItems":[{"id":"ITEM-1","itemData":{"DOI":"10.1093/NAR/GKW257","ISSN":"13624962","PMID":"27079975","abstract":"We present an update to our Galaxy-based web server for processing and visualizing deeply sequenced data. Its core tool set, deepTools, allows users to perform complete bioinformatic workflows ranging from quality controls and normalizations of aligned reads to integrative analyses, including clustering and visualization approaches. Since we first described our deepTools Galaxy server in 2014, we have implemented new solutions for many requests from the community and our users. Here, we introduce significant enhancements and new tools to further improve data visualization and interpretation. deepTools continue to be open to all users and freely available as a web service at deeptools.ie-freiburg. mpg.de. The new deepTools2 suite can be easily deployed within any Galaxy framework via the toolshed repository, and we also provide source code for command line usage under Linux and Mac OS X. A public and documented API for access to deepTools functionality is also available.","author":[{"dropping-particle":"","family":"Ramírez","given":"Fidel","non-dropping-particle":"","parse-names":false,"suffix":""},{"dropping-particle":"","family":"Ryan","given":"Devon P.","non-dropping-particle":"","parse-names":false,"suffix":""},{"dropping-particle":"","family":"Grüning","given":"Björn","non-dropping-particle":"","parse-names":false,"suffix":""},{"dropping-particle":"","family":"Bhardwaj","given":"Vivek","non-dropping-particle":"","parse-names":false,"suffix":""},{"dropping-particle":"","family":"Kilpert","given":"Fabian","non-dropping-particle":"","parse-names":false,"suffix":""},{"dropping-particle":"","family":"Richter","given":"Andreas S.","non-dropping-particle":"","parse-names":false,"suffix":""},{"dropping-particle":"","family":"Heyne","given":"Steffen","non-dropping-particle":"","parse-names":false,"suffix":""},{"dropping-particle":"","family":"Dündar","given":"Friederike","non-dropping-particle":"","parse-names":false,"suffix":""},{"dropping-particle":"","family":"Manke","given":"Thomas","non-dropping-particle":"","parse-names":false,"suffix":""}],"container-title":"Nucleic Acids Research","id":"ITEM-1","issue":"W1","issued":{"date-parts":[["2016"]]},"page":"W160-W165","title":"deepTools2: a next generation web server for deep-sequencing data analysis","type":"article-journal","volume":"44"},"uris":["http://www.mendeley.com/documents/?uuid=6970c5ab-d358-408f-8113-d0b6303e28fe"]}],"mendeley":{"formattedCitation":"&lt;sup&gt;23&lt;/sup&gt;","plainTextFormattedCitation":"23","previouslyFormattedCitation":"&lt;sup&gt;24&lt;/sup&gt;"},"properties":{"noteIndex":0},"schema":"https://github.com/citation-style-language/schema/raw/master/csl-citation.json"}</w:instrText>
      </w:r>
      <w:r w:rsidR="00CA0ADD">
        <w:rPr>
          <w:rFonts w:ascii="Arial" w:hAnsi="Arial" w:cs="Arial"/>
          <w:lang w:val="en-US"/>
        </w:rPr>
        <w:fldChar w:fldCharType="separate"/>
      </w:r>
      <w:r w:rsidR="002855A9" w:rsidRPr="002855A9">
        <w:rPr>
          <w:rFonts w:ascii="Arial" w:hAnsi="Arial" w:cs="Arial"/>
          <w:noProof/>
          <w:vertAlign w:val="superscript"/>
          <w:lang w:val="en-US"/>
        </w:rPr>
        <w:t>23</w:t>
      </w:r>
      <w:r w:rsidR="00CA0ADD">
        <w:rPr>
          <w:rFonts w:ascii="Arial" w:hAnsi="Arial" w:cs="Arial"/>
          <w:lang w:val="en-US"/>
        </w:rPr>
        <w:fldChar w:fldCharType="end"/>
      </w:r>
      <w:r w:rsidR="00AA3654" w:rsidRPr="00AA3654">
        <w:rPr>
          <w:rFonts w:ascii="Arial" w:hAnsi="Arial" w:cs="Arial"/>
          <w:lang w:val="en-US"/>
        </w:rPr>
        <w:t xml:space="preserve">. Duplicate reads were removed using the </w:t>
      </w:r>
      <w:proofErr w:type="spellStart"/>
      <w:r w:rsidR="00AA3654" w:rsidRPr="00AA3654">
        <w:rPr>
          <w:rFonts w:ascii="Arial" w:hAnsi="Arial" w:cs="Arial"/>
          <w:lang w:val="en-US"/>
        </w:rPr>
        <w:t>MarkDuplicates</w:t>
      </w:r>
      <w:proofErr w:type="spellEnd"/>
      <w:r w:rsidR="00AA3654" w:rsidRPr="00AA3654">
        <w:rPr>
          <w:rFonts w:ascii="Arial" w:hAnsi="Arial" w:cs="Arial"/>
          <w:lang w:val="en-US"/>
        </w:rPr>
        <w:t xml:space="preserve"> tool (v.2.18.29) from Picard</w:t>
      </w:r>
      <w:r w:rsidR="003F3D03">
        <w:rPr>
          <w:rFonts w:ascii="Arial" w:hAnsi="Arial" w:cs="Arial"/>
          <w:lang w:val="en-US"/>
        </w:rPr>
        <w:fldChar w:fldCharType="begin" w:fldLock="1"/>
      </w:r>
      <w:r w:rsidR="002855A9">
        <w:rPr>
          <w:rFonts w:ascii="Arial" w:hAnsi="Arial" w:cs="Arial"/>
          <w:lang w:val="en-US"/>
        </w:rPr>
        <w:instrText>ADDIN CSL_CITATION {"citationItems":[{"id":"ITEM-1","itemData":{"URL":"https://broadinstitute.github.io/picard/","accessed":{"date-parts":[["2025","4","1"]]},"id":"ITEM-1","issued":{"date-parts":[["0"]]},"title":"Picard Tools - By Broad Institute","type":"webpage"},"uris":["http://www.mendeley.com/documents/?uuid=e94dbc20-83cd-3735-8856-3f5d42b8f63e"]}],"mendeley":{"formattedCitation":"&lt;sup&gt;24&lt;/sup&gt;","plainTextFormattedCitation":"24","previouslyFormattedCitation":"&lt;sup&gt;25&lt;/sup&gt;"},"properties":{"noteIndex":0},"schema":"https://github.com/citation-style-language/schema/raw/master/csl-citation.json"}</w:instrText>
      </w:r>
      <w:r w:rsidR="003F3D03">
        <w:rPr>
          <w:rFonts w:ascii="Arial" w:hAnsi="Arial" w:cs="Arial"/>
          <w:lang w:val="en-US"/>
        </w:rPr>
        <w:fldChar w:fldCharType="separate"/>
      </w:r>
      <w:r w:rsidR="002855A9" w:rsidRPr="002855A9">
        <w:rPr>
          <w:rFonts w:ascii="Arial" w:hAnsi="Arial" w:cs="Arial"/>
          <w:noProof/>
          <w:vertAlign w:val="superscript"/>
          <w:lang w:val="en-US"/>
        </w:rPr>
        <w:t>24</w:t>
      </w:r>
      <w:r w:rsidR="003F3D03">
        <w:rPr>
          <w:rFonts w:ascii="Arial" w:hAnsi="Arial" w:cs="Arial"/>
          <w:lang w:val="en-US"/>
        </w:rPr>
        <w:fldChar w:fldCharType="end"/>
      </w:r>
      <w:r w:rsidR="00AA3654" w:rsidRPr="00AA3654">
        <w:rPr>
          <w:rFonts w:ascii="Arial" w:hAnsi="Arial" w:cs="Arial"/>
          <w:lang w:val="en-US"/>
        </w:rPr>
        <w:t xml:space="preserve">. Reads mapped to the mitochondrial chromosome were discarded using </w:t>
      </w:r>
      <w:proofErr w:type="spellStart"/>
      <w:r w:rsidR="00AA3654" w:rsidRPr="00AA3654">
        <w:rPr>
          <w:rFonts w:ascii="Arial" w:hAnsi="Arial" w:cs="Arial"/>
          <w:lang w:val="en-US"/>
        </w:rPr>
        <w:t>SAMtools</w:t>
      </w:r>
      <w:proofErr w:type="spellEnd"/>
      <w:r w:rsidR="00AA3654" w:rsidRPr="00AA3654">
        <w:rPr>
          <w:rFonts w:ascii="Arial" w:hAnsi="Arial" w:cs="Arial"/>
          <w:lang w:val="en-US"/>
        </w:rPr>
        <w:t>, and potential cDNA contamination was assessed and removed using</w:t>
      </w:r>
      <w:r w:rsidR="00AA3654">
        <w:rPr>
          <w:rFonts w:ascii="Arial" w:hAnsi="Arial" w:cs="Arial"/>
          <w:lang w:val="en-US"/>
        </w:rPr>
        <w:t xml:space="preserve"> cDNA-detector</w:t>
      </w:r>
      <w:r w:rsidR="00AA3654" w:rsidRPr="00AA3654">
        <w:rPr>
          <w:rFonts w:ascii="Arial" w:hAnsi="Arial" w:cs="Arial"/>
          <w:lang w:val="en-US"/>
        </w:rPr>
        <w:t xml:space="preserve"> (v. 0.1.0)</w:t>
      </w:r>
      <w:r w:rsidR="00CA0ADD">
        <w:rPr>
          <w:rFonts w:ascii="Arial" w:hAnsi="Arial" w:cs="Arial"/>
          <w:lang w:val="en-US"/>
        </w:rPr>
        <w:fldChar w:fldCharType="begin" w:fldLock="1"/>
      </w:r>
      <w:r w:rsidR="002855A9">
        <w:rPr>
          <w:rFonts w:ascii="Arial" w:hAnsi="Arial" w:cs="Arial"/>
          <w:lang w:val="en-US"/>
        </w:rPr>
        <w:instrText>ADDIN CSL_CITATION {"citationItems":[{"id":"ITEM-1","itemData":{"DOI":"10.1186/s12859-021-04529-2","ISSN":"14712105","PMID":"34952565","abstract":"Background: Exogenous cDNA introduced into an experimental system, either intentionally or accidentally, can appear as added read coverage over that gene in next-generation sequencing libraries derived from this system. If not properly recognized and managed, this cross-contamination with exogenous signal can lead to incorrect interpretation of research results. Yet, this problem is not routinely addressed in current sequence processing pipelines. Results: We present cDNA-detector, a computational tool to identify and remove exogenous cDNA contamination in DNA sequencing experiments. We demonstrate that cDNA-detector can identify cDNAs quickly and accurately from alignment files. A source inference step attempts to separate endogenous cDNAs (retrocopied genes) from potential cloned, exogenous cDNAs. cDNA-detector provides a mechanism to decontaminate the alignment from detected cDNAs. Simulation studies show that cDNA-detector is highly sensitive and specific, outperforming existing tools. We apply cDNA-detector to several highly-cited public databases (TCGA, ENCODE, NCBI SRA) and show that contaminant genes appear in sequencing experiments where they lead to incorrect coverage peak calls. Conclusions: cDNA-detector is a user-friendly and accurate tool to detect and remove cDNA detection in NGS libraries. This two-step design reduces the risk of true variant removal since it allows for manual review of candidates. We find that contamination with intentionally and accidentally introduced cDNAs is an underappreciated problem even in widely-used consortium datasets, where it can lead to spurious results. Our findings highlight the importance of sensitive detection and removal of contaminant cDNA from NGS libraries before downstream analysis.","author":[{"dropping-particle":"","family":"Qi","given":"Meifang","non-dropping-particle":"","parse-names":false,"suffix":""},{"dropping-particle":"","family":"Nayar","given":"Utthara","non-dropping-particle":"","parse-names":false,"suffix":""},{"dropping-particle":"","family":"Ludwig","given":"Leif S.","non-dropping-particle":"","parse-names":false,"suffix":""},{"dropping-particle":"","family":"Wagle","given":"Nikhil","non-dropping-particle":"","parse-names":false,"suffix":""},{"dropping-particle":"","family":"Rheinbay","given":"Esther","non-dropping-particle":"","parse-names":false,"suffix":""}],"container-title":"BMC Bioinformatics","id":"ITEM-1","issue":"1","issued":{"date-parts":[["2021"]]},"page":"1-14","publisher":"BioMed Central","title":"cDNA-detector: detection and removal of cDNA contamination in DNA sequencing libraries","type":"article-journal","volume":"22"},"uris":["http://www.mendeley.com/documents/?uuid=60295c52-1519-44f9-980d-7ad19eaf4e30"]}],"mendeley":{"formattedCitation":"&lt;sup&gt;25&lt;/sup&gt;","plainTextFormattedCitation":"25","previouslyFormattedCitation":"&lt;sup&gt;26&lt;/sup&gt;"},"properties":{"noteIndex":0},"schema":"https://github.com/citation-style-language/schema/raw/master/csl-citation.json"}</w:instrText>
      </w:r>
      <w:r w:rsidR="00CA0ADD">
        <w:rPr>
          <w:rFonts w:ascii="Arial" w:hAnsi="Arial" w:cs="Arial"/>
          <w:lang w:val="en-US"/>
        </w:rPr>
        <w:fldChar w:fldCharType="separate"/>
      </w:r>
      <w:r w:rsidR="002855A9" w:rsidRPr="002855A9">
        <w:rPr>
          <w:rFonts w:ascii="Arial" w:hAnsi="Arial" w:cs="Arial"/>
          <w:noProof/>
          <w:vertAlign w:val="superscript"/>
          <w:lang w:val="en-US"/>
        </w:rPr>
        <w:t>25</w:t>
      </w:r>
      <w:r w:rsidR="00CA0ADD">
        <w:rPr>
          <w:rFonts w:ascii="Arial" w:hAnsi="Arial" w:cs="Arial"/>
          <w:lang w:val="en-US"/>
        </w:rPr>
        <w:fldChar w:fldCharType="end"/>
      </w:r>
      <w:r w:rsidR="00AA3654" w:rsidRPr="00AA3654">
        <w:rPr>
          <w:rFonts w:ascii="Arial" w:hAnsi="Arial" w:cs="Arial"/>
          <w:lang w:val="en-US"/>
        </w:rPr>
        <w:t xml:space="preserve">. Prior to peak calling, BAM files were transformed to BED format using </w:t>
      </w:r>
      <w:proofErr w:type="spellStart"/>
      <w:r w:rsidR="00AA3654" w:rsidRPr="00AA3654">
        <w:rPr>
          <w:rFonts w:ascii="Arial" w:hAnsi="Arial" w:cs="Arial"/>
          <w:lang w:val="en-US"/>
        </w:rPr>
        <w:t>BEDTools</w:t>
      </w:r>
      <w:proofErr w:type="spellEnd"/>
      <w:r w:rsidR="00AA3654" w:rsidRPr="00AA3654">
        <w:rPr>
          <w:rFonts w:ascii="Arial" w:hAnsi="Arial" w:cs="Arial"/>
          <w:lang w:val="en-US"/>
        </w:rPr>
        <w:t xml:space="preserve"> (v.2.30.0)</w:t>
      </w:r>
      <w:r w:rsidR="00CA0ADD">
        <w:rPr>
          <w:rFonts w:ascii="Arial" w:hAnsi="Arial" w:cs="Arial"/>
          <w:lang w:val="en-US"/>
        </w:rPr>
        <w:fldChar w:fldCharType="begin" w:fldLock="1"/>
      </w:r>
      <w:r w:rsidR="002855A9">
        <w:rPr>
          <w:rFonts w:ascii="Arial" w:hAnsi="Arial" w:cs="Arial"/>
          <w:lang w:val="en-US"/>
        </w:rPr>
        <w:instrText>ADDIN CSL_CITATION {"citationItems":[{"id":"ITEM-1","itemData":{"DOI":"10.1093/bioinformatics/btq033","ISSN":"13674803","PMID":"20110278","abstract":"Motivation: Testing for correlations between different sets of genomic features is a fundamental task in genomics research. However, searching for overlaps between features with existing webbased methods is complicated by the massive datasets that are routinely produced with current sequencing technologies. Fast and flexible tools are therefore required to ask complex questions of these data in an efficient manner. Results: This article introduces a new software suite for the comparison, manipulation and annotation of genomic features in Browser Extensible Data (BED) and General Feature Format (GFF) format. BEDTools also supports the comparison of sequence alignments in BAM format to both BED and GFF features. The tools are extremely efficient and allow the user to compare large datasets (e.g. next-generation sequencing data) with both public and custom genome annotation tracks. BEDTools can be combined with one another as well as with standard UNIX commands, thus facilitating routine genomics tasks as well as pipelines that can quickly answer intricate questions of large genomic datasets. Availability and implementation: BEDTools was written in C++. Source code and a comprehensive user manual are freely available at http://code.google.com/p/bedtools. Contact: aaronquinlan@gmail.com; imh4y@virginia.edu. Supplementary information: Supplementary data are available at Bioinformatics online. © The Author(s) 2010. Published by Oxford University Press.","author":[{"dropping-particle":"","family":"Quinlan","given":"Aaron R.","non-dropping-particle":"","parse-names":false,"suffix":""},{"dropping-particle":"","family":"Hall","given":"Ira M.","non-dropping-particle":"","parse-names":false,"suffix":""}],"container-title":"Bioinformatics","id":"ITEM-1","issue":"6","issued":{"date-parts":[["2010"]]},"page":"841-842","title":"BEDTools: A flexible suite of utilities for comparing genomic features","type":"article-journal","volume":"26"},"uris":["http://www.mendeley.com/documents/?uuid=192f65c2-4703-454f-9013-427f068c73ce"]}],"mendeley":{"formattedCitation":"&lt;sup&gt;26&lt;/sup&gt;","plainTextFormattedCitation":"26","previouslyFormattedCitation":"&lt;sup&gt;27&lt;/sup&gt;"},"properties":{"noteIndex":0},"schema":"https://github.com/citation-style-language/schema/raw/master/csl-citation.json"}</w:instrText>
      </w:r>
      <w:r w:rsidR="00CA0ADD">
        <w:rPr>
          <w:rFonts w:ascii="Arial" w:hAnsi="Arial" w:cs="Arial"/>
          <w:lang w:val="en-US"/>
        </w:rPr>
        <w:fldChar w:fldCharType="separate"/>
      </w:r>
      <w:r w:rsidR="002855A9" w:rsidRPr="002855A9">
        <w:rPr>
          <w:rFonts w:ascii="Arial" w:hAnsi="Arial" w:cs="Arial"/>
          <w:noProof/>
          <w:vertAlign w:val="superscript"/>
          <w:lang w:val="en-US"/>
        </w:rPr>
        <w:t>26</w:t>
      </w:r>
      <w:r w:rsidR="00CA0ADD">
        <w:rPr>
          <w:rFonts w:ascii="Arial" w:hAnsi="Arial" w:cs="Arial"/>
          <w:lang w:val="en-US"/>
        </w:rPr>
        <w:fldChar w:fldCharType="end"/>
      </w:r>
      <w:r w:rsidR="00AA3654" w:rsidRPr="00AA3654">
        <w:rPr>
          <w:rFonts w:ascii="Arial" w:hAnsi="Arial" w:cs="Arial"/>
          <w:lang w:val="en-US"/>
        </w:rPr>
        <w:t>, and reads were shifted +4 bp for positive and -5 bp for negative strands to correct for strand-specific biases created by the Tn5 transposase. Peak calling was performed using MACS2 (v. 2.2.7.1)</w:t>
      </w:r>
      <w:r w:rsidR="00CA0ADD">
        <w:rPr>
          <w:rFonts w:ascii="Arial" w:hAnsi="Arial" w:cs="Arial"/>
          <w:lang w:val="en-US"/>
        </w:rPr>
        <w:fldChar w:fldCharType="begin" w:fldLock="1"/>
      </w:r>
      <w:r w:rsidR="002855A9">
        <w:rPr>
          <w:rFonts w:ascii="Arial" w:hAnsi="Arial" w:cs="Arial"/>
          <w:lang w:val="en-US"/>
        </w:rPr>
        <w:instrText>ADDIN CSL_CITATION {"citationItems":[{"id":"ITEM-1","itemData":{"DOI":"10.1186/gb-2008-9-9-r137","ISSN":"14747596","PMID":"18798982","abstract":"We present Model-based Analysis of ChIP-Seq data, MACS, which analyzes data generated by short read sequencers such as Solexa's Genome Analyzer. MACS empirically models the shift size of ChIP-Seq tags, and uses it to improve the spatial resolution of predicted binding sites. MACS also uses a dynamic Poisson distribution to effectively capture local biases in the genome, allowing for more robust predictions. MACS compares favorably to existing ChIP-Seq peak-finding algorithms, and is freely available. © 2008 Zhang et al.; licensee BioMed Central Ltd.","author":[{"dropping-particle":"","family":"Zhang","given":"Yong","non-dropping-particle":"","parse-names":false,"suffix":""},{"dropping-particle":"","family":"Liu","given":"Tao","non-dropping-particle":"","parse-names":false,"suffix":""},{"dropping-particle":"","family":"Meyer","given":"Clifford A.","non-dropping-particle":"","parse-names":false,"suffix":""},{"dropping-particle":"","family":"Eeckhoute","given":"Jérôme","non-dropping-particle":"","parse-names":false,"suffix":""},{"dropping-particle":"","family":"Johnson","given":"David S.","non-dropping-particle":"","parse-names":false,"suffix":""},{"dropping-particle":"","family":"Bernstein","given":"Bradley E.","non-dropping-particle":"","parse-names":false,"suffix":""},{"dropping-particle":"","family":"Nussbaum","given":"Chad","non-dropping-particle":"","parse-names":false,"suffix":""},{"dropping-particle":"","family":"Myers","given":"Richard M.","non-dropping-particle":"","parse-names":false,"suffix":""},{"dropping-particle":"","family":"Brown","given":"Myles","non-dropping-particle":"","parse-names":false,"suffix":""},{"dropping-particle":"","family":"Li","given":"Wei","non-dropping-particle":"","parse-names":false,"suffix":""},{"dropping-particle":"","family":"Shirley","given":"X. Shirley","non-dropping-particle":"","parse-names":false,"suffix":""}],"container-title":"Genome Biology","id":"ITEM-1","issue":"9","issued":{"date-parts":[["2008"]]},"title":"Model-based analysis of ChIP-Seq (MACS)","type":"article-journal","volume":"9"},"uris":["http://www.mendeley.com/documents/?uuid=2934b608-00c6-473e-8114-e424660be730"]}],"mendeley":{"formattedCitation":"&lt;sup&gt;27&lt;/sup&gt;","plainTextFormattedCitation":"27","previouslyFormattedCitation":"&lt;sup&gt;28&lt;/sup&gt;"},"properties":{"noteIndex":0},"schema":"https://github.com/citation-style-language/schema/raw/master/csl-citation.json"}</w:instrText>
      </w:r>
      <w:r w:rsidR="00CA0ADD">
        <w:rPr>
          <w:rFonts w:ascii="Arial" w:hAnsi="Arial" w:cs="Arial"/>
          <w:lang w:val="en-US"/>
        </w:rPr>
        <w:fldChar w:fldCharType="separate"/>
      </w:r>
      <w:r w:rsidR="002855A9" w:rsidRPr="002855A9">
        <w:rPr>
          <w:rFonts w:ascii="Arial" w:hAnsi="Arial" w:cs="Arial"/>
          <w:noProof/>
          <w:vertAlign w:val="superscript"/>
          <w:lang w:val="en-US"/>
        </w:rPr>
        <w:t>27</w:t>
      </w:r>
      <w:r w:rsidR="00CA0ADD">
        <w:rPr>
          <w:rFonts w:ascii="Arial" w:hAnsi="Arial" w:cs="Arial"/>
          <w:lang w:val="en-US"/>
        </w:rPr>
        <w:fldChar w:fldCharType="end"/>
      </w:r>
      <w:r w:rsidR="00AA3654" w:rsidRPr="00AA3654">
        <w:rPr>
          <w:rFonts w:ascii="Arial" w:hAnsi="Arial" w:cs="Arial"/>
          <w:lang w:val="en-US"/>
        </w:rPr>
        <w:t>, setting the FDR cutoff for peak calling to 0.01 and setting the shift option to -75 to center all reads to the central point of the transposase binding site. Blacklisted regions (ENCODE, hg38)</w:t>
      </w:r>
      <w:r w:rsidR="00CA0ADD">
        <w:rPr>
          <w:rFonts w:ascii="Arial" w:hAnsi="Arial" w:cs="Arial"/>
          <w:lang w:val="en-US"/>
        </w:rPr>
        <w:fldChar w:fldCharType="begin" w:fldLock="1"/>
      </w:r>
      <w:r w:rsidR="002855A9">
        <w:rPr>
          <w:rFonts w:ascii="Arial" w:hAnsi="Arial" w:cs="Arial"/>
          <w:lang w:val="en-US"/>
        </w:rPr>
        <w:instrText>ADDIN CSL_CITATION {"citationItems":[{"id":"ITEM-1","itemData":{"DOI":"10.1093/nar/gkz1062","ISSN":"13624962","PMID":"31713622","abstract":"The Encyclopedia of DNA Elements (ENCODE) is an ongoing collaborative research project aimed at identifying all the functional elements in the human and mouse genomes. Data generated by the ENCODE consortium are freely accessible at the ENCODE portal (https://www.encodeproject.org/), which is developed and maintained by the ENCODE Data Coordinating Center (DCC). Since the initial portal release in 2013, the ENCODE DCC has updated the portal to make ENCODE data more findable, accessible, interoperable and reusable. Here, we report on recent updates, including new ENCODE data and assays, ENCODE uniform data processing pipelines, new visualization tools, a dataset cart feature, unrestricted public access to ENCODE data on the cloud (Amazon Web Services open data registry, https://registry.opendata.aws/encode-project/) and more comprehensive tutorials and documentation.","author":[{"dropping-particle":"","family":"Luo","given":"Yunhai","non-dropping-particle":"","parse-names":false,"suffix":""},{"dropping-particle":"","family":"Hitz","given":"Benjamin C.","non-dropping-particle":"","parse-names":false,"suffix":""},{"dropping-particle":"","family":"Gabdank","given":"Idan","non-dropping-particle":"","parse-names":false,"suffix":""},{"dropping-particle":"","family":"Hilton","given":"Jason A.","non-dropping-particle":"","parse-names":false,"suffix":""},{"dropping-particle":"","family":"Kagda","given":"Meenakshi S.","non-dropping-particle":"","parse-names":false,"suffix":""},{"dropping-particle":"","family":"Lam","given":"Bonita","non-dropping-particle":"","parse-names":false,"suffix":""},{"dropping-particle":"","family":"Myers","given":"Zachary","non-dropping-particle":"","parse-names":false,"suffix":""},{"dropping-particle":"","family":"Sud","given":"Paul","non-dropping-particle":"","parse-names":false,"suffix":""},{"dropping-particle":"","family":"Jou","given":"Jennifer","non-dropping-particle":"","parse-names":false,"suffix":""},{"dropping-particle":"","family":"Lin","given":"Khine","non-dropping-particle":"","parse-names":false,"suffix":""},{"dropping-particle":"","family":"Baymuradov","given":"Ulugbek K.","non-dropping-particle":"","parse-names":false,"suffix":""},{"dropping-particle":"","family":"Graham","given":"Keenan","non-dropping-particle":"","parse-names":false,"suffix":""},{"dropping-particle":"","family":"Litton","given":"Casey","non-dropping-particle":"","parse-names":false,"suffix":""},{"dropping-particle":"","family":"Miyasato","given":"Stuart R.","non-dropping-particle":"","parse-names":false,"suffix":""},{"dropping-particle":"","family":"Strattan","given":"J. Seth","non-dropping-particle":"","parse-names":false,"suffix":""},{"dropping-particle":"","family":"Jolanki","given":"Otto","non-dropping-particle":"","parse-names":false,"suffix":""},{"dropping-particle":"","family":"Lee","given":"Jin Wook","non-dropping-particle":"","parse-names":false,"suffix":""},{"dropping-particle":"","family":"Tanaka","given":"Forrest Y.","non-dropping-particle":"","parse-names":false,"suffix":""},{"dropping-particle":"","family":"Adenekan","given":"Philip","non-dropping-particle":"","parse-names":false,"suffix":""},{"dropping-particle":"","family":"O'Neill","given":"Emma","non-dropping-particle":"","parse-names":false,"suffix":""},{"dropping-particle":"","family":"Cherry","given":"J. Michael","non-dropping-particle":"","parse-names":false,"suffix":""}],"container-title":"Nucleic Acids Research","id":"ITEM-1","issue":"D1","issued":{"date-parts":[["2020"]]},"page":"D882-D889","publisher":"Oxford University Press","title":"New developments on the Encyclopedia of DNA Elements (ENCODE) data portal","type":"article-journal","volume":"48"},"uris":["http://www.mendeley.com/documents/?uuid=5d7d4b9c-b33c-4d3e-99ca-e8d6701b2ddf"]}],"mendeley":{"formattedCitation":"&lt;sup&gt;28&lt;/sup&gt;","plainTextFormattedCitation":"28","previouslyFormattedCitation":"&lt;sup&gt;29&lt;/sup&gt;"},"properties":{"noteIndex":0},"schema":"https://github.com/citation-style-language/schema/raw/master/csl-citation.json"}</w:instrText>
      </w:r>
      <w:r w:rsidR="00CA0ADD">
        <w:rPr>
          <w:rFonts w:ascii="Arial" w:hAnsi="Arial" w:cs="Arial"/>
          <w:lang w:val="en-US"/>
        </w:rPr>
        <w:fldChar w:fldCharType="separate"/>
      </w:r>
      <w:r w:rsidR="002855A9" w:rsidRPr="002855A9">
        <w:rPr>
          <w:rFonts w:ascii="Arial" w:hAnsi="Arial" w:cs="Arial"/>
          <w:noProof/>
          <w:vertAlign w:val="superscript"/>
          <w:lang w:val="en-US"/>
        </w:rPr>
        <w:t>28</w:t>
      </w:r>
      <w:r w:rsidR="00CA0ADD">
        <w:rPr>
          <w:rFonts w:ascii="Arial" w:hAnsi="Arial" w:cs="Arial"/>
          <w:lang w:val="en-US"/>
        </w:rPr>
        <w:fldChar w:fldCharType="end"/>
      </w:r>
      <w:r w:rsidR="00AA3654" w:rsidRPr="00AA3654">
        <w:rPr>
          <w:rFonts w:ascii="Arial" w:hAnsi="Arial" w:cs="Arial"/>
          <w:lang w:val="en-US"/>
        </w:rPr>
        <w:t xml:space="preserve"> were removed using </w:t>
      </w:r>
      <w:proofErr w:type="spellStart"/>
      <w:r w:rsidR="00AA3654" w:rsidRPr="00AA3654">
        <w:rPr>
          <w:rFonts w:ascii="Arial" w:hAnsi="Arial" w:cs="Arial"/>
          <w:lang w:val="en-US"/>
        </w:rPr>
        <w:t>BEDTools</w:t>
      </w:r>
      <w:proofErr w:type="spellEnd"/>
      <w:r w:rsidR="00AA3654" w:rsidRPr="00AA3654">
        <w:rPr>
          <w:rFonts w:ascii="Arial" w:hAnsi="Arial" w:cs="Arial"/>
          <w:lang w:val="en-US"/>
        </w:rPr>
        <w:t>. A consensus peak list was generated using all detected peaks from all samples. GC content in the consensus peaks was calculated using the EaCoN package (v.0.3.6-2)</w:t>
      </w:r>
      <w:r w:rsidR="003F3D03">
        <w:rPr>
          <w:rFonts w:ascii="Arial" w:hAnsi="Arial" w:cs="Arial"/>
          <w:lang w:val="en-US"/>
        </w:rPr>
        <w:fldChar w:fldCharType="begin" w:fldLock="1"/>
      </w:r>
      <w:r w:rsidR="002855A9">
        <w:rPr>
          <w:rFonts w:ascii="Arial" w:hAnsi="Arial" w:cs="Arial"/>
          <w:lang w:val="en-US"/>
        </w:rPr>
        <w:instrText>ADDIN CSL_CITATION {"citationItems":[{"id":"ITEM-1","itemData":{"URL":"https://github.com/gustaveroussy/EaCoN","accessed":{"date-parts":[["2025","4","1"]]},"id":"ITEM-1","issued":{"date-parts":[["0"]]},"title":"GitHub - gustaveroussy/EaCoN: Easy Copy Number !","type":"webpage"},"uris":["http://www.mendeley.com/documents/?uuid=16a69f6e-4218-3938-9ae8-355465dd264d"]}],"mendeley":{"formattedCitation":"&lt;sup&gt;29&lt;/sup&gt;","plainTextFormattedCitation":"29","previouslyFormattedCitation":"&lt;sup&gt;30&lt;/sup&gt;"},"properties":{"noteIndex":0},"schema":"https://github.com/citation-style-language/schema/raw/master/csl-citation.json"}</w:instrText>
      </w:r>
      <w:r w:rsidR="003F3D03">
        <w:rPr>
          <w:rFonts w:ascii="Arial" w:hAnsi="Arial" w:cs="Arial"/>
          <w:lang w:val="en-US"/>
        </w:rPr>
        <w:fldChar w:fldCharType="separate"/>
      </w:r>
      <w:r w:rsidR="002855A9" w:rsidRPr="002855A9">
        <w:rPr>
          <w:rFonts w:ascii="Arial" w:hAnsi="Arial" w:cs="Arial"/>
          <w:noProof/>
          <w:vertAlign w:val="superscript"/>
          <w:lang w:val="en-US"/>
        </w:rPr>
        <w:t>29</w:t>
      </w:r>
      <w:r w:rsidR="003F3D03">
        <w:rPr>
          <w:rFonts w:ascii="Arial" w:hAnsi="Arial" w:cs="Arial"/>
          <w:lang w:val="en-US"/>
        </w:rPr>
        <w:fldChar w:fldCharType="end"/>
      </w:r>
      <w:r w:rsidR="00C90A35">
        <w:rPr>
          <w:rFonts w:ascii="Arial" w:hAnsi="Arial" w:cs="Arial"/>
          <w:lang w:val="en-US"/>
        </w:rPr>
        <w:t xml:space="preserve"> </w:t>
      </w:r>
      <w:r w:rsidR="00AA3654" w:rsidRPr="00AA3654">
        <w:rPr>
          <w:rFonts w:ascii="Arial" w:hAnsi="Arial" w:cs="Arial"/>
          <w:lang w:val="en-US"/>
        </w:rPr>
        <w:t>in R (v.4.3.2)</w:t>
      </w:r>
      <w:r w:rsidR="00C90A35">
        <w:rPr>
          <w:rFonts w:ascii="Arial" w:hAnsi="Arial" w:cs="Arial"/>
          <w:lang w:val="en-US"/>
        </w:rPr>
        <w:t xml:space="preserve"> </w:t>
      </w:r>
      <w:r w:rsidR="00C90A35" w:rsidRPr="00F956F1">
        <w:rPr>
          <w:rFonts w:ascii="Arial" w:hAnsi="Arial" w:cs="Arial"/>
          <w:sz w:val="20"/>
          <w:szCs w:val="20"/>
          <w:lang w:val="en-US"/>
        </w:rPr>
        <w:t>(R Core Team (2023). R: A language and environment for statistical computing. R Foundation for Statistical Computing, Vienna, Austria.</w:t>
      </w:r>
      <w:r w:rsidR="00CA0ADD" w:rsidRPr="00F956F1">
        <w:rPr>
          <w:rFonts w:ascii="Arial" w:hAnsi="Arial" w:cs="Arial"/>
          <w:sz w:val="20"/>
          <w:szCs w:val="20"/>
          <w:lang w:val="en-US"/>
        </w:rPr>
        <w:t xml:space="preserve"> </w:t>
      </w:r>
      <w:r w:rsidR="00C90A35" w:rsidRPr="00F956F1">
        <w:rPr>
          <w:rFonts w:ascii="Arial" w:hAnsi="Arial" w:cs="Arial"/>
          <w:sz w:val="20"/>
          <w:szCs w:val="20"/>
          <w:lang w:val="en-US"/>
        </w:rPr>
        <w:t>https://www.R-project.org/)</w:t>
      </w:r>
      <w:r w:rsidR="00AA3654" w:rsidRPr="00F956F1">
        <w:rPr>
          <w:rFonts w:ascii="Arial" w:hAnsi="Arial" w:cs="Arial"/>
          <w:sz w:val="20"/>
          <w:szCs w:val="20"/>
          <w:lang w:val="en-US"/>
        </w:rPr>
        <w:t xml:space="preserve">. </w:t>
      </w:r>
      <w:r w:rsidR="00AA3654" w:rsidRPr="00AA3654">
        <w:rPr>
          <w:rFonts w:ascii="Arial" w:hAnsi="Arial" w:cs="Arial"/>
          <w:lang w:val="en-US"/>
        </w:rPr>
        <w:t xml:space="preserve">The overlapping regions were merged using the </w:t>
      </w:r>
      <w:proofErr w:type="spellStart"/>
      <w:r w:rsidR="00AA3654" w:rsidRPr="00AA3654">
        <w:rPr>
          <w:rFonts w:ascii="Arial" w:hAnsi="Arial" w:cs="Arial"/>
          <w:lang w:val="en-US"/>
        </w:rPr>
        <w:t>mergeBed</w:t>
      </w:r>
      <w:proofErr w:type="spellEnd"/>
      <w:r w:rsidR="00AA3654" w:rsidRPr="00AA3654">
        <w:rPr>
          <w:rFonts w:ascii="Arial" w:hAnsi="Arial" w:cs="Arial"/>
          <w:lang w:val="en-US"/>
        </w:rPr>
        <w:t xml:space="preserve"> option from </w:t>
      </w:r>
      <w:proofErr w:type="spellStart"/>
      <w:r w:rsidR="00AA3654" w:rsidRPr="00AA3654">
        <w:rPr>
          <w:rFonts w:ascii="Arial" w:hAnsi="Arial" w:cs="Arial"/>
          <w:lang w:val="en-US"/>
        </w:rPr>
        <w:t>BEDTools</w:t>
      </w:r>
      <w:proofErr w:type="spellEnd"/>
      <w:r w:rsidR="00AA3654" w:rsidRPr="00AA3654">
        <w:rPr>
          <w:rFonts w:ascii="Arial" w:hAnsi="Arial" w:cs="Arial"/>
          <w:lang w:val="en-US"/>
        </w:rPr>
        <w:t xml:space="preserve">. Read counting in the consensus peaks was performed using </w:t>
      </w:r>
      <w:proofErr w:type="spellStart"/>
      <w:r w:rsidR="00AA3654" w:rsidRPr="00AA3654">
        <w:rPr>
          <w:rFonts w:ascii="Arial" w:hAnsi="Arial" w:cs="Arial"/>
          <w:lang w:val="en-US"/>
        </w:rPr>
        <w:t>featureCounts</w:t>
      </w:r>
      <w:proofErr w:type="spellEnd"/>
      <w:r w:rsidR="00AA3654" w:rsidRPr="00AA3654">
        <w:rPr>
          <w:rFonts w:ascii="Arial" w:hAnsi="Arial" w:cs="Arial"/>
          <w:lang w:val="en-US"/>
        </w:rPr>
        <w:t xml:space="preserve"> (v.2.0.1)</w:t>
      </w:r>
      <w:r w:rsidR="00CA0ADD">
        <w:rPr>
          <w:rFonts w:ascii="Arial" w:hAnsi="Arial" w:cs="Arial"/>
          <w:lang w:val="en-US"/>
        </w:rPr>
        <w:fldChar w:fldCharType="begin" w:fldLock="1"/>
      </w:r>
      <w:r w:rsidR="002855A9">
        <w:rPr>
          <w:rFonts w:ascii="Arial" w:hAnsi="Arial" w:cs="Arial"/>
          <w:lang w:val="en-US"/>
        </w:rPr>
        <w:instrText>ADDIN CSL_CITATION {"citationItems":[{"id":"ITEM-1","itemData":{"DOI":"10.1093/bioinformatics/btt656","ISSN":"14602059","PMID":"24227677","abstract":"Motivation: Next-generation sequencing technologies generate millions of short sequence reads, which are usually aligned to a reference genome. In many applications, the key information required for downstream analysis is the number of reads mapping to each genomic feature, for example to each exon or each gene. The process of counting reads is called read summarization. Read summarization is required for a great variety of genomic analyses but has so far received relatively little attention in the literature.Results: We present featureCounts, a read summarization program suitable for counting reads generated from either RNA or genomic DNA sequencing experiments. featureCounts implements highly efficient chromosome hashing and feature blocking techniques. It is considerably faster than existing methods (by an order of magnitude for gene-level summarization) and requires far less computer memory. It works with either single or paired-end reads and provides a wide range of options appropriate for different sequencing applications. © 2013 The Author 2013. Published by Oxford University Press. All rights reserved.","author":[{"dropping-particle":"","family":"Liao","given":"Yang","non-dropping-particle":"","parse-names":false,"suffix":""},{"dropping-particle":"","family":"Smyth","given":"Gordon K.","non-dropping-particle":"","parse-names":false,"suffix":""},{"dropping-particle":"","family":"Shi","given":"Wei","non-dropping-particle":"","parse-names":false,"suffix":""}],"container-title":"Bioinformatics","id":"ITEM-1","issue":"7","issued":{"date-parts":[["2014"]]},"page":"923-930","title":"FeatureCounts: An efficient general purpose program for assigning sequence reads to genomic features","type":"article-journal","volume":"30"},"uris":["http://www.mendeley.com/documents/?uuid=493480cb-8910-4c12-b294-9d5aa3b2daac"]}],"mendeley":{"formattedCitation":"&lt;sup&gt;30&lt;/sup&gt;","plainTextFormattedCitation":"30","previouslyFormattedCitation":"&lt;sup&gt;31&lt;/sup&gt;"},"properties":{"noteIndex":0},"schema":"https://github.com/citation-style-language/schema/raw/master/csl-citation.json"}</w:instrText>
      </w:r>
      <w:r w:rsidR="00CA0ADD">
        <w:rPr>
          <w:rFonts w:ascii="Arial" w:hAnsi="Arial" w:cs="Arial"/>
          <w:lang w:val="en-US"/>
        </w:rPr>
        <w:fldChar w:fldCharType="separate"/>
      </w:r>
      <w:r w:rsidR="002855A9" w:rsidRPr="002855A9">
        <w:rPr>
          <w:rFonts w:ascii="Arial" w:hAnsi="Arial" w:cs="Arial"/>
          <w:noProof/>
          <w:vertAlign w:val="superscript"/>
          <w:lang w:val="en-US"/>
        </w:rPr>
        <w:t>30</w:t>
      </w:r>
      <w:r w:rsidR="00CA0ADD">
        <w:rPr>
          <w:rFonts w:ascii="Arial" w:hAnsi="Arial" w:cs="Arial"/>
          <w:lang w:val="en-US"/>
        </w:rPr>
        <w:fldChar w:fldCharType="end"/>
      </w:r>
      <w:r w:rsidR="00AA3654" w:rsidRPr="00AA3654">
        <w:rPr>
          <w:rFonts w:ascii="Arial" w:hAnsi="Arial" w:cs="Arial"/>
          <w:lang w:val="en-US"/>
        </w:rPr>
        <w:t xml:space="preserve">, specifying the read2pos option to 5, thereby considering only the 5’ most base of each read for summarization. The obtained counts were normalized for GC content using the </w:t>
      </w:r>
      <w:proofErr w:type="spellStart"/>
      <w:r w:rsidR="00AA3654" w:rsidRPr="00AA3654">
        <w:rPr>
          <w:rFonts w:ascii="Arial" w:hAnsi="Arial" w:cs="Arial"/>
          <w:lang w:val="en-US"/>
        </w:rPr>
        <w:t>qsmooth</w:t>
      </w:r>
      <w:proofErr w:type="spellEnd"/>
      <w:r w:rsidR="00AA3654" w:rsidRPr="00AA3654">
        <w:rPr>
          <w:rFonts w:ascii="Arial" w:hAnsi="Arial" w:cs="Arial"/>
          <w:lang w:val="en-US"/>
        </w:rPr>
        <w:t xml:space="preserve"> package (v.1.18.0)</w:t>
      </w:r>
      <w:r w:rsidR="00CA0ADD">
        <w:rPr>
          <w:rFonts w:ascii="Arial" w:hAnsi="Arial" w:cs="Arial"/>
          <w:lang w:val="en-US"/>
        </w:rPr>
        <w:fldChar w:fldCharType="begin" w:fldLock="1"/>
      </w:r>
      <w:r w:rsidR="002855A9">
        <w:rPr>
          <w:rFonts w:ascii="Arial" w:hAnsi="Arial" w:cs="Arial"/>
          <w:lang w:val="en-US"/>
        </w:rPr>
        <w:instrText>ADDIN CSL_CITATION {"citationItems":[{"id":"ITEM-1","itemData":{"DOI":"10.1093/biostatistics/kxx028","ISSN":"14684357","PMID":"29036413","abstract":"Between-sample normalization is a critical step in genomic data analysis to remove systematic bias and unwanted technical variation in high-throughput data. Global normalization methods are based on the assumption that observed variability in global properties is due to technical reasons and are unrelated to the biology of interest. For example, some methods correct for differences in sequencing read counts by scaling features to have similar median values across samples, but these fail to reduce other forms of unwanted technical variation. Methods such as quantile normalization transform the statistical distributions across samples to be the same and assume global differences in the distribution are induced by only technical variation. However, it remains unclear how to proceed with normalization if these assumptions are violated, for example, if there are global differences in the statistical distributions between biological conditions or groups, and external information, such as negative or control features, is not available. Here, we introduce a generalization of quantile normalization, referred to as smooth quantile normalization (qsmooth), which is based on the assumption that the statistical distribution of each sample should be the same (or have the same distributional shape) within biological groups or conditions, but allowing that they may differ between groups. We illustrate the advantages of our method on several high-throughput datasets with global differences in distributions corresponding to different biological conditions.We also perform a Monte Carlo simulation study to illustrate the bias-variance tradeoff and root mean squared error of qsmooth compared to other global normalization methods.A software implementation is available from https://github.com/stephaniehicks/qsmooth.","author":[{"dropping-particle":"","family":"Hicks","given":"Stephanie C.","non-dropping-particle":"","parse-names":false,"suffix":""},{"dropping-particle":"","family":"Okrah","given":"Kwame","non-dropping-particle":"","parse-names":false,"suffix":""},{"dropping-particle":"","family":"Paulson","given":"Joseph N.","non-dropping-particle":"","parse-names":false,"suffix":""},{"dropping-particle":"","family":"Quackenbush","given":"John","non-dropping-particle":"","parse-names":false,"suffix":""},{"dropping-particle":"","family":"Irizarry","given":"Rafael A.","non-dropping-particle":"","parse-names":false,"suffix":""},{"dropping-particle":"","family":"Bravo","given":"Héctor Corrada","non-dropping-particle":"","parse-names":false,"suffix":""}],"container-title":"Biostatistics","id":"ITEM-1","issue":"2","issued":{"date-parts":[["2018"]]},"page":"185-198","title":"Smooth quantile normalization","type":"article-journal","volume":"19"},"uris":["http://www.mendeley.com/documents/?uuid=c213f2ef-1c5f-4083-a9c7-620784f0da76"]}],"mendeley":{"formattedCitation":"&lt;sup&gt;31&lt;/sup&gt;","plainTextFormattedCitation":"31","previouslyFormattedCitation":"&lt;sup&gt;32&lt;/sup&gt;"},"properties":{"noteIndex":0},"schema":"https://github.com/citation-style-language/schema/raw/master/csl-citation.json"}</w:instrText>
      </w:r>
      <w:r w:rsidR="00CA0ADD">
        <w:rPr>
          <w:rFonts w:ascii="Arial" w:hAnsi="Arial" w:cs="Arial"/>
          <w:lang w:val="en-US"/>
        </w:rPr>
        <w:fldChar w:fldCharType="separate"/>
      </w:r>
      <w:r w:rsidR="002855A9" w:rsidRPr="002855A9">
        <w:rPr>
          <w:rFonts w:ascii="Arial" w:hAnsi="Arial" w:cs="Arial"/>
          <w:noProof/>
          <w:vertAlign w:val="superscript"/>
          <w:lang w:val="en-US"/>
        </w:rPr>
        <w:t>31</w:t>
      </w:r>
      <w:r w:rsidR="00CA0ADD">
        <w:rPr>
          <w:rFonts w:ascii="Arial" w:hAnsi="Arial" w:cs="Arial"/>
          <w:lang w:val="en-US"/>
        </w:rPr>
        <w:fldChar w:fldCharType="end"/>
      </w:r>
      <w:r w:rsidR="00AA3654" w:rsidRPr="00AA3654">
        <w:rPr>
          <w:rFonts w:ascii="Arial" w:hAnsi="Arial" w:cs="Arial"/>
          <w:lang w:val="en-US"/>
        </w:rPr>
        <w:t xml:space="preserve"> in R. Between-sample library size normalization was performed using a nonlinear full quantile normalization method with the </w:t>
      </w:r>
      <w:proofErr w:type="spellStart"/>
      <w:r w:rsidR="00AA3654" w:rsidRPr="00AA3654">
        <w:rPr>
          <w:rFonts w:ascii="Arial" w:hAnsi="Arial" w:cs="Arial"/>
          <w:lang w:val="en-US"/>
        </w:rPr>
        <w:t>EDASeq</w:t>
      </w:r>
      <w:proofErr w:type="spellEnd"/>
      <w:r w:rsidR="00AA3654" w:rsidRPr="00AA3654">
        <w:rPr>
          <w:rFonts w:ascii="Arial" w:hAnsi="Arial" w:cs="Arial"/>
          <w:lang w:val="en-US"/>
        </w:rPr>
        <w:t xml:space="preserve"> package (v.2.36.0)</w:t>
      </w:r>
      <w:r w:rsidR="00271806">
        <w:rPr>
          <w:rFonts w:ascii="Arial" w:hAnsi="Arial" w:cs="Arial"/>
          <w:lang w:val="en-US"/>
        </w:rPr>
        <w:fldChar w:fldCharType="begin" w:fldLock="1"/>
      </w:r>
      <w:r w:rsidR="002855A9">
        <w:rPr>
          <w:rFonts w:ascii="Arial" w:hAnsi="Arial" w:cs="Arial"/>
          <w:lang w:val="en-US"/>
        </w:rPr>
        <w:instrText>ADDIN CSL_CITATION {"citationItems":[{"id":"ITEM-1","itemData":{"DOI":"10.1186/1471-2105-12-480","ISSN":"1471-2105","abstract":"Transcriptome sequencing (RNA-Seq) has become the assay of choice for high-throughput studies of gene expression. However, as is the case with microarrays, major technology-related artifacts and biases affect the resulting expression measures. Normalization is therefore essential to ensure accurate inference of expression levels and subsequent analyses thereof.","author":[{"dropping-particle":"","family":"Risso","given":"Davide","non-dropping-particle":"","parse-names":false,"suffix":""},{"dropping-particle":"","family":"Schwartz","given":"Katja","non-dropping-particle":"","parse-names":false,"suffix":""},{"dropping-particle":"","family":"Sherlock","given":"Gavin","non-dropping-particle":"","parse-names":false,"suffix":""},{"dropping-particle":"","family":"Dudoit","given":"Sandrine","non-dropping-particle":"","parse-names":false,"suffix":""}],"container-title":"BMC Bioinformatics","id":"ITEM-1","issue":"1","issued":{"date-parts":[["2011"]]},"page":"480","title":"GC-Content Normalization for RNA-Seq Data","type":"article-journal","volume":"12"},"uris":["http://www.mendeley.com/documents/?uuid=f0a82bcd-b0d4-46b0-bb8f-1fba6375da6f"]}],"mendeley":{"formattedCitation":"&lt;sup&gt;32&lt;/sup&gt;","plainTextFormattedCitation":"32","previouslyFormattedCitation":"&lt;sup&gt;33&lt;/sup&gt;"},"properties":{"noteIndex":0},"schema":"https://github.com/citation-style-language/schema/raw/master/csl-citation.json"}</w:instrText>
      </w:r>
      <w:r w:rsidR="00271806">
        <w:rPr>
          <w:rFonts w:ascii="Arial" w:hAnsi="Arial" w:cs="Arial"/>
          <w:lang w:val="en-US"/>
        </w:rPr>
        <w:fldChar w:fldCharType="separate"/>
      </w:r>
      <w:r w:rsidR="002855A9" w:rsidRPr="002855A9">
        <w:rPr>
          <w:rFonts w:ascii="Arial" w:hAnsi="Arial" w:cs="Arial"/>
          <w:noProof/>
          <w:vertAlign w:val="superscript"/>
          <w:lang w:val="en-US"/>
        </w:rPr>
        <w:t>32</w:t>
      </w:r>
      <w:r w:rsidR="00271806">
        <w:rPr>
          <w:rFonts w:ascii="Arial" w:hAnsi="Arial" w:cs="Arial"/>
          <w:lang w:val="en-US"/>
        </w:rPr>
        <w:fldChar w:fldCharType="end"/>
      </w:r>
      <w:r w:rsidR="00AA3654" w:rsidRPr="00AA3654">
        <w:rPr>
          <w:rFonts w:ascii="Arial" w:hAnsi="Arial" w:cs="Arial"/>
          <w:lang w:val="en-US"/>
        </w:rPr>
        <w:t xml:space="preserve">. BAM files from the same condition were merged for graphical purposes using </w:t>
      </w:r>
      <w:proofErr w:type="spellStart"/>
      <w:r w:rsidR="00AA3654" w:rsidRPr="00AA3654">
        <w:rPr>
          <w:rFonts w:ascii="Arial" w:hAnsi="Arial" w:cs="Arial"/>
          <w:lang w:val="en-US"/>
        </w:rPr>
        <w:t>SAMtools</w:t>
      </w:r>
      <w:proofErr w:type="spellEnd"/>
      <w:r w:rsidR="00AA3654" w:rsidRPr="00AA3654">
        <w:rPr>
          <w:rFonts w:ascii="Arial" w:hAnsi="Arial" w:cs="Arial"/>
          <w:lang w:val="en-US"/>
        </w:rPr>
        <w:t xml:space="preserve">. </w:t>
      </w:r>
      <w:proofErr w:type="spellStart"/>
      <w:r w:rsidR="00AA3654" w:rsidRPr="00AA3654">
        <w:rPr>
          <w:rFonts w:ascii="Arial" w:hAnsi="Arial" w:cs="Arial"/>
          <w:lang w:val="en-US"/>
        </w:rPr>
        <w:t>BigWig</w:t>
      </w:r>
      <w:proofErr w:type="spellEnd"/>
      <w:r w:rsidR="00AA3654" w:rsidRPr="00AA3654">
        <w:rPr>
          <w:rFonts w:ascii="Arial" w:hAnsi="Arial" w:cs="Arial"/>
          <w:lang w:val="en-US"/>
        </w:rPr>
        <w:t xml:space="preserve"> files were generated using the </w:t>
      </w:r>
      <w:proofErr w:type="spellStart"/>
      <w:r w:rsidR="00AA3654" w:rsidRPr="00AA3654">
        <w:rPr>
          <w:rFonts w:ascii="Arial" w:hAnsi="Arial" w:cs="Arial"/>
          <w:lang w:val="en-US"/>
        </w:rPr>
        <w:t>bamCoverage</w:t>
      </w:r>
      <w:proofErr w:type="spellEnd"/>
      <w:r w:rsidR="00AA3654" w:rsidRPr="00AA3654">
        <w:rPr>
          <w:rFonts w:ascii="Arial" w:hAnsi="Arial" w:cs="Arial"/>
          <w:lang w:val="en-US"/>
        </w:rPr>
        <w:t xml:space="preserve"> option from </w:t>
      </w:r>
      <w:proofErr w:type="spellStart"/>
      <w:r w:rsidR="00AA3654" w:rsidRPr="00AA3654">
        <w:rPr>
          <w:rFonts w:ascii="Arial" w:hAnsi="Arial" w:cs="Arial"/>
          <w:lang w:val="en-US"/>
        </w:rPr>
        <w:t>deepTools</w:t>
      </w:r>
      <w:proofErr w:type="spellEnd"/>
      <w:r w:rsidR="00AA3654" w:rsidRPr="00AA3654">
        <w:rPr>
          <w:rFonts w:ascii="Arial" w:hAnsi="Arial" w:cs="Arial"/>
          <w:lang w:val="en-US"/>
        </w:rPr>
        <w:t xml:space="preserve"> on the merged BAM files using CPM as the normalization method and a bin size of 10 nt. Differential peak analysis was performed using the </w:t>
      </w:r>
      <w:proofErr w:type="spellStart"/>
      <w:r w:rsidR="00AA3654" w:rsidRPr="00AA3654">
        <w:rPr>
          <w:rFonts w:ascii="Arial" w:hAnsi="Arial" w:cs="Arial"/>
          <w:lang w:val="en-US"/>
        </w:rPr>
        <w:t>edgeR</w:t>
      </w:r>
      <w:proofErr w:type="spellEnd"/>
      <w:r w:rsidR="00AA3654" w:rsidRPr="00AA3654">
        <w:rPr>
          <w:rFonts w:ascii="Arial" w:hAnsi="Arial" w:cs="Arial"/>
          <w:lang w:val="en-US"/>
        </w:rPr>
        <w:t xml:space="preserve"> package (v.4.0.16)</w:t>
      </w:r>
      <w:r w:rsidR="00CA0ADD">
        <w:rPr>
          <w:rFonts w:ascii="Arial" w:hAnsi="Arial" w:cs="Arial"/>
          <w:lang w:val="en-US"/>
        </w:rPr>
        <w:fldChar w:fldCharType="begin" w:fldLock="1"/>
      </w:r>
      <w:r w:rsidR="002855A9">
        <w:rPr>
          <w:rFonts w:ascii="Arial" w:hAnsi="Arial" w:cs="Arial"/>
          <w:lang w:val="en-US"/>
        </w:rPr>
        <w:instrText>ADDIN CSL_CITATION {"citationItems":[{"id":"ITEM-1","itemData":{"abstract":"edgeR is an R/Bioconductor software package for differential analyses of sequencing data in the form of read counts for genes or genomic features. Over the past 15 years, edgeR has been a popular choice for statistical analysis of data from sequencing technologies such as RNA-seq or ChIP-seq. edgeR pioneered the use of the negative binomial distribution to model read count data with replicates and the use of generalized linear models to analyse complex experimental designs. edgeR implements empirical Bayes moderation methods to allow reliable inference when the number of replicates is small. This article announces edgeR version 4, which includes new developments across a range of application areas. Infrastructure improvements include support for fractional counts, implementation of model fitting in C++, and a new statistical treatment of the quasi-likelihood pipeline that improves accuracy for small counts. The revised package has new functionality for differential methylation analysis, differential transcript expression, differential transcript and exon usage, testing relative to a fold-change threshold and pathway analysis. This article reviews the statistical framework and computational implementation of edgeR, briefly summarizing all the existing features and functionalities but with special attention to new features and those that have not been described previously.\n\n### Competing Interest Statement\n\nThe authors have declared no competing interest.","author":[{"dropping-particle":"","family":"Chen","given":"Yunshun","non-dropping-particle":"","parse-names":false,"suffix":""},{"dropping-particle":"","family":"Chen","given":"Lizhong","non-dropping-particle":"","parse-names":false,"suffix":""},{"dropping-particle":"","family":"Lun","given":"Aaron T. L.","non-dropping-particle":"","parse-names":false,"suffix":""},{"dropping-particle":"","family":"Baldoni","given":"Pedro L.","non-dropping-particle":"","parse-names":false,"suffix":""},{"dropping-particle":"","family":"Smyth","given":"Gordon K.","non-dropping-particle":"","parse-names":false,"suffix":""}],"container-title":"bioRxiv","id":"ITEM-1","issued":{"date-parts":[["2024"]]},"page":"2024.01.21.576131","title":"edgeR 4.0: powerful differential analysis of sequencing data with expanded functionality and improved support for small counts and larger datasets","type":"article-journal"},"uris":["http://www.mendeley.com/documents/?uuid=a5888178-f3e8-4ed4-b690-9f7fe45389b5"]}],"mendeley":{"formattedCitation":"&lt;sup&gt;33&lt;/sup&gt;","plainTextFormattedCitation":"33","previouslyFormattedCitation":"&lt;sup&gt;34&lt;/sup&gt;"},"properties":{"noteIndex":0},"schema":"https://github.com/citation-style-language/schema/raw/master/csl-citation.json"}</w:instrText>
      </w:r>
      <w:r w:rsidR="00CA0ADD">
        <w:rPr>
          <w:rFonts w:ascii="Arial" w:hAnsi="Arial" w:cs="Arial"/>
          <w:lang w:val="en-US"/>
        </w:rPr>
        <w:fldChar w:fldCharType="separate"/>
      </w:r>
      <w:r w:rsidR="002855A9" w:rsidRPr="002855A9">
        <w:rPr>
          <w:rFonts w:ascii="Arial" w:hAnsi="Arial" w:cs="Arial"/>
          <w:noProof/>
          <w:vertAlign w:val="superscript"/>
          <w:lang w:val="en-US"/>
        </w:rPr>
        <w:t>33</w:t>
      </w:r>
      <w:r w:rsidR="00CA0ADD">
        <w:rPr>
          <w:rFonts w:ascii="Arial" w:hAnsi="Arial" w:cs="Arial"/>
          <w:lang w:val="en-US"/>
        </w:rPr>
        <w:fldChar w:fldCharType="end"/>
      </w:r>
      <w:r w:rsidR="00AA3654" w:rsidRPr="00AA3654">
        <w:rPr>
          <w:rFonts w:ascii="Arial" w:hAnsi="Arial" w:cs="Arial"/>
          <w:lang w:val="en-US"/>
        </w:rPr>
        <w:t xml:space="preserve">, fitting a generalized linear model (GLM) through the </w:t>
      </w:r>
      <w:proofErr w:type="spellStart"/>
      <w:r w:rsidR="00AA3654" w:rsidRPr="00AA3654">
        <w:rPr>
          <w:rFonts w:ascii="Arial" w:hAnsi="Arial" w:cs="Arial"/>
          <w:lang w:val="en-US"/>
        </w:rPr>
        <w:t>glmQLFit</w:t>
      </w:r>
      <w:proofErr w:type="spellEnd"/>
      <w:r w:rsidR="00AA3654" w:rsidRPr="00AA3654">
        <w:rPr>
          <w:rFonts w:ascii="Arial" w:hAnsi="Arial" w:cs="Arial"/>
          <w:lang w:val="en-US"/>
        </w:rPr>
        <w:t xml:space="preserve"> option and performing a likelihood ratio test through the </w:t>
      </w:r>
      <w:proofErr w:type="spellStart"/>
      <w:r w:rsidR="00AA3654" w:rsidRPr="00AA3654">
        <w:rPr>
          <w:rFonts w:ascii="Arial" w:hAnsi="Arial" w:cs="Arial"/>
          <w:lang w:val="en-US"/>
        </w:rPr>
        <w:t>glmQLFTest</w:t>
      </w:r>
      <w:proofErr w:type="spellEnd"/>
      <w:r w:rsidR="00AA3654" w:rsidRPr="00AA3654">
        <w:rPr>
          <w:rFonts w:ascii="Arial" w:hAnsi="Arial" w:cs="Arial"/>
          <w:lang w:val="en-US"/>
        </w:rPr>
        <w:t xml:space="preserve"> option. The shared and specific peaks for each condition were finally retrieved using the intersect option from </w:t>
      </w:r>
      <w:proofErr w:type="spellStart"/>
      <w:r w:rsidR="00AA3654" w:rsidRPr="00AA3654">
        <w:rPr>
          <w:rFonts w:ascii="Arial" w:hAnsi="Arial" w:cs="Arial"/>
          <w:lang w:val="en-US"/>
        </w:rPr>
        <w:t>BEDTools</w:t>
      </w:r>
      <w:proofErr w:type="spellEnd"/>
      <w:r w:rsidR="00AA3654" w:rsidRPr="00AA3654">
        <w:rPr>
          <w:rFonts w:ascii="Arial" w:hAnsi="Arial" w:cs="Arial"/>
          <w:lang w:val="en-US"/>
        </w:rPr>
        <w:t xml:space="preserve">. </w:t>
      </w:r>
      <w:r w:rsidR="00AA3654" w:rsidRPr="00AA3654">
        <w:rPr>
          <w:rFonts w:ascii="Arial" w:hAnsi="Arial" w:cs="Arial"/>
          <w:lang w:val="en-US"/>
        </w:rPr>
        <w:lastRenderedPageBreak/>
        <w:t xml:space="preserve">Tornado plots were depicted using the </w:t>
      </w:r>
      <w:proofErr w:type="spellStart"/>
      <w:r w:rsidR="00AA3654" w:rsidRPr="00AA3654">
        <w:rPr>
          <w:rFonts w:ascii="Arial" w:hAnsi="Arial" w:cs="Arial"/>
          <w:lang w:val="en-US"/>
        </w:rPr>
        <w:t>computeMatrix</w:t>
      </w:r>
      <w:proofErr w:type="spellEnd"/>
      <w:r w:rsidR="00AA3654" w:rsidRPr="00AA3654">
        <w:rPr>
          <w:rFonts w:ascii="Arial" w:hAnsi="Arial" w:cs="Arial"/>
          <w:lang w:val="en-US"/>
        </w:rPr>
        <w:t xml:space="preserve"> and </w:t>
      </w:r>
      <w:proofErr w:type="spellStart"/>
      <w:r w:rsidR="00AA3654" w:rsidRPr="00AA3654">
        <w:rPr>
          <w:rFonts w:ascii="Arial" w:hAnsi="Arial" w:cs="Arial"/>
          <w:lang w:val="en-US"/>
        </w:rPr>
        <w:t>plotHeatmap</w:t>
      </w:r>
      <w:proofErr w:type="spellEnd"/>
      <w:r w:rsidR="00AA3654" w:rsidRPr="00AA3654">
        <w:rPr>
          <w:rFonts w:ascii="Arial" w:hAnsi="Arial" w:cs="Arial"/>
          <w:lang w:val="en-US"/>
        </w:rPr>
        <w:t xml:space="preserve"> tools from </w:t>
      </w:r>
      <w:proofErr w:type="spellStart"/>
      <w:r w:rsidR="00AA3654" w:rsidRPr="00AA3654">
        <w:rPr>
          <w:rFonts w:ascii="Arial" w:hAnsi="Arial" w:cs="Arial"/>
          <w:lang w:val="en-US"/>
        </w:rPr>
        <w:t>deepTools</w:t>
      </w:r>
      <w:proofErr w:type="spellEnd"/>
      <w:r w:rsidR="00AA3654" w:rsidRPr="00AA3654">
        <w:rPr>
          <w:rFonts w:ascii="Arial" w:hAnsi="Arial" w:cs="Arial"/>
          <w:lang w:val="en-US"/>
        </w:rPr>
        <w:t>. Peak annotation and motif analysis were performed using HOMER (v4.11.1)</w:t>
      </w:r>
      <w:r w:rsidR="00CA0ADD">
        <w:rPr>
          <w:rFonts w:ascii="Arial" w:hAnsi="Arial" w:cs="Arial"/>
          <w:lang w:val="en-US"/>
        </w:rPr>
        <w:fldChar w:fldCharType="begin" w:fldLock="1"/>
      </w:r>
      <w:r w:rsidR="002855A9">
        <w:rPr>
          <w:rFonts w:ascii="Arial" w:hAnsi="Arial" w:cs="Arial"/>
          <w:lang w:val="en-US"/>
        </w:rPr>
        <w:instrText>ADDIN CSL_CITATION {"citationItems":[{"id":"ITEM-1","itemData":{"DOI":"10.1016/j.molcel.2010.05.004","ISSN":"10972765","PMID":"20513432","abstract":"Genome-scale studies have revealed extensive, cell type-specific colocalization of transcription factors, but the mechanisms underlying this phenomenon remain poorly understood. Here, we demonstrate in macrophages and B cells that collaborative interactions of the common factor PU.1 with small sets of macrophage- or B cell lineage-determining transcription factors establish cell-specific binding sites that are associated with the majority of promoter-distal H3K4me1-marked genomic regions. PU.1 binding initiates nucleosome remodeling, followed by H3K4 monomethylation at large numbers of genomic regions associated with both broadly and specifically expressed genes. These locations serve as beacons for additional factors, exemplified by liver X receptors, which drive both cell-specific gene expression and signal-dependent responses. Together with analyses of transcription factor binding and H3K4me1 patterns in other cell types, these studies suggest that simple combinations of lineage-determining transcription factors can specify the genomic sites ultimately responsible for both cell identity and cell type-specific responses to diverse signaling inputs. © 2010 Elsevier Inc. All rights reserved.","author":[{"dropping-particle":"","family":"Heinz","given":"Sven","non-dropping-particle":"","parse-names":false,"suffix":""},{"dropping-particle":"","family":"Benner","given":"Christopher","non-dropping-particle":"","parse-names":false,"suffix":""},{"dropping-particle":"","family":"Spann","given":"Nathanael","non-dropping-particle":"","parse-names":false,"suffix":""},{"dropping-particle":"","family":"Bertolino","given":"Eric","non-dropping-particle":"","parse-names":false,"suffix":""},{"dropping-particle":"","family":"Lin","given":"Yin C.","non-dropping-particle":"","parse-names":false,"suffix":""},{"dropping-particle":"","family":"Laslo","given":"Peter","non-dropping-particle":"","parse-names":false,"suffix":""},{"dropping-particle":"","family":"Cheng","given":"Jason X.","non-dropping-particle":"","parse-names":false,"suffix":""},{"dropping-particle":"","family":"Murre","given":"Cornelis","non-dropping-particle":"","parse-names":false,"suffix":""},{"dropping-particle":"","family":"Singh","given":"Harinder","non-dropping-particle":"","parse-names":false,"suffix":""},{"dropping-particle":"","family":"Glass","given":"Christopher K.","non-dropping-particle":"","parse-names":false,"suffix":""}],"container-title":"Molecular Cell","id":"ITEM-1","issue":"4","issued":{"date-parts":[["2010"]]},"page":"576-589","publisher":"Elsevier Inc.","title":"Simple Combinations of Lineage-Determining Transcription Factors Prime cis-Regulatory Elements Required for Macrophage and B Cell Identities","type":"article-journal","volume":"38"},"uris":["http://www.mendeley.com/documents/?uuid=9c585e85-89e0-44b5-a3db-a8cf1fe37a34"]}],"mendeley":{"formattedCitation":"&lt;sup&gt;34&lt;/sup&gt;","plainTextFormattedCitation":"34","previouslyFormattedCitation":"&lt;sup&gt;35&lt;/sup&gt;"},"properties":{"noteIndex":0},"schema":"https://github.com/citation-style-language/schema/raw/master/csl-citation.json"}</w:instrText>
      </w:r>
      <w:r w:rsidR="00CA0ADD">
        <w:rPr>
          <w:rFonts w:ascii="Arial" w:hAnsi="Arial" w:cs="Arial"/>
          <w:lang w:val="en-US"/>
        </w:rPr>
        <w:fldChar w:fldCharType="separate"/>
      </w:r>
      <w:r w:rsidR="002855A9" w:rsidRPr="002855A9">
        <w:rPr>
          <w:rFonts w:ascii="Arial" w:hAnsi="Arial" w:cs="Arial"/>
          <w:noProof/>
          <w:vertAlign w:val="superscript"/>
          <w:lang w:val="en-US"/>
        </w:rPr>
        <w:t>34</w:t>
      </w:r>
      <w:r w:rsidR="00CA0ADD">
        <w:rPr>
          <w:rFonts w:ascii="Arial" w:hAnsi="Arial" w:cs="Arial"/>
          <w:lang w:val="en-US"/>
        </w:rPr>
        <w:fldChar w:fldCharType="end"/>
      </w:r>
      <w:r w:rsidR="00AA3654" w:rsidRPr="00AA3654">
        <w:rPr>
          <w:rFonts w:ascii="Arial" w:hAnsi="Arial" w:cs="Arial"/>
          <w:lang w:val="en-US"/>
        </w:rPr>
        <w:t>. The size of the region used for motif analysis was set to 200 bp.</w:t>
      </w:r>
      <w:r w:rsidR="00534FBB">
        <w:rPr>
          <w:rFonts w:ascii="Arial" w:hAnsi="Arial" w:cs="Arial"/>
          <w:lang w:val="en-US"/>
        </w:rPr>
        <w:t xml:space="preserve"> </w:t>
      </w:r>
      <w:r w:rsidR="0033515F">
        <w:rPr>
          <w:rFonts w:ascii="Arial" w:hAnsi="Arial" w:cs="Arial"/>
          <w:lang w:val="en-US"/>
        </w:rPr>
        <w:t xml:space="preserve">Genomic regions tracks of </w:t>
      </w:r>
      <w:r w:rsidR="00534FBB">
        <w:rPr>
          <w:rFonts w:ascii="Arial" w:hAnsi="Arial" w:cs="Arial"/>
          <w:lang w:val="en-US"/>
        </w:rPr>
        <w:t xml:space="preserve">ATAC-seq </w:t>
      </w:r>
      <w:r w:rsidR="0033515F">
        <w:rPr>
          <w:rFonts w:ascii="Arial" w:hAnsi="Arial" w:cs="Arial"/>
          <w:lang w:val="en-US"/>
        </w:rPr>
        <w:t>data w</w:t>
      </w:r>
      <w:r w:rsidR="00534FBB">
        <w:rPr>
          <w:rFonts w:ascii="Arial" w:hAnsi="Arial" w:cs="Arial"/>
          <w:lang w:val="en-US"/>
        </w:rPr>
        <w:t xml:space="preserve">ere generated with </w:t>
      </w:r>
      <w:proofErr w:type="spellStart"/>
      <w:r w:rsidR="00534FBB">
        <w:rPr>
          <w:rFonts w:ascii="Arial" w:hAnsi="Arial" w:cs="Arial"/>
          <w:lang w:val="en-US"/>
        </w:rPr>
        <w:t>SparK</w:t>
      </w:r>
      <w:proofErr w:type="spellEnd"/>
      <w:r w:rsidR="00534FBB">
        <w:rPr>
          <w:rFonts w:ascii="Arial" w:hAnsi="Arial" w:cs="Arial"/>
          <w:lang w:val="en-US"/>
        </w:rPr>
        <w:t xml:space="preserve"> (v.2.6.2)</w:t>
      </w:r>
      <w:r w:rsidR="00534FBB">
        <w:rPr>
          <w:rFonts w:ascii="Arial" w:hAnsi="Arial" w:cs="Arial"/>
          <w:lang w:val="en-US"/>
        </w:rPr>
        <w:fldChar w:fldCharType="begin" w:fldLock="1"/>
      </w:r>
      <w:r w:rsidR="002855A9">
        <w:rPr>
          <w:rFonts w:ascii="Arial" w:hAnsi="Arial" w:cs="Arial"/>
          <w:lang w:val="en-US"/>
        </w:rPr>
        <w:instrText>ADDIN CSL_CITATION {"citationItems":[{"id":"ITEM-1","itemData":{"DOI":"10.1101/845529","abstract":"While there are sophisticated resources available for displaying NGS data, including the Integrative Genomics Viewer (IGV) and the UCSC genome browser, exporting regions and assembling figures for publication remains challenging. In particular, customizing track appearance and overlaying track replicates is a manual and time-consuming process. Here, we present SparK, a tool which auto-generates publication-ready, high-resolution, true vector graphic figures from any NGS-based tracks, including RNA-seq, ChIP-seq, and ATAC-seq. Novel functions of SparK include averaging of replicates, plotting standard deviation tracks, and highlighting significantly changed areas. SparK is written in Python 3, making it executable on any major OS platform. Using command line prompts to generate figures allows later changes to be made very easy. For instance, if the genomic region of the plot needs to be changed, or tracks need to be added or removed, the figure can easily be re-generated within seconds without the manual process of re-exporting and re-assembling everything. After plotting with SparK, changes to the output SVG vector graphic files are simple to make, including text, lines, and colors. SparK is publicly available on GitHub: https://github.com/harbourlab/SparK.","author":[{"dropping-particle":"","family":"Kurtenbach","given":"Stefan","non-dropping-particle":"","parse-names":false,"suffix":""},{"dropping-particle":"","family":"Harbour","given":"J William","non-dropping-particle":"","parse-names":false,"suffix":""}],"container-title":"bioRxiv","id":"ITEM-1","issued":{"date-parts":[["2019"]]},"page":"1-4","title":"SparK: A Publication-quality NGS Visualization Tool","type":"article-journal"},"uris":["http://www.mendeley.com/documents/?uuid=35b1e0a2-35aa-4be8-9cbf-4f51218e9389"]}],"mendeley":{"formattedCitation":"&lt;sup&gt;35&lt;/sup&gt;","plainTextFormattedCitation":"35","previouslyFormattedCitation":"&lt;sup&gt;36&lt;/sup&gt;"},"properties":{"noteIndex":0},"schema":"https://github.com/citation-style-language/schema/raw/master/csl-citation.json"}</w:instrText>
      </w:r>
      <w:r w:rsidR="00534FBB">
        <w:rPr>
          <w:rFonts w:ascii="Arial" w:hAnsi="Arial" w:cs="Arial"/>
          <w:lang w:val="en-US"/>
        </w:rPr>
        <w:fldChar w:fldCharType="separate"/>
      </w:r>
      <w:r w:rsidR="002855A9" w:rsidRPr="002855A9">
        <w:rPr>
          <w:rFonts w:ascii="Arial" w:hAnsi="Arial" w:cs="Arial"/>
          <w:noProof/>
          <w:vertAlign w:val="superscript"/>
          <w:lang w:val="en-US"/>
        </w:rPr>
        <w:t>35</w:t>
      </w:r>
      <w:r w:rsidR="00534FBB">
        <w:rPr>
          <w:rFonts w:ascii="Arial" w:hAnsi="Arial" w:cs="Arial"/>
          <w:lang w:val="en-US"/>
        </w:rPr>
        <w:fldChar w:fldCharType="end"/>
      </w:r>
      <w:r w:rsidR="00534FBB">
        <w:rPr>
          <w:rFonts w:ascii="Arial" w:hAnsi="Arial" w:cs="Arial"/>
          <w:lang w:val="en-US"/>
        </w:rPr>
        <w:t>.</w:t>
      </w:r>
    </w:p>
    <w:p w14:paraId="7D9AE985" w14:textId="77777777" w:rsidR="001B74C9" w:rsidRPr="001B74C9" w:rsidRDefault="001B74C9" w:rsidP="00E151AE">
      <w:pPr>
        <w:spacing w:line="480" w:lineRule="auto"/>
        <w:jc w:val="both"/>
        <w:rPr>
          <w:rFonts w:ascii="Arial" w:hAnsi="Arial" w:cs="Arial"/>
          <w:b/>
          <w:bCs/>
          <w:lang w:val="en-US"/>
        </w:rPr>
      </w:pPr>
      <w:r w:rsidRPr="001B74C9">
        <w:rPr>
          <w:rFonts w:ascii="Arial" w:hAnsi="Arial" w:cs="Arial"/>
          <w:b/>
          <w:bCs/>
          <w:lang w:val="en-US"/>
        </w:rPr>
        <w:t>Western blot analysis</w:t>
      </w:r>
    </w:p>
    <w:p w14:paraId="3AFD84E9" w14:textId="310BA977" w:rsidR="001B74C9" w:rsidRDefault="009A1CAB" w:rsidP="00E151AE">
      <w:pPr>
        <w:spacing w:line="480" w:lineRule="auto"/>
        <w:ind w:firstLine="360"/>
        <w:jc w:val="both"/>
        <w:rPr>
          <w:rFonts w:ascii="Arial" w:hAnsi="Arial" w:cs="Arial"/>
          <w:lang w:val="en-US"/>
        </w:rPr>
      </w:pPr>
      <w:r>
        <w:rPr>
          <w:rFonts w:ascii="Arial" w:hAnsi="Arial" w:cs="Arial"/>
          <w:lang w:val="en-US"/>
        </w:rPr>
        <w:t>C</w:t>
      </w:r>
      <w:r w:rsidR="001B74C9">
        <w:rPr>
          <w:rFonts w:ascii="Arial" w:hAnsi="Arial" w:cs="Arial"/>
          <w:lang w:val="en-US"/>
        </w:rPr>
        <w:t xml:space="preserve">ells were lysed for 30 minutes on ice with lysis buffer </w:t>
      </w:r>
      <w:r w:rsidR="00CD32B4">
        <w:rPr>
          <w:rFonts w:ascii="Arial" w:hAnsi="Arial" w:cs="Arial"/>
          <w:lang w:val="en-US"/>
        </w:rPr>
        <w:t xml:space="preserve">containing </w:t>
      </w:r>
      <w:r w:rsidR="001B74C9" w:rsidRPr="00F60341">
        <w:rPr>
          <w:rFonts w:ascii="Arial" w:hAnsi="Arial" w:cs="Arial"/>
          <w:lang w:val="en-US"/>
        </w:rPr>
        <w:t xml:space="preserve">140 mmol/l NaCl, 50 mmol/l EDTA, 10% glycerol, 1% </w:t>
      </w:r>
      <w:proofErr w:type="spellStart"/>
      <w:r w:rsidR="001B74C9" w:rsidRPr="00F60341">
        <w:rPr>
          <w:rFonts w:ascii="Arial" w:hAnsi="Arial" w:cs="Arial"/>
          <w:lang w:val="en-US"/>
        </w:rPr>
        <w:t>Nonidet</w:t>
      </w:r>
      <w:proofErr w:type="spellEnd"/>
      <w:r w:rsidR="001B74C9" w:rsidRPr="00F60341">
        <w:rPr>
          <w:rFonts w:ascii="Arial" w:hAnsi="Arial" w:cs="Arial"/>
          <w:lang w:val="en-US"/>
        </w:rPr>
        <w:t xml:space="preserve"> P-40, 20 mmol/l </w:t>
      </w:r>
      <w:proofErr w:type="spellStart"/>
      <w:r w:rsidR="001B74C9" w:rsidRPr="00F60341">
        <w:rPr>
          <w:rFonts w:ascii="Arial" w:hAnsi="Arial" w:cs="Arial"/>
          <w:lang w:val="en-US"/>
        </w:rPr>
        <w:t>TrisHCl</w:t>
      </w:r>
      <w:proofErr w:type="spellEnd"/>
      <w:r w:rsidR="001B74C9" w:rsidRPr="00F60341">
        <w:rPr>
          <w:rFonts w:ascii="Arial" w:hAnsi="Arial" w:cs="Arial"/>
          <w:lang w:val="en-US"/>
        </w:rPr>
        <w:t xml:space="preserve"> pH 7</w:t>
      </w:r>
      <w:r w:rsidR="00F405D5">
        <w:rPr>
          <w:rFonts w:ascii="Arial" w:hAnsi="Arial" w:cs="Arial"/>
          <w:lang w:val="en-US"/>
        </w:rPr>
        <w:t>,</w:t>
      </w:r>
      <w:r w:rsidR="001B74C9">
        <w:rPr>
          <w:rFonts w:ascii="Arial" w:hAnsi="Arial" w:cs="Arial"/>
          <w:lang w:val="en-US"/>
        </w:rPr>
        <w:t xml:space="preserve"> supplemented with protease </w:t>
      </w:r>
      <w:r w:rsidR="001B74C9" w:rsidRPr="00F60341">
        <w:rPr>
          <w:rFonts w:ascii="Arial" w:hAnsi="Arial" w:cs="Arial"/>
          <w:lang w:val="en-US"/>
        </w:rPr>
        <w:t>(</w:t>
      </w:r>
      <w:proofErr w:type="spellStart"/>
      <w:r w:rsidR="001B74C9" w:rsidRPr="00F60341">
        <w:rPr>
          <w:rFonts w:ascii="Arial" w:hAnsi="Arial" w:cs="Arial"/>
          <w:lang w:val="en-US"/>
        </w:rPr>
        <w:t>cOmplete</w:t>
      </w:r>
      <w:r w:rsidR="001B74C9" w:rsidRPr="00F60341">
        <w:rPr>
          <w:rFonts w:ascii="Arial" w:hAnsi="Arial" w:cs="Arial"/>
          <w:vertAlign w:val="superscript"/>
          <w:lang w:val="en-US"/>
        </w:rPr>
        <w:t>TM</w:t>
      </w:r>
      <w:proofErr w:type="spellEnd"/>
      <w:r w:rsidR="001B74C9" w:rsidRPr="00F60341">
        <w:rPr>
          <w:rFonts w:ascii="Arial" w:hAnsi="Arial" w:cs="Arial"/>
          <w:lang w:val="en-US"/>
        </w:rPr>
        <w:t>, Roche)</w:t>
      </w:r>
      <w:r w:rsidR="001B74C9">
        <w:rPr>
          <w:rFonts w:ascii="Arial" w:hAnsi="Arial" w:cs="Arial"/>
          <w:lang w:val="en-US"/>
        </w:rPr>
        <w:t xml:space="preserve"> and phosphatase inhibitors </w:t>
      </w:r>
      <w:r w:rsidR="001B74C9" w:rsidRPr="00F60341">
        <w:rPr>
          <w:rFonts w:ascii="Arial" w:hAnsi="Arial" w:cs="Arial"/>
          <w:lang w:val="en-US"/>
        </w:rPr>
        <w:t>(</w:t>
      </w:r>
      <w:proofErr w:type="spellStart"/>
      <w:r w:rsidR="001B74C9" w:rsidRPr="00F60341">
        <w:rPr>
          <w:rFonts w:ascii="Arial" w:hAnsi="Arial" w:cs="Arial"/>
          <w:lang w:val="en-US"/>
        </w:rPr>
        <w:t>PhosSTOP</w:t>
      </w:r>
      <w:r w:rsidR="001B74C9" w:rsidRPr="00F60341">
        <w:rPr>
          <w:rFonts w:ascii="Arial" w:hAnsi="Arial" w:cs="Arial"/>
          <w:vertAlign w:val="superscript"/>
          <w:lang w:val="en-US"/>
        </w:rPr>
        <w:t>TM</w:t>
      </w:r>
      <w:proofErr w:type="spellEnd"/>
      <w:r w:rsidR="001B74C9" w:rsidRPr="00F60341">
        <w:rPr>
          <w:rFonts w:ascii="Arial" w:hAnsi="Arial" w:cs="Arial"/>
          <w:lang w:val="en-US"/>
        </w:rPr>
        <w:t>, Roche)</w:t>
      </w:r>
      <w:r w:rsidR="001B74C9">
        <w:rPr>
          <w:rFonts w:ascii="Arial" w:hAnsi="Arial" w:cs="Arial"/>
          <w:lang w:val="en-US"/>
        </w:rPr>
        <w:t xml:space="preserve">. </w:t>
      </w:r>
      <w:r w:rsidR="00F405D5">
        <w:rPr>
          <w:rFonts w:ascii="Arial" w:hAnsi="Arial" w:cs="Arial"/>
          <w:lang w:val="en-US"/>
        </w:rPr>
        <w:t>Following</w:t>
      </w:r>
      <w:r w:rsidR="001B74C9">
        <w:rPr>
          <w:rFonts w:ascii="Arial" w:hAnsi="Arial" w:cs="Arial"/>
          <w:lang w:val="en-US"/>
        </w:rPr>
        <w:t xml:space="preserve"> centrifugation at 4ºC and 13.200 rpm </w:t>
      </w:r>
      <w:r w:rsidR="00F405D5">
        <w:rPr>
          <w:rFonts w:ascii="Arial" w:hAnsi="Arial" w:cs="Arial"/>
          <w:lang w:val="en-US"/>
        </w:rPr>
        <w:t xml:space="preserve">for 5 minutes, </w:t>
      </w:r>
      <w:r w:rsidR="001B74C9">
        <w:rPr>
          <w:rFonts w:ascii="Arial" w:hAnsi="Arial" w:cs="Arial"/>
          <w:lang w:val="en-US"/>
        </w:rPr>
        <w:t xml:space="preserve">the supernatant </w:t>
      </w:r>
      <w:r w:rsidR="00F405D5">
        <w:rPr>
          <w:rFonts w:ascii="Arial" w:hAnsi="Arial" w:cs="Arial"/>
          <w:lang w:val="en-US"/>
        </w:rPr>
        <w:t xml:space="preserve">containing solubilized proteins </w:t>
      </w:r>
      <w:r w:rsidR="001B74C9">
        <w:rPr>
          <w:rFonts w:ascii="Arial" w:hAnsi="Arial" w:cs="Arial"/>
          <w:lang w:val="en-US"/>
        </w:rPr>
        <w:t>was collected.</w:t>
      </w:r>
      <w:r w:rsidR="00F405D5">
        <w:rPr>
          <w:rFonts w:ascii="Arial" w:hAnsi="Arial" w:cs="Arial"/>
          <w:lang w:val="en-US"/>
        </w:rPr>
        <w:t xml:space="preserve"> Protein concentration was determined using </w:t>
      </w:r>
      <w:r w:rsidR="0007290E" w:rsidRPr="0007290E">
        <w:rPr>
          <w:rFonts w:ascii="Arial" w:hAnsi="Arial" w:cs="Arial"/>
          <w:lang w:val="en-US"/>
        </w:rPr>
        <w:t xml:space="preserve">Pierce™ BCA Protein Assay </w:t>
      </w:r>
      <w:r w:rsidR="0007290E">
        <w:rPr>
          <w:rFonts w:ascii="Arial" w:hAnsi="Arial" w:cs="Arial"/>
          <w:lang w:val="en-US"/>
        </w:rPr>
        <w:t>(</w:t>
      </w:r>
      <w:proofErr w:type="spellStart"/>
      <w:r w:rsidR="0007290E">
        <w:rPr>
          <w:rFonts w:ascii="Arial" w:hAnsi="Arial" w:cs="Arial"/>
          <w:lang w:val="en-US"/>
        </w:rPr>
        <w:t>Thermo</w:t>
      </w:r>
      <w:proofErr w:type="spellEnd"/>
      <w:r w:rsidR="0007290E">
        <w:rPr>
          <w:rFonts w:ascii="Arial" w:hAnsi="Arial" w:cs="Arial"/>
          <w:lang w:val="en-US"/>
        </w:rPr>
        <w:t xml:space="preserve"> Fisher, </w:t>
      </w:r>
      <w:proofErr w:type="spellStart"/>
      <w:r w:rsidR="0007290E" w:rsidRPr="0007290E">
        <w:rPr>
          <w:rFonts w:ascii="Arial" w:hAnsi="Arial" w:cs="Arial"/>
          <w:lang w:val="en-US"/>
        </w:rPr>
        <w:t>Bleiswijk</w:t>
      </w:r>
      <w:proofErr w:type="spellEnd"/>
      <w:r w:rsidR="0007290E" w:rsidRPr="0007290E">
        <w:rPr>
          <w:rFonts w:ascii="Arial" w:hAnsi="Arial" w:cs="Arial"/>
          <w:lang w:val="en-US"/>
        </w:rPr>
        <w:t>, Netherlands</w:t>
      </w:r>
      <w:r w:rsidR="0007290E">
        <w:rPr>
          <w:rFonts w:ascii="Arial" w:hAnsi="Arial" w:cs="Arial"/>
          <w:lang w:val="en-US"/>
        </w:rPr>
        <w:t>)</w:t>
      </w:r>
      <w:r w:rsidR="00F405D5">
        <w:rPr>
          <w:rFonts w:ascii="Arial" w:hAnsi="Arial" w:cs="Arial"/>
          <w:lang w:val="en-US"/>
        </w:rPr>
        <w:t>, and</w:t>
      </w:r>
      <w:r w:rsidR="001B74C9">
        <w:rPr>
          <w:rFonts w:ascii="Arial" w:hAnsi="Arial" w:cs="Arial"/>
          <w:lang w:val="en-US"/>
        </w:rPr>
        <w:t xml:space="preserve"> </w:t>
      </w:r>
      <w:r w:rsidR="00F405D5">
        <w:rPr>
          <w:rFonts w:ascii="Arial" w:hAnsi="Arial" w:cs="Arial"/>
          <w:lang w:val="en-US"/>
        </w:rPr>
        <w:t>s</w:t>
      </w:r>
      <w:r w:rsidR="001B74C9">
        <w:rPr>
          <w:rFonts w:ascii="Arial" w:hAnsi="Arial" w:cs="Arial"/>
          <w:lang w:val="en-US"/>
        </w:rPr>
        <w:t xml:space="preserve">amples were loaded </w:t>
      </w:r>
      <w:r w:rsidR="00F405D5">
        <w:rPr>
          <w:rFonts w:ascii="Arial" w:hAnsi="Arial" w:cs="Arial"/>
          <w:lang w:val="en-US"/>
        </w:rPr>
        <w:t>onto</w:t>
      </w:r>
      <w:r w:rsidR="001B74C9">
        <w:rPr>
          <w:rFonts w:ascii="Arial" w:hAnsi="Arial" w:cs="Arial"/>
          <w:lang w:val="en-US"/>
        </w:rPr>
        <w:t xml:space="preserve"> polyacrylamide gels </w:t>
      </w:r>
      <w:r w:rsidR="00F405D5">
        <w:rPr>
          <w:rFonts w:ascii="Arial" w:hAnsi="Arial" w:cs="Arial"/>
          <w:lang w:val="en-US"/>
        </w:rPr>
        <w:t xml:space="preserve">for electrophoresis under denaturing conditions using </w:t>
      </w:r>
      <w:r w:rsidR="001B74C9">
        <w:rPr>
          <w:rFonts w:ascii="Arial" w:hAnsi="Arial" w:cs="Arial"/>
          <w:lang w:val="en-US"/>
        </w:rPr>
        <w:t xml:space="preserve">sodium dodecyl sulfate (SDS PAGE). </w:t>
      </w:r>
      <w:r w:rsidR="00F405D5">
        <w:rPr>
          <w:rFonts w:ascii="Arial" w:hAnsi="Arial" w:cs="Arial"/>
          <w:lang w:val="en-US"/>
        </w:rPr>
        <w:t>P</w:t>
      </w:r>
      <w:r w:rsidR="001B74C9">
        <w:rPr>
          <w:rFonts w:ascii="Arial" w:hAnsi="Arial" w:cs="Arial"/>
          <w:lang w:val="en-US"/>
        </w:rPr>
        <w:t>roteins were</w:t>
      </w:r>
      <w:r w:rsidR="00F405D5">
        <w:rPr>
          <w:rFonts w:ascii="Arial" w:hAnsi="Arial" w:cs="Arial"/>
          <w:lang w:val="en-US"/>
        </w:rPr>
        <w:t xml:space="preserve"> then</w:t>
      </w:r>
      <w:r w:rsidR="001B74C9">
        <w:rPr>
          <w:rFonts w:ascii="Arial" w:hAnsi="Arial" w:cs="Arial"/>
          <w:lang w:val="en-US"/>
        </w:rPr>
        <w:t xml:space="preserve"> transferred </w:t>
      </w:r>
      <w:r w:rsidR="003E32D2">
        <w:rPr>
          <w:rFonts w:ascii="Arial" w:hAnsi="Arial" w:cs="Arial"/>
          <w:lang w:val="en-US"/>
        </w:rPr>
        <w:t>on</w:t>
      </w:r>
      <w:r w:rsidR="001B74C9">
        <w:rPr>
          <w:rFonts w:ascii="Arial" w:hAnsi="Arial" w:cs="Arial"/>
          <w:lang w:val="en-US"/>
        </w:rPr>
        <w:t>to nitrocellulose membrane</w:t>
      </w:r>
      <w:r w:rsidR="003E32D2">
        <w:rPr>
          <w:rFonts w:ascii="Arial" w:hAnsi="Arial" w:cs="Arial"/>
          <w:lang w:val="en-US"/>
        </w:rPr>
        <w:t>s</w:t>
      </w:r>
      <w:r w:rsidR="001B74C9">
        <w:rPr>
          <w:rFonts w:ascii="Arial" w:hAnsi="Arial" w:cs="Arial"/>
          <w:lang w:val="en-US"/>
        </w:rPr>
        <w:t xml:space="preserve"> (GE Healthcare</w:t>
      </w:r>
      <w:r w:rsidR="0007290E">
        <w:rPr>
          <w:rFonts w:ascii="Arial" w:hAnsi="Arial" w:cs="Arial"/>
          <w:lang w:val="en-US"/>
        </w:rPr>
        <w:t xml:space="preserve">, </w:t>
      </w:r>
      <w:r w:rsidR="005F3C34" w:rsidRPr="004D7047">
        <w:rPr>
          <w:rFonts w:ascii="Arial" w:hAnsi="Arial" w:cs="Arial"/>
          <w:lang w:val="en-US"/>
        </w:rPr>
        <w:t>Buckinghamshire, UK</w:t>
      </w:r>
      <w:r w:rsidR="001B74C9">
        <w:rPr>
          <w:rFonts w:ascii="Arial" w:hAnsi="Arial" w:cs="Arial"/>
          <w:lang w:val="en-US"/>
        </w:rPr>
        <w:t>) and incubated with anti-human antibodies at 1:1</w:t>
      </w:r>
      <w:r w:rsidR="00C92929">
        <w:rPr>
          <w:rFonts w:ascii="Arial" w:hAnsi="Arial" w:cs="Arial"/>
          <w:lang w:val="en-US"/>
        </w:rPr>
        <w:t xml:space="preserve"> </w:t>
      </w:r>
      <w:r w:rsidR="001B74C9">
        <w:rPr>
          <w:rFonts w:ascii="Arial" w:hAnsi="Arial" w:cs="Arial"/>
          <w:lang w:val="en-US"/>
        </w:rPr>
        <w:t xml:space="preserve">000 dilution. Protein expression </w:t>
      </w:r>
      <w:r w:rsidR="003E32D2">
        <w:rPr>
          <w:rFonts w:ascii="Arial" w:hAnsi="Arial" w:cs="Arial"/>
          <w:lang w:val="en-US"/>
        </w:rPr>
        <w:t>levels were</w:t>
      </w:r>
      <w:r w:rsidR="001B74C9">
        <w:rPr>
          <w:rFonts w:ascii="Arial" w:hAnsi="Arial" w:cs="Arial"/>
          <w:lang w:val="en-US"/>
        </w:rPr>
        <w:t xml:space="preserve"> evaluated </w:t>
      </w:r>
      <w:r w:rsidR="003E32D2">
        <w:rPr>
          <w:rFonts w:ascii="Arial" w:hAnsi="Arial" w:cs="Arial"/>
          <w:lang w:val="en-US"/>
        </w:rPr>
        <w:t xml:space="preserve">using </w:t>
      </w:r>
      <w:r w:rsidR="00895D1F">
        <w:rPr>
          <w:rFonts w:ascii="Arial" w:hAnsi="Arial" w:cs="Arial"/>
          <w:lang w:val="en-US"/>
        </w:rPr>
        <w:t xml:space="preserve">anti-human </w:t>
      </w:r>
      <w:r w:rsidR="003E32D2">
        <w:rPr>
          <w:rFonts w:ascii="Arial" w:hAnsi="Arial" w:cs="Arial"/>
          <w:lang w:val="en-US"/>
        </w:rPr>
        <w:t>antibodies</w:t>
      </w:r>
      <w:r w:rsidR="00895D1F">
        <w:rPr>
          <w:rFonts w:ascii="Arial" w:hAnsi="Arial" w:cs="Arial"/>
          <w:lang w:val="en-US"/>
        </w:rPr>
        <w:t>. The following primary antibodies were purchased from Cell Signaling Technologies</w:t>
      </w:r>
      <w:r w:rsidR="0007290E">
        <w:rPr>
          <w:rFonts w:ascii="Arial" w:hAnsi="Arial" w:cs="Arial"/>
          <w:lang w:val="en-US"/>
        </w:rPr>
        <w:t xml:space="preserve"> (</w:t>
      </w:r>
      <w:r w:rsidR="0007290E" w:rsidRPr="0007290E">
        <w:rPr>
          <w:rFonts w:ascii="Arial" w:hAnsi="Arial" w:cs="Arial"/>
          <w:lang w:val="en-US"/>
        </w:rPr>
        <w:t>Danvers, MA, USA</w:t>
      </w:r>
      <w:r w:rsidR="0007290E">
        <w:rPr>
          <w:rFonts w:ascii="Arial" w:hAnsi="Arial" w:cs="Arial"/>
          <w:lang w:val="en-US"/>
        </w:rPr>
        <w:t>)</w:t>
      </w:r>
      <w:r w:rsidR="00895D1F">
        <w:rPr>
          <w:rFonts w:ascii="Arial" w:hAnsi="Arial" w:cs="Arial"/>
          <w:lang w:val="en-US"/>
        </w:rPr>
        <w:t>: anti-</w:t>
      </w:r>
      <w:r w:rsidR="001B74C9">
        <w:rPr>
          <w:rFonts w:ascii="Arial" w:hAnsi="Arial" w:cs="Arial"/>
          <w:lang w:val="en-US"/>
        </w:rPr>
        <w:t xml:space="preserve"> BCL2</w:t>
      </w:r>
      <w:r w:rsidR="00895D1F">
        <w:rPr>
          <w:rFonts w:ascii="Arial" w:hAnsi="Arial" w:cs="Arial"/>
          <w:lang w:val="en-US"/>
        </w:rPr>
        <w:t xml:space="preserve"> (#2872, Rabbit)</w:t>
      </w:r>
      <w:r w:rsidR="001B74C9">
        <w:rPr>
          <w:rFonts w:ascii="Arial" w:hAnsi="Arial" w:cs="Arial"/>
          <w:lang w:val="en-US"/>
        </w:rPr>
        <w:t xml:space="preserve">, </w:t>
      </w:r>
      <w:r w:rsidR="00895D1F">
        <w:rPr>
          <w:rFonts w:ascii="Arial" w:hAnsi="Arial" w:cs="Arial"/>
          <w:lang w:val="en-US"/>
        </w:rPr>
        <w:t>anti-</w:t>
      </w:r>
      <w:r w:rsidR="001B74C9">
        <w:rPr>
          <w:rFonts w:ascii="Arial" w:hAnsi="Arial" w:cs="Arial"/>
          <w:lang w:val="en-US"/>
        </w:rPr>
        <w:t>MCL1</w:t>
      </w:r>
      <w:r w:rsidR="00895D1F">
        <w:rPr>
          <w:rFonts w:ascii="Arial" w:hAnsi="Arial" w:cs="Arial"/>
          <w:lang w:val="en-US"/>
        </w:rPr>
        <w:t xml:space="preserve"> (</w:t>
      </w:r>
      <w:r w:rsidR="007B2234">
        <w:rPr>
          <w:rFonts w:ascii="Arial" w:hAnsi="Arial" w:cs="Arial"/>
          <w:lang w:val="en-US"/>
        </w:rPr>
        <w:t>#94296, Rabbit</w:t>
      </w:r>
      <w:r w:rsidR="00895D1F">
        <w:rPr>
          <w:rFonts w:ascii="Arial" w:hAnsi="Arial" w:cs="Arial"/>
          <w:lang w:val="en-US"/>
        </w:rPr>
        <w:t>)</w:t>
      </w:r>
      <w:r w:rsidR="001B74C9">
        <w:rPr>
          <w:rFonts w:ascii="Arial" w:hAnsi="Arial" w:cs="Arial"/>
          <w:lang w:val="en-US"/>
        </w:rPr>
        <w:t xml:space="preserve">, </w:t>
      </w:r>
      <w:r w:rsidR="00895D1F">
        <w:rPr>
          <w:rFonts w:ascii="Arial" w:hAnsi="Arial" w:cs="Arial"/>
          <w:lang w:val="en-US"/>
        </w:rPr>
        <w:t>anti-</w:t>
      </w:r>
      <w:r w:rsidR="001B74C9">
        <w:rPr>
          <w:rFonts w:ascii="Arial" w:hAnsi="Arial" w:cs="Arial"/>
          <w:lang w:val="en-US"/>
        </w:rPr>
        <w:t>BCL-XL</w:t>
      </w:r>
      <w:r w:rsidR="00895D1F">
        <w:rPr>
          <w:rFonts w:ascii="Arial" w:hAnsi="Arial" w:cs="Arial"/>
          <w:lang w:val="en-US"/>
        </w:rPr>
        <w:t xml:space="preserve"> (#2762, Rabbit)</w:t>
      </w:r>
      <w:r w:rsidR="001B74C9">
        <w:rPr>
          <w:rFonts w:ascii="Arial" w:hAnsi="Arial" w:cs="Arial"/>
          <w:lang w:val="en-US"/>
        </w:rPr>
        <w:t xml:space="preserve">, </w:t>
      </w:r>
      <w:r w:rsidR="00895D1F">
        <w:rPr>
          <w:rFonts w:ascii="Arial" w:hAnsi="Arial" w:cs="Arial"/>
          <w:lang w:val="en-US"/>
        </w:rPr>
        <w:t>anti-</w:t>
      </w:r>
      <w:r w:rsidR="001B74C9">
        <w:rPr>
          <w:rFonts w:ascii="Arial" w:hAnsi="Arial" w:cs="Arial"/>
          <w:lang w:val="en-US"/>
        </w:rPr>
        <w:t>BAK</w:t>
      </w:r>
      <w:r w:rsidR="00895D1F">
        <w:rPr>
          <w:rFonts w:ascii="Arial" w:hAnsi="Arial" w:cs="Arial"/>
          <w:lang w:val="en-US"/>
        </w:rPr>
        <w:t xml:space="preserve"> (#12105, Rabbit)</w:t>
      </w:r>
      <w:r w:rsidR="001B74C9">
        <w:rPr>
          <w:rFonts w:ascii="Arial" w:hAnsi="Arial" w:cs="Arial"/>
          <w:lang w:val="en-US"/>
        </w:rPr>
        <w:t xml:space="preserve">, </w:t>
      </w:r>
      <w:r w:rsidR="00895D1F">
        <w:rPr>
          <w:rFonts w:ascii="Arial" w:hAnsi="Arial" w:cs="Arial"/>
          <w:lang w:val="en-US"/>
        </w:rPr>
        <w:t>anti-</w:t>
      </w:r>
      <w:r w:rsidR="001B74C9">
        <w:rPr>
          <w:rFonts w:ascii="Arial" w:hAnsi="Arial" w:cs="Arial"/>
          <w:lang w:val="en-US"/>
        </w:rPr>
        <w:t>BAX</w:t>
      </w:r>
      <w:r w:rsidR="00895D1F">
        <w:rPr>
          <w:rFonts w:ascii="Arial" w:hAnsi="Arial" w:cs="Arial"/>
          <w:lang w:val="en-US"/>
        </w:rPr>
        <w:t xml:space="preserve"> (#5023, Rabbit)</w:t>
      </w:r>
      <w:r w:rsidR="001B74C9">
        <w:rPr>
          <w:rFonts w:ascii="Arial" w:hAnsi="Arial" w:cs="Arial"/>
          <w:lang w:val="en-US"/>
        </w:rPr>
        <w:t xml:space="preserve">, </w:t>
      </w:r>
      <w:r w:rsidR="00895D1F">
        <w:rPr>
          <w:rFonts w:ascii="Arial" w:hAnsi="Arial" w:cs="Arial"/>
          <w:lang w:val="en-US"/>
        </w:rPr>
        <w:t>anti-</w:t>
      </w:r>
      <w:r w:rsidR="001B74C9">
        <w:rPr>
          <w:rFonts w:ascii="Arial" w:hAnsi="Arial" w:cs="Arial"/>
          <w:lang w:val="en-US"/>
        </w:rPr>
        <w:t>BIM</w:t>
      </w:r>
      <w:r w:rsidR="00895D1F">
        <w:rPr>
          <w:rFonts w:ascii="Arial" w:hAnsi="Arial" w:cs="Arial"/>
          <w:lang w:val="en-US"/>
        </w:rPr>
        <w:t xml:space="preserve"> (#2933, Rabbit)</w:t>
      </w:r>
      <w:r w:rsidR="001B74C9">
        <w:rPr>
          <w:rFonts w:ascii="Arial" w:hAnsi="Arial" w:cs="Arial"/>
          <w:lang w:val="en-US"/>
        </w:rPr>
        <w:t xml:space="preserve">, </w:t>
      </w:r>
      <w:r w:rsidR="00895D1F">
        <w:rPr>
          <w:rFonts w:ascii="Arial" w:hAnsi="Arial" w:cs="Arial"/>
          <w:lang w:val="en-US"/>
        </w:rPr>
        <w:t>anti-</w:t>
      </w:r>
      <w:r w:rsidR="001B74C9">
        <w:rPr>
          <w:rFonts w:ascii="Arial" w:hAnsi="Arial" w:cs="Arial"/>
          <w:lang w:val="en-US"/>
        </w:rPr>
        <w:t>NOXA</w:t>
      </w:r>
      <w:r w:rsidR="00895D1F">
        <w:rPr>
          <w:rFonts w:ascii="Arial" w:hAnsi="Arial" w:cs="Arial"/>
          <w:lang w:val="en-US"/>
        </w:rPr>
        <w:t xml:space="preserve"> (#14766, Rabbit)</w:t>
      </w:r>
      <w:r w:rsidR="001B74C9">
        <w:rPr>
          <w:rFonts w:ascii="Arial" w:hAnsi="Arial" w:cs="Arial"/>
          <w:lang w:val="en-US"/>
        </w:rPr>
        <w:t xml:space="preserve">, </w:t>
      </w:r>
      <w:r w:rsidR="00895D1F">
        <w:rPr>
          <w:rFonts w:ascii="Arial" w:hAnsi="Arial" w:cs="Arial"/>
          <w:lang w:val="en-US"/>
        </w:rPr>
        <w:t>anti-</w:t>
      </w:r>
      <w:r w:rsidR="001B74C9">
        <w:rPr>
          <w:rFonts w:ascii="Arial" w:hAnsi="Arial" w:cs="Arial"/>
          <w:lang w:val="en-US"/>
        </w:rPr>
        <w:t>PARP</w:t>
      </w:r>
      <w:r w:rsidR="00895D1F">
        <w:rPr>
          <w:rFonts w:ascii="Arial" w:hAnsi="Arial" w:cs="Arial"/>
          <w:lang w:val="en-US"/>
        </w:rPr>
        <w:t>1 (#9542, Rabbit)</w:t>
      </w:r>
      <w:r w:rsidR="001B74C9">
        <w:rPr>
          <w:rFonts w:ascii="Arial" w:hAnsi="Arial" w:cs="Arial"/>
          <w:lang w:val="en-US"/>
        </w:rPr>
        <w:t xml:space="preserve">, </w:t>
      </w:r>
      <w:r w:rsidR="00895D1F">
        <w:rPr>
          <w:rFonts w:ascii="Arial" w:hAnsi="Arial" w:cs="Arial"/>
          <w:lang w:val="en-US"/>
        </w:rPr>
        <w:t>anti-</w:t>
      </w:r>
      <w:r w:rsidR="001B74C9">
        <w:rPr>
          <w:rFonts w:ascii="Arial" w:hAnsi="Arial" w:cs="Arial"/>
          <w:lang w:val="en-US"/>
        </w:rPr>
        <w:t>caspase 7</w:t>
      </w:r>
      <w:r w:rsidR="007B2234">
        <w:rPr>
          <w:rFonts w:ascii="Arial" w:hAnsi="Arial" w:cs="Arial"/>
          <w:lang w:val="en-US"/>
        </w:rPr>
        <w:t xml:space="preserve"> (#12827, Rabbit)</w:t>
      </w:r>
      <w:r w:rsidR="001B74C9">
        <w:rPr>
          <w:rFonts w:ascii="Arial" w:hAnsi="Arial" w:cs="Arial"/>
          <w:lang w:val="en-US"/>
        </w:rPr>
        <w:t xml:space="preserve">, </w:t>
      </w:r>
      <w:r w:rsidR="00895D1F">
        <w:rPr>
          <w:rFonts w:ascii="Arial" w:hAnsi="Arial" w:cs="Arial"/>
          <w:lang w:val="en-US"/>
        </w:rPr>
        <w:t>anti-</w:t>
      </w:r>
      <w:r w:rsidR="001B74C9">
        <w:rPr>
          <w:rFonts w:ascii="Arial" w:hAnsi="Arial" w:cs="Arial"/>
          <w:lang w:val="en-US"/>
        </w:rPr>
        <w:t>caspase 8</w:t>
      </w:r>
      <w:r w:rsidR="007B2234">
        <w:rPr>
          <w:rFonts w:ascii="Arial" w:hAnsi="Arial" w:cs="Arial"/>
          <w:lang w:val="en-US"/>
        </w:rPr>
        <w:t xml:space="preserve"> (#9746, Mouse)</w:t>
      </w:r>
      <w:r w:rsidR="001B74C9">
        <w:rPr>
          <w:rFonts w:ascii="Arial" w:hAnsi="Arial" w:cs="Arial"/>
          <w:lang w:val="en-US"/>
        </w:rPr>
        <w:t xml:space="preserve">, </w:t>
      </w:r>
      <w:r w:rsidR="00895D1F">
        <w:rPr>
          <w:rFonts w:ascii="Arial" w:hAnsi="Arial" w:cs="Arial"/>
          <w:lang w:val="en-US"/>
        </w:rPr>
        <w:t>anti-</w:t>
      </w:r>
      <w:r w:rsidR="001B74C9">
        <w:rPr>
          <w:rFonts w:ascii="Arial" w:hAnsi="Arial" w:cs="Arial"/>
          <w:lang w:val="en-US"/>
        </w:rPr>
        <w:t>caspase 3</w:t>
      </w:r>
      <w:r w:rsidR="007B2234">
        <w:rPr>
          <w:rFonts w:ascii="Arial" w:hAnsi="Arial" w:cs="Arial"/>
          <w:lang w:val="en-US"/>
        </w:rPr>
        <w:t xml:space="preserve"> (#14220, Rabbit)</w:t>
      </w:r>
      <w:r w:rsidR="001B74C9">
        <w:rPr>
          <w:rFonts w:ascii="Arial" w:hAnsi="Arial" w:cs="Arial"/>
          <w:lang w:val="en-US"/>
        </w:rPr>
        <w:t xml:space="preserve">, </w:t>
      </w:r>
      <w:r w:rsidR="00895D1F">
        <w:rPr>
          <w:rFonts w:ascii="Arial" w:hAnsi="Arial" w:cs="Arial"/>
          <w:lang w:val="en-US"/>
        </w:rPr>
        <w:t>anti-</w:t>
      </w:r>
      <w:r w:rsidR="001B74C9">
        <w:rPr>
          <w:rFonts w:ascii="Arial" w:hAnsi="Arial" w:cs="Arial"/>
          <w:lang w:val="en-US"/>
        </w:rPr>
        <w:t>NICD (NOTCH1 intracellular domain</w:t>
      </w:r>
      <w:r w:rsidR="007B2234">
        <w:rPr>
          <w:rFonts w:ascii="Arial" w:hAnsi="Arial" w:cs="Arial"/>
          <w:lang w:val="en-US"/>
        </w:rPr>
        <w:t>, #4147, Rabbit</w:t>
      </w:r>
      <w:r w:rsidR="001B74C9">
        <w:rPr>
          <w:rFonts w:ascii="Arial" w:hAnsi="Arial" w:cs="Arial"/>
          <w:lang w:val="en-US"/>
        </w:rPr>
        <w:t xml:space="preserve">), </w:t>
      </w:r>
      <w:r w:rsidR="00895D1F">
        <w:rPr>
          <w:rFonts w:ascii="Arial" w:hAnsi="Arial" w:cs="Arial"/>
          <w:lang w:val="en-US"/>
        </w:rPr>
        <w:t>anti-</w:t>
      </w:r>
      <w:r w:rsidR="003E32D2">
        <w:rPr>
          <w:rFonts w:ascii="Arial" w:hAnsi="Arial" w:cs="Arial"/>
          <w:lang w:val="en-US"/>
        </w:rPr>
        <w:t>p-ATM</w:t>
      </w:r>
      <w:r w:rsidR="007B2234">
        <w:rPr>
          <w:rFonts w:ascii="Arial" w:hAnsi="Arial" w:cs="Arial"/>
          <w:lang w:val="en-US"/>
        </w:rPr>
        <w:t xml:space="preserve"> (#13050, Rabbit)</w:t>
      </w:r>
      <w:r w:rsidR="003E32D2">
        <w:rPr>
          <w:rFonts w:ascii="Arial" w:hAnsi="Arial" w:cs="Arial"/>
          <w:lang w:val="en-US"/>
        </w:rPr>
        <w:t xml:space="preserve">, </w:t>
      </w:r>
      <w:r w:rsidR="007B2234">
        <w:rPr>
          <w:rFonts w:ascii="Arial" w:hAnsi="Arial" w:cs="Arial"/>
          <w:lang w:val="en-US"/>
        </w:rPr>
        <w:t>anti-p</w:t>
      </w:r>
      <w:r w:rsidR="001B74C9">
        <w:rPr>
          <w:rFonts w:ascii="Arial" w:hAnsi="Arial" w:cs="Arial"/>
          <w:lang w:val="en-US"/>
        </w:rPr>
        <w:t>-ATR</w:t>
      </w:r>
      <w:r w:rsidR="007B2234">
        <w:rPr>
          <w:rFonts w:ascii="Arial" w:hAnsi="Arial" w:cs="Arial"/>
          <w:lang w:val="en-US"/>
        </w:rPr>
        <w:t xml:space="preserve"> (#2853, Rabbit)</w:t>
      </w:r>
      <w:r w:rsidR="003E32D2">
        <w:rPr>
          <w:rFonts w:ascii="Arial" w:hAnsi="Arial" w:cs="Arial"/>
          <w:lang w:val="en-US"/>
        </w:rPr>
        <w:t xml:space="preserve">, </w:t>
      </w:r>
      <w:r w:rsidR="007B2234">
        <w:rPr>
          <w:rFonts w:ascii="Arial" w:hAnsi="Arial" w:cs="Arial"/>
          <w:lang w:val="en-US"/>
        </w:rPr>
        <w:t>anti-p</w:t>
      </w:r>
      <w:r w:rsidR="003E32D2">
        <w:rPr>
          <w:rFonts w:ascii="Arial" w:hAnsi="Arial" w:cs="Arial"/>
          <w:lang w:val="en-US"/>
        </w:rPr>
        <w:t>-Chk1</w:t>
      </w:r>
      <w:r w:rsidR="00D46E0D">
        <w:rPr>
          <w:rFonts w:ascii="Arial" w:hAnsi="Arial" w:cs="Arial"/>
          <w:lang w:val="en-US"/>
        </w:rPr>
        <w:t xml:space="preserve"> (#2348, Rabbit)</w:t>
      </w:r>
      <w:r w:rsidR="003E32D2">
        <w:rPr>
          <w:rFonts w:ascii="Arial" w:hAnsi="Arial" w:cs="Arial"/>
          <w:lang w:val="en-US"/>
        </w:rPr>
        <w:t xml:space="preserve">, </w:t>
      </w:r>
      <w:r w:rsidR="007B2234">
        <w:rPr>
          <w:rFonts w:ascii="Arial" w:hAnsi="Arial" w:cs="Arial"/>
          <w:lang w:val="en-US"/>
        </w:rPr>
        <w:t>anti-p</w:t>
      </w:r>
      <w:r w:rsidR="003E32D2">
        <w:rPr>
          <w:rFonts w:ascii="Arial" w:hAnsi="Arial" w:cs="Arial"/>
          <w:lang w:val="en-US"/>
        </w:rPr>
        <w:t>-Chk2</w:t>
      </w:r>
      <w:r w:rsidR="00D46E0D">
        <w:rPr>
          <w:rFonts w:ascii="Arial" w:hAnsi="Arial" w:cs="Arial"/>
          <w:lang w:val="en-US"/>
        </w:rPr>
        <w:t xml:space="preserve"> (#2661, Rabbit)</w:t>
      </w:r>
      <w:r w:rsidR="00895D1F">
        <w:rPr>
          <w:rFonts w:ascii="Arial" w:hAnsi="Arial" w:cs="Arial"/>
          <w:lang w:val="en-US"/>
        </w:rPr>
        <w:t xml:space="preserve">, anti-β-actin (#4967, Rabbit), anti-GAPDH (#5174, Rabbit) </w:t>
      </w:r>
      <w:r w:rsidR="003E32D2">
        <w:rPr>
          <w:rFonts w:ascii="Arial" w:hAnsi="Arial" w:cs="Arial"/>
          <w:lang w:val="en-US"/>
        </w:rPr>
        <w:t xml:space="preserve"> and </w:t>
      </w:r>
      <w:r w:rsidR="00895D1F">
        <w:rPr>
          <w:rFonts w:ascii="Arial" w:hAnsi="Arial" w:cs="Arial"/>
          <w:lang w:val="en-US"/>
        </w:rPr>
        <w:t xml:space="preserve">anti α/β-tubulin (#2148, Rabbit). </w:t>
      </w:r>
      <w:r w:rsidR="00D46E0D">
        <w:rPr>
          <w:rFonts w:ascii="Arial" w:hAnsi="Arial" w:cs="Arial"/>
          <w:lang w:val="en-US"/>
        </w:rPr>
        <w:t>Anti-</w:t>
      </w:r>
      <w:r w:rsidR="003E32D2">
        <w:rPr>
          <w:rFonts w:ascii="Arial" w:hAnsi="Arial" w:cs="Arial"/>
          <w:lang w:val="en-US"/>
        </w:rPr>
        <w:t xml:space="preserve">ZMYM3 </w:t>
      </w:r>
      <w:r w:rsidR="00D46E0D">
        <w:rPr>
          <w:rFonts w:ascii="Arial" w:hAnsi="Arial" w:cs="Arial"/>
          <w:lang w:val="en-US"/>
        </w:rPr>
        <w:t xml:space="preserve">was purchased from </w:t>
      </w:r>
      <w:proofErr w:type="spellStart"/>
      <w:r w:rsidR="003E32D2">
        <w:rPr>
          <w:rFonts w:ascii="Arial" w:hAnsi="Arial" w:cs="Arial"/>
          <w:lang w:val="en-US"/>
        </w:rPr>
        <w:t>ProteinTech</w:t>
      </w:r>
      <w:proofErr w:type="spellEnd"/>
      <w:r w:rsidR="00D46E0D">
        <w:rPr>
          <w:rFonts w:ascii="Arial" w:hAnsi="Arial" w:cs="Arial"/>
          <w:lang w:val="en-US"/>
        </w:rPr>
        <w:t xml:space="preserve"> (</w:t>
      </w:r>
      <w:r w:rsidR="0007290E" w:rsidRPr="0007290E">
        <w:rPr>
          <w:rFonts w:ascii="Arial" w:hAnsi="Arial" w:cs="Arial"/>
          <w:lang w:val="en-US"/>
        </w:rPr>
        <w:t>Rosemont, IL, USA</w:t>
      </w:r>
      <w:r w:rsidR="0007290E">
        <w:rPr>
          <w:rFonts w:ascii="Arial" w:hAnsi="Arial" w:cs="Arial"/>
          <w:lang w:val="en-US"/>
        </w:rPr>
        <w:t>) (</w:t>
      </w:r>
      <w:r w:rsidR="00D46E0D">
        <w:rPr>
          <w:rFonts w:ascii="Arial" w:hAnsi="Arial" w:cs="Arial"/>
          <w:lang w:val="en-US"/>
        </w:rPr>
        <w:t>#25742, Rabbit)</w:t>
      </w:r>
      <w:r w:rsidR="001B74C9">
        <w:rPr>
          <w:rFonts w:ascii="Arial" w:hAnsi="Arial" w:cs="Arial"/>
          <w:lang w:val="en-US"/>
        </w:rPr>
        <w:t>. The secondary anti-mouse</w:t>
      </w:r>
      <w:r w:rsidR="00D46E0D">
        <w:rPr>
          <w:rFonts w:ascii="Arial" w:hAnsi="Arial" w:cs="Arial"/>
          <w:lang w:val="en-US"/>
        </w:rPr>
        <w:t xml:space="preserve"> (#7076)</w:t>
      </w:r>
      <w:r w:rsidR="001B74C9">
        <w:rPr>
          <w:rFonts w:ascii="Arial" w:hAnsi="Arial" w:cs="Arial"/>
          <w:lang w:val="en-US"/>
        </w:rPr>
        <w:t xml:space="preserve"> and anti-rabbit</w:t>
      </w:r>
      <w:r w:rsidR="00D46E0D">
        <w:rPr>
          <w:rFonts w:ascii="Arial" w:hAnsi="Arial" w:cs="Arial"/>
          <w:lang w:val="en-US"/>
        </w:rPr>
        <w:t xml:space="preserve"> (#7074)</w:t>
      </w:r>
      <w:r w:rsidR="001B74C9">
        <w:rPr>
          <w:rFonts w:ascii="Arial" w:hAnsi="Arial" w:cs="Arial"/>
          <w:lang w:val="en-US"/>
        </w:rPr>
        <w:t xml:space="preserve"> antibodies</w:t>
      </w:r>
      <w:r w:rsidR="00D46E0D">
        <w:rPr>
          <w:rFonts w:ascii="Arial" w:hAnsi="Arial" w:cs="Arial"/>
          <w:lang w:val="en-US"/>
        </w:rPr>
        <w:t>, linked with horseradish peroxidase,</w:t>
      </w:r>
      <w:r w:rsidR="001B74C9">
        <w:rPr>
          <w:rFonts w:ascii="Arial" w:hAnsi="Arial" w:cs="Arial"/>
          <w:lang w:val="en-US"/>
        </w:rPr>
        <w:t xml:space="preserve"> were </w:t>
      </w:r>
      <w:r w:rsidR="00D46E0D">
        <w:rPr>
          <w:rFonts w:ascii="Arial" w:hAnsi="Arial" w:cs="Arial"/>
          <w:lang w:val="en-US"/>
        </w:rPr>
        <w:t>acquired</w:t>
      </w:r>
      <w:r w:rsidR="001B74C9">
        <w:rPr>
          <w:rFonts w:ascii="Arial" w:hAnsi="Arial" w:cs="Arial"/>
          <w:lang w:val="en-US"/>
        </w:rPr>
        <w:t xml:space="preserve"> from Cell Signaling Technologies. Antibody signal was detected with ECL</w:t>
      </w:r>
      <w:r w:rsidR="001B74C9">
        <w:rPr>
          <w:rFonts w:ascii="Arial" w:hAnsi="Arial" w:cs="Arial"/>
          <w:vertAlign w:val="superscript"/>
          <w:lang w:val="en-US"/>
        </w:rPr>
        <w:t>TM</w:t>
      </w:r>
      <w:r w:rsidR="001B74C9">
        <w:rPr>
          <w:rFonts w:ascii="Arial" w:hAnsi="Arial" w:cs="Arial"/>
          <w:lang w:val="en-US"/>
        </w:rPr>
        <w:t xml:space="preserve"> Western Blotting </w:t>
      </w:r>
      <w:r w:rsidR="001B74C9">
        <w:rPr>
          <w:rFonts w:ascii="Arial" w:hAnsi="Arial" w:cs="Arial"/>
          <w:lang w:val="en-US"/>
        </w:rPr>
        <w:lastRenderedPageBreak/>
        <w:t xml:space="preserve">Detection Reagents (GE Healthcare) and </w:t>
      </w:r>
      <w:proofErr w:type="spellStart"/>
      <w:r w:rsidR="001B74C9" w:rsidRPr="00317E31">
        <w:rPr>
          <w:rFonts w:ascii="Arial" w:hAnsi="Arial" w:cs="Arial"/>
          <w:lang w:val="en-US"/>
        </w:rPr>
        <w:t>SuperSignal</w:t>
      </w:r>
      <w:proofErr w:type="spellEnd"/>
      <w:r w:rsidR="001B74C9" w:rsidRPr="00317E31">
        <w:rPr>
          <w:rFonts w:ascii="Arial" w:hAnsi="Arial" w:cs="Arial"/>
          <w:lang w:val="en-US"/>
        </w:rPr>
        <w:t xml:space="preserve">™ West </w:t>
      </w:r>
      <w:proofErr w:type="spellStart"/>
      <w:r w:rsidR="001B74C9" w:rsidRPr="00317E31">
        <w:rPr>
          <w:rFonts w:ascii="Arial" w:hAnsi="Arial" w:cs="Arial"/>
          <w:lang w:val="en-US"/>
        </w:rPr>
        <w:t>Femto</w:t>
      </w:r>
      <w:proofErr w:type="spellEnd"/>
      <w:r w:rsidR="001B74C9" w:rsidRPr="00317E31">
        <w:rPr>
          <w:rFonts w:ascii="Arial" w:hAnsi="Arial" w:cs="Arial"/>
          <w:lang w:val="en-US"/>
        </w:rPr>
        <w:t xml:space="preserve"> Maximum Sensitivity Substrate</w:t>
      </w:r>
      <w:r w:rsidR="001B74C9">
        <w:rPr>
          <w:rFonts w:ascii="Arial" w:hAnsi="Arial" w:cs="Arial"/>
          <w:lang w:val="en-US"/>
        </w:rPr>
        <w:t xml:space="preserve"> (</w:t>
      </w:r>
      <w:proofErr w:type="spellStart"/>
      <w:r w:rsidR="001B74C9">
        <w:rPr>
          <w:rFonts w:ascii="Arial" w:hAnsi="Arial" w:cs="Arial"/>
          <w:lang w:val="en-US"/>
        </w:rPr>
        <w:t>ThermoFisher</w:t>
      </w:r>
      <w:proofErr w:type="spellEnd"/>
      <w:r w:rsidR="001B74C9">
        <w:rPr>
          <w:rFonts w:ascii="Arial" w:hAnsi="Arial" w:cs="Arial"/>
          <w:lang w:val="en-US"/>
        </w:rPr>
        <w:t>).</w:t>
      </w:r>
      <w:r w:rsidR="00A5274B">
        <w:rPr>
          <w:rFonts w:ascii="Arial" w:hAnsi="Arial" w:cs="Arial"/>
          <w:lang w:val="en-US"/>
        </w:rPr>
        <w:t xml:space="preserve"> </w:t>
      </w:r>
      <w:r w:rsidR="00A5274B" w:rsidRPr="00A5274B">
        <w:rPr>
          <w:rFonts w:ascii="Arial" w:hAnsi="Arial" w:cs="Arial"/>
          <w:lang w:val="en-US"/>
        </w:rPr>
        <w:t xml:space="preserve">Western blot quantification was performed using ImageJ (Fiji) software. The intensity of the </w:t>
      </w:r>
      <w:r w:rsidR="00A5274B">
        <w:rPr>
          <w:rFonts w:ascii="Arial" w:hAnsi="Arial" w:cs="Arial"/>
          <w:lang w:val="en-US"/>
        </w:rPr>
        <w:t>anti-apoptotic</w:t>
      </w:r>
      <w:r w:rsidR="00A5274B" w:rsidRPr="00A5274B">
        <w:rPr>
          <w:rFonts w:ascii="Arial" w:hAnsi="Arial" w:cs="Arial"/>
          <w:lang w:val="en-US"/>
        </w:rPr>
        <w:t xml:space="preserve"> proteins was normalized to GAPDH </w:t>
      </w:r>
      <w:r w:rsidR="00A5274B">
        <w:rPr>
          <w:rFonts w:ascii="Arial" w:hAnsi="Arial" w:cs="Arial"/>
          <w:lang w:val="en-US"/>
        </w:rPr>
        <w:t xml:space="preserve">as </w:t>
      </w:r>
      <w:r w:rsidR="00A5274B" w:rsidRPr="00A5274B">
        <w:rPr>
          <w:rFonts w:ascii="Arial" w:hAnsi="Arial" w:cs="Arial"/>
          <w:lang w:val="en-US"/>
        </w:rPr>
        <w:t xml:space="preserve">loading control, and the data were expressed as relative protein levels. Quantifications were performed in </w:t>
      </w:r>
      <w:r w:rsidR="00A5274B">
        <w:rPr>
          <w:rFonts w:ascii="Arial" w:hAnsi="Arial" w:cs="Arial"/>
          <w:lang w:val="en-US"/>
        </w:rPr>
        <w:t>duplicate</w:t>
      </w:r>
      <w:r w:rsidR="00A5274B" w:rsidRPr="00A5274B">
        <w:rPr>
          <w:rFonts w:ascii="Arial" w:hAnsi="Arial" w:cs="Arial"/>
          <w:lang w:val="en-US"/>
        </w:rPr>
        <w:t xml:space="preserve"> for each sample.</w:t>
      </w:r>
    </w:p>
    <w:p w14:paraId="6B38EC98" w14:textId="410CF5D4" w:rsidR="001B74C9" w:rsidRPr="001B74C9" w:rsidRDefault="001B74C9" w:rsidP="00E151AE">
      <w:pPr>
        <w:spacing w:line="480" w:lineRule="auto"/>
        <w:jc w:val="both"/>
        <w:rPr>
          <w:rFonts w:ascii="Arial" w:hAnsi="Arial" w:cs="Arial"/>
          <w:b/>
          <w:bCs/>
          <w:lang w:val="en-US"/>
        </w:rPr>
      </w:pPr>
      <w:r w:rsidRPr="001B74C9">
        <w:rPr>
          <w:rFonts w:ascii="Arial" w:hAnsi="Arial" w:cs="Arial"/>
          <w:b/>
          <w:bCs/>
          <w:lang w:val="en-US"/>
        </w:rPr>
        <w:t xml:space="preserve">Cell viability </w:t>
      </w:r>
      <w:r w:rsidR="001838B9">
        <w:rPr>
          <w:rFonts w:ascii="Arial" w:hAnsi="Arial" w:cs="Arial"/>
          <w:b/>
          <w:bCs/>
          <w:lang w:val="en-US"/>
        </w:rPr>
        <w:t xml:space="preserve">and growth </w:t>
      </w:r>
      <w:r w:rsidRPr="001B74C9">
        <w:rPr>
          <w:rFonts w:ascii="Arial" w:hAnsi="Arial" w:cs="Arial"/>
          <w:b/>
          <w:bCs/>
          <w:lang w:val="en-US"/>
        </w:rPr>
        <w:t>assays</w:t>
      </w:r>
      <w:r w:rsidR="009A1CAB">
        <w:rPr>
          <w:rFonts w:ascii="Arial" w:hAnsi="Arial" w:cs="Arial"/>
          <w:b/>
          <w:bCs/>
          <w:lang w:val="en-US"/>
        </w:rPr>
        <w:t xml:space="preserve"> in CRISPR/Cas9-edited CLL cells</w:t>
      </w:r>
    </w:p>
    <w:p w14:paraId="01D97F9B" w14:textId="025B5CDB" w:rsidR="001B74C9" w:rsidRDefault="001B74C9" w:rsidP="00E151AE">
      <w:pPr>
        <w:spacing w:line="480" w:lineRule="auto"/>
        <w:ind w:firstLine="360"/>
        <w:jc w:val="both"/>
        <w:rPr>
          <w:rFonts w:ascii="Arial" w:hAnsi="Arial" w:cs="Arial"/>
          <w:lang w:val="en-US"/>
        </w:rPr>
      </w:pPr>
      <w:r>
        <w:rPr>
          <w:rFonts w:ascii="Arial" w:hAnsi="Arial" w:cs="Arial"/>
          <w:lang w:val="en-US"/>
        </w:rPr>
        <w:t xml:space="preserve">Cell viability was assessed </w:t>
      </w:r>
      <w:r w:rsidR="00D46E0D">
        <w:rPr>
          <w:rFonts w:ascii="Arial" w:hAnsi="Arial" w:cs="Arial"/>
          <w:lang w:val="en-US"/>
        </w:rPr>
        <w:t>using</w:t>
      </w:r>
      <w:r w:rsidRPr="00BE097D">
        <w:rPr>
          <w:rFonts w:ascii="Arial" w:hAnsi="Arial" w:cs="Arial"/>
          <w:lang w:val="en-US"/>
        </w:rPr>
        <w:t xml:space="preserve"> 3-(4,5-dimethylthiazol-2-yl)-2,5-diphenyltetrazolium bromide (MTT) colorimetric test (Sigma-Aldrich). </w:t>
      </w:r>
      <w:r>
        <w:rPr>
          <w:rFonts w:ascii="Arial" w:hAnsi="Arial" w:cs="Arial"/>
          <w:lang w:val="en-US"/>
        </w:rPr>
        <w:t xml:space="preserve">Cells </w:t>
      </w:r>
      <w:r w:rsidRPr="00BE097D">
        <w:rPr>
          <w:rFonts w:ascii="Arial" w:hAnsi="Arial" w:cs="Arial"/>
          <w:lang w:val="en-US"/>
        </w:rPr>
        <w:t>were seeded at a density of 1 x 10</w:t>
      </w:r>
      <w:r>
        <w:rPr>
          <w:rFonts w:ascii="Arial" w:hAnsi="Arial" w:cs="Arial"/>
          <w:vertAlign w:val="superscript"/>
          <w:lang w:val="en-US"/>
        </w:rPr>
        <w:t>4</w:t>
      </w:r>
      <w:r w:rsidRPr="00BE097D">
        <w:rPr>
          <w:rFonts w:ascii="Arial" w:hAnsi="Arial" w:cs="Arial"/>
          <w:vertAlign w:val="superscript"/>
          <w:lang w:val="en-US"/>
        </w:rPr>
        <w:t xml:space="preserve"> </w:t>
      </w:r>
      <w:r w:rsidRPr="00BE097D">
        <w:rPr>
          <w:rFonts w:ascii="Arial" w:hAnsi="Arial" w:cs="Arial"/>
          <w:lang w:val="en-US"/>
        </w:rPr>
        <w:t>cells/well (for 72h experiments)</w:t>
      </w:r>
      <w:r>
        <w:rPr>
          <w:rFonts w:ascii="Arial" w:hAnsi="Arial" w:cs="Arial"/>
          <w:lang w:val="en-US"/>
        </w:rPr>
        <w:t xml:space="preserve"> i</w:t>
      </w:r>
      <w:r w:rsidRPr="00BE097D">
        <w:rPr>
          <w:rFonts w:ascii="Arial" w:hAnsi="Arial" w:cs="Arial"/>
          <w:lang w:val="en-US"/>
        </w:rPr>
        <w:t xml:space="preserve">n 96-well plates, and </w:t>
      </w:r>
      <w:r>
        <w:rPr>
          <w:rFonts w:ascii="Arial" w:hAnsi="Arial" w:cs="Arial"/>
          <w:lang w:val="en-US"/>
        </w:rPr>
        <w:t>treated with A-1331852</w:t>
      </w:r>
      <w:r w:rsidR="005B7FA3">
        <w:rPr>
          <w:rFonts w:ascii="Arial" w:hAnsi="Arial" w:cs="Arial"/>
          <w:lang w:val="en-US"/>
        </w:rPr>
        <w:t xml:space="preserve"> </w:t>
      </w:r>
      <w:r>
        <w:rPr>
          <w:rFonts w:ascii="Arial" w:hAnsi="Arial" w:cs="Arial"/>
          <w:lang w:val="en-US"/>
        </w:rPr>
        <w:t>or vehicle (DMSO)</w:t>
      </w:r>
      <w:r w:rsidRPr="00BE097D">
        <w:rPr>
          <w:rFonts w:ascii="Arial" w:hAnsi="Arial" w:cs="Arial"/>
          <w:lang w:val="en-US"/>
        </w:rPr>
        <w:t xml:space="preserve">. </w:t>
      </w:r>
      <w:r w:rsidR="00D46E0D">
        <w:rPr>
          <w:rFonts w:ascii="Arial" w:hAnsi="Arial" w:cs="Arial"/>
          <w:lang w:val="en-US"/>
        </w:rPr>
        <w:t>Following treatment, c</w:t>
      </w:r>
      <w:r w:rsidRPr="00BE097D">
        <w:rPr>
          <w:rFonts w:ascii="Arial" w:hAnsi="Arial" w:cs="Arial"/>
          <w:lang w:val="en-US"/>
        </w:rPr>
        <w:t xml:space="preserve">ells were </w:t>
      </w:r>
      <w:r w:rsidR="00D46E0D">
        <w:rPr>
          <w:rFonts w:ascii="Arial" w:hAnsi="Arial" w:cs="Arial"/>
          <w:lang w:val="en-US"/>
        </w:rPr>
        <w:t>incubated</w:t>
      </w:r>
      <w:r w:rsidRPr="00BE097D">
        <w:rPr>
          <w:rFonts w:ascii="Arial" w:hAnsi="Arial" w:cs="Arial"/>
          <w:lang w:val="en-US"/>
        </w:rPr>
        <w:t xml:space="preserve"> </w:t>
      </w:r>
      <w:r w:rsidR="00D46E0D">
        <w:rPr>
          <w:rFonts w:ascii="Arial" w:hAnsi="Arial" w:cs="Arial"/>
          <w:lang w:val="en-US"/>
        </w:rPr>
        <w:t>with</w:t>
      </w:r>
      <w:r w:rsidRPr="00BE097D">
        <w:rPr>
          <w:rFonts w:ascii="Arial" w:hAnsi="Arial" w:cs="Arial"/>
          <w:lang w:val="en-US"/>
        </w:rPr>
        <w:t xml:space="preserve"> a 1:10 MTT solution for 2 hours and </w:t>
      </w:r>
      <w:r>
        <w:rPr>
          <w:rFonts w:ascii="Arial" w:hAnsi="Arial" w:cs="Arial"/>
          <w:lang w:val="en-US"/>
        </w:rPr>
        <w:t>subsequently</w:t>
      </w:r>
      <w:r w:rsidRPr="00BE097D">
        <w:rPr>
          <w:rFonts w:ascii="Arial" w:hAnsi="Arial" w:cs="Arial"/>
          <w:lang w:val="en-US"/>
        </w:rPr>
        <w:t xml:space="preserve"> 1:2 SDS-HCl was added while </w:t>
      </w:r>
      <w:r>
        <w:rPr>
          <w:rFonts w:ascii="Arial" w:hAnsi="Arial" w:cs="Arial"/>
          <w:lang w:val="en-US"/>
        </w:rPr>
        <w:t>plates were agitated</w:t>
      </w:r>
      <w:r w:rsidRPr="00BE097D">
        <w:rPr>
          <w:rFonts w:ascii="Arial" w:hAnsi="Arial" w:cs="Arial"/>
          <w:lang w:val="en-US"/>
        </w:rPr>
        <w:t xml:space="preserve"> for another 6 hours. </w:t>
      </w:r>
      <w:r w:rsidR="00D46E0D">
        <w:rPr>
          <w:rFonts w:ascii="Arial" w:hAnsi="Arial" w:cs="Arial"/>
          <w:lang w:val="en-US"/>
        </w:rPr>
        <w:t>A</w:t>
      </w:r>
      <w:r w:rsidR="00D46E0D" w:rsidRPr="00BE097D">
        <w:rPr>
          <w:rFonts w:ascii="Arial" w:hAnsi="Arial" w:cs="Arial"/>
          <w:lang w:val="en-US"/>
        </w:rPr>
        <w:t>bsorbance at 570 nm</w:t>
      </w:r>
      <w:r w:rsidRPr="00BE097D">
        <w:rPr>
          <w:rFonts w:ascii="Arial" w:hAnsi="Arial" w:cs="Arial"/>
          <w:lang w:val="en-US"/>
        </w:rPr>
        <w:t xml:space="preserve"> </w:t>
      </w:r>
      <w:r w:rsidR="00CD081D">
        <w:rPr>
          <w:rFonts w:ascii="Arial" w:hAnsi="Arial" w:cs="Arial"/>
          <w:lang w:val="en-US"/>
        </w:rPr>
        <w:t xml:space="preserve">was measured using an </w:t>
      </w:r>
      <w:r w:rsidRPr="00BE097D">
        <w:rPr>
          <w:rFonts w:ascii="Arial" w:hAnsi="Arial" w:cs="Arial"/>
          <w:lang w:val="en-US"/>
        </w:rPr>
        <w:t>Infinite® F500 Tecan plate reader (Tecan</w:t>
      </w:r>
      <w:r w:rsidR="005F3C34">
        <w:rPr>
          <w:rFonts w:ascii="Arial" w:hAnsi="Arial" w:cs="Arial"/>
          <w:lang w:val="en-US"/>
        </w:rPr>
        <w:t>,</w:t>
      </w:r>
      <w:r w:rsidR="005F3C34" w:rsidRPr="005F3C34">
        <w:rPr>
          <w:rFonts w:ascii="AvenirNextLTW01-Regular" w:hAnsi="AvenirNextLTW01-Regular"/>
          <w:color w:val="666666"/>
          <w:spacing w:val="11"/>
          <w:shd w:val="clear" w:color="auto" w:fill="FFFFFF"/>
          <w:lang w:val="en-US"/>
        </w:rPr>
        <w:t xml:space="preserve"> </w:t>
      </w:r>
      <w:proofErr w:type="spellStart"/>
      <w:r w:rsidR="005F3C34" w:rsidRPr="005F3C34">
        <w:rPr>
          <w:rFonts w:ascii="Arial" w:hAnsi="Arial" w:cs="Arial"/>
          <w:lang w:val="en-US"/>
        </w:rPr>
        <w:t>Männedorf</w:t>
      </w:r>
      <w:proofErr w:type="spellEnd"/>
      <w:r w:rsidR="005F3C34" w:rsidRPr="005F3C34">
        <w:rPr>
          <w:rFonts w:ascii="Arial" w:hAnsi="Arial" w:cs="Arial"/>
          <w:lang w:val="en-US"/>
        </w:rPr>
        <w:t>, Switzerland</w:t>
      </w:r>
      <w:r w:rsidRPr="00BE097D">
        <w:rPr>
          <w:rFonts w:ascii="Arial" w:hAnsi="Arial" w:cs="Arial"/>
          <w:lang w:val="en-US"/>
        </w:rPr>
        <w:t>).</w:t>
      </w:r>
    </w:p>
    <w:p w14:paraId="07E94960" w14:textId="77777777" w:rsidR="001B74C9" w:rsidRPr="001B74C9" w:rsidRDefault="001B74C9" w:rsidP="00E151AE">
      <w:pPr>
        <w:spacing w:line="480" w:lineRule="auto"/>
        <w:jc w:val="both"/>
        <w:rPr>
          <w:rFonts w:ascii="Arial" w:hAnsi="Arial" w:cs="Arial"/>
          <w:b/>
          <w:bCs/>
          <w:lang w:val="en-US"/>
        </w:rPr>
      </w:pPr>
      <w:r w:rsidRPr="001B74C9">
        <w:rPr>
          <w:rFonts w:ascii="Arial" w:hAnsi="Arial" w:cs="Arial"/>
          <w:b/>
          <w:bCs/>
          <w:lang w:val="en-US"/>
        </w:rPr>
        <w:t>Apoptosis and cell cycle analysis</w:t>
      </w:r>
    </w:p>
    <w:p w14:paraId="4480EA1D" w14:textId="2B5DA6AB" w:rsidR="00E95C47" w:rsidRDefault="001B74C9" w:rsidP="004B6E44">
      <w:pPr>
        <w:spacing w:line="480" w:lineRule="auto"/>
        <w:ind w:firstLine="360"/>
        <w:jc w:val="both"/>
        <w:rPr>
          <w:rFonts w:ascii="Arial" w:hAnsi="Arial" w:cs="Arial"/>
          <w:lang w:val="en-US"/>
        </w:rPr>
      </w:pPr>
      <w:r w:rsidRPr="008671BD">
        <w:rPr>
          <w:rFonts w:ascii="Arial" w:hAnsi="Arial" w:cs="Arial"/>
          <w:lang w:val="en-US"/>
        </w:rPr>
        <w:t xml:space="preserve">Apoptosis was analyzed by flow cytometry </w:t>
      </w:r>
      <w:r>
        <w:rPr>
          <w:rFonts w:ascii="Arial" w:hAnsi="Arial" w:cs="Arial"/>
          <w:lang w:val="en-US"/>
        </w:rPr>
        <w:t>using</w:t>
      </w:r>
      <w:r w:rsidRPr="008671BD">
        <w:rPr>
          <w:rFonts w:ascii="Arial" w:hAnsi="Arial" w:cs="Arial"/>
          <w:lang w:val="en-US"/>
        </w:rPr>
        <w:t xml:space="preserve"> annexin V- FITC (</w:t>
      </w:r>
      <w:proofErr w:type="spellStart"/>
      <w:r w:rsidRPr="008671BD">
        <w:rPr>
          <w:rFonts w:ascii="Arial" w:hAnsi="Arial" w:cs="Arial"/>
          <w:lang w:val="en-US"/>
        </w:rPr>
        <w:t>Immunostep</w:t>
      </w:r>
      <w:proofErr w:type="spellEnd"/>
      <w:r w:rsidR="004B6E44">
        <w:rPr>
          <w:rFonts w:ascii="Arial" w:hAnsi="Arial" w:cs="Arial"/>
          <w:lang w:val="en-US"/>
        </w:rPr>
        <w:t>, Salamanca, Spain</w:t>
      </w:r>
      <w:r w:rsidRPr="008671BD">
        <w:rPr>
          <w:rFonts w:ascii="Arial" w:hAnsi="Arial" w:cs="Arial"/>
          <w:lang w:val="en-US"/>
        </w:rPr>
        <w:t xml:space="preserve">) </w:t>
      </w:r>
      <w:r>
        <w:rPr>
          <w:rFonts w:ascii="Arial" w:hAnsi="Arial" w:cs="Arial"/>
          <w:lang w:val="en-US"/>
        </w:rPr>
        <w:t xml:space="preserve">staining </w:t>
      </w:r>
      <w:r w:rsidRPr="008671BD">
        <w:rPr>
          <w:rFonts w:ascii="Arial" w:hAnsi="Arial" w:cs="Arial"/>
          <w:lang w:val="en-US"/>
        </w:rPr>
        <w:t xml:space="preserve">according to manufacturer´s instructions. </w:t>
      </w:r>
      <w:r>
        <w:rPr>
          <w:rFonts w:ascii="Arial" w:hAnsi="Arial" w:cs="Arial"/>
          <w:lang w:val="en-US"/>
        </w:rPr>
        <w:t>Briefly, 2.5 x 10</w:t>
      </w:r>
      <w:r>
        <w:rPr>
          <w:rFonts w:ascii="Arial" w:hAnsi="Arial" w:cs="Arial"/>
          <w:vertAlign w:val="superscript"/>
          <w:lang w:val="en-US"/>
        </w:rPr>
        <w:t>5</w:t>
      </w:r>
      <w:r>
        <w:rPr>
          <w:rFonts w:ascii="Arial" w:hAnsi="Arial" w:cs="Arial"/>
          <w:lang w:val="en-US"/>
        </w:rPr>
        <w:t xml:space="preserve"> cells were seeded in 24-well plates and treated for 48 hours with fludarabine and etoposide. After </w:t>
      </w:r>
      <w:r w:rsidR="004F300F">
        <w:rPr>
          <w:rFonts w:ascii="Arial" w:hAnsi="Arial" w:cs="Arial"/>
          <w:lang w:val="en-US"/>
        </w:rPr>
        <w:t>treatment</w:t>
      </w:r>
      <w:r>
        <w:rPr>
          <w:rFonts w:ascii="Arial" w:hAnsi="Arial" w:cs="Arial"/>
          <w:lang w:val="en-US"/>
        </w:rPr>
        <w:t xml:space="preserve">, cells were collected and stained with annexin V and propidium iodide (PI). Cell cycle profile was measured by PI labeling, dye that binds </w:t>
      </w:r>
      <w:r w:rsidRPr="008671BD">
        <w:rPr>
          <w:rFonts w:ascii="Arial" w:hAnsi="Arial" w:cs="Arial"/>
          <w:lang w:val="en-US"/>
        </w:rPr>
        <w:t xml:space="preserve">stoichiometrically </w:t>
      </w:r>
      <w:r>
        <w:rPr>
          <w:rFonts w:ascii="Arial" w:hAnsi="Arial" w:cs="Arial"/>
          <w:lang w:val="en-US"/>
        </w:rPr>
        <w:t xml:space="preserve">to DNA. Cells </w:t>
      </w:r>
      <w:r w:rsidRPr="00FF550A">
        <w:rPr>
          <w:rFonts w:ascii="Arial" w:hAnsi="Arial" w:cs="Arial"/>
          <w:lang w:val="en-US"/>
        </w:rPr>
        <w:t>were acquired with the appropriate template and calibration</w:t>
      </w:r>
      <w:r>
        <w:rPr>
          <w:rFonts w:ascii="Arial" w:hAnsi="Arial" w:cs="Arial"/>
          <w:lang w:val="en-US"/>
        </w:rPr>
        <w:t xml:space="preserve"> </w:t>
      </w:r>
      <w:r w:rsidR="004F300F">
        <w:rPr>
          <w:rFonts w:ascii="Arial" w:hAnsi="Arial" w:cs="Arial"/>
          <w:lang w:val="en-US"/>
        </w:rPr>
        <w:t>using a</w:t>
      </w:r>
      <w:r>
        <w:rPr>
          <w:rFonts w:ascii="Arial" w:hAnsi="Arial" w:cs="Arial"/>
          <w:lang w:val="en-US"/>
        </w:rPr>
        <w:t xml:space="preserve"> </w:t>
      </w:r>
      <w:proofErr w:type="spellStart"/>
      <w:r>
        <w:rPr>
          <w:rFonts w:ascii="Arial" w:hAnsi="Arial" w:cs="Arial"/>
          <w:lang w:val="en-US"/>
        </w:rPr>
        <w:t>FACScalibur</w:t>
      </w:r>
      <w:proofErr w:type="spellEnd"/>
      <w:r>
        <w:rPr>
          <w:rFonts w:ascii="Arial" w:hAnsi="Arial" w:cs="Arial"/>
          <w:lang w:val="en-US"/>
        </w:rPr>
        <w:t xml:space="preserve"> cytometer.</w:t>
      </w:r>
    </w:p>
    <w:p w14:paraId="61B79831" w14:textId="77777777" w:rsidR="001B74C9" w:rsidRPr="001B74C9" w:rsidRDefault="001B74C9" w:rsidP="00E151AE">
      <w:pPr>
        <w:spacing w:line="480" w:lineRule="auto"/>
        <w:jc w:val="both"/>
        <w:rPr>
          <w:rFonts w:ascii="Arial" w:hAnsi="Arial" w:cs="Arial"/>
          <w:b/>
          <w:bCs/>
          <w:lang w:val="en-US"/>
        </w:rPr>
      </w:pPr>
      <w:r w:rsidRPr="001B74C9">
        <w:rPr>
          <w:rFonts w:ascii="Arial" w:hAnsi="Arial" w:cs="Arial"/>
          <w:b/>
          <w:bCs/>
          <w:lang w:val="en-US"/>
        </w:rPr>
        <w:t>Immunofluorescence</w:t>
      </w:r>
    </w:p>
    <w:p w14:paraId="35EEE6F6" w14:textId="71CCC6E2" w:rsidR="00AC36C9" w:rsidRPr="004B6E44" w:rsidRDefault="001B74C9" w:rsidP="004B6E44">
      <w:pPr>
        <w:spacing w:line="480" w:lineRule="auto"/>
        <w:ind w:firstLine="360"/>
        <w:jc w:val="both"/>
        <w:rPr>
          <w:rFonts w:ascii="Arial" w:hAnsi="Arial" w:cs="Arial"/>
          <w:b/>
          <w:bCs/>
          <w:lang w:val="en-US"/>
        </w:rPr>
      </w:pPr>
      <w:r>
        <w:rPr>
          <w:rFonts w:ascii="Arial" w:hAnsi="Arial" w:cs="Arial"/>
          <w:lang w:val="en-US"/>
        </w:rPr>
        <w:t>3 x 10</w:t>
      </w:r>
      <w:r>
        <w:rPr>
          <w:rFonts w:ascii="Arial" w:hAnsi="Arial" w:cs="Arial"/>
          <w:vertAlign w:val="superscript"/>
          <w:lang w:val="en-US"/>
        </w:rPr>
        <w:t>5</w:t>
      </w:r>
      <w:r>
        <w:rPr>
          <w:rFonts w:ascii="Arial" w:hAnsi="Arial" w:cs="Arial"/>
          <w:lang w:val="en-US"/>
        </w:rPr>
        <w:t xml:space="preserve"> cells were irradiated </w:t>
      </w:r>
      <w:r w:rsidR="00620045">
        <w:rPr>
          <w:rFonts w:ascii="Arial" w:hAnsi="Arial" w:cs="Arial"/>
          <w:lang w:val="en-US"/>
        </w:rPr>
        <w:t>with</w:t>
      </w:r>
      <w:r>
        <w:rPr>
          <w:rFonts w:ascii="Arial" w:hAnsi="Arial" w:cs="Arial"/>
          <w:lang w:val="en-US"/>
        </w:rPr>
        <w:t xml:space="preserve"> a dose of 2 Gy (Gray) </w:t>
      </w:r>
      <w:r w:rsidR="00620045">
        <w:rPr>
          <w:rFonts w:ascii="Arial" w:hAnsi="Arial" w:cs="Arial"/>
          <w:lang w:val="en-US"/>
        </w:rPr>
        <w:t>using</w:t>
      </w:r>
      <w:r>
        <w:rPr>
          <w:rFonts w:ascii="Arial" w:hAnsi="Arial" w:cs="Arial"/>
          <w:lang w:val="en-US"/>
        </w:rPr>
        <w:t xml:space="preserve"> a </w:t>
      </w:r>
      <w:proofErr w:type="spellStart"/>
      <w:r>
        <w:rPr>
          <w:rFonts w:ascii="Arial" w:hAnsi="Arial" w:cs="Arial"/>
          <w:lang w:val="en-US"/>
        </w:rPr>
        <w:t>Gammacell</w:t>
      </w:r>
      <w:proofErr w:type="spellEnd"/>
      <w:r>
        <w:rPr>
          <w:rFonts w:ascii="Arial" w:hAnsi="Arial" w:cs="Arial"/>
          <w:lang w:val="en-US"/>
        </w:rPr>
        <w:t xml:space="preserve"> 1000 Elite irradiator. </w:t>
      </w:r>
      <w:r w:rsidR="002701E0">
        <w:rPr>
          <w:rFonts w:ascii="Arial" w:hAnsi="Arial" w:cs="Arial"/>
          <w:lang w:val="en-US"/>
        </w:rPr>
        <w:t xml:space="preserve">At least 2 independent clones per condition (WT, </w:t>
      </w:r>
      <w:r w:rsidR="002701E0" w:rsidRPr="002701E0">
        <w:rPr>
          <w:rFonts w:ascii="Arial" w:hAnsi="Arial" w:cs="Arial"/>
          <w:i/>
          <w:iCs/>
          <w:lang w:val="en-US"/>
        </w:rPr>
        <w:t>ZMYM3</w:t>
      </w:r>
      <w:r w:rsidR="002701E0">
        <w:rPr>
          <w:rFonts w:ascii="Arial" w:hAnsi="Arial" w:cs="Arial"/>
          <w:lang w:val="en-US"/>
        </w:rPr>
        <w:t xml:space="preserve">-mutated) were analyzed. </w:t>
      </w:r>
      <w:r w:rsidR="004F300F">
        <w:rPr>
          <w:rFonts w:ascii="Arial" w:hAnsi="Arial" w:cs="Arial"/>
          <w:lang w:val="en-US"/>
        </w:rPr>
        <w:t>Following irradiation, c</w:t>
      </w:r>
      <w:r>
        <w:rPr>
          <w:rFonts w:ascii="Arial" w:hAnsi="Arial" w:cs="Arial"/>
          <w:lang w:val="en-US"/>
        </w:rPr>
        <w:t xml:space="preserve">ells were incubated at 37ºC </w:t>
      </w:r>
      <w:r w:rsidR="004F300F">
        <w:rPr>
          <w:rFonts w:ascii="Arial" w:hAnsi="Arial" w:cs="Arial"/>
          <w:lang w:val="en-US"/>
        </w:rPr>
        <w:t>for</w:t>
      </w:r>
      <w:r>
        <w:rPr>
          <w:rFonts w:ascii="Arial" w:hAnsi="Arial" w:cs="Arial"/>
          <w:lang w:val="en-US"/>
        </w:rPr>
        <w:t xml:space="preserve"> 6 hours</w:t>
      </w:r>
      <w:r w:rsidR="00620045">
        <w:rPr>
          <w:rFonts w:ascii="Arial" w:hAnsi="Arial" w:cs="Arial"/>
          <w:lang w:val="en-US"/>
        </w:rPr>
        <w:t xml:space="preserve"> to allow for cellular responses</w:t>
      </w:r>
      <w:r w:rsidR="004F300F">
        <w:rPr>
          <w:rFonts w:ascii="Arial" w:hAnsi="Arial" w:cs="Arial"/>
          <w:lang w:val="en-US"/>
        </w:rPr>
        <w:t xml:space="preserve">. Subsequently, </w:t>
      </w:r>
      <w:r>
        <w:rPr>
          <w:rFonts w:ascii="Arial" w:hAnsi="Arial" w:cs="Arial"/>
          <w:lang w:val="en-US"/>
        </w:rPr>
        <w:t>5</w:t>
      </w:r>
      <w:r w:rsidR="00E5394C">
        <w:rPr>
          <w:rFonts w:ascii="Arial" w:hAnsi="Arial" w:cs="Arial"/>
          <w:lang w:val="en-US"/>
        </w:rPr>
        <w:t xml:space="preserve"> </w:t>
      </w:r>
      <w:r>
        <w:rPr>
          <w:rFonts w:ascii="Arial" w:hAnsi="Arial" w:cs="Arial"/>
          <w:lang w:val="en-US"/>
        </w:rPr>
        <w:t>x</w:t>
      </w:r>
      <w:r w:rsidR="00E5394C">
        <w:rPr>
          <w:rFonts w:ascii="Arial" w:hAnsi="Arial" w:cs="Arial"/>
          <w:lang w:val="en-US"/>
        </w:rPr>
        <w:t xml:space="preserve"> </w:t>
      </w:r>
      <w:r>
        <w:rPr>
          <w:rFonts w:ascii="Arial" w:hAnsi="Arial" w:cs="Arial"/>
          <w:lang w:val="en-US"/>
        </w:rPr>
        <w:t>10</w:t>
      </w:r>
      <w:r>
        <w:rPr>
          <w:rFonts w:ascii="Arial" w:hAnsi="Arial" w:cs="Arial"/>
          <w:vertAlign w:val="superscript"/>
          <w:lang w:val="en-US"/>
        </w:rPr>
        <w:t>4</w:t>
      </w:r>
      <w:r>
        <w:rPr>
          <w:rFonts w:ascii="Arial" w:hAnsi="Arial" w:cs="Arial"/>
          <w:lang w:val="en-US"/>
        </w:rPr>
        <w:t xml:space="preserve"> cells were fixed with 2% paraformaldehyde </w:t>
      </w:r>
      <w:r>
        <w:rPr>
          <w:rFonts w:ascii="Arial" w:hAnsi="Arial" w:cs="Arial"/>
          <w:lang w:val="en-US"/>
        </w:rPr>
        <w:lastRenderedPageBreak/>
        <w:t xml:space="preserve">and permeabilized with 0.2% of Triton-X100. After blocking </w:t>
      </w:r>
      <w:r w:rsidR="00620045">
        <w:rPr>
          <w:rFonts w:ascii="Arial" w:hAnsi="Arial" w:cs="Arial"/>
          <w:lang w:val="en-US"/>
        </w:rPr>
        <w:t xml:space="preserve">of nonspecific binding sites </w:t>
      </w:r>
      <w:r>
        <w:rPr>
          <w:rFonts w:ascii="Arial" w:hAnsi="Arial" w:cs="Arial"/>
          <w:lang w:val="en-US"/>
        </w:rPr>
        <w:t xml:space="preserve">with 1% bovine serum albumin (BSA), cells were incubated with primary antibodies </w:t>
      </w:r>
      <w:r w:rsidR="00620045">
        <w:rPr>
          <w:rFonts w:ascii="Arial" w:hAnsi="Arial" w:cs="Arial"/>
          <w:lang w:val="en-US"/>
        </w:rPr>
        <w:t xml:space="preserve">against </w:t>
      </w:r>
      <w:r>
        <w:rPr>
          <w:rFonts w:ascii="Arial" w:hAnsi="Arial" w:cs="Arial"/>
          <w:lang w:val="en-US"/>
        </w:rPr>
        <w:t>γH2AX</w:t>
      </w:r>
      <w:r w:rsidR="00376916">
        <w:rPr>
          <w:rFonts w:ascii="Arial" w:hAnsi="Arial" w:cs="Arial"/>
          <w:lang w:val="en-US"/>
        </w:rPr>
        <w:t xml:space="preserve"> (</w:t>
      </w:r>
      <w:proofErr w:type="spellStart"/>
      <w:r w:rsidR="00376916">
        <w:rPr>
          <w:rFonts w:ascii="Arial" w:hAnsi="Arial" w:cs="Arial"/>
          <w:lang w:val="en-US"/>
        </w:rPr>
        <w:t>Milipore</w:t>
      </w:r>
      <w:proofErr w:type="spellEnd"/>
      <w:r w:rsidR="00545928">
        <w:rPr>
          <w:rFonts w:ascii="Arial" w:hAnsi="Arial" w:cs="Arial"/>
          <w:lang w:val="en-US"/>
        </w:rPr>
        <w:t>,</w:t>
      </w:r>
      <w:r w:rsidR="004B6E44" w:rsidRPr="004B6E44">
        <w:rPr>
          <w:lang w:val="en-US"/>
        </w:rPr>
        <w:t xml:space="preserve"> </w:t>
      </w:r>
      <w:r w:rsidR="004B6E44" w:rsidRPr="004B6E44">
        <w:rPr>
          <w:rFonts w:ascii="Arial" w:hAnsi="Arial" w:cs="Arial"/>
          <w:lang w:val="en-US"/>
        </w:rPr>
        <w:t>Wicklow, Ireland</w:t>
      </w:r>
      <w:r w:rsidR="004B6E44">
        <w:rPr>
          <w:rFonts w:ascii="Arial" w:hAnsi="Arial" w:cs="Arial"/>
          <w:lang w:val="en-US"/>
        </w:rPr>
        <w:t>)</w:t>
      </w:r>
      <w:r w:rsidR="00545928">
        <w:rPr>
          <w:rFonts w:ascii="Arial" w:hAnsi="Arial" w:cs="Arial"/>
          <w:lang w:val="en-US"/>
        </w:rPr>
        <w:t xml:space="preserve"> </w:t>
      </w:r>
      <w:r w:rsidR="004B6E44">
        <w:rPr>
          <w:rFonts w:ascii="Arial" w:hAnsi="Arial" w:cs="Arial"/>
          <w:lang w:val="en-US"/>
        </w:rPr>
        <w:t>(</w:t>
      </w:r>
      <w:r w:rsidR="00545928">
        <w:rPr>
          <w:rFonts w:ascii="Arial" w:hAnsi="Arial" w:cs="Arial"/>
          <w:lang w:val="en-US"/>
        </w:rPr>
        <w:t>#05-636</w:t>
      </w:r>
      <w:r w:rsidR="00620045">
        <w:rPr>
          <w:rFonts w:ascii="Arial" w:hAnsi="Arial" w:cs="Arial"/>
          <w:lang w:val="en-US"/>
        </w:rPr>
        <w:t>, Mouse</w:t>
      </w:r>
      <w:r w:rsidR="00376916">
        <w:rPr>
          <w:rFonts w:ascii="Arial" w:hAnsi="Arial" w:cs="Arial"/>
          <w:lang w:val="en-US"/>
        </w:rPr>
        <w:t>)</w:t>
      </w:r>
      <w:r>
        <w:rPr>
          <w:rFonts w:ascii="Arial" w:hAnsi="Arial" w:cs="Arial"/>
          <w:lang w:val="en-US"/>
        </w:rPr>
        <w:t>, RAD51</w:t>
      </w:r>
      <w:r w:rsidR="00376916">
        <w:rPr>
          <w:rFonts w:ascii="Arial" w:hAnsi="Arial" w:cs="Arial"/>
          <w:lang w:val="en-US"/>
        </w:rPr>
        <w:t xml:space="preserve"> (</w:t>
      </w:r>
      <w:proofErr w:type="spellStart"/>
      <w:r w:rsidR="00620045">
        <w:rPr>
          <w:rFonts w:ascii="Arial" w:hAnsi="Arial" w:cs="Arial"/>
          <w:lang w:val="en-US"/>
        </w:rPr>
        <w:t>Milipore</w:t>
      </w:r>
      <w:proofErr w:type="spellEnd"/>
      <w:r w:rsidR="00620045">
        <w:rPr>
          <w:rFonts w:ascii="Arial" w:hAnsi="Arial" w:cs="Arial"/>
          <w:lang w:val="en-US"/>
        </w:rPr>
        <w:t>, #PC130, Rabbit</w:t>
      </w:r>
      <w:r w:rsidR="00376916">
        <w:rPr>
          <w:rFonts w:ascii="Arial" w:hAnsi="Arial" w:cs="Arial"/>
          <w:lang w:val="en-US"/>
        </w:rPr>
        <w:t>)</w:t>
      </w:r>
      <w:r>
        <w:rPr>
          <w:rFonts w:ascii="Arial" w:hAnsi="Arial" w:cs="Arial"/>
          <w:lang w:val="en-US"/>
        </w:rPr>
        <w:t>,</w:t>
      </w:r>
      <w:r w:rsidR="00620045">
        <w:rPr>
          <w:rFonts w:ascii="Arial" w:hAnsi="Arial" w:cs="Arial"/>
          <w:lang w:val="en-US"/>
        </w:rPr>
        <w:t xml:space="preserve"> </w:t>
      </w:r>
      <w:r>
        <w:rPr>
          <w:rFonts w:ascii="Arial" w:hAnsi="Arial" w:cs="Arial"/>
          <w:lang w:val="en-US"/>
        </w:rPr>
        <w:t>TP53BP1</w:t>
      </w:r>
      <w:r w:rsidR="00376916">
        <w:rPr>
          <w:rFonts w:ascii="Arial" w:hAnsi="Arial" w:cs="Arial"/>
          <w:lang w:val="en-US"/>
        </w:rPr>
        <w:t xml:space="preserve"> (Cell Signaling Technologies</w:t>
      </w:r>
      <w:r w:rsidR="00620045">
        <w:rPr>
          <w:rFonts w:ascii="Arial" w:hAnsi="Arial" w:cs="Arial"/>
          <w:lang w:val="en-US"/>
        </w:rPr>
        <w:t>, #88439, Rabbit)</w:t>
      </w:r>
      <w:r>
        <w:rPr>
          <w:rFonts w:ascii="Arial" w:hAnsi="Arial" w:cs="Arial"/>
          <w:lang w:val="en-US"/>
        </w:rPr>
        <w:t xml:space="preserve"> and</w:t>
      </w:r>
      <w:r w:rsidR="00620045">
        <w:rPr>
          <w:rFonts w:ascii="Arial" w:hAnsi="Arial" w:cs="Arial"/>
          <w:lang w:val="en-US"/>
        </w:rPr>
        <w:t xml:space="preserve"> </w:t>
      </w:r>
      <w:r>
        <w:rPr>
          <w:rFonts w:ascii="Arial" w:hAnsi="Arial" w:cs="Arial"/>
          <w:lang w:val="en-US"/>
        </w:rPr>
        <w:t>BRCA1</w:t>
      </w:r>
      <w:r w:rsidR="00620045">
        <w:rPr>
          <w:rFonts w:ascii="Arial" w:hAnsi="Arial" w:cs="Arial"/>
          <w:lang w:val="en-US"/>
        </w:rPr>
        <w:t xml:space="preserve"> (Santa Cruz Biotech, </w:t>
      </w:r>
      <w:r w:rsidR="004B6E44" w:rsidRPr="004B6E44">
        <w:rPr>
          <w:rFonts w:ascii="Arial" w:hAnsi="Arial" w:cs="Arial"/>
          <w:lang w:val="en-US"/>
        </w:rPr>
        <w:t>Dallas, TX, USA</w:t>
      </w:r>
      <w:r w:rsidR="004B6E44">
        <w:rPr>
          <w:rFonts w:ascii="Arial" w:hAnsi="Arial" w:cs="Arial"/>
          <w:lang w:val="en-US"/>
        </w:rPr>
        <w:t>) (</w:t>
      </w:r>
      <w:r w:rsidR="00620045">
        <w:rPr>
          <w:rFonts w:ascii="Arial" w:hAnsi="Arial" w:cs="Arial"/>
          <w:lang w:val="en-US"/>
        </w:rPr>
        <w:t>#SC6954, Mouse)</w:t>
      </w:r>
      <w:r>
        <w:rPr>
          <w:rFonts w:ascii="Arial" w:hAnsi="Arial" w:cs="Arial"/>
          <w:lang w:val="en-US"/>
        </w:rPr>
        <w:t xml:space="preserve"> at 1:1</w:t>
      </w:r>
      <w:r w:rsidR="00C92929">
        <w:rPr>
          <w:rFonts w:ascii="Arial" w:hAnsi="Arial" w:cs="Arial"/>
          <w:lang w:val="en-US"/>
        </w:rPr>
        <w:t xml:space="preserve"> </w:t>
      </w:r>
      <w:r>
        <w:rPr>
          <w:rFonts w:ascii="Arial" w:hAnsi="Arial" w:cs="Arial"/>
          <w:lang w:val="en-US"/>
        </w:rPr>
        <w:t xml:space="preserve">000 dilution for 2 hours. </w:t>
      </w:r>
      <w:r w:rsidR="00620045">
        <w:rPr>
          <w:rFonts w:ascii="Arial" w:hAnsi="Arial" w:cs="Arial"/>
          <w:lang w:val="en-US"/>
        </w:rPr>
        <w:t>Cell</w:t>
      </w:r>
      <w:r w:rsidR="00E5394C">
        <w:rPr>
          <w:rFonts w:ascii="Arial" w:hAnsi="Arial" w:cs="Arial"/>
          <w:lang w:val="en-US"/>
        </w:rPr>
        <w:t>s</w:t>
      </w:r>
      <w:r w:rsidR="00620045">
        <w:rPr>
          <w:rFonts w:ascii="Arial" w:hAnsi="Arial" w:cs="Arial"/>
          <w:lang w:val="en-US"/>
        </w:rPr>
        <w:t xml:space="preserve"> were then incubated with the </w:t>
      </w:r>
      <w:r w:rsidRPr="004B6E44">
        <w:rPr>
          <w:rFonts w:ascii="Arial" w:hAnsi="Arial" w:cs="Arial"/>
          <w:lang w:val="en-US"/>
        </w:rPr>
        <w:t xml:space="preserve">secondary antibodies Cy™5 Goat Anti-Mouse or Cy™3 Goat Anti-Rabbit (Jackson </w:t>
      </w:r>
      <w:proofErr w:type="spellStart"/>
      <w:r w:rsidRPr="004B6E44">
        <w:rPr>
          <w:rFonts w:ascii="Arial" w:hAnsi="Arial" w:cs="Arial"/>
          <w:lang w:val="en-US"/>
        </w:rPr>
        <w:t>Immunoresearch</w:t>
      </w:r>
      <w:proofErr w:type="spellEnd"/>
      <w:r w:rsidR="004B6E44" w:rsidRPr="004B6E44">
        <w:rPr>
          <w:rFonts w:ascii="Arial" w:hAnsi="Arial" w:cs="Arial"/>
          <w:lang w:val="en-US"/>
        </w:rPr>
        <w:t>, Cambridgeshire, UK)</w:t>
      </w:r>
      <w:r w:rsidRPr="004B6E44">
        <w:rPr>
          <w:rFonts w:ascii="Arial" w:hAnsi="Arial" w:cs="Arial"/>
          <w:lang w:val="en-US"/>
        </w:rPr>
        <w:t xml:space="preserve"> at a 1:1</w:t>
      </w:r>
      <w:r w:rsidR="004B6E44">
        <w:rPr>
          <w:rFonts w:ascii="Arial" w:hAnsi="Arial" w:cs="Arial"/>
          <w:lang w:val="en-US"/>
        </w:rPr>
        <w:t xml:space="preserve"> </w:t>
      </w:r>
      <w:r w:rsidRPr="004B6E44">
        <w:rPr>
          <w:rFonts w:ascii="Arial" w:hAnsi="Arial" w:cs="Arial"/>
          <w:lang w:val="en-US"/>
        </w:rPr>
        <w:t xml:space="preserve">000 dilution for 1 hour. </w:t>
      </w:r>
      <w:r w:rsidR="00620045" w:rsidRPr="004B6E44">
        <w:rPr>
          <w:rFonts w:ascii="Arial" w:hAnsi="Arial" w:cs="Arial"/>
          <w:lang w:val="en-US"/>
        </w:rPr>
        <w:t>Following antibody incubation, c</w:t>
      </w:r>
      <w:r w:rsidRPr="004B6E44">
        <w:rPr>
          <w:rFonts w:ascii="Arial" w:hAnsi="Arial" w:cs="Arial"/>
          <w:lang w:val="en-US"/>
        </w:rPr>
        <w:t xml:space="preserve">ells were washed twice </w:t>
      </w:r>
      <w:r w:rsidR="00620045" w:rsidRPr="004B6E44">
        <w:rPr>
          <w:rFonts w:ascii="Arial" w:hAnsi="Arial" w:cs="Arial"/>
          <w:lang w:val="en-US"/>
        </w:rPr>
        <w:t>with</w:t>
      </w:r>
      <w:r w:rsidRPr="004B6E44">
        <w:rPr>
          <w:rFonts w:ascii="Arial" w:hAnsi="Arial" w:cs="Arial"/>
          <w:lang w:val="en-US"/>
        </w:rPr>
        <w:t xml:space="preserve"> PBS and slides were mounted with </w:t>
      </w:r>
      <w:proofErr w:type="spellStart"/>
      <w:r w:rsidRPr="004B6E44">
        <w:rPr>
          <w:rFonts w:ascii="Arial" w:hAnsi="Arial" w:cs="Arial"/>
          <w:lang w:val="en-US"/>
        </w:rPr>
        <w:t>Vectashield</w:t>
      </w:r>
      <w:proofErr w:type="spellEnd"/>
      <w:r w:rsidRPr="004B6E44">
        <w:rPr>
          <w:rFonts w:ascii="Arial" w:hAnsi="Arial" w:cs="Arial"/>
          <w:lang w:val="en-US"/>
        </w:rPr>
        <w:t xml:space="preserve"> reagent (Vector Laboratories</w:t>
      </w:r>
      <w:r w:rsidR="004B6E44">
        <w:rPr>
          <w:rFonts w:ascii="Arial" w:hAnsi="Arial" w:cs="Arial"/>
          <w:lang w:val="en-US"/>
        </w:rPr>
        <w:t xml:space="preserve">, </w:t>
      </w:r>
      <w:r w:rsidR="004B6E44" w:rsidRPr="004B6E44">
        <w:rPr>
          <w:rFonts w:ascii="Arial" w:hAnsi="Arial" w:cs="Arial"/>
          <w:lang w:val="en-US"/>
        </w:rPr>
        <w:t>Newark, CA, USA</w:t>
      </w:r>
      <w:r w:rsidRPr="00641E09">
        <w:rPr>
          <w:rFonts w:ascii="Arial" w:hAnsi="Arial" w:cs="Arial"/>
          <w:lang w:val="en-US"/>
        </w:rPr>
        <w:t>). Images were acquired using a Leica TCS SP5DMI-6000B confocal microscope (Leica</w:t>
      </w:r>
      <w:r w:rsidR="004B6E44">
        <w:rPr>
          <w:rFonts w:ascii="Arial" w:hAnsi="Arial" w:cs="Arial"/>
          <w:lang w:val="en-US"/>
        </w:rPr>
        <w:t xml:space="preserve">, </w:t>
      </w:r>
      <w:r w:rsidR="004B6E44" w:rsidRPr="004B6E44">
        <w:rPr>
          <w:rFonts w:ascii="Arial" w:hAnsi="Arial" w:cs="Arial"/>
          <w:lang w:val="en-US"/>
        </w:rPr>
        <w:t>Wetzlar</w:t>
      </w:r>
      <w:r w:rsidR="004B6E44">
        <w:rPr>
          <w:rFonts w:ascii="Arial" w:hAnsi="Arial" w:cs="Arial"/>
          <w:lang w:val="en-US"/>
        </w:rPr>
        <w:t>, Germany</w:t>
      </w:r>
      <w:r w:rsidRPr="00641E09">
        <w:rPr>
          <w:rFonts w:ascii="Arial" w:hAnsi="Arial" w:cs="Arial"/>
          <w:lang w:val="en-US"/>
        </w:rPr>
        <w:t xml:space="preserve">) and analyzed </w:t>
      </w:r>
      <w:r w:rsidR="00620045">
        <w:rPr>
          <w:rFonts w:ascii="Arial" w:hAnsi="Arial" w:cs="Arial"/>
          <w:lang w:val="en-US"/>
        </w:rPr>
        <w:t xml:space="preserve">and quantified </w:t>
      </w:r>
      <w:r w:rsidRPr="00641E09">
        <w:rPr>
          <w:rFonts w:ascii="Arial" w:hAnsi="Arial" w:cs="Arial"/>
          <w:lang w:val="en-US"/>
        </w:rPr>
        <w:t>with Leica LAS AF (Leica) and ImageJ software</w:t>
      </w:r>
      <w:r>
        <w:rPr>
          <w:rFonts w:ascii="Arial" w:hAnsi="Arial" w:cs="Arial"/>
          <w:lang w:val="en-US"/>
        </w:rPr>
        <w:t>.</w:t>
      </w:r>
    </w:p>
    <w:p w14:paraId="21191C79" w14:textId="77777777" w:rsidR="001B74C9" w:rsidRPr="001B74C9" w:rsidRDefault="001B74C9" w:rsidP="00E151AE">
      <w:pPr>
        <w:spacing w:line="480" w:lineRule="auto"/>
        <w:jc w:val="both"/>
        <w:rPr>
          <w:rFonts w:ascii="Arial" w:hAnsi="Arial" w:cs="Arial"/>
          <w:b/>
          <w:bCs/>
          <w:lang w:val="en-US"/>
        </w:rPr>
      </w:pPr>
      <w:r w:rsidRPr="001B74C9">
        <w:rPr>
          <w:rFonts w:ascii="Arial" w:hAnsi="Arial" w:cs="Arial"/>
          <w:b/>
          <w:bCs/>
          <w:lang w:val="en-US"/>
        </w:rPr>
        <w:t>Histone acetylation assay</w:t>
      </w:r>
    </w:p>
    <w:p w14:paraId="5B65FFEF" w14:textId="1CDB002E" w:rsidR="001B74C9" w:rsidRDefault="001B74C9" w:rsidP="00E151AE">
      <w:pPr>
        <w:spacing w:line="480" w:lineRule="auto"/>
        <w:ind w:firstLine="360"/>
        <w:jc w:val="both"/>
        <w:rPr>
          <w:rFonts w:ascii="Arial" w:hAnsi="Arial" w:cs="Arial"/>
          <w:lang w:val="en-US"/>
        </w:rPr>
      </w:pPr>
      <w:r>
        <w:rPr>
          <w:rFonts w:ascii="Arial" w:hAnsi="Arial" w:cs="Arial"/>
          <w:lang w:val="en-US"/>
        </w:rPr>
        <w:t xml:space="preserve">Global </w:t>
      </w:r>
      <w:r w:rsidR="00227786">
        <w:rPr>
          <w:rFonts w:ascii="Arial" w:hAnsi="Arial" w:cs="Arial"/>
          <w:lang w:val="en-US"/>
        </w:rPr>
        <w:t>levels</w:t>
      </w:r>
      <w:r>
        <w:rPr>
          <w:rFonts w:ascii="Arial" w:hAnsi="Arial" w:cs="Arial"/>
          <w:lang w:val="en-US"/>
        </w:rPr>
        <w:t xml:space="preserve"> of histone H3 and H4 acetylation </w:t>
      </w:r>
      <w:r w:rsidR="00227786">
        <w:rPr>
          <w:rFonts w:ascii="Arial" w:hAnsi="Arial" w:cs="Arial"/>
          <w:lang w:val="en-US"/>
        </w:rPr>
        <w:t>were</w:t>
      </w:r>
      <w:r>
        <w:rPr>
          <w:rFonts w:ascii="Arial" w:hAnsi="Arial" w:cs="Arial"/>
          <w:lang w:val="en-US"/>
        </w:rPr>
        <w:t xml:space="preserve"> measured using the </w:t>
      </w:r>
      <w:r w:rsidRPr="00D644F5">
        <w:rPr>
          <w:rFonts w:ascii="Arial" w:hAnsi="Arial" w:cs="Arial"/>
          <w:lang w:val="en-US"/>
        </w:rPr>
        <w:t>Histone H</w:t>
      </w:r>
      <w:r>
        <w:rPr>
          <w:rFonts w:ascii="Arial" w:hAnsi="Arial" w:cs="Arial"/>
          <w:lang w:val="en-US"/>
        </w:rPr>
        <w:t>3 and H4</w:t>
      </w:r>
      <w:r w:rsidRPr="00D644F5">
        <w:rPr>
          <w:rFonts w:ascii="Arial" w:hAnsi="Arial" w:cs="Arial"/>
          <w:lang w:val="en-US"/>
        </w:rPr>
        <w:t xml:space="preserve"> Acetylation Assay Kit (</w:t>
      </w:r>
      <w:proofErr w:type="spellStart"/>
      <w:r w:rsidRPr="00D644F5">
        <w:rPr>
          <w:rFonts w:ascii="Arial" w:hAnsi="Arial" w:cs="Arial"/>
          <w:lang w:val="en-US"/>
        </w:rPr>
        <w:t>ab</w:t>
      </w:r>
      <w:r>
        <w:rPr>
          <w:rFonts w:ascii="Arial" w:hAnsi="Arial" w:cs="Arial"/>
          <w:lang w:val="en-US"/>
        </w:rPr>
        <w:t>cam</w:t>
      </w:r>
      <w:proofErr w:type="spellEnd"/>
      <w:r w:rsidR="004B6E44">
        <w:rPr>
          <w:rFonts w:ascii="Arial" w:hAnsi="Arial" w:cs="Arial"/>
          <w:lang w:val="en-US"/>
        </w:rPr>
        <w:t xml:space="preserve">, </w:t>
      </w:r>
      <w:r w:rsidR="004B6E44" w:rsidRPr="004B6E44">
        <w:rPr>
          <w:rFonts w:ascii="Arial" w:hAnsi="Arial" w:cs="Arial"/>
          <w:lang w:val="en-US"/>
        </w:rPr>
        <w:t>Cambridge, UK)</w:t>
      </w:r>
      <w:r>
        <w:rPr>
          <w:rFonts w:ascii="Arial" w:hAnsi="Arial" w:cs="Arial"/>
          <w:lang w:val="en-US"/>
        </w:rPr>
        <w:t xml:space="preserve"> </w:t>
      </w:r>
      <w:r w:rsidR="004B6E44">
        <w:rPr>
          <w:rFonts w:ascii="Arial" w:hAnsi="Arial" w:cs="Arial"/>
          <w:lang w:val="en-US"/>
        </w:rPr>
        <w:t>(</w:t>
      </w:r>
      <w:r>
        <w:rPr>
          <w:rFonts w:ascii="Arial" w:hAnsi="Arial" w:cs="Arial"/>
          <w:lang w:val="en-US"/>
        </w:rPr>
        <w:t>#</w:t>
      </w:r>
      <w:r w:rsidRPr="005F4B37">
        <w:rPr>
          <w:rFonts w:ascii="Arial" w:hAnsi="Arial" w:cs="Arial"/>
          <w:lang w:val="en-US"/>
        </w:rPr>
        <w:t>ab11510</w:t>
      </w:r>
      <w:r>
        <w:rPr>
          <w:rFonts w:ascii="Arial" w:hAnsi="Arial" w:cs="Arial"/>
          <w:lang w:val="en-US"/>
        </w:rPr>
        <w:t>2 and #</w:t>
      </w:r>
      <w:r w:rsidRPr="005F4B37">
        <w:rPr>
          <w:rFonts w:ascii="Arial" w:hAnsi="Arial" w:cs="Arial"/>
          <w:lang w:val="en-US"/>
        </w:rPr>
        <w:t>ab115103</w:t>
      </w:r>
      <w:r w:rsidRPr="00D644F5">
        <w:rPr>
          <w:rFonts w:ascii="Arial" w:hAnsi="Arial" w:cs="Arial"/>
          <w:lang w:val="en-US"/>
        </w:rPr>
        <w:t>)</w:t>
      </w:r>
      <w:r>
        <w:rPr>
          <w:rFonts w:ascii="Arial" w:hAnsi="Arial" w:cs="Arial"/>
          <w:lang w:val="en-US"/>
        </w:rPr>
        <w:t xml:space="preserve"> according to the manufacturer´s instructions. Briefly, 2 µg of histones were extracted from 2</w:t>
      </w:r>
      <w:r w:rsidR="0079763D">
        <w:rPr>
          <w:rFonts w:ascii="Arial" w:hAnsi="Arial" w:cs="Arial"/>
          <w:lang w:val="en-US"/>
        </w:rPr>
        <w:t xml:space="preserve"> </w:t>
      </w:r>
      <w:r>
        <w:rPr>
          <w:rFonts w:ascii="Arial" w:hAnsi="Arial" w:cs="Arial"/>
          <w:lang w:val="en-US"/>
        </w:rPr>
        <w:t>x</w:t>
      </w:r>
      <w:r w:rsidR="0079763D">
        <w:rPr>
          <w:rFonts w:ascii="Arial" w:hAnsi="Arial" w:cs="Arial"/>
          <w:lang w:val="en-US"/>
        </w:rPr>
        <w:t xml:space="preserve"> </w:t>
      </w:r>
      <w:r>
        <w:rPr>
          <w:rFonts w:ascii="Arial" w:hAnsi="Arial" w:cs="Arial"/>
          <w:lang w:val="en-US"/>
        </w:rPr>
        <w:t>10</w:t>
      </w:r>
      <w:r>
        <w:rPr>
          <w:rFonts w:ascii="Arial" w:hAnsi="Arial" w:cs="Arial"/>
          <w:vertAlign w:val="superscript"/>
          <w:lang w:val="en-US"/>
        </w:rPr>
        <w:t>6</w:t>
      </w:r>
      <w:r>
        <w:rPr>
          <w:rFonts w:ascii="Arial" w:hAnsi="Arial" w:cs="Arial"/>
          <w:lang w:val="en-US"/>
        </w:rPr>
        <w:t xml:space="preserve"> </w:t>
      </w:r>
      <w:r w:rsidR="009A1CAB">
        <w:rPr>
          <w:rFonts w:ascii="Arial" w:hAnsi="Arial" w:cs="Arial"/>
          <w:lang w:val="en-US"/>
        </w:rPr>
        <w:t xml:space="preserve">CRISPR/Cas9-edited </w:t>
      </w:r>
      <w:r w:rsidRPr="009A1CAB">
        <w:rPr>
          <w:rFonts w:ascii="Arial" w:hAnsi="Arial" w:cs="Arial"/>
          <w:lang w:val="en-US"/>
        </w:rPr>
        <w:t xml:space="preserve">cells </w:t>
      </w:r>
      <w:r w:rsidR="009A1CAB" w:rsidRPr="009A1CAB">
        <w:rPr>
          <w:rFonts w:ascii="Arial" w:hAnsi="Arial" w:cs="Arial"/>
          <w:lang w:val="en-US"/>
        </w:rPr>
        <w:t>and 1 × 10</w:t>
      </w:r>
      <w:r w:rsidR="009A1CAB" w:rsidRPr="009A1CAB">
        <w:rPr>
          <w:rFonts w:ascii="Arial" w:hAnsi="Arial" w:cs="Arial"/>
          <w:vertAlign w:val="superscript"/>
          <w:lang w:val="en-US"/>
        </w:rPr>
        <w:t>7</w:t>
      </w:r>
      <w:r w:rsidR="009A1CAB" w:rsidRPr="009A1CAB">
        <w:rPr>
          <w:rFonts w:ascii="Arial" w:hAnsi="Arial" w:cs="Arial"/>
          <w:lang w:val="en-US"/>
        </w:rPr>
        <w:t xml:space="preserve"> primary cells </w:t>
      </w:r>
      <w:r w:rsidR="00227786" w:rsidRPr="009A1CAB">
        <w:rPr>
          <w:rFonts w:ascii="Arial" w:hAnsi="Arial" w:cs="Arial"/>
          <w:lang w:val="en-US"/>
        </w:rPr>
        <w:t>using</w:t>
      </w:r>
      <w:r w:rsidRPr="009A1CAB">
        <w:rPr>
          <w:rFonts w:ascii="Arial" w:hAnsi="Arial" w:cs="Arial"/>
          <w:lang w:val="en-US"/>
        </w:rPr>
        <w:t xml:space="preserve"> the</w:t>
      </w:r>
      <w:r w:rsidR="00227786" w:rsidRPr="009A1CAB">
        <w:rPr>
          <w:rFonts w:ascii="Arial" w:hAnsi="Arial" w:cs="Arial"/>
          <w:lang w:val="en-US"/>
        </w:rPr>
        <w:t xml:space="preserve"> provided</w:t>
      </w:r>
      <w:r w:rsidRPr="009A1CAB">
        <w:rPr>
          <w:rFonts w:ascii="Arial" w:hAnsi="Arial" w:cs="Arial"/>
          <w:lang w:val="en-US"/>
        </w:rPr>
        <w:t xml:space="preserve"> Abcam Lysis Buffer and </w:t>
      </w:r>
      <w:r w:rsidR="00227786" w:rsidRPr="009A1CAB">
        <w:rPr>
          <w:rFonts w:ascii="Arial" w:hAnsi="Arial" w:cs="Arial"/>
          <w:lang w:val="en-US"/>
        </w:rPr>
        <w:t>immobilized</w:t>
      </w:r>
      <w:r w:rsidRPr="009A1CAB">
        <w:rPr>
          <w:rFonts w:ascii="Arial" w:hAnsi="Arial" w:cs="Arial"/>
          <w:lang w:val="en-US"/>
        </w:rPr>
        <w:t xml:space="preserve"> in strip wells.</w:t>
      </w:r>
      <w:r w:rsidR="008B4BE9" w:rsidRPr="009A1CAB">
        <w:rPr>
          <w:rFonts w:ascii="Arial" w:hAnsi="Arial" w:cs="Arial"/>
          <w:lang w:val="en-US"/>
        </w:rPr>
        <w:t xml:space="preserve"> </w:t>
      </w:r>
      <w:r w:rsidR="00227786" w:rsidRPr="009A1CAB">
        <w:rPr>
          <w:rFonts w:ascii="Arial" w:hAnsi="Arial" w:cs="Arial"/>
          <w:lang w:val="en-US"/>
        </w:rPr>
        <w:t>H</w:t>
      </w:r>
      <w:r w:rsidRPr="009A1CAB">
        <w:rPr>
          <w:rFonts w:ascii="Arial" w:hAnsi="Arial" w:cs="Arial"/>
          <w:lang w:val="en-US"/>
        </w:rPr>
        <w:t xml:space="preserve">istone acetylation was </w:t>
      </w:r>
      <w:r w:rsidR="00227786" w:rsidRPr="009A1CAB">
        <w:rPr>
          <w:rFonts w:ascii="Arial" w:hAnsi="Arial" w:cs="Arial"/>
          <w:lang w:val="en-US"/>
        </w:rPr>
        <w:t>quantified by measuring</w:t>
      </w:r>
      <w:r w:rsidRPr="009A1CAB">
        <w:rPr>
          <w:rFonts w:ascii="Arial" w:hAnsi="Arial" w:cs="Arial"/>
          <w:lang w:val="en-US"/>
        </w:rPr>
        <w:t xml:space="preserve"> absorbance at 450 nm after 1 hour of incubation with the capture antibody </w:t>
      </w:r>
      <w:r w:rsidR="00227786" w:rsidRPr="009A1CAB">
        <w:rPr>
          <w:rFonts w:ascii="Arial" w:hAnsi="Arial" w:cs="Arial"/>
          <w:lang w:val="en-US"/>
        </w:rPr>
        <w:t xml:space="preserve">specific for </w:t>
      </w:r>
      <w:r w:rsidRPr="009A1CAB">
        <w:rPr>
          <w:rFonts w:ascii="Arial" w:hAnsi="Arial" w:cs="Arial"/>
          <w:lang w:val="en-US"/>
        </w:rPr>
        <w:t>acetylated histone H3 or H4.</w:t>
      </w:r>
      <w:r>
        <w:rPr>
          <w:rFonts w:ascii="Arial" w:hAnsi="Arial" w:cs="Arial"/>
          <w:lang w:val="en-US"/>
        </w:rPr>
        <w:t xml:space="preserve"> </w:t>
      </w:r>
    </w:p>
    <w:p w14:paraId="6E954124" w14:textId="77777777" w:rsidR="0012665D" w:rsidRPr="0012665D" w:rsidRDefault="0012665D" w:rsidP="00E151AE">
      <w:pPr>
        <w:spacing w:line="480" w:lineRule="auto"/>
        <w:jc w:val="both"/>
        <w:rPr>
          <w:rFonts w:ascii="Arial" w:hAnsi="Arial" w:cs="Arial"/>
          <w:b/>
          <w:bCs/>
          <w:lang w:val="en-US"/>
        </w:rPr>
      </w:pPr>
      <w:r w:rsidRPr="0012665D">
        <w:rPr>
          <w:rFonts w:ascii="Arial" w:hAnsi="Arial" w:cs="Arial"/>
          <w:b/>
          <w:bCs/>
          <w:lang w:val="en-US"/>
        </w:rPr>
        <w:t>CFSE staining</w:t>
      </w:r>
    </w:p>
    <w:p w14:paraId="3F2965B6" w14:textId="6428DD37" w:rsidR="009926B8" w:rsidRDefault="0012665D" w:rsidP="001F1134">
      <w:pPr>
        <w:spacing w:line="480" w:lineRule="auto"/>
        <w:ind w:firstLine="360"/>
        <w:jc w:val="both"/>
        <w:rPr>
          <w:rFonts w:ascii="Arial" w:hAnsi="Arial" w:cs="Arial"/>
          <w:lang w:val="en-US"/>
        </w:rPr>
      </w:pPr>
      <w:r w:rsidRPr="00C7152F">
        <w:rPr>
          <w:rFonts w:ascii="Arial" w:hAnsi="Arial" w:cs="Arial"/>
          <w:lang w:val="en-US"/>
        </w:rPr>
        <w:t>To</w:t>
      </w:r>
      <w:r>
        <w:rPr>
          <w:rFonts w:ascii="Arial" w:hAnsi="Arial" w:cs="Arial"/>
          <w:lang w:val="en-US"/>
        </w:rPr>
        <w:t xml:space="preserve"> investigate the </w:t>
      </w:r>
      <w:r w:rsidR="00986ECB">
        <w:rPr>
          <w:rFonts w:ascii="Arial" w:hAnsi="Arial" w:cs="Arial"/>
          <w:lang w:val="en-US"/>
        </w:rPr>
        <w:t>proliferative</w:t>
      </w:r>
      <w:r>
        <w:rPr>
          <w:rFonts w:ascii="Arial" w:hAnsi="Arial" w:cs="Arial"/>
          <w:lang w:val="en-US"/>
        </w:rPr>
        <w:t xml:space="preserve"> capacity of CLL cells, CFSE (</w:t>
      </w:r>
      <w:proofErr w:type="spellStart"/>
      <w:r w:rsidRPr="00C7152F">
        <w:rPr>
          <w:rFonts w:ascii="Arial" w:hAnsi="Arial" w:cs="Arial"/>
          <w:lang w:val="en-US"/>
        </w:rPr>
        <w:t>carboxyfluorescein</w:t>
      </w:r>
      <w:proofErr w:type="spellEnd"/>
      <w:r w:rsidRPr="00C7152F">
        <w:rPr>
          <w:rFonts w:ascii="Arial" w:hAnsi="Arial" w:cs="Arial"/>
          <w:lang w:val="en-US"/>
        </w:rPr>
        <w:t xml:space="preserve"> diacetate </w:t>
      </w:r>
      <w:proofErr w:type="spellStart"/>
      <w:r w:rsidRPr="00C7152F">
        <w:rPr>
          <w:rFonts w:ascii="Arial" w:hAnsi="Arial" w:cs="Arial"/>
          <w:lang w:val="en-US"/>
        </w:rPr>
        <w:t>succinimidyl</w:t>
      </w:r>
      <w:proofErr w:type="spellEnd"/>
      <w:r w:rsidRPr="00C7152F">
        <w:rPr>
          <w:rFonts w:ascii="Arial" w:hAnsi="Arial" w:cs="Arial"/>
          <w:lang w:val="en-US"/>
        </w:rPr>
        <w:t xml:space="preserve"> ester</w:t>
      </w:r>
      <w:r w:rsidR="00986ECB">
        <w:rPr>
          <w:rFonts w:ascii="Arial" w:hAnsi="Arial" w:cs="Arial"/>
          <w:lang w:val="en-US"/>
        </w:rPr>
        <w:t>) dye</w:t>
      </w:r>
      <w:r>
        <w:rPr>
          <w:rFonts w:ascii="Arial" w:hAnsi="Arial" w:cs="Arial"/>
          <w:lang w:val="en-US"/>
        </w:rPr>
        <w:t xml:space="preserve"> </w:t>
      </w:r>
      <w:r w:rsidR="00986ECB">
        <w:rPr>
          <w:rFonts w:ascii="Arial" w:hAnsi="Arial" w:cs="Arial"/>
          <w:lang w:val="en-US"/>
        </w:rPr>
        <w:t>(</w:t>
      </w:r>
      <w:proofErr w:type="spellStart"/>
      <w:r>
        <w:rPr>
          <w:rFonts w:ascii="Arial" w:hAnsi="Arial" w:cs="Arial"/>
          <w:lang w:val="en-US"/>
        </w:rPr>
        <w:t>ThermoFisher</w:t>
      </w:r>
      <w:proofErr w:type="spellEnd"/>
      <w:r>
        <w:rPr>
          <w:rFonts w:ascii="Arial" w:hAnsi="Arial" w:cs="Arial"/>
          <w:lang w:val="en-US"/>
        </w:rPr>
        <w:t xml:space="preserve"> Scientific, #</w:t>
      </w:r>
      <w:r w:rsidRPr="00C7152F">
        <w:rPr>
          <w:rFonts w:ascii="Arial" w:hAnsi="Arial" w:cs="Arial"/>
          <w:lang w:val="en-US"/>
        </w:rPr>
        <w:t>C34554</w:t>
      </w:r>
      <w:r>
        <w:rPr>
          <w:rFonts w:ascii="Arial" w:hAnsi="Arial" w:cs="Arial"/>
          <w:lang w:val="en-US"/>
        </w:rPr>
        <w:t>) was employed. Briefly, 1</w:t>
      </w:r>
      <w:r w:rsidR="00E5394C">
        <w:rPr>
          <w:rFonts w:ascii="Arial" w:hAnsi="Arial" w:cs="Arial"/>
          <w:lang w:val="en-US"/>
        </w:rPr>
        <w:t xml:space="preserve"> </w:t>
      </w:r>
      <w:r w:rsidRPr="00F42707">
        <w:rPr>
          <w:rFonts w:ascii="Arial" w:hAnsi="Arial" w:cs="Arial"/>
          <w:lang w:val="en-US"/>
        </w:rPr>
        <w:t>×</w:t>
      </w:r>
      <w:r w:rsidR="00E5394C">
        <w:rPr>
          <w:rFonts w:ascii="Arial" w:hAnsi="Arial" w:cs="Arial"/>
          <w:lang w:val="en-US"/>
        </w:rPr>
        <w:t xml:space="preserve"> </w:t>
      </w:r>
      <w:r w:rsidRPr="00F42707">
        <w:rPr>
          <w:rFonts w:ascii="Arial" w:hAnsi="Arial" w:cs="Arial"/>
          <w:lang w:val="en-US"/>
        </w:rPr>
        <w:t>10</w:t>
      </w:r>
      <w:r>
        <w:rPr>
          <w:rFonts w:ascii="Arial" w:hAnsi="Arial" w:cs="Arial"/>
          <w:vertAlign w:val="superscript"/>
          <w:lang w:val="en-US"/>
        </w:rPr>
        <w:t>6</w:t>
      </w:r>
      <w:r w:rsidRPr="00F42707">
        <w:rPr>
          <w:rFonts w:ascii="Arial" w:hAnsi="Arial" w:cs="Arial"/>
          <w:lang w:val="en-US"/>
        </w:rPr>
        <w:t xml:space="preserve"> cells</w:t>
      </w:r>
      <w:r>
        <w:rPr>
          <w:rFonts w:ascii="Arial" w:hAnsi="Arial" w:cs="Arial"/>
          <w:lang w:val="en-US"/>
        </w:rPr>
        <w:t xml:space="preserve"> were incubated for 10 min at 37ºC with CFSE 5</w:t>
      </w:r>
      <w:r w:rsidRPr="00C21AFE">
        <w:rPr>
          <w:rFonts w:ascii="Arial" w:hAnsi="Arial" w:cs="Arial"/>
          <w:lang w:val="en-US"/>
        </w:rPr>
        <w:t xml:space="preserve"> </w:t>
      </w:r>
      <w:r w:rsidRPr="00C21AFE">
        <w:rPr>
          <w:rFonts w:ascii="Arial" w:hAnsi="Arial" w:cs="Arial"/>
        </w:rPr>
        <w:t>μ</w:t>
      </w:r>
      <w:r w:rsidRPr="00C21AFE">
        <w:rPr>
          <w:rFonts w:ascii="Arial" w:hAnsi="Arial" w:cs="Arial"/>
          <w:lang w:val="en-US"/>
        </w:rPr>
        <w:t>M</w:t>
      </w:r>
      <w:r>
        <w:rPr>
          <w:rFonts w:ascii="Arial" w:hAnsi="Arial" w:cs="Arial"/>
          <w:lang w:val="en-US"/>
        </w:rPr>
        <w:t xml:space="preserve"> and resuspended in RPMI medium with 10% FBS. Cell proliferation was </w:t>
      </w:r>
      <w:r w:rsidR="00986ECB">
        <w:rPr>
          <w:rFonts w:ascii="Arial" w:hAnsi="Arial" w:cs="Arial"/>
          <w:lang w:val="en-US"/>
        </w:rPr>
        <w:t>monitored</w:t>
      </w:r>
      <w:r>
        <w:rPr>
          <w:rFonts w:ascii="Arial" w:hAnsi="Arial" w:cs="Arial"/>
          <w:lang w:val="en-US"/>
        </w:rPr>
        <w:t xml:space="preserve"> for 4 days by flow cytometry </w:t>
      </w:r>
      <w:r w:rsidR="00986ECB">
        <w:rPr>
          <w:rFonts w:ascii="Arial" w:hAnsi="Arial" w:cs="Arial"/>
          <w:lang w:val="en-US"/>
        </w:rPr>
        <w:t xml:space="preserve">using a </w:t>
      </w:r>
      <w:proofErr w:type="spellStart"/>
      <w:r>
        <w:rPr>
          <w:rFonts w:ascii="Arial" w:hAnsi="Arial" w:cs="Arial"/>
          <w:lang w:val="en-US"/>
        </w:rPr>
        <w:t>FACSCalibur</w:t>
      </w:r>
      <w:proofErr w:type="spellEnd"/>
      <w:r w:rsidR="00986ECB">
        <w:rPr>
          <w:rFonts w:ascii="Arial" w:hAnsi="Arial" w:cs="Arial"/>
          <w:lang w:val="en-US"/>
        </w:rPr>
        <w:t xml:space="preserve"> instrument</w:t>
      </w:r>
      <w:r>
        <w:rPr>
          <w:rFonts w:ascii="Arial" w:hAnsi="Arial" w:cs="Arial"/>
          <w:lang w:val="en-US"/>
        </w:rPr>
        <w:t>.</w:t>
      </w:r>
    </w:p>
    <w:p w14:paraId="6A16DBFC" w14:textId="360C1088" w:rsidR="00E9360C" w:rsidRPr="00693711" w:rsidRDefault="00E9360C" w:rsidP="00E151AE">
      <w:pPr>
        <w:spacing w:line="480" w:lineRule="auto"/>
        <w:jc w:val="both"/>
        <w:rPr>
          <w:rFonts w:ascii="Arial" w:hAnsi="Arial" w:cs="Arial"/>
          <w:b/>
          <w:bCs/>
          <w:lang w:val="en-US"/>
        </w:rPr>
      </w:pPr>
      <w:r w:rsidRPr="00693711">
        <w:rPr>
          <w:rFonts w:ascii="Arial" w:hAnsi="Arial" w:cs="Arial"/>
          <w:b/>
          <w:bCs/>
          <w:lang w:val="en-US"/>
        </w:rPr>
        <w:lastRenderedPageBreak/>
        <w:t>Digital droplet PCR (</w:t>
      </w:r>
      <w:proofErr w:type="spellStart"/>
      <w:r w:rsidRPr="00693711">
        <w:rPr>
          <w:rFonts w:ascii="Arial" w:hAnsi="Arial" w:cs="Arial"/>
          <w:b/>
          <w:bCs/>
          <w:lang w:val="en-US"/>
        </w:rPr>
        <w:t>ddPCR</w:t>
      </w:r>
      <w:proofErr w:type="spellEnd"/>
      <w:r w:rsidRPr="00693711">
        <w:rPr>
          <w:rFonts w:ascii="Arial" w:hAnsi="Arial" w:cs="Arial"/>
          <w:b/>
          <w:bCs/>
          <w:lang w:val="en-US"/>
        </w:rPr>
        <w:t>)</w:t>
      </w:r>
      <w:r w:rsidR="00693711" w:rsidRPr="00693711">
        <w:rPr>
          <w:rFonts w:ascii="Arial" w:hAnsi="Arial" w:cs="Arial"/>
          <w:b/>
          <w:bCs/>
          <w:lang w:val="en-US"/>
        </w:rPr>
        <w:t xml:space="preserve"> </w:t>
      </w:r>
    </w:p>
    <w:p w14:paraId="66F49209" w14:textId="6353486C" w:rsidR="00E9360C" w:rsidRDefault="00E9360C" w:rsidP="00E151AE">
      <w:pPr>
        <w:spacing w:line="480" w:lineRule="auto"/>
        <w:ind w:firstLine="360"/>
        <w:jc w:val="both"/>
        <w:rPr>
          <w:rFonts w:ascii="Arial" w:hAnsi="Arial" w:cs="Arial"/>
          <w:lang w:val="en-US"/>
        </w:rPr>
      </w:pPr>
      <w:r>
        <w:rPr>
          <w:rFonts w:ascii="Arial" w:hAnsi="Arial" w:cs="Arial"/>
          <w:lang w:val="en-US"/>
        </w:rPr>
        <w:t xml:space="preserve">Purified RNA </w:t>
      </w:r>
      <w:r w:rsidR="00986ECB">
        <w:rPr>
          <w:rFonts w:ascii="Arial" w:hAnsi="Arial" w:cs="Arial"/>
          <w:lang w:val="en-US"/>
        </w:rPr>
        <w:t xml:space="preserve">extracted from </w:t>
      </w:r>
      <w:r w:rsidR="003F0C44">
        <w:rPr>
          <w:rFonts w:ascii="Arial" w:hAnsi="Arial" w:cs="Arial"/>
          <w:lang w:val="en-US"/>
        </w:rPr>
        <w:t xml:space="preserve">CRISPR/Cas9 cells and primary cells </w:t>
      </w:r>
      <w:r>
        <w:rPr>
          <w:rFonts w:ascii="Arial" w:hAnsi="Arial" w:cs="Arial"/>
          <w:lang w:val="en-US"/>
        </w:rPr>
        <w:t>was subjected to reverse transcription</w:t>
      </w:r>
      <w:r w:rsidR="00986ECB">
        <w:rPr>
          <w:rFonts w:ascii="Arial" w:hAnsi="Arial" w:cs="Arial"/>
          <w:lang w:val="en-US"/>
        </w:rPr>
        <w:t xml:space="preserve"> to generate </w:t>
      </w:r>
      <w:r>
        <w:rPr>
          <w:rFonts w:ascii="Arial" w:hAnsi="Arial" w:cs="Arial"/>
          <w:lang w:val="en-US"/>
        </w:rPr>
        <w:t xml:space="preserve">complementary DNA (cDNA) using the </w:t>
      </w:r>
      <w:proofErr w:type="spellStart"/>
      <w:r w:rsidRPr="005A2B78">
        <w:rPr>
          <w:rFonts w:ascii="Arial" w:hAnsi="Arial" w:cs="Arial"/>
          <w:lang w:val="en-US"/>
        </w:rPr>
        <w:t>SuperScript</w:t>
      </w:r>
      <w:proofErr w:type="spellEnd"/>
      <w:r w:rsidRPr="005A2B78">
        <w:rPr>
          <w:rFonts w:ascii="Arial" w:hAnsi="Arial" w:cs="Arial"/>
          <w:lang w:val="en-US"/>
        </w:rPr>
        <w:t xml:space="preserve">™ III First-Strand Synthesis </w:t>
      </w:r>
      <w:proofErr w:type="spellStart"/>
      <w:r w:rsidRPr="005A2B78">
        <w:rPr>
          <w:rFonts w:ascii="Arial" w:hAnsi="Arial" w:cs="Arial"/>
          <w:lang w:val="en-US"/>
        </w:rPr>
        <w:t>SuperMix</w:t>
      </w:r>
      <w:proofErr w:type="spellEnd"/>
      <w:r w:rsidRPr="005A2B78">
        <w:rPr>
          <w:rFonts w:ascii="Arial" w:hAnsi="Arial" w:cs="Arial"/>
          <w:lang w:val="en-US"/>
        </w:rPr>
        <w:t xml:space="preserve"> for </w:t>
      </w:r>
      <w:proofErr w:type="spellStart"/>
      <w:r w:rsidRPr="005A2B78">
        <w:rPr>
          <w:rFonts w:ascii="Arial" w:hAnsi="Arial" w:cs="Arial"/>
          <w:lang w:val="en-US"/>
        </w:rPr>
        <w:t>qRT</w:t>
      </w:r>
      <w:proofErr w:type="spellEnd"/>
      <w:r w:rsidRPr="005A2B78">
        <w:rPr>
          <w:rFonts w:ascii="Arial" w:hAnsi="Arial" w:cs="Arial"/>
          <w:lang w:val="en-US"/>
        </w:rPr>
        <w:t>-PCR</w:t>
      </w:r>
      <w:r>
        <w:rPr>
          <w:rFonts w:ascii="Arial" w:hAnsi="Arial" w:cs="Arial"/>
          <w:lang w:val="en-US"/>
        </w:rPr>
        <w:t xml:space="preserve"> (Invitrogen</w:t>
      </w:r>
      <w:r w:rsidR="004B6E44">
        <w:rPr>
          <w:rFonts w:ascii="Arial" w:hAnsi="Arial" w:cs="Arial"/>
          <w:lang w:val="en-US"/>
        </w:rPr>
        <w:t>,</w:t>
      </w:r>
      <w:r w:rsidR="004B6E44" w:rsidRPr="004B6E44">
        <w:rPr>
          <w:lang w:val="en-US"/>
        </w:rPr>
        <w:t xml:space="preserve"> </w:t>
      </w:r>
      <w:r w:rsidR="004B6E44" w:rsidRPr="004B6E44">
        <w:rPr>
          <w:rFonts w:ascii="Arial" w:hAnsi="Arial" w:cs="Arial"/>
          <w:lang w:val="en-US"/>
        </w:rPr>
        <w:t>Carlsbad, CA, USA</w:t>
      </w:r>
      <w:r w:rsidR="004B6E44">
        <w:rPr>
          <w:rFonts w:ascii="Arial" w:hAnsi="Arial" w:cs="Arial"/>
          <w:lang w:val="en-US"/>
        </w:rPr>
        <w:t>)</w:t>
      </w:r>
      <w:r>
        <w:rPr>
          <w:rFonts w:ascii="Arial" w:hAnsi="Arial" w:cs="Arial"/>
          <w:lang w:val="en-US"/>
        </w:rPr>
        <w:t xml:space="preserve"> </w:t>
      </w:r>
      <w:r w:rsidR="004B6E44">
        <w:rPr>
          <w:rFonts w:ascii="Arial" w:hAnsi="Arial" w:cs="Arial"/>
          <w:lang w:val="en-US"/>
        </w:rPr>
        <w:t>(</w:t>
      </w:r>
      <w:r>
        <w:rPr>
          <w:rFonts w:ascii="Arial" w:hAnsi="Arial" w:cs="Arial"/>
          <w:lang w:val="en-US"/>
        </w:rPr>
        <w:t>#</w:t>
      </w:r>
      <w:r w:rsidRPr="005A2B78">
        <w:rPr>
          <w:rFonts w:ascii="Arial" w:hAnsi="Arial" w:cs="Arial"/>
          <w:lang w:val="en-US"/>
        </w:rPr>
        <w:t>11752050</w:t>
      </w:r>
      <w:r>
        <w:rPr>
          <w:rFonts w:ascii="Arial" w:hAnsi="Arial" w:cs="Arial"/>
          <w:lang w:val="en-US"/>
        </w:rPr>
        <w:t xml:space="preserve">). The resulting cDNA was appropriately diluted and </w:t>
      </w:r>
      <w:r w:rsidR="00986ECB">
        <w:rPr>
          <w:rFonts w:ascii="Arial" w:hAnsi="Arial" w:cs="Arial"/>
          <w:lang w:val="en-US"/>
        </w:rPr>
        <w:t>stored</w:t>
      </w:r>
      <w:r>
        <w:rPr>
          <w:rFonts w:ascii="Arial" w:hAnsi="Arial" w:cs="Arial"/>
          <w:lang w:val="en-US"/>
        </w:rPr>
        <w:t xml:space="preserve"> at -20ºC until </w:t>
      </w:r>
      <w:r w:rsidR="00986ECB">
        <w:rPr>
          <w:rFonts w:ascii="Arial" w:hAnsi="Arial" w:cs="Arial"/>
          <w:lang w:val="en-US"/>
        </w:rPr>
        <w:t xml:space="preserve">further </w:t>
      </w:r>
      <w:r>
        <w:rPr>
          <w:rFonts w:ascii="Arial" w:hAnsi="Arial" w:cs="Arial"/>
          <w:lang w:val="en-US"/>
        </w:rPr>
        <w:t>use.</w:t>
      </w:r>
      <w:r w:rsidRPr="008355CF">
        <w:rPr>
          <w:rFonts w:ascii="Arial" w:hAnsi="Arial" w:cs="Arial"/>
          <w:lang w:val="en-US"/>
        </w:rPr>
        <w:t xml:space="preserve"> </w:t>
      </w:r>
      <w:proofErr w:type="spellStart"/>
      <w:r>
        <w:rPr>
          <w:rFonts w:ascii="Arial" w:hAnsi="Arial" w:cs="Arial"/>
          <w:lang w:val="en-US"/>
        </w:rPr>
        <w:t>Taqman</w:t>
      </w:r>
      <w:r>
        <w:rPr>
          <w:rFonts w:ascii="Arial" w:hAnsi="Arial" w:cs="Arial"/>
          <w:vertAlign w:val="superscript"/>
          <w:lang w:val="en-US"/>
        </w:rPr>
        <w:t>TM</w:t>
      </w:r>
      <w:proofErr w:type="spellEnd"/>
      <w:r>
        <w:rPr>
          <w:rFonts w:ascii="Arial" w:hAnsi="Arial" w:cs="Arial"/>
          <w:lang w:val="en-US"/>
        </w:rPr>
        <w:t xml:space="preserve"> assays (</w:t>
      </w:r>
      <w:proofErr w:type="spellStart"/>
      <w:r>
        <w:rPr>
          <w:rFonts w:ascii="Arial" w:hAnsi="Arial" w:cs="Arial"/>
          <w:lang w:val="en-US"/>
        </w:rPr>
        <w:t>ThermoFisher</w:t>
      </w:r>
      <w:proofErr w:type="spellEnd"/>
      <w:r>
        <w:rPr>
          <w:rFonts w:ascii="Arial" w:hAnsi="Arial" w:cs="Arial"/>
          <w:lang w:val="en-US"/>
        </w:rPr>
        <w:t xml:space="preserve"> Scientific) were utilized for the investigation of specific genes: caspase-8 (</w:t>
      </w:r>
      <w:r w:rsidRPr="00B24EA8">
        <w:rPr>
          <w:rFonts w:ascii="Arial" w:hAnsi="Arial" w:cs="Arial"/>
          <w:lang w:val="en-US"/>
        </w:rPr>
        <w:t>Hs06630780</w:t>
      </w:r>
      <w:r>
        <w:rPr>
          <w:rFonts w:ascii="Arial" w:hAnsi="Arial" w:cs="Arial"/>
          <w:lang w:val="en-US"/>
        </w:rPr>
        <w:t>), caspase-7 (</w:t>
      </w:r>
      <w:r w:rsidRPr="00B24EA8">
        <w:rPr>
          <w:rFonts w:ascii="Arial" w:hAnsi="Arial" w:cs="Arial"/>
          <w:lang w:val="en-US"/>
        </w:rPr>
        <w:t>Hs00169152</w:t>
      </w:r>
      <w:r>
        <w:rPr>
          <w:rFonts w:ascii="Arial" w:hAnsi="Arial" w:cs="Arial"/>
          <w:lang w:val="en-US"/>
        </w:rPr>
        <w:t>) and caspase-3 (</w:t>
      </w:r>
      <w:r w:rsidRPr="00B24EA8">
        <w:rPr>
          <w:rFonts w:ascii="Arial" w:hAnsi="Arial" w:cs="Arial"/>
          <w:lang w:val="en-US"/>
        </w:rPr>
        <w:t>Hs00234387</w:t>
      </w:r>
      <w:r>
        <w:rPr>
          <w:rFonts w:ascii="Arial" w:hAnsi="Arial" w:cs="Arial"/>
          <w:lang w:val="en-US"/>
        </w:rPr>
        <w:t xml:space="preserve">). </w:t>
      </w:r>
      <w:r w:rsidR="00986ECB">
        <w:rPr>
          <w:rFonts w:ascii="Arial" w:hAnsi="Arial" w:cs="Arial"/>
          <w:lang w:val="en-US"/>
        </w:rPr>
        <w:t xml:space="preserve">The </w:t>
      </w:r>
      <w:r w:rsidRPr="00986ECB">
        <w:rPr>
          <w:rFonts w:ascii="Arial" w:hAnsi="Arial" w:cs="Arial"/>
          <w:i/>
          <w:iCs/>
          <w:lang w:val="en-US"/>
        </w:rPr>
        <w:t>ABL1</w:t>
      </w:r>
      <w:r w:rsidR="00986ECB">
        <w:rPr>
          <w:rFonts w:ascii="Arial" w:hAnsi="Arial" w:cs="Arial"/>
          <w:lang w:val="en-US"/>
        </w:rPr>
        <w:t xml:space="preserve"> gene</w:t>
      </w:r>
      <w:r>
        <w:rPr>
          <w:rFonts w:ascii="Arial" w:hAnsi="Arial" w:cs="Arial"/>
          <w:lang w:val="en-US"/>
        </w:rPr>
        <w:t xml:space="preserve"> served as the reference gene (</w:t>
      </w:r>
      <w:r w:rsidRPr="00B24EA8">
        <w:rPr>
          <w:rFonts w:ascii="Arial" w:hAnsi="Arial" w:cs="Arial"/>
          <w:lang w:val="en-US"/>
        </w:rPr>
        <w:t>Hs01104728</w:t>
      </w:r>
      <w:r>
        <w:rPr>
          <w:rFonts w:ascii="Arial" w:hAnsi="Arial" w:cs="Arial"/>
          <w:lang w:val="en-US"/>
        </w:rPr>
        <w:t xml:space="preserve">). For each assay, the target gene and </w:t>
      </w:r>
      <w:r w:rsidRPr="009A1CAB">
        <w:rPr>
          <w:rFonts w:ascii="Arial" w:hAnsi="Arial" w:cs="Arial"/>
          <w:i/>
          <w:iCs/>
          <w:lang w:val="en-US"/>
        </w:rPr>
        <w:t>ABL1</w:t>
      </w:r>
      <w:r>
        <w:rPr>
          <w:rFonts w:ascii="Arial" w:hAnsi="Arial" w:cs="Arial"/>
          <w:lang w:val="en-US"/>
        </w:rPr>
        <w:t xml:space="preserve"> reference gene were amplified in multiplex using FAM and VIC labels respectively. </w:t>
      </w:r>
      <w:r w:rsidRPr="00B24EA8">
        <w:rPr>
          <w:rFonts w:ascii="Arial" w:hAnsi="Arial" w:cs="Arial"/>
          <w:lang w:val="en-US"/>
        </w:rPr>
        <w:t xml:space="preserve">Reactions were prepared </w:t>
      </w:r>
      <w:r>
        <w:rPr>
          <w:rFonts w:ascii="Arial" w:hAnsi="Arial" w:cs="Arial"/>
          <w:lang w:val="en-US"/>
        </w:rPr>
        <w:t>utilizing the</w:t>
      </w:r>
      <w:r w:rsidRPr="00B24EA8">
        <w:rPr>
          <w:rFonts w:ascii="Arial" w:hAnsi="Arial" w:cs="Arial"/>
          <w:lang w:val="en-US"/>
        </w:rPr>
        <w:t xml:space="preserve"> </w:t>
      </w:r>
      <w:proofErr w:type="spellStart"/>
      <w:r w:rsidRPr="00B24EA8">
        <w:rPr>
          <w:rFonts w:ascii="Arial" w:hAnsi="Arial" w:cs="Arial"/>
          <w:lang w:val="en-US"/>
        </w:rPr>
        <w:t>ddPCR</w:t>
      </w:r>
      <w:proofErr w:type="spellEnd"/>
      <w:r w:rsidRPr="00B24EA8">
        <w:rPr>
          <w:rFonts w:ascii="Arial" w:hAnsi="Arial" w:cs="Arial"/>
          <w:lang w:val="en-US"/>
        </w:rPr>
        <w:t xml:space="preserve">™ </w:t>
      </w:r>
      <w:proofErr w:type="spellStart"/>
      <w:r w:rsidRPr="00B24EA8">
        <w:rPr>
          <w:rFonts w:ascii="Arial" w:hAnsi="Arial" w:cs="Arial"/>
          <w:lang w:val="en-US"/>
        </w:rPr>
        <w:t>Supermix</w:t>
      </w:r>
      <w:proofErr w:type="spellEnd"/>
      <w:r>
        <w:rPr>
          <w:rFonts w:ascii="Arial" w:hAnsi="Arial" w:cs="Arial"/>
          <w:lang w:val="en-US"/>
        </w:rPr>
        <w:t xml:space="preserve"> </w:t>
      </w:r>
      <w:r w:rsidRPr="00B24EA8">
        <w:rPr>
          <w:rFonts w:ascii="Arial" w:hAnsi="Arial" w:cs="Arial"/>
          <w:lang w:val="en-US"/>
        </w:rPr>
        <w:t>(</w:t>
      </w:r>
      <w:proofErr w:type="spellStart"/>
      <w:r w:rsidRPr="00B24EA8">
        <w:rPr>
          <w:rFonts w:ascii="Arial" w:hAnsi="Arial" w:cs="Arial"/>
          <w:lang w:val="en-US"/>
        </w:rPr>
        <w:t>BioRad</w:t>
      </w:r>
      <w:proofErr w:type="spellEnd"/>
      <w:r>
        <w:rPr>
          <w:rFonts w:ascii="Arial" w:hAnsi="Arial" w:cs="Arial"/>
          <w:lang w:val="en-US"/>
        </w:rPr>
        <w:t>,</w:t>
      </w:r>
      <w:r w:rsidR="004B6E44">
        <w:rPr>
          <w:rFonts w:ascii="Arial" w:hAnsi="Arial" w:cs="Arial"/>
          <w:lang w:val="en-US"/>
        </w:rPr>
        <w:t xml:space="preserve"> </w:t>
      </w:r>
      <w:r w:rsidR="004B6E44" w:rsidRPr="004B6E44">
        <w:rPr>
          <w:rFonts w:ascii="Arial" w:hAnsi="Arial" w:cs="Arial"/>
          <w:lang w:val="en-US"/>
        </w:rPr>
        <w:t>Hercules, CA, USA)</w:t>
      </w:r>
      <w:r>
        <w:rPr>
          <w:rFonts w:ascii="Arial" w:hAnsi="Arial" w:cs="Arial"/>
          <w:lang w:val="en-US"/>
        </w:rPr>
        <w:t xml:space="preserve"> </w:t>
      </w:r>
      <w:r w:rsidR="004B6E44">
        <w:rPr>
          <w:rFonts w:ascii="Arial" w:hAnsi="Arial" w:cs="Arial"/>
          <w:lang w:val="en-US"/>
        </w:rPr>
        <w:t>(</w:t>
      </w:r>
      <w:r w:rsidRPr="005A2B78">
        <w:rPr>
          <w:rFonts w:ascii="Arial" w:hAnsi="Arial" w:cs="Arial"/>
          <w:lang w:val="en-US"/>
        </w:rPr>
        <w:t>#1863010</w:t>
      </w:r>
      <w:r w:rsidRPr="00B24EA8">
        <w:rPr>
          <w:rFonts w:ascii="Arial" w:hAnsi="Arial" w:cs="Arial"/>
          <w:lang w:val="en-US"/>
        </w:rPr>
        <w:t>) for DNA and probes according to the manufacture</w:t>
      </w:r>
      <w:r>
        <w:rPr>
          <w:rFonts w:ascii="Arial" w:hAnsi="Arial" w:cs="Arial"/>
          <w:lang w:val="en-US"/>
        </w:rPr>
        <w:t>r´</w:t>
      </w:r>
      <w:r w:rsidRPr="00B24EA8">
        <w:rPr>
          <w:rFonts w:ascii="Arial" w:hAnsi="Arial" w:cs="Arial"/>
          <w:lang w:val="en-US"/>
        </w:rPr>
        <w:t xml:space="preserve">s </w:t>
      </w:r>
      <w:r>
        <w:rPr>
          <w:rFonts w:ascii="Arial" w:hAnsi="Arial" w:cs="Arial"/>
          <w:lang w:val="en-US"/>
        </w:rPr>
        <w:t>guidelines</w:t>
      </w:r>
      <w:r w:rsidRPr="00B24EA8">
        <w:rPr>
          <w:rFonts w:ascii="Arial" w:hAnsi="Arial" w:cs="Arial"/>
          <w:lang w:val="en-US"/>
        </w:rPr>
        <w:t>. Droplets were generated from the reactions using Droplet Generation Oil for Probes (</w:t>
      </w:r>
      <w:proofErr w:type="spellStart"/>
      <w:r w:rsidRPr="00B24EA8">
        <w:rPr>
          <w:rFonts w:ascii="Arial" w:hAnsi="Arial" w:cs="Arial"/>
          <w:lang w:val="en-US"/>
        </w:rPr>
        <w:t>BioRad</w:t>
      </w:r>
      <w:proofErr w:type="spellEnd"/>
      <w:r w:rsidRPr="00B24EA8">
        <w:rPr>
          <w:rFonts w:ascii="Arial" w:hAnsi="Arial" w:cs="Arial"/>
          <w:lang w:val="en-US"/>
        </w:rPr>
        <w:t>) on the QX100 Droplet Generator (</w:t>
      </w:r>
      <w:proofErr w:type="spellStart"/>
      <w:r w:rsidRPr="00B24EA8">
        <w:rPr>
          <w:rFonts w:ascii="Arial" w:hAnsi="Arial" w:cs="Arial"/>
          <w:lang w:val="en-US"/>
        </w:rPr>
        <w:t>BioRad</w:t>
      </w:r>
      <w:proofErr w:type="spellEnd"/>
      <w:r w:rsidRPr="00B24EA8">
        <w:rPr>
          <w:rFonts w:ascii="Arial" w:hAnsi="Arial" w:cs="Arial"/>
          <w:lang w:val="en-US"/>
        </w:rPr>
        <w:t xml:space="preserve">) </w:t>
      </w:r>
      <w:r>
        <w:rPr>
          <w:rFonts w:ascii="Arial" w:hAnsi="Arial" w:cs="Arial"/>
          <w:lang w:val="en-US"/>
        </w:rPr>
        <w:t>following the</w:t>
      </w:r>
      <w:r w:rsidRPr="00B24EA8">
        <w:rPr>
          <w:rFonts w:ascii="Arial" w:hAnsi="Arial" w:cs="Arial"/>
          <w:lang w:val="en-US"/>
        </w:rPr>
        <w:t xml:space="preserve"> manufacture</w:t>
      </w:r>
      <w:r>
        <w:rPr>
          <w:rFonts w:ascii="Arial" w:hAnsi="Arial" w:cs="Arial"/>
          <w:lang w:val="en-US"/>
        </w:rPr>
        <w:t>r</w:t>
      </w:r>
      <w:r w:rsidRPr="00B24EA8">
        <w:rPr>
          <w:rFonts w:ascii="Arial" w:hAnsi="Arial" w:cs="Arial"/>
          <w:lang w:val="en-US"/>
        </w:rPr>
        <w:t xml:space="preserve">’s protocol. </w:t>
      </w:r>
      <w:r>
        <w:rPr>
          <w:rFonts w:ascii="Arial" w:hAnsi="Arial" w:cs="Arial"/>
          <w:lang w:val="en-US"/>
        </w:rPr>
        <w:t>Subsequently, d</w:t>
      </w:r>
      <w:r w:rsidRPr="00B24EA8">
        <w:rPr>
          <w:rFonts w:ascii="Arial" w:hAnsi="Arial" w:cs="Arial"/>
          <w:lang w:val="en-US"/>
        </w:rPr>
        <w:t xml:space="preserve">roplets </w:t>
      </w:r>
      <w:r>
        <w:rPr>
          <w:rFonts w:ascii="Arial" w:hAnsi="Arial" w:cs="Arial"/>
          <w:lang w:val="en-US"/>
        </w:rPr>
        <w:t>underwent</w:t>
      </w:r>
      <w:r w:rsidRPr="00B24EA8">
        <w:rPr>
          <w:rFonts w:ascii="Arial" w:hAnsi="Arial" w:cs="Arial"/>
          <w:lang w:val="en-US"/>
        </w:rPr>
        <w:t xml:space="preserve"> 40 cycles </w:t>
      </w:r>
      <w:r>
        <w:rPr>
          <w:rFonts w:ascii="Arial" w:hAnsi="Arial" w:cs="Arial"/>
          <w:lang w:val="en-US"/>
        </w:rPr>
        <w:t>of t</w:t>
      </w:r>
      <w:r w:rsidRPr="00B24EA8">
        <w:rPr>
          <w:rFonts w:ascii="Arial" w:hAnsi="Arial" w:cs="Arial"/>
          <w:lang w:val="en-US"/>
        </w:rPr>
        <w:t xml:space="preserve">hermal </w:t>
      </w:r>
      <w:r>
        <w:rPr>
          <w:rFonts w:ascii="Arial" w:hAnsi="Arial" w:cs="Arial"/>
          <w:lang w:val="en-US"/>
        </w:rPr>
        <w:t>c</w:t>
      </w:r>
      <w:r w:rsidRPr="00B24EA8">
        <w:rPr>
          <w:rFonts w:ascii="Arial" w:hAnsi="Arial" w:cs="Arial"/>
          <w:lang w:val="en-US"/>
        </w:rPr>
        <w:t>ycl</w:t>
      </w:r>
      <w:r>
        <w:rPr>
          <w:rFonts w:ascii="Arial" w:hAnsi="Arial" w:cs="Arial"/>
          <w:lang w:val="en-US"/>
        </w:rPr>
        <w:t xml:space="preserve">ing </w:t>
      </w:r>
      <w:r w:rsidRPr="00B24EA8">
        <w:rPr>
          <w:rFonts w:ascii="Arial" w:hAnsi="Arial" w:cs="Arial"/>
          <w:lang w:val="en-US"/>
        </w:rPr>
        <w:t>on the C1000 Touch (</w:t>
      </w:r>
      <w:proofErr w:type="spellStart"/>
      <w:r w:rsidRPr="00B24EA8">
        <w:rPr>
          <w:rFonts w:ascii="Arial" w:hAnsi="Arial" w:cs="Arial"/>
          <w:lang w:val="en-US"/>
        </w:rPr>
        <w:t>BioRad</w:t>
      </w:r>
      <w:proofErr w:type="spellEnd"/>
      <w:r w:rsidRPr="00B24EA8">
        <w:rPr>
          <w:rFonts w:ascii="Arial" w:hAnsi="Arial" w:cs="Arial"/>
          <w:lang w:val="en-US"/>
        </w:rPr>
        <w:t>)</w:t>
      </w:r>
      <w:r>
        <w:rPr>
          <w:rFonts w:ascii="Arial" w:hAnsi="Arial" w:cs="Arial"/>
          <w:lang w:val="en-US"/>
        </w:rPr>
        <w:t>. The resulting d</w:t>
      </w:r>
      <w:r w:rsidRPr="00B24EA8">
        <w:rPr>
          <w:rFonts w:ascii="Arial" w:hAnsi="Arial" w:cs="Arial"/>
          <w:lang w:val="en-US"/>
        </w:rPr>
        <w:t>roplets were read using the QX100 Droplet Reader (</w:t>
      </w:r>
      <w:proofErr w:type="spellStart"/>
      <w:r w:rsidRPr="00B24EA8">
        <w:rPr>
          <w:rFonts w:ascii="Arial" w:hAnsi="Arial" w:cs="Arial"/>
          <w:lang w:val="en-US"/>
        </w:rPr>
        <w:t>BioRad</w:t>
      </w:r>
      <w:proofErr w:type="spellEnd"/>
      <w:r w:rsidRPr="00B24EA8">
        <w:rPr>
          <w:rFonts w:ascii="Arial" w:hAnsi="Arial" w:cs="Arial"/>
          <w:lang w:val="en-US"/>
        </w:rPr>
        <w:t>). Data were analyzed in QuantaSoft software (</w:t>
      </w:r>
      <w:proofErr w:type="spellStart"/>
      <w:r w:rsidRPr="00B24EA8">
        <w:rPr>
          <w:rFonts w:ascii="Arial" w:hAnsi="Arial" w:cs="Arial"/>
          <w:lang w:val="en-US"/>
        </w:rPr>
        <w:t>BioRad</w:t>
      </w:r>
      <w:proofErr w:type="spellEnd"/>
      <w:r w:rsidRPr="00B24EA8">
        <w:rPr>
          <w:rFonts w:ascii="Arial" w:hAnsi="Arial" w:cs="Arial"/>
          <w:lang w:val="en-US"/>
        </w:rPr>
        <w:t xml:space="preserve">). All samples </w:t>
      </w:r>
      <w:r>
        <w:rPr>
          <w:rFonts w:ascii="Arial" w:hAnsi="Arial" w:cs="Arial"/>
          <w:lang w:val="en-US"/>
        </w:rPr>
        <w:t>exhibited droplet counts</w:t>
      </w:r>
      <w:r w:rsidRPr="00B24EA8">
        <w:rPr>
          <w:rFonts w:ascii="Arial" w:hAnsi="Arial" w:cs="Arial"/>
          <w:lang w:val="en-US"/>
        </w:rPr>
        <w:t xml:space="preserve"> </w:t>
      </w:r>
      <w:r>
        <w:rPr>
          <w:rFonts w:ascii="Arial" w:hAnsi="Arial" w:cs="Arial"/>
          <w:lang w:val="en-US"/>
        </w:rPr>
        <w:t>&gt;12</w:t>
      </w:r>
      <w:r w:rsidR="00C92929">
        <w:rPr>
          <w:rFonts w:ascii="Arial" w:hAnsi="Arial" w:cs="Arial"/>
          <w:lang w:val="en-US"/>
        </w:rPr>
        <w:t xml:space="preserve"> </w:t>
      </w:r>
      <w:r>
        <w:rPr>
          <w:rFonts w:ascii="Arial" w:hAnsi="Arial" w:cs="Arial"/>
          <w:lang w:val="en-US"/>
        </w:rPr>
        <w:t>000</w:t>
      </w:r>
      <w:r w:rsidRPr="00B24EA8">
        <w:rPr>
          <w:rFonts w:ascii="Arial" w:hAnsi="Arial" w:cs="Arial"/>
          <w:lang w:val="en-US"/>
        </w:rPr>
        <w:t xml:space="preserve"> droplets. The </w:t>
      </w:r>
      <w:r>
        <w:rPr>
          <w:rFonts w:ascii="Arial" w:hAnsi="Arial" w:cs="Arial"/>
          <w:lang w:val="en-US"/>
        </w:rPr>
        <w:t>concentration</w:t>
      </w:r>
      <w:r w:rsidRPr="00B24EA8">
        <w:rPr>
          <w:rFonts w:ascii="Arial" w:hAnsi="Arial" w:cs="Arial"/>
          <w:lang w:val="en-US"/>
        </w:rPr>
        <w:t xml:space="preserve"> of each RNA species and ratio of gene of interest/reference gene concentration was calculated using QuantaSoft for each sample. Each DNA sample’s average ratio was used to compare </w:t>
      </w:r>
      <w:r>
        <w:rPr>
          <w:rFonts w:ascii="Arial" w:hAnsi="Arial" w:cs="Arial"/>
          <w:lang w:val="en-US"/>
        </w:rPr>
        <w:t>control</w:t>
      </w:r>
      <w:r w:rsidRPr="00B24EA8">
        <w:rPr>
          <w:rFonts w:ascii="Arial" w:hAnsi="Arial" w:cs="Arial"/>
          <w:lang w:val="en-US"/>
        </w:rPr>
        <w:t xml:space="preserve"> </w:t>
      </w:r>
      <w:r>
        <w:rPr>
          <w:rFonts w:ascii="Arial" w:hAnsi="Arial" w:cs="Arial"/>
          <w:lang w:val="en-US"/>
        </w:rPr>
        <w:t xml:space="preserve">and </w:t>
      </w:r>
      <w:r w:rsidRPr="005A2B78">
        <w:rPr>
          <w:rFonts w:ascii="Arial" w:hAnsi="Arial" w:cs="Arial"/>
          <w:i/>
          <w:iCs/>
          <w:lang w:val="en-US"/>
        </w:rPr>
        <w:t>ZMYM3</w:t>
      </w:r>
      <w:r w:rsidRPr="005A2B78">
        <w:rPr>
          <w:rFonts w:ascii="Arial" w:hAnsi="Arial" w:cs="Arial"/>
          <w:vertAlign w:val="superscript"/>
          <w:lang w:val="en-US"/>
        </w:rPr>
        <w:t>MUT</w:t>
      </w:r>
      <w:r w:rsidRPr="00B24EA8">
        <w:rPr>
          <w:rFonts w:ascii="Arial" w:hAnsi="Arial" w:cs="Arial"/>
          <w:lang w:val="en-US"/>
        </w:rPr>
        <w:t xml:space="preserve"> samples using a </w:t>
      </w:r>
      <w:proofErr w:type="gramStart"/>
      <w:r w:rsidRPr="00B24EA8">
        <w:rPr>
          <w:rFonts w:ascii="Arial" w:hAnsi="Arial" w:cs="Arial"/>
          <w:lang w:val="en-US"/>
        </w:rPr>
        <w:t>Student’s</w:t>
      </w:r>
      <w:proofErr w:type="gramEnd"/>
      <w:r w:rsidRPr="00B24EA8">
        <w:rPr>
          <w:rFonts w:ascii="Arial" w:hAnsi="Arial" w:cs="Arial"/>
          <w:lang w:val="en-US"/>
        </w:rPr>
        <w:t xml:space="preserve"> t-test.</w:t>
      </w:r>
    </w:p>
    <w:p w14:paraId="4868732A" w14:textId="77777777" w:rsidR="00E9360C" w:rsidRDefault="00E9360C" w:rsidP="00E151AE">
      <w:pPr>
        <w:spacing w:line="480" w:lineRule="auto"/>
        <w:ind w:firstLine="360"/>
        <w:jc w:val="both"/>
        <w:rPr>
          <w:rFonts w:ascii="Arial" w:hAnsi="Arial" w:cs="Arial"/>
          <w:lang w:val="en-US"/>
        </w:rPr>
      </w:pPr>
    </w:p>
    <w:p w14:paraId="09A82E38" w14:textId="77777777" w:rsidR="002855A9" w:rsidRDefault="002855A9" w:rsidP="00E151AE">
      <w:pPr>
        <w:tabs>
          <w:tab w:val="left" w:pos="1040"/>
        </w:tabs>
        <w:spacing w:line="480" w:lineRule="auto"/>
        <w:jc w:val="both"/>
        <w:rPr>
          <w:rFonts w:ascii="Arial" w:hAnsi="Arial" w:cs="Arial"/>
          <w:lang w:val="en-US"/>
        </w:rPr>
      </w:pPr>
    </w:p>
    <w:p w14:paraId="0C667A08" w14:textId="77777777" w:rsidR="00E95C47" w:rsidRDefault="00E95C47" w:rsidP="00E151AE">
      <w:pPr>
        <w:tabs>
          <w:tab w:val="left" w:pos="1040"/>
        </w:tabs>
        <w:spacing w:line="480" w:lineRule="auto"/>
        <w:jc w:val="both"/>
        <w:rPr>
          <w:rFonts w:ascii="Arial" w:hAnsi="Arial" w:cs="Arial"/>
          <w:lang w:val="en-US"/>
        </w:rPr>
      </w:pPr>
    </w:p>
    <w:p w14:paraId="4F48AD16" w14:textId="77777777" w:rsidR="00E95C47" w:rsidRDefault="00E95C47" w:rsidP="00E151AE">
      <w:pPr>
        <w:tabs>
          <w:tab w:val="left" w:pos="1040"/>
        </w:tabs>
        <w:spacing w:line="480" w:lineRule="auto"/>
        <w:jc w:val="both"/>
        <w:rPr>
          <w:rFonts w:ascii="Arial" w:hAnsi="Arial" w:cs="Arial"/>
          <w:lang w:val="en-US"/>
        </w:rPr>
      </w:pPr>
    </w:p>
    <w:p w14:paraId="70840C42" w14:textId="77777777" w:rsidR="009926B8" w:rsidRDefault="009926B8" w:rsidP="00E151AE">
      <w:pPr>
        <w:tabs>
          <w:tab w:val="left" w:pos="1040"/>
        </w:tabs>
        <w:spacing w:line="480" w:lineRule="auto"/>
        <w:jc w:val="both"/>
        <w:rPr>
          <w:rFonts w:ascii="Arial" w:hAnsi="Arial" w:cs="Arial"/>
          <w:lang w:val="en-US"/>
        </w:rPr>
      </w:pPr>
    </w:p>
    <w:p w14:paraId="33CC6C71" w14:textId="53D34982" w:rsidR="006E531C" w:rsidRPr="008B7C7F" w:rsidRDefault="006E531C" w:rsidP="00E151AE">
      <w:pPr>
        <w:spacing w:line="480" w:lineRule="auto"/>
        <w:ind w:firstLine="360"/>
        <w:jc w:val="both"/>
        <w:rPr>
          <w:rFonts w:ascii="Arial" w:hAnsi="Arial" w:cs="Arial"/>
          <w:b/>
          <w:bCs/>
          <w:sz w:val="28"/>
          <w:szCs w:val="28"/>
        </w:rPr>
      </w:pPr>
      <w:r w:rsidRPr="008B7C7F">
        <w:rPr>
          <w:rFonts w:ascii="Arial" w:hAnsi="Arial" w:cs="Arial"/>
          <w:b/>
          <w:bCs/>
          <w:sz w:val="28"/>
          <w:szCs w:val="28"/>
        </w:rPr>
        <w:lastRenderedPageBreak/>
        <w:t>REFERENCES</w:t>
      </w:r>
    </w:p>
    <w:p w14:paraId="3798028B" w14:textId="663B9D35" w:rsidR="002855A9" w:rsidRPr="00D0383B" w:rsidRDefault="00AC36C9" w:rsidP="00E151AE">
      <w:pPr>
        <w:widowControl w:val="0"/>
        <w:autoSpaceDE w:val="0"/>
        <w:autoSpaceDN w:val="0"/>
        <w:adjustRightInd w:val="0"/>
        <w:spacing w:line="480" w:lineRule="auto"/>
        <w:ind w:left="640" w:hanging="640"/>
        <w:jc w:val="both"/>
        <w:rPr>
          <w:rFonts w:ascii="Arial" w:hAnsi="Arial" w:cs="Arial"/>
          <w:noProof/>
          <w:kern w:val="0"/>
          <w:sz w:val="20"/>
          <w:lang w:val="en-US"/>
        </w:rPr>
      </w:pPr>
      <w:r w:rsidRPr="00271806">
        <w:rPr>
          <w:rFonts w:ascii="Arial" w:hAnsi="Arial" w:cs="Arial"/>
          <w:b/>
          <w:bCs/>
          <w:sz w:val="20"/>
          <w:szCs w:val="20"/>
          <w:lang w:val="en-US"/>
        </w:rPr>
        <w:fldChar w:fldCharType="begin" w:fldLock="1"/>
      </w:r>
      <w:r w:rsidRPr="008B7C7F">
        <w:rPr>
          <w:rFonts w:ascii="Arial" w:hAnsi="Arial" w:cs="Arial"/>
          <w:b/>
          <w:bCs/>
          <w:sz w:val="20"/>
          <w:szCs w:val="20"/>
        </w:rPr>
        <w:instrText xml:space="preserve">ADDIN Mendeley Bibliography CSL_BIBLIOGRAPHY </w:instrText>
      </w:r>
      <w:r w:rsidRPr="00271806">
        <w:rPr>
          <w:rFonts w:ascii="Arial" w:hAnsi="Arial" w:cs="Arial"/>
          <w:b/>
          <w:bCs/>
          <w:sz w:val="20"/>
          <w:szCs w:val="20"/>
          <w:lang w:val="en-US"/>
        </w:rPr>
        <w:fldChar w:fldCharType="separate"/>
      </w:r>
      <w:r w:rsidR="002855A9" w:rsidRPr="002855A9">
        <w:rPr>
          <w:rFonts w:ascii="Arial" w:hAnsi="Arial" w:cs="Arial"/>
          <w:noProof/>
          <w:kern w:val="0"/>
          <w:sz w:val="20"/>
        </w:rPr>
        <w:t>1.</w:t>
      </w:r>
      <w:r w:rsidR="002855A9" w:rsidRPr="002855A9">
        <w:rPr>
          <w:rFonts w:ascii="Arial" w:hAnsi="Arial" w:cs="Arial"/>
          <w:noProof/>
          <w:kern w:val="0"/>
          <w:sz w:val="20"/>
        </w:rPr>
        <w:tab/>
        <w:t xml:space="preserve">Pérez-Carretero, C. </w:t>
      </w:r>
      <w:r w:rsidR="002855A9" w:rsidRPr="002855A9">
        <w:rPr>
          <w:rFonts w:ascii="Arial" w:hAnsi="Arial" w:cs="Arial"/>
          <w:i/>
          <w:iCs/>
          <w:noProof/>
          <w:kern w:val="0"/>
          <w:sz w:val="20"/>
        </w:rPr>
        <w:t>et al.</w:t>
      </w:r>
      <w:r w:rsidR="002855A9" w:rsidRPr="002855A9">
        <w:rPr>
          <w:rFonts w:ascii="Arial" w:hAnsi="Arial" w:cs="Arial"/>
          <w:noProof/>
          <w:kern w:val="0"/>
          <w:sz w:val="20"/>
        </w:rPr>
        <w:t xml:space="preserve"> </w:t>
      </w:r>
      <w:r w:rsidR="002855A9" w:rsidRPr="00D0383B">
        <w:rPr>
          <w:rFonts w:ascii="Arial" w:hAnsi="Arial" w:cs="Arial"/>
          <w:noProof/>
          <w:kern w:val="0"/>
          <w:sz w:val="20"/>
          <w:lang w:val="en-US"/>
        </w:rPr>
        <w:t xml:space="preserve">TRAF3 alterations are frequent in del-3’IGH chronic lymphocytic leukemia patients  and define a specific subgroup with adverse clinical features. </w:t>
      </w:r>
      <w:r w:rsidR="002855A9" w:rsidRPr="00D0383B">
        <w:rPr>
          <w:rFonts w:ascii="Arial" w:hAnsi="Arial" w:cs="Arial"/>
          <w:i/>
          <w:iCs/>
          <w:noProof/>
          <w:kern w:val="0"/>
          <w:sz w:val="20"/>
          <w:lang w:val="en-US"/>
        </w:rPr>
        <w:t>Am. J. Hematol.</w:t>
      </w:r>
      <w:r w:rsidR="002855A9" w:rsidRPr="00D0383B">
        <w:rPr>
          <w:rFonts w:ascii="Arial" w:hAnsi="Arial" w:cs="Arial"/>
          <w:noProof/>
          <w:kern w:val="0"/>
          <w:sz w:val="20"/>
          <w:lang w:val="en-US"/>
        </w:rPr>
        <w:t xml:space="preserve"> </w:t>
      </w:r>
      <w:r w:rsidR="002855A9" w:rsidRPr="00D0383B">
        <w:rPr>
          <w:rFonts w:ascii="Arial" w:hAnsi="Arial" w:cs="Arial"/>
          <w:b/>
          <w:bCs/>
          <w:noProof/>
          <w:kern w:val="0"/>
          <w:sz w:val="20"/>
          <w:lang w:val="en-US"/>
        </w:rPr>
        <w:t>97</w:t>
      </w:r>
      <w:r w:rsidR="002855A9" w:rsidRPr="00D0383B">
        <w:rPr>
          <w:rFonts w:ascii="Arial" w:hAnsi="Arial" w:cs="Arial"/>
          <w:noProof/>
          <w:kern w:val="0"/>
          <w:sz w:val="20"/>
          <w:lang w:val="en-US"/>
        </w:rPr>
        <w:t>, 903–914 (2022).</w:t>
      </w:r>
    </w:p>
    <w:p w14:paraId="5DA659A6" w14:textId="77777777" w:rsidR="002855A9" w:rsidRPr="00D0383B" w:rsidRDefault="002855A9" w:rsidP="00E151AE">
      <w:pPr>
        <w:widowControl w:val="0"/>
        <w:autoSpaceDE w:val="0"/>
        <w:autoSpaceDN w:val="0"/>
        <w:adjustRightInd w:val="0"/>
        <w:spacing w:line="480" w:lineRule="auto"/>
        <w:ind w:left="640" w:hanging="640"/>
        <w:jc w:val="both"/>
        <w:rPr>
          <w:rFonts w:ascii="Arial" w:hAnsi="Arial" w:cs="Arial"/>
          <w:noProof/>
          <w:kern w:val="0"/>
          <w:sz w:val="20"/>
          <w:lang w:val="en-US"/>
        </w:rPr>
      </w:pPr>
      <w:r w:rsidRPr="00D0383B">
        <w:rPr>
          <w:rFonts w:ascii="Arial" w:hAnsi="Arial" w:cs="Arial"/>
          <w:noProof/>
          <w:kern w:val="0"/>
          <w:sz w:val="20"/>
          <w:lang w:val="en-US"/>
        </w:rPr>
        <w:t>2.</w:t>
      </w:r>
      <w:r w:rsidRPr="00D0383B">
        <w:rPr>
          <w:rFonts w:ascii="Arial" w:hAnsi="Arial" w:cs="Arial"/>
          <w:noProof/>
          <w:kern w:val="0"/>
          <w:sz w:val="20"/>
          <w:lang w:val="en-US"/>
        </w:rPr>
        <w:tab/>
        <w:t xml:space="preserve">Pérez-Carretero, C. </w:t>
      </w:r>
      <w:r w:rsidRPr="00D0383B">
        <w:rPr>
          <w:rFonts w:ascii="Arial" w:hAnsi="Arial" w:cs="Arial"/>
          <w:i/>
          <w:iCs/>
          <w:noProof/>
          <w:kern w:val="0"/>
          <w:sz w:val="20"/>
          <w:lang w:val="en-US"/>
        </w:rPr>
        <w:t>et al.</w:t>
      </w:r>
      <w:r w:rsidRPr="00D0383B">
        <w:rPr>
          <w:rFonts w:ascii="Arial" w:hAnsi="Arial" w:cs="Arial"/>
          <w:noProof/>
          <w:kern w:val="0"/>
          <w:sz w:val="20"/>
          <w:lang w:val="en-US"/>
        </w:rPr>
        <w:t xml:space="preserve"> Chronic lymphocytic leukemia patients with IGH translocations are characterized by a distinct genetic landscape with prognostic implications. </w:t>
      </w:r>
      <w:r w:rsidRPr="00D0383B">
        <w:rPr>
          <w:rFonts w:ascii="Arial" w:hAnsi="Arial" w:cs="Arial"/>
          <w:i/>
          <w:iCs/>
          <w:noProof/>
          <w:kern w:val="0"/>
          <w:sz w:val="20"/>
          <w:lang w:val="en-US"/>
        </w:rPr>
        <w:t>Int. J. Cancer</w:t>
      </w:r>
      <w:r w:rsidRPr="00D0383B">
        <w:rPr>
          <w:rFonts w:ascii="Arial" w:hAnsi="Arial" w:cs="Arial"/>
          <w:noProof/>
          <w:kern w:val="0"/>
          <w:sz w:val="20"/>
          <w:lang w:val="en-US"/>
        </w:rPr>
        <w:t xml:space="preserve"> </w:t>
      </w:r>
      <w:r w:rsidRPr="00D0383B">
        <w:rPr>
          <w:rFonts w:ascii="Arial" w:hAnsi="Arial" w:cs="Arial"/>
          <w:b/>
          <w:bCs/>
          <w:noProof/>
          <w:kern w:val="0"/>
          <w:sz w:val="20"/>
          <w:lang w:val="en-US"/>
        </w:rPr>
        <w:t>147</w:t>
      </w:r>
      <w:r w:rsidRPr="00D0383B">
        <w:rPr>
          <w:rFonts w:ascii="Arial" w:hAnsi="Arial" w:cs="Arial"/>
          <w:noProof/>
          <w:kern w:val="0"/>
          <w:sz w:val="20"/>
          <w:lang w:val="en-US"/>
        </w:rPr>
        <w:t>, 2780–2792 (2020).</w:t>
      </w:r>
    </w:p>
    <w:p w14:paraId="51CA1643" w14:textId="77777777" w:rsidR="002855A9" w:rsidRPr="00D0383B" w:rsidRDefault="002855A9" w:rsidP="00E151AE">
      <w:pPr>
        <w:widowControl w:val="0"/>
        <w:autoSpaceDE w:val="0"/>
        <w:autoSpaceDN w:val="0"/>
        <w:adjustRightInd w:val="0"/>
        <w:spacing w:line="480" w:lineRule="auto"/>
        <w:ind w:left="640" w:hanging="640"/>
        <w:jc w:val="both"/>
        <w:rPr>
          <w:rFonts w:ascii="Arial" w:hAnsi="Arial" w:cs="Arial"/>
          <w:noProof/>
          <w:kern w:val="0"/>
          <w:sz w:val="20"/>
          <w:lang w:val="en-US"/>
        </w:rPr>
      </w:pPr>
      <w:r w:rsidRPr="00D0383B">
        <w:rPr>
          <w:rFonts w:ascii="Arial" w:hAnsi="Arial" w:cs="Arial"/>
          <w:noProof/>
          <w:kern w:val="0"/>
          <w:sz w:val="20"/>
          <w:lang w:val="en-US"/>
        </w:rPr>
        <w:t>3.</w:t>
      </w:r>
      <w:r w:rsidRPr="00D0383B">
        <w:rPr>
          <w:rFonts w:ascii="Arial" w:hAnsi="Arial" w:cs="Arial"/>
          <w:noProof/>
          <w:kern w:val="0"/>
          <w:sz w:val="20"/>
          <w:lang w:val="en-US"/>
        </w:rPr>
        <w:tab/>
        <w:t xml:space="preserve">Hernández-Sánchez, M. </w:t>
      </w:r>
      <w:r w:rsidRPr="00D0383B">
        <w:rPr>
          <w:rFonts w:ascii="Arial" w:hAnsi="Arial" w:cs="Arial"/>
          <w:i/>
          <w:iCs/>
          <w:noProof/>
          <w:kern w:val="0"/>
          <w:sz w:val="20"/>
          <w:lang w:val="en-US"/>
        </w:rPr>
        <w:t>et al.</w:t>
      </w:r>
      <w:r w:rsidRPr="00D0383B">
        <w:rPr>
          <w:rFonts w:ascii="Arial" w:hAnsi="Arial" w:cs="Arial"/>
          <w:noProof/>
          <w:kern w:val="0"/>
          <w:sz w:val="20"/>
          <w:lang w:val="en-US"/>
        </w:rPr>
        <w:t xml:space="preserve"> DNA damage response-related alterations define the genetic background of patients with chronic lymphocytic leukemia and chromosomal gains. </w:t>
      </w:r>
      <w:r w:rsidRPr="00D0383B">
        <w:rPr>
          <w:rFonts w:ascii="Arial" w:hAnsi="Arial" w:cs="Arial"/>
          <w:i/>
          <w:iCs/>
          <w:noProof/>
          <w:kern w:val="0"/>
          <w:sz w:val="20"/>
          <w:lang w:val="en-US"/>
        </w:rPr>
        <w:t>Exp. Hematol.</w:t>
      </w:r>
      <w:r w:rsidRPr="00D0383B">
        <w:rPr>
          <w:rFonts w:ascii="Arial" w:hAnsi="Arial" w:cs="Arial"/>
          <w:noProof/>
          <w:kern w:val="0"/>
          <w:sz w:val="20"/>
          <w:lang w:val="en-US"/>
        </w:rPr>
        <w:t xml:space="preserve"> </w:t>
      </w:r>
      <w:r w:rsidRPr="00D0383B">
        <w:rPr>
          <w:rFonts w:ascii="Arial" w:hAnsi="Arial" w:cs="Arial"/>
          <w:b/>
          <w:bCs/>
          <w:noProof/>
          <w:kern w:val="0"/>
          <w:sz w:val="20"/>
          <w:lang w:val="en-US"/>
        </w:rPr>
        <w:t>72</w:t>
      </w:r>
      <w:r w:rsidRPr="00D0383B">
        <w:rPr>
          <w:rFonts w:ascii="Arial" w:hAnsi="Arial" w:cs="Arial"/>
          <w:noProof/>
          <w:kern w:val="0"/>
          <w:sz w:val="20"/>
          <w:lang w:val="en-US"/>
        </w:rPr>
        <w:t>, 9–13 (2019).</w:t>
      </w:r>
    </w:p>
    <w:p w14:paraId="50C4E3D4" w14:textId="77777777" w:rsidR="002855A9" w:rsidRPr="00D0383B" w:rsidRDefault="002855A9" w:rsidP="00E151AE">
      <w:pPr>
        <w:widowControl w:val="0"/>
        <w:autoSpaceDE w:val="0"/>
        <w:autoSpaceDN w:val="0"/>
        <w:adjustRightInd w:val="0"/>
        <w:spacing w:line="480" w:lineRule="auto"/>
        <w:ind w:left="640" w:hanging="640"/>
        <w:jc w:val="both"/>
        <w:rPr>
          <w:rFonts w:ascii="Arial" w:hAnsi="Arial" w:cs="Arial"/>
          <w:noProof/>
          <w:kern w:val="0"/>
          <w:sz w:val="20"/>
          <w:lang w:val="en-US"/>
        </w:rPr>
      </w:pPr>
      <w:r w:rsidRPr="00D0383B">
        <w:rPr>
          <w:rFonts w:ascii="Arial" w:hAnsi="Arial" w:cs="Arial"/>
          <w:noProof/>
          <w:kern w:val="0"/>
          <w:sz w:val="20"/>
          <w:lang w:val="en-US"/>
        </w:rPr>
        <w:t>4.</w:t>
      </w:r>
      <w:r w:rsidRPr="00D0383B">
        <w:rPr>
          <w:rFonts w:ascii="Arial" w:hAnsi="Arial" w:cs="Arial"/>
          <w:noProof/>
          <w:kern w:val="0"/>
          <w:sz w:val="20"/>
          <w:lang w:val="en-US"/>
        </w:rPr>
        <w:tab/>
        <w:t xml:space="preserve">Quijada-Álamo, M. </w:t>
      </w:r>
      <w:r w:rsidRPr="00D0383B">
        <w:rPr>
          <w:rFonts w:ascii="Arial" w:hAnsi="Arial" w:cs="Arial"/>
          <w:i/>
          <w:iCs/>
          <w:noProof/>
          <w:kern w:val="0"/>
          <w:sz w:val="20"/>
          <w:lang w:val="en-US"/>
        </w:rPr>
        <w:t>et al.</w:t>
      </w:r>
      <w:r w:rsidRPr="00D0383B">
        <w:rPr>
          <w:rFonts w:ascii="Arial" w:hAnsi="Arial" w:cs="Arial"/>
          <w:noProof/>
          <w:kern w:val="0"/>
          <w:sz w:val="20"/>
          <w:lang w:val="en-US"/>
        </w:rPr>
        <w:t xml:space="preserve"> Next-generation sequencing and FISH studies reveal the appearance of gene mutations and chromosomal abnormalities in hematopoietic progenitors in chronic lymphocytic leukemia. </w:t>
      </w:r>
      <w:r w:rsidRPr="00D0383B">
        <w:rPr>
          <w:rFonts w:ascii="Arial" w:hAnsi="Arial" w:cs="Arial"/>
          <w:i/>
          <w:iCs/>
          <w:noProof/>
          <w:kern w:val="0"/>
          <w:sz w:val="20"/>
          <w:lang w:val="en-US"/>
        </w:rPr>
        <w:t>J. Hematol. Oncol.</w:t>
      </w:r>
      <w:r w:rsidRPr="00D0383B">
        <w:rPr>
          <w:rFonts w:ascii="Arial" w:hAnsi="Arial" w:cs="Arial"/>
          <w:noProof/>
          <w:kern w:val="0"/>
          <w:sz w:val="20"/>
          <w:lang w:val="en-US"/>
        </w:rPr>
        <w:t xml:space="preserve"> </w:t>
      </w:r>
      <w:r w:rsidRPr="00D0383B">
        <w:rPr>
          <w:rFonts w:ascii="Arial" w:hAnsi="Arial" w:cs="Arial"/>
          <w:b/>
          <w:bCs/>
          <w:noProof/>
          <w:kern w:val="0"/>
          <w:sz w:val="20"/>
          <w:lang w:val="en-US"/>
        </w:rPr>
        <w:t>10</w:t>
      </w:r>
      <w:r w:rsidRPr="00D0383B">
        <w:rPr>
          <w:rFonts w:ascii="Arial" w:hAnsi="Arial" w:cs="Arial"/>
          <w:noProof/>
          <w:kern w:val="0"/>
          <w:sz w:val="20"/>
          <w:lang w:val="en-US"/>
        </w:rPr>
        <w:t>, 1–11 (2017).</w:t>
      </w:r>
    </w:p>
    <w:p w14:paraId="2C650D8A" w14:textId="77777777" w:rsidR="002855A9" w:rsidRPr="00D0383B" w:rsidRDefault="002855A9" w:rsidP="00E151AE">
      <w:pPr>
        <w:widowControl w:val="0"/>
        <w:autoSpaceDE w:val="0"/>
        <w:autoSpaceDN w:val="0"/>
        <w:adjustRightInd w:val="0"/>
        <w:spacing w:line="480" w:lineRule="auto"/>
        <w:ind w:left="640" w:hanging="640"/>
        <w:jc w:val="both"/>
        <w:rPr>
          <w:rFonts w:ascii="Arial" w:hAnsi="Arial" w:cs="Arial"/>
          <w:noProof/>
          <w:kern w:val="0"/>
          <w:sz w:val="20"/>
          <w:lang w:val="en-US"/>
        </w:rPr>
      </w:pPr>
      <w:r w:rsidRPr="00D0383B">
        <w:rPr>
          <w:rFonts w:ascii="Arial" w:hAnsi="Arial" w:cs="Arial"/>
          <w:noProof/>
          <w:kern w:val="0"/>
          <w:sz w:val="20"/>
          <w:lang w:val="en-US"/>
        </w:rPr>
        <w:t>5.</w:t>
      </w:r>
      <w:r w:rsidRPr="00D0383B">
        <w:rPr>
          <w:rFonts w:ascii="Arial" w:hAnsi="Arial" w:cs="Arial"/>
          <w:noProof/>
          <w:kern w:val="0"/>
          <w:sz w:val="20"/>
          <w:lang w:val="en-US"/>
        </w:rPr>
        <w:tab/>
        <w:t xml:space="preserve">Robinson, J. T., Thorvaldsdóttir, H., Wenger, A. M., Zehir, A. &amp; Mesirov, J. P. Variant review with the integrative genomics viewer. </w:t>
      </w:r>
      <w:r w:rsidRPr="00D0383B">
        <w:rPr>
          <w:rFonts w:ascii="Arial" w:hAnsi="Arial" w:cs="Arial"/>
          <w:i/>
          <w:iCs/>
          <w:noProof/>
          <w:kern w:val="0"/>
          <w:sz w:val="20"/>
          <w:lang w:val="en-US"/>
        </w:rPr>
        <w:t>Cancer Res.</w:t>
      </w:r>
      <w:r w:rsidRPr="00D0383B">
        <w:rPr>
          <w:rFonts w:ascii="Arial" w:hAnsi="Arial" w:cs="Arial"/>
          <w:noProof/>
          <w:kern w:val="0"/>
          <w:sz w:val="20"/>
          <w:lang w:val="en-US"/>
        </w:rPr>
        <w:t xml:space="preserve"> </w:t>
      </w:r>
      <w:r w:rsidRPr="00D0383B">
        <w:rPr>
          <w:rFonts w:ascii="Arial" w:hAnsi="Arial" w:cs="Arial"/>
          <w:b/>
          <w:bCs/>
          <w:noProof/>
          <w:kern w:val="0"/>
          <w:sz w:val="20"/>
          <w:lang w:val="en-US"/>
        </w:rPr>
        <w:t>77</w:t>
      </w:r>
      <w:r w:rsidRPr="00D0383B">
        <w:rPr>
          <w:rFonts w:ascii="Arial" w:hAnsi="Arial" w:cs="Arial"/>
          <w:noProof/>
          <w:kern w:val="0"/>
          <w:sz w:val="20"/>
          <w:lang w:val="en-US"/>
        </w:rPr>
        <w:t>, e31–e34 (2017).</w:t>
      </w:r>
    </w:p>
    <w:p w14:paraId="3BC53296" w14:textId="77777777" w:rsidR="002855A9" w:rsidRPr="00D0383B" w:rsidRDefault="002855A9" w:rsidP="00E151AE">
      <w:pPr>
        <w:widowControl w:val="0"/>
        <w:autoSpaceDE w:val="0"/>
        <w:autoSpaceDN w:val="0"/>
        <w:adjustRightInd w:val="0"/>
        <w:spacing w:line="480" w:lineRule="auto"/>
        <w:ind w:left="640" w:hanging="640"/>
        <w:jc w:val="both"/>
        <w:rPr>
          <w:rFonts w:ascii="Arial" w:hAnsi="Arial" w:cs="Arial"/>
          <w:noProof/>
          <w:kern w:val="0"/>
          <w:sz w:val="20"/>
          <w:lang w:val="en-US"/>
        </w:rPr>
      </w:pPr>
      <w:r w:rsidRPr="00D0383B">
        <w:rPr>
          <w:rFonts w:ascii="Arial" w:hAnsi="Arial" w:cs="Arial"/>
          <w:noProof/>
          <w:kern w:val="0"/>
          <w:sz w:val="20"/>
          <w:lang w:val="en-US"/>
        </w:rPr>
        <w:t>6.</w:t>
      </w:r>
      <w:r w:rsidRPr="00D0383B">
        <w:rPr>
          <w:rFonts w:ascii="Arial" w:hAnsi="Arial" w:cs="Arial"/>
          <w:noProof/>
          <w:kern w:val="0"/>
          <w:sz w:val="20"/>
          <w:lang w:val="en-US"/>
        </w:rPr>
        <w:tab/>
        <w:t xml:space="preserve">Kopanos, C. </w:t>
      </w:r>
      <w:r w:rsidRPr="00D0383B">
        <w:rPr>
          <w:rFonts w:ascii="Arial" w:hAnsi="Arial" w:cs="Arial"/>
          <w:i/>
          <w:iCs/>
          <w:noProof/>
          <w:kern w:val="0"/>
          <w:sz w:val="20"/>
          <w:lang w:val="en-US"/>
        </w:rPr>
        <w:t>et al.</w:t>
      </w:r>
      <w:r w:rsidRPr="00D0383B">
        <w:rPr>
          <w:rFonts w:ascii="Arial" w:hAnsi="Arial" w:cs="Arial"/>
          <w:noProof/>
          <w:kern w:val="0"/>
          <w:sz w:val="20"/>
          <w:lang w:val="en-US"/>
        </w:rPr>
        <w:t xml:space="preserve"> VarSome: the human genomic variant search engine. </w:t>
      </w:r>
      <w:r w:rsidRPr="00D0383B">
        <w:rPr>
          <w:rFonts w:ascii="Arial" w:hAnsi="Arial" w:cs="Arial"/>
          <w:i/>
          <w:iCs/>
          <w:noProof/>
          <w:kern w:val="0"/>
          <w:sz w:val="20"/>
          <w:lang w:val="en-US"/>
        </w:rPr>
        <w:t>Bioinformatics</w:t>
      </w:r>
      <w:r w:rsidRPr="00D0383B">
        <w:rPr>
          <w:rFonts w:ascii="Arial" w:hAnsi="Arial" w:cs="Arial"/>
          <w:noProof/>
          <w:kern w:val="0"/>
          <w:sz w:val="20"/>
          <w:lang w:val="en-US"/>
        </w:rPr>
        <w:t xml:space="preserve"> </w:t>
      </w:r>
      <w:r w:rsidRPr="00D0383B">
        <w:rPr>
          <w:rFonts w:ascii="Arial" w:hAnsi="Arial" w:cs="Arial"/>
          <w:b/>
          <w:bCs/>
          <w:noProof/>
          <w:kern w:val="0"/>
          <w:sz w:val="20"/>
          <w:lang w:val="en-US"/>
        </w:rPr>
        <w:t>35</w:t>
      </w:r>
      <w:r w:rsidRPr="00D0383B">
        <w:rPr>
          <w:rFonts w:ascii="Arial" w:hAnsi="Arial" w:cs="Arial"/>
          <w:noProof/>
          <w:kern w:val="0"/>
          <w:sz w:val="20"/>
          <w:lang w:val="en-US"/>
        </w:rPr>
        <w:t>, 1978–1980 (2019).</w:t>
      </w:r>
    </w:p>
    <w:p w14:paraId="17327AF6" w14:textId="77777777" w:rsidR="002855A9" w:rsidRPr="00D0383B" w:rsidRDefault="002855A9" w:rsidP="00E151AE">
      <w:pPr>
        <w:widowControl w:val="0"/>
        <w:autoSpaceDE w:val="0"/>
        <w:autoSpaceDN w:val="0"/>
        <w:adjustRightInd w:val="0"/>
        <w:spacing w:line="480" w:lineRule="auto"/>
        <w:ind w:left="640" w:hanging="640"/>
        <w:jc w:val="both"/>
        <w:rPr>
          <w:rFonts w:ascii="Arial" w:hAnsi="Arial" w:cs="Arial"/>
          <w:noProof/>
          <w:kern w:val="0"/>
          <w:sz w:val="20"/>
          <w:lang w:val="en-US"/>
        </w:rPr>
      </w:pPr>
      <w:r w:rsidRPr="00D0383B">
        <w:rPr>
          <w:rFonts w:ascii="Arial" w:hAnsi="Arial" w:cs="Arial"/>
          <w:noProof/>
          <w:kern w:val="0"/>
          <w:sz w:val="20"/>
          <w:lang w:val="en-US"/>
        </w:rPr>
        <w:t>7.</w:t>
      </w:r>
      <w:r w:rsidRPr="00D0383B">
        <w:rPr>
          <w:rFonts w:ascii="Arial" w:hAnsi="Arial" w:cs="Arial"/>
          <w:noProof/>
          <w:kern w:val="0"/>
          <w:sz w:val="20"/>
          <w:lang w:val="en-US"/>
        </w:rPr>
        <w:tab/>
        <w:t xml:space="preserve">Quijada-Álamo, M. </w:t>
      </w:r>
      <w:r w:rsidRPr="00D0383B">
        <w:rPr>
          <w:rFonts w:ascii="Arial" w:hAnsi="Arial" w:cs="Arial"/>
          <w:i/>
          <w:iCs/>
          <w:noProof/>
          <w:kern w:val="0"/>
          <w:sz w:val="20"/>
          <w:lang w:val="en-US"/>
        </w:rPr>
        <w:t>et al.</w:t>
      </w:r>
      <w:r w:rsidRPr="00D0383B">
        <w:rPr>
          <w:rFonts w:ascii="Arial" w:hAnsi="Arial" w:cs="Arial"/>
          <w:noProof/>
          <w:kern w:val="0"/>
          <w:sz w:val="20"/>
          <w:lang w:val="en-US"/>
        </w:rPr>
        <w:t xml:space="preserve"> CRISPR/Cas9-generated models uncover therapeutic vulnerabilities of del(11q) CLL cells to dual BCR and PARP inhibition. </w:t>
      </w:r>
      <w:r w:rsidRPr="00D0383B">
        <w:rPr>
          <w:rFonts w:ascii="Arial" w:hAnsi="Arial" w:cs="Arial"/>
          <w:i/>
          <w:iCs/>
          <w:noProof/>
          <w:kern w:val="0"/>
          <w:sz w:val="20"/>
          <w:lang w:val="en-US"/>
        </w:rPr>
        <w:t>Leukemia</w:t>
      </w:r>
      <w:r w:rsidRPr="00D0383B">
        <w:rPr>
          <w:rFonts w:ascii="Arial" w:hAnsi="Arial" w:cs="Arial"/>
          <w:noProof/>
          <w:kern w:val="0"/>
          <w:sz w:val="20"/>
          <w:lang w:val="en-US"/>
        </w:rPr>
        <w:t xml:space="preserve"> </w:t>
      </w:r>
      <w:r w:rsidRPr="00D0383B">
        <w:rPr>
          <w:rFonts w:ascii="Arial" w:hAnsi="Arial" w:cs="Arial"/>
          <w:b/>
          <w:bCs/>
          <w:noProof/>
          <w:kern w:val="0"/>
          <w:sz w:val="20"/>
          <w:lang w:val="en-US"/>
        </w:rPr>
        <w:t>34</w:t>
      </w:r>
      <w:r w:rsidRPr="00D0383B">
        <w:rPr>
          <w:rFonts w:ascii="Arial" w:hAnsi="Arial" w:cs="Arial"/>
          <w:noProof/>
          <w:kern w:val="0"/>
          <w:sz w:val="20"/>
          <w:lang w:val="en-US"/>
        </w:rPr>
        <w:t>, 1599–1612 (2020).</w:t>
      </w:r>
    </w:p>
    <w:p w14:paraId="06A3FA60" w14:textId="77777777" w:rsidR="002855A9" w:rsidRPr="00D0383B" w:rsidRDefault="002855A9" w:rsidP="00E151AE">
      <w:pPr>
        <w:widowControl w:val="0"/>
        <w:autoSpaceDE w:val="0"/>
        <w:autoSpaceDN w:val="0"/>
        <w:adjustRightInd w:val="0"/>
        <w:spacing w:line="480" w:lineRule="auto"/>
        <w:ind w:left="640" w:hanging="640"/>
        <w:jc w:val="both"/>
        <w:rPr>
          <w:rFonts w:ascii="Arial" w:hAnsi="Arial" w:cs="Arial"/>
          <w:noProof/>
          <w:kern w:val="0"/>
          <w:sz w:val="20"/>
          <w:lang w:val="en-US"/>
        </w:rPr>
      </w:pPr>
      <w:r w:rsidRPr="00D0383B">
        <w:rPr>
          <w:rFonts w:ascii="Arial" w:hAnsi="Arial" w:cs="Arial"/>
          <w:noProof/>
          <w:kern w:val="0"/>
          <w:sz w:val="20"/>
          <w:lang w:val="en-US"/>
        </w:rPr>
        <w:t>8.</w:t>
      </w:r>
      <w:r w:rsidRPr="00D0383B">
        <w:rPr>
          <w:rFonts w:ascii="Arial" w:hAnsi="Arial" w:cs="Arial"/>
          <w:noProof/>
          <w:kern w:val="0"/>
          <w:sz w:val="20"/>
          <w:lang w:val="en-US"/>
        </w:rPr>
        <w:tab/>
        <w:t>Babraham Bioinformatics - FastQC A Quality Control tool for High Throughput Sequence Data. https://www.bioinformatics.babraham.ac.uk/projects/fastqc/.</w:t>
      </w:r>
    </w:p>
    <w:p w14:paraId="5BC8E188" w14:textId="77777777" w:rsidR="002855A9" w:rsidRPr="00D0383B" w:rsidRDefault="002855A9" w:rsidP="00E151AE">
      <w:pPr>
        <w:widowControl w:val="0"/>
        <w:autoSpaceDE w:val="0"/>
        <w:autoSpaceDN w:val="0"/>
        <w:adjustRightInd w:val="0"/>
        <w:spacing w:line="480" w:lineRule="auto"/>
        <w:ind w:left="640" w:hanging="640"/>
        <w:jc w:val="both"/>
        <w:rPr>
          <w:rFonts w:ascii="Arial" w:hAnsi="Arial" w:cs="Arial"/>
          <w:noProof/>
          <w:kern w:val="0"/>
          <w:sz w:val="20"/>
          <w:lang w:val="en-US"/>
        </w:rPr>
      </w:pPr>
      <w:r w:rsidRPr="00D0383B">
        <w:rPr>
          <w:rFonts w:ascii="Arial" w:hAnsi="Arial" w:cs="Arial"/>
          <w:noProof/>
          <w:kern w:val="0"/>
          <w:sz w:val="20"/>
          <w:lang w:val="en-US"/>
        </w:rPr>
        <w:t>9.</w:t>
      </w:r>
      <w:r w:rsidRPr="00D0383B">
        <w:rPr>
          <w:rFonts w:ascii="Arial" w:hAnsi="Arial" w:cs="Arial"/>
          <w:noProof/>
          <w:kern w:val="0"/>
          <w:sz w:val="20"/>
          <w:lang w:val="en-US"/>
        </w:rPr>
        <w:tab/>
        <w:t xml:space="preserve">Dobin, A. </w:t>
      </w:r>
      <w:r w:rsidRPr="00D0383B">
        <w:rPr>
          <w:rFonts w:ascii="Arial" w:hAnsi="Arial" w:cs="Arial"/>
          <w:i/>
          <w:iCs/>
          <w:noProof/>
          <w:kern w:val="0"/>
          <w:sz w:val="20"/>
          <w:lang w:val="en-US"/>
        </w:rPr>
        <w:t>et al.</w:t>
      </w:r>
      <w:r w:rsidRPr="00D0383B">
        <w:rPr>
          <w:rFonts w:ascii="Arial" w:hAnsi="Arial" w:cs="Arial"/>
          <w:noProof/>
          <w:kern w:val="0"/>
          <w:sz w:val="20"/>
          <w:lang w:val="en-US"/>
        </w:rPr>
        <w:t xml:space="preserve"> STAR: Ultrafast universal RNA-seq aligner. </w:t>
      </w:r>
      <w:r w:rsidRPr="00D0383B">
        <w:rPr>
          <w:rFonts w:ascii="Arial" w:hAnsi="Arial" w:cs="Arial"/>
          <w:i/>
          <w:iCs/>
          <w:noProof/>
          <w:kern w:val="0"/>
          <w:sz w:val="20"/>
          <w:lang w:val="en-US"/>
        </w:rPr>
        <w:t>Bioinformatics</w:t>
      </w:r>
      <w:r w:rsidRPr="00D0383B">
        <w:rPr>
          <w:rFonts w:ascii="Arial" w:hAnsi="Arial" w:cs="Arial"/>
          <w:noProof/>
          <w:kern w:val="0"/>
          <w:sz w:val="20"/>
          <w:lang w:val="en-US"/>
        </w:rPr>
        <w:t xml:space="preserve"> </w:t>
      </w:r>
      <w:r w:rsidRPr="00D0383B">
        <w:rPr>
          <w:rFonts w:ascii="Arial" w:hAnsi="Arial" w:cs="Arial"/>
          <w:b/>
          <w:bCs/>
          <w:noProof/>
          <w:kern w:val="0"/>
          <w:sz w:val="20"/>
          <w:lang w:val="en-US"/>
        </w:rPr>
        <w:t>29</w:t>
      </w:r>
      <w:r w:rsidRPr="00D0383B">
        <w:rPr>
          <w:rFonts w:ascii="Arial" w:hAnsi="Arial" w:cs="Arial"/>
          <w:noProof/>
          <w:kern w:val="0"/>
          <w:sz w:val="20"/>
          <w:lang w:val="en-US"/>
        </w:rPr>
        <w:t>, 15–21 (2013).</w:t>
      </w:r>
    </w:p>
    <w:p w14:paraId="44810223" w14:textId="77777777" w:rsidR="002855A9" w:rsidRPr="00D0383B" w:rsidRDefault="002855A9" w:rsidP="00E151AE">
      <w:pPr>
        <w:widowControl w:val="0"/>
        <w:autoSpaceDE w:val="0"/>
        <w:autoSpaceDN w:val="0"/>
        <w:adjustRightInd w:val="0"/>
        <w:spacing w:line="480" w:lineRule="auto"/>
        <w:ind w:left="640" w:hanging="640"/>
        <w:jc w:val="both"/>
        <w:rPr>
          <w:rFonts w:ascii="Arial" w:hAnsi="Arial" w:cs="Arial"/>
          <w:noProof/>
          <w:kern w:val="0"/>
          <w:sz w:val="20"/>
          <w:lang w:val="en-US"/>
        </w:rPr>
      </w:pPr>
      <w:r w:rsidRPr="00D0383B">
        <w:rPr>
          <w:rFonts w:ascii="Arial" w:hAnsi="Arial" w:cs="Arial"/>
          <w:noProof/>
          <w:kern w:val="0"/>
          <w:sz w:val="20"/>
          <w:lang w:val="en-US"/>
        </w:rPr>
        <w:t>10.</w:t>
      </w:r>
      <w:r w:rsidRPr="00D0383B">
        <w:rPr>
          <w:rFonts w:ascii="Arial" w:hAnsi="Arial" w:cs="Arial"/>
          <w:noProof/>
          <w:kern w:val="0"/>
          <w:sz w:val="20"/>
          <w:lang w:val="en-US"/>
        </w:rPr>
        <w:tab/>
        <w:t xml:space="preserve">Putri, G. H., Anders, S., Pyl, P. T., Pimanda, J. E. &amp; Zanini, F. Analysing high-throughput sequencing data in Python with HTSeq 2.0. </w:t>
      </w:r>
      <w:r w:rsidRPr="00D0383B">
        <w:rPr>
          <w:rFonts w:ascii="Arial" w:hAnsi="Arial" w:cs="Arial"/>
          <w:i/>
          <w:iCs/>
          <w:noProof/>
          <w:kern w:val="0"/>
          <w:sz w:val="20"/>
          <w:lang w:val="en-US"/>
        </w:rPr>
        <w:t>Bioinformatics</w:t>
      </w:r>
      <w:r w:rsidRPr="00D0383B">
        <w:rPr>
          <w:rFonts w:ascii="Arial" w:hAnsi="Arial" w:cs="Arial"/>
          <w:noProof/>
          <w:kern w:val="0"/>
          <w:sz w:val="20"/>
          <w:lang w:val="en-US"/>
        </w:rPr>
        <w:t xml:space="preserve"> </w:t>
      </w:r>
      <w:r w:rsidRPr="00D0383B">
        <w:rPr>
          <w:rFonts w:ascii="Arial" w:hAnsi="Arial" w:cs="Arial"/>
          <w:b/>
          <w:bCs/>
          <w:noProof/>
          <w:kern w:val="0"/>
          <w:sz w:val="20"/>
          <w:lang w:val="en-US"/>
        </w:rPr>
        <w:t>38</w:t>
      </w:r>
      <w:r w:rsidRPr="00D0383B">
        <w:rPr>
          <w:rFonts w:ascii="Arial" w:hAnsi="Arial" w:cs="Arial"/>
          <w:noProof/>
          <w:kern w:val="0"/>
          <w:sz w:val="20"/>
          <w:lang w:val="en-US"/>
        </w:rPr>
        <w:t>, 2943–2945 (2022).</w:t>
      </w:r>
    </w:p>
    <w:p w14:paraId="243BC97D" w14:textId="77777777" w:rsidR="002855A9" w:rsidRPr="00D0383B" w:rsidRDefault="002855A9" w:rsidP="00E151AE">
      <w:pPr>
        <w:widowControl w:val="0"/>
        <w:autoSpaceDE w:val="0"/>
        <w:autoSpaceDN w:val="0"/>
        <w:adjustRightInd w:val="0"/>
        <w:spacing w:line="480" w:lineRule="auto"/>
        <w:ind w:left="640" w:hanging="640"/>
        <w:jc w:val="both"/>
        <w:rPr>
          <w:rFonts w:ascii="Arial" w:hAnsi="Arial" w:cs="Arial"/>
          <w:noProof/>
          <w:kern w:val="0"/>
          <w:sz w:val="20"/>
          <w:lang w:val="en-US"/>
        </w:rPr>
      </w:pPr>
      <w:r w:rsidRPr="00D0383B">
        <w:rPr>
          <w:rFonts w:ascii="Arial" w:hAnsi="Arial" w:cs="Arial"/>
          <w:noProof/>
          <w:kern w:val="0"/>
          <w:sz w:val="20"/>
          <w:lang w:val="en-US"/>
        </w:rPr>
        <w:lastRenderedPageBreak/>
        <w:t>11.</w:t>
      </w:r>
      <w:r w:rsidRPr="00D0383B">
        <w:rPr>
          <w:rFonts w:ascii="Arial" w:hAnsi="Arial" w:cs="Arial"/>
          <w:noProof/>
          <w:kern w:val="0"/>
          <w:sz w:val="20"/>
          <w:lang w:val="en-US"/>
        </w:rPr>
        <w:tab/>
        <w:t xml:space="preserve">Love, M. I., Huber, W. &amp; Anders, S. Moderated estimation of fold change and dispersion for RNA-seq data with DESeq2. </w:t>
      </w:r>
      <w:r w:rsidRPr="00D0383B">
        <w:rPr>
          <w:rFonts w:ascii="Arial" w:hAnsi="Arial" w:cs="Arial"/>
          <w:i/>
          <w:iCs/>
          <w:noProof/>
          <w:kern w:val="0"/>
          <w:sz w:val="20"/>
          <w:lang w:val="en-US"/>
        </w:rPr>
        <w:t>Genome Biol.</w:t>
      </w:r>
      <w:r w:rsidRPr="00D0383B">
        <w:rPr>
          <w:rFonts w:ascii="Arial" w:hAnsi="Arial" w:cs="Arial"/>
          <w:noProof/>
          <w:kern w:val="0"/>
          <w:sz w:val="20"/>
          <w:lang w:val="en-US"/>
        </w:rPr>
        <w:t xml:space="preserve"> </w:t>
      </w:r>
      <w:r w:rsidRPr="00D0383B">
        <w:rPr>
          <w:rFonts w:ascii="Arial" w:hAnsi="Arial" w:cs="Arial"/>
          <w:b/>
          <w:bCs/>
          <w:noProof/>
          <w:kern w:val="0"/>
          <w:sz w:val="20"/>
          <w:lang w:val="en-US"/>
        </w:rPr>
        <w:t>15</w:t>
      </w:r>
      <w:r w:rsidRPr="00D0383B">
        <w:rPr>
          <w:rFonts w:ascii="Arial" w:hAnsi="Arial" w:cs="Arial"/>
          <w:noProof/>
          <w:kern w:val="0"/>
          <w:sz w:val="20"/>
          <w:lang w:val="en-US"/>
        </w:rPr>
        <w:t>, 1–21 (2014).</w:t>
      </w:r>
    </w:p>
    <w:p w14:paraId="24AD92E8" w14:textId="77777777" w:rsidR="002855A9" w:rsidRPr="00D0383B" w:rsidRDefault="002855A9" w:rsidP="00E151AE">
      <w:pPr>
        <w:widowControl w:val="0"/>
        <w:autoSpaceDE w:val="0"/>
        <w:autoSpaceDN w:val="0"/>
        <w:adjustRightInd w:val="0"/>
        <w:spacing w:line="480" w:lineRule="auto"/>
        <w:ind w:left="640" w:hanging="640"/>
        <w:jc w:val="both"/>
        <w:rPr>
          <w:rFonts w:ascii="Arial" w:hAnsi="Arial" w:cs="Arial"/>
          <w:noProof/>
          <w:kern w:val="0"/>
          <w:sz w:val="20"/>
          <w:lang w:val="en-US"/>
        </w:rPr>
      </w:pPr>
      <w:r w:rsidRPr="00D0383B">
        <w:rPr>
          <w:rFonts w:ascii="Arial" w:hAnsi="Arial" w:cs="Arial"/>
          <w:noProof/>
          <w:kern w:val="0"/>
          <w:sz w:val="20"/>
          <w:lang w:val="en-US"/>
        </w:rPr>
        <w:t>12.</w:t>
      </w:r>
      <w:r w:rsidRPr="00D0383B">
        <w:rPr>
          <w:rFonts w:ascii="Arial" w:hAnsi="Arial" w:cs="Arial"/>
          <w:noProof/>
          <w:kern w:val="0"/>
          <w:sz w:val="20"/>
          <w:lang w:val="en-US"/>
        </w:rPr>
        <w:tab/>
        <w:t xml:space="preserve">Yu, G., Wang, L. G., Han, Y. &amp; He, Q. Y. ClusterProfiler: An R package for comparing biological themes among gene clusters. </w:t>
      </w:r>
      <w:r w:rsidRPr="00D0383B">
        <w:rPr>
          <w:rFonts w:ascii="Arial" w:hAnsi="Arial" w:cs="Arial"/>
          <w:i/>
          <w:iCs/>
          <w:noProof/>
          <w:kern w:val="0"/>
          <w:sz w:val="20"/>
          <w:lang w:val="en-US"/>
        </w:rPr>
        <w:t>Omi. A J. Integr. Biol.</w:t>
      </w:r>
      <w:r w:rsidRPr="00D0383B">
        <w:rPr>
          <w:rFonts w:ascii="Arial" w:hAnsi="Arial" w:cs="Arial"/>
          <w:noProof/>
          <w:kern w:val="0"/>
          <w:sz w:val="20"/>
          <w:lang w:val="en-US"/>
        </w:rPr>
        <w:t xml:space="preserve"> </w:t>
      </w:r>
      <w:r w:rsidRPr="00D0383B">
        <w:rPr>
          <w:rFonts w:ascii="Arial" w:hAnsi="Arial" w:cs="Arial"/>
          <w:b/>
          <w:bCs/>
          <w:noProof/>
          <w:kern w:val="0"/>
          <w:sz w:val="20"/>
          <w:lang w:val="en-US"/>
        </w:rPr>
        <w:t>16</w:t>
      </w:r>
      <w:r w:rsidRPr="00D0383B">
        <w:rPr>
          <w:rFonts w:ascii="Arial" w:hAnsi="Arial" w:cs="Arial"/>
          <w:noProof/>
          <w:kern w:val="0"/>
          <w:sz w:val="20"/>
          <w:lang w:val="en-US"/>
        </w:rPr>
        <w:t>, 284–287 (2012).</w:t>
      </w:r>
    </w:p>
    <w:p w14:paraId="31E9A799" w14:textId="77777777" w:rsidR="002855A9" w:rsidRPr="00D0383B" w:rsidRDefault="002855A9" w:rsidP="00E151AE">
      <w:pPr>
        <w:widowControl w:val="0"/>
        <w:autoSpaceDE w:val="0"/>
        <w:autoSpaceDN w:val="0"/>
        <w:adjustRightInd w:val="0"/>
        <w:spacing w:line="480" w:lineRule="auto"/>
        <w:ind w:left="640" w:hanging="640"/>
        <w:jc w:val="both"/>
        <w:rPr>
          <w:rFonts w:ascii="Arial" w:hAnsi="Arial" w:cs="Arial"/>
          <w:noProof/>
          <w:kern w:val="0"/>
          <w:sz w:val="20"/>
          <w:lang w:val="en-US"/>
        </w:rPr>
      </w:pPr>
      <w:r w:rsidRPr="00D0383B">
        <w:rPr>
          <w:rFonts w:ascii="Arial" w:hAnsi="Arial" w:cs="Arial"/>
          <w:noProof/>
          <w:kern w:val="0"/>
          <w:sz w:val="20"/>
          <w:lang w:val="en-US"/>
        </w:rPr>
        <w:t>13.</w:t>
      </w:r>
      <w:r w:rsidRPr="00D0383B">
        <w:rPr>
          <w:rFonts w:ascii="Arial" w:hAnsi="Arial" w:cs="Arial"/>
          <w:noProof/>
          <w:kern w:val="0"/>
          <w:sz w:val="20"/>
          <w:lang w:val="en-US"/>
        </w:rPr>
        <w:tab/>
        <w:t xml:space="preserve">Liberzon, A. </w:t>
      </w:r>
      <w:r w:rsidRPr="00D0383B">
        <w:rPr>
          <w:rFonts w:ascii="Arial" w:hAnsi="Arial" w:cs="Arial"/>
          <w:i/>
          <w:iCs/>
          <w:noProof/>
          <w:kern w:val="0"/>
          <w:sz w:val="20"/>
          <w:lang w:val="en-US"/>
        </w:rPr>
        <w:t>et al.</w:t>
      </w:r>
      <w:r w:rsidRPr="00D0383B">
        <w:rPr>
          <w:rFonts w:ascii="Arial" w:hAnsi="Arial" w:cs="Arial"/>
          <w:noProof/>
          <w:kern w:val="0"/>
          <w:sz w:val="20"/>
          <w:lang w:val="en-US"/>
        </w:rPr>
        <w:t xml:space="preserve"> The Molecular Signatures Database Hallmark Gene Set Collection. </w:t>
      </w:r>
      <w:r w:rsidRPr="00D0383B">
        <w:rPr>
          <w:rFonts w:ascii="Arial" w:hAnsi="Arial" w:cs="Arial"/>
          <w:i/>
          <w:iCs/>
          <w:noProof/>
          <w:kern w:val="0"/>
          <w:sz w:val="20"/>
          <w:lang w:val="en-US"/>
        </w:rPr>
        <w:t>Cell Syst.</w:t>
      </w:r>
      <w:r w:rsidRPr="00D0383B">
        <w:rPr>
          <w:rFonts w:ascii="Arial" w:hAnsi="Arial" w:cs="Arial"/>
          <w:noProof/>
          <w:kern w:val="0"/>
          <w:sz w:val="20"/>
          <w:lang w:val="en-US"/>
        </w:rPr>
        <w:t xml:space="preserve"> </w:t>
      </w:r>
      <w:r w:rsidRPr="00D0383B">
        <w:rPr>
          <w:rFonts w:ascii="Arial" w:hAnsi="Arial" w:cs="Arial"/>
          <w:b/>
          <w:bCs/>
          <w:noProof/>
          <w:kern w:val="0"/>
          <w:sz w:val="20"/>
          <w:lang w:val="en-US"/>
        </w:rPr>
        <w:t>1</w:t>
      </w:r>
      <w:r w:rsidRPr="00D0383B">
        <w:rPr>
          <w:rFonts w:ascii="Arial" w:hAnsi="Arial" w:cs="Arial"/>
          <w:noProof/>
          <w:kern w:val="0"/>
          <w:sz w:val="20"/>
          <w:lang w:val="en-US"/>
        </w:rPr>
        <w:t>, 417–425 (2015).</w:t>
      </w:r>
    </w:p>
    <w:p w14:paraId="6BCF5FD6" w14:textId="77777777" w:rsidR="002855A9" w:rsidRPr="00D0383B" w:rsidRDefault="002855A9" w:rsidP="00E151AE">
      <w:pPr>
        <w:widowControl w:val="0"/>
        <w:autoSpaceDE w:val="0"/>
        <w:autoSpaceDN w:val="0"/>
        <w:adjustRightInd w:val="0"/>
        <w:spacing w:line="480" w:lineRule="auto"/>
        <w:ind w:left="640" w:hanging="640"/>
        <w:jc w:val="both"/>
        <w:rPr>
          <w:rFonts w:ascii="Arial" w:hAnsi="Arial" w:cs="Arial"/>
          <w:noProof/>
          <w:kern w:val="0"/>
          <w:sz w:val="20"/>
          <w:lang w:val="en-US"/>
        </w:rPr>
      </w:pPr>
      <w:r w:rsidRPr="00D0383B">
        <w:rPr>
          <w:rFonts w:ascii="Arial" w:hAnsi="Arial" w:cs="Arial"/>
          <w:noProof/>
          <w:kern w:val="0"/>
          <w:sz w:val="20"/>
          <w:lang w:val="en-US"/>
        </w:rPr>
        <w:t>14.</w:t>
      </w:r>
      <w:r w:rsidRPr="00D0383B">
        <w:rPr>
          <w:rFonts w:ascii="Arial" w:hAnsi="Arial" w:cs="Arial"/>
          <w:noProof/>
          <w:kern w:val="0"/>
          <w:sz w:val="20"/>
          <w:lang w:val="en-US"/>
        </w:rPr>
        <w:tab/>
        <w:t>MSigDB gene sets R package • msigdbr. https://igordot.github.io/msigdbr/.</w:t>
      </w:r>
    </w:p>
    <w:p w14:paraId="0D9C8AFC" w14:textId="77777777" w:rsidR="002855A9" w:rsidRPr="00D0383B" w:rsidRDefault="002855A9" w:rsidP="00E151AE">
      <w:pPr>
        <w:widowControl w:val="0"/>
        <w:autoSpaceDE w:val="0"/>
        <w:autoSpaceDN w:val="0"/>
        <w:adjustRightInd w:val="0"/>
        <w:spacing w:line="480" w:lineRule="auto"/>
        <w:ind w:left="640" w:hanging="640"/>
        <w:jc w:val="both"/>
        <w:rPr>
          <w:rFonts w:ascii="Arial" w:hAnsi="Arial" w:cs="Arial"/>
          <w:noProof/>
          <w:kern w:val="0"/>
          <w:sz w:val="20"/>
          <w:lang w:val="en-US"/>
        </w:rPr>
      </w:pPr>
      <w:r w:rsidRPr="00D0383B">
        <w:rPr>
          <w:rFonts w:ascii="Arial" w:hAnsi="Arial" w:cs="Arial"/>
          <w:noProof/>
          <w:kern w:val="0"/>
          <w:sz w:val="20"/>
          <w:lang w:val="en-US"/>
        </w:rPr>
        <w:t>15.</w:t>
      </w:r>
      <w:r w:rsidRPr="00D0383B">
        <w:rPr>
          <w:rFonts w:ascii="Arial" w:hAnsi="Arial" w:cs="Arial"/>
          <w:noProof/>
          <w:kern w:val="0"/>
          <w:sz w:val="20"/>
          <w:lang w:val="en-US"/>
        </w:rPr>
        <w:tab/>
        <w:t>Package “msigdbr” Title MSigDB Gene Sets for Multiple Organisms in a Tidy Data Format. (2025) doi:10.1073/pnas.0506580102.</w:t>
      </w:r>
    </w:p>
    <w:p w14:paraId="498C8AF0" w14:textId="77777777" w:rsidR="002855A9" w:rsidRPr="00D0383B" w:rsidRDefault="002855A9" w:rsidP="00E151AE">
      <w:pPr>
        <w:widowControl w:val="0"/>
        <w:autoSpaceDE w:val="0"/>
        <w:autoSpaceDN w:val="0"/>
        <w:adjustRightInd w:val="0"/>
        <w:spacing w:line="480" w:lineRule="auto"/>
        <w:ind w:left="640" w:hanging="640"/>
        <w:jc w:val="both"/>
        <w:rPr>
          <w:rFonts w:ascii="Arial" w:hAnsi="Arial" w:cs="Arial"/>
          <w:noProof/>
          <w:kern w:val="0"/>
          <w:sz w:val="20"/>
          <w:lang w:val="en-US"/>
        </w:rPr>
      </w:pPr>
      <w:r w:rsidRPr="00D0383B">
        <w:rPr>
          <w:rFonts w:ascii="Arial" w:hAnsi="Arial" w:cs="Arial"/>
          <w:noProof/>
          <w:kern w:val="0"/>
          <w:sz w:val="20"/>
          <w:lang w:val="en-US"/>
        </w:rPr>
        <w:t>16.</w:t>
      </w:r>
      <w:r w:rsidRPr="00D0383B">
        <w:rPr>
          <w:rFonts w:ascii="Arial" w:hAnsi="Arial" w:cs="Arial"/>
          <w:noProof/>
          <w:kern w:val="0"/>
          <w:sz w:val="20"/>
          <w:lang w:val="en-US"/>
        </w:rPr>
        <w:tab/>
        <w:t xml:space="preserve">Wickham, H. </w:t>
      </w:r>
      <w:r w:rsidRPr="00D0383B">
        <w:rPr>
          <w:rFonts w:ascii="Arial" w:hAnsi="Arial" w:cs="Arial"/>
          <w:i/>
          <w:iCs/>
          <w:noProof/>
          <w:kern w:val="0"/>
          <w:sz w:val="20"/>
          <w:lang w:val="en-US"/>
        </w:rPr>
        <w:t>Ggplot2: Elegant Graphics for Data Analysis. Springer-Verlag New York</w:t>
      </w:r>
      <w:r w:rsidRPr="00D0383B">
        <w:rPr>
          <w:rFonts w:ascii="Arial" w:hAnsi="Arial" w:cs="Arial"/>
          <w:noProof/>
          <w:kern w:val="0"/>
          <w:sz w:val="20"/>
          <w:lang w:val="en-US"/>
        </w:rPr>
        <w:t xml:space="preserve">. </w:t>
      </w:r>
      <w:r w:rsidRPr="00D0383B">
        <w:rPr>
          <w:rFonts w:ascii="Arial" w:hAnsi="Arial" w:cs="Arial"/>
          <w:i/>
          <w:iCs/>
          <w:noProof/>
          <w:kern w:val="0"/>
          <w:sz w:val="20"/>
          <w:lang w:val="en-US"/>
        </w:rPr>
        <w:t>Media</w:t>
      </w:r>
      <w:r w:rsidRPr="00D0383B">
        <w:rPr>
          <w:rFonts w:ascii="Arial" w:hAnsi="Arial" w:cs="Arial"/>
          <w:noProof/>
          <w:kern w:val="0"/>
          <w:sz w:val="20"/>
          <w:lang w:val="en-US"/>
        </w:rPr>
        <w:t xml:space="preserve"> vol. 35 (2016).</w:t>
      </w:r>
    </w:p>
    <w:p w14:paraId="2FBAE52B" w14:textId="77777777" w:rsidR="002855A9" w:rsidRPr="00D0383B" w:rsidRDefault="002855A9" w:rsidP="00E151AE">
      <w:pPr>
        <w:widowControl w:val="0"/>
        <w:autoSpaceDE w:val="0"/>
        <w:autoSpaceDN w:val="0"/>
        <w:adjustRightInd w:val="0"/>
        <w:spacing w:line="480" w:lineRule="auto"/>
        <w:ind w:left="640" w:hanging="640"/>
        <w:jc w:val="both"/>
        <w:rPr>
          <w:rFonts w:ascii="Arial" w:hAnsi="Arial" w:cs="Arial"/>
          <w:noProof/>
          <w:kern w:val="0"/>
          <w:sz w:val="20"/>
          <w:lang w:val="en-US"/>
        </w:rPr>
      </w:pPr>
      <w:r w:rsidRPr="00D0383B">
        <w:rPr>
          <w:rFonts w:ascii="Arial" w:hAnsi="Arial" w:cs="Arial"/>
          <w:noProof/>
          <w:kern w:val="0"/>
          <w:sz w:val="20"/>
          <w:lang w:val="en-US"/>
        </w:rPr>
        <w:t>17.</w:t>
      </w:r>
      <w:r w:rsidRPr="00D0383B">
        <w:rPr>
          <w:rFonts w:ascii="Arial" w:hAnsi="Arial" w:cs="Arial"/>
          <w:noProof/>
          <w:kern w:val="0"/>
          <w:sz w:val="20"/>
          <w:lang w:val="en-US"/>
        </w:rPr>
        <w:tab/>
        <w:t xml:space="preserve">Gu, Z., Eils, R. &amp; Schlesner, M. Complex heatmaps reveal patterns and correlations in multidimensional genomic data. </w:t>
      </w:r>
      <w:r w:rsidRPr="00D0383B">
        <w:rPr>
          <w:rFonts w:ascii="Arial" w:hAnsi="Arial" w:cs="Arial"/>
          <w:i/>
          <w:iCs/>
          <w:noProof/>
          <w:kern w:val="0"/>
          <w:sz w:val="20"/>
          <w:lang w:val="en-US"/>
        </w:rPr>
        <w:t>Bioinformatics</w:t>
      </w:r>
      <w:r w:rsidRPr="00D0383B">
        <w:rPr>
          <w:rFonts w:ascii="Arial" w:hAnsi="Arial" w:cs="Arial"/>
          <w:noProof/>
          <w:kern w:val="0"/>
          <w:sz w:val="20"/>
          <w:lang w:val="en-US"/>
        </w:rPr>
        <w:t xml:space="preserve"> </w:t>
      </w:r>
      <w:r w:rsidRPr="00D0383B">
        <w:rPr>
          <w:rFonts w:ascii="Arial" w:hAnsi="Arial" w:cs="Arial"/>
          <w:b/>
          <w:bCs/>
          <w:noProof/>
          <w:kern w:val="0"/>
          <w:sz w:val="20"/>
          <w:lang w:val="en-US"/>
        </w:rPr>
        <w:t>32</w:t>
      </w:r>
      <w:r w:rsidRPr="00D0383B">
        <w:rPr>
          <w:rFonts w:ascii="Arial" w:hAnsi="Arial" w:cs="Arial"/>
          <w:noProof/>
          <w:kern w:val="0"/>
          <w:sz w:val="20"/>
          <w:lang w:val="en-US"/>
        </w:rPr>
        <w:t>, 2847–2849 (2016).</w:t>
      </w:r>
    </w:p>
    <w:p w14:paraId="2FF65D24" w14:textId="77777777" w:rsidR="002855A9" w:rsidRPr="00D0383B" w:rsidRDefault="002855A9" w:rsidP="00E151AE">
      <w:pPr>
        <w:widowControl w:val="0"/>
        <w:autoSpaceDE w:val="0"/>
        <w:autoSpaceDN w:val="0"/>
        <w:adjustRightInd w:val="0"/>
        <w:spacing w:line="480" w:lineRule="auto"/>
        <w:ind w:left="640" w:hanging="640"/>
        <w:jc w:val="both"/>
        <w:rPr>
          <w:rFonts w:ascii="Arial" w:hAnsi="Arial" w:cs="Arial"/>
          <w:noProof/>
          <w:kern w:val="0"/>
          <w:sz w:val="20"/>
          <w:lang w:val="en-US"/>
        </w:rPr>
      </w:pPr>
      <w:r w:rsidRPr="00D0383B">
        <w:rPr>
          <w:rFonts w:ascii="Arial" w:hAnsi="Arial" w:cs="Arial"/>
          <w:noProof/>
          <w:kern w:val="0"/>
          <w:sz w:val="20"/>
          <w:lang w:val="en-US"/>
        </w:rPr>
        <w:t>18.</w:t>
      </w:r>
      <w:r w:rsidRPr="00D0383B">
        <w:rPr>
          <w:rFonts w:ascii="Arial" w:hAnsi="Arial" w:cs="Arial"/>
          <w:noProof/>
          <w:kern w:val="0"/>
          <w:sz w:val="20"/>
          <w:lang w:val="en-US"/>
        </w:rPr>
        <w:tab/>
        <w:t xml:space="preserve">Knisbacher, B. A. </w:t>
      </w:r>
      <w:r w:rsidRPr="00D0383B">
        <w:rPr>
          <w:rFonts w:ascii="Arial" w:hAnsi="Arial" w:cs="Arial"/>
          <w:i/>
          <w:iCs/>
          <w:noProof/>
          <w:kern w:val="0"/>
          <w:sz w:val="20"/>
          <w:lang w:val="en-US"/>
        </w:rPr>
        <w:t>et al.</w:t>
      </w:r>
      <w:r w:rsidRPr="00D0383B">
        <w:rPr>
          <w:rFonts w:ascii="Arial" w:hAnsi="Arial" w:cs="Arial"/>
          <w:noProof/>
          <w:kern w:val="0"/>
          <w:sz w:val="20"/>
          <w:lang w:val="en-US"/>
        </w:rPr>
        <w:t xml:space="preserve"> Molecular map of chronic lymphocytic leukemia and its impact on outcome. </w:t>
      </w:r>
      <w:r w:rsidRPr="00D0383B">
        <w:rPr>
          <w:rFonts w:ascii="Arial" w:hAnsi="Arial" w:cs="Arial"/>
          <w:i/>
          <w:iCs/>
          <w:noProof/>
          <w:kern w:val="0"/>
          <w:sz w:val="20"/>
          <w:lang w:val="en-US"/>
        </w:rPr>
        <w:t>Nat. Genet.</w:t>
      </w:r>
      <w:r w:rsidRPr="00D0383B">
        <w:rPr>
          <w:rFonts w:ascii="Arial" w:hAnsi="Arial" w:cs="Arial"/>
          <w:noProof/>
          <w:kern w:val="0"/>
          <w:sz w:val="20"/>
          <w:lang w:val="en-US"/>
        </w:rPr>
        <w:t xml:space="preserve"> </w:t>
      </w:r>
      <w:r w:rsidRPr="00D0383B">
        <w:rPr>
          <w:rFonts w:ascii="Arial" w:hAnsi="Arial" w:cs="Arial"/>
          <w:b/>
          <w:bCs/>
          <w:noProof/>
          <w:kern w:val="0"/>
          <w:sz w:val="20"/>
          <w:lang w:val="en-US"/>
        </w:rPr>
        <w:t>54</w:t>
      </w:r>
      <w:r w:rsidRPr="00D0383B">
        <w:rPr>
          <w:rFonts w:ascii="Arial" w:hAnsi="Arial" w:cs="Arial"/>
          <w:noProof/>
          <w:kern w:val="0"/>
          <w:sz w:val="20"/>
          <w:lang w:val="en-US"/>
        </w:rPr>
        <w:t>, 1664–1674 (2022).</w:t>
      </w:r>
    </w:p>
    <w:p w14:paraId="1960029A" w14:textId="77777777" w:rsidR="002855A9" w:rsidRPr="00D0383B" w:rsidRDefault="002855A9" w:rsidP="00E151AE">
      <w:pPr>
        <w:widowControl w:val="0"/>
        <w:autoSpaceDE w:val="0"/>
        <w:autoSpaceDN w:val="0"/>
        <w:adjustRightInd w:val="0"/>
        <w:spacing w:line="480" w:lineRule="auto"/>
        <w:ind w:left="640" w:hanging="640"/>
        <w:jc w:val="both"/>
        <w:rPr>
          <w:rFonts w:ascii="Arial" w:hAnsi="Arial" w:cs="Arial"/>
          <w:noProof/>
          <w:kern w:val="0"/>
          <w:sz w:val="20"/>
          <w:lang w:val="en-US"/>
        </w:rPr>
      </w:pPr>
      <w:r w:rsidRPr="00D0383B">
        <w:rPr>
          <w:rFonts w:ascii="Arial" w:hAnsi="Arial" w:cs="Arial"/>
          <w:noProof/>
          <w:kern w:val="0"/>
          <w:sz w:val="20"/>
          <w:lang w:val="en-US"/>
        </w:rPr>
        <w:t>19.</w:t>
      </w:r>
      <w:r w:rsidRPr="00D0383B">
        <w:rPr>
          <w:rFonts w:ascii="Arial" w:hAnsi="Arial" w:cs="Arial"/>
          <w:noProof/>
          <w:kern w:val="0"/>
          <w:sz w:val="20"/>
          <w:lang w:val="en-US"/>
        </w:rPr>
        <w:tab/>
        <w:t xml:space="preserve">Buenrostro, J. D., Wu, B., Chang, H. Y. &amp; Greenleaf, W. J. ATAC-seq: A method for assaying chromatin accessibility genome-wide. </w:t>
      </w:r>
      <w:r w:rsidRPr="00D0383B">
        <w:rPr>
          <w:rFonts w:ascii="Arial" w:hAnsi="Arial" w:cs="Arial"/>
          <w:i/>
          <w:iCs/>
          <w:noProof/>
          <w:kern w:val="0"/>
          <w:sz w:val="20"/>
          <w:lang w:val="en-US"/>
        </w:rPr>
        <w:t>Curr. Protoc. Mol. Biol.</w:t>
      </w:r>
      <w:r w:rsidRPr="00D0383B">
        <w:rPr>
          <w:rFonts w:ascii="Arial" w:hAnsi="Arial" w:cs="Arial"/>
          <w:noProof/>
          <w:kern w:val="0"/>
          <w:sz w:val="20"/>
          <w:lang w:val="en-US"/>
        </w:rPr>
        <w:t xml:space="preserve"> </w:t>
      </w:r>
      <w:r w:rsidRPr="00D0383B">
        <w:rPr>
          <w:rFonts w:ascii="Arial" w:hAnsi="Arial" w:cs="Arial"/>
          <w:b/>
          <w:bCs/>
          <w:noProof/>
          <w:kern w:val="0"/>
          <w:sz w:val="20"/>
          <w:lang w:val="en-US"/>
        </w:rPr>
        <w:t>2015</w:t>
      </w:r>
      <w:r w:rsidRPr="00D0383B">
        <w:rPr>
          <w:rFonts w:ascii="Arial" w:hAnsi="Arial" w:cs="Arial"/>
          <w:noProof/>
          <w:kern w:val="0"/>
          <w:sz w:val="20"/>
          <w:lang w:val="en-US"/>
        </w:rPr>
        <w:t>, 21.29.1-21.29.9 (2015).</w:t>
      </w:r>
    </w:p>
    <w:p w14:paraId="13507D3A" w14:textId="77777777" w:rsidR="002855A9" w:rsidRPr="00D0383B" w:rsidRDefault="002855A9" w:rsidP="00E151AE">
      <w:pPr>
        <w:widowControl w:val="0"/>
        <w:autoSpaceDE w:val="0"/>
        <w:autoSpaceDN w:val="0"/>
        <w:adjustRightInd w:val="0"/>
        <w:spacing w:line="480" w:lineRule="auto"/>
        <w:ind w:left="640" w:hanging="640"/>
        <w:jc w:val="both"/>
        <w:rPr>
          <w:rFonts w:ascii="Arial" w:hAnsi="Arial" w:cs="Arial"/>
          <w:noProof/>
          <w:kern w:val="0"/>
          <w:sz w:val="20"/>
          <w:lang w:val="en-US"/>
        </w:rPr>
      </w:pPr>
      <w:r w:rsidRPr="00D0383B">
        <w:rPr>
          <w:rFonts w:ascii="Arial" w:hAnsi="Arial" w:cs="Arial"/>
          <w:noProof/>
          <w:kern w:val="0"/>
          <w:sz w:val="20"/>
          <w:lang w:val="en-US"/>
        </w:rPr>
        <w:t>20.</w:t>
      </w:r>
      <w:r w:rsidRPr="00D0383B">
        <w:rPr>
          <w:rFonts w:ascii="Arial" w:hAnsi="Arial" w:cs="Arial"/>
          <w:noProof/>
          <w:kern w:val="0"/>
          <w:sz w:val="20"/>
          <w:lang w:val="en-US"/>
        </w:rPr>
        <w:tab/>
        <w:t xml:space="preserve">Martin, M. Cutadapt removes adapter sequences from high-throughput sequencing reads. </w:t>
      </w:r>
      <w:r w:rsidRPr="00D0383B">
        <w:rPr>
          <w:rFonts w:ascii="Arial" w:hAnsi="Arial" w:cs="Arial"/>
          <w:i/>
          <w:iCs/>
          <w:noProof/>
          <w:kern w:val="0"/>
          <w:sz w:val="20"/>
          <w:lang w:val="en-US"/>
        </w:rPr>
        <w:t>EMBnet.journal</w:t>
      </w:r>
      <w:r w:rsidRPr="00D0383B">
        <w:rPr>
          <w:rFonts w:ascii="Arial" w:hAnsi="Arial" w:cs="Arial"/>
          <w:noProof/>
          <w:kern w:val="0"/>
          <w:sz w:val="20"/>
          <w:lang w:val="en-US"/>
        </w:rPr>
        <w:t xml:space="preserve"> </w:t>
      </w:r>
      <w:r w:rsidRPr="00D0383B">
        <w:rPr>
          <w:rFonts w:ascii="Arial" w:hAnsi="Arial" w:cs="Arial"/>
          <w:b/>
          <w:bCs/>
          <w:noProof/>
          <w:kern w:val="0"/>
          <w:sz w:val="20"/>
          <w:lang w:val="en-US"/>
        </w:rPr>
        <w:t>17</w:t>
      </w:r>
      <w:r w:rsidRPr="00D0383B">
        <w:rPr>
          <w:rFonts w:ascii="Arial" w:hAnsi="Arial" w:cs="Arial"/>
          <w:noProof/>
          <w:kern w:val="0"/>
          <w:sz w:val="20"/>
          <w:lang w:val="en-US"/>
        </w:rPr>
        <w:t>, 10–12 (2011).</w:t>
      </w:r>
    </w:p>
    <w:p w14:paraId="11E0E527" w14:textId="77777777" w:rsidR="002855A9" w:rsidRPr="00D0383B" w:rsidRDefault="002855A9" w:rsidP="00E151AE">
      <w:pPr>
        <w:widowControl w:val="0"/>
        <w:autoSpaceDE w:val="0"/>
        <w:autoSpaceDN w:val="0"/>
        <w:adjustRightInd w:val="0"/>
        <w:spacing w:line="480" w:lineRule="auto"/>
        <w:ind w:left="640" w:hanging="640"/>
        <w:jc w:val="both"/>
        <w:rPr>
          <w:rFonts w:ascii="Arial" w:hAnsi="Arial" w:cs="Arial"/>
          <w:noProof/>
          <w:kern w:val="0"/>
          <w:sz w:val="20"/>
          <w:lang w:val="en-US"/>
        </w:rPr>
      </w:pPr>
      <w:r w:rsidRPr="00D0383B">
        <w:rPr>
          <w:rFonts w:ascii="Arial" w:hAnsi="Arial" w:cs="Arial"/>
          <w:noProof/>
          <w:kern w:val="0"/>
          <w:sz w:val="20"/>
          <w:lang w:val="en-US"/>
        </w:rPr>
        <w:t>21.</w:t>
      </w:r>
      <w:r w:rsidRPr="00D0383B">
        <w:rPr>
          <w:rFonts w:ascii="Arial" w:hAnsi="Arial" w:cs="Arial"/>
          <w:noProof/>
          <w:kern w:val="0"/>
          <w:sz w:val="20"/>
          <w:lang w:val="en-US"/>
        </w:rPr>
        <w:tab/>
        <w:t xml:space="preserve">Langmead, B. &amp; Salzberg, S. L. Fast gapped-read alignment with Bowtie 2. </w:t>
      </w:r>
      <w:r w:rsidRPr="00D0383B">
        <w:rPr>
          <w:rFonts w:ascii="Arial" w:hAnsi="Arial" w:cs="Arial"/>
          <w:i/>
          <w:iCs/>
          <w:noProof/>
          <w:kern w:val="0"/>
          <w:sz w:val="20"/>
          <w:lang w:val="en-US"/>
        </w:rPr>
        <w:t>Nat. Methods</w:t>
      </w:r>
      <w:r w:rsidRPr="00D0383B">
        <w:rPr>
          <w:rFonts w:ascii="Arial" w:hAnsi="Arial" w:cs="Arial"/>
          <w:noProof/>
          <w:kern w:val="0"/>
          <w:sz w:val="20"/>
          <w:lang w:val="en-US"/>
        </w:rPr>
        <w:t xml:space="preserve"> </w:t>
      </w:r>
      <w:r w:rsidRPr="00D0383B">
        <w:rPr>
          <w:rFonts w:ascii="Arial" w:hAnsi="Arial" w:cs="Arial"/>
          <w:b/>
          <w:bCs/>
          <w:noProof/>
          <w:kern w:val="0"/>
          <w:sz w:val="20"/>
          <w:lang w:val="en-US"/>
        </w:rPr>
        <w:t>9</w:t>
      </w:r>
      <w:r w:rsidRPr="00D0383B">
        <w:rPr>
          <w:rFonts w:ascii="Arial" w:hAnsi="Arial" w:cs="Arial"/>
          <w:noProof/>
          <w:kern w:val="0"/>
          <w:sz w:val="20"/>
          <w:lang w:val="en-US"/>
        </w:rPr>
        <w:t>, 357–359 (2012).</w:t>
      </w:r>
    </w:p>
    <w:p w14:paraId="7BC3BCCA" w14:textId="77777777" w:rsidR="002855A9" w:rsidRPr="00D0383B" w:rsidRDefault="002855A9" w:rsidP="00E151AE">
      <w:pPr>
        <w:widowControl w:val="0"/>
        <w:autoSpaceDE w:val="0"/>
        <w:autoSpaceDN w:val="0"/>
        <w:adjustRightInd w:val="0"/>
        <w:spacing w:line="480" w:lineRule="auto"/>
        <w:ind w:left="640" w:hanging="640"/>
        <w:jc w:val="both"/>
        <w:rPr>
          <w:rFonts w:ascii="Arial" w:hAnsi="Arial" w:cs="Arial"/>
          <w:noProof/>
          <w:kern w:val="0"/>
          <w:sz w:val="20"/>
          <w:lang w:val="en-US"/>
        </w:rPr>
      </w:pPr>
      <w:r w:rsidRPr="00D0383B">
        <w:rPr>
          <w:rFonts w:ascii="Arial" w:hAnsi="Arial" w:cs="Arial"/>
          <w:noProof/>
          <w:kern w:val="0"/>
          <w:sz w:val="20"/>
          <w:lang w:val="en-US"/>
        </w:rPr>
        <w:t>22.</w:t>
      </w:r>
      <w:r w:rsidRPr="00D0383B">
        <w:rPr>
          <w:rFonts w:ascii="Arial" w:hAnsi="Arial" w:cs="Arial"/>
          <w:noProof/>
          <w:kern w:val="0"/>
          <w:sz w:val="20"/>
          <w:lang w:val="en-US"/>
        </w:rPr>
        <w:tab/>
        <w:t xml:space="preserve">Danecek, P. </w:t>
      </w:r>
      <w:r w:rsidRPr="00D0383B">
        <w:rPr>
          <w:rFonts w:ascii="Arial" w:hAnsi="Arial" w:cs="Arial"/>
          <w:i/>
          <w:iCs/>
          <w:noProof/>
          <w:kern w:val="0"/>
          <w:sz w:val="20"/>
          <w:lang w:val="en-US"/>
        </w:rPr>
        <w:t>et al.</w:t>
      </w:r>
      <w:r w:rsidRPr="00D0383B">
        <w:rPr>
          <w:rFonts w:ascii="Arial" w:hAnsi="Arial" w:cs="Arial"/>
          <w:noProof/>
          <w:kern w:val="0"/>
          <w:sz w:val="20"/>
          <w:lang w:val="en-US"/>
        </w:rPr>
        <w:t xml:space="preserve"> Twelve years of SAMtools and BCFtools. </w:t>
      </w:r>
      <w:r w:rsidRPr="00D0383B">
        <w:rPr>
          <w:rFonts w:ascii="Arial" w:hAnsi="Arial" w:cs="Arial"/>
          <w:i/>
          <w:iCs/>
          <w:noProof/>
          <w:kern w:val="0"/>
          <w:sz w:val="20"/>
          <w:lang w:val="en-US"/>
        </w:rPr>
        <w:t>Gigascience</w:t>
      </w:r>
      <w:r w:rsidRPr="00D0383B">
        <w:rPr>
          <w:rFonts w:ascii="Arial" w:hAnsi="Arial" w:cs="Arial"/>
          <w:noProof/>
          <w:kern w:val="0"/>
          <w:sz w:val="20"/>
          <w:lang w:val="en-US"/>
        </w:rPr>
        <w:t xml:space="preserve"> </w:t>
      </w:r>
      <w:r w:rsidRPr="00D0383B">
        <w:rPr>
          <w:rFonts w:ascii="Arial" w:hAnsi="Arial" w:cs="Arial"/>
          <w:b/>
          <w:bCs/>
          <w:noProof/>
          <w:kern w:val="0"/>
          <w:sz w:val="20"/>
          <w:lang w:val="en-US"/>
        </w:rPr>
        <w:t>10</w:t>
      </w:r>
      <w:r w:rsidRPr="00D0383B">
        <w:rPr>
          <w:rFonts w:ascii="Arial" w:hAnsi="Arial" w:cs="Arial"/>
          <w:noProof/>
          <w:kern w:val="0"/>
          <w:sz w:val="20"/>
          <w:lang w:val="en-US"/>
        </w:rPr>
        <w:t>, 1–4 (2021).</w:t>
      </w:r>
    </w:p>
    <w:p w14:paraId="1F2E975B" w14:textId="77777777" w:rsidR="002855A9" w:rsidRPr="00D0383B" w:rsidRDefault="002855A9" w:rsidP="00E151AE">
      <w:pPr>
        <w:widowControl w:val="0"/>
        <w:autoSpaceDE w:val="0"/>
        <w:autoSpaceDN w:val="0"/>
        <w:adjustRightInd w:val="0"/>
        <w:spacing w:line="480" w:lineRule="auto"/>
        <w:ind w:left="640" w:hanging="640"/>
        <w:jc w:val="both"/>
        <w:rPr>
          <w:rFonts w:ascii="Arial" w:hAnsi="Arial" w:cs="Arial"/>
          <w:noProof/>
          <w:kern w:val="0"/>
          <w:sz w:val="20"/>
          <w:lang w:val="en-US"/>
        </w:rPr>
      </w:pPr>
      <w:r w:rsidRPr="00D0383B">
        <w:rPr>
          <w:rFonts w:ascii="Arial" w:hAnsi="Arial" w:cs="Arial"/>
          <w:noProof/>
          <w:kern w:val="0"/>
          <w:sz w:val="20"/>
          <w:lang w:val="en-US"/>
        </w:rPr>
        <w:t>23.</w:t>
      </w:r>
      <w:r w:rsidRPr="00D0383B">
        <w:rPr>
          <w:rFonts w:ascii="Arial" w:hAnsi="Arial" w:cs="Arial"/>
          <w:noProof/>
          <w:kern w:val="0"/>
          <w:sz w:val="20"/>
          <w:lang w:val="en-US"/>
        </w:rPr>
        <w:tab/>
        <w:t xml:space="preserve">Ramírez, F. </w:t>
      </w:r>
      <w:r w:rsidRPr="00D0383B">
        <w:rPr>
          <w:rFonts w:ascii="Arial" w:hAnsi="Arial" w:cs="Arial"/>
          <w:i/>
          <w:iCs/>
          <w:noProof/>
          <w:kern w:val="0"/>
          <w:sz w:val="20"/>
          <w:lang w:val="en-US"/>
        </w:rPr>
        <w:t>et al.</w:t>
      </w:r>
      <w:r w:rsidRPr="00D0383B">
        <w:rPr>
          <w:rFonts w:ascii="Arial" w:hAnsi="Arial" w:cs="Arial"/>
          <w:noProof/>
          <w:kern w:val="0"/>
          <w:sz w:val="20"/>
          <w:lang w:val="en-US"/>
        </w:rPr>
        <w:t xml:space="preserve"> deepTools2: a next generation web server for deep-sequencing data analysis. </w:t>
      </w:r>
      <w:r w:rsidRPr="00D0383B">
        <w:rPr>
          <w:rFonts w:ascii="Arial" w:hAnsi="Arial" w:cs="Arial"/>
          <w:i/>
          <w:iCs/>
          <w:noProof/>
          <w:kern w:val="0"/>
          <w:sz w:val="20"/>
          <w:lang w:val="en-US"/>
        </w:rPr>
        <w:t>Nucleic Acids Res.</w:t>
      </w:r>
      <w:r w:rsidRPr="00D0383B">
        <w:rPr>
          <w:rFonts w:ascii="Arial" w:hAnsi="Arial" w:cs="Arial"/>
          <w:noProof/>
          <w:kern w:val="0"/>
          <w:sz w:val="20"/>
          <w:lang w:val="en-US"/>
        </w:rPr>
        <w:t xml:space="preserve"> </w:t>
      </w:r>
      <w:r w:rsidRPr="00D0383B">
        <w:rPr>
          <w:rFonts w:ascii="Arial" w:hAnsi="Arial" w:cs="Arial"/>
          <w:b/>
          <w:bCs/>
          <w:noProof/>
          <w:kern w:val="0"/>
          <w:sz w:val="20"/>
          <w:lang w:val="en-US"/>
        </w:rPr>
        <w:t>44</w:t>
      </w:r>
      <w:r w:rsidRPr="00D0383B">
        <w:rPr>
          <w:rFonts w:ascii="Arial" w:hAnsi="Arial" w:cs="Arial"/>
          <w:noProof/>
          <w:kern w:val="0"/>
          <w:sz w:val="20"/>
          <w:lang w:val="en-US"/>
        </w:rPr>
        <w:t>, W160–W165 (2016).</w:t>
      </w:r>
    </w:p>
    <w:p w14:paraId="59714F34" w14:textId="77777777" w:rsidR="002855A9" w:rsidRPr="00D0383B" w:rsidRDefault="002855A9" w:rsidP="00E151AE">
      <w:pPr>
        <w:widowControl w:val="0"/>
        <w:autoSpaceDE w:val="0"/>
        <w:autoSpaceDN w:val="0"/>
        <w:adjustRightInd w:val="0"/>
        <w:spacing w:line="480" w:lineRule="auto"/>
        <w:ind w:left="640" w:hanging="640"/>
        <w:jc w:val="both"/>
        <w:rPr>
          <w:rFonts w:ascii="Arial" w:hAnsi="Arial" w:cs="Arial"/>
          <w:noProof/>
          <w:kern w:val="0"/>
          <w:sz w:val="20"/>
          <w:lang w:val="en-US"/>
        </w:rPr>
      </w:pPr>
      <w:r w:rsidRPr="00D0383B">
        <w:rPr>
          <w:rFonts w:ascii="Arial" w:hAnsi="Arial" w:cs="Arial"/>
          <w:noProof/>
          <w:kern w:val="0"/>
          <w:sz w:val="20"/>
          <w:lang w:val="en-US"/>
        </w:rPr>
        <w:t>24.</w:t>
      </w:r>
      <w:r w:rsidRPr="00D0383B">
        <w:rPr>
          <w:rFonts w:ascii="Arial" w:hAnsi="Arial" w:cs="Arial"/>
          <w:noProof/>
          <w:kern w:val="0"/>
          <w:sz w:val="20"/>
          <w:lang w:val="en-US"/>
        </w:rPr>
        <w:tab/>
        <w:t>Picard Tools - By Broad Institute. https://broadinstitute.github.io/picard/.</w:t>
      </w:r>
    </w:p>
    <w:p w14:paraId="6AF8733A" w14:textId="77777777" w:rsidR="002855A9" w:rsidRPr="00D0383B" w:rsidRDefault="002855A9" w:rsidP="00E151AE">
      <w:pPr>
        <w:widowControl w:val="0"/>
        <w:autoSpaceDE w:val="0"/>
        <w:autoSpaceDN w:val="0"/>
        <w:adjustRightInd w:val="0"/>
        <w:spacing w:line="480" w:lineRule="auto"/>
        <w:ind w:left="640" w:hanging="640"/>
        <w:jc w:val="both"/>
        <w:rPr>
          <w:rFonts w:ascii="Arial" w:hAnsi="Arial" w:cs="Arial"/>
          <w:noProof/>
          <w:kern w:val="0"/>
          <w:sz w:val="20"/>
          <w:lang w:val="en-US"/>
        </w:rPr>
      </w:pPr>
      <w:r w:rsidRPr="00D0383B">
        <w:rPr>
          <w:rFonts w:ascii="Arial" w:hAnsi="Arial" w:cs="Arial"/>
          <w:noProof/>
          <w:kern w:val="0"/>
          <w:sz w:val="20"/>
          <w:lang w:val="en-US"/>
        </w:rPr>
        <w:lastRenderedPageBreak/>
        <w:t>25.</w:t>
      </w:r>
      <w:r w:rsidRPr="00D0383B">
        <w:rPr>
          <w:rFonts w:ascii="Arial" w:hAnsi="Arial" w:cs="Arial"/>
          <w:noProof/>
          <w:kern w:val="0"/>
          <w:sz w:val="20"/>
          <w:lang w:val="en-US"/>
        </w:rPr>
        <w:tab/>
        <w:t xml:space="preserve">Qi, M., Nayar, U., Ludwig, L. S., Wagle, N. &amp; Rheinbay, E. cDNA-detector: detection and removal of cDNA contamination in DNA sequencing libraries. </w:t>
      </w:r>
      <w:r w:rsidRPr="00D0383B">
        <w:rPr>
          <w:rFonts w:ascii="Arial" w:hAnsi="Arial" w:cs="Arial"/>
          <w:i/>
          <w:iCs/>
          <w:noProof/>
          <w:kern w:val="0"/>
          <w:sz w:val="20"/>
          <w:lang w:val="en-US"/>
        </w:rPr>
        <w:t>BMC Bioinformatics</w:t>
      </w:r>
      <w:r w:rsidRPr="00D0383B">
        <w:rPr>
          <w:rFonts w:ascii="Arial" w:hAnsi="Arial" w:cs="Arial"/>
          <w:noProof/>
          <w:kern w:val="0"/>
          <w:sz w:val="20"/>
          <w:lang w:val="en-US"/>
        </w:rPr>
        <w:t xml:space="preserve"> </w:t>
      </w:r>
      <w:r w:rsidRPr="00D0383B">
        <w:rPr>
          <w:rFonts w:ascii="Arial" w:hAnsi="Arial" w:cs="Arial"/>
          <w:b/>
          <w:bCs/>
          <w:noProof/>
          <w:kern w:val="0"/>
          <w:sz w:val="20"/>
          <w:lang w:val="en-US"/>
        </w:rPr>
        <w:t>22</w:t>
      </w:r>
      <w:r w:rsidRPr="00D0383B">
        <w:rPr>
          <w:rFonts w:ascii="Arial" w:hAnsi="Arial" w:cs="Arial"/>
          <w:noProof/>
          <w:kern w:val="0"/>
          <w:sz w:val="20"/>
          <w:lang w:val="en-US"/>
        </w:rPr>
        <w:t>, 1–14 (2021).</w:t>
      </w:r>
    </w:p>
    <w:p w14:paraId="58696324" w14:textId="77777777" w:rsidR="002855A9" w:rsidRPr="00D0383B" w:rsidRDefault="002855A9" w:rsidP="00E151AE">
      <w:pPr>
        <w:widowControl w:val="0"/>
        <w:autoSpaceDE w:val="0"/>
        <w:autoSpaceDN w:val="0"/>
        <w:adjustRightInd w:val="0"/>
        <w:spacing w:line="480" w:lineRule="auto"/>
        <w:ind w:left="640" w:hanging="640"/>
        <w:jc w:val="both"/>
        <w:rPr>
          <w:rFonts w:ascii="Arial" w:hAnsi="Arial" w:cs="Arial"/>
          <w:noProof/>
          <w:kern w:val="0"/>
          <w:sz w:val="20"/>
          <w:lang w:val="en-US"/>
        </w:rPr>
      </w:pPr>
      <w:r w:rsidRPr="00D0383B">
        <w:rPr>
          <w:rFonts w:ascii="Arial" w:hAnsi="Arial" w:cs="Arial"/>
          <w:noProof/>
          <w:kern w:val="0"/>
          <w:sz w:val="20"/>
          <w:lang w:val="en-US"/>
        </w:rPr>
        <w:t>26.</w:t>
      </w:r>
      <w:r w:rsidRPr="00D0383B">
        <w:rPr>
          <w:rFonts w:ascii="Arial" w:hAnsi="Arial" w:cs="Arial"/>
          <w:noProof/>
          <w:kern w:val="0"/>
          <w:sz w:val="20"/>
          <w:lang w:val="en-US"/>
        </w:rPr>
        <w:tab/>
        <w:t xml:space="preserve">Quinlan, A. R. &amp; Hall, I. M. BEDTools: A flexible suite of utilities for comparing genomic features. </w:t>
      </w:r>
      <w:r w:rsidRPr="00D0383B">
        <w:rPr>
          <w:rFonts w:ascii="Arial" w:hAnsi="Arial" w:cs="Arial"/>
          <w:i/>
          <w:iCs/>
          <w:noProof/>
          <w:kern w:val="0"/>
          <w:sz w:val="20"/>
          <w:lang w:val="en-US"/>
        </w:rPr>
        <w:t>Bioinformatics</w:t>
      </w:r>
      <w:r w:rsidRPr="00D0383B">
        <w:rPr>
          <w:rFonts w:ascii="Arial" w:hAnsi="Arial" w:cs="Arial"/>
          <w:noProof/>
          <w:kern w:val="0"/>
          <w:sz w:val="20"/>
          <w:lang w:val="en-US"/>
        </w:rPr>
        <w:t xml:space="preserve"> </w:t>
      </w:r>
      <w:r w:rsidRPr="00D0383B">
        <w:rPr>
          <w:rFonts w:ascii="Arial" w:hAnsi="Arial" w:cs="Arial"/>
          <w:b/>
          <w:bCs/>
          <w:noProof/>
          <w:kern w:val="0"/>
          <w:sz w:val="20"/>
          <w:lang w:val="en-US"/>
        </w:rPr>
        <w:t>26</w:t>
      </w:r>
      <w:r w:rsidRPr="00D0383B">
        <w:rPr>
          <w:rFonts w:ascii="Arial" w:hAnsi="Arial" w:cs="Arial"/>
          <w:noProof/>
          <w:kern w:val="0"/>
          <w:sz w:val="20"/>
          <w:lang w:val="en-US"/>
        </w:rPr>
        <w:t>, 841–842 (2010).</w:t>
      </w:r>
    </w:p>
    <w:p w14:paraId="5E0D4BA5" w14:textId="77777777" w:rsidR="002855A9" w:rsidRPr="002855A9" w:rsidRDefault="002855A9" w:rsidP="00E151AE">
      <w:pPr>
        <w:widowControl w:val="0"/>
        <w:autoSpaceDE w:val="0"/>
        <w:autoSpaceDN w:val="0"/>
        <w:adjustRightInd w:val="0"/>
        <w:spacing w:line="480" w:lineRule="auto"/>
        <w:ind w:left="640" w:hanging="640"/>
        <w:jc w:val="both"/>
        <w:rPr>
          <w:rFonts w:ascii="Arial" w:hAnsi="Arial" w:cs="Arial"/>
          <w:noProof/>
          <w:kern w:val="0"/>
          <w:sz w:val="20"/>
        </w:rPr>
      </w:pPr>
      <w:r w:rsidRPr="00D0383B">
        <w:rPr>
          <w:rFonts w:ascii="Arial" w:hAnsi="Arial" w:cs="Arial"/>
          <w:noProof/>
          <w:kern w:val="0"/>
          <w:sz w:val="20"/>
          <w:lang w:val="en-US"/>
        </w:rPr>
        <w:t>27.</w:t>
      </w:r>
      <w:r w:rsidRPr="00D0383B">
        <w:rPr>
          <w:rFonts w:ascii="Arial" w:hAnsi="Arial" w:cs="Arial"/>
          <w:noProof/>
          <w:kern w:val="0"/>
          <w:sz w:val="20"/>
          <w:lang w:val="en-US"/>
        </w:rPr>
        <w:tab/>
        <w:t xml:space="preserve">Zhang, Y. </w:t>
      </w:r>
      <w:r w:rsidRPr="00D0383B">
        <w:rPr>
          <w:rFonts w:ascii="Arial" w:hAnsi="Arial" w:cs="Arial"/>
          <w:i/>
          <w:iCs/>
          <w:noProof/>
          <w:kern w:val="0"/>
          <w:sz w:val="20"/>
          <w:lang w:val="en-US"/>
        </w:rPr>
        <w:t>et al.</w:t>
      </w:r>
      <w:r w:rsidRPr="00D0383B">
        <w:rPr>
          <w:rFonts w:ascii="Arial" w:hAnsi="Arial" w:cs="Arial"/>
          <w:noProof/>
          <w:kern w:val="0"/>
          <w:sz w:val="20"/>
          <w:lang w:val="en-US"/>
        </w:rPr>
        <w:t xml:space="preserve"> Model-based analysis of ChIP-Seq (MACS). </w:t>
      </w:r>
      <w:r w:rsidRPr="002855A9">
        <w:rPr>
          <w:rFonts w:ascii="Arial" w:hAnsi="Arial" w:cs="Arial"/>
          <w:i/>
          <w:iCs/>
          <w:noProof/>
          <w:kern w:val="0"/>
          <w:sz w:val="20"/>
        </w:rPr>
        <w:t>Genome Biol.</w:t>
      </w:r>
      <w:r w:rsidRPr="002855A9">
        <w:rPr>
          <w:rFonts w:ascii="Arial" w:hAnsi="Arial" w:cs="Arial"/>
          <w:noProof/>
          <w:kern w:val="0"/>
          <w:sz w:val="20"/>
        </w:rPr>
        <w:t xml:space="preserve"> </w:t>
      </w:r>
      <w:r w:rsidRPr="002855A9">
        <w:rPr>
          <w:rFonts w:ascii="Arial" w:hAnsi="Arial" w:cs="Arial"/>
          <w:b/>
          <w:bCs/>
          <w:noProof/>
          <w:kern w:val="0"/>
          <w:sz w:val="20"/>
        </w:rPr>
        <w:t>9</w:t>
      </w:r>
      <w:r w:rsidRPr="002855A9">
        <w:rPr>
          <w:rFonts w:ascii="Arial" w:hAnsi="Arial" w:cs="Arial"/>
          <w:noProof/>
          <w:kern w:val="0"/>
          <w:sz w:val="20"/>
        </w:rPr>
        <w:t>, (2008).</w:t>
      </w:r>
    </w:p>
    <w:p w14:paraId="3F1BE48A" w14:textId="77777777" w:rsidR="002855A9" w:rsidRPr="00D0383B" w:rsidRDefault="002855A9" w:rsidP="00E151AE">
      <w:pPr>
        <w:widowControl w:val="0"/>
        <w:autoSpaceDE w:val="0"/>
        <w:autoSpaceDN w:val="0"/>
        <w:adjustRightInd w:val="0"/>
        <w:spacing w:line="480" w:lineRule="auto"/>
        <w:ind w:left="640" w:hanging="640"/>
        <w:jc w:val="both"/>
        <w:rPr>
          <w:rFonts w:ascii="Arial" w:hAnsi="Arial" w:cs="Arial"/>
          <w:noProof/>
          <w:kern w:val="0"/>
          <w:sz w:val="20"/>
          <w:lang w:val="en-US"/>
        </w:rPr>
      </w:pPr>
      <w:r w:rsidRPr="002855A9">
        <w:rPr>
          <w:rFonts w:ascii="Arial" w:hAnsi="Arial" w:cs="Arial"/>
          <w:noProof/>
          <w:kern w:val="0"/>
          <w:sz w:val="20"/>
        </w:rPr>
        <w:t>28.</w:t>
      </w:r>
      <w:r w:rsidRPr="002855A9">
        <w:rPr>
          <w:rFonts w:ascii="Arial" w:hAnsi="Arial" w:cs="Arial"/>
          <w:noProof/>
          <w:kern w:val="0"/>
          <w:sz w:val="20"/>
        </w:rPr>
        <w:tab/>
        <w:t xml:space="preserve">Luo, Y. </w:t>
      </w:r>
      <w:r w:rsidRPr="002855A9">
        <w:rPr>
          <w:rFonts w:ascii="Arial" w:hAnsi="Arial" w:cs="Arial"/>
          <w:i/>
          <w:iCs/>
          <w:noProof/>
          <w:kern w:val="0"/>
          <w:sz w:val="20"/>
        </w:rPr>
        <w:t>et al.</w:t>
      </w:r>
      <w:r w:rsidRPr="002855A9">
        <w:rPr>
          <w:rFonts w:ascii="Arial" w:hAnsi="Arial" w:cs="Arial"/>
          <w:noProof/>
          <w:kern w:val="0"/>
          <w:sz w:val="20"/>
        </w:rPr>
        <w:t xml:space="preserve"> </w:t>
      </w:r>
      <w:r w:rsidRPr="00D0383B">
        <w:rPr>
          <w:rFonts w:ascii="Arial" w:hAnsi="Arial" w:cs="Arial"/>
          <w:noProof/>
          <w:kern w:val="0"/>
          <w:sz w:val="20"/>
          <w:lang w:val="en-US"/>
        </w:rPr>
        <w:t xml:space="preserve">New developments on the Encyclopedia of DNA Elements (ENCODE) data portal. </w:t>
      </w:r>
      <w:r w:rsidRPr="00D0383B">
        <w:rPr>
          <w:rFonts w:ascii="Arial" w:hAnsi="Arial" w:cs="Arial"/>
          <w:i/>
          <w:iCs/>
          <w:noProof/>
          <w:kern w:val="0"/>
          <w:sz w:val="20"/>
          <w:lang w:val="en-US"/>
        </w:rPr>
        <w:t>Nucleic Acids Res.</w:t>
      </w:r>
      <w:r w:rsidRPr="00D0383B">
        <w:rPr>
          <w:rFonts w:ascii="Arial" w:hAnsi="Arial" w:cs="Arial"/>
          <w:noProof/>
          <w:kern w:val="0"/>
          <w:sz w:val="20"/>
          <w:lang w:val="en-US"/>
        </w:rPr>
        <w:t xml:space="preserve"> </w:t>
      </w:r>
      <w:r w:rsidRPr="00D0383B">
        <w:rPr>
          <w:rFonts w:ascii="Arial" w:hAnsi="Arial" w:cs="Arial"/>
          <w:b/>
          <w:bCs/>
          <w:noProof/>
          <w:kern w:val="0"/>
          <w:sz w:val="20"/>
          <w:lang w:val="en-US"/>
        </w:rPr>
        <w:t>48</w:t>
      </w:r>
      <w:r w:rsidRPr="00D0383B">
        <w:rPr>
          <w:rFonts w:ascii="Arial" w:hAnsi="Arial" w:cs="Arial"/>
          <w:noProof/>
          <w:kern w:val="0"/>
          <w:sz w:val="20"/>
          <w:lang w:val="en-US"/>
        </w:rPr>
        <w:t>, D882–D889 (2020).</w:t>
      </w:r>
    </w:p>
    <w:p w14:paraId="2C1B55AE" w14:textId="77777777" w:rsidR="002855A9" w:rsidRPr="00D0383B" w:rsidRDefault="002855A9" w:rsidP="00E151AE">
      <w:pPr>
        <w:widowControl w:val="0"/>
        <w:autoSpaceDE w:val="0"/>
        <w:autoSpaceDN w:val="0"/>
        <w:adjustRightInd w:val="0"/>
        <w:spacing w:line="480" w:lineRule="auto"/>
        <w:ind w:left="640" w:hanging="640"/>
        <w:jc w:val="both"/>
        <w:rPr>
          <w:rFonts w:ascii="Arial" w:hAnsi="Arial" w:cs="Arial"/>
          <w:noProof/>
          <w:kern w:val="0"/>
          <w:sz w:val="20"/>
          <w:lang w:val="en-US"/>
        </w:rPr>
      </w:pPr>
      <w:r w:rsidRPr="00D0383B">
        <w:rPr>
          <w:rFonts w:ascii="Arial" w:hAnsi="Arial" w:cs="Arial"/>
          <w:noProof/>
          <w:kern w:val="0"/>
          <w:sz w:val="20"/>
          <w:lang w:val="en-US"/>
        </w:rPr>
        <w:t>29.</w:t>
      </w:r>
      <w:r w:rsidRPr="00D0383B">
        <w:rPr>
          <w:rFonts w:ascii="Arial" w:hAnsi="Arial" w:cs="Arial"/>
          <w:noProof/>
          <w:kern w:val="0"/>
          <w:sz w:val="20"/>
          <w:lang w:val="en-US"/>
        </w:rPr>
        <w:tab/>
        <w:t>GitHub - gustaveroussy/EaCoN: Easy Copy Number ! https://github.com/gustaveroussy/EaCoN.</w:t>
      </w:r>
    </w:p>
    <w:p w14:paraId="2FB2BBFE" w14:textId="77777777" w:rsidR="002855A9" w:rsidRPr="00D0383B" w:rsidRDefault="002855A9" w:rsidP="00E151AE">
      <w:pPr>
        <w:widowControl w:val="0"/>
        <w:autoSpaceDE w:val="0"/>
        <w:autoSpaceDN w:val="0"/>
        <w:adjustRightInd w:val="0"/>
        <w:spacing w:line="480" w:lineRule="auto"/>
        <w:ind w:left="640" w:hanging="640"/>
        <w:jc w:val="both"/>
        <w:rPr>
          <w:rFonts w:ascii="Arial" w:hAnsi="Arial" w:cs="Arial"/>
          <w:noProof/>
          <w:kern w:val="0"/>
          <w:sz w:val="20"/>
          <w:lang w:val="en-US"/>
        </w:rPr>
      </w:pPr>
      <w:r w:rsidRPr="00D0383B">
        <w:rPr>
          <w:rFonts w:ascii="Arial" w:hAnsi="Arial" w:cs="Arial"/>
          <w:noProof/>
          <w:kern w:val="0"/>
          <w:sz w:val="20"/>
          <w:lang w:val="en-US"/>
        </w:rPr>
        <w:t>30.</w:t>
      </w:r>
      <w:r w:rsidRPr="00D0383B">
        <w:rPr>
          <w:rFonts w:ascii="Arial" w:hAnsi="Arial" w:cs="Arial"/>
          <w:noProof/>
          <w:kern w:val="0"/>
          <w:sz w:val="20"/>
          <w:lang w:val="en-US"/>
        </w:rPr>
        <w:tab/>
        <w:t xml:space="preserve">Liao, Y., Smyth, G. K. &amp; Shi, W. FeatureCounts: An efficient general purpose program for assigning sequence reads to genomic features. </w:t>
      </w:r>
      <w:r w:rsidRPr="00D0383B">
        <w:rPr>
          <w:rFonts w:ascii="Arial" w:hAnsi="Arial" w:cs="Arial"/>
          <w:i/>
          <w:iCs/>
          <w:noProof/>
          <w:kern w:val="0"/>
          <w:sz w:val="20"/>
          <w:lang w:val="en-US"/>
        </w:rPr>
        <w:t>Bioinformatics</w:t>
      </w:r>
      <w:r w:rsidRPr="00D0383B">
        <w:rPr>
          <w:rFonts w:ascii="Arial" w:hAnsi="Arial" w:cs="Arial"/>
          <w:noProof/>
          <w:kern w:val="0"/>
          <w:sz w:val="20"/>
          <w:lang w:val="en-US"/>
        </w:rPr>
        <w:t xml:space="preserve"> </w:t>
      </w:r>
      <w:r w:rsidRPr="00D0383B">
        <w:rPr>
          <w:rFonts w:ascii="Arial" w:hAnsi="Arial" w:cs="Arial"/>
          <w:b/>
          <w:bCs/>
          <w:noProof/>
          <w:kern w:val="0"/>
          <w:sz w:val="20"/>
          <w:lang w:val="en-US"/>
        </w:rPr>
        <w:t>30</w:t>
      </w:r>
      <w:r w:rsidRPr="00D0383B">
        <w:rPr>
          <w:rFonts w:ascii="Arial" w:hAnsi="Arial" w:cs="Arial"/>
          <w:noProof/>
          <w:kern w:val="0"/>
          <w:sz w:val="20"/>
          <w:lang w:val="en-US"/>
        </w:rPr>
        <w:t>, 923–930 (2014).</w:t>
      </w:r>
    </w:p>
    <w:p w14:paraId="76E2D98F" w14:textId="77777777" w:rsidR="002855A9" w:rsidRPr="00D0383B" w:rsidRDefault="002855A9" w:rsidP="00E151AE">
      <w:pPr>
        <w:widowControl w:val="0"/>
        <w:autoSpaceDE w:val="0"/>
        <w:autoSpaceDN w:val="0"/>
        <w:adjustRightInd w:val="0"/>
        <w:spacing w:line="480" w:lineRule="auto"/>
        <w:ind w:left="640" w:hanging="640"/>
        <w:jc w:val="both"/>
        <w:rPr>
          <w:rFonts w:ascii="Arial" w:hAnsi="Arial" w:cs="Arial"/>
          <w:noProof/>
          <w:kern w:val="0"/>
          <w:sz w:val="20"/>
          <w:lang w:val="en-US"/>
        </w:rPr>
      </w:pPr>
      <w:r w:rsidRPr="00D0383B">
        <w:rPr>
          <w:rFonts w:ascii="Arial" w:hAnsi="Arial" w:cs="Arial"/>
          <w:noProof/>
          <w:kern w:val="0"/>
          <w:sz w:val="20"/>
          <w:lang w:val="en-US"/>
        </w:rPr>
        <w:t>31.</w:t>
      </w:r>
      <w:r w:rsidRPr="00D0383B">
        <w:rPr>
          <w:rFonts w:ascii="Arial" w:hAnsi="Arial" w:cs="Arial"/>
          <w:noProof/>
          <w:kern w:val="0"/>
          <w:sz w:val="20"/>
          <w:lang w:val="en-US"/>
        </w:rPr>
        <w:tab/>
        <w:t xml:space="preserve">Hicks, S. C. </w:t>
      </w:r>
      <w:r w:rsidRPr="00D0383B">
        <w:rPr>
          <w:rFonts w:ascii="Arial" w:hAnsi="Arial" w:cs="Arial"/>
          <w:i/>
          <w:iCs/>
          <w:noProof/>
          <w:kern w:val="0"/>
          <w:sz w:val="20"/>
          <w:lang w:val="en-US"/>
        </w:rPr>
        <w:t>et al.</w:t>
      </w:r>
      <w:r w:rsidRPr="00D0383B">
        <w:rPr>
          <w:rFonts w:ascii="Arial" w:hAnsi="Arial" w:cs="Arial"/>
          <w:noProof/>
          <w:kern w:val="0"/>
          <w:sz w:val="20"/>
          <w:lang w:val="en-US"/>
        </w:rPr>
        <w:t xml:space="preserve"> Smooth quantile normalization. </w:t>
      </w:r>
      <w:r w:rsidRPr="00D0383B">
        <w:rPr>
          <w:rFonts w:ascii="Arial" w:hAnsi="Arial" w:cs="Arial"/>
          <w:i/>
          <w:iCs/>
          <w:noProof/>
          <w:kern w:val="0"/>
          <w:sz w:val="20"/>
          <w:lang w:val="en-US"/>
        </w:rPr>
        <w:t>Biostatistics</w:t>
      </w:r>
      <w:r w:rsidRPr="00D0383B">
        <w:rPr>
          <w:rFonts w:ascii="Arial" w:hAnsi="Arial" w:cs="Arial"/>
          <w:noProof/>
          <w:kern w:val="0"/>
          <w:sz w:val="20"/>
          <w:lang w:val="en-US"/>
        </w:rPr>
        <w:t xml:space="preserve"> </w:t>
      </w:r>
      <w:r w:rsidRPr="00D0383B">
        <w:rPr>
          <w:rFonts w:ascii="Arial" w:hAnsi="Arial" w:cs="Arial"/>
          <w:b/>
          <w:bCs/>
          <w:noProof/>
          <w:kern w:val="0"/>
          <w:sz w:val="20"/>
          <w:lang w:val="en-US"/>
        </w:rPr>
        <w:t>19</w:t>
      </w:r>
      <w:r w:rsidRPr="00D0383B">
        <w:rPr>
          <w:rFonts w:ascii="Arial" w:hAnsi="Arial" w:cs="Arial"/>
          <w:noProof/>
          <w:kern w:val="0"/>
          <w:sz w:val="20"/>
          <w:lang w:val="en-US"/>
        </w:rPr>
        <w:t>, 185–198 (2018).</w:t>
      </w:r>
    </w:p>
    <w:p w14:paraId="77C13E6E" w14:textId="77777777" w:rsidR="002855A9" w:rsidRPr="00D0383B" w:rsidRDefault="002855A9" w:rsidP="00E151AE">
      <w:pPr>
        <w:widowControl w:val="0"/>
        <w:autoSpaceDE w:val="0"/>
        <w:autoSpaceDN w:val="0"/>
        <w:adjustRightInd w:val="0"/>
        <w:spacing w:line="480" w:lineRule="auto"/>
        <w:ind w:left="640" w:hanging="640"/>
        <w:jc w:val="both"/>
        <w:rPr>
          <w:rFonts w:ascii="Arial" w:hAnsi="Arial" w:cs="Arial"/>
          <w:noProof/>
          <w:kern w:val="0"/>
          <w:sz w:val="20"/>
          <w:lang w:val="en-US"/>
        </w:rPr>
      </w:pPr>
      <w:r w:rsidRPr="00D0383B">
        <w:rPr>
          <w:rFonts w:ascii="Arial" w:hAnsi="Arial" w:cs="Arial"/>
          <w:noProof/>
          <w:kern w:val="0"/>
          <w:sz w:val="20"/>
          <w:lang w:val="en-US"/>
        </w:rPr>
        <w:t>32.</w:t>
      </w:r>
      <w:r w:rsidRPr="00D0383B">
        <w:rPr>
          <w:rFonts w:ascii="Arial" w:hAnsi="Arial" w:cs="Arial"/>
          <w:noProof/>
          <w:kern w:val="0"/>
          <w:sz w:val="20"/>
          <w:lang w:val="en-US"/>
        </w:rPr>
        <w:tab/>
        <w:t xml:space="preserve">Risso, D., Schwartz, K., Sherlock, G. &amp; Dudoit, S. GC-Content Normalization for RNA-Seq Data. </w:t>
      </w:r>
      <w:r w:rsidRPr="00D0383B">
        <w:rPr>
          <w:rFonts w:ascii="Arial" w:hAnsi="Arial" w:cs="Arial"/>
          <w:i/>
          <w:iCs/>
          <w:noProof/>
          <w:kern w:val="0"/>
          <w:sz w:val="20"/>
          <w:lang w:val="en-US"/>
        </w:rPr>
        <w:t>BMC Bioinformatics</w:t>
      </w:r>
      <w:r w:rsidRPr="00D0383B">
        <w:rPr>
          <w:rFonts w:ascii="Arial" w:hAnsi="Arial" w:cs="Arial"/>
          <w:noProof/>
          <w:kern w:val="0"/>
          <w:sz w:val="20"/>
          <w:lang w:val="en-US"/>
        </w:rPr>
        <w:t xml:space="preserve"> </w:t>
      </w:r>
      <w:r w:rsidRPr="00D0383B">
        <w:rPr>
          <w:rFonts w:ascii="Arial" w:hAnsi="Arial" w:cs="Arial"/>
          <w:b/>
          <w:bCs/>
          <w:noProof/>
          <w:kern w:val="0"/>
          <w:sz w:val="20"/>
          <w:lang w:val="en-US"/>
        </w:rPr>
        <w:t>12</w:t>
      </w:r>
      <w:r w:rsidRPr="00D0383B">
        <w:rPr>
          <w:rFonts w:ascii="Arial" w:hAnsi="Arial" w:cs="Arial"/>
          <w:noProof/>
          <w:kern w:val="0"/>
          <w:sz w:val="20"/>
          <w:lang w:val="en-US"/>
        </w:rPr>
        <w:t>, 480 (2011).</w:t>
      </w:r>
    </w:p>
    <w:p w14:paraId="4B84E8FD" w14:textId="77777777" w:rsidR="002855A9" w:rsidRPr="00D0383B" w:rsidRDefault="002855A9" w:rsidP="00E151AE">
      <w:pPr>
        <w:widowControl w:val="0"/>
        <w:autoSpaceDE w:val="0"/>
        <w:autoSpaceDN w:val="0"/>
        <w:adjustRightInd w:val="0"/>
        <w:spacing w:line="480" w:lineRule="auto"/>
        <w:ind w:left="640" w:hanging="640"/>
        <w:jc w:val="both"/>
        <w:rPr>
          <w:rFonts w:ascii="Arial" w:hAnsi="Arial" w:cs="Arial"/>
          <w:noProof/>
          <w:kern w:val="0"/>
          <w:sz w:val="20"/>
          <w:lang w:val="en-US"/>
        </w:rPr>
      </w:pPr>
      <w:r w:rsidRPr="00D0383B">
        <w:rPr>
          <w:rFonts w:ascii="Arial" w:hAnsi="Arial" w:cs="Arial"/>
          <w:noProof/>
          <w:kern w:val="0"/>
          <w:sz w:val="20"/>
          <w:lang w:val="en-US"/>
        </w:rPr>
        <w:t>33.</w:t>
      </w:r>
      <w:r w:rsidRPr="00D0383B">
        <w:rPr>
          <w:rFonts w:ascii="Arial" w:hAnsi="Arial" w:cs="Arial"/>
          <w:noProof/>
          <w:kern w:val="0"/>
          <w:sz w:val="20"/>
          <w:lang w:val="en-US"/>
        </w:rPr>
        <w:tab/>
        <w:t xml:space="preserve">Chen, Y., Chen, L., Lun, A. T. L., Baldoni, P. L. &amp; Smyth, G. K. edgeR 4.0: powerful differential analysis of sequencing data with expanded functionality and improved support for small counts and larger datasets. </w:t>
      </w:r>
      <w:r w:rsidRPr="00D0383B">
        <w:rPr>
          <w:rFonts w:ascii="Arial" w:hAnsi="Arial" w:cs="Arial"/>
          <w:i/>
          <w:iCs/>
          <w:noProof/>
          <w:kern w:val="0"/>
          <w:sz w:val="20"/>
          <w:lang w:val="en-US"/>
        </w:rPr>
        <w:t>bioRxiv</w:t>
      </w:r>
      <w:r w:rsidRPr="00D0383B">
        <w:rPr>
          <w:rFonts w:ascii="Arial" w:hAnsi="Arial" w:cs="Arial"/>
          <w:noProof/>
          <w:kern w:val="0"/>
          <w:sz w:val="20"/>
          <w:lang w:val="en-US"/>
        </w:rPr>
        <w:t xml:space="preserve"> 2024.01.21.576131 (2024).</w:t>
      </w:r>
    </w:p>
    <w:p w14:paraId="44EB0275" w14:textId="77777777" w:rsidR="002855A9" w:rsidRPr="00D0383B" w:rsidRDefault="002855A9" w:rsidP="00E151AE">
      <w:pPr>
        <w:widowControl w:val="0"/>
        <w:autoSpaceDE w:val="0"/>
        <w:autoSpaceDN w:val="0"/>
        <w:adjustRightInd w:val="0"/>
        <w:spacing w:line="480" w:lineRule="auto"/>
        <w:ind w:left="640" w:hanging="640"/>
        <w:jc w:val="both"/>
        <w:rPr>
          <w:rFonts w:ascii="Arial" w:hAnsi="Arial" w:cs="Arial"/>
          <w:noProof/>
          <w:kern w:val="0"/>
          <w:sz w:val="20"/>
          <w:lang w:val="en-US"/>
        </w:rPr>
      </w:pPr>
      <w:r w:rsidRPr="00D0383B">
        <w:rPr>
          <w:rFonts w:ascii="Arial" w:hAnsi="Arial" w:cs="Arial"/>
          <w:noProof/>
          <w:kern w:val="0"/>
          <w:sz w:val="20"/>
          <w:lang w:val="en-US"/>
        </w:rPr>
        <w:t>34.</w:t>
      </w:r>
      <w:r w:rsidRPr="00D0383B">
        <w:rPr>
          <w:rFonts w:ascii="Arial" w:hAnsi="Arial" w:cs="Arial"/>
          <w:noProof/>
          <w:kern w:val="0"/>
          <w:sz w:val="20"/>
          <w:lang w:val="en-US"/>
        </w:rPr>
        <w:tab/>
        <w:t xml:space="preserve">Heinz, S. </w:t>
      </w:r>
      <w:r w:rsidRPr="00D0383B">
        <w:rPr>
          <w:rFonts w:ascii="Arial" w:hAnsi="Arial" w:cs="Arial"/>
          <w:i/>
          <w:iCs/>
          <w:noProof/>
          <w:kern w:val="0"/>
          <w:sz w:val="20"/>
          <w:lang w:val="en-US"/>
        </w:rPr>
        <w:t>et al.</w:t>
      </w:r>
      <w:r w:rsidRPr="00D0383B">
        <w:rPr>
          <w:rFonts w:ascii="Arial" w:hAnsi="Arial" w:cs="Arial"/>
          <w:noProof/>
          <w:kern w:val="0"/>
          <w:sz w:val="20"/>
          <w:lang w:val="en-US"/>
        </w:rPr>
        <w:t xml:space="preserve"> Simple Combinations of Lineage-Determining Transcription Factors Prime cis-Regulatory Elements Required for Macrophage and B Cell Identities. </w:t>
      </w:r>
      <w:r w:rsidRPr="00D0383B">
        <w:rPr>
          <w:rFonts w:ascii="Arial" w:hAnsi="Arial" w:cs="Arial"/>
          <w:i/>
          <w:iCs/>
          <w:noProof/>
          <w:kern w:val="0"/>
          <w:sz w:val="20"/>
          <w:lang w:val="en-US"/>
        </w:rPr>
        <w:t>Mol. Cell</w:t>
      </w:r>
      <w:r w:rsidRPr="00D0383B">
        <w:rPr>
          <w:rFonts w:ascii="Arial" w:hAnsi="Arial" w:cs="Arial"/>
          <w:noProof/>
          <w:kern w:val="0"/>
          <w:sz w:val="20"/>
          <w:lang w:val="en-US"/>
        </w:rPr>
        <w:t xml:space="preserve"> </w:t>
      </w:r>
      <w:r w:rsidRPr="00D0383B">
        <w:rPr>
          <w:rFonts w:ascii="Arial" w:hAnsi="Arial" w:cs="Arial"/>
          <w:b/>
          <w:bCs/>
          <w:noProof/>
          <w:kern w:val="0"/>
          <w:sz w:val="20"/>
          <w:lang w:val="en-US"/>
        </w:rPr>
        <w:t>38</w:t>
      </w:r>
      <w:r w:rsidRPr="00D0383B">
        <w:rPr>
          <w:rFonts w:ascii="Arial" w:hAnsi="Arial" w:cs="Arial"/>
          <w:noProof/>
          <w:kern w:val="0"/>
          <w:sz w:val="20"/>
          <w:lang w:val="en-US"/>
        </w:rPr>
        <w:t>, 576–589 (2010).</w:t>
      </w:r>
    </w:p>
    <w:p w14:paraId="06CA2676" w14:textId="77777777" w:rsidR="002855A9" w:rsidRPr="00D0383B" w:rsidRDefault="002855A9" w:rsidP="00E151AE">
      <w:pPr>
        <w:widowControl w:val="0"/>
        <w:autoSpaceDE w:val="0"/>
        <w:autoSpaceDN w:val="0"/>
        <w:adjustRightInd w:val="0"/>
        <w:spacing w:line="480" w:lineRule="auto"/>
        <w:ind w:left="640" w:hanging="640"/>
        <w:jc w:val="both"/>
        <w:rPr>
          <w:rFonts w:ascii="Arial" w:hAnsi="Arial" w:cs="Arial"/>
          <w:noProof/>
          <w:sz w:val="20"/>
          <w:lang w:val="en-US"/>
        </w:rPr>
      </w:pPr>
      <w:r w:rsidRPr="00D0383B">
        <w:rPr>
          <w:rFonts w:ascii="Arial" w:hAnsi="Arial" w:cs="Arial"/>
          <w:noProof/>
          <w:kern w:val="0"/>
          <w:sz w:val="20"/>
          <w:lang w:val="en-US"/>
        </w:rPr>
        <w:t>35.</w:t>
      </w:r>
      <w:r w:rsidRPr="00D0383B">
        <w:rPr>
          <w:rFonts w:ascii="Arial" w:hAnsi="Arial" w:cs="Arial"/>
          <w:noProof/>
          <w:kern w:val="0"/>
          <w:sz w:val="20"/>
          <w:lang w:val="en-US"/>
        </w:rPr>
        <w:tab/>
        <w:t xml:space="preserve">Kurtenbach, S. &amp; Harbour, J. W. SparK: A Publication-quality NGS Visualization Tool. </w:t>
      </w:r>
      <w:r w:rsidRPr="00D0383B">
        <w:rPr>
          <w:rFonts w:ascii="Arial" w:hAnsi="Arial" w:cs="Arial"/>
          <w:i/>
          <w:iCs/>
          <w:noProof/>
          <w:kern w:val="0"/>
          <w:sz w:val="20"/>
          <w:lang w:val="en-US"/>
        </w:rPr>
        <w:t>bioRxiv</w:t>
      </w:r>
      <w:r w:rsidRPr="00D0383B">
        <w:rPr>
          <w:rFonts w:ascii="Arial" w:hAnsi="Arial" w:cs="Arial"/>
          <w:noProof/>
          <w:kern w:val="0"/>
          <w:sz w:val="20"/>
          <w:lang w:val="en-US"/>
        </w:rPr>
        <w:t xml:space="preserve"> 1–4 (2019) doi:10.1101/845529.</w:t>
      </w:r>
    </w:p>
    <w:p w14:paraId="430DF0A5" w14:textId="0D0E35F2" w:rsidR="00B010E1" w:rsidRDefault="00AC36C9" w:rsidP="00C92929">
      <w:pPr>
        <w:spacing w:line="480" w:lineRule="auto"/>
        <w:ind w:firstLine="360"/>
        <w:jc w:val="both"/>
        <w:rPr>
          <w:rFonts w:ascii="Arial" w:hAnsi="Arial" w:cs="Arial"/>
          <w:b/>
          <w:bCs/>
          <w:lang w:val="en-US"/>
        </w:rPr>
      </w:pPr>
      <w:r w:rsidRPr="00271806">
        <w:rPr>
          <w:rFonts w:ascii="Arial" w:hAnsi="Arial" w:cs="Arial"/>
          <w:b/>
          <w:bCs/>
          <w:sz w:val="20"/>
          <w:szCs w:val="20"/>
          <w:lang w:val="en-US"/>
        </w:rPr>
        <w:fldChar w:fldCharType="end"/>
      </w:r>
    </w:p>
    <w:p w14:paraId="0C41FEB0" w14:textId="77777777" w:rsidR="00C92929" w:rsidRPr="006E531C" w:rsidRDefault="00C92929" w:rsidP="00C92929">
      <w:pPr>
        <w:spacing w:line="480" w:lineRule="auto"/>
        <w:ind w:firstLine="360"/>
        <w:jc w:val="both"/>
        <w:rPr>
          <w:rFonts w:ascii="Arial" w:hAnsi="Arial" w:cs="Arial"/>
          <w:b/>
          <w:bCs/>
          <w:lang w:val="en-US"/>
        </w:rPr>
      </w:pPr>
    </w:p>
    <w:p w14:paraId="46526764" w14:textId="7C04AF14" w:rsidR="00EF1D2A" w:rsidRPr="008973B5" w:rsidRDefault="00F54CD6" w:rsidP="008973B5">
      <w:pPr>
        <w:pStyle w:val="Ttulo1"/>
        <w:rPr>
          <w:rFonts w:ascii="Arial" w:hAnsi="Arial" w:cs="Arial"/>
          <w:b/>
          <w:bCs/>
          <w:color w:val="auto"/>
          <w:sz w:val="28"/>
          <w:szCs w:val="28"/>
          <w:lang w:val="en-US"/>
        </w:rPr>
      </w:pPr>
      <w:bookmarkStart w:id="2" w:name="_Toc194663599"/>
      <w:r w:rsidRPr="008973B5">
        <w:rPr>
          <w:rFonts w:ascii="Arial" w:hAnsi="Arial" w:cs="Arial"/>
          <w:b/>
          <w:bCs/>
          <w:color w:val="auto"/>
          <w:sz w:val="28"/>
          <w:szCs w:val="28"/>
          <w:lang w:val="en-US"/>
        </w:rPr>
        <w:lastRenderedPageBreak/>
        <w:t>SUPPLEMENTARY TABLES</w:t>
      </w:r>
      <w:bookmarkEnd w:id="2"/>
    </w:p>
    <w:p w14:paraId="47D744A8" w14:textId="77777777" w:rsidR="004676DF" w:rsidRDefault="004676DF" w:rsidP="00EF1D2A">
      <w:pPr>
        <w:jc w:val="both"/>
        <w:rPr>
          <w:rFonts w:ascii="Arial" w:hAnsi="Arial" w:cs="Arial"/>
          <w:lang w:val="en-US"/>
        </w:rPr>
      </w:pPr>
    </w:p>
    <w:p w14:paraId="6A14BB72" w14:textId="7D3E9D3F" w:rsidR="0027682E" w:rsidRPr="0027682E" w:rsidRDefault="0027682E" w:rsidP="0027682E">
      <w:pPr>
        <w:spacing w:after="0" w:line="240" w:lineRule="auto"/>
        <w:jc w:val="both"/>
        <w:rPr>
          <w:rFonts w:ascii="Arial" w:eastAsia="Times New Roman" w:hAnsi="Arial" w:cs="Arial"/>
          <w:b/>
          <w:bCs/>
          <w:color w:val="000000"/>
          <w:kern w:val="0"/>
          <w:lang w:val="en-US" w:eastAsia="es-ES"/>
          <w14:ligatures w14:val="none"/>
        </w:rPr>
      </w:pPr>
      <w:r w:rsidRPr="0027682E">
        <w:rPr>
          <w:rFonts w:ascii="Arial" w:eastAsia="Times New Roman" w:hAnsi="Arial" w:cs="Arial"/>
          <w:b/>
          <w:bCs/>
          <w:color w:val="000000"/>
          <w:kern w:val="0"/>
          <w:u w:val="single"/>
          <w:lang w:val="en-US" w:eastAsia="es-ES"/>
          <w14:ligatures w14:val="none"/>
        </w:rPr>
        <w:t>Supplementa</w:t>
      </w:r>
      <w:r>
        <w:rPr>
          <w:rFonts w:ascii="Arial" w:eastAsia="Times New Roman" w:hAnsi="Arial" w:cs="Arial"/>
          <w:b/>
          <w:bCs/>
          <w:color w:val="000000"/>
          <w:kern w:val="0"/>
          <w:u w:val="single"/>
          <w:lang w:val="en-US" w:eastAsia="es-ES"/>
          <w14:ligatures w14:val="none"/>
        </w:rPr>
        <w:t>ry</w:t>
      </w:r>
      <w:r w:rsidRPr="0027682E">
        <w:rPr>
          <w:rFonts w:ascii="Arial" w:eastAsia="Times New Roman" w:hAnsi="Arial" w:cs="Arial"/>
          <w:b/>
          <w:bCs/>
          <w:color w:val="000000"/>
          <w:kern w:val="0"/>
          <w:u w:val="single"/>
          <w:lang w:val="en-US" w:eastAsia="es-ES"/>
          <w14:ligatures w14:val="none"/>
        </w:rPr>
        <w:t xml:space="preserve"> </w:t>
      </w:r>
      <w:r>
        <w:rPr>
          <w:rFonts w:ascii="Arial" w:eastAsia="Times New Roman" w:hAnsi="Arial" w:cs="Arial"/>
          <w:b/>
          <w:bCs/>
          <w:color w:val="000000"/>
          <w:kern w:val="0"/>
          <w:u w:val="single"/>
          <w:lang w:val="en-US" w:eastAsia="es-ES"/>
          <w14:ligatures w14:val="none"/>
        </w:rPr>
        <w:t>T</w:t>
      </w:r>
      <w:r w:rsidRPr="0027682E">
        <w:rPr>
          <w:rFonts w:ascii="Arial" w:eastAsia="Times New Roman" w:hAnsi="Arial" w:cs="Arial"/>
          <w:b/>
          <w:bCs/>
          <w:color w:val="000000"/>
          <w:kern w:val="0"/>
          <w:u w:val="single"/>
          <w:lang w:val="en-US" w:eastAsia="es-ES"/>
          <w14:ligatures w14:val="none"/>
        </w:rPr>
        <w:t>able S</w:t>
      </w:r>
      <w:r w:rsidR="00F54CD6">
        <w:rPr>
          <w:rFonts w:ascii="Arial" w:eastAsia="Times New Roman" w:hAnsi="Arial" w:cs="Arial"/>
          <w:b/>
          <w:bCs/>
          <w:color w:val="000000"/>
          <w:kern w:val="0"/>
          <w:u w:val="single"/>
          <w:lang w:val="en-US" w:eastAsia="es-ES"/>
          <w14:ligatures w14:val="none"/>
        </w:rPr>
        <w:t>1</w:t>
      </w:r>
      <w:r w:rsidRPr="0027682E">
        <w:rPr>
          <w:rFonts w:ascii="Arial" w:eastAsia="Times New Roman" w:hAnsi="Arial" w:cs="Arial"/>
          <w:b/>
          <w:bCs/>
          <w:color w:val="000000"/>
          <w:kern w:val="0"/>
          <w:lang w:val="en-US" w:eastAsia="es-ES"/>
          <w14:ligatures w14:val="none"/>
        </w:rPr>
        <w:t xml:space="preserve">: </w:t>
      </w:r>
      <w:r w:rsidRPr="0027682E">
        <w:rPr>
          <w:rFonts w:ascii="Arial" w:eastAsia="Times New Roman" w:hAnsi="Arial" w:cs="Arial"/>
          <w:color w:val="000000"/>
          <w:kern w:val="0"/>
          <w:lang w:val="en-US" w:eastAsia="es-ES"/>
          <w14:ligatures w14:val="none"/>
        </w:rPr>
        <w:t>Clinical and biological characteristics of CLL patients</w:t>
      </w:r>
      <w:r w:rsidR="00FB01BD">
        <w:rPr>
          <w:rFonts w:ascii="Arial" w:eastAsia="Times New Roman" w:hAnsi="Arial" w:cs="Arial"/>
          <w:color w:val="000000"/>
          <w:kern w:val="0"/>
          <w:lang w:val="en-US" w:eastAsia="es-ES"/>
          <w14:ligatures w14:val="none"/>
        </w:rPr>
        <w:t xml:space="preserve"> from the Salamanca Hospital</w:t>
      </w:r>
      <w:r w:rsidRPr="0027682E">
        <w:rPr>
          <w:rFonts w:ascii="Arial" w:eastAsia="Times New Roman" w:hAnsi="Arial" w:cs="Arial"/>
          <w:color w:val="000000"/>
          <w:kern w:val="0"/>
          <w:lang w:val="en-US" w:eastAsia="es-ES"/>
          <w14:ligatures w14:val="none"/>
        </w:rPr>
        <w:t xml:space="preserve"> </w:t>
      </w:r>
      <w:r w:rsidR="00B010E1">
        <w:rPr>
          <w:rFonts w:ascii="Arial" w:eastAsia="Times New Roman" w:hAnsi="Arial" w:cs="Arial"/>
          <w:color w:val="000000"/>
          <w:kern w:val="0"/>
          <w:lang w:val="en-US" w:eastAsia="es-ES"/>
          <w14:ligatures w14:val="none"/>
        </w:rPr>
        <w:t>according to</w:t>
      </w:r>
      <w:r w:rsidRPr="0027682E">
        <w:rPr>
          <w:rFonts w:ascii="Arial" w:eastAsia="Times New Roman" w:hAnsi="Arial" w:cs="Arial"/>
          <w:color w:val="000000"/>
          <w:kern w:val="0"/>
          <w:lang w:val="en-US" w:eastAsia="es-ES"/>
          <w14:ligatures w14:val="none"/>
        </w:rPr>
        <w:t xml:space="preserve"> </w:t>
      </w:r>
      <w:r w:rsidRPr="0027682E">
        <w:rPr>
          <w:rFonts w:ascii="Arial" w:eastAsia="Times New Roman" w:hAnsi="Arial" w:cs="Arial"/>
          <w:i/>
          <w:iCs/>
          <w:color w:val="000000"/>
          <w:kern w:val="0"/>
          <w:lang w:val="en-US" w:eastAsia="es-ES"/>
          <w14:ligatures w14:val="none"/>
        </w:rPr>
        <w:t>ZMYM3</w:t>
      </w:r>
      <w:r w:rsidRPr="0027682E">
        <w:rPr>
          <w:rFonts w:ascii="Arial" w:eastAsia="Times New Roman" w:hAnsi="Arial" w:cs="Arial"/>
          <w:color w:val="000000"/>
          <w:kern w:val="0"/>
          <w:lang w:val="en-US" w:eastAsia="es-ES"/>
          <w14:ligatures w14:val="none"/>
        </w:rPr>
        <w:t xml:space="preserve"> mutational status (N=409)</w:t>
      </w:r>
      <w:r w:rsidR="007B5D71">
        <w:rPr>
          <w:rFonts w:ascii="Arial" w:eastAsia="Times New Roman" w:hAnsi="Arial" w:cs="Arial"/>
          <w:color w:val="000000"/>
          <w:kern w:val="0"/>
          <w:lang w:val="en-US" w:eastAsia="es-ES"/>
          <w14:ligatures w14:val="none"/>
        </w:rPr>
        <w:t>.</w:t>
      </w:r>
    </w:p>
    <w:p w14:paraId="12C43408" w14:textId="460B9B52" w:rsidR="00EF1D2A" w:rsidRDefault="00EF1D2A" w:rsidP="00EF1D2A">
      <w:pPr>
        <w:jc w:val="both"/>
        <w:rPr>
          <w:rFonts w:ascii="Arial" w:hAnsi="Arial" w:cs="Arial"/>
          <w:lang w:val="en-US"/>
        </w:rPr>
      </w:pPr>
    </w:p>
    <w:tbl>
      <w:tblPr>
        <w:tblpPr w:leftFromText="141" w:rightFromText="141" w:vertAnchor="text" w:tblpXSpec="center" w:tblpY="1"/>
        <w:tblOverlap w:val="never"/>
        <w:tblW w:w="0" w:type="auto"/>
        <w:jc w:val="center"/>
        <w:tblCellMar>
          <w:left w:w="70" w:type="dxa"/>
          <w:right w:w="70" w:type="dxa"/>
        </w:tblCellMar>
        <w:tblLook w:val="04A0" w:firstRow="1" w:lastRow="0" w:firstColumn="1" w:lastColumn="0" w:noHBand="0" w:noVBand="1"/>
      </w:tblPr>
      <w:tblGrid>
        <w:gridCol w:w="3084"/>
        <w:gridCol w:w="1465"/>
        <w:gridCol w:w="1457"/>
        <w:gridCol w:w="710"/>
        <w:gridCol w:w="1634"/>
      </w:tblGrid>
      <w:tr w:rsidR="0027682E" w:rsidRPr="004676DF" w14:paraId="6C790343" w14:textId="77777777" w:rsidTr="004676DF">
        <w:trPr>
          <w:trHeight w:val="324"/>
          <w:jc w:val="center"/>
        </w:trPr>
        <w:tc>
          <w:tcPr>
            <w:tcW w:w="0" w:type="auto"/>
            <w:tcBorders>
              <w:top w:val="single" w:sz="4" w:space="0" w:color="auto"/>
              <w:left w:val="single" w:sz="4" w:space="0" w:color="auto"/>
              <w:bottom w:val="single" w:sz="4" w:space="0" w:color="auto"/>
              <w:right w:val="single" w:sz="4" w:space="0" w:color="auto"/>
            </w:tcBorders>
            <w:shd w:val="clear" w:color="auto" w:fill="000000" w:themeFill="text1"/>
            <w:noWrap/>
            <w:vAlign w:val="center"/>
            <w:hideMark/>
          </w:tcPr>
          <w:p w14:paraId="2652A5C4" w14:textId="7DCFD712" w:rsidR="0027682E" w:rsidRPr="004676DF" w:rsidRDefault="0027682E" w:rsidP="004676DF">
            <w:pPr>
              <w:spacing w:after="0" w:line="240" w:lineRule="auto"/>
              <w:jc w:val="center"/>
              <w:rPr>
                <w:rFonts w:ascii="Arial" w:eastAsia="Times New Roman" w:hAnsi="Arial" w:cs="Arial"/>
                <w:b/>
                <w:bCs/>
                <w:color w:val="FFFFFF" w:themeColor="background1"/>
                <w:kern w:val="0"/>
                <w:sz w:val="16"/>
                <w:szCs w:val="16"/>
                <w:lang w:val="en-US" w:eastAsia="es-ES"/>
                <w14:ligatures w14:val="none"/>
              </w:rPr>
            </w:pPr>
          </w:p>
        </w:tc>
        <w:tc>
          <w:tcPr>
            <w:tcW w:w="0" w:type="auto"/>
            <w:tcBorders>
              <w:top w:val="single" w:sz="4" w:space="0" w:color="auto"/>
              <w:left w:val="nil"/>
              <w:bottom w:val="single" w:sz="4" w:space="0" w:color="auto"/>
              <w:right w:val="single" w:sz="4" w:space="0" w:color="auto"/>
            </w:tcBorders>
            <w:shd w:val="clear" w:color="auto" w:fill="000000" w:themeFill="text1"/>
            <w:noWrap/>
            <w:vAlign w:val="center"/>
            <w:hideMark/>
          </w:tcPr>
          <w:p w14:paraId="4BAE2A6B" w14:textId="77777777" w:rsidR="0027682E" w:rsidRPr="004676DF" w:rsidRDefault="0027682E" w:rsidP="004676DF">
            <w:pPr>
              <w:spacing w:after="0" w:line="240" w:lineRule="auto"/>
              <w:jc w:val="center"/>
              <w:rPr>
                <w:rFonts w:ascii="Arial" w:eastAsia="Times New Roman" w:hAnsi="Arial" w:cs="Arial"/>
                <w:b/>
                <w:bCs/>
                <w:color w:val="FFFFFF" w:themeColor="background1"/>
                <w:kern w:val="0"/>
                <w:sz w:val="16"/>
                <w:szCs w:val="16"/>
                <w:lang w:eastAsia="es-ES"/>
                <w14:ligatures w14:val="none"/>
              </w:rPr>
            </w:pPr>
            <w:r w:rsidRPr="004676DF">
              <w:rPr>
                <w:rFonts w:ascii="Arial" w:eastAsia="Times New Roman" w:hAnsi="Arial" w:cs="Arial"/>
                <w:b/>
                <w:bCs/>
                <w:i/>
                <w:iCs/>
                <w:color w:val="FFFFFF" w:themeColor="background1"/>
                <w:kern w:val="0"/>
                <w:sz w:val="16"/>
                <w:szCs w:val="16"/>
                <w:lang w:eastAsia="es-ES"/>
                <w14:ligatures w14:val="none"/>
              </w:rPr>
              <w:t>ZMYM3</w:t>
            </w:r>
            <w:r w:rsidRPr="004676DF">
              <w:rPr>
                <w:rFonts w:ascii="Arial" w:eastAsia="Times New Roman" w:hAnsi="Arial" w:cs="Arial"/>
                <w:b/>
                <w:bCs/>
                <w:color w:val="FFFFFF" w:themeColor="background1"/>
                <w:kern w:val="0"/>
                <w:sz w:val="16"/>
                <w:szCs w:val="16"/>
                <w:vertAlign w:val="superscript"/>
                <w:lang w:eastAsia="es-ES"/>
                <w14:ligatures w14:val="none"/>
              </w:rPr>
              <w:t>WT</w:t>
            </w:r>
            <w:r w:rsidRPr="004676DF">
              <w:rPr>
                <w:rFonts w:ascii="Arial" w:eastAsia="Times New Roman" w:hAnsi="Arial" w:cs="Arial"/>
                <w:b/>
                <w:bCs/>
                <w:color w:val="FFFFFF" w:themeColor="background1"/>
                <w:kern w:val="0"/>
                <w:sz w:val="16"/>
                <w:szCs w:val="16"/>
                <w:lang w:eastAsia="es-ES"/>
                <w14:ligatures w14:val="none"/>
              </w:rPr>
              <w:t xml:space="preserve"> (n=380)</w:t>
            </w:r>
          </w:p>
        </w:tc>
        <w:tc>
          <w:tcPr>
            <w:tcW w:w="0" w:type="auto"/>
            <w:tcBorders>
              <w:top w:val="single" w:sz="4" w:space="0" w:color="auto"/>
              <w:left w:val="nil"/>
              <w:bottom w:val="single" w:sz="4" w:space="0" w:color="auto"/>
              <w:right w:val="single" w:sz="4" w:space="0" w:color="auto"/>
            </w:tcBorders>
            <w:shd w:val="clear" w:color="auto" w:fill="000000" w:themeFill="text1"/>
            <w:noWrap/>
            <w:vAlign w:val="center"/>
            <w:hideMark/>
          </w:tcPr>
          <w:p w14:paraId="739E1905" w14:textId="77777777" w:rsidR="0027682E" w:rsidRPr="004676DF" w:rsidRDefault="0027682E" w:rsidP="004676DF">
            <w:pPr>
              <w:spacing w:after="0" w:line="240" w:lineRule="auto"/>
              <w:jc w:val="center"/>
              <w:rPr>
                <w:rFonts w:ascii="Arial" w:eastAsia="Times New Roman" w:hAnsi="Arial" w:cs="Arial"/>
                <w:b/>
                <w:bCs/>
                <w:color w:val="FFFFFF" w:themeColor="background1"/>
                <w:kern w:val="0"/>
                <w:sz w:val="16"/>
                <w:szCs w:val="16"/>
                <w:lang w:eastAsia="es-ES"/>
                <w14:ligatures w14:val="none"/>
              </w:rPr>
            </w:pPr>
            <w:r w:rsidRPr="004676DF">
              <w:rPr>
                <w:rFonts w:ascii="Arial" w:eastAsia="Times New Roman" w:hAnsi="Arial" w:cs="Arial"/>
                <w:b/>
                <w:bCs/>
                <w:i/>
                <w:iCs/>
                <w:color w:val="FFFFFF" w:themeColor="background1"/>
                <w:kern w:val="0"/>
                <w:sz w:val="16"/>
                <w:szCs w:val="16"/>
                <w:lang w:eastAsia="es-ES"/>
                <w14:ligatures w14:val="none"/>
              </w:rPr>
              <w:t>ZMYM3</w:t>
            </w:r>
            <w:r w:rsidRPr="004676DF">
              <w:rPr>
                <w:rFonts w:ascii="Arial" w:eastAsia="Times New Roman" w:hAnsi="Arial" w:cs="Arial"/>
                <w:b/>
                <w:bCs/>
                <w:color w:val="FFFFFF" w:themeColor="background1"/>
                <w:kern w:val="0"/>
                <w:sz w:val="16"/>
                <w:szCs w:val="16"/>
                <w:vertAlign w:val="superscript"/>
                <w:lang w:eastAsia="es-ES"/>
                <w14:ligatures w14:val="none"/>
              </w:rPr>
              <w:t>MUT</w:t>
            </w:r>
            <w:r w:rsidRPr="004676DF">
              <w:rPr>
                <w:rFonts w:ascii="Arial" w:eastAsia="Times New Roman" w:hAnsi="Arial" w:cs="Arial"/>
                <w:b/>
                <w:bCs/>
                <w:color w:val="FFFFFF" w:themeColor="background1"/>
                <w:kern w:val="0"/>
                <w:sz w:val="16"/>
                <w:szCs w:val="16"/>
                <w:lang w:eastAsia="es-ES"/>
                <w14:ligatures w14:val="none"/>
              </w:rPr>
              <w:t xml:space="preserve"> (n=29)</w:t>
            </w:r>
          </w:p>
        </w:tc>
        <w:tc>
          <w:tcPr>
            <w:tcW w:w="0" w:type="auto"/>
            <w:tcBorders>
              <w:top w:val="single" w:sz="4" w:space="0" w:color="auto"/>
              <w:left w:val="nil"/>
              <w:bottom w:val="single" w:sz="4" w:space="0" w:color="auto"/>
              <w:right w:val="single" w:sz="4" w:space="0" w:color="auto"/>
            </w:tcBorders>
            <w:shd w:val="clear" w:color="auto" w:fill="000000" w:themeFill="text1"/>
            <w:noWrap/>
            <w:vAlign w:val="center"/>
            <w:hideMark/>
          </w:tcPr>
          <w:p w14:paraId="1332BFF8" w14:textId="77777777" w:rsidR="0027682E" w:rsidRPr="004676DF" w:rsidRDefault="0027682E" w:rsidP="004676DF">
            <w:pPr>
              <w:spacing w:after="0" w:line="240" w:lineRule="auto"/>
              <w:jc w:val="center"/>
              <w:rPr>
                <w:rFonts w:ascii="Arial" w:eastAsia="Times New Roman" w:hAnsi="Arial" w:cs="Arial"/>
                <w:b/>
                <w:bCs/>
                <w:color w:val="FFFFFF" w:themeColor="background1"/>
                <w:kern w:val="0"/>
                <w:sz w:val="16"/>
                <w:szCs w:val="16"/>
                <w:lang w:eastAsia="es-ES"/>
                <w14:ligatures w14:val="none"/>
              </w:rPr>
            </w:pPr>
            <w:r w:rsidRPr="004676DF">
              <w:rPr>
                <w:rFonts w:ascii="Arial" w:eastAsia="Times New Roman" w:hAnsi="Arial" w:cs="Arial"/>
                <w:b/>
                <w:bCs/>
                <w:color w:val="FFFFFF" w:themeColor="background1"/>
                <w:kern w:val="0"/>
                <w:sz w:val="16"/>
                <w:szCs w:val="16"/>
                <w:lang w:eastAsia="es-ES"/>
                <w14:ligatures w14:val="none"/>
              </w:rPr>
              <w:t>P-value</w:t>
            </w:r>
          </w:p>
        </w:tc>
        <w:tc>
          <w:tcPr>
            <w:tcW w:w="0" w:type="auto"/>
            <w:tcBorders>
              <w:top w:val="single" w:sz="4" w:space="0" w:color="auto"/>
              <w:left w:val="nil"/>
              <w:bottom w:val="single" w:sz="4" w:space="0" w:color="auto"/>
              <w:right w:val="single" w:sz="4" w:space="0" w:color="auto"/>
            </w:tcBorders>
            <w:shd w:val="clear" w:color="auto" w:fill="000000" w:themeFill="text1"/>
            <w:noWrap/>
            <w:vAlign w:val="center"/>
            <w:hideMark/>
          </w:tcPr>
          <w:p w14:paraId="1CFB36FB" w14:textId="77777777" w:rsidR="0027682E" w:rsidRPr="004676DF" w:rsidRDefault="0027682E" w:rsidP="004676DF">
            <w:pPr>
              <w:spacing w:after="0" w:line="240" w:lineRule="auto"/>
              <w:jc w:val="center"/>
              <w:rPr>
                <w:rFonts w:ascii="Arial" w:eastAsia="Times New Roman" w:hAnsi="Arial" w:cs="Arial"/>
                <w:b/>
                <w:bCs/>
                <w:color w:val="FFFFFF" w:themeColor="background1"/>
                <w:kern w:val="0"/>
                <w:sz w:val="16"/>
                <w:szCs w:val="16"/>
                <w:lang w:eastAsia="es-ES"/>
                <w14:ligatures w14:val="none"/>
              </w:rPr>
            </w:pPr>
            <w:proofErr w:type="spellStart"/>
            <w:r w:rsidRPr="004676DF">
              <w:rPr>
                <w:rFonts w:ascii="Arial" w:eastAsia="Times New Roman" w:hAnsi="Arial" w:cs="Arial"/>
                <w:b/>
                <w:bCs/>
                <w:color w:val="FFFFFF" w:themeColor="background1"/>
                <w:kern w:val="0"/>
                <w:sz w:val="16"/>
                <w:szCs w:val="16"/>
                <w:lang w:eastAsia="es-ES"/>
                <w14:ligatures w14:val="none"/>
              </w:rPr>
              <w:t>Statistical</w:t>
            </w:r>
            <w:proofErr w:type="spellEnd"/>
            <w:r w:rsidRPr="004676DF">
              <w:rPr>
                <w:rFonts w:ascii="Arial" w:eastAsia="Times New Roman" w:hAnsi="Arial" w:cs="Arial"/>
                <w:b/>
                <w:bCs/>
                <w:color w:val="FFFFFF" w:themeColor="background1"/>
                <w:kern w:val="0"/>
                <w:sz w:val="16"/>
                <w:szCs w:val="16"/>
                <w:lang w:eastAsia="es-ES"/>
                <w14:ligatures w14:val="none"/>
              </w:rPr>
              <w:t xml:space="preserve"> test</w:t>
            </w:r>
          </w:p>
        </w:tc>
      </w:tr>
      <w:tr w:rsidR="0027682E" w:rsidRPr="004676DF" w14:paraId="709038CB" w14:textId="77777777" w:rsidTr="004676DF">
        <w:trPr>
          <w:trHeight w:val="255"/>
          <w:jc w:val="center"/>
        </w:trPr>
        <w:tc>
          <w:tcPr>
            <w:tcW w:w="0" w:type="auto"/>
            <w:tcBorders>
              <w:top w:val="nil"/>
              <w:left w:val="single" w:sz="4" w:space="0" w:color="auto"/>
              <w:bottom w:val="single" w:sz="4" w:space="0" w:color="auto"/>
              <w:right w:val="single" w:sz="4" w:space="0" w:color="auto"/>
            </w:tcBorders>
            <w:noWrap/>
            <w:vAlign w:val="center"/>
            <w:hideMark/>
          </w:tcPr>
          <w:p w14:paraId="797F1780" w14:textId="7A310738" w:rsidR="0027682E" w:rsidRPr="004676DF" w:rsidRDefault="0027682E" w:rsidP="004676DF">
            <w:pPr>
              <w:spacing w:after="0" w:line="240" w:lineRule="auto"/>
              <w:jc w:val="center"/>
              <w:rPr>
                <w:rFonts w:ascii="Arial" w:eastAsia="Times New Roman" w:hAnsi="Arial" w:cs="Arial"/>
                <w:b/>
                <w:bCs/>
                <w:color w:val="000000"/>
                <w:kern w:val="0"/>
                <w:sz w:val="16"/>
                <w:szCs w:val="16"/>
                <w:lang w:val="en-US" w:eastAsia="es-ES"/>
                <w14:ligatures w14:val="none"/>
              </w:rPr>
            </w:pPr>
            <w:r w:rsidRPr="004676DF">
              <w:rPr>
                <w:rFonts w:ascii="Arial" w:eastAsia="Times New Roman" w:hAnsi="Arial" w:cs="Arial"/>
                <w:b/>
                <w:bCs/>
                <w:color w:val="000000"/>
                <w:kern w:val="0"/>
                <w:sz w:val="16"/>
                <w:szCs w:val="16"/>
                <w:lang w:val="en-US" w:eastAsia="es-ES"/>
                <w14:ligatures w14:val="none"/>
              </w:rPr>
              <w:t>Median age at diagnosis, years</w:t>
            </w:r>
            <w:r w:rsidR="0063362D" w:rsidRPr="004676DF">
              <w:rPr>
                <w:rFonts w:ascii="Arial" w:eastAsia="Times New Roman" w:hAnsi="Arial" w:cs="Arial"/>
                <w:b/>
                <w:bCs/>
                <w:color w:val="000000"/>
                <w:kern w:val="0"/>
                <w:sz w:val="16"/>
                <w:szCs w:val="16"/>
                <w:lang w:val="en-US" w:eastAsia="es-ES"/>
                <w14:ligatures w14:val="none"/>
              </w:rPr>
              <w:t xml:space="preserve"> </w:t>
            </w:r>
            <w:r w:rsidRPr="004676DF">
              <w:rPr>
                <w:rFonts w:ascii="Arial" w:eastAsia="Times New Roman" w:hAnsi="Arial" w:cs="Arial"/>
                <w:b/>
                <w:bCs/>
                <w:color w:val="000000"/>
                <w:kern w:val="0"/>
                <w:sz w:val="16"/>
                <w:szCs w:val="16"/>
                <w:lang w:val="en-US" w:eastAsia="es-ES"/>
                <w14:ligatures w14:val="none"/>
              </w:rPr>
              <w:t>(range)</w:t>
            </w:r>
          </w:p>
        </w:tc>
        <w:tc>
          <w:tcPr>
            <w:tcW w:w="0" w:type="auto"/>
            <w:tcBorders>
              <w:top w:val="nil"/>
              <w:left w:val="nil"/>
              <w:bottom w:val="single" w:sz="4" w:space="0" w:color="auto"/>
              <w:right w:val="single" w:sz="4" w:space="0" w:color="auto"/>
            </w:tcBorders>
            <w:noWrap/>
            <w:vAlign w:val="center"/>
            <w:hideMark/>
          </w:tcPr>
          <w:p w14:paraId="1BB57493" w14:textId="77777777" w:rsidR="0027682E" w:rsidRPr="004676DF" w:rsidRDefault="0027682E" w:rsidP="004676DF">
            <w:pPr>
              <w:spacing w:after="0" w:line="240" w:lineRule="auto"/>
              <w:jc w:val="center"/>
              <w:rPr>
                <w:rFonts w:ascii="Arial" w:eastAsia="Times New Roman" w:hAnsi="Arial" w:cs="Arial"/>
                <w:color w:val="000000"/>
                <w:kern w:val="0"/>
                <w:sz w:val="16"/>
                <w:szCs w:val="16"/>
                <w:lang w:eastAsia="es-ES"/>
                <w14:ligatures w14:val="none"/>
              </w:rPr>
            </w:pPr>
            <w:r w:rsidRPr="004676DF">
              <w:rPr>
                <w:rFonts w:ascii="Arial" w:eastAsia="Times New Roman" w:hAnsi="Arial" w:cs="Arial"/>
                <w:color w:val="000000"/>
                <w:kern w:val="0"/>
                <w:sz w:val="16"/>
                <w:szCs w:val="16"/>
                <w:lang w:eastAsia="es-ES"/>
                <w14:ligatures w14:val="none"/>
              </w:rPr>
              <w:t>72 (37-107)</w:t>
            </w:r>
          </w:p>
        </w:tc>
        <w:tc>
          <w:tcPr>
            <w:tcW w:w="0" w:type="auto"/>
            <w:tcBorders>
              <w:top w:val="nil"/>
              <w:left w:val="nil"/>
              <w:bottom w:val="single" w:sz="4" w:space="0" w:color="auto"/>
              <w:right w:val="single" w:sz="4" w:space="0" w:color="auto"/>
            </w:tcBorders>
            <w:noWrap/>
            <w:vAlign w:val="center"/>
            <w:hideMark/>
          </w:tcPr>
          <w:p w14:paraId="1B45F49C" w14:textId="77777777" w:rsidR="0027682E" w:rsidRPr="004676DF" w:rsidRDefault="0027682E" w:rsidP="004676DF">
            <w:pPr>
              <w:spacing w:after="0" w:line="240" w:lineRule="auto"/>
              <w:jc w:val="center"/>
              <w:rPr>
                <w:rFonts w:ascii="Arial" w:eastAsia="Times New Roman" w:hAnsi="Arial" w:cs="Arial"/>
                <w:color w:val="000000"/>
                <w:kern w:val="0"/>
                <w:sz w:val="16"/>
                <w:szCs w:val="16"/>
                <w:lang w:eastAsia="es-ES"/>
                <w14:ligatures w14:val="none"/>
              </w:rPr>
            </w:pPr>
            <w:r w:rsidRPr="004676DF">
              <w:rPr>
                <w:rFonts w:ascii="Arial" w:eastAsia="Times New Roman" w:hAnsi="Arial" w:cs="Arial"/>
                <w:color w:val="000000"/>
                <w:kern w:val="0"/>
                <w:sz w:val="16"/>
                <w:szCs w:val="16"/>
                <w:lang w:eastAsia="es-ES"/>
                <w14:ligatures w14:val="none"/>
              </w:rPr>
              <w:t>72 (48-93)</w:t>
            </w:r>
          </w:p>
        </w:tc>
        <w:tc>
          <w:tcPr>
            <w:tcW w:w="0" w:type="auto"/>
            <w:tcBorders>
              <w:top w:val="nil"/>
              <w:left w:val="nil"/>
              <w:bottom w:val="single" w:sz="4" w:space="0" w:color="auto"/>
              <w:right w:val="single" w:sz="4" w:space="0" w:color="auto"/>
            </w:tcBorders>
            <w:noWrap/>
            <w:vAlign w:val="center"/>
            <w:hideMark/>
          </w:tcPr>
          <w:p w14:paraId="65C5C9E7" w14:textId="77777777" w:rsidR="0027682E" w:rsidRPr="004676DF" w:rsidRDefault="0027682E" w:rsidP="004676DF">
            <w:pPr>
              <w:spacing w:after="0" w:line="240" w:lineRule="auto"/>
              <w:jc w:val="center"/>
              <w:rPr>
                <w:rFonts w:ascii="Arial" w:eastAsia="Times New Roman" w:hAnsi="Arial" w:cs="Arial"/>
                <w:color w:val="000000"/>
                <w:kern w:val="0"/>
                <w:sz w:val="16"/>
                <w:szCs w:val="16"/>
                <w:lang w:eastAsia="es-ES"/>
                <w14:ligatures w14:val="none"/>
              </w:rPr>
            </w:pPr>
            <w:r w:rsidRPr="004676DF">
              <w:rPr>
                <w:rFonts w:ascii="Arial" w:eastAsia="Times New Roman" w:hAnsi="Arial" w:cs="Arial"/>
                <w:color w:val="000000"/>
                <w:kern w:val="0"/>
                <w:sz w:val="16"/>
                <w:szCs w:val="16"/>
                <w:lang w:eastAsia="es-ES"/>
                <w14:ligatures w14:val="none"/>
              </w:rPr>
              <w:t>0.936</w:t>
            </w:r>
          </w:p>
        </w:tc>
        <w:tc>
          <w:tcPr>
            <w:tcW w:w="0" w:type="auto"/>
            <w:tcBorders>
              <w:top w:val="nil"/>
              <w:left w:val="nil"/>
              <w:bottom w:val="single" w:sz="4" w:space="0" w:color="auto"/>
              <w:right w:val="single" w:sz="4" w:space="0" w:color="auto"/>
            </w:tcBorders>
            <w:noWrap/>
            <w:vAlign w:val="center"/>
            <w:hideMark/>
          </w:tcPr>
          <w:p w14:paraId="6FDF9CD3" w14:textId="77777777" w:rsidR="0027682E" w:rsidRPr="004676DF" w:rsidRDefault="0027682E" w:rsidP="004676DF">
            <w:pPr>
              <w:spacing w:after="0" w:line="240" w:lineRule="auto"/>
              <w:jc w:val="center"/>
              <w:rPr>
                <w:rFonts w:ascii="Arial" w:eastAsia="Times New Roman" w:hAnsi="Arial" w:cs="Arial"/>
                <w:color w:val="000000"/>
                <w:kern w:val="0"/>
                <w:sz w:val="16"/>
                <w:szCs w:val="16"/>
                <w:lang w:eastAsia="es-ES"/>
                <w14:ligatures w14:val="none"/>
              </w:rPr>
            </w:pPr>
            <w:r w:rsidRPr="004676DF">
              <w:rPr>
                <w:rFonts w:ascii="Arial" w:eastAsia="Times New Roman" w:hAnsi="Arial" w:cs="Arial"/>
                <w:color w:val="000000"/>
                <w:kern w:val="0"/>
                <w:sz w:val="16"/>
                <w:szCs w:val="16"/>
                <w:lang w:eastAsia="es-ES"/>
                <w14:ligatures w14:val="none"/>
              </w:rPr>
              <w:t>Mann-Whitney U test</w:t>
            </w:r>
          </w:p>
        </w:tc>
      </w:tr>
      <w:tr w:rsidR="0027682E" w:rsidRPr="004676DF" w14:paraId="076A9F77" w14:textId="77777777" w:rsidTr="004676DF">
        <w:trPr>
          <w:trHeight w:val="255"/>
          <w:jc w:val="center"/>
        </w:trPr>
        <w:tc>
          <w:tcPr>
            <w:tcW w:w="0" w:type="auto"/>
            <w:tcBorders>
              <w:top w:val="nil"/>
              <w:left w:val="single" w:sz="4" w:space="0" w:color="auto"/>
              <w:bottom w:val="single" w:sz="4" w:space="0" w:color="auto"/>
              <w:right w:val="single" w:sz="4" w:space="0" w:color="auto"/>
            </w:tcBorders>
            <w:shd w:val="clear" w:color="auto" w:fill="D0CECE" w:themeFill="background2" w:themeFillShade="E6"/>
            <w:noWrap/>
            <w:vAlign w:val="center"/>
            <w:hideMark/>
          </w:tcPr>
          <w:p w14:paraId="67DFC48C" w14:textId="77777777" w:rsidR="0027682E" w:rsidRPr="004676DF" w:rsidRDefault="0027682E" w:rsidP="004676DF">
            <w:pPr>
              <w:spacing w:after="0" w:line="240" w:lineRule="auto"/>
              <w:jc w:val="center"/>
              <w:rPr>
                <w:rFonts w:ascii="Arial" w:eastAsia="Times New Roman" w:hAnsi="Arial" w:cs="Arial"/>
                <w:b/>
                <w:bCs/>
                <w:color w:val="000000"/>
                <w:kern w:val="0"/>
                <w:sz w:val="16"/>
                <w:szCs w:val="16"/>
                <w:lang w:eastAsia="es-ES"/>
                <w14:ligatures w14:val="none"/>
              </w:rPr>
            </w:pPr>
            <w:proofErr w:type="spellStart"/>
            <w:r w:rsidRPr="004676DF">
              <w:rPr>
                <w:rFonts w:ascii="Arial" w:eastAsia="Times New Roman" w:hAnsi="Arial" w:cs="Arial"/>
                <w:b/>
                <w:bCs/>
                <w:color w:val="000000"/>
                <w:kern w:val="0"/>
                <w:sz w:val="16"/>
                <w:szCs w:val="16"/>
                <w:lang w:eastAsia="es-ES"/>
                <w14:ligatures w14:val="none"/>
              </w:rPr>
              <w:t>Gender</w:t>
            </w:r>
            <w:proofErr w:type="spellEnd"/>
            <w:r w:rsidRPr="004676DF">
              <w:rPr>
                <w:rFonts w:ascii="Arial" w:eastAsia="Times New Roman" w:hAnsi="Arial" w:cs="Arial"/>
                <w:b/>
                <w:bCs/>
                <w:color w:val="000000"/>
                <w:kern w:val="0"/>
                <w:sz w:val="16"/>
                <w:szCs w:val="16"/>
                <w:lang w:eastAsia="es-ES"/>
                <w14:ligatures w14:val="none"/>
              </w:rPr>
              <w:t xml:space="preserve"> male, %</w:t>
            </w:r>
          </w:p>
        </w:tc>
        <w:tc>
          <w:tcPr>
            <w:tcW w:w="0" w:type="auto"/>
            <w:tcBorders>
              <w:top w:val="nil"/>
              <w:left w:val="nil"/>
              <w:bottom w:val="single" w:sz="4" w:space="0" w:color="auto"/>
              <w:right w:val="single" w:sz="4" w:space="0" w:color="auto"/>
            </w:tcBorders>
            <w:shd w:val="clear" w:color="auto" w:fill="D0CECE" w:themeFill="background2" w:themeFillShade="E6"/>
            <w:noWrap/>
            <w:vAlign w:val="center"/>
            <w:hideMark/>
          </w:tcPr>
          <w:p w14:paraId="0E8411FE" w14:textId="77777777" w:rsidR="0027682E" w:rsidRPr="004676DF" w:rsidRDefault="0027682E" w:rsidP="004676DF">
            <w:pPr>
              <w:spacing w:after="0" w:line="240" w:lineRule="auto"/>
              <w:jc w:val="center"/>
              <w:rPr>
                <w:rFonts w:ascii="Arial" w:eastAsia="Times New Roman" w:hAnsi="Arial" w:cs="Arial"/>
                <w:color w:val="000000"/>
                <w:kern w:val="0"/>
                <w:sz w:val="16"/>
                <w:szCs w:val="16"/>
                <w:lang w:eastAsia="es-ES"/>
                <w14:ligatures w14:val="none"/>
              </w:rPr>
            </w:pPr>
            <w:r w:rsidRPr="004676DF">
              <w:rPr>
                <w:rFonts w:ascii="Arial" w:eastAsia="Times New Roman" w:hAnsi="Arial" w:cs="Arial"/>
                <w:color w:val="000000"/>
                <w:kern w:val="0"/>
                <w:sz w:val="16"/>
                <w:szCs w:val="16"/>
                <w:lang w:eastAsia="es-ES"/>
                <w14:ligatures w14:val="none"/>
              </w:rPr>
              <w:t>65.9</w:t>
            </w:r>
          </w:p>
        </w:tc>
        <w:tc>
          <w:tcPr>
            <w:tcW w:w="0" w:type="auto"/>
            <w:tcBorders>
              <w:top w:val="nil"/>
              <w:left w:val="nil"/>
              <w:bottom w:val="single" w:sz="4" w:space="0" w:color="auto"/>
              <w:right w:val="single" w:sz="4" w:space="0" w:color="auto"/>
            </w:tcBorders>
            <w:shd w:val="clear" w:color="auto" w:fill="D0CECE" w:themeFill="background2" w:themeFillShade="E6"/>
            <w:noWrap/>
            <w:vAlign w:val="center"/>
            <w:hideMark/>
          </w:tcPr>
          <w:p w14:paraId="7BB2FCA9" w14:textId="77777777" w:rsidR="0027682E" w:rsidRPr="004676DF" w:rsidRDefault="0027682E" w:rsidP="004676DF">
            <w:pPr>
              <w:spacing w:after="0" w:line="240" w:lineRule="auto"/>
              <w:jc w:val="center"/>
              <w:rPr>
                <w:rFonts w:ascii="Arial" w:eastAsia="Times New Roman" w:hAnsi="Arial" w:cs="Arial"/>
                <w:color w:val="000000"/>
                <w:kern w:val="0"/>
                <w:sz w:val="16"/>
                <w:szCs w:val="16"/>
                <w:lang w:eastAsia="es-ES"/>
                <w14:ligatures w14:val="none"/>
              </w:rPr>
            </w:pPr>
            <w:r w:rsidRPr="004676DF">
              <w:rPr>
                <w:rFonts w:ascii="Arial" w:eastAsia="Times New Roman" w:hAnsi="Arial" w:cs="Arial"/>
                <w:color w:val="000000"/>
                <w:kern w:val="0"/>
                <w:sz w:val="16"/>
                <w:szCs w:val="16"/>
                <w:lang w:eastAsia="es-ES"/>
                <w14:ligatures w14:val="none"/>
              </w:rPr>
              <w:t>51.7</w:t>
            </w:r>
          </w:p>
        </w:tc>
        <w:tc>
          <w:tcPr>
            <w:tcW w:w="0" w:type="auto"/>
            <w:tcBorders>
              <w:top w:val="nil"/>
              <w:left w:val="nil"/>
              <w:bottom w:val="single" w:sz="4" w:space="0" w:color="auto"/>
              <w:right w:val="single" w:sz="4" w:space="0" w:color="auto"/>
            </w:tcBorders>
            <w:shd w:val="clear" w:color="auto" w:fill="D0CECE" w:themeFill="background2" w:themeFillShade="E6"/>
            <w:noWrap/>
            <w:vAlign w:val="center"/>
            <w:hideMark/>
          </w:tcPr>
          <w:p w14:paraId="1C93D2DD" w14:textId="77777777" w:rsidR="0027682E" w:rsidRPr="004676DF" w:rsidRDefault="0027682E" w:rsidP="004676DF">
            <w:pPr>
              <w:spacing w:after="0" w:line="240" w:lineRule="auto"/>
              <w:jc w:val="center"/>
              <w:rPr>
                <w:rFonts w:ascii="Arial" w:eastAsia="Times New Roman" w:hAnsi="Arial" w:cs="Arial"/>
                <w:color w:val="000000"/>
                <w:kern w:val="0"/>
                <w:sz w:val="16"/>
                <w:szCs w:val="16"/>
                <w:lang w:eastAsia="es-ES"/>
                <w14:ligatures w14:val="none"/>
              </w:rPr>
            </w:pPr>
            <w:r w:rsidRPr="004676DF">
              <w:rPr>
                <w:rFonts w:ascii="Arial" w:eastAsia="Times New Roman" w:hAnsi="Arial" w:cs="Arial"/>
                <w:color w:val="000000"/>
                <w:kern w:val="0"/>
                <w:sz w:val="16"/>
                <w:szCs w:val="16"/>
                <w:lang w:eastAsia="es-ES"/>
                <w14:ligatures w14:val="none"/>
              </w:rPr>
              <w:t>0.111</w:t>
            </w:r>
          </w:p>
        </w:tc>
        <w:tc>
          <w:tcPr>
            <w:tcW w:w="0" w:type="auto"/>
            <w:tcBorders>
              <w:top w:val="nil"/>
              <w:left w:val="nil"/>
              <w:bottom w:val="single" w:sz="4" w:space="0" w:color="auto"/>
              <w:right w:val="single" w:sz="4" w:space="0" w:color="auto"/>
            </w:tcBorders>
            <w:shd w:val="clear" w:color="auto" w:fill="D0CECE" w:themeFill="background2" w:themeFillShade="E6"/>
            <w:noWrap/>
            <w:vAlign w:val="center"/>
            <w:hideMark/>
          </w:tcPr>
          <w:p w14:paraId="6E0D1850" w14:textId="77777777" w:rsidR="0027682E" w:rsidRPr="004676DF" w:rsidRDefault="0027682E" w:rsidP="004676DF">
            <w:pPr>
              <w:spacing w:after="0" w:line="240" w:lineRule="auto"/>
              <w:jc w:val="center"/>
              <w:rPr>
                <w:rFonts w:ascii="Arial" w:eastAsia="Times New Roman" w:hAnsi="Arial" w:cs="Arial"/>
                <w:color w:val="000000"/>
                <w:kern w:val="0"/>
                <w:sz w:val="16"/>
                <w:szCs w:val="16"/>
                <w:lang w:eastAsia="es-ES"/>
                <w14:ligatures w14:val="none"/>
              </w:rPr>
            </w:pPr>
            <w:r w:rsidRPr="004676DF">
              <w:rPr>
                <w:rFonts w:ascii="Arial" w:eastAsia="Times New Roman" w:hAnsi="Arial" w:cs="Arial"/>
                <w:color w:val="000000"/>
                <w:kern w:val="0"/>
                <w:sz w:val="16"/>
                <w:szCs w:val="16"/>
                <w:lang w:eastAsia="es-ES"/>
                <w14:ligatures w14:val="none"/>
              </w:rPr>
              <w:t>χ</w:t>
            </w:r>
            <w:r w:rsidRPr="004676DF">
              <w:rPr>
                <w:rFonts w:ascii="Arial" w:eastAsia="Times New Roman" w:hAnsi="Arial" w:cs="Arial"/>
                <w:color w:val="000000"/>
                <w:kern w:val="0"/>
                <w:sz w:val="16"/>
                <w:szCs w:val="16"/>
                <w:vertAlign w:val="superscript"/>
                <w:lang w:eastAsia="es-ES"/>
                <w14:ligatures w14:val="none"/>
              </w:rPr>
              <w:t>2</w:t>
            </w:r>
            <w:r w:rsidRPr="004676DF">
              <w:rPr>
                <w:rFonts w:ascii="Arial" w:eastAsia="Times New Roman" w:hAnsi="Arial" w:cs="Arial"/>
                <w:color w:val="000000"/>
                <w:kern w:val="0"/>
                <w:sz w:val="16"/>
                <w:szCs w:val="16"/>
                <w:lang w:eastAsia="es-ES"/>
                <w14:ligatures w14:val="none"/>
              </w:rPr>
              <w:t xml:space="preserve"> test</w:t>
            </w:r>
          </w:p>
        </w:tc>
      </w:tr>
      <w:tr w:rsidR="0027682E" w:rsidRPr="004676DF" w14:paraId="0C438EF1" w14:textId="77777777" w:rsidTr="004676DF">
        <w:trPr>
          <w:trHeight w:val="255"/>
          <w:jc w:val="center"/>
        </w:trPr>
        <w:tc>
          <w:tcPr>
            <w:tcW w:w="0" w:type="auto"/>
            <w:tcBorders>
              <w:top w:val="nil"/>
              <w:left w:val="single" w:sz="4" w:space="0" w:color="auto"/>
              <w:bottom w:val="single" w:sz="4" w:space="0" w:color="auto"/>
              <w:right w:val="single" w:sz="4" w:space="0" w:color="auto"/>
            </w:tcBorders>
            <w:noWrap/>
            <w:vAlign w:val="center"/>
            <w:hideMark/>
          </w:tcPr>
          <w:p w14:paraId="20744903" w14:textId="77777777" w:rsidR="0027682E" w:rsidRPr="004676DF" w:rsidRDefault="0027682E" w:rsidP="004676DF">
            <w:pPr>
              <w:spacing w:after="0" w:line="240" w:lineRule="auto"/>
              <w:jc w:val="center"/>
              <w:rPr>
                <w:rFonts w:ascii="Arial" w:eastAsia="Times New Roman" w:hAnsi="Arial" w:cs="Arial"/>
                <w:b/>
                <w:bCs/>
                <w:color w:val="000000"/>
                <w:kern w:val="0"/>
                <w:sz w:val="16"/>
                <w:szCs w:val="16"/>
                <w:lang w:eastAsia="es-ES"/>
                <w14:ligatures w14:val="none"/>
              </w:rPr>
            </w:pPr>
            <w:r w:rsidRPr="004676DF">
              <w:rPr>
                <w:rFonts w:ascii="Arial" w:eastAsia="Times New Roman" w:hAnsi="Arial" w:cs="Arial"/>
                <w:b/>
                <w:bCs/>
                <w:color w:val="000000"/>
                <w:kern w:val="0"/>
                <w:sz w:val="16"/>
                <w:szCs w:val="16"/>
                <w:lang w:eastAsia="es-ES"/>
                <w14:ligatures w14:val="none"/>
              </w:rPr>
              <w:t xml:space="preserve">Binet B </w:t>
            </w:r>
            <w:proofErr w:type="spellStart"/>
            <w:r w:rsidRPr="004676DF">
              <w:rPr>
                <w:rFonts w:ascii="Arial" w:eastAsia="Times New Roman" w:hAnsi="Arial" w:cs="Arial"/>
                <w:b/>
                <w:bCs/>
                <w:color w:val="000000"/>
                <w:kern w:val="0"/>
                <w:sz w:val="16"/>
                <w:szCs w:val="16"/>
                <w:lang w:eastAsia="es-ES"/>
                <w14:ligatures w14:val="none"/>
              </w:rPr>
              <w:t>or</w:t>
            </w:r>
            <w:proofErr w:type="spellEnd"/>
            <w:r w:rsidRPr="004676DF">
              <w:rPr>
                <w:rFonts w:ascii="Arial" w:eastAsia="Times New Roman" w:hAnsi="Arial" w:cs="Arial"/>
                <w:b/>
                <w:bCs/>
                <w:color w:val="000000"/>
                <w:kern w:val="0"/>
                <w:sz w:val="16"/>
                <w:szCs w:val="16"/>
                <w:lang w:eastAsia="es-ES"/>
                <w14:ligatures w14:val="none"/>
              </w:rPr>
              <w:t xml:space="preserve"> C, %</w:t>
            </w:r>
          </w:p>
        </w:tc>
        <w:tc>
          <w:tcPr>
            <w:tcW w:w="0" w:type="auto"/>
            <w:tcBorders>
              <w:top w:val="nil"/>
              <w:left w:val="nil"/>
              <w:bottom w:val="single" w:sz="4" w:space="0" w:color="auto"/>
              <w:right w:val="single" w:sz="4" w:space="0" w:color="auto"/>
            </w:tcBorders>
            <w:noWrap/>
            <w:vAlign w:val="center"/>
            <w:hideMark/>
          </w:tcPr>
          <w:p w14:paraId="2821B515" w14:textId="77777777" w:rsidR="0027682E" w:rsidRPr="004676DF" w:rsidRDefault="0027682E" w:rsidP="004676DF">
            <w:pPr>
              <w:spacing w:after="0" w:line="240" w:lineRule="auto"/>
              <w:jc w:val="center"/>
              <w:rPr>
                <w:rFonts w:ascii="Arial" w:eastAsia="Times New Roman" w:hAnsi="Arial" w:cs="Arial"/>
                <w:color w:val="000000"/>
                <w:kern w:val="0"/>
                <w:sz w:val="16"/>
                <w:szCs w:val="16"/>
                <w:lang w:eastAsia="es-ES"/>
                <w14:ligatures w14:val="none"/>
              </w:rPr>
            </w:pPr>
            <w:r w:rsidRPr="004676DF">
              <w:rPr>
                <w:rFonts w:ascii="Arial" w:eastAsia="Times New Roman" w:hAnsi="Arial" w:cs="Arial"/>
                <w:color w:val="000000"/>
                <w:kern w:val="0"/>
                <w:sz w:val="16"/>
                <w:szCs w:val="16"/>
                <w:lang w:eastAsia="es-ES"/>
                <w14:ligatures w14:val="none"/>
              </w:rPr>
              <w:t>26.1</w:t>
            </w:r>
          </w:p>
        </w:tc>
        <w:tc>
          <w:tcPr>
            <w:tcW w:w="0" w:type="auto"/>
            <w:tcBorders>
              <w:top w:val="nil"/>
              <w:left w:val="nil"/>
              <w:bottom w:val="single" w:sz="4" w:space="0" w:color="auto"/>
              <w:right w:val="single" w:sz="4" w:space="0" w:color="auto"/>
            </w:tcBorders>
            <w:noWrap/>
            <w:vAlign w:val="center"/>
            <w:hideMark/>
          </w:tcPr>
          <w:p w14:paraId="302CBAED" w14:textId="77777777" w:rsidR="0027682E" w:rsidRPr="004676DF" w:rsidRDefault="0027682E" w:rsidP="004676DF">
            <w:pPr>
              <w:spacing w:after="0" w:line="240" w:lineRule="auto"/>
              <w:jc w:val="center"/>
              <w:rPr>
                <w:rFonts w:ascii="Arial" w:eastAsia="Times New Roman" w:hAnsi="Arial" w:cs="Arial"/>
                <w:color w:val="000000"/>
                <w:kern w:val="0"/>
                <w:sz w:val="16"/>
                <w:szCs w:val="16"/>
                <w:lang w:eastAsia="es-ES"/>
                <w14:ligatures w14:val="none"/>
              </w:rPr>
            </w:pPr>
            <w:r w:rsidRPr="004676DF">
              <w:rPr>
                <w:rFonts w:ascii="Arial" w:eastAsia="Times New Roman" w:hAnsi="Arial" w:cs="Arial"/>
                <w:color w:val="000000"/>
                <w:kern w:val="0"/>
                <w:sz w:val="16"/>
                <w:szCs w:val="16"/>
                <w:lang w:eastAsia="es-ES"/>
                <w14:ligatures w14:val="none"/>
              </w:rPr>
              <w:t>23.1</w:t>
            </w:r>
          </w:p>
        </w:tc>
        <w:tc>
          <w:tcPr>
            <w:tcW w:w="0" w:type="auto"/>
            <w:tcBorders>
              <w:top w:val="nil"/>
              <w:left w:val="nil"/>
              <w:bottom w:val="single" w:sz="4" w:space="0" w:color="auto"/>
              <w:right w:val="single" w:sz="4" w:space="0" w:color="auto"/>
            </w:tcBorders>
            <w:noWrap/>
            <w:vAlign w:val="center"/>
            <w:hideMark/>
          </w:tcPr>
          <w:p w14:paraId="3F0BD6D6" w14:textId="77777777" w:rsidR="0027682E" w:rsidRPr="004676DF" w:rsidRDefault="0027682E" w:rsidP="004676DF">
            <w:pPr>
              <w:spacing w:after="0" w:line="240" w:lineRule="auto"/>
              <w:jc w:val="center"/>
              <w:rPr>
                <w:rFonts w:ascii="Arial" w:eastAsia="Times New Roman" w:hAnsi="Arial" w:cs="Arial"/>
                <w:color w:val="000000"/>
                <w:kern w:val="0"/>
                <w:sz w:val="16"/>
                <w:szCs w:val="16"/>
                <w:lang w:eastAsia="es-ES"/>
                <w14:ligatures w14:val="none"/>
              </w:rPr>
            </w:pPr>
            <w:r w:rsidRPr="004676DF">
              <w:rPr>
                <w:rFonts w:ascii="Arial" w:eastAsia="Times New Roman" w:hAnsi="Arial" w:cs="Arial"/>
                <w:color w:val="000000"/>
                <w:kern w:val="0"/>
                <w:sz w:val="16"/>
                <w:szCs w:val="16"/>
                <w:lang w:eastAsia="es-ES"/>
                <w14:ligatures w14:val="none"/>
              </w:rPr>
              <w:t>0.468</w:t>
            </w:r>
          </w:p>
        </w:tc>
        <w:tc>
          <w:tcPr>
            <w:tcW w:w="0" w:type="auto"/>
            <w:tcBorders>
              <w:top w:val="nil"/>
              <w:left w:val="nil"/>
              <w:bottom w:val="single" w:sz="4" w:space="0" w:color="auto"/>
              <w:right w:val="single" w:sz="4" w:space="0" w:color="auto"/>
            </w:tcBorders>
            <w:noWrap/>
            <w:vAlign w:val="center"/>
            <w:hideMark/>
          </w:tcPr>
          <w:p w14:paraId="443DA72F" w14:textId="77777777" w:rsidR="0027682E" w:rsidRPr="004676DF" w:rsidRDefault="0027682E" w:rsidP="004676DF">
            <w:pPr>
              <w:spacing w:after="0" w:line="240" w:lineRule="auto"/>
              <w:jc w:val="center"/>
              <w:rPr>
                <w:rFonts w:ascii="Arial" w:eastAsia="Times New Roman" w:hAnsi="Arial" w:cs="Arial"/>
                <w:color w:val="000000"/>
                <w:kern w:val="0"/>
                <w:sz w:val="16"/>
                <w:szCs w:val="16"/>
                <w:lang w:eastAsia="es-ES"/>
                <w14:ligatures w14:val="none"/>
              </w:rPr>
            </w:pPr>
            <w:r w:rsidRPr="004676DF">
              <w:rPr>
                <w:rFonts w:ascii="Arial" w:eastAsia="Times New Roman" w:hAnsi="Arial" w:cs="Arial"/>
                <w:color w:val="000000"/>
                <w:kern w:val="0"/>
                <w:sz w:val="16"/>
                <w:szCs w:val="16"/>
                <w:lang w:eastAsia="es-ES"/>
                <w14:ligatures w14:val="none"/>
              </w:rPr>
              <w:t>χ</w:t>
            </w:r>
            <w:r w:rsidRPr="004676DF">
              <w:rPr>
                <w:rFonts w:ascii="Arial" w:eastAsia="Times New Roman" w:hAnsi="Arial" w:cs="Arial"/>
                <w:color w:val="000000"/>
                <w:kern w:val="0"/>
                <w:sz w:val="16"/>
                <w:szCs w:val="16"/>
                <w:vertAlign w:val="superscript"/>
                <w:lang w:eastAsia="es-ES"/>
                <w14:ligatures w14:val="none"/>
              </w:rPr>
              <w:t>2</w:t>
            </w:r>
            <w:r w:rsidRPr="004676DF">
              <w:rPr>
                <w:rFonts w:ascii="Arial" w:eastAsia="Times New Roman" w:hAnsi="Arial" w:cs="Arial"/>
                <w:color w:val="000000"/>
                <w:kern w:val="0"/>
                <w:sz w:val="16"/>
                <w:szCs w:val="16"/>
                <w:lang w:eastAsia="es-ES"/>
                <w14:ligatures w14:val="none"/>
              </w:rPr>
              <w:t xml:space="preserve"> test</w:t>
            </w:r>
          </w:p>
        </w:tc>
      </w:tr>
      <w:tr w:rsidR="0027682E" w:rsidRPr="004676DF" w14:paraId="3FDE7417" w14:textId="77777777" w:rsidTr="004676DF">
        <w:trPr>
          <w:trHeight w:val="255"/>
          <w:jc w:val="center"/>
        </w:trPr>
        <w:tc>
          <w:tcPr>
            <w:tcW w:w="0" w:type="auto"/>
            <w:tcBorders>
              <w:top w:val="nil"/>
              <w:left w:val="single" w:sz="4" w:space="0" w:color="auto"/>
              <w:bottom w:val="single" w:sz="4" w:space="0" w:color="auto"/>
              <w:right w:val="single" w:sz="4" w:space="0" w:color="auto"/>
            </w:tcBorders>
            <w:shd w:val="clear" w:color="auto" w:fill="D0CECE" w:themeFill="background2" w:themeFillShade="E6"/>
            <w:noWrap/>
            <w:vAlign w:val="center"/>
            <w:hideMark/>
          </w:tcPr>
          <w:p w14:paraId="16CF775D" w14:textId="77777777" w:rsidR="0027682E" w:rsidRPr="004676DF" w:rsidRDefault="0027682E" w:rsidP="004676DF">
            <w:pPr>
              <w:spacing w:after="0" w:line="240" w:lineRule="auto"/>
              <w:jc w:val="center"/>
              <w:rPr>
                <w:rFonts w:ascii="Arial" w:eastAsia="Times New Roman" w:hAnsi="Arial" w:cs="Arial"/>
                <w:b/>
                <w:bCs/>
                <w:color w:val="000000"/>
                <w:kern w:val="0"/>
                <w:sz w:val="16"/>
                <w:szCs w:val="16"/>
                <w:lang w:eastAsia="es-ES"/>
                <w14:ligatures w14:val="none"/>
              </w:rPr>
            </w:pPr>
            <w:r w:rsidRPr="004676DF">
              <w:rPr>
                <w:rFonts w:ascii="Arial" w:eastAsia="Times New Roman" w:hAnsi="Arial" w:cs="Arial"/>
                <w:b/>
                <w:bCs/>
                <w:color w:val="000000"/>
                <w:kern w:val="0"/>
                <w:sz w:val="16"/>
                <w:szCs w:val="16"/>
                <w:lang w:eastAsia="es-ES"/>
                <w14:ligatures w14:val="none"/>
              </w:rPr>
              <w:t xml:space="preserve">Median </w:t>
            </w:r>
            <w:proofErr w:type="spellStart"/>
            <w:r w:rsidRPr="004676DF">
              <w:rPr>
                <w:rFonts w:ascii="Arial" w:eastAsia="Times New Roman" w:hAnsi="Arial" w:cs="Arial"/>
                <w:b/>
                <w:bCs/>
                <w:color w:val="000000"/>
                <w:kern w:val="0"/>
                <w:sz w:val="16"/>
                <w:szCs w:val="16"/>
                <w:lang w:eastAsia="es-ES"/>
                <w14:ligatures w14:val="none"/>
              </w:rPr>
              <w:t>leukocytes</w:t>
            </w:r>
            <w:proofErr w:type="spellEnd"/>
            <w:r w:rsidRPr="004676DF">
              <w:rPr>
                <w:rFonts w:ascii="Arial" w:eastAsia="Times New Roman" w:hAnsi="Arial" w:cs="Arial"/>
                <w:b/>
                <w:bCs/>
                <w:color w:val="000000"/>
                <w:kern w:val="0"/>
                <w:sz w:val="16"/>
                <w:szCs w:val="16"/>
                <w:lang w:eastAsia="es-ES"/>
                <w14:ligatures w14:val="none"/>
              </w:rPr>
              <w:t xml:space="preserve"> </w:t>
            </w:r>
            <w:proofErr w:type="spellStart"/>
            <w:r w:rsidRPr="004676DF">
              <w:rPr>
                <w:rFonts w:ascii="Arial" w:eastAsia="Times New Roman" w:hAnsi="Arial" w:cs="Arial"/>
                <w:b/>
                <w:bCs/>
                <w:color w:val="000000"/>
                <w:kern w:val="0"/>
                <w:sz w:val="16"/>
                <w:szCs w:val="16"/>
                <w:lang w:eastAsia="es-ES"/>
                <w14:ligatures w14:val="none"/>
              </w:rPr>
              <w:t>count</w:t>
            </w:r>
            <w:proofErr w:type="spellEnd"/>
            <w:r w:rsidRPr="004676DF">
              <w:rPr>
                <w:rFonts w:ascii="Arial" w:eastAsia="Times New Roman" w:hAnsi="Arial" w:cs="Arial"/>
                <w:b/>
                <w:bCs/>
                <w:color w:val="000000"/>
                <w:kern w:val="0"/>
                <w:sz w:val="16"/>
                <w:szCs w:val="16"/>
                <w:lang w:eastAsia="es-ES"/>
                <w14:ligatures w14:val="none"/>
              </w:rPr>
              <w:t>, (</w:t>
            </w:r>
            <w:proofErr w:type="spellStart"/>
            <w:r w:rsidRPr="004676DF">
              <w:rPr>
                <w:rFonts w:ascii="Arial" w:eastAsia="Times New Roman" w:hAnsi="Arial" w:cs="Arial"/>
                <w:b/>
                <w:bCs/>
                <w:color w:val="000000"/>
                <w:kern w:val="0"/>
                <w:sz w:val="16"/>
                <w:szCs w:val="16"/>
                <w:lang w:eastAsia="es-ES"/>
                <w14:ligatures w14:val="none"/>
              </w:rPr>
              <w:t>range</w:t>
            </w:r>
            <w:proofErr w:type="spellEnd"/>
            <w:r w:rsidRPr="004676DF">
              <w:rPr>
                <w:rFonts w:ascii="Arial" w:eastAsia="Times New Roman" w:hAnsi="Arial" w:cs="Arial"/>
                <w:b/>
                <w:bCs/>
                <w:color w:val="000000"/>
                <w:kern w:val="0"/>
                <w:sz w:val="16"/>
                <w:szCs w:val="16"/>
                <w:lang w:eastAsia="es-ES"/>
                <w14:ligatures w14:val="none"/>
              </w:rPr>
              <w:t>)</w:t>
            </w:r>
          </w:p>
        </w:tc>
        <w:tc>
          <w:tcPr>
            <w:tcW w:w="0" w:type="auto"/>
            <w:tcBorders>
              <w:top w:val="nil"/>
              <w:left w:val="nil"/>
              <w:bottom w:val="single" w:sz="4" w:space="0" w:color="auto"/>
              <w:right w:val="single" w:sz="4" w:space="0" w:color="auto"/>
            </w:tcBorders>
            <w:shd w:val="clear" w:color="auto" w:fill="D0CECE" w:themeFill="background2" w:themeFillShade="E6"/>
            <w:noWrap/>
            <w:vAlign w:val="center"/>
            <w:hideMark/>
          </w:tcPr>
          <w:p w14:paraId="3022ED06" w14:textId="77777777" w:rsidR="0027682E" w:rsidRPr="004676DF" w:rsidRDefault="0027682E" w:rsidP="004676DF">
            <w:pPr>
              <w:spacing w:after="0" w:line="240" w:lineRule="auto"/>
              <w:jc w:val="center"/>
              <w:rPr>
                <w:rFonts w:ascii="Arial" w:eastAsia="Times New Roman" w:hAnsi="Arial" w:cs="Arial"/>
                <w:color w:val="000000"/>
                <w:kern w:val="0"/>
                <w:sz w:val="16"/>
                <w:szCs w:val="16"/>
                <w:lang w:eastAsia="es-ES"/>
                <w14:ligatures w14:val="none"/>
              </w:rPr>
            </w:pPr>
            <w:r w:rsidRPr="004676DF">
              <w:rPr>
                <w:rFonts w:ascii="Arial" w:eastAsia="Times New Roman" w:hAnsi="Arial" w:cs="Arial"/>
                <w:color w:val="000000"/>
                <w:kern w:val="0"/>
                <w:sz w:val="16"/>
                <w:szCs w:val="16"/>
                <w:lang w:eastAsia="es-ES"/>
                <w14:ligatures w14:val="none"/>
              </w:rPr>
              <w:t>18.5 (2.3-369)</w:t>
            </w:r>
          </w:p>
        </w:tc>
        <w:tc>
          <w:tcPr>
            <w:tcW w:w="0" w:type="auto"/>
            <w:tcBorders>
              <w:top w:val="nil"/>
              <w:left w:val="nil"/>
              <w:bottom w:val="single" w:sz="4" w:space="0" w:color="auto"/>
              <w:right w:val="single" w:sz="4" w:space="0" w:color="auto"/>
            </w:tcBorders>
            <w:shd w:val="clear" w:color="auto" w:fill="D0CECE" w:themeFill="background2" w:themeFillShade="E6"/>
            <w:noWrap/>
            <w:vAlign w:val="center"/>
            <w:hideMark/>
          </w:tcPr>
          <w:p w14:paraId="46EBC889" w14:textId="77777777" w:rsidR="0027682E" w:rsidRPr="004676DF" w:rsidRDefault="0027682E" w:rsidP="004676DF">
            <w:pPr>
              <w:spacing w:after="0" w:line="240" w:lineRule="auto"/>
              <w:jc w:val="center"/>
              <w:rPr>
                <w:rFonts w:ascii="Arial" w:eastAsia="Times New Roman" w:hAnsi="Arial" w:cs="Arial"/>
                <w:color w:val="000000"/>
                <w:kern w:val="0"/>
                <w:sz w:val="16"/>
                <w:szCs w:val="16"/>
                <w:lang w:eastAsia="es-ES"/>
                <w14:ligatures w14:val="none"/>
              </w:rPr>
            </w:pPr>
            <w:r w:rsidRPr="004676DF">
              <w:rPr>
                <w:rFonts w:ascii="Arial" w:eastAsia="Times New Roman" w:hAnsi="Arial" w:cs="Arial"/>
                <w:color w:val="000000"/>
                <w:kern w:val="0"/>
                <w:sz w:val="16"/>
                <w:szCs w:val="16"/>
                <w:lang w:eastAsia="es-ES"/>
                <w14:ligatures w14:val="none"/>
              </w:rPr>
              <w:t>17.0 (7.4-53.5)</w:t>
            </w:r>
          </w:p>
        </w:tc>
        <w:tc>
          <w:tcPr>
            <w:tcW w:w="0" w:type="auto"/>
            <w:tcBorders>
              <w:top w:val="nil"/>
              <w:left w:val="nil"/>
              <w:bottom w:val="single" w:sz="4" w:space="0" w:color="auto"/>
              <w:right w:val="single" w:sz="4" w:space="0" w:color="auto"/>
            </w:tcBorders>
            <w:shd w:val="clear" w:color="auto" w:fill="D0CECE" w:themeFill="background2" w:themeFillShade="E6"/>
            <w:noWrap/>
            <w:vAlign w:val="center"/>
            <w:hideMark/>
          </w:tcPr>
          <w:p w14:paraId="5E7902F0" w14:textId="77777777" w:rsidR="0027682E" w:rsidRPr="004676DF" w:rsidRDefault="0027682E" w:rsidP="004676DF">
            <w:pPr>
              <w:spacing w:after="0" w:line="240" w:lineRule="auto"/>
              <w:jc w:val="center"/>
              <w:rPr>
                <w:rFonts w:ascii="Arial" w:eastAsia="Times New Roman" w:hAnsi="Arial" w:cs="Arial"/>
                <w:color w:val="000000"/>
                <w:kern w:val="0"/>
                <w:sz w:val="16"/>
                <w:szCs w:val="16"/>
                <w:lang w:eastAsia="es-ES"/>
                <w14:ligatures w14:val="none"/>
              </w:rPr>
            </w:pPr>
            <w:r w:rsidRPr="004676DF">
              <w:rPr>
                <w:rFonts w:ascii="Arial" w:eastAsia="Times New Roman" w:hAnsi="Arial" w:cs="Arial"/>
                <w:color w:val="000000"/>
                <w:kern w:val="0"/>
                <w:sz w:val="16"/>
                <w:szCs w:val="16"/>
                <w:lang w:eastAsia="es-ES"/>
                <w14:ligatures w14:val="none"/>
              </w:rPr>
              <w:t>0.518</w:t>
            </w:r>
          </w:p>
        </w:tc>
        <w:tc>
          <w:tcPr>
            <w:tcW w:w="0" w:type="auto"/>
            <w:tcBorders>
              <w:top w:val="nil"/>
              <w:left w:val="nil"/>
              <w:bottom w:val="single" w:sz="4" w:space="0" w:color="auto"/>
              <w:right w:val="single" w:sz="4" w:space="0" w:color="auto"/>
            </w:tcBorders>
            <w:shd w:val="clear" w:color="auto" w:fill="D0CECE" w:themeFill="background2" w:themeFillShade="E6"/>
            <w:noWrap/>
            <w:vAlign w:val="center"/>
            <w:hideMark/>
          </w:tcPr>
          <w:p w14:paraId="6372A2DA" w14:textId="77777777" w:rsidR="0027682E" w:rsidRPr="004676DF" w:rsidRDefault="0027682E" w:rsidP="004676DF">
            <w:pPr>
              <w:spacing w:after="0" w:line="240" w:lineRule="auto"/>
              <w:jc w:val="center"/>
              <w:rPr>
                <w:rFonts w:ascii="Arial" w:eastAsia="Times New Roman" w:hAnsi="Arial" w:cs="Arial"/>
                <w:color w:val="000000"/>
                <w:kern w:val="0"/>
                <w:sz w:val="16"/>
                <w:szCs w:val="16"/>
                <w:lang w:eastAsia="es-ES"/>
                <w14:ligatures w14:val="none"/>
              </w:rPr>
            </w:pPr>
            <w:r w:rsidRPr="004676DF">
              <w:rPr>
                <w:rFonts w:ascii="Arial" w:eastAsia="Times New Roman" w:hAnsi="Arial" w:cs="Arial"/>
                <w:color w:val="000000"/>
                <w:kern w:val="0"/>
                <w:sz w:val="16"/>
                <w:szCs w:val="16"/>
                <w:lang w:eastAsia="es-ES"/>
                <w14:ligatures w14:val="none"/>
              </w:rPr>
              <w:t>Mann-Whitney U test</w:t>
            </w:r>
          </w:p>
        </w:tc>
      </w:tr>
      <w:tr w:rsidR="0027682E" w:rsidRPr="004676DF" w14:paraId="3B358B87" w14:textId="77777777" w:rsidTr="004676DF">
        <w:trPr>
          <w:trHeight w:val="255"/>
          <w:jc w:val="center"/>
        </w:trPr>
        <w:tc>
          <w:tcPr>
            <w:tcW w:w="0" w:type="auto"/>
            <w:tcBorders>
              <w:top w:val="nil"/>
              <w:left w:val="single" w:sz="4" w:space="0" w:color="auto"/>
              <w:bottom w:val="single" w:sz="4" w:space="0" w:color="auto"/>
              <w:right w:val="single" w:sz="4" w:space="0" w:color="auto"/>
            </w:tcBorders>
            <w:noWrap/>
            <w:vAlign w:val="center"/>
            <w:hideMark/>
          </w:tcPr>
          <w:p w14:paraId="5418699A" w14:textId="77777777" w:rsidR="0027682E" w:rsidRPr="004676DF" w:rsidRDefault="0027682E" w:rsidP="004676DF">
            <w:pPr>
              <w:spacing w:after="0" w:line="240" w:lineRule="auto"/>
              <w:jc w:val="center"/>
              <w:rPr>
                <w:rFonts w:ascii="Arial" w:eastAsia="Times New Roman" w:hAnsi="Arial" w:cs="Arial"/>
                <w:b/>
                <w:bCs/>
                <w:color w:val="000000"/>
                <w:kern w:val="0"/>
                <w:sz w:val="16"/>
                <w:szCs w:val="16"/>
                <w:lang w:eastAsia="es-ES"/>
                <w14:ligatures w14:val="none"/>
              </w:rPr>
            </w:pPr>
            <w:r w:rsidRPr="004676DF">
              <w:rPr>
                <w:rFonts w:ascii="Arial" w:eastAsia="Times New Roman" w:hAnsi="Arial" w:cs="Arial"/>
                <w:b/>
                <w:bCs/>
                <w:color w:val="000000"/>
                <w:kern w:val="0"/>
                <w:sz w:val="16"/>
                <w:szCs w:val="16"/>
                <w:lang w:eastAsia="es-ES"/>
                <w14:ligatures w14:val="none"/>
              </w:rPr>
              <w:t xml:space="preserve">Median </w:t>
            </w:r>
            <w:proofErr w:type="spellStart"/>
            <w:r w:rsidRPr="004676DF">
              <w:rPr>
                <w:rFonts w:ascii="Arial" w:eastAsia="Times New Roman" w:hAnsi="Arial" w:cs="Arial"/>
                <w:b/>
                <w:bCs/>
                <w:color w:val="000000"/>
                <w:kern w:val="0"/>
                <w:sz w:val="16"/>
                <w:szCs w:val="16"/>
                <w:lang w:eastAsia="es-ES"/>
                <w14:ligatures w14:val="none"/>
              </w:rPr>
              <w:t>lymphocytes</w:t>
            </w:r>
            <w:proofErr w:type="spellEnd"/>
            <w:r w:rsidRPr="004676DF">
              <w:rPr>
                <w:rFonts w:ascii="Arial" w:eastAsia="Times New Roman" w:hAnsi="Arial" w:cs="Arial"/>
                <w:b/>
                <w:bCs/>
                <w:color w:val="000000"/>
                <w:kern w:val="0"/>
                <w:sz w:val="16"/>
                <w:szCs w:val="16"/>
                <w:lang w:eastAsia="es-ES"/>
                <w14:ligatures w14:val="none"/>
              </w:rPr>
              <w:t xml:space="preserve"> </w:t>
            </w:r>
            <w:proofErr w:type="spellStart"/>
            <w:r w:rsidRPr="004676DF">
              <w:rPr>
                <w:rFonts w:ascii="Arial" w:eastAsia="Times New Roman" w:hAnsi="Arial" w:cs="Arial"/>
                <w:b/>
                <w:bCs/>
                <w:color w:val="000000"/>
                <w:kern w:val="0"/>
                <w:sz w:val="16"/>
                <w:szCs w:val="16"/>
                <w:lang w:eastAsia="es-ES"/>
                <w14:ligatures w14:val="none"/>
              </w:rPr>
              <w:t>count</w:t>
            </w:r>
            <w:proofErr w:type="spellEnd"/>
            <w:r w:rsidRPr="004676DF">
              <w:rPr>
                <w:rFonts w:ascii="Arial" w:eastAsia="Times New Roman" w:hAnsi="Arial" w:cs="Arial"/>
                <w:b/>
                <w:bCs/>
                <w:color w:val="000000"/>
                <w:kern w:val="0"/>
                <w:sz w:val="16"/>
                <w:szCs w:val="16"/>
                <w:lang w:eastAsia="es-ES"/>
                <w14:ligatures w14:val="none"/>
              </w:rPr>
              <w:t>, (</w:t>
            </w:r>
            <w:proofErr w:type="spellStart"/>
            <w:r w:rsidRPr="004676DF">
              <w:rPr>
                <w:rFonts w:ascii="Arial" w:eastAsia="Times New Roman" w:hAnsi="Arial" w:cs="Arial"/>
                <w:b/>
                <w:bCs/>
                <w:color w:val="000000"/>
                <w:kern w:val="0"/>
                <w:sz w:val="16"/>
                <w:szCs w:val="16"/>
                <w:lang w:eastAsia="es-ES"/>
                <w14:ligatures w14:val="none"/>
              </w:rPr>
              <w:t>range</w:t>
            </w:r>
            <w:proofErr w:type="spellEnd"/>
            <w:r w:rsidRPr="004676DF">
              <w:rPr>
                <w:rFonts w:ascii="Arial" w:eastAsia="Times New Roman" w:hAnsi="Arial" w:cs="Arial"/>
                <w:b/>
                <w:bCs/>
                <w:color w:val="000000"/>
                <w:kern w:val="0"/>
                <w:sz w:val="16"/>
                <w:szCs w:val="16"/>
                <w:lang w:eastAsia="es-ES"/>
                <w14:ligatures w14:val="none"/>
              </w:rPr>
              <w:t>)</w:t>
            </w:r>
          </w:p>
        </w:tc>
        <w:tc>
          <w:tcPr>
            <w:tcW w:w="0" w:type="auto"/>
            <w:tcBorders>
              <w:top w:val="nil"/>
              <w:left w:val="nil"/>
              <w:bottom w:val="single" w:sz="4" w:space="0" w:color="auto"/>
              <w:right w:val="single" w:sz="4" w:space="0" w:color="auto"/>
            </w:tcBorders>
            <w:noWrap/>
            <w:vAlign w:val="center"/>
            <w:hideMark/>
          </w:tcPr>
          <w:p w14:paraId="47980B37" w14:textId="77777777" w:rsidR="0027682E" w:rsidRPr="004676DF" w:rsidRDefault="0027682E" w:rsidP="004676DF">
            <w:pPr>
              <w:spacing w:after="0" w:line="240" w:lineRule="auto"/>
              <w:jc w:val="center"/>
              <w:rPr>
                <w:rFonts w:ascii="Arial" w:eastAsia="Times New Roman" w:hAnsi="Arial" w:cs="Arial"/>
                <w:color w:val="000000"/>
                <w:kern w:val="0"/>
                <w:sz w:val="16"/>
                <w:szCs w:val="16"/>
                <w:lang w:eastAsia="es-ES"/>
                <w14:ligatures w14:val="none"/>
              </w:rPr>
            </w:pPr>
            <w:r w:rsidRPr="004676DF">
              <w:rPr>
                <w:rFonts w:ascii="Arial" w:eastAsia="Times New Roman" w:hAnsi="Arial" w:cs="Arial"/>
                <w:color w:val="000000"/>
                <w:kern w:val="0"/>
                <w:sz w:val="16"/>
                <w:szCs w:val="16"/>
                <w:lang w:eastAsia="es-ES"/>
                <w14:ligatures w14:val="none"/>
              </w:rPr>
              <w:t>13.3 (0.6-7500)</w:t>
            </w:r>
          </w:p>
        </w:tc>
        <w:tc>
          <w:tcPr>
            <w:tcW w:w="0" w:type="auto"/>
            <w:tcBorders>
              <w:top w:val="nil"/>
              <w:left w:val="nil"/>
              <w:bottom w:val="single" w:sz="4" w:space="0" w:color="auto"/>
              <w:right w:val="single" w:sz="4" w:space="0" w:color="auto"/>
            </w:tcBorders>
            <w:noWrap/>
            <w:vAlign w:val="center"/>
            <w:hideMark/>
          </w:tcPr>
          <w:p w14:paraId="2EF327C1" w14:textId="77777777" w:rsidR="0027682E" w:rsidRPr="004676DF" w:rsidRDefault="0027682E" w:rsidP="004676DF">
            <w:pPr>
              <w:spacing w:after="0" w:line="240" w:lineRule="auto"/>
              <w:jc w:val="center"/>
              <w:rPr>
                <w:rFonts w:ascii="Arial" w:eastAsia="Times New Roman" w:hAnsi="Arial" w:cs="Arial"/>
                <w:color w:val="000000"/>
                <w:kern w:val="0"/>
                <w:sz w:val="16"/>
                <w:szCs w:val="16"/>
                <w:lang w:eastAsia="es-ES"/>
                <w14:ligatures w14:val="none"/>
              </w:rPr>
            </w:pPr>
            <w:r w:rsidRPr="004676DF">
              <w:rPr>
                <w:rFonts w:ascii="Arial" w:eastAsia="Times New Roman" w:hAnsi="Arial" w:cs="Arial"/>
                <w:color w:val="000000"/>
                <w:kern w:val="0"/>
                <w:sz w:val="16"/>
                <w:szCs w:val="16"/>
                <w:lang w:eastAsia="es-ES"/>
                <w14:ligatures w14:val="none"/>
              </w:rPr>
              <w:t>12.3 (3.2-232.2)</w:t>
            </w:r>
          </w:p>
        </w:tc>
        <w:tc>
          <w:tcPr>
            <w:tcW w:w="0" w:type="auto"/>
            <w:tcBorders>
              <w:top w:val="nil"/>
              <w:left w:val="nil"/>
              <w:bottom w:val="single" w:sz="4" w:space="0" w:color="auto"/>
              <w:right w:val="single" w:sz="4" w:space="0" w:color="auto"/>
            </w:tcBorders>
            <w:noWrap/>
            <w:vAlign w:val="center"/>
            <w:hideMark/>
          </w:tcPr>
          <w:p w14:paraId="4148EABC" w14:textId="77777777" w:rsidR="0027682E" w:rsidRPr="004676DF" w:rsidRDefault="0027682E" w:rsidP="004676DF">
            <w:pPr>
              <w:spacing w:after="0" w:line="240" w:lineRule="auto"/>
              <w:jc w:val="center"/>
              <w:rPr>
                <w:rFonts w:ascii="Arial" w:eastAsia="Times New Roman" w:hAnsi="Arial" w:cs="Arial"/>
                <w:color w:val="000000"/>
                <w:kern w:val="0"/>
                <w:sz w:val="16"/>
                <w:szCs w:val="16"/>
                <w:lang w:eastAsia="es-ES"/>
                <w14:ligatures w14:val="none"/>
              </w:rPr>
            </w:pPr>
            <w:r w:rsidRPr="004676DF">
              <w:rPr>
                <w:rFonts w:ascii="Arial" w:eastAsia="Times New Roman" w:hAnsi="Arial" w:cs="Arial"/>
                <w:color w:val="000000"/>
                <w:kern w:val="0"/>
                <w:sz w:val="16"/>
                <w:szCs w:val="16"/>
                <w:lang w:eastAsia="es-ES"/>
                <w14:ligatures w14:val="none"/>
              </w:rPr>
              <w:t>0.634</w:t>
            </w:r>
          </w:p>
        </w:tc>
        <w:tc>
          <w:tcPr>
            <w:tcW w:w="0" w:type="auto"/>
            <w:tcBorders>
              <w:top w:val="nil"/>
              <w:left w:val="nil"/>
              <w:bottom w:val="single" w:sz="4" w:space="0" w:color="auto"/>
              <w:right w:val="single" w:sz="4" w:space="0" w:color="auto"/>
            </w:tcBorders>
            <w:noWrap/>
            <w:vAlign w:val="center"/>
            <w:hideMark/>
          </w:tcPr>
          <w:p w14:paraId="2561FD0C" w14:textId="77777777" w:rsidR="0027682E" w:rsidRPr="004676DF" w:rsidRDefault="0027682E" w:rsidP="004676DF">
            <w:pPr>
              <w:spacing w:after="0" w:line="240" w:lineRule="auto"/>
              <w:jc w:val="center"/>
              <w:rPr>
                <w:rFonts w:ascii="Arial" w:eastAsia="Times New Roman" w:hAnsi="Arial" w:cs="Arial"/>
                <w:color w:val="000000"/>
                <w:kern w:val="0"/>
                <w:sz w:val="16"/>
                <w:szCs w:val="16"/>
                <w:lang w:eastAsia="es-ES"/>
                <w14:ligatures w14:val="none"/>
              </w:rPr>
            </w:pPr>
            <w:r w:rsidRPr="004676DF">
              <w:rPr>
                <w:rFonts w:ascii="Arial" w:eastAsia="Times New Roman" w:hAnsi="Arial" w:cs="Arial"/>
                <w:color w:val="000000"/>
                <w:kern w:val="0"/>
                <w:sz w:val="16"/>
                <w:szCs w:val="16"/>
                <w:lang w:eastAsia="es-ES"/>
                <w14:ligatures w14:val="none"/>
              </w:rPr>
              <w:t>Mann-Whitney U test</w:t>
            </w:r>
          </w:p>
        </w:tc>
      </w:tr>
      <w:tr w:rsidR="0027682E" w:rsidRPr="004676DF" w14:paraId="72EDACA8" w14:textId="77777777" w:rsidTr="004676DF">
        <w:trPr>
          <w:trHeight w:val="255"/>
          <w:jc w:val="center"/>
        </w:trPr>
        <w:tc>
          <w:tcPr>
            <w:tcW w:w="0" w:type="auto"/>
            <w:tcBorders>
              <w:top w:val="nil"/>
              <w:left w:val="single" w:sz="4" w:space="0" w:color="auto"/>
              <w:bottom w:val="single" w:sz="4" w:space="0" w:color="auto"/>
              <w:right w:val="single" w:sz="4" w:space="0" w:color="auto"/>
            </w:tcBorders>
            <w:shd w:val="clear" w:color="auto" w:fill="D0CECE" w:themeFill="background2" w:themeFillShade="E6"/>
            <w:noWrap/>
            <w:vAlign w:val="center"/>
            <w:hideMark/>
          </w:tcPr>
          <w:p w14:paraId="10368F8A" w14:textId="77777777" w:rsidR="0027682E" w:rsidRPr="004676DF" w:rsidRDefault="0027682E" w:rsidP="004676DF">
            <w:pPr>
              <w:spacing w:after="0" w:line="240" w:lineRule="auto"/>
              <w:jc w:val="center"/>
              <w:rPr>
                <w:rFonts w:ascii="Arial" w:eastAsia="Times New Roman" w:hAnsi="Arial" w:cs="Arial"/>
                <w:b/>
                <w:bCs/>
                <w:color w:val="000000"/>
                <w:kern w:val="0"/>
                <w:sz w:val="16"/>
                <w:szCs w:val="16"/>
                <w:lang w:eastAsia="es-ES"/>
                <w14:ligatures w14:val="none"/>
              </w:rPr>
            </w:pPr>
            <w:r w:rsidRPr="004676DF">
              <w:rPr>
                <w:rFonts w:ascii="Arial" w:eastAsia="Times New Roman" w:hAnsi="Arial" w:cs="Arial"/>
                <w:b/>
                <w:bCs/>
                <w:color w:val="000000"/>
                <w:kern w:val="0"/>
                <w:sz w:val="16"/>
                <w:szCs w:val="16"/>
                <w:lang w:eastAsia="es-ES"/>
                <w14:ligatures w14:val="none"/>
              </w:rPr>
              <w:t xml:space="preserve">Median </w:t>
            </w:r>
            <w:proofErr w:type="spellStart"/>
            <w:r w:rsidRPr="004676DF">
              <w:rPr>
                <w:rFonts w:ascii="Arial" w:eastAsia="Times New Roman" w:hAnsi="Arial" w:cs="Arial"/>
                <w:b/>
                <w:bCs/>
                <w:color w:val="000000"/>
                <w:kern w:val="0"/>
                <w:sz w:val="16"/>
                <w:szCs w:val="16"/>
                <w:lang w:eastAsia="es-ES"/>
                <w14:ligatures w14:val="none"/>
              </w:rPr>
              <w:t>platelet</w:t>
            </w:r>
            <w:proofErr w:type="spellEnd"/>
            <w:r w:rsidRPr="004676DF">
              <w:rPr>
                <w:rFonts w:ascii="Arial" w:eastAsia="Times New Roman" w:hAnsi="Arial" w:cs="Arial"/>
                <w:b/>
                <w:bCs/>
                <w:color w:val="000000"/>
                <w:kern w:val="0"/>
                <w:sz w:val="16"/>
                <w:szCs w:val="16"/>
                <w:lang w:eastAsia="es-ES"/>
                <w14:ligatures w14:val="none"/>
              </w:rPr>
              <w:t xml:space="preserve"> </w:t>
            </w:r>
            <w:proofErr w:type="spellStart"/>
            <w:r w:rsidRPr="004676DF">
              <w:rPr>
                <w:rFonts w:ascii="Arial" w:eastAsia="Times New Roman" w:hAnsi="Arial" w:cs="Arial"/>
                <w:b/>
                <w:bCs/>
                <w:color w:val="000000"/>
                <w:kern w:val="0"/>
                <w:sz w:val="16"/>
                <w:szCs w:val="16"/>
                <w:lang w:eastAsia="es-ES"/>
                <w14:ligatures w14:val="none"/>
              </w:rPr>
              <w:t>count</w:t>
            </w:r>
            <w:proofErr w:type="spellEnd"/>
            <w:r w:rsidRPr="004676DF">
              <w:rPr>
                <w:rFonts w:ascii="Arial" w:eastAsia="Times New Roman" w:hAnsi="Arial" w:cs="Arial"/>
                <w:b/>
                <w:bCs/>
                <w:color w:val="000000"/>
                <w:kern w:val="0"/>
                <w:sz w:val="16"/>
                <w:szCs w:val="16"/>
                <w:lang w:eastAsia="es-ES"/>
                <w14:ligatures w14:val="none"/>
              </w:rPr>
              <w:t>, (</w:t>
            </w:r>
            <w:proofErr w:type="spellStart"/>
            <w:r w:rsidRPr="004676DF">
              <w:rPr>
                <w:rFonts w:ascii="Arial" w:eastAsia="Times New Roman" w:hAnsi="Arial" w:cs="Arial"/>
                <w:b/>
                <w:bCs/>
                <w:color w:val="000000"/>
                <w:kern w:val="0"/>
                <w:sz w:val="16"/>
                <w:szCs w:val="16"/>
                <w:lang w:eastAsia="es-ES"/>
                <w14:ligatures w14:val="none"/>
              </w:rPr>
              <w:t>range</w:t>
            </w:r>
            <w:proofErr w:type="spellEnd"/>
            <w:r w:rsidRPr="004676DF">
              <w:rPr>
                <w:rFonts w:ascii="Arial" w:eastAsia="Times New Roman" w:hAnsi="Arial" w:cs="Arial"/>
                <w:b/>
                <w:bCs/>
                <w:color w:val="000000"/>
                <w:kern w:val="0"/>
                <w:sz w:val="16"/>
                <w:szCs w:val="16"/>
                <w:lang w:eastAsia="es-ES"/>
                <w14:ligatures w14:val="none"/>
              </w:rPr>
              <w:t>)</w:t>
            </w:r>
          </w:p>
        </w:tc>
        <w:tc>
          <w:tcPr>
            <w:tcW w:w="0" w:type="auto"/>
            <w:tcBorders>
              <w:top w:val="nil"/>
              <w:left w:val="nil"/>
              <w:bottom w:val="single" w:sz="4" w:space="0" w:color="auto"/>
              <w:right w:val="single" w:sz="4" w:space="0" w:color="auto"/>
            </w:tcBorders>
            <w:shd w:val="clear" w:color="auto" w:fill="D0CECE" w:themeFill="background2" w:themeFillShade="E6"/>
            <w:noWrap/>
            <w:vAlign w:val="center"/>
            <w:hideMark/>
          </w:tcPr>
          <w:p w14:paraId="182D5E47" w14:textId="77777777" w:rsidR="0027682E" w:rsidRPr="004676DF" w:rsidRDefault="0027682E" w:rsidP="004676DF">
            <w:pPr>
              <w:spacing w:after="0" w:line="240" w:lineRule="auto"/>
              <w:jc w:val="center"/>
              <w:rPr>
                <w:rFonts w:ascii="Arial" w:eastAsia="Times New Roman" w:hAnsi="Arial" w:cs="Arial"/>
                <w:color w:val="000000"/>
                <w:kern w:val="0"/>
                <w:sz w:val="16"/>
                <w:szCs w:val="16"/>
                <w:lang w:eastAsia="es-ES"/>
                <w14:ligatures w14:val="none"/>
              </w:rPr>
            </w:pPr>
            <w:r w:rsidRPr="004676DF">
              <w:rPr>
                <w:rFonts w:ascii="Arial" w:eastAsia="Times New Roman" w:hAnsi="Arial" w:cs="Arial"/>
                <w:color w:val="000000"/>
                <w:kern w:val="0"/>
                <w:sz w:val="16"/>
                <w:szCs w:val="16"/>
                <w:lang w:eastAsia="es-ES"/>
                <w14:ligatures w14:val="none"/>
              </w:rPr>
              <w:t>188.0 (2-2000)</w:t>
            </w:r>
          </w:p>
        </w:tc>
        <w:tc>
          <w:tcPr>
            <w:tcW w:w="0" w:type="auto"/>
            <w:tcBorders>
              <w:top w:val="nil"/>
              <w:left w:val="nil"/>
              <w:bottom w:val="single" w:sz="4" w:space="0" w:color="auto"/>
              <w:right w:val="single" w:sz="4" w:space="0" w:color="auto"/>
            </w:tcBorders>
            <w:shd w:val="clear" w:color="auto" w:fill="D0CECE" w:themeFill="background2" w:themeFillShade="E6"/>
            <w:noWrap/>
            <w:vAlign w:val="center"/>
            <w:hideMark/>
          </w:tcPr>
          <w:p w14:paraId="1F8685AA" w14:textId="77777777" w:rsidR="0027682E" w:rsidRPr="004676DF" w:rsidRDefault="0027682E" w:rsidP="004676DF">
            <w:pPr>
              <w:spacing w:after="0" w:line="240" w:lineRule="auto"/>
              <w:jc w:val="center"/>
              <w:rPr>
                <w:rFonts w:ascii="Arial" w:eastAsia="Times New Roman" w:hAnsi="Arial" w:cs="Arial"/>
                <w:color w:val="000000"/>
                <w:kern w:val="0"/>
                <w:sz w:val="16"/>
                <w:szCs w:val="16"/>
                <w:lang w:eastAsia="es-ES"/>
                <w14:ligatures w14:val="none"/>
              </w:rPr>
            </w:pPr>
            <w:r w:rsidRPr="004676DF">
              <w:rPr>
                <w:rFonts w:ascii="Arial" w:eastAsia="Times New Roman" w:hAnsi="Arial" w:cs="Arial"/>
                <w:color w:val="000000"/>
                <w:kern w:val="0"/>
                <w:sz w:val="16"/>
                <w:szCs w:val="16"/>
                <w:lang w:eastAsia="es-ES"/>
                <w14:ligatures w14:val="none"/>
              </w:rPr>
              <w:t>204.0 (20.4-456.0)</w:t>
            </w:r>
          </w:p>
        </w:tc>
        <w:tc>
          <w:tcPr>
            <w:tcW w:w="0" w:type="auto"/>
            <w:tcBorders>
              <w:top w:val="nil"/>
              <w:left w:val="nil"/>
              <w:bottom w:val="single" w:sz="4" w:space="0" w:color="auto"/>
              <w:right w:val="single" w:sz="4" w:space="0" w:color="auto"/>
            </w:tcBorders>
            <w:shd w:val="clear" w:color="auto" w:fill="D0CECE" w:themeFill="background2" w:themeFillShade="E6"/>
            <w:noWrap/>
            <w:vAlign w:val="center"/>
            <w:hideMark/>
          </w:tcPr>
          <w:p w14:paraId="06C28342" w14:textId="77777777" w:rsidR="0027682E" w:rsidRPr="004676DF" w:rsidRDefault="0027682E" w:rsidP="004676DF">
            <w:pPr>
              <w:spacing w:after="0" w:line="240" w:lineRule="auto"/>
              <w:jc w:val="center"/>
              <w:rPr>
                <w:rFonts w:ascii="Arial" w:eastAsia="Times New Roman" w:hAnsi="Arial" w:cs="Arial"/>
                <w:color w:val="000000"/>
                <w:kern w:val="0"/>
                <w:sz w:val="16"/>
                <w:szCs w:val="16"/>
                <w:lang w:eastAsia="es-ES"/>
                <w14:ligatures w14:val="none"/>
              </w:rPr>
            </w:pPr>
            <w:r w:rsidRPr="004676DF">
              <w:rPr>
                <w:rFonts w:ascii="Arial" w:eastAsia="Times New Roman" w:hAnsi="Arial" w:cs="Arial"/>
                <w:color w:val="000000"/>
                <w:kern w:val="0"/>
                <w:sz w:val="16"/>
                <w:szCs w:val="16"/>
                <w:lang w:eastAsia="es-ES"/>
                <w14:ligatures w14:val="none"/>
              </w:rPr>
              <w:t>0.749</w:t>
            </w:r>
          </w:p>
        </w:tc>
        <w:tc>
          <w:tcPr>
            <w:tcW w:w="0" w:type="auto"/>
            <w:tcBorders>
              <w:top w:val="nil"/>
              <w:left w:val="nil"/>
              <w:bottom w:val="single" w:sz="4" w:space="0" w:color="auto"/>
              <w:right w:val="single" w:sz="4" w:space="0" w:color="auto"/>
            </w:tcBorders>
            <w:shd w:val="clear" w:color="auto" w:fill="D0CECE" w:themeFill="background2" w:themeFillShade="E6"/>
            <w:noWrap/>
            <w:vAlign w:val="center"/>
            <w:hideMark/>
          </w:tcPr>
          <w:p w14:paraId="6F322CCD" w14:textId="77777777" w:rsidR="0027682E" w:rsidRPr="004676DF" w:rsidRDefault="0027682E" w:rsidP="004676DF">
            <w:pPr>
              <w:spacing w:after="0" w:line="240" w:lineRule="auto"/>
              <w:jc w:val="center"/>
              <w:rPr>
                <w:rFonts w:ascii="Arial" w:eastAsia="Times New Roman" w:hAnsi="Arial" w:cs="Arial"/>
                <w:color w:val="000000"/>
                <w:kern w:val="0"/>
                <w:sz w:val="16"/>
                <w:szCs w:val="16"/>
                <w:lang w:eastAsia="es-ES"/>
                <w14:ligatures w14:val="none"/>
              </w:rPr>
            </w:pPr>
            <w:r w:rsidRPr="004676DF">
              <w:rPr>
                <w:rFonts w:ascii="Arial" w:eastAsia="Times New Roman" w:hAnsi="Arial" w:cs="Arial"/>
                <w:color w:val="000000"/>
                <w:kern w:val="0"/>
                <w:sz w:val="16"/>
                <w:szCs w:val="16"/>
                <w:lang w:eastAsia="es-ES"/>
                <w14:ligatures w14:val="none"/>
              </w:rPr>
              <w:t>Mann-Whitney U test</w:t>
            </w:r>
          </w:p>
        </w:tc>
      </w:tr>
      <w:tr w:rsidR="0027682E" w:rsidRPr="004676DF" w14:paraId="56AEA3DA" w14:textId="77777777" w:rsidTr="004676DF">
        <w:trPr>
          <w:trHeight w:val="255"/>
          <w:jc w:val="center"/>
        </w:trPr>
        <w:tc>
          <w:tcPr>
            <w:tcW w:w="0" w:type="auto"/>
            <w:tcBorders>
              <w:top w:val="nil"/>
              <w:left w:val="single" w:sz="4" w:space="0" w:color="auto"/>
              <w:bottom w:val="single" w:sz="4" w:space="0" w:color="auto"/>
              <w:right w:val="single" w:sz="4" w:space="0" w:color="auto"/>
            </w:tcBorders>
            <w:noWrap/>
            <w:vAlign w:val="center"/>
            <w:hideMark/>
          </w:tcPr>
          <w:p w14:paraId="2305905C" w14:textId="77777777" w:rsidR="0027682E" w:rsidRPr="004676DF" w:rsidRDefault="0027682E" w:rsidP="004676DF">
            <w:pPr>
              <w:spacing w:after="0" w:line="240" w:lineRule="auto"/>
              <w:jc w:val="center"/>
              <w:rPr>
                <w:rFonts w:ascii="Arial" w:eastAsia="Times New Roman" w:hAnsi="Arial" w:cs="Arial"/>
                <w:b/>
                <w:bCs/>
                <w:color w:val="000000"/>
                <w:kern w:val="0"/>
                <w:sz w:val="16"/>
                <w:szCs w:val="16"/>
                <w:lang w:eastAsia="es-ES"/>
                <w14:ligatures w14:val="none"/>
              </w:rPr>
            </w:pPr>
            <w:r w:rsidRPr="004676DF">
              <w:rPr>
                <w:rFonts w:ascii="Arial" w:eastAsia="Times New Roman" w:hAnsi="Arial" w:cs="Arial"/>
                <w:b/>
                <w:bCs/>
                <w:color w:val="000000"/>
                <w:kern w:val="0"/>
                <w:sz w:val="16"/>
                <w:szCs w:val="16"/>
                <w:lang w:eastAsia="es-ES"/>
                <w14:ligatures w14:val="none"/>
              </w:rPr>
              <w:t xml:space="preserve">Median </w:t>
            </w:r>
            <w:proofErr w:type="spellStart"/>
            <w:r w:rsidRPr="004676DF">
              <w:rPr>
                <w:rFonts w:ascii="Arial" w:eastAsia="Times New Roman" w:hAnsi="Arial" w:cs="Arial"/>
                <w:b/>
                <w:bCs/>
                <w:color w:val="000000"/>
                <w:kern w:val="0"/>
                <w:sz w:val="16"/>
                <w:szCs w:val="16"/>
                <w:lang w:eastAsia="es-ES"/>
                <w14:ligatures w14:val="none"/>
              </w:rPr>
              <w:t>hemoglobin</w:t>
            </w:r>
            <w:proofErr w:type="spellEnd"/>
            <w:r w:rsidRPr="004676DF">
              <w:rPr>
                <w:rFonts w:ascii="Arial" w:eastAsia="Times New Roman" w:hAnsi="Arial" w:cs="Arial"/>
                <w:b/>
                <w:bCs/>
                <w:color w:val="000000"/>
                <w:kern w:val="0"/>
                <w:sz w:val="16"/>
                <w:szCs w:val="16"/>
                <w:lang w:eastAsia="es-ES"/>
                <w14:ligatures w14:val="none"/>
              </w:rPr>
              <w:t xml:space="preserve"> </w:t>
            </w:r>
            <w:proofErr w:type="spellStart"/>
            <w:r w:rsidRPr="004676DF">
              <w:rPr>
                <w:rFonts w:ascii="Arial" w:eastAsia="Times New Roman" w:hAnsi="Arial" w:cs="Arial"/>
                <w:b/>
                <w:bCs/>
                <w:color w:val="000000"/>
                <w:kern w:val="0"/>
                <w:sz w:val="16"/>
                <w:szCs w:val="16"/>
                <w:lang w:eastAsia="es-ES"/>
                <w14:ligatures w14:val="none"/>
              </w:rPr>
              <w:t>level</w:t>
            </w:r>
            <w:proofErr w:type="spellEnd"/>
            <w:r w:rsidRPr="004676DF">
              <w:rPr>
                <w:rFonts w:ascii="Arial" w:eastAsia="Times New Roman" w:hAnsi="Arial" w:cs="Arial"/>
                <w:b/>
                <w:bCs/>
                <w:color w:val="000000"/>
                <w:kern w:val="0"/>
                <w:sz w:val="16"/>
                <w:szCs w:val="16"/>
                <w:lang w:eastAsia="es-ES"/>
                <w14:ligatures w14:val="none"/>
              </w:rPr>
              <w:t>, (</w:t>
            </w:r>
            <w:proofErr w:type="spellStart"/>
            <w:r w:rsidRPr="004676DF">
              <w:rPr>
                <w:rFonts w:ascii="Arial" w:eastAsia="Times New Roman" w:hAnsi="Arial" w:cs="Arial"/>
                <w:b/>
                <w:bCs/>
                <w:color w:val="000000"/>
                <w:kern w:val="0"/>
                <w:sz w:val="16"/>
                <w:szCs w:val="16"/>
                <w:lang w:eastAsia="es-ES"/>
                <w14:ligatures w14:val="none"/>
              </w:rPr>
              <w:t>range</w:t>
            </w:r>
            <w:proofErr w:type="spellEnd"/>
            <w:r w:rsidRPr="004676DF">
              <w:rPr>
                <w:rFonts w:ascii="Arial" w:eastAsia="Times New Roman" w:hAnsi="Arial" w:cs="Arial"/>
                <w:b/>
                <w:bCs/>
                <w:color w:val="000000"/>
                <w:kern w:val="0"/>
                <w:sz w:val="16"/>
                <w:szCs w:val="16"/>
                <w:lang w:eastAsia="es-ES"/>
                <w14:ligatures w14:val="none"/>
              </w:rPr>
              <w:t>)</w:t>
            </w:r>
          </w:p>
        </w:tc>
        <w:tc>
          <w:tcPr>
            <w:tcW w:w="0" w:type="auto"/>
            <w:tcBorders>
              <w:top w:val="nil"/>
              <w:left w:val="nil"/>
              <w:bottom w:val="single" w:sz="4" w:space="0" w:color="auto"/>
              <w:right w:val="single" w:sz="4" w:space="0" w:color="auto"/>
            </w:tcBorders>
            <w:noWrap/>
            <w:vAlign w:val="center"/>
            <w:hideMark/>
          </w:tcPr>
          <w:p w14:paraId="277FDF7B" w14:textId="77777777" w:rsidR="0027682E" w:rsidRPr="004676DF" w:rsidRDefault="0027682E" w:rsidP="004676DF">
            <w:pPr>
              <w:spacing w:after="0" w:line="240" w:lineRule="auto"/>
              <w:jc w:val="center"/>
              <w:rPr>
                <w:rFonts w:ascii="Arial" w:eastAsia="Times New Roman" w:hAnsi="Arial" w:cs="Arial"/>
                <w:color w:val="000000"/>
                <w:kern w:val="0"/>
                <w:sz w:val="16"/>
                <w:szCs w:val="16"/>
                <w:lang w:eastAsia="es-ES"/>
                <w14:ligatures w14:val="none"/>
              </w:rPr>
            </w:pPr>
            <w:r w:rsidRPr="004676DF">
              <w:rPr>
                <w:rFonts w:ascii="Arial" w:eastAsia="Times New Roman" w:hAnsi="Arial" w:cs="Arial"/>
                <w:color w:val="000000"/>
                <w:kern w:val="0"/>
                <w:sz w:val="16"/>
                <w:szCs w:val="16"/>
                <w:lang w:eastAsia="es-ES"/>
                <w14:ligatures w14:val="none"/>
              </w:rPr>
              <w:t>14.1(6.0-18.9)</w:t>
            </w:r>
          </w:p>
        </w:tc>
        <w:tc>
          <w:tcPr>
            <w:tcW w:w="0" w:type="auto"/>
            <w:tcBorders>
              <w:top w:val="nil"/>
              <w:left w:val="nil"/>
              <w:bottom w:val="single" w:sz="4" w:space="0" w:color="auto"/>
              <w:right w:val="single" w:sz="4" w:space="0" w:color="auto"/>
            </w:tcBorders>
            <w:noWrap/>
            <w:vAlign w:val="center"/>
            <w:hideMark/>
          </w:tcPr>
          <w:p w14:paraId="6FAD4527" w14:textId="77777777" w:rsidR="0027682E" w:rsidRPr="004676DF" w:rsidRDefault="0027682E" w:rsidP="004676DF">
            <w:pPr>
              <w:spacing w:after="0" w:line="240" w:lineRule="auto"/>
              <w:jc w:val="center"/>
              <w:rPr>
                <w:rFonts w:ascii="Arial" w:eastAsia="Times New Roman" w:hAnsi="Arial" w:cs="Arial"/>
                <w:color w:val="000000"/>
                <w:kern w:val="0"/>
                <w:sz w:val="16"/>
                <w:szCs w:val="16"/>
                <w:lang w:eastAsia="es-ES"/>
                <w14:ligatures w14:val="none"/>
              </w:rPr>
            </w:pPr>
            <w:r w:rsidRPr="004676DF">
              <w:rPr>
                <w:rFonts w:ascii="Arial" w:eastAsia="Times New Roman" w:hAnsi="Arial" w:cs="Arial"/>
                <w:color w:val="000000"/>
                <w:kern w:val="0"/>
                <w:sz w:val="16"/>
                <w:szCs w:val="16"/>
                <w:lang w:eastAsia="es-ES"/>
                <w14:ligatures w14:val="none"/>
              </w:rPr>
              <w:t>13.8 (7.6-16.1)</w:t>
            </w:r>
          </w:p>
        </w:tc>
        <w:tc>
          <w:tcPr>
            <w:tcW w:w="0" w:type="auto"/>
            <w:tcBorders>
              <w:top w:val="nil"/>
              <w:left w:val="nil"/>
              <w:bottom w:val="single" w:sz="4" w:space="0" w:color="auto"/>
              <w:right w:val="single" w:sz="4" w:space="0" w:color="auto"/>
            </w:tcBorders>
            <w:noWrap/>
            <w:vAlign w:val="center"/>
            <w:hideMark/>
          </w:tcPr>
          <w:p w14:paraId="6542D058" w14:textId="77777777" w:rsidR="0027682E" w:rsidRPr="004676DF" w:rsidRDefault="0027682E" w:rsidP="004676DF">
            <w:pPr>
              <w:spacing w:after="0" w:line="240" w:lineRule="auto"/>
              <w:jc w:val="center"/>
              <w:rPr>
                <w:rFonts w:ascii="Arial" w:eastAsia="Times New Roman" w:hAnsi="Arial" w:cs="Arial"/>
                <w:color w:val="000000"/>
                <w:kern w:val="0"/>
                <w:sz w:val="16"/>
                <w:szCs w:val="16"/>
                <w:lang w:eastAsia="es-ES"/>
                <w14:ligatures w14:val="none"/>
              </w:rPr>
            </w:pPr>
            <w:r w:rsidRPr="004676DF">
              <w:rPr>
                <w:rFonts w:ascii="Arial" w:eastAsia="Times New Roman" w:hAnsi="Arial" w:cs="Arial"/>
                <w:color w:val="000000"/>
                <w:kern w:val="0"/>
                <w:sz w:val="16"/>
                <w:szCs w:val="16"/>
                <w:lang w:eastAsia="es-ES"/>
                <w14:ligatures w14:val="none"/>
              </w:rPr>
              <w:t>0.626</w:t>
            </w:r>
          </w:p>
        </w:tc>
        <w:tc>
          <w:tcPr>
            <w:tcW w:w="0" w:type="auto"/>
            <w:tcBorders>
              <w:top w:val="nil"/>
              <w:left w:val="nil"/>
              <w:bottom w:val="single" w:sz="4" w:space="0" w:color="auto"/>
              <w:right w:val="single" w:sz="4" w:space="0" w:color="auto"/>
            </w:tcBorders>
            <w:noWrap/>
            <w:vAlign w:val="center"/>
            <w:hideMark/>
          </w:tcPr>
          <w:p w14:paraId="4F3F9E74" w14:textId="77777777" w:rsidR="0027682E" w:rsidRPr="004676DF" w:rsidRDefault="0027682E" w:rsidP="004676DF">
            <w:pPr>
              <w:spacing w:after="0" w:line="240" w:lineRule="auto"/>
              <w:jc w:val="center"/>
              <w:rPr>
                <w:rFonts w:ascii="Arial" w:eastAsia="Times New Roman" w:hAnsi="Arial" w:cs="Arial"/>
                <w:color w:val="000000"/>
                <w:kern w:val="0"/>
                <w:sz w:val="16"/>
                <w:szCs w:val="16"/>
                <w:lang w:eastAsia="es-ES"/>
                <w14:ligatures w14:val="none"/>
              </w:rPr>
            </w:pPr>
            <w:r w:rsidRPr="004676DF">
              <w:rPr>
                <w:rFonts w:ascii="Arial" w:eastAsia="Times New Roman" w:hAnsi="Arial" w:cs="Arial"/>
                <w:color w:val="000000"/>
                <w:kern w:val="0"/>
                <w:sz w:val="16"/>
                <w:szCs w:val="16"/>
                <w:lang w:eastAsia="es-ES"/>
                <w14:ligatures w14:val="none"/>
              </w:rPr>
              <w:t>Mann-Whitney U test</w:t>
            </w:r>
          </w:p>
        </w:tc>
      </w:tr>
      <w:tr w:rsidR="0027682E" w:rsidRPr="004676DF" w14:paraId="36EA8D9F" w14:textId="77777777" w:rsidTr="004676DF">
        <w:trPr>
          <w:trHeight w:val="255"/>
          <w:jc w:val="center"/>
        </w:trPr>
        <w:tc>
          <w:tcPr>
            <w:tcW w:w="0" w:type="auto"/>
            <w:tcBorders>
              <w:top w:val="nil"/>
              <w:left w:val="single" w:sz="4" w:space="0" w:color="auto"/>
              <w:bottom w:val="single" w:sz="4" w:space="0" w:color="auto"/>
              <w:right w:val="single" w:sz="4" w:space="0" w:color="auto"/>
            </w:tcBorders>
            <w:shd w:val="clear" w:color="auto" w:fill="D0CECE" w:themeFill="background2" w:themeFillShade="E6"/>
            <w:noWrap/>
            <w:vAlign w:val="center"/>
            <w:hideMark/>
          </w:tcPr>
          <w:p w14:paraId="04D0C8A0" w14:textId="77777777" w:rsidR="0027682E" w:rsidRPr="004676DF" w:rsidRDefault="0027682E" w:rsidP="004676DF">
            <w:pPr>
              <w:spacing w:after="0" w:line="240" w:lineRule="auto"/>
              <w:jc w:val="center"/>
              <w:rPr>
                <w:rFonts w:ascii="Arial" w:eastAsia="Times New Roman" w:hAnsi="Arial" w:cs="Arial"/>
                <w:b/>
                <w:bCs/>
                <w:color w:val="000000"/>
                <w:kern w:val="0"/>
                <w:sz w:val="16"/>
                <w:szCs w:val="16"/>
                <w:lang w:eastAsia="es-ES"/>
                <w14:ligatures w14:val="none"/>
              </w:rPr>
            </w:pPr>
            <w:r w:rsidRPr="004676DF">
              <w:rPr>
                <w:rFonts w:ascii="Arial" w:eastAsia="Times New Roman" w:hAnsi="Arial" w:cs="Arial"/>
                <w:b/>
                <w:bCs/>
                <w:color w:val="000000"/>
                <w:kern w:val="0"/>
                <w:sz w:val="16"/>
                <w:szCs w:val="16"/>
                <w:lang w:eastAsia="es-ES"/>
                <w14:ligatures w14:val="none"/>
              </w:rPr>
              <w:t xml:space="preserve">High β2-microglobulin </w:t>
            </w:r>
            <w:proofErr w:type="spellStart"/>
            <w:r w:rsidRPr="004676DF">
              <w:rPr>
                <w:rFonts w:ascii="Arial" w:eastAsia="Times New Roman" w:hAnsi="Arial" w:cs="Arial"/>
                <w:b/>
                <w:bCs/>
                <w:color w:val="000000"/>
                <w:kern w:val="0"/>
                <w:sz w:val="16"/>
                <w:szCs w:val="16"/>
                <w:lang w:eastAsia="es-ES"/>
                <w14:ligatures w14:val="none"/>
              </w:rPr>
              <w:t>level</w:t>
            </w:r>
            <w:proofErr w:type="spellEnd"/>
            <w:r w:rsidRPr="004676DF">
              <w:rPr>
                <w:rFonts w:ascii="Arial" w:eastAsia="Times New Roman" w:hAnsi="Arial" w:cs="Arial"/>
                <w:b/>
                <w:bCs/>
                <w:color w:val="000000"/>
                <w:kern w:val="0"/>
                <w:sz w:val="16"/>
                <w:szCs w:val="16"/>
                <w:lang w:eastAsia="es-ES"/>
                <w14:ligatures w14:val="none"/>
              </w:rPr>
              <w:t>, %</w:t>
            </w:r>
          </w:p>
        </w:tc>
        <w:tc>
          <w:tcPr>
            <w:tcW w:w="0" w:type="auto"/>
            <w:tcBorders>
              <w:top w:val="nil"/>
              <w:left w:val="nil"/>
              <w:bottom w:val="single" w:sz="4" w:space="0" w:color="auto"/>
              <w:right w:val="single" w:sz="4" w:space="0" w:color="auto"/>
            </w:tcBorders>
            <w:shd w:val="clear" w:color="auto" w:fill="D0CECE" w:themeFill="background2" w:themeFillShade="E6"/>
            <w:noWrap/>
            <w:vAlign w:val="center"/>
            <w:hideMark/>
          </w:tcPr>
          <w:p w14:paraId="58AD6137" w14:textId="77777777" w:rsidR="0027682E" w:rsidRPr="004676DF" w:rsidRDefault="0027682E" w:rsidP="004676DF">
            <w:pPr>
              <w:spacing w:after="0" w:line="240" w:lineRule="auto"/>
              <w:jc w:val="center"/>
              <w:rPr>
                <w:rFonts w:ascii="Arial" w:eastAsia="Times New Roman" w:hAnsi="Arial" w:cs="Arial"/>
                <w:color w:val="000000"/>
                <w:kern w:val="0"/>
                <w:sz w:val="16"/>
                <w:szCs w:val="16"/>
                <w:lang w:eastAsia="es-ES"/>
                <w14:ligatures w14:val="none"/>
              </w:rPr>
            </w:pPr>
            <w:r w:rsidRPr="004676DF">
              <w:rPr>
                <w:rFonts w:ascii="Arial" w:eastAsia="Times New Roman" w:hAnsi="Arial" w:cs="Arial"/>
                <w:color w:val="000000"/>
                <w:kern w:val="0"/>
                <w:sz w:val="16"/>
                <w:szCs w:val="16"/>
                <w:lang w:eastAsia="es-ES"/>
                <w14:ligatures w14:val="none"/>
              </w:rPr>
              <w:t>40.7</w:t>
            </w:r>
          </w:p>
        </w:tc>
        <w:tc>
          <w:tcPr>
            <w:tcW w:w="0" w:type="auto"/>
            <w:tcBorders>
              <w:top w:val="nil"/>
              <w:left w:val="nil"/>
              <w:bottom w:val="single" w:sz="4" w:space="0" w:color="auto"/>
              <w:right w:val="single" w:sz="4" w:space="0" w:color="auto"/>
            </w:tcBorders>
            <w:shd w:val="clear" w:color="auto" w:fill="D0CECE" w:themeFill="background2" w:themeFillShade="E6"/>
            <w:noWrap/>
            <w:vAlign w:val="center"/>
            <w:hideMark/>
          </w:tcPr>
          <w:p w14:paraId="0E775293" w14:textId="77777777" w:rsidR="0027682E" w:rsidRPr="004676DF" w:rsidRDefault="0027682E" w:rsidP="004676DF">
            <w:pPr>
              <w:spacing w:after="0" w:line="240" w:lineRule="auto"/>
              <w:jc w:val="center"/>
              <w:rPr>
                <w:rFonts w:ascii="Arial" w:eastAsia="Times New Roman" w:hAnsi="Arial" w:cs="Arial"/>
                <w:color w:val="000000"/>
                <w:kern w:val="0"/>
                <w:sz w:val="16"/>
                <w:szCs w:val="16"/>
                <w:lang w:eastAsia="es-ES"/>
                <w14:ligatures w14:val="none"/>
              </w:rPr>
            </w:pPr>
            <w:r w:rsidRPr="004676DF">
              <w:rPr>
                <w:rFonts w:ascii="Arial" w:eastAsia="Times New Roman" w:hAnsi="Arial" w:cs="Arial"/>
                <w:color w:val="000000"/>
                <w:kern w:val="0"/>
                <w:sz w:val="16"/>
                <w:szCs w:val="16"/>
                <w:lang w:eastAsia="es-ES"/>
                <w14:ligatures w14:val="none"/>
              </w:rPr>
              <w:t>47.1</w:t>
            </w:r>
          </w:p>
        </w:tc>
        <w:tc>
          <w:tcPr>
            <w:tcW w:w="0" w:type="auto"/>
            <w:tcBorders>
              <w:top w:val="nil"/>
              <w:left w:val="nil"/>
              <w:bottom w:val="single" w:sz="4" w:space="0" w:color="auto"/>
              <w:right w:val="single" w:sz="4" w:space="0" w:color="auto"/>
            </w:tcBorders>
            <w:shd w:val="clear" w:color="auto" w:fill="D0CECE" w:themeFill="background2" w:themeFillShade="E6"/>
            <w:noWrap/>
            <w:vAlign w:val="center"/>
            <w:hideMark/>
          </w:tcPr>
          <w:p w14:paraId="12A791D8" w14:textId="77777777" w:rsidR="0027682E" w:rsidRPr="004676DF" w:rsidRDefault="0027682E" w:rsidP="004676DF">
            <w:pPr>
              <w:spacing w:after="0" w:line="240" w:lineRule="auto"/>
              <w:jc w:val="center"/>
              <w:rPr>
                <w:rFonts w:ascii="Arial" w:eastAsia="Times New Roman" w:hAnsi="Arial" w:cs="Arial"/>
                <w:color w:val="000000"/>
                <w:kern w:val="0"/>
                <w:sz w:val="16"/>
                <w:szCs w:val="16"/>
                <w:lang w:eastAsia="es-ES"/>
                <w14:ligatures w14:val="none"/>
              </w:rPr>
            </w:pPr>
            <w:r w:rsidRPr="004676DF">
              <w:rPr>
                <w:rFonts w:ascii="Arial" w:eastAsia="Times New Roman" w:hAnsi="Arial" w:cs="Arial"/>
                <w:color w:val="000000"/>
                <w:kern w:val="0"/>
                <w:sz w:val="16"/>
                <w:szCs w:val="16"/>
                <w:lang w:eastAsia="es-ES"/>
                <w14:ligatures w14:val="none"/>
              </w:rPr>
              <w:t>0.816</w:t>
            </w:r>
          </w:p>
        </w:tc>
        <w:tc>
          <w:tcPr>
            <w:tcW w:w="0" w:type="auto"/>
            <w:tcBorders>
              <w:top w:val="nil"/>
              <w:left w:val="nil"/>
              <w:bottom w:val="single" w:sz="4" w:space="0" w:color="auto"/>
              <w:right w:val="single" w:sz="4" w:space="0" w:color="auto"/>
            </w:tcBorders>
            <w:shd w:val="clear" w:color="auto" w:fill="D0CECE" w:themeFill="background2" w:themeFillShade="E6"/>
            <w:noWrap/>
            <w:vAlign w:val="center"/>
            <w:hideMark/>
          </w:tcPr>
          <w:p w14:paraId="4192C709" w14:textId="77777777" w:rsidR="0027682E" w:rsidRPr="004676DF" w:rsidRDefault="0027682E" w:rsidP="004676DF">
            <w:pPr>
              <w:spacing w:after="0" w:line="240" w:lineRule="auto"/>
              <w:jc w:val="center"/>
              <w:rPr>
                <w:rFonts w:ascii="Arial" w:eastAsia="Times New Roman" w:hAnsi="Arial" w:cs="Arial"/>
                <w:color w:val="000000"/>
                <w:kern w:val="0"/>
                <w:sz w:val="16"/>
                <w:szCs w:val="16"/>
                <w:lang w:eastAsia="es-ES"/>
                <w14:ligatures w14:val="none"/>
              </w:rPr>
            </w:pPr>
            <w:r w:rsidRPr="004676DF">
              <w:rPr>
                <w:rFonts w:ascii="Arial" w:eastAsia="Times New Roman" w:hAnsi="Arial" w:cs="Arial"/>
                <w:color w:val="000000"/>
                <w:kern w:val="0"/>
                <w:sz w:val="16"/>
                <w:szCs w:val="16"/>
                <w:lang w:eastAsia="es-ES"/>
                <w14:ligatures w14:val="none"/>
              </w:rPr>
              <w:t>χ</w:t>
            </w:r>
            <w:r w:rsidRPr="004676DF">
              <w:rPr>
                <w:rFonts w:ascii="Arial" w:eastAsia="Times New Roman" w:hAnsi="Arial" w:cs="Arial"/>
                <w:color w:val="000000"/>
                <w:kern w:val="0"/>
                <w:sz w:val="16"/>
                <w:szCs w:val="16"/>
                <w:vertAlign w:val="superscript"/>
                <w:lang w:eastAsia="es-ES"/>
                <w14:ligatures w14:val="none"/>
              </w:rPr>
              <w:t>2</w:t>
            </w:r>
            <w:r w:rsidRPr="004676DF">
              <w:rPr>
                <w:rFonts w:ascii="Arial" w:eastAsia="Times New Roman" w:hAnsi="Arial" w:cs="Arial"/>
                <w:color w:val="000000"/>
                <w:kern w:val="0"/>
                <w:sz w:val="16"/>
                <w:szCs w:val="16"/>
                <w:lang w:eastAsia="es-ES"/>
                <w14:ligatures w14:val="none"/>
              </w:rPr>
              <w:t xml:space="preserve"> test</w:t>
            </w:r>
          </w:p>
        </w:tc>
      </w:tr>
      <w:tr w:rsidR="0027682E" w:rsidRPr="004676DF" w14:paraId="698378F3" w14:textId="77777777" w:rsidTr="004676DF">
        <w:trPr>
          <w:trHeight w:val="255"/>
          <w:jc w:val="center"/>
        </w:trPr>
        <w:tc>
          <w:tcPr>
            <w:tcW w:w="0" w:type="auto"/>
            <w:tcBorders>
              <w:top w:val="nil"/>
              <w:left w:val="single" w:sz="4" w:space="0" w:color="auto"/>
              <w:bottom w:val="single" w:sz="4" w:space="0" w:color="auto"/>
              <w:right w:val="single" w:sz="4" w:space="0" w:color="auto"/>
            </w:tcBorders>
            <w:noWrap/>
            <w:vAlign w:val="center"/>
            <w:hideMark/>
          </w:tcPr>
          <w:p w14:paraId="5F47CF12" w14:textId="77777777" w:rsidR="0027682E" w:rsidRPr="004676DF" w:rsidRDefault="0027682E" w:rsidP="004676DF">
            <w:pPr>
              <w:spacing w:after="0" w:line="240" w:lineRule="auto"/>
              <w:jc w:val="center"/>
              <w:rPr>
                <w:rFonts w:ascii="Arial" w:eastAsia="Times New Roman" w:hAnsi="Arial" w:cs="Arial"/>
                <w:b/>
                <w:bCs/>
                <w:color w:val="000000"/>
                <w:kern w:val="0"/>
                <w:sz w:val="16"/>
                <w:szCs w:val="16"/>
                <w:lang w:eastAsia="es-ES"/>
                <w14:ligatures w14:val="none"/>
              </w:rPr>
            </w:pPr>
            <w:r w:rsidRPr="004676DF">
              <w:rPr>
                <w:rFonts w:ascii="Arial" w:eastAsia="Times New Roman" w:hAnsi="Arial" w:cs="Arial"/>
                <w:b/>
                <w:bCs/>
                <w:color w:val="000000"/>
                <w:kern w:val="0"/>
                <w:sz w:val="16"/>
                <w:szCs w:val="16"/>
                <w:lang w:eastAsia="es-ES"/>
                <w14:ligatures w14:val="none"/>
              </w:rPr>
              <w:t xml:space="preserve">High LDH </w:t>
            </w:r>
            <w:proofErr w:type="spellStart"/>
            <w:r w:rsidRPr="004676DF">
              <w:rPr>
                <w:rFonts w:ascii="Arial" w:eastAsia="Times New Roman" w:hAnsi="Arial" w:cs="Arial"/>
                <w:b/>
                <w:bCs/>
                <w:color w:val="000000"/>
                <w:kern w:val="0"/>
                <w:sz w:val="16"/>
                <w:szCs w:val="16"/>
                <w:lang w:eastAsia="es-ES"/>
                <w14:ligatures w14:val="none"/>
              </w:rPr>
              <w:t>level</w:t>
            </w:r>
            <w:proofErr w:type="spellEnd"/>
            <w:r w:rsidRPr="004676DF">
              <w:rPr>
                <w:rFonts w:ascii="Arial" w:eastAsia="Times New Roman" w:hAnsi="Arial" w:cs="Arial"/>
                <w:b/>
                <w:bCs/>
                <w:color w:val="000000"/>
                <w:kern w:val="0"/>
                <w:sz w:val="16"/>
                <w:szCs w:val="16"/>
                <w:lang w:eastAsia="es-ES"/>
                <w14:ligatures w14:val="none"/>
              </w:rPr>
              <w:t>, %</w:t>
            </w:r>
          </w:p>
        </w:tc>
        <w:tc>
          <w:tcPr>
            <w:tcW w:w="0" w:type="auto"/>
            <w:tcBorders>
              <w:top w:val="nil"/>
              <w:left w:val="nil"/>
              <w:bottom w:val="single" w:sz="4" w:space="0" w:color="auto"/>
              <w:right w:val="single" w:sz="4" w:space="0" w:color="auto"/>
            </w:tcBorders>
            <w:noWrap/>
            <w:vAlign w:val="center"/>
            <w:hideMark/>
          </w:tcPr>
          <w:p w14:paraId="60DFDC39" w14:textId="77777777" w:rsidR="0027682E" w:rsidRPr="004676DF" w:rsidRDefault="0027682E" w:rsidP="004676DF">
            <w:pPr>
              <w:spacing w:after="0" w:line="240" w:lineRule="auto"/>
              <w:jc w:val="center"/>
              <w:rPr>
                <w:rFonts w:ascii="Arial" w:eastAsia="Times New Roman" w:hAnsi="Arial" w:cs="Arial"/>
                <w:color w:val="000000"/>
                <w:kern w:val="0"/>
                <w:sz w:val="16"/>
                <w:szCs w:val="16"/>
                <w:lang w:eastAsia="es-ES"/>
                <w14:ligatures w14:val="none"/>
              </w:rPr>
            </w:pPr>
            <w:r w:rsidRPr="004676DF">
              <w:rPr>
                <w:rFonts w:ascii="Arial" w:eastAsia="Times New Roman" w:hAnsi="Arial" w:cs="Arial"/>
                <w:color w:val="000000"/>
                <w:kern w:val="0"/>
                <w:sz w:val="16"/>
                <w:szCs w:val="16"/>
                <w:lang w:eastAsia="es-ES"/>
                <w14:ligatures w14:val="none"/>
              </w:rPr>
              <w:t>20.5</w:t>
            </w:r>
          </w:p>
        </w:tc>
        <w:tc>
          <w:tcPr>
            <w:tcW w:w="0" w:type="auto"/>
            <w:tcBorders>
              <w:top w:val="nil"/>
              <w:left w:val="nil"/>
              <w:bottom w:val="single" w:sz="4" w:space="0" w:color="auto"/>
              <w:right w:val="single" w:sz="4" w:space="0" w:color="auto"/>
            </w:tcBorders>
            <w:noWrap/>
            <w:vAlign w:val="center"/>
            <w:hideMark/>
          </w:tcPr>
          <w:p w14:paraId="07106C20" w14:textId="77777777" w:rsidR="0027682E" w:rsidRPr="004676DF" w:rsidRDefault="0027682E" w:rsidP="004676DF">
            <w:pPr>
              <w:spacing w:after="0" w:line="240" w:lineRule="auto"/>
              <w:jc w:val="center"/>
              <w:rPr>
                <w:rFonts w:ascii="Arial" w:eastAsia="Times New Roman" w:hAnsi="Arial" w:cs="Arial"/>
                <w:color w:val="000000"/>
                <w:kern w:val="0"/>
                <w:sz w:val="16"/>
                <w:szCs w:val="16"/>
                <w:lang w:eastAsia="es-ES"/>
                <w14:ligatures w14:val="none"/>
              </w:rPr>
            </w:pPr>
            <w:r w:rsidRPr="004676DF">
              <w:rPr>
                <w:rFonts w:ascii="Arial" w:eastAsia="Times New Roman" w:hAnsi="Arial" w:cs="Arial"/>
                <w:color w:val="000000"/>
                <w:kern w:val="0"/>
                <w:sz w:val="16"/>
                <w:szCs w:val="16"/>
                <w:lang w:eastAsia="es-ES"/>
                <w14:ligatures w14:val="none"/>
              </w:rPr>
              <w:t>23.8</w:t>
            </w:r>
          </w:p>
        </w:tc>
        <w:tc>
          <w:tcPr>
            <w:tcW w:w="0" w:type="auto"/>
            <w:tcBorders>
              <w:top w:val="nil"/>
              <w:left w:val="nil"/>
              <w:bottom w:val="single" w:sz="4" w:space="0" w:color="auto"/>
              <w:right w:val="single" w:sz="4" w:space="0" w:color="auto"/>
            </w:tcBorders>
            <w:noWrap/>
            <w:vAlign w:val="center"/>
            <w:hideMark/>
          </w:tcPr>
          <w:p w14:paraId="1C10ACF1" w14:textId="77777777" w:rsidR="0027682E" w:rsidRPr="004676DF" w:rsidRDefault="0027682E" w:rsidP="004676DF">
            <w:pPr>
              <w:spacing w:after="0" w:line="240" w:lineRule="auto"/>
              <w:jc w:val="center"/>
              <w:rPr>
                <w:rFonts w:ascii="Arial" w:eastAsia="Times New Roman" w:hAnsi="Arial" w:cs="Arial"/>
                <w:color w:val="000000"/>
                <w:kern w:val="0"/>
                <w:sz w:val="16"/>
                <w:szCs w:val="16"/>
                <w:lang w:eastAsia="es-ES"/>
                <w14:ligatures w14:val="none"/>
              </w:rPr>
            </w:pPr>
            <w:r w:rsidRPr="004676DF">
              <w:rPr>
                <w:rFonts w:ascii="Arial" w:eastAsia="Times New Roman" w:hAnsi="Arial" w:cs="Arial"/>
                <w:color w:val="000000"/>
                <w:kern w:val="0"/>
                <w:sz w:val="16"/>
                <w:szCs w:val="16"/>
                <w:lang w:eastAsia="es-ES"/>
                <w14:ligatures w14:val="none"/>
              </w:rPr>
              <w:t>0.447</w:t>
            </w:r>
          </w:p>
        </w:tc>
        <w:tc>
          <w:tcPr>
            <w:tcW w:w="0" w:type="auto"/>
            <w:tcBorders>
              <w:top w:val="nil"/>
              <w:left w:val="nil"/>
              <w:bottom w:val="single" w:sz="4" w:space="0" w:color="auto"/>
              <w:right w:val="single" w:sz="4" w:space="0" w:color="auto"/>
            </w:tcBorders>
            <w:noWrap/>
            <w:vAlign w:val="center"/>
            <w:hideMark/>
          </w:tcPr>
          <w:p w14:paraId="46C75E8F" w14:textId="77777777" w:rsidR="0027682E" w:rsidRPr="004676DF" w:rsidRDefault="0027682E" w:rsidP="004676DF">
            <w:pPr>
              <w:spacing w:after="0" w:line="240" w:lineRule="auto"/>
              <w:jc w:val="center"/>
              <w:rPr>
                <w:rFonts w:ascii="Arial" w:eastAsia="Times New Roman" w:hAnsi="Arial" w:cs="Arial"/>
                <w:color w:val="000000"/>
                <w:kern w:val="0"/>
                <w:sz w:val="16"/>
                <w:szCs w:val="16"/>
                <w:lang w:eastAsia="es-ES"/>
                <w14:ligatures w14:val="none"/>
              </w:rPr>
            </w:pPr>
            <w:r w:rsidRPr="004676DF">
              <w:rPr>
                <w:rFonts w:ascii="Arial" w:eastAsia="Times New Roman" w:hAnsi="Arial" w:cs="Arial"/>
                <w:color w:val="000000"/>
                <w:kern w:val="0"/>
                <w:sz w:val="16"/>
                <w:szCs w:val="16"/>
                <w:lang w:eastAsia="es-ES"/>
                <w14:ligatures w14:val="none"/>
              </w:rPr>
              <w:t>χ</w:t>
            </w:r>
            <w:r w:rsidRPr="004676DF">
              <w:rPr>
                <w:rFonts w:ascii="Arial" w:eastAsia="Times New Roman" w:hAnsi="Arial" w:cs="Arial"/>
                <w:color w:val="000000"/>
                <w:kern w:val="0"/>
                <w:sz w:val="16"/>
                <w:szCs w:val="16"/>
                <w:vertAlign w:val="superscript"/>
                <w:lang w:eastAsia="es-ES"/>
                <w14:ligatures w14:val="none"/>
              </w:rPr>
              <w:t>2</w:t>
            </w:r>
            <w:r w:rsidRPr="004676DF">
              <w:rPr>
                <w:rFonts w:ascii="Arial" w:eastAsia="Times New Roman" w:hAnsi="Arial" w:cs="Arial"/>
                <w:color w:val="000000"/>
                <w:kern w:val="0"/>
                <w:sz w:val="16"/>
                <w:szCs w:val="16"/>
                <w:lang w:eastAsia="es-ES"/>
                <w14:ligatures w14:val="none"/>
              </w:rPr>
              <w:t xml:space="preserve"> test</w:t>
            </w:r>
          </w:p>
        </w:tc>
      </w:tr>
      <w:tr w:rsidR="0027682E" w:rsidRPr="004676DF" w14:paraId="6E811821" w14:textId="77777777" w:rsidTr="004676DF">
        <w:trPr>
          <w:trHeight w:val="255"/>
          <w:jc w:val="center"/>
        </w:trPr>
        <w:tc>
          <w:tcPr>
            <w:tcW w:w="0" w:type="auto"/>
            <w:tcBorders>
              <w:top w:val="nil"/>
              <w:left w:val="single" w:sz="4" w:space="0" w:color="auto"/>
              <w:bottom w:val="single" w:sz="4" w:space="0" w:color="auto"/>
              <w:right w:val="single" w:sz="4" w:space="0" w:color="auto"/>
            </w:tcBorders>
            <w:shd w:val="clear" w:color="auto" w:fill="D0CECE" w:themeFill="background2" w:themeFillShade="E6"/>
            <w:noWrap/>
            <w:vAlign w:val="center"/>
            <w:hideMark/>
          </w:tcPr>
          <w:p w14:paraId="73C3FCC8" w14:textId="77777777" w:rsidR="0027682E" w:rsidRPr="004676DF" w:rsidRDefault="0027682E" w:rsidP="004676DF">
            <w:pPr>
              <w:spacing w:after="0" w:line="240" w:lineRule="auto"/>
              <w:jc w:val="center"/>
              <w:rPr>
                <w:rFonts w:ascii="Arial" w:eastAsia="Times New Roman" w:hAnsi="Arial" w:cs="Arial"/>
                <w:b/>
                <w:bCs/>
                <w:color w:val="000000"/>
                <w:kern w:val="0"/>
                <w:sz w:val="16"/>
                <w:szCs w:val="16"/>
                <w:lang w:eastAsia="es-ES"/>
                <w14:ligatures w14:val="none"/>
              </w:rPr>
            </w:pPr>
            <w:proofErr w:type="spellStart"/>
            <w:r w:rsidRPr="004676DF">
              <w:rPr>
                <w:rFonts w:ascii="Arial" w:eastAsia="Times New Roman" w:hAnsi="Arial" w:cs="Arial"/>
                <w:b/>
                <w:bCs/>
                <w:color w:val="000000"/>
                <w:kern w:val="0"/>
                <w:sz w:val="16"/>
                <w:szCs w:val="16"/>
                <w:lang w:eastAsia="es-ES"/>
                <w14:ligatures w14:val="none"/>
              </w:rPr>
              <w:t>Hepatomegaly</w:t>
            </w:r>
            <w:proofErr w:type="spellEnd"/>
            <w:r w:rsidRPr="004676DF">
              <w:rPr>
                <w:rFonts w:ascii="Arial" w:eastAsia="Times New Roman" w:hAnsi="Arial" w:cs="Arial"/>
                <w:b/>
                <w:bCs/>
                <w:color w:val="000000"/>
                <w:kern w:val="0"/>
                <w:sz w:val="16"/>
                <w:szCs w:val="16"/>
                <w:lang w:eastAsia="es-ES"/>
                <w14:ligatures w14:val="none"/>
              </w:rPr>
              <w:t>, %</w:t>
            </w:r>
          </w:p>
        </w:tc>
        <w:tc>
          <w:tcPr>
            <w:tcW w:w="0" w:type="auto"/>
            <w:tcBorders>
              <w:top w:val="nil"/>
              <w:left w:val="nil"/>
              <w:bottom w:val="single" w:sz="4" w:space="0" w:color="auto"/>
              <w:right w:val="single" w:sz="4" w:space="0" w:color="auto"/>
            </w:tcBorders>
            <w:shd w:val="clear" w:color="auto" w:fill="D0CECE" w:themeFill="background2" w:themeFillShade="E6"/>
            <w:noWrap/>
            <w:vAlign w:val="center"/>
            <w:hideMark/>
          </w:tcPr>
          <w:p w14:paraId="40C5842F" w14:textId="77777777" w:rsidR="0027682E" w:rsidRPr="004676DF" w:rsidRDefault="0027682E" w:rsidP="004676DF">
            <w:pPr>
              <w:spacing w:after="0" w:line="240" w:lineRule="auto"/>
              <w:jc w:val="center"/>
              <w:rPr>
                <w:rFonts w:ascii="Arial" w:eastAsia="Times New Roman" w:hAnsi="Arial" w:cs="Arial"/>
                <w:color w:val="000000"/>
                <w:kern w:val="0"/>
                <w:sz w:val="16"/>
                <w:szCs w:val="16"/>
                <w:lang w:eastAsia="es-ES"/>
                <w14:ligatures w14:val="none"/>
              </w:rPr>
            </w:pPr>
            <w:r w:rsidRPr="004676DF">
              <w:rPr>
                <w:rFonts w:ascii="Arial" w:eastAsia="Times New Roman" w:hAnsi="Arial" w:cs="Arial"/>
                <w:color w:val="000000"/>
                <w:kern w:val="0"/>
                <w:sz w:val="16"/>
                <w:szCs w:val="16"/>
                <w:lang w:eastAsia="es-ES"/>
                <w14:ligatures w14:val="none"/>
              </w:rPr>
              <w:t>4.9</w:t>
            </w:r>
          </w:p>
        </w:tc>
        <w:tc>
          <w:tcPr>
            <w:tcW w:w="0" w:type="auto"/>
            <w:tcBorders>
              <w:top w:val="nil"/>
              <w:left w:val="nil"/>
              <w:bottom w:val="single" w:sz="4" w:space="0" w:color="auto"/>
              <w:right w:val="single" w:sz="4" w:space="0" w:color="auto"/>
            </w:tcBorders>
            <w:shd w:val="clear" w:color="auto" w:fill="D0CECE" w:themeFill="background2" w:themeFillShade="E6"/>
            <w:noWrap/>
            <w:vAlign w:val="center"/>
            <w:hideMark/>
          </w:tcPr>
          <w:p w14:paraId="746CDEE8" w14:textId="77777777" w:rsidR="0027682E" w:rsidRPr="004676DF" w:rsidRDefault="0027682E" w:rsidP="004676DF">
            <w:pPr>
              <w:spacing w:after="0" w:line="240" w:lineRule="auto"/>
              <w:jc w:val="center"/>
              <w:rPr>
                <w:rFonts w:ascii="Arial" w:eastAsia="Times New Roman" w:hAnsi="Arial" w:cs="Arial"/>
                <w:color w:val="000000"/>
                <w:kern w:val="0"/>
                <w:sz w:val="16"/>
                <w:szCs w:val="16"/>
                <w:lang w:eastAsia="es-ES"/>
                <w14:ligatures w14:val="none"/>
              </w:rPr>
            </w:pPr>
            <w:r w:rsidRPr="004676DF">
              <w:rPr>
                <w:rFonts w:ascii="Arial" w:eastAsia="Times New Roman" w:hAnsi="Arial" w:cs="Arial"/>
                <w:color w:val="000000"/>
                <w:kern w:val="0"/>
                <w:sz w:val="16"/>
                <w:szCs w:val="16"/>
                <w:lang w:eastAsia="es-ES"/>
                <w14:ligatures w14:val="none"/>
              </w:rPr>
              <w:t>4.8</w:t>
            </w:r>
          </w:p>
        </w:tc>
        <w:tc>
          <w:tcPr>
            <w:tcW w:w="0" w:type="auto"/>
            <w:tcBorders>
              <w:top w:val="nil"/>
              <w:left w:val="nil"/>
              <w:bottom w:val="single" w:sz="4" w:space="0" w:color="auto"/>
              <w:right w:val="single" w:sz="4" w:space="0" w:color="auto"/>
            </w:tcBorders>
            <w:shd w:val="clear" w:color="auto" w:fill="D0CECE" w:themeFill="background2" w:themeFillShade="E6"/>
            <w:noWrap/>
            <w:vAlign w:val="center"/>
            <w:hideMark/>
          </w:tcPr>
          <w:p w14:paraId="0FB05056" w14:textId="77777777" w:rsidR="0027682E" w:rsidRPr="004676DF" w:rsidRDefault="0027682E" w:rsidP="004676DF">
            <w:pPr>
              <w:spacing w:after="0" w:line="240" w:lineRule="auto"/>
              <w:jc w:val="center"/>
              <w:rPr>
                <w:rFonts w:ascii="Arial" w:eastAsia="Times New Roman" w:hAnsi="Arial" w:cs="Arial"/>
                <w:color w:val="000000"/>
                <w:kern w:val="0"/>
                <w:sz w:val="16"/>
                <w:szCs w:val="16"/>
                <w:lang w:eastAsia="es-ES"/>
                <w14:ligatures w14:val="none"/>
              </w:rPr>
            </w:pPr>
            <w:r w:rsidRPr="004676DF">
              <w:rPr>
                <w:rFonts w:ascii="Arial" w:eastAsia="Times New Roman" w:hAnsi="Arial" w:cs="Arial"/>
                <w:color w:val="000000"/>
                <w:kern w:val="0"/>
                <w:sz w:val="16"/>
                <w:szCs w:val="16"/>
                <w:lang w:eastAsia="es-ES"/>
                <w14:ligatures w14:val="none"/>
              </w:rPr>
              <w:t>0.728</w:t>
            </w:r>
          </w:p>
        </w:tc>
        <w:tc>
          <w:tcPr>
            <w:tcW w:w="0" w:type="auto"/>
            <w:tcBorders>
              <w:top w:val="nil"/>
              <w:left w:val="nil"/>
              <w:bottom w:val="single" w:sz="4" w:space="0" w:color="auto"/>
              <w:right w:val="single" w:sz="4" w:space="0" w:color="auto"/>
            </w:tcBorders>
            <w:shd w:val="clear" w:color="auto" w:fill="D0CECE" w:themeFill="background2" w:themeFillShade="E6"/>
            <w:noWrap/>
            <w:vAlign w:val="center"/>
            <w:hideMark/>
          </w:tcPr>
          <w:p w14:paraId="7A06B600" w14:textId="77777777" w:rsidR="0027682E" w:rsidRPr="004676DF" w:rsidRDefault="0027682E" w:rsidP="004676DF">
            <w:pPr>
              <w:spacing w:after="0" w:line="240" w:lineRule="auto"/>
              <w:jc w:val="center"/>
              <w:rPr>
                <w:rFonts w:ascii="Arial" w:eastAsia="Times New Roman" w:hAnsi="Arial" w:cs="Arial"/>
                <w:color w:val="000000"/>
                <w:kern w:val="0"/>
                <w:sz w:val="16"/>
                <w:szCs w:val="16"/>
                <w:lang w:eastAsia="es-ES"/>
                <w14:ligatures w14:val="none"/>
              </w:rPr>
            </w:pPr>
            <w:r w:rsidRPr="004676DF">
              <w:rPr>
                <w:rFonts w:ascii="Arial" w:eastAsia="Times New Roman" w:hAnsi="Arial" w:cs="Arial"/>
                <w:color w:val="000000"/>
                <w:kern w:val="0"/>
                <w:sz w:val="16"/>
                <w:szCs w:val="16"/>
                <w:lang w:eastAsia="es-ES"/>
                <w14:ligatures w14:val="none"/>
              </w:rPr>
              <w:t>χ</w:t>
            </w:r>
            <w:r w:rsidRPr="004676DF">
              <w:rPr>
                <w:rFonts w:ascii="Arial" w:eastAsia="Times New Roman" w:hAnsi="Arial" w:cs="Arial"/>
                <w:color w:val="000000"/>
                <w:kern w:val="0"/>
                <w:sz w:val="16"/>
                <w:szCs w:val="16"/>
                <w:vertAlign w:val="superscript"/>
                <w:lang w:eastAsia="es-ES"/>
                <w14:ligatures w14:val="none"/>
              </w:rPr>
              <w:t>2</w:t>
            </w:r>
            <w:r w:rsidRPr="004676DF">
              <w:rPr>
                <w:rFonts w:ascii="Arial" w:eastAsia="Times New Roman" w:hAnsi="Arial" w:cs="Arial"/>
                <w:color w:val="000000"/>
                <w:kern w:val="0"/>
                <w:sz w:val="16"/>
                <w:szCs w:val="16"/>
                <w:lang w:eastAsia="es-ES"/>
                <w14:ligatures w14:val="none"/>
              </w:rPr>
              <w:t xml:space="preserve"> test</w:t>
            </w:r>
          </w:p>
        </w:tc>
      </w:tr>
      <w:tr w:rsidR="0027682E" w:rsidRPr="004676DF" w14:paraId="25D9CBFF" w14:textId="77777777" w:rsidTr="004676DF">
        <w:trPr>
          <w:trHeight w:val="255"/>
          <w:jc w:val="center"/>
        </w:trPr>
        <w:tc>
          <w:tcPr>
            <w:tcW w:w="0" w:type="auto"/>
            <w:tcBorders>
              <w:top w:val="nil"/>
              <w:left w:val="single" w:sz="4" w:space="0" w:color="auto"/>
              <w:bottom w:val="single" w:sz="4" w:space="0" w:color="auto"/>
              <w:right w:val="single" w:sz="4" w:space="0" w:color="auto"/>
            </w:tcBorders>
            <w:noWrap/>
            <w:vAlign w:val="center"/>
            <w:hideMark/>
          </w:tcPr>
          <w:p w14:paraId="6987AD2F" w14:textId="77777777" w:rsidR="0027682E" w:rsidRPr="004676DF" w:rsidRDefault="0027682E" w:rsidP="004676DF">
            <w:pPr>
              <w:spacing w:after="0" w:line="240" w:lineRule="auto"/>
              <w:jc w:val="center"/>
              <w:rPr>
                <w:rFonts w:ascii="Arial" w:eastAsia="Times New Roman" w:hAnsi="Arial" w:cs="Arial"/>
                <w:b/>
                <w:bCs/>
                <w:color w:val="000000"/>
                <w:kern w:val="0"/>
                <w:sz w:val="16"/>
                <w:szCs w:val="16"/>
                <w:lang w:eastAsia="es-ES"/>
                <w14:ligatures w14:val="none"/>
              </w:rPr>
            </w:pPr>
            <w:proofErr w:type="spellStart"/>
            <w:r w:rsidRPr="004676DF">
              <w:rPr>
                <w:rFonts w:ascii="Arial" w:eastAsia="Times New Roman" w:hAnsi="Arial" w:cs="Arial"/>
                <w:b/>
                <w:bCs/>
                <w:color w:val="000000"/>
                <w:kern w:val="0"/>
                <w:sz w:val="16"/>
                <w:szCs w:val="16"/>
                <w:lang w:eastAsia="es-ES"/>
                <w14:ligatures w14:val="none"/>
              </w:rPr>
              <w:t>Splenomegaly</w:t>
            </w:r>
            <w:proofErr w:type="spellEnd"/>
            <w:r w:rsidRPr="004676DF">
              <w:rPr>
                <w:rFonts w:ascii="Arial" w:eastAsia="Times New Roman" w:hAnsi="Arial" w:cs="Arial"/>
                <w:b/>
                <w:bCs/>
                <w:color w:val="000000"/>
                <w:kern w:val="0"/>
                <w:sz w:val="16"/>
                <w:szCs w:val="16"/>
                <w:lang w:eastAsia="es-ES"/>
                <w14:ligatures w14:val="none"/>
              </w:rPr>
              <w:t>, %</w:t>
            </w:r>
          </w:p>
        </w:tc>
        <w:tc>
          <w:tcPr>
            <w:tcW w:w="0" w:type="auto"/>
            <w:tcBorders>
              <w:top w:val="nil"/>
              <w:left w:val="nil"/>
              <w:bottom w:val="single" w:sz="4" w:space="0" w:color="auto"/>
              <w:right w:val="single" w:sz="4" w:space="0" w:color="auto"/>
            </w:tcBorders>
            <w:noWrap/>
            <w:vAlign w:val="center"/>
            <w:hideMark/>
          </w:tcPr>
          <w:p w14:paraId="150BE661" w14:textId="77777777" w:rsidR="0027682E" w:rsidRPr="004676DF" w:rsidRDefault="0027682E" w:rsidP="004676DF">
            <w:pPr>
              <w:spacing w:after="0" w:line="240" w:lineRule="auto"/>
              <w:jc w:val="center"/>
              <w:rPr>
                <w:rFonts w:ascii="Arial" w:eastAsia="Times New Roman" w:hAnsi="Arial" w:cs="Arial"/>
                <w:color w:val="000000"/>
                <w:kern w:val="0"/>
                <w:sz w:val="16"/>
                <w:szCs w:val="16"/>
                <w:lang w:eastAsia="es-ES"/>
                <w14:ligatures w14:val="none"/>
              </w:rPr>
            </w:pPr>
            <w:r w:rsidRPr="004676DF">
              <w:rPr>
                <w:rFonts w:ascii="Arial" w:eastAsia="Times New Roman" w:hAnsi="Arial" w:cs="Arial"/>
                <w:color w:val="000000"/>
                <w:kern w:val="0"/>
                <w:sz w:val="16"/>
                <w:szCs w:val="16"/>
                <w:lang w:eastAsia="es-ES"/>
                <w14:ligatures w14:val="none"/>
              </w:rPr>
              <w:t>18.7</w:t>
            </w:r>
          </w:p>
        </w:tc>
        <w:tc>
          <w:tcPr>
            <w:tcW w:w="0" w:type="auto"/>
            <w:tcBorders>
              <w:top w:val="nil"/>
              <w:left w:val="nil"/>
              <w:bottom w:val="single" w:sz="4" w:space="0" w:color="auto"/>
              <w:right w:val="single" w:sz="4" w:space="0" w:color="auto"/>
            </w:tcBorders>
            <w:noWrap/>
            <w:vAlign w:val="center"/>
            <w:hideMark/>
          </w:tcPr>
          <w:p w14:paraId="0491C5D9" w14:textId="77777777" w:rsidR="0027682E" w:rsidRPr="004676DF" w:rsidRDefault="0027682E" w:rsidP="004676DF">
            <w:pPr>
              <w:spacing w:after="0" w:line="240" w:lineRule="auto"/>
              <w:jc w:val="center"/>
              <w:rPr>
                <w:rFonts w:ascii="Arial" w:eastAsia="Times New Roman" w:hAnsi="Arial" w:cs="Arial"/>
                <w:color w:val="000000"/>
                <w:kern w:val="0"/>
                <w:sz w:val="16"/>
                <w:szCs w:val="16"/>
                <w:lang w:eastAsia="es-ES"/>
                <w14:ligatures w14:val="none"/>
              </w:rPr>
            </w:pPr>
            <w:r w:rsidRPr="004676DF">
              <w:rPr>
                <w:rFonts w:ascii="Arial" w:eastAsia="Times New Roman" w:hAnsi="Arial" w:cs="Arial"/>
                <w:color w:val="000000"/>
                <w:kern w:val="0"/>
                <w:sz w:val="16"/>
                <w:szCs w:val="16"/>
                <w:lang w:eastAsia="es-ES"/>
                <w14:ligatures w14:val="none"/>
              </w:rPr>
              <w:t>22.7</w:t>
            </w:r>
          </w:p>
        </w:tc>
        <w:tc>
          <w:tcPr>
            <w:tcW w:w="0" w:type="auto"/>
            <w:tcBorders>
              <w:top w:val="nil"/>
              <w:left w:val="nil"/>
              <w:bottom w:val="single" w:sz="4" w:space="0" w:color="auto"/>
              <w:right w:val="single" w:sz="4" w:space="0" w:color="auto"/>
            </w:tcBorders>
            <w:noWrap/>
            <w:vAlign w:val="center"/>
            <w:hideMark/>
          </w:tcPr>
          <w:p w14:paraId="675FC88E" w14:textId="77777777" w:rsidR="0027682E" w:rsidRPr="004676DF" w:rsidRDefault="0027682E" w:rsidP="004676DF">
            <w:pPr>
              <w:spacing w:after="0" w:line="240" w:lineRule="auto"/>
              <w:jc w:val="center"/>
              <w:rPr>
                <w:rFonts w:ascii="Arial" w:eastAsia="Times New Roman" w:hAnsi="Arial" w:cs="Arial"/>
                <w:color w:val="000000"/>
                <w:kern w:val="0"/>
                <w:sz w:val="16"/>
                <w:szCs w:val="16"/>
                <w:lang w:eastAsia="es-ES"/>
                <w14:ligatures w14:val="none"/>
              </w:rPr>
            </w:pPr>
            <w:r w:rsidRPr="004676DF">
              <w:rPr>
                <w:rFonts w:ascii="Arial" w:eastAsia="Times New Roman" w:hAnsi="Arial" w:cs="Arial"/>
                <w:color w:val="000000"/>
                <w:kern w:val="0"/>
                <w:sz w:val="16"/>
                <w:szCs w:val="16"/>
                <w:lang w:eastAsia="es-ES"/>
                <w14:ligatures w14:val="none"/>
              </w:rPr>
              <w:t>0.406</w:t>
            </w:r>
          </w:p>
        </w:tc>
        <w:tc>
          <w:tcPr>
            <w:tcW w:w="0" w:type="auto"/>
            <w:tcBorders>
              <w:top w:val="nil"/>
              <w:left w:val="nil"/>
              <w:bottom w:val="single" w:sz="4" w:space="0" w:color="auto"/>
              <w:right w:val="single" w:sz="4" w:space="0" w:color="auto"/>
            </w:tcBorders>
            <w:noWrap/>
            <w:vAlign w:val="center"/>
            <w:hideMark/>
          </w:tcPr>
          <w:p w14:paraId="609DEEAA" w14:textId="77777777" w:rsidR="0027682E" w:rsidRPr="004676DF" w:rsidRDefault="0027682E" w:rsidP="004676DF">
            <w:pPr>
              <w:spacing w:after="0" w:line="240" w:lineRule="auto"/>
              <w:jc w:val="center"/>
              <w:rPr>
                <w:rFonts w:ascii="Arial" w:eastAsia="Times New Roman" w:hAnsi="Arial" w:cs="Arial"/>
                <w:color w:val="000000"/>
                <w:kern w:val="0"/>
                <w:sz w:val="16"/>
                <w:szCs w:val="16"/>
                <w:lang w:eastAsia="es-ES"/>
                <w14:ligatures w14:val="none"/>
              </w:rPr>
            </w:pPr>
            <w:r w:rsidRPr="004676DF">
              <w:rPr>
                <w:rFonts w:ascii="Arial" w:eastAsia="Times New Roman" w:hAnsi="Arial" w:cs="Arial"/>
                <w:color w:val="000000"/>
                <w:kern w:val="0"/>
                <w:sz w:val="16"/>
                <w:szCs w:val="16"/>
                <w:lang w:eastAsia="es-ES"/>
                <w14:ligatures w14:val="none"/>
              </w:rPr>
              <w:t>χ</w:t>
            </w:r>
            <w:r w:rsidRPr="004676DF">
              <w:rPr>
                <w:rFonts w:ascii="Arial" w:eastAsia="Times New Roman" w:hAnsi="Arial" w:cs="Arial"/>
                <w:color w:val="000000"/>
                <w:kern w:val="0"/>
                <w:sz w:val="16"/>
                <w:szCs w:val="16"/>
                <w:vertAlign w:val="superscript"/>
                <w:lang w:eastAsia="es-ES"/>
                <w14:ligatures w14:val="none"/>
              </w:rPr>
              <w:t>2</w:t>
            </w:r>
            <w:r w:rsidRPr="004676DF">
              <w:rPr>
                <w:rFonts w:ascii="Arial" w:eastAsia="Times New Roman" w:hAnsi="Arial" w:cs="Arial"/>
                <w:color w:val="000000"/>
                <w:kern w:val="0"/>
                <w:sz w:val="16"/>
                <w:szCs w:val="16"/>
                <w:lang w:eastAsia="es-ES"/>
                <w14:ligatures w14:val="none"/>
              </w:rPr>
              <w:t xml:space="preserve"> test</w:t>
            </w:r>
          </w:p>
        </w:tc>
      </w:tr>
      <w:tr w:rsidR="0027682E" w:rsidRPr="004676DF" w14:paraId="5CFBED00" w14:textId="77777777" w:rsidTr="004676DF">
        <w:trPr>
          <w:trHeight w:val="255"/>
          <w:jc w:val="center"/>
        </w:trPr>
        <w:tc>
          <w:tcPr>
            <w:tcW w:w="0" w:type="auto"/>
            <w:tcBorders>
              <w:top w:val="nil"/>
              <w:left w:val="single" w:sz="4" w:space="0" w:color="auto"/>
              <w:bottom w:val="single" w:sz="4" w:space="0" w:color="auto"/>
              <w:right w:val="single" w:sz="4" w:space="0" w:color="auto"/>
            </w:tcBorders>
            <w:shd w:val="clear" w:color="auto" w:fill="D0CECE" w:themeFill="background2" w:themeFillShade="E6"/>
            <w:noWrap/>
            <w:vAlign w:val="center"/>
            <w:hideMark/>
          </w:tcPr>
          <w:p w14:paraId="2F73C01E" w14:textId="77777777" w:rsidR="0027682E" w:rsidRPr="004676DF" w:rsidRDefault="0027682E" w:rsidP="004676DF">
            <w:pPr>
              <w:spacing w:after="0" w:line="240" w:lineRule="auto"/>
              <w:jc w:val="center"/>
              <w:rPr>
                <w:rFonts w:ascii="Arial" w:eastAsia="Times New Roman" w:hAnsi="Arial" w:cs="Arial"/>
                <w:b/>
                <w:bCs/>
                <w:color w:val="000000"/>
                <w:kern w:val="0"/>
                <w:sz w:val="16"/>
                <w:szCs w:val="16"/>
                <w:lang w:eastAsia="es-ES"/>
                <w14:ligatures w14:val="none"/>
              </w:rPr>
            </w:pPr>
            <w:r w:rsidRPr="004676DF">
              <w:rPr>
                <w:rFonts w:ascii="Arial" w:eastAsia="Times New Roman" w:hAnsi="Arial" w:cs="Arial"/>
                <w:b/>
                <w:bCs/>
                <w:color w:val="000000"/>
                <w:kern w:val="0"/>
                <w:sz w:val="16"/>
                <w:szCs w:val="16"/>
                <w:lang w:eastAsia="es-ES"/>
                <w14:ligatures w14:val="none"/>
              </w:rPr>
              <w:t xml:space="preserve">B </w:t>
            </w:r>
            <w:proofErr w:type="spellStart"/>
            <w:r w:rsidRPr="004676DF">
              <w:rPr>
                <w:rFonts w:ascii="Arial" w:eastAsia="Times New Roman" w:hAnsi="Arial" w:cs="Arial"/>
                <w:b/>
                <w:bCs/>
                <w:color w:val="000000"/>
                <w:kern w:val="0"/>
                <w:sz w:val="16"/>
                <w:szCs w:val="16"/>
                <w:lang w:eastAsia="es-ES"/>
                <w14:ligatures w14:val="none"/>
              </w:rPr>
              <w:t>symptoms</w:t>
            </w:r>
            <w:proofErr w:type="spellEnd"/>
            <w:r w:rsidRPr="004676DF">
              <w:rPr>
                <w:rFonts w:ascii="Arial" w:eastAsia="Times New Roman" w:hAnsi="Arial" w:cs="Arial"/>
                <w:b/>
                <w:bCs/>
                <w:color w:val="000000"/>
                <w:kern w:val="0"/>
                <w:sz w:val="16"/>
                <w:szCs w:val="16"/>
                <w:lang w:eastAsia="es-ES"/>
                <w14:ligatures w14:val="none"/>
              </w:rPr>
              <w:t>, %</w:t>
            </w:r>
          </w:p>
        </w:tc>
        <w:tc>
          <w:tcPr>
            <w:tcW w:w="0" w:type="auto"/>
            <w:tcBorders>
              <w:top w:val="nil"/>
              <w:left w:val="nil"/>
              <w:bottom w:val="single" w:sz="4" w:space="0" w:color="auto"/>
              <w:right w:val="single" w:sz="4" w:space="0" w:color="auto"/>
            </w:tcBorders>
            <w:shd w:val="clear" w:color="auto" w:fill="D0CECE" w:themeFill="background2" w:themeFillShade="E6"/>
            <w:noWrap/>
            <w:vAlign w:val="center"/>
            <w:hideMark/>
          </w:tcPr>
          <w:p w14:paraId="069E0782" w14:textId="77777777" w:rsidR="0027682E" w:rsidRPr="004676DF" w:rsidRDefault="0027682E" w:rsidP="004676DF">
            <w:pPr>
              <w:spacing w:after="0" w:line="240" w:lineRule="auto"/>
              <w:jc w:val="center"/>
              <w:rPr>
                <w:rFonts w:ascii="Arial" w:eastAsia="Times New Roman" w:hAnsi="Arial" w:cs="Arial"/>
                <w:color w:val="000000"/>
                <w:kern w:val="0"/>
                <w:sz w:val="16"/>
                <w:szCs w:val="16"/>
                <w:lang w:eastAsia="es-ES"/>
                <w14:ligatures w14:val="none"/>
              </w:rPr>
            </w:pPr>
            <w:r w:rsidRPr="004676DF">
              <w:rPr>
                <w:rFonts w:ascii="Arial" w:eastAsia="Times New Roman" w:hAnsi="Arial" w:cs="Arial"/>
                <w:color w:val="000000"/>
                <w:kern w:val="0"/>
                <w:sz w:val="16"/>
                <w:szCs w:val="16"/>
                <w:lang w:eastAsia="es-ES"/>
                <w14:ligatures w14:val="none"/>
              </w:rPr>
              <w:t>9.1</w:t>
            </w:r>
          </w:p>
        </w:tc>
        <w:tc>
          <w:tcPr>
            <w:tcW w:w="0" w:type="auto"/>
            <w:tcBorders>
              <w:top w:val="nil"/>
              <w:left w:val="nil"/>
              <w:bottom w:val="single" w:sz="4" w:space="0" w:color="auto"/>
              <w:right w:val="single" w:sz="4" w:space="0" w:color="auto"/>
            </w:tcBorders>
            <w:shd w:val="clear" w:color="auto" w:fill="D0CECE" w:themeFill="background2" w:themeFillShade="E6"/>
            <w:noWrap/>
            <w:vAlign w:val="center"/>
            <w:hideMark/>
          </w:tcPr>
          <w:p w14:paraId="7792BA13" w14:textId="77777777" w:rsidR="0027682E" w:rsidRPr="004676DF" w:rsidRDefault="0027682E" w:rsidP="004676DF">
            <w:pPr>
              <w:spacing w:after="0" w:line="240" w:lineRule="auto"/>
              <w:jc w:val="center"/>
              <w:rPr>
                <w:rFonts w:ascii="Arial" w:eastAsia="Times New Roman" w:hAnsi="Arial" w:cs="Arial"/>
                <w:color w:val="000000"/>
                <w:kern w:val="0"/>
                <w:sz w:val="16"/>
                <w:szCs w:val="16"/>
                <w:lang w:eastAsia="es-ES"/>
                <w14:ligatures w14:val="none"/>
              </w:rPr>
            </w:pPr>
            <w:r w:rsidRPr="004676DF">
              <w:rPr>
                <w:rFonts w:ascii="Arial" w:eastAsia="Times New Roman" w:hAnsi="Arial" w:cs="Arial"/>
                <w:color w:val="000000"/>
                <w:kern w:val="0"/>
                <w:sz w:val="16"/>
                <w:szCs w:val="16"/>
                <w:lang w:eastAsia="es-ES"/>
                <w14:ligatures w14:val="none"/>
              </w:rPr>
              <w:t>10</w:t>
            </w:r>
          </w:p>
        </w:tc>
        <w:tc>
          <w:tcPr>
            <w:tcW w:w="0" w:type="auto"/>
            <w:tcBorders>
              <w:top w:val="nil"/>
              <w:left w:val="nil"/>
              <w:bottom w:val="single" w:sz="4" w:space="0" w:color="auto"/>
              <w:right w:val="single" w:sz="4" w:space="0" w:color="auto"/>
            </w:tcBorders>
            <w:shd w:val="clear" w:color="auto" w:fill="D0CECE" w:themeFill="background2" w:themeFillShade="E6"/>
            <w:noWrap/>
            <w:vAlign w:val="center"/>
            <w:hideMark/>
          </w:tcPr>
          <w:p w14:paraId="52F95F6A" w14:textId="77777777" w:rsidR="0027682E" w:rsidRPr="004676DF" w:rsidRDefault="0027682E" w:rsidP="004676DF">
            <w:pPr>
              <w:spacing w:after="0" w:line="240" w:lineRule="auto"/>
              <w:jc w:val="center"/>
              <w:rPr>
                <w:rFonts w:ascii="Arial" w:eastAsia="Times New Roman" w:hAnsi="Arial" w:cs="Arial"/>
                <w:color w:val="000000"/>
                <w:kern w:val="0"/>
                <w:sz w:val="16"/>
                <w:szCs w:val="16"/>
                <w:lang w:eastAsia="es-ES"/>
                <w14:ligatures w14:val="none"/>
              </w:rPr>
            </w:pPr>
            <w:r w:rsidRPr="004676DF">
              <w:rPr>
                <w:rFonts w:ascii="Arial" w:eastAsia="Times New Roman" w:hAnsi="Arial" w:cs="Arial"/>
                <w:color w:val="000000"/>
                <w:kern w:val="0"/>
                <w:sz w:val="16"/>
                <w:szCs w:val="16"/>
                <w:lang w:eastAsia="es-ES"/>
                <w14:ligatures w14:val="none"/>
              </w:rPr>
              <w:t>0.568</w:t>
            </w:r>
          </w:p>
        </w:tc>
        <w:tc>
          <w:tcPr>
            <w:tcW w:w="0" w:type="auto"/>
            <w:tcBorders>
              <w:top w:val="nil"/>
              <w:left w:val="nil"/>
              <w:bottom w:val="single" w:sz="4" w:space="0" w:color="auto"/>
              <w:right w:val="single" w:sz="4" w:space="0" w:color="auto"/>
            </w:tcBorders>
            <w:shd w:val="clear" w:color="auto" w:fill="D0CECE" w:themeFill="background2" w:themeFillShade="E6"/>
            <w:noWrap/>
            <w:vAlign w:val="center"/>
            <w:hideMark/>
          </w:tcPr>
          <w:p w14:paraId="43CE50BB" w14:textId="77777777" w:rsidR="0027682E" w:rsidRPr="004676DF" w:rsidRDefault="0027682E" w:rsidP="004676DF">
            <w:pPr>
              <w:spacing w:after="0" w:line="240" w:lineRule="auto"/>
              <w:jc w:val="center"/>
              <w:rPr>
                <w:rFonts w:ascii="Arial" w:eastAsia="Times New Roman" w:hAnsi="Arial" w:cs="Arial"/>
                <w:color w:val="000000"/>
                <w:kern w:val="0"/>
                <w:sz w:val="16"/>
                <w:szCs w:val="16"/>
                <w:lang w:eastAsia="es-ES"/>
                <w14:ligatures w14:val="none"/>
              </w:rPr>
            </w:pPr>
            <w:r w:rsidRPr="004676DF">
              <w:rPr>
                <w:rFonts w:ascii="Arial" w:eastAsia="Times New Roman" w:hAnsi="Arial" w:cs="Arial"/>
                <w:color w:val="000000"/>
                <w:kern w:val="0"/>
                <w:sz w:val="16"/>
                <w:szCs w:val="16"/>
                <w:lang w:eastAsia="es-ES"/>
                <w14:ligatures w14:val="none"/>
              </w:rPr>
              <w:t>χ</w:t>
            </w:r>
            <w:r w:rsidRPr="004676DF">
              <w:rPr>
                <w:rFonts w:ascii="Arial" w:eastAsia="Times New Roman" w:hAnsi="Arial" w:cs="Arial"/>
                <w:color w:val="000000"/>
                <w:kern w:val="0"/>
                <w:sz w:val="16"/>
                <w:szCs w:val="16"/>
                <w:vertAlign w:val="superscript"/>
                <w:lang w:eastAsia="es-ES"/>
                <w14:ligatures w14:val="none"/>
              </w:rPr>
              <w:t>2</w:t>
            </w:r>
            <w:r w:rsidRPr="004676DF">
              <w:rPr>
                <w:rFonts w:ascii="Arial" w:eastAsia="Times New Roman" w:hAnsi="Arial" w:cs="Arial"/>
                <w:color w:val="000000"/>
                <w:kern w:val="0"/>
                <w:sz w:val="16"/>
                <w:szCs w:val="16"/>
                <w:lang w:eastAsia="es-ES"/>
                <w14:ligatures w14:val="none"/>
              </w:rPr>
              <w:t xml:space="preserve"> test</w:t>
            </w:r>
          </w:p>
        </w:tc>
      </w:tr>
      <w:tr w:rsidR="0027682E" w:rsidRPr="004676DF" w14:paraId="031C8CDF" w14:textId="77777777" w:rsidTr="004676DF">
        <w:trPr>
          <w:trHeight w:val="255"/>
          <w:jc w:val="center"/>
        </w:trPr>
        <w:tc>
          <w:tcPr>
            <w:tcW w:w="0" w:type="auto"/>
            <w:tcBorders>
              <w:top w:val="nil"/>
              <w:left w:val="single" w:sz="4" w:space="0" w:color="auto"/>
              <w:bottom w:val="single" w:sz="4" w:space="0" w:color="auto"/>
              <w:right w:val="single" w:sz="4" w:space="0" w:color="auto"/>
            </w:tcBorders>
            <w:noWrap/>
            <w:vAlign w:val="center"/>
            <w:hideMark/>
          </w:tcPr>
          <w:p w14:paraId="47BFF563" w14:textId="77777777" w:rsidR="0027682E" w:rsidRPr="004676DF" w:rsidRDefault="0027682E" w:rsidP="004676DF">
            <w:pPr>
              <w:spacing w:after="0" w:line="240" w:lineRule="auto"/>
              <w:jc w:val="center"/>
              <w:rPr>
                <w:rFonts w:ascii="Arial" w:eastAsia="Times New Roman" w:hAnsi="Arial" w:cs="Arial"/>
                <w:b/>
                <w:bCs/>
                <w:color w:val="000000"/>
                <w:kern w:val="0"/>
                <w:sz w:val="16"/>
                <w:szCs w:val="16"/>
                <w:lang w:eastAsia="es-ES"/>
                <w14:ligatures w14:val="none"/>
              </w:rPr>
            </w:pPr>
            <w:proofErr w:type="spellStart"/>
            <w:r w:rsidRPr="004676DF">
              <w:rPr>
                <w:rFonts w:ascii="Arial" w:eastAsia="Times New Roman" w:hAnsi="Arial" w:cs="Arial"/>
                <w:b/>
                <w:bCs/>
                <w:color w:val="000000"/>
                <w:kern w:val="0"/>
                <w:sz w:val="16"/>
                <w:szCs w:val="16"/>
                <w:lang w:eastAsia="es-ES"/>
                <w14:ligatures w14:val="none"/>
              </w:rPr>
              <w:t>Need</w:t>
            </w:r>
            <w:proofErr w:type="spellEnd"/>
            <w:r w:rsidRPr="004676DF">
              <w:rPr>
                <w:rFonts w:ascii="Arial" w:eastAsia="Times New Roman" w:hAnsi="Arial" w:cs="Arial"/>
                <w:b/>
                <w:bCs/>
                <w:color w:val="000000"/>
                <w:kern w:val="0"/>
                <w:sz w:val="16"/>
                <w:szCs w:val="16"/>
                <w:lang w:eastAsia="es-ES"/>
                <w14:ligatures w14:val="none"/>
              </w:rPr>
              <w:t xml:space="preserve"> </w:t>
            </w:r>
            <w:proofErr w:type="spellStart"/>
            <w:r w:rsidRPr="004676DF">
              <w:rPr>
                <w:rFonts w:ascii="Arial" w:eastAsia="Times New Roman" w:hAnsi="Arial" w:cs="Arial"/>
                <w:b/>
                <w:bCs/>
                <w:color w:val="000000"/>
                <w:kern w:val="0"/>
                <w:sz w:val="16"/>
                <w:szCs w:val="16"/>
                <w:lang w:eastAsia="es-ES"/>
                <w14:ligatures w14:val="none"/>
              </w:rPr>
              <w:t>for</w:t>
            </w:r>
            <w:proofErr w:type="spellEnd"/>
            <w:r w:rsidRPr="004676DF">
              <w:rPr>
                <w:rFonts w:ascii="Arial" w:eastAsia="Times New Roman" w:hAnsi="Arial" w:cs="Arial"/>
                <w:b/>
                <w:bCs/>
                <w:color w:val="000000"/>
                <w:kern w:val="0"/>
                <w:sz w:val="16"/>
                <w:szCs w:val="16"/>
                <w:lang w:eastAsia="es-ES"/>
                <w14:ligatures w14:val="none"/>
              </w:rPr>
              <w:t xml:space="preserve"> </w:t>
            </w:r>
            <w:proofErr w:type="spellStart"/>
            <w:r w:rsidRPr="004676DF">
              <w:rPr>
                <w:rFonts w:ascii="Arial" w:eastAsia="Times New Roman" w:hAnsi="Arial" w:cs="Arial"/>
                <w:b/>
                <w:bCs/>
                <w:color w:val="000000"/>
                <w:kern w:val="0"/>
                <w:sz w:val="16"/>
                <w:szCs w:val="16"/>
                <w:lang w:eastAsia="es-ES"/>
                <w14:ligatures w14:val="none"/>
              </w:rPr>
              <w:t>treatment</w:t>
            </w:r>
            <w:proofErr w:type="spellEnd"/>
            <w:r w:rsidRPr="004676DF">
              <w:rPr>
                <w:rFonts w:ascii="Arial" w:eastAsia="Times New Roman" w:hAnsi="Arial" w:cs="Arial"/>
                <w:b/>
                <w:bCs/>
                <w:color w:val="000000"/>
                <w:kern w:val="0"/>
                <w:sz w:val="16"/>
                <w:szCs w:val="16"/>
                <w:lang w:eastAsia="es-ES"/>
                <w14:ligatures w14:val="none"/>
              </w:rPr>
              <w:t>, %</w:t>
            </w:r>
          </w:p>
        </w:tc>
        <w:tc>
          <w:tcPr>
            <w:tcW w:w="0" w:type="auto"/>
            <w:tcBorders>
              <w:top w:val="nil"/>
              <w:left w:val="nil"/>
              <w:bottom w:val="single" w:sz="4" w:space="0" w:color="auto"/>
              <w:right w:val="single" w:sz="4" w:space="0" w:color="auto"/>
            </w:tcBorders>
            <w:noWrap/>
            <w:vAlign w:val="center"/>
            <w:hideMark/>
          </w:tcPr>
          <w:p w14:paraId="2A35AF62" w14:textId="77777777" w:rsidR="0027682E" w:rsidRPr="00FB01BD" w:rsidRDefault="0027682E" w:rsidP="004676DF">
            <w:pPr>
              <w:spacing w:after="0" w:line="240" w:lineRule="auto"/>
              <w:jc w:val="center"/>
              <w:rPr>
                <w:rFonts w:ascii="Arial" w:eastAsia="Times New Roman" w:hAnsi="Arial" w:cs="Arial"/>
                <w:b/>
                <w:bCs/>
                <w:color w:val="000000"/>
                <w:kern w:val="0"/>
                <w:sz w:val="16"/>
                <w:szCs w:val="16"/>
                <w:lang w:eastAsia="es-ES"/>
                <w14:ligatures w14:val="none"/>
              </w:rPr>
            </w:pPr>
            <w:r w:rsidRPr="00FB01BD">
              <w:rPr>
                <w:rFonts w:ascii="Arial" w:eastAsia="Times New Roman" w:hAnsi="Arial" w:cs="Arial"/>
                <w:b/>
                <w:bCs/>
                <w:color w:val="000000"/>
                <w:kern w:val="0"/>
                <w:sz w:val="16"/>
                <w:szCs w:val="16"/>
                <w:lang w:eastAsia="es-ES"/>
                <w14:ligatures w14:val="none"/>
              </w:rPr>
              <w:t>54.4</w:t>
            </w:r>
          </w:p>
        </w:tc>
        <w:tc>
          <w:tcPr>
            <w:tcW w:w="0" w:type="auto"/>
            <w:tcBorders>
              <w:top w:val="nil"/>
              <w:left w:val="nil"/>
              <w:bottom w:val="single" w:sz="4" w:space="0" w:color="auto"/>
              <w:right w:val="single" w:sz="4" w:space="0" w:color="auto"/>
            </w:tcBorders>
            <w:noWrap/>
            <w:vAlign w:val="center"/>
            <w:hideMark/>
          </w:tcPr>
          <w:p w14:paraId="689602F6" w14:textId="77777777" w:rsidR="0027682E" w:rsidRPr="00FB01BD" w:rsidRDefault="0027682E" w:rsidP="004676DF">
            <w:pPr>
              <w:spacing w:after="0" w:line="240" w:lineRule="auto"/>
              <w:jc w:val="center"/>
              <w:rPr>
                <w:rFonts w:ascii="Arial" w:eastAsia="Times New Roman" w:hAnsi="Arial" w:cs="Arial"/>
                <w:b/>
                <w:bCs/>
                <w:color w:val="000000"/>
                <w:kern w:val="0"/>
                <w:sz w:val="16"/>
                <w:szCs w:val="16"/>
                <w:lang w:eastAsia="es-ES"/>
                <w14:ligatures w14:val="none"/>
              </w:rPr>
            </w:pPr>
            <w:r w:rsidRPr="00FB01BD">
              <w:rPr>
                <w:rFonts w:ascii="Arial" w:eastAsia="Times New Roman" w:hAnsi="Arial" w:cs="Arial"/>
                <w:b/>
                <w:bCs/>
                <w:color w:val="000000"/>
                <w:kern w:val="0"/>
                <w:sz w:val="16"/>
                <w:szCs w:val="16"/>
                <w:lang w:eastAsia="es-ES"/>
                <w14:ligatures w14:val="none"/>
              </w:rPr>
              <w:t>79.3</w:t>
            </w:r>
          </w:p>
        </w:tc>
        <w:tc>
          <w:tcPr>
            <w:tcW w:w="0" w:type="auto"/>
            <w:tcBorders>
              <w:top w:val="nil"/>
              <w:left w:val="nil"/>
              <w:bottom w:val="single" w:sz="4" w:space="0" w:color="auto"/>
              <w:right w:val="single" w:sz="4" w:space="0" w:color="auto"/>
            </w:tcBorders>
            <w:noWrap/>
            <w:vAlign w:val="center"/>
            <w:hideMark/>
          </w:tcPr>
          <w:p w14:paraId="5DFC98B1" w14:textId="77777777" w:rsidR="0027682E" w:rsidRPr="00FB01BD" w:rsidRDefault="0027682E" w:rsidP="004676DF">
            <w:pPr>
              <w:spacing w:after="0" w:line="240" w:lineRule="auto"/>
              <w:jc w:val="center"/>
              <w:rPr>
                <w:rFonts w:ascii="Arial" w:eastAsia="Times New Roman" w:hAnsi="Arial" w:cs="Arial"/>
                <w:b/>
                <w:bCs/>
                <w:color w:val="000000"/>
                <w:kern w:val="0"/>
                <w:sz w:val="16"/>
                <w:szCs w:val="16"/>
                <w:lang w:eastAsia="es-ES"/>
                <w14:ligatures w14:val="none"/>
              </w:rPr>
            </w:pPr>
            <w:r w:rsidRPr="00FB01BD">
              <w:rPr>
                <w:rFonts w:ascii="Arial" w:eastAsia="Times New Roman" w:hAnsi="Arial" w:cs="Arial"/>
                <w:b/>
                <w:bCs/>
                <w:color w:val="000000"/>
                <w:kern w:val="0"/>
                <w:sz w:val="16"/>
                <w:szCs w:val="16"/>
                <w:lang w:eastAsia="es-ES"/>
                <w14:ligatures w14:val="none"/>
              </w:rPr>
              <w:t>0.007</w:t>
            </w:r>
          </w:p>
        </w:tc>
        <w:tc>
          <w:tcPr>
            <w:tcW w:w="0" w:type="auto"/>
            <w:tcBorders>
              <w:top w:val="nil"/>
              <w:left w:val="nil"/>
              <w:bottom w:val="single" w:sz="4" w:space="0" w:color="auto"/>
              <w:right w:val="single" w:sz="4" w:space="0" w:color="auto"/>
            </w:tcBorders>
            <w:noWrap/>
            <w:vAlign w:val="center"/>
            <w:hideMark/>
          </w:tcPr>
          <w:p w14:paraId="3E7AABC5" w14:textId="77777777" w:rsidR="0027682E" w:rsidRPr="00FB01BD" w:rsidRDefault="0027682E" w:rsidP="004676DF">
            <w:pPr>
              <w:spacing w:after="0" w:line="240" w:lineRule="auto"/>
              <w:jc w:val="center"/>
              <w:rPr>
                <w:rFonts w:ascii="Arial" w:eastAsia="Times New Roman" w:hAnsi="Arial" w:cs="Arial"/>
                <w:b/>
                <w:bCs/>
                <w:color w:val="000000"/>
                <w:kern w:val="0"/>
                <w:sz w:val="16"/>
                <w:szCs w:val="16"/>
                <w:lang w:eastAsia="es-ES"/>
                <w14:ligatures w14:val="none"/>
              </w:rPr>
            </w:pPr>
            <w:r w:rsidRPr="00FB01BD">
              <w:rPr>
                <w:rFonts w:ascii="Arial" w:eastAsia="Times New Roman" w:hAnsi="Arial" w:cs="Arial"/>
                <w:b/>
                <w:bCs/>
                <w:color w:val="000000"/>
                <w:kern w:val="0"/>
                <w:sz w:val="16"/>
                <w:szCs w:val="16"/>
                <w:lang w:eastAsia="es-ES"/>
                <w14:ligatures w14:val="none"/>
              </w:rPr>
              <w:t>χ</w:t>
            </w:r>
            <w:r w:rsidRPr="00FB01BD">
              <w:rPr>
                <w:rFonts w:ascii="Arial" w:eastAsia="Times New Roman" w:hAnsi="Arial" w:cs="Arial"/>
                <w:b/>
                <w:bCs/>
                <w:color w:val="000000"/>
                <w:kern w:val="0"/>
                <w:sz w:val="16"/>
                <w:szCs w:val="16"/>
                <w:vertAlign w:val="superscript"/>
                <w:lang w:eastAsia="es-ES"/>
                <w14:ligatures w14:val="none"/>
              </w:rPr>
              <w:t>2</w:t>
            </w:r>
            <w:r w:rsidRPr="00FB01BD">
              <w:rPr>
                <w:rFonts w:ascii="Arial" w:eastAsia="Times New Roman" w:hAnsi="Arial" w:cs="Arial"/>
                <w:b/>
                <w:bCs/>
                <w:color w:val="000000"/>
                <w:kern w:val="0"/>
                <w:sz w:val="16"/>
                <w:szCs w:val="16"/>
                <w:lang w:eastAsia="es-ES"/>
                <w14:ligatures w14:val="none"/>
              </w:rPr>
              <w:t xml:space="preserve"> test</w:t>
            </w:r>
          </w:p>
        </w:tc>
      </w:tr>
      <w:tr w:rsidR="0027682E" w:rsidRPr="004676DF" w14:paraId="6ECD3CA9" w14:textId="77777777" w:rsidTr="004676DF">
        <w:trPr>
          <w:trHeight w:val="255"/>
          <w:jc w:val="center"/>
        </w:trPr>
        <w:tc>
          <w:tcPr>
            <w:tcW w:w="0" w:type="auto"/>
            <w:tcBorders>
              <w:top w:val="nil"/>
              <w:left w:val="single" w:sz="4" w:space="0" w:color="auto"/>
              <w:bottom w:val="single" w:sz="4" w:space="0" w:color="auto"/>
              <w:right w:val="single" w:sz="4" w:space="0" w:color="auto"/>
            </w:tcBorders>
            <w:shd w:val="clear" w:color="auto" w:fill="D0CECE" w:themeFill="background2" w:themeFillShade="E6"/>
            <w:noWrap/>
            <w:vAlign w:val="center"/>
            <w:hideMark/>
          </w:tcPr>
          <w:p w14:paraId="7954F47D" w14:textId="77777777" w:rsidR="0027682E" w:rsidRPr="004676DF" w:rsidRDefault="0027682E" w:rsidP="004676DF">
            <w:pPr>
              <w:spacing w:after="0" w:line="240" w:lineRule="auto"/>
              <w:jc w:val="center"/>
              <w:rPr>
                <w:rFonts w:ascii="Arial" w:eastAsia="Times New Roman" w:hAnsi="Arial" w:cs="Arial"/>
                <w:b/>
                <w:bCs/>
                <w:color w:val="000000"/>
                <w:kern w:val="0"/>
                <w:sz w:val="16"/>
                <w:szCs w:val="16"/>
                <w:lang w:eastAsia="es-ES"/>
                <w14:ligatures w14:val="none"/>
              </w:rPr>
            </w:pPr>
            <w:proofErr w:type="spellStart"/>
            <w:r w:rsidRPr="004676DF">
              <w:rPr>
                <w:rFonts w:ascii="Arial" w:eastAsia="Times New Roman" w:hAnsi="Arial" w:cs="Arial"/>
                <w:b/>
                <w:bCs/>
                <w:color w:val="000000"/>
                <w:kern w:val="0"/>
                <w:sz w:val="16"/>
                <w:szCs w:val="16"/>
                <w:lang w:eastAsia="es-ES"/>
                <w14:ligatures w14:val="none"/>
              </w:rPr>
              <w:t>Adenopathies</w:t>
            </w:r>
            <w:proofErr w:type="spellEnd"/>
            <w:r w:rsidRPr="004676DF">
              <w:rPr>
                <w:rFonts w:ascii="Arial" w:eastAsia="Times New Roman" w:hAnsi="Arial" w:cs="Arial"/>
                <w:b/>
                <w:bCs/>
                <w:color w:val="000000"/>
                <w:kern w:val="0"/>
                <w:sz w:val="16"/>
                <w:szCs w:val="16"/>
                <w:lang w:eastAsia="es-ES"/>
                <w14:ligatures w14:val="none"/>
              </w:rPr>
              <w:t>, %</w:t>
            </w:r>
          </w:p>
        </w:tc>
        <w:tc>
          <w:tcPr>
            <w:tcW w:w="0" w:type="auto"/>
            <w:tcBorders>
              <w:top w:val="nil"/>
              <w:left w:val="nil"/>
              <w:bottom w:val="single" w:sz="4" w:space="0" w:color="auto"/>
              <w:right w:val="single" w:sz="4" w:space="0" w:color="auto"/>
            </w:tcBorders>
            <w:shd w:val="clear" w:color="auto" w:fill="D0CECE" w:themeFill="background2" w:themeFillShade="E6"/>
            <w:noWrap/>
            <w:vAlign w:val="center"/>
            <w:hideMark/>
          </w:tcPr>
          <w:p w14:paraId="4B34696E" w14:textId="77777777" w:rsidR="0027682E" w:rsidRPr="004676DF" w:rsidRDefault="0027682E" w:rsidP="004676DF">
            <w:pPr>
              <w:spacing w:after="0" w:line="240" w:lineRule="auto"/>
              <w:jc w:val="center"/>
              <w:rPr>
                <w:rFonts w:ascii="Arial" w:eastAsia="Times New Roman" w:hAnsi="Arial" w:cs="Arial"/>
                <w:color w:val="000000"/>
                <w:kern w:val="0"/>
                <w:sz w:val="16"/>
                <w:szCs w:val="16"/>
                <w:lang w:eastAsia="es-ES"/>
                <w14:ligatures w14:val="none"/>
              </w:rPr>
            </w:pPr>
            <w:r w:rsidRPr="004676DF">
              <w:rPr>
                <w:rFonts w:ascii="Arial" w:eastAsia="Times New Roman" w:hAnsi="Arial" w:cs="Arial"/>
                <w:color w:val="000000"/>
                <w:kern w:val="0"/>
                <w:sz w:val="16"/>
                <w:szCs w:val="16"/>
                <w:lang w:eastAsia="es-ES"/>
                <w14:ligatures w14:val="none"/>
              </w:rPr>
              <w:t>41.2</w:t>
            </w:r>
          </w:p>
        </w:tc>
        <w:tc>
          <w:tcPr>
            <w:tcW w:w="0" w:type="auto"/>
            <w:tcBorders>
              <w:top w:val="nil"/>
              <w:left w:val="nil"/>
              <w:bottom w:val="single" w:sz="4" w:space="0" w:color="auto"/>
              <w:right w:val="single" w:sz="4" w:space="0" w:color="auto"/>
            </w:tcBorders>
            <w:shd w:val="clear" w:color="auto" w:fill="D0CECE" w:themeFill="background2" w:themeFillShade="E6"/>
            <w:noWrap/>
            <w:vAlign w:val="center"/>
            <w:hideMark/>
          </w:tcPr>
          <w:p w14:paraId="34BD81D8" w14:textId="210D69A7" w:rsidR="0027682E" w:rsidRPr="004676DF" w:rsidRDefault="0027682E" w:rsidP="004676DF">
            <w:pPr>
              <w:spacing w:after="0" w:line="240" w:lineRule="auto"/>
              <w:jc w:val="center"/>
              <w:rPr>
                <w:rFonts w:ascii="Arial" w:eastAsia="Times New Roman" w:hAnsi="Arial" w:cs="Arial"/>
                <w:color w:val="000000"/>
                <w:kern w:val="0"/>
                <w:sz w:val="16"/>
                <w:szCs w:val="16"/>
                <w:lang w:eastAsia="es-ES"/>
                <w14:ligatures w14:val="none"/>
              </w:rPr>
            </w:pPr>
            <w:r w:rsidRPr="004676DF">
              <w:rPr>
                <w:rFonts w:ascii="Arial" w:eastAsia="Times New Roman" w:hAnsi="Arial" w:cs="Arial"/>
                <w:color w:val="000000"/>
                <w:kern w:val="0"/>
                <w:sz w:val="16"/>
                <w:szCs w:val="16"/>
                <w:lang w:eastAsia="es-ES"/>
                <w14:ligatures w14:val="none"/>
              </w:rPr>
              <w:t>50</w:t>
            </w:r>
            <w:r w:rsidR="0063362D" w:rsidRPr="004676DF">
              <w:rPr>
                <w:rFonts w:ascii="Arial" w:eastAsia="Times New Roman" w:hAnsi="Arial" w:cs="Arial"/>
                <w:color w:val="000000"/>
                <w:kern w:val="0"/>
                <w:sz w:val="16"/>
                <w:szCs w:val="16"/>
                <w:lang w:eastAsia="es-ES"/>
                <w14:ligatures w14:val="none"/>
              </w:rPr>
              <w:t>.0</w:t>
            </w:r>
          </w:p>
        </w:tc>
        <w:tc>
          <w:tcPr>
            <w:tcW w:w="0" w:type="auto"/>
            <w:tcBorders>
              <w:top w:val="nil"/>
              <w:left w:val="nil"/>
              <w:bottom w:val="single" w:sz="4" w:space="0" w:color="auto"/>
              <w:right w:val="single" w:sz="4" w:space="0" w:color="auto"/>
            </w:tcBorders>
            <w:shd w:val="clear" w:color="auto" w:fill="D0CECE" w:themeFill="background2" w:themeFillShade="E6"/>
            <w:noWrap/>
            <w:vAlign w:val="center"/>
            <w:hideMark/>
          </w:tcPr>
          <w:p w14:paraId="652B0FFC" w14:textId="77777777" w:rsidR="0027682E" w:rsidRPr="004676DF" w:rsidRDefault="0027682E" w:rsidP="004676DF">
            <w:pPr>
              <w:spacing w:after="0" w:line="240" w:lineRule="auto"/>
              <w:jc w:val="center"/>
              <w:rPr>
                <w:rFonts w:ascii="Arial" w:eastAsia="Times New Roman" w:hAnsi="Arial" w:cs="Arial"/>
                <w:color w:val="000000"/>
                <w:kern w:val="0"/>
                <w:sz w:val="16"/>
                <w:szCs w:val="16"/>
                <w:lang w:eastAsia="es-ES"/>
                <w14:ligatures w14:val="none"/>
              </w:rPr>
            </w:pPr>
            <w:r w:rsidRPr="004676DF">
              <w:rPr>
                <w:rFonts w:ascii="Arial" w:eastAsia="Times New Roman" w:hAnsi="Arial" w:cs="Arial"/>
                <w:color w:val="000000"/>
                <w:kern w:val="0"/>
                <w:sz w:val="16"/>
                <w:szCs w:val="16"/>
                <w:lang w:eastAsia="es-ES"/>
                <w14:ligatures w14:val="none"/>
              </w:rPr>
              <w:t>0.677</w:t>
            </w:r>
          </w:p>
        </w:tc>
        <w:tc>
          <w:tcPr>
            <w:tcW w:w="0" w:type="auto"/>
            <w:tcBorders>
              <w:top w:val="nil"/>
              <w:left w:val="nil"/>
              <w:bottom w:val="single" w:sz="4" w:space="0" w:color="auto"/>
              <w:right w:val="single" w:sz="4" w:space="0" w:color="auto"/>
            </w:tcBorders>
            <w:shd w:val="clear" w:color="auto" w:fill="D0CECE" w:themeFill="background2" w:themeFillShade="E6"/>
            <w:noWrap/>
            <w:vAlign w:val="center"/>
            <w:hideMark/>
          </w:tcPr>
          <w:p w14:paraId="4011328E" w14:textId="77777777" w:rsidR="0027682E" w:rsidRPr="004676DF" w:rsidRDefault="0027682E" w:rsidP="004676DF">
            <w:pPr>
              <w:spacing w:after="0" w:line="240" w:lineRule="auto"/>
              <w:jc w:val="center"/>
              <w:rPr>
                <w:rFonts w:ascii="Arial" w:eastAsia="Times New Roman" w:hAnsi="Arial" w:cs="Arial"/>
                <w:color w:val="000000"/>
                <w:kern w:val="0"/>
                <w:sz w:val="16"/>
                <w:szCs w:val="16"/>
                <w:lang w:eastAsia="es-ES"/>
                <w14:ligatures w14:val="none"/>
              </w:rPr>
            </w:pPr>
            <w:r w:rsidRPr="004676DF">
              <w:rPr>
                <w:rFonts w:ascii="Arial" w:eastAsia="Times New Roman" w:hAnsi="Arial" w:cs="Arial"/>
                <w:color w:val="000000"/>
                <w:kern w:val="0"/>
                <w:sz w:val="16"/>
                <w:szCs w:val="16"/>
                <w:lang w:eastAsia="es-ES"/>
                <w14:ligatures w14:val="none"/>
              </w:rPr>
              <w:t>χ</w:t>
            </w:r>
            <w:r w:rsidRPr="004676DF">
              <w:rPr>
                <w:rFonts w:ascii="Arial" w:eastAsia="Times New Roman" w:hAnsi="Arial" w:cs="Arial"/>
                <w:color w:val="000000"/>
                <w:kern w:val="0"/>
                <w:sz w:val="16"/>
                <w:szCs w:val="16"/>
                <w:vertAlign w:val="superscript"/>
                <w:lang w:eastAsia="es-ES"/>
                <w14:ligatures w14:val="none"/>
              </w:rPr>
              <w:t>2</w:t>
            </w:r>
            <w:r w:rsidRPr="004676DF">
              <w:rPr>
                <w:rFonts w:ascii="Arial" w:eastAsia="Times New Roman" w:hAnsi="Arial" w:cs="Arial"/>
                <w:color w:val="000000"/>
                <w:kern w:val="0"/>
                <w:sz w:val="16"/>
                <w:szCs w:val="16"/>
                <w:lang w:eastAsia="es-ES"/>
                <w14:ligatures w14:val="none"/>
              </w:rPr>
              <w:t xml:space="preserve"> test</w:t>
            </w:r>
          </w:p>
        </w:tc>
      </w:tr>
      <w:tr w:rsidR="0027682E" w:rsidRPr="004676DF" w14:paraId="2671EED5" w14:textId="77777777" w:rsidTr="004676DF">
        <w:trPr>
          <w:trHeight w:val="255"/>
          <w:jc w:val="center"/>
        </w:trPr>
        <w:tc>
          <w:tcPr>
            <w:tcW w:w="0" w:type="auto"/>
            <w:tcBorders>
              <w:top w:val="nil"/>
              <w:left w:val="single" w:sz="4" w:space="0" w:color="auto"/>
              <w:bottom w:val="single" w:sz="4" w:space="0" w:color="auto"/>
              <w:right w:val="single" w:sz="4" w:space="0" w:color="auto"/>
            </w:tcBorders>
            <w:noWrap/>
            <w:vAlign w:val="center"/>
            <w:hideMark/>
          </w:tcPr>
          <w:p w14:paraId="529D1FBF" w14:textId="77777777" w:rsidR="0027682E" w:rsidRPr="004676DF" w:rsidRDefault="0027682E" w:rsidP="004676DF">
            <w:pPr>
              <w:spacing w:after="0" w:line="240" w:lineRule="auto"/>
              <w:jc w:val="center"/>
              <w:rPr>
                <w:rFonts w:ascii="Arial" w:eastAsia="Times New Roman" w:hAnsi="Arial" w:cs="Arial"/>
                <w:b/>
                <w:bCs/>
                <w:color w:val="000000"/>
                <w:kern w:val="0"/>
                <w:sz w:val="16"/>
                <w:szCs w:val="16"/>
                <w:lang w:eastAsia="es-ES"/>
                <w14:ligatures w14:val="none"/>
              </w:rPr>
            </w:pPr>
            <w:r w:rsidRPr="004676DF">
              <w:rPr>
                <w:rFonts w:ascii="Arial" w:eastAsia="Times New Roman" w:hAnsi="Arial" w:cs="Arial"/>
                <w:b/>
                <w:bCs/>
                <w:color w:val="000000"/>
                <w:kern w:val="0"/>
                <w:sz w:val="16"/>
                <w:szCs w:val="16"/>
                <w:lang w:eastAsia="es-ES"/>
                <w14:ligatures w14:val="none"/>
              </w:rPr>
              <w:t xml:space="preserve">IGHV </w:t>
            </w:r>
            <w:proofErr w:type="spellStart"/>
            <w:r w:rsidRPr="004676DF">
              <w:rPr>
                <w:rFonts w:ascii="Arial" w:eastAsia="Times New Roman" w:hAnsi="Arial" w:cs="Arial"/>
                <w:b/>
                <w:bCs/>
                <w:color w:val="000000"/>
                <w:kern w:val="0"/>
                <w:sz w:val="16"/>
                <w:szCs w:val="16"/>
                <w:lang w:eastAsia="es-ES"/>
                <w14:ligatures w14:val="none"/>
              </w:rPr>
              <w:t>unmutated</w:t>
            </w:r>
            <w:proofErr w:type="spellEnd"/>
            <w:r w:rsidRPr="004676DF">
              <w:rPr>
                <w:rFonts w:ascii="Arial" w:eastAsia="Times New Roman" w:hAnsi="Arial" w:cs="Arial"/>
                <w:b/>
                <w:bCs/>
                <w:color w:val="000000"/>
                <w:kern w:val="0"/>
                <w:sz w:val="16"/>
                <w:szCs w:val="16"/>
                <w:lang w:eastAsia="es-ES"/>
                <w14:ligatures w14:val="none"/>
              </w:rPr>
              <w:t>, %</w:t>
            </w:r>
          </w:p>
        </w:tc>
        <w:tc>
          <w:tcPr>
            <w:tcW w:w="0" w:type="auto"/>
            <w:tcBorders>
              <w:top w:val="nil"/>
              <w:left w:val="nil"/>
              <w:bottom w:val="single" w:sz="4" w:space="0" w:color="auto"/>
              <w:right w:val="single" w:sz="4" w:space="0" w:color="auto"/>
            </w:tcBorders>
            <w:noWrap/>
            <w:vAlign w:val="center"/>
            <w:hideMark/>
          </w:tcPr>
          <w:p w14:paraId="70D7C211" w14:textId="7D4168E9" w:rsidR="0027682E" w:rsidRPr="00FB01BD" w:rsidRDefault="0063362D" w:rsidP="004676DF">
            <w:pPr>
              <w:spacing w:after="0" w:line="240" w:lineRule="auto"/>
              <w:jc w:val="center"/>
              <w:rPr>
                <w:rFonts w:ascii="Arial" w:eastAsia="Times New Roman" w:hAnsi="Arial" w:cs="Arial"/>
                <w:b/>
                <w:bCs/>
                <w:color w:val="000000"/>
                <w:kern w:val="0"/>
                <w:sz w:val="16"/>
                <w:szCs w:val="16"/>
                <w:lang w:eastAsia="es-ES"/>
                <w14:ligatures w14:val="none"/>
              </w:rPr>
            </w:pPr>
            <w:r w:rsidRPr="00FB01BD">
              <w:rPr>
                <w:rFonts w:ascii="Arial" w:eastAsia="Times New Roman" w:hAnsi="Arial" w:cs="Arial"/>
                <w:b/>
                <w:bCs/>
                <w:color w:val="000000"/>
                <w:kern w:val="0"/>
                <w:sz w:val="16"/>
                <w:szCs w:val="16"/>
                <w:lang w:eastAsia="es-ES"/>
                <w14:ligatures w14:val="none"/>
              </w:rPr>
              <w:t>49.</w:t>
            </w:r>
            <w:r w:rsidR="0027682E" w:rsidRPr="00FB01BD">
              <w:rPr>
                <w:rFonts w:ascii="Arial" w:eastAsia="Times New Roman" w:hAnsi="Arial" w:cs="Arial"/>
                <w:b/>
                <w:bCs/>
                <w:color w:val="000000"/>
                <w:kern w:val="0"/>
                <w:sz w:val="16"/>
                <w:szCs w:val="16"/>
                <w:lang w:eastAsia="es-ES"/>
                <w14:ligatures w14:val="none"/>
              </w:rPr>
              <w:t>2</w:t>
            </w:r>
          </w:p>
        </w:tc>
        <w:tc>
          <w:tcPr>
            <w:tcW w:w="0" w:type="auto"/>
            <w:tcBorders>
              <w:top w:val="nil"/>
              <w:left w:val="nil"/>
              <w:bottom w:val="single" w:sz="4" w:space="0" w:color="auto"/>
              <w:right w:val="single" w:sz="4" w:space="0" w:color="auto"/>
            </w:tcBorders>
            <w:noWrap/>
            <w:vAlign w:val="center"/>
            <w:hideMark/>
          </w:tcPr>
          <w:p w14:paraId="203D04A8" w14:textId="609D7BF0" w:rsidR="0027682E" w:rsidRPr="00FB01BD" w:rsidRDefault="0027682E" w:rsidP="004676DF">
            <w:pPr>
              <w:spacing w:after="0" w:line="240" w:lineRule="auto"/>
              <w:jc w:val="center"/>
              <w:rPr>
                <w:rFonts w:ascii="Arial" w:eastAsia="Times New Roman" w:hAnsi="Arial" w:cs="Arial"/>
                <w:b/>
                <w:bCs/>
                <w:color w:val="000000"/>
                <w:kern w:val="0"/>
                <w:sz w:val="16"/>
                <w:szCs w:val="16"/>
                <w:lang w:eastAsia="es-ES"/>
                <w14:ligatures w14:val="none"/>
              </w:rPr>
            </w:pPr>
            <w:r w:rsidRPr="00FB01BD">
              <w:rPr>
                <w:rFonts w:ascii="Arial" w:eastAsia="Times New Roman" w:hAnsi="Arial" w:cs="Arial"/>
                <w:b/>
                <w:bCs/>
                <w:color w:val="000000"/>
                <w:kern w:val="0"/>
                <w:sz w:val="16"/>
                <w:szCs w:val="16"/>
                <w:lang w:eastAsia="es-ES"/>
                <w14:ligatures w14:val="none"/>
              </w:rPr>
              <w:t>76</w:t>
            </w:r>
            <w:r w:rsidR="0063362D" w:rsidRPr="00FB01BD">
              <w:rPr>
                <w:rFonts w:ascii="Arial" w:eastAsia="Times New Roman" w:hAnsi="Arial" w:cs="Arial"/>
                <w:b/>
                <w:bCs/>
                <w:color w:val="000000"/>
                <w:kern w:val="0"/>
                <w:sz w:val="16"/>
                <w:szCs w:val="16"/>
                <w:lang w:eastAsia="es-ES"/>
                <w14:ligatures w14:val="none"/>
              </w:rPr>
              <w:t>.</w:t>
            </w:r>
            <w:r w:rsidRPr="00FB01BD">
              <w:rPr>
                <w:rFonts w:ascii="Arial" w:eastAsia="Times New Roman" w:hAnsi="Arial" w:cs="Arial"/>
                <w:b/>
                <w:bCs/>
                <w:color w:val="000000"/>
                <w:kern w:val="0"/>
                <w:sz w:val="16"/>
                <w:szCs w:val="16"/>
                <w:lang w:eastAsia="es-ES"/>
                <w14:ligatures w14:val="none"/>
              </w:rPr>
              <w:t>2</w:t>
            </w:r>
          </w:p>
        </w:tc>
        <w:tc>
          <w:tcPr>
            <w:tcW w:w="0" w:type="auto"/>
            <w:tcBorders>
              <w:top w:val="nil"/>
              <w:left w:val="nil"/>
              <w:bottom w:val="single" w:sz="4" w:space="0" w:color="auto"/>
              <w:right w:val="single" w:sz="4" w:space="0" w:color="auto"/>
            </w:tcBorders>
            <w:noWrap/>
            <w:vAlign w:val="center"/>
            <w:hideMark/>
          </w:tcPr>
          <w:p w14:paraId="5FE86BE2" w14:textId="3D7B95B0" w:rsidR="0027682E" w:rsidRPr="00FB01BD" w:rsidRDefault="0027682E" w:rsidP="004676DF">
            <w:pPr>
              <w:spacing w:after="0" w:line="240" w:lineRule="auto"/>
              <w:jc w:val="center"/>
              <w:rPr>
                <w:rFonts w:ascii="Arial" w:eastAsia="Times New Roman" w:hAnsi="Arial" w:cs="Arial"/>
                <w:b/>
                <w:bCs/>
                <w:color w:val="000000"/>
                <w:kern w:val="0"/>
                <w:sz w:val="16"/>
                <w:szCs w:val="16"/>
                <w:lang w:eastAsia="es-ES"/>
                <w14:ligatures w14:val="none"/>
              </w:rPr>
            </w:pPr>
            <w:r w:rsidRPr="00FB01BD">
              <w:rPr>
                <w:rFonts w:ascii="Arial" w:eastAsia="Times New Roman" w:hAnsi="Arial" w:cs="Arial"/>
                <w:b/>
                <w:bCs/>
                <w:color w:val="000000"/>
                <w:kern w:val="0"/>
                <w:sz w:val="16"/>
                <w:szCs w:val="16"/>
                <w:lang w:eastAsia="es-ES"/>
                <w14:ligatures w14:val="none"/>
              </w:rPr>
              <w:t>0</w:t>
            </w:r>
            <w:r w:rsidR="0063362D" w:rsidRPr="00FB01BD">
              <w:rPr>
                <w:rFonts w:ascii="Arial" w:eastAsia="Times New Roman" w:hAnsi="Arial" w:cs="Arial"/>
                <w:b/>
                <w:bCs/>
                <w:color w:val="000000"/>
                <w:kern w:val="0"/>
                <w:sz w:val="16"/>
                <w:szCs w:val="16"/>
                <w:lang w:eastAsia="es-ES"/>
                <w14:ligatures w14:val="none"/>
              </w:rPr>
              <w:t>.</w:t>
            </w:r>
            <w:r w:rsidRPr="00FB01BD">
              <w:rPr>
                <w:rFonts w:ascii="Arial" w:eastAsia="Times New Roman" w:hAnsi="Arial" w:cs="Arial"/>
                <w:b/>
                <w:bCs/>
                <w:color w:val="000000"/>
                <w:kern w:val="0"/>
                <w:sz w:val="16"/>
                <w:szCs w:val="16"/>
                <w:lang w:eastAsia="es-ES"/>
                <w14:ligatures w14:val="none"/>
              </w:rPr>
              <w:t>014</w:t>
            </w:r>
          </w:p>
        </w:tc>
        <w:tc>
          <w:tcPr>
            <w:tcW w:w="0" w:type="auto"/>
            <w:tcBorders>
              <w:top w:val="nil"/>
              <w:left w:val="nil"/>
              <w:bottom w:val="single" w:sz="4" w:space="0" w:color="auto"/>
              <w:right w:val="single" w:sz="4" w:space="0" w:color="auto"/>
            </w:tcBorders>
            <w:noWrap/>
            <w:vAlign w:val="center"/>
            <w:hideMark/>
          </w:tcPr>
          <w:p w14:paraId="727FA88C" w14:textId="77777777" w:rsidR="0027682E" w:rsidRPr="00FB01BD" w:rsidRDefault="0027682E" w:rsidP="004676DF">
            <w:pPr>
              <w:spacing w:after="0" w:line="240" w:lineRule="auto"/>
              <w:jc w:val="center"/>
              <w:rPr>
                <w:rFonts w:ascii="Arial" w:eastAsia="Times New Roman" w:hAnsi="Arial" w:cs="Arial"/>
                <w:b/>
                <w:bCs/>
                <w:color w:val="000000"/>
                <w:kern w:val="0"/>
                <w:sz w:val="16"/>
                <w:szCs w:val="16"/>
                <w:lang w:eastAsia="es-ES"/>
                <w14:ligatures w14:val="none"/>
              </w:rPr>
            </w:pPr>
            <w:r w:rsidRPr="00FB01BD">
              <w:rPr>
                <w:rFonts w:ascii="Arial" w:eastAsia="Times New Roman" w:hAnsi="Arial" w:cs="Arial"/>
                <w:b/>
                <w:bCs/>
                <w:color w:val="000000"/>
                <w:kern w:val="0"/>
                <w:sz w:val="16"/>
                <w:szCs w:val="16"/>
                <w:lang w:eastAsia="es-ES"/>
                <w14:ligatures w14:val="none"/>
              </w:rPr>
              <w:t>χ</w:t>
            </w:r>
            <w:r w:rsidRPr="00FB01BD">
              <w:rPr>
                <w:rFonts w:ascii="Arial" w:eastAsia="Times New Roman" w:hAnsi="Arial" w:cs="Arial"/>
                <w:b/>
                <w:bCs/>
                <w:color w:val="000000"/>
                <w:kern w:val="0"/>
                <w:sz w:val="16"/>
                <w:szCs w:val="16"/>
                <w:vertAlign w:val="superscript"/>
                <w:lang w:eastAsia="es-ES"/>
                <w14:ligatures w14:val="none"/>
              </w:rPr>
              <w:t>2</w:t>
            </w:r>
            <w:r w:rsidRPr="00FB01BD">
              <w:rPr>
                <w:rFonts w:ascii="Arial" w:eastAsia="Times New Roman" w:hAnsi="Arial" w:cs="Arial"/>
                <w:b/>
                <w:bCs/>
                <w:color w:val="000000"/>
                <w:kern w:val="0"/>
                <w:sz w:val="16"/>
                <w:szCs w:val="16"/>
                <w:lang w:eastAsia="es-ES"/>
                <w14:ligatures w14:val="none"/>
              </w:rPr>
              <w:t xml:space="preserve"> test</w:t>
            </w:r>
          </w:p>
        </w:tc>
      </w:tr>
      <w:tr w:rsidR="0027682E" w:rsidRPr="004676DF" w14:paraId="4D8C57E7" w14:textId="77777777" w:rsidTr="004676DF">
        <w:trPr>
          <w:trHeight w:val="255"/>
          <w:jc w:val="center"/>
        </w:trPr>
        <w:tc>
          <w:tcPr>
            <w:tcW w:w="0" w:type="auto"/>
            <w:tcBorders>
              <w:top w:val="nil"/>
              <w:left w:val="single" w:sz="4" w:space="0" w:color="auto"/>
              <w:bottom w:val="single" w:sz="4" w:space="0" w:color="auto"/>
              <w:right w:val="single" w:sz="4" w:space="0" w:color="auto"/>
            </w:tcBorders>
            <w:shd w:val="clear" w:color="auto" w:fill="D0CECE" w:themeFill="background2" w:themeFillShade="E6"/>
            <w:noWrap/>
            <w:vAlign w:val="center"/>
            <w:hideMark/>
          </w:tcPr>
          <w:p w14:paraId="7BE43179" w14:textId="77777777" w:rsidR="0027682E" w:rsidRPr="004676DF" w:rsidRDefault="0027682E" w:rsidP="004676DF">
            <w:pPr>
              <w:spacing w:after="0" w:line="240" w:lineRule="auto"/>
              <w:jc w:val="center"/>
              <w:rPr>
                <w:rFonts w:ascii="Arial" w:eastAsia="Times New Roman" w:hAnsi="Arial" w:cs="Arial"/>
                <w:b/>
                <w:bCs/>
                <w:color w:val="000000"/>
                <w:kern w:val="0"/>
                <w:sz w:val="16"/>
                <w:szCs w:val="16"/>
                <w:lang w:eastAsia="es-ES"/>
                <w14:ligatures w14:val="none"/>
              </w:rPr>
            </w:pPr>
            <w:r w:rsidRPr="004676DF">
              <w:rPr>
                <w:rFonts w:ascii="Arial" w:eastAsia="Times New Roman" w:hAnsi="Arial" w:cs="Arial"/>
                <w:b/>
                <w:bCs/>
                <w:color w:val="000000"/>
                <w:kern w:val="0"/>
                <w:sz w:val="16"/>
                <w:szCs w:val="16"/>
                <w:lang w:eastAsia="es-ES"/>
                <w14:ligatures w14:val="none"/>
              </w:rPr>
              <w:t xml:space="preserve">13q </w:t>
            </w:r>
            <w:proofErr w:type="spellStart"/>
            <w:r w:rsidRPr="004676DF">
              <w:rPr>
                <w:rFonts w:ascii="Arial" w:eastAsia="Times New Roman" w:hAnsi="Arial" w:cs="Arial"/>
                <w:b/>
                <w:bCs/>
                <w:color w:val="000000"/>
                <w:kern w:val="0"/>
                <w:sz w:val="16"/>
                <w:szCs w:val="16"/>
                <w:lang w:eastAsia="es-ES"/>
                <w14:ligatures w14:val="none"/>
              </w:rPr>
              <w:t>deletion</w:t>
            </w:r>
            <w:proofErr w:type="spellEnd"/>
            <w:r w:rsidRPr="004676DF">
              <w:rPr>
                <w:rFonts w:ascii="Arial" w:eastAsia="Times New Roman" w:hAnsi="Arial" w:cs="Arial"/>
                <w:b/>
                <w:bCs/>
                <w:color w:val="000000"/>
                <w:kern w:val="0"/>
                <w:sz w:val="16"/>
                <w:szCs w:val="16"/>
                <w:lang w:eastAsia="es-ES"/>
                <w14:ligatures w14:val="none"/>
              </w:rPr>
              <w:t>, %</w:t>
            </w:r>
          </w:p>
        </w:tc>
        <w:tc>
          <w:tcPr>
            <w:tcW w:w="0" w:type="auto"/>
            <w:tcBorders>
              <w:top w:val="nil"/>
              <w:left w:val="nil"/>
              <w:bottom w:val="single" w:sz="4" w:space="0" w:color="auto"/>
              <w:right w:val="single" w:sz="4" w:space="0" w:color="auto"/>
            </w:tcBorders>
            <w:shd w:val="clear" w:color="auto" w:fill="D0CECE" w:themeFill="background2" w:themeFillShade="E6"/>
            <w:noWrap/>
            <w:vAlign w:val="center"/>
            <w:hideMark/>
          </w:tcPr>
          <w:p w14:paraId="7C4AF5D3" w14:textId="4FF01D8C" w:rsidR="0027682E" w:rsidRPr="004676DF" w:rsidRDefault="0027682E" w:rsidP="004676DF">
            <w:pPr>
              <w:spacing w:after="0" w:line="240" w:lineRule="auto"/>
              <w:jc w:val="center"/>
              <w:rPr>
                <w:rFonts w:ascii="Arial" w:eastAsia="Times New Roman" w:hAnsi="Arial" w:cs="Arial"/>
                <w:color w:val="000000"/>
                <w:kern w:val="0"/>
                <w:sz w:val="16"/>
                <w:szCs w:val="16"/>
                <w:lang w:eastAsia="es-ES"/>
                <w14:ligatures w14:val="none"/>
              </w:rPr>
            </w:pPr>
            <w:r w:rsidRPr="004676DF">
              <w:rPr>
                <w:rFonts w:ascii="Arial" w:eastAsia="Times New Roman" w:hAnsi="Arial" w:cs="Arial"/>
                <w:color w:val="000000"/>
                <w:kern w:val="0"/>
                <w:sz w:val="16"/>
                <w:szCs w:val="16"/>
                <w:lang w:eastAsia="es-ES"/>
                <w14:ligatures w14:val="none"/>
              </w:rPr>
              <w:t>49</w:t>
            </w:r>
            <w:r w:rsidR="0063362D" w:rsidRPr="004676DF">
              <w:rPr>
                <w:rFonts w:ascii="Arial" w:eastAsia="Times New Roman" w:hAnsi="Arial" w:cs="Arial"/>
                <w:color w:val="000000"/>
                <w:kern w:val="0"/>
                <w:sz w:val="16"/>
                <w:szCs w:val="16"/>
                <w:lang w:eastAsia="es-ES"/>
                <w14:ligatures w14:val="none"/>
              </w:rPr>
              <w:t>.</w:t>
            </w:r>
            <w:r w:rsidRPr="004676DF">
              <w:rPr>
                <w:rFonts w:ascii="Arial" w:eastAsia="Times New Roman" w:hAnsi="Arial" w:cs="Arial"/>
                <w:color w:val="000000"/>
                <w:kern w:val="0"/>
                <w:sz w:val="16"/>
                <w:szCs w:val="16"/>
                <w:lang w:eastAsia="es-ES"/>
                <w14:ligatures w14:val="none"/>
              </w:rPr>
              <w:t>2</w:t>
            </w:r>
          </w:p>
        </w:tc>
        <w:tc>
          <w:tcPr>
            <w:tcW w:w="0" w:type="auto"/>
            <w:tcBorders>
              <w:top w:val="nil"/>
              <w:left w:val="nil"/>
              <w:bottom w:val="single" w:sz="4" w:space="0" w:color="auto"/>
              <w:right w:val="single" w:sz="4" w:space="0" w:color="auto"/>
            </w:tcBorders>
            <w:shd w:val="clear" w:color="auto" w:fill="D0CECE" w:themeFill="background2" w:themeFillShade="E6"/>
            <w:noWrap/>
            <w:vAlign w:val="center"/>
            <w:hideMark/>
          </w:tcPr>
          <w:p w14:paraId="62C59E0E" w14:textId="47A803FA" w:rsidR="0027682E" w:rsidRPr="004676DF" w:rsidRDefault="0027682E" w:rsidP="004676DF">
            <w:pPr>
              <w:spacing w:after="0" w:line="240" w:lineRule="auto"/>
              <w:jc w:val="center"/>
              <w:rPr>
                <w:rFonts w:ascii="Arial" w:eastAsia="Times New Roman" w:hAnsi="Arial" w:cs="Arial"/>
                <w:color w:val="000000"/>
                <w:kern w:val="0"/>
                <w:sz w:val="16"/>
                <w:szCs w:val="16"/>
                <w:lang w:eastAsia="es-ES"/>
                <w14:ligatures w14:val="none"/>
              </w:rPr>
            </w:pPr>
            <w:r w:rsidRPr="004676DF">
              <w:rPr>
                <w:rFonts w:ascii="Arial" w:eastAsia="Times New Roman" w:hAnsi="Arial" w:cs="Arial"/>
                <w:color w:val="000000"/>
                <w:kern w:val="0"/>
                <w:sz w:val="16"/>
                <w:szCs w:val="16"/>
                <w:lang w:eastAsia="es-ES"/>
                <w14:ligatures w14:val="none"/>
              </w:rPr>
              <w:t>48</w:t>
            </w:r>
            <w:r w:rsidR="0063362D" w:rsidRPr="004676DF">
              <w:rPr>
                <w:rFonts w:ascii="Arial" w:eastAsia="Times New Roman" w:hAnsi="Arial" w:cs="Arial"/>
                <w:color w:val="000000"/>
                <w:kern w:val="0"/>
                <w:sz w:val="16"/>
                <w:szCs w:val="16"/>
                <w:lang w:eastAsia="es-ES"/>
                <w14:ligatures w14:val="none"/>
              </w:rPr>
              <w:t>.</w:t>
            </w:r>
            <w:r w:rsidRPr="004676DF">
              <w:rPr>
                <w:rFonts w:ascii="Arial" w:eastAsia="Times New Roman" w:hAnsi="Arial" w:cs="Arial"/>
                <w:color w:val="000000"/>
                <w:kern w:val="0"/>
                <w:sz w:val="16"/>
                <w:szCs w:val="16"/>
                <w:lang w:eastAsia="es-ES"/>
                <w14:ligatures w14:val="none"/>
              </w:rPr>
              <w:t>3</w:t>
            </w:r>
          </w:p>
        </w:tc>
        <w:tc>
          <w:tcPr>
            <w:tcW w:w="0" w:type="auto"/>
            <w:tcBorders>
              <w:top w:val="nil"/>
              <w:left w:val="nil"/>
              <w:bottom w:val="single" w:sz="4" w:space="0" w:color="auto"/>
              <w:right w:val="single" w:sz="4" w:space="0" w:color="auto"/>
            </w:tcBorders>
            <w:shd w:val="clear" w:color="auto" w:fill="D0CECE" w:themeFill="background2" w:themeFillShade="E6"/>
            <w:noWrap/>
            <w:vAlign w:val="center"/>
            <w:hideMark/>
          </w:tcPr>
          <w:p w14:paraId="524D6969" w14:textId="7E5EA0BE" w:rsidR="0027682E" w:rsidRPr="004676DF" w:rsidRDefault="0027682E" w:rsidP="004676DF">
            <w:pPr>
              <w:spacing w:after="0" w:line="240" w:lineRule="auto"/>
              <w:jc w:val="center"/>
              <w:rPr>
                <w:rFonts w:ascii="Arial" w:eastAsia="Times New Roman" w:hAnsi="Arial" w:cs="Arial"/>
                <w:color w:val="000000"/>
                <w:kern w:val="0"/>
                <w:sz w:val="16"/>
                <w:szCs w:val="16"/>
                <w:lang w:eastAsia="es-ES"/>
                <w14:ligatures w14:val="none"/>
              </w:rPr>
            </w:pPr>
            <w:r w:rsidRPr="004676DF">
              <w:rPr>
                <w:rFonts w:ascii="Arial" w:eastAsia="Times New Roman" w:hAnsi="Arial" w:cs="Arial"/>
                <w:color w:val="000000"/>
                <w:kern w:val="0"/>
                <w:sz w:val="16"/>
                <w:szCs w:val="16"/>
                <w:lang w:eastAsia="es-ES"/>
                <w14:ligatures w14:val="none"/>
              </w:rPr>
              <w:t>0</w:t>
            </w:r>
            <w:r w:rsidR="0063362D" w:rsidRPr="004676DF">
              <w:rPr>
                <w:rFonts w:ascii="Arial" w:eastAsia="Times New Roman" w:hAnsi="Arial" w:cs="Arial"/>
                <w:color w:val="000000"/>
                <w:kern w:val="0"/>
                <w:sz w:val="16"/>
                <w:szCs w:val="16"/>
                <w:lang w:eastAsia="es-ES"/>
                <w14:ligatures w14:val="none"/>
              </w:rPr>
              <w:t>.</w:t>
            </w:r>
            <w:r w:rsidRPr="004676DF">
              <w:rPr>
                <w:rFonts w:ascii="Arial" w:eastAsia="Times New Roman" w:hAnsi="Arial" w:cs="Arial"/>
                <w:color w:val="000000"/>
                <w:kern w:val="0"/>
                <w:sz w:val="16"/>
                <w:szCs w:val="16"/>
                <w:lang w:eastAsia="es-ES"/>
                <w14:ligatures w14:val="none"/>
              </w:rPr>
              <w:t>968</w:t>
            </w:r>
          </w:p>
        </w:tc>
        <w:tc>
          <w:tcPr>
            <w:tcW w:w="0" w:type="auto"/>
            <w:tcBorders>
              <w:top w:val="nil"/>
              <w:left w:val="nil"/>
              <w:bottom w:val="single" w:sz="4" w:space="0" w:color="auto"/>
              <w:right w:val="single" w:sz="4" w:space="0" w:color="auto"/>
            </w:tcBorders>
            <w:shd w:val="clear" w:color="auto" w:fill="D0CECE" w:themeFill="background2" w:themeFillShade="E6"/>
            <w:noWrap/>
            <w:vAlign w:val="center"/>
            <w:hideMark/>
          </w:tcPr>
          <w:p w14:paraId="7ED1B150" w14:textId="77777777" w:rsidR="0027682E" w:rsidRPr="004676DF" w:rsidRDefault="0027682E" w:rsidP="004676DF">
            <w:pPr>
              <w:spacing w:after="0" w:line="240" w:lineRule="auto"/>
              <w:jc w:val="center"/>
              <w:rPr>
                <w:rFonts w:ascii="Arial" w:eastAsia="Times New Roman" w:hAnsi="Arial" w:cs="Arial"/>
                <w:color w:val="000000"/>
                <w:kern w:val="0"/>
                <w:sz w:val="16"/>
                <w:szCs w:val="16"/>
                <w:lang w:eastAsia="es-ES"/>
                <w14:ligatures w14:val="none"/>
              </w:rPr>
            </w:pPr>
            <w:r w:rsidRPr="004676DF">
              <w:rPr>
                <w:rFonts w:ascii="Arial" w:eastAsia="Times New Roman" w:hAnsi="Arial" w:cs="Arial"/>
                <w:color w:val="000000"/>
                <w:kern w:val="0"/>
                <w:sz w:val="16"/>
                <w:szCs w:val="16"/>
                <w:lang w:eastAsia="es-ES"/>
                <w14:ligatures w14:val="none"/>
              </w:rPr>
              <w:t>χ</w:t>
            </w:r>
            <w:r w:rsidRPr="004676DF">
              <w:rPr>
                <w:rFonts w:ascii="Arial" w:eastAsia="Times New Roman" w:hAnsi="Arial" w:cs="Arial"/>
                <w:color w:val="000000"/>
                <w:kern w:val="0"/>
                <w:sz w:val="16"/>
                <w:szCs w:val="16"/>
                <w:vertAlign w:val="superscript"/>
                <w:lang w:eastAsia="es-ES"/>
                <w14:ligatures w14:val="none"/>
              </w:rPr>
              <w:t>2</w:t>
            </w:r>
            <w:r w:rsidRPr="004676DF">
              <w:rPr>
                <w:rFonts w:ascii="Arial" w:eastAsia="Times New Roman" w:hAnsi="Arial" w:cs="Arial"/>
                <w:color w:val="000000"/>
                <w:kern w:val="0"/>
                <w:sz w:val="16"/>
                <w:szCs w:val="16"/>
                <w:lang w:eastAsia="es-ES"/>
                <w14:ligatures w14:val="none"/>
              </w:rPr>
              <w:t xml:space="preserve"> test</w:t>
            </w:r>
          </w:p>
        </w:tc>
      </w:tr>
      <w:tr w:rsidR="0027682E" w:rsidRPr="004676DF" w14:paraId="379ED1CC" w14:textId="77777777" w:rsidTr="004676DF">
        <w:trPr>
          <w:trHeight w:val="255"/>
          <w:jc w:val="center"/>
        </w:trPr>
        <w:tc>
          <w:tcPr>
            <w:tcW w:w="0" w:type="auto"/>
            <w:tcBorders>
              <w:top w:val="nil"/>
              <w:left w:val="single" w:sz="4" w:space="0" w:color="auto"/>
              <w:bottom w:val="single" w:sz="4" w:space="0" w:color="auto"/>
              <w:right w:val="single" w:sz="4" w:space="0" w:color="auto"/>
            </w:tcBorders>
            <w:noWrap/>
            <w:vAlign w:val="center"/>
            <w:hideMark/>
          </w:tcPr>
          <w:p w14:paraId="1C150CEA" w14:textId="77777777" w:rsidR="0027682E" w:rsidRPr="004676DF" w:rsidRDefault="0027682E" w:rsidP="004676DF">
            <w:pPr>
              <w:spacing w:after="0" w:line="240" w:lineRule="auto"/>
              <w:jc w:val="center"/>
              <w:rPr>
                <w:rFonts w:ascii="Arial" w:eastAsia="Times New Roman" w:hAnsi="Arial" w:cs="Arial"/>
                <w:b/>
                <w:bCs/>
                <w:color w:val="000000"/>
                <w:kern w:val="0"/>
                <w:sz w:val="16"/>
                <w:szCs w:val="16"/>
                <w:lang w:eastAsia="es-ES"/>
                <w14:ligatures w14:val="none"/>
              </w:rPr>
            </w:pPr>
            <w:proofErr w:type="spellStart"/>
            <w:r w:rsidRPr="004676DF">
              <w:rPr>
                <w:rFonts w:ascii="Arial" w:eastAsia="Times New Roman" w:hAnsi="Arial" w:cs="Arial"/>
                <w:b/>
                <w:bCs/>
                <w:color w:val="000000"/>
                <w:kern w:val="0"/>
                <w:sz w:val="16"/>
                <w:szCs w:val="16"/>
                <w:lang w:eastAsia="es-ES"/>
                <w14:ligatures w14:val="none"/>
              </w:rPr>
              <w:t>Trisomy</w:t>
            </w:r>
            <w:proofErr w:type="spellEnd"/>
            <w:r w:rsidRPr="004676DF">
              <w:rPr>
                <w:rFonts w:ascii="Arial" w:eastAsia="Times New Roman" w:hAnsi="Arial" w:cs="Arial"/>
                <w:b/>
                <w:bCs/>
                <w:color w:val="000000"/>
                <w:kern w:val="0"/>
                <w:sz w:val="16"/>
                <w:szCs w:val="16"/>
                <w:lang w:eastAsia="es-ES"/>
                <w14:ligatures w14:val="none"/>
              </w:rPr>
              <w:t xml:space="preserve"> 12, %</w:t>
            </w:r>
          </w:p>
        </w:tc>
        <w:tc>
          <w:tcPr>
            <w:tcW w:w="0" w:type="auto"/>
            <w:tcBorders>
              <w:top w:val="nil"/>
              <w:left w:val="nil"/>
              <w:bottom w:val="single" w:sz="4" w:space="0" w:color="auto"/>
              <w:right w:val="single" w:sz="4" w:space="0" w:color="auto"/>
            </w:tcBorders>
            <w:noWrap/>
            <w:vAlign w:val="center"/>
            <w:hideMark/>
          </w:tcPr>
          <w:p w14:paraId="6E9D383C" w14:textId="292F7E50" w:rsidR="0027682E" w:rsidRPr="004676DF" w:rsidRDefault="0027682E" w:rsidP="004676DF">
            <w:pPr>
              <w:spacing w:after="0" w:line="240" w:lineRule="auto"/>
              <w:jc w:val="center"/>
              <w:rPr>
                <w:rFonts w:ascii="Arial" w:eastAsia="Times New Roman" w:hAnsi="Arial" w:cs="Arial"/>
                <w:color w:val="000000"/>
                <w:kern w:val="0"/>
                <w:sz w:val="16"/>
                <w:szCs w:val="16"/>
                <w:lang w:eastAsia="es-ES"/>
                <w14:ligatures w14:val="none"/>
              </w:rPr>
            </w:pPr>
            <w:r w:rsidRPr="004676DF">
              <w:rPr>
                <w:rFonts w:ascii="Arial" w:eastAsia="Times New Roman" w:hAnsi="Arial" w:cs="Arial"/>
                <w:color w:val="000000"/>
                <w:kern w:val="0"/>
                <w:sz w:val="16"/>
                <w:szCs w:val="16"/>
                <w:lang w:eastAsia="es-ES"/>
                <w14:ligatures w14:val="none"/>
              </w:rPr>
              <w:t>31</w:t>
            </w:r>
            <w:r w:rsidR="0063362D" w:rsidRPr="004676DF">
              <w:rPr>
                <w:rFonts w:ascii="Arial" w:eastAsia="Times New Roman" w:hAnsi="Arial" w:cs="Arial"/>
                <w:color w:val="000000"/>
                <w:kern w:val="0"/>
                <w:sz w:val="16"/>
                <w:szCs w:val="16"/>
                <w:lang w:eastAsia="es-ES"/>
                <w14:ligatures w14:val="none"/>
              </w:rPr>
              <w:t>.</w:t>
            </w:r>
            <w:r w:rsidRPr="004676DF">
              <w:rPr>
                <w:rFonts w:ascii="Arial" w:eastAsia="Times New Roman" w:hAnsi="Arial" w:cs="Arial"/>
                <w:color w:val="000000"/>
                <w:kern w:val="0"/>
                <w:sz w:val="16"/>
                <w:szCs w:val="16"/>
                <w:lang w:eastAsia="es-ES"/>
                <w14:ligatures w14:val="none"/>
              </w:rPr>
              <w:t>4</w:t>
            </w:r>
          </w:p>
        </w:tc>
        <w:tc>
          <w:tcPr>
            <w:tcW w:w="0" w:type="auto"/>
            <w:tcBorders>
              <w:top w:val="nil"/>
              <w:left w:val="nil"/>
              <w:bottom w:val="single" w:sz="4" w:space="0" w:color="auto"/>
              <w:right w:val="single" w:sz="4" w:space="0" w:color="auto"/>
            </w:tcBorders>
            <w:noWrap/>
            <w:vAlign w:val="center"/>
            <w:hideMark/>
          </w:tcPr>
          <w:p w14:paraId="20833DBA" w14:textId="7EA52D9B" w:rsidR="0027682E" w:rsidRPr="004676DF" w:rsidRDefault="0027682E" w:rsidP="004676DF">
            <w:pPr>
              <w:spacing w:after="0" w:line="240" w:lineRule="auto"/>
              <w:jc w:val="center"/>
              <w:rPr>
                <w:rFonts w:ascii="Arial" w:eastAsia="Times New Roman" w:hAnsi="Arial" w:cs="Arial"/>
                <w:color w:val="000000"/>
                <w:kern w:val="0"/>
                <w:sz w:val="16"/>
                <w:szCs w:val="16"/>
                <w:lang w:eastAsia="es-ES"/>
                <w14:ligatures w14:val="none"/>
              </w:rPr>
            </w:pPr>
            <w:r w:rsidRPr="004676DF">
              <w:rPr>
                <w:rFonts w:ascii="Arial" w:eastAsia="Times New Roman" w:hAnsi="Arial" w:cs="Arial"/>
                <w:color w:val="000000"/>
                <w:kern w:val="0"/>
                <w:sz w:val="16"/>
                <w:szCs w:val="16"/>
                <w:lang w:eastAsia="es-ES"/>
                <w14:ligatures w14:val="none"/>
              </w:rPr>
              <w:t>37</w:t>
            </w:r>
            <w:r w:rsidR="0063362D" w:rsidRPr="004676DF">
              <w:rPr>
                <w:rFonts w:ascii="Arial" w:eastAsia="Times New Roman" w:hAnsi="Arial" w:cs="Arial"/>
                <w:color w:val="000000"/>
                <w:kern w:val="0"/>
                <w:sz w:val="16"/>
                <w:szCs w:val="16"/>
                <w:lang w:eastAsia="es-ES"/>
                <w14:ligatures w14:val="none"/>
              </w:rPr>
              <w:t>.</w:t>
            </w:r>
            <w:r w:rsidRPr="004676DF">
              <w:rPr>
                <w:rFonts w:ascii="Arial" w:eastAsia="Times New Roman" w:hAnsi="Arial" w:cs="Arial"/>
                <w:color w:val="000000"/>
                <w:kern w:val="0"/>
                <w:sz w:val="16"/>
                <w:szCs w:val="16"/>
                <w:lang w:eastAsia="es-ES"/>
                <w14:ligatures w14:val="none"/>
              </w:rPr>
              <w:t>9</w:t>
            </w:r>
          </w:p>
        </w:tc>
        <w:tc>
          <w:tcPr>
            <w:tcW w:w="0" w:type="auto"/>
            <w:tcBorders>
              <w:top w:val="nil"/>
              <w:left w:val="nil"/>
              <w:bottom w:val="single" w:sz="4" w:space="0" w:color="auto"/>
              <w:right w:val="single" w:sz="4" w:space="0" w:color="auto"/>
            </w:tcBorders>
            <w:noWrap/>
            <w:vAlign w:val="center"/>
            <w:hideMark/>
          </w:tcPr>
          <w:p w14:paraId="65E3B9A5" w14:textId="660F59A8" w:rsidR="0027682E" w:rsidRPr="004676DF" w:rsidRDefault="0027682E" w:rsidP="004676DF">
            <w:pPr>
              <w:spacing w:after="0" w:line="240" w:lineRule="auto"/>
              <w:jc w:val="center"/>
              <w:rPr>
                <w:rFonts w:ascii="Arial" w:eastAsia="Times New Roman" w:hAnsi="Arial" w:cs="Arial"/>
                <w:color w:val="000000"/>
                <w:kern w:val="0"/>
                <w:sz w:val="16"/>
                <w:szCs w:val="16"/>
                <w:lang w:eastAsia="es-ES"/>
                <w14:ligatures w14:val="none"/>
              </w:rPr>
            </w:pPr>
            <w:r w:rsidRPr="004676DF">
              <w:rPr>
                <w:rFonts w:ascii="Arial" w:eastAsia="Times New Roman" w:hAnsi="Arial" w:cs="Arial"/>
                <w:color w:val="000000"/>
                <w:kern w:val="0"/>
                <w:sz w:val="16"/>
                <w:szCs w:val="16"/>
                <w:lang w:eastAsia="es-ES"/>
                <w14:ligatures w14:val="none"/>
              </w:rPr>
              <w:t>0</w:t>
            </w:r>
            <w:r w:rsidR="0063362D" w:rsidRPr="004676DF">
              <w:rPr>
                <w:rFonts w:ascii="Arial" w:eastAsia="Times New Roman" w:hAnsi="Arial" w:cs="Arial"/>
                <w:color w:val="000000"/>
                <w:kern w:val="0"/>
                <w:sz w:val="16"/>
                <w:szCs w:val="16"/>
                <w:lang w:eastAsia="es-ES"/>
                <w14:ligatures w14:val="none"/>
              </w:rPr>
              <w:t>.</w:t>
            </w:r>
            <w:r w:rsidRPr="004676DF">
              <w:rPr>
                <w:rFonts w:ascii="Arial" w:eastAsia="Times New Roman" w:hAnsi="Arial" w:cs="Arial"/>
                <w:color w:val="000000"/>
                <w:kern w:val="0"/>
                <w:sz w:val="16"/>
                <w:szCs w:val="16"/>
                <w:lang w:eastAsia="es-ES"/>
                <w14:ligatures w14:val="none"/>
              </w:rPr>
              <w:t>297</w:t>
            </w:r>
          </w:p>
        </w:tc>
        <w:tc>
          <w:tcPr>
            <w:tcW w:w="0" w:type="auto"/>
            <w:tcBorders>
              <w:top w:val="nil"/>
              <w:left w:val="nil"/>
              <w:bottom w:val="single" w:sz="4" w:space="0" w:color="auto"/>
              <w:right w:val="single" w:sz="4" w:space="0" w:color="auto"/>
            </w:tcBorders>
            <w:noWrap/>
            <w:vAlign w:val="center"/>
            <w:hideMark/>
          </w:tcPr>
          <w:p w14:paraId="6C55EE2B" w14:textId="77777777" w:rsidR="0027682E" w:rsidRPr="004676DF" w:rsidRDefault="0027682E" w:rsidP="004676DF">
            <w:pPr>
              <w:spacing w:after="0" w:line="240" w:lineRule="auto"/>
              <w:jc w:val="center"/>
              <w:rPr>
                <w:rFonts w:ascii="Arial" w:eastAsia="Times New Roman" w:hAnsi="Arial" w:cs="Arial"/>
                <w:color w:val="000000"/>
                <w:kern w:val="0"/>
                <w:sz w:val="16"/>
                <w:szCs w:val="16"/>
                <w:lang w:eastAsia="es-ES"/>
                <w14:ligatures w14:val="none"/>
              </w:rPr>
            </w:pPr>
            <w:r w:rsidRPr="004676DF">
              <w:rPr>
                <w:rFonts w:ascii="Arial" w:eastAsia="Times New Roman" w:hAnsi="Arial" w:cs="Arial"/>
                <w:color w:val="000000"/>
                <w:kern w:val="0"/>
                <w:sz w:val="16"/>
                <w:szCs w:val="16"/>
                <w:lang w:eastAsia="es-ES"/>
                <w14:ligatures w14:val="none"/>
              </w:rPr>
              <w:t>χ</w:t>
            </w:r>
            <w:r w:rsidRPr="004676DF">
              <w:rPr>
                <w:rFonts w:ascii="Arial" w:eastAsia="Times New Roman" w:hAnsi="Arial" w:cs="Arial"/>
                <w:color w:val="000000"/>
                <w:kern w:val="0"/>
                <w:sz w:val="16"/>
                <w:szCs w:val="16"/>
                <w:vertAlign w:val="superscript"/>
                <w:lang w:eastAsia="es-ES"/>
                <w14:ligatures w14:val="none"/>
              </w:rPr>
              <w:t>2</w:t>
            </w:r>
            <w:r w:rsidRPr="004676DF">
              <w:rPr>
                <w:rFonts w:ascii="Arial" w:eastAsia="Times New Roman" w:hAnsi="Arial" w:cs="Arial"/>
                <w:color w:val="000000"/>
                <w:kern w:val="0"/>
                <w:sz w:val="16"/>
                <w:szCs w:val="16"/>
                <w:lang w:eastAsia="es-ES"/>
                <w14:ligatures w14:val="none"/>
              </w:rPr>
              <w:t xml:space="preserve"> test</w:t>
            </w:r>
          </w:p>
        </w:tc>
      </w:tr>
      <w:tr w:rsidR="0027682E" w:rsidRPr="004676DF" w14:paraId="39E3B159" w14:textId="77777777" w:rsidTr="004676DF">
        <w:trPr>
          <w:trHeight w:val="255"/>
          <w:jc w:val="center"/>
        </w:trPr>
        <w:tc>
          <w:tcPr>
            <w:tcW w:w="0" w:type="auto"/>
            <w:tcBorders>
              <w:top w:val="nil"/>
              <w:left w:val="single" w:sz="4" w:space="0" w:color="auto"/>
              <w:bottom w:val="single" w:sz="4" w:space="0" w:color="auto"/>
              <w:right w:val="single" w:sz="4" w:space="0" w:color="auto"/>
            </w:tcBorders>
            <w:shd w:val="clear" w:color="auto" w:fill="D0CECE" w:themeFill="background2" w:themeFillShade="E6"/>
            <w:noWrap/>
            <w:vAlign w:val="center"/>
            <w:hideMark/>
          </w:tcPr>
          <w:p w14:paraId="62E3416B" w14:textId="77777777" w:rsidR="0027682E" w:rsidRPr="004676DF" w:rsidRDefault="0027682E" w:rsidP="004676DF">
            <w:pPr>
              <w:spacing w:after="0" w:line="240" w:lineRule="auto"/>
              <w:jc w:val="center"/>
              <w:rPr>
                <w:rFonts w:ascii="Arial" w:eastAsia="Times New Roman" w:hAnsi="Arial" w:cs="Arial"/>
                <w:b/>
                <w:bCs/>
                <w:color w:val="000000"/>
                <w:kern w:val="0"/>
                <w:sz w:val="16"/>
                <w:szCs w:val="16"/>
                <w:lang w:eastAsia="es-ES"/>
                <w14:ligatures w14:val="none"/>
              </w:rPr>
            </w:pPr>
            <w:r w:rsidRPr="004676DF">
              <w:rPr>
                <w:rFonts w:ascii="Arial" w:eastAsia="Times New Roman" w:hAnsi="Arial" w:cs="Arial"/>
                <w:b/>
                <w:bCs/>
                <w:color w:val="000000"/>
                <w:kern w:val="0"/>
                <w:sz w:val="16"/>
                <w:szCs w:val="16"/>
                <w:lang w:eastAsia="es-ES"/>
                <w14:ligatures w14:val="none"/>
              </w:rPr>
              <w:t xml:space="preserve">17p </w:t>
            </w:r>
            <w:proofErr w:type="spellStart"/>
            <w:r w:rsidRPr="004676DF">
              <w:rPr>
                <w:rFonts w:ascii="Arial" w:eastAsia="Times New Roman" w:hAnsi="Arial" w:cs="Arial"/>
                <w:b/>
                <w:bCs/>
                <w:color w:val="000000"/>
                <w:kern w:val="0"/>
                <w:sz w:val="16"/>
                <w:szCs w:val="16"/>
                <w:lang w:eastAsia="es-ES"/>
                <w14:ligatures w14:val="none"/>
              </w:rPr>
              <w:t>deletion</w:t>
            </w:r>
            <w:proofErr w:type="spellEnd"/>
            <w:r w:rsidRPr="004676DF">
              <w:rPr>
                <w:rFonts w:ascii="Arial" w:eastAsia="Times New Roman" w:hAnsi="Arial" w:cs="Arial"/>
                <w:b/>
                <w:bCs/>
                <w:color w:val="000000"/>
                <w:kern w:val="0"/>
                <w:sz w:val="16"/>
                <w:szCs w:val="16"/>
                <w:lang w:eastAsia="es-ES"/>
                <w14:ligatures w14:val="none"/>
              </w:rPr>
              <w:t>, %</w:t>
            </w:r>
          </w:p>
        </w:tc>
        <w:tc>
          <w:tcPr>
            <w:tcW w:w="0" w:type="auto"/>
            <w:tcBorders>
              <w:top w:val="nil"/>
              <w:left w:val="nil"/>
              <w:bottom w:val="single" w:sz="4" w:space="0" w:color="auto"/>
              <w:right w:val="single" w:sz="4" w:space="0" w:color="auto"/>
            </w:tcBorders>
            <w:shd w:val="clear" w:color="auto" w:fill="D0CECE" w:themeFill="background2" w:themeFillShade="E6"/>
            <w:noWrap/>
            <w:vAlign w:val="center"/>
            <w:hideMark/>
          </w:tcPr>
          <w:p w14:paraId="43519C8F" w14:textId="06B7303B" w:rsidR="0027682E" w:rsidRPr="004676DF" w:rsidRDefault="0027682E" w:rsidP="004676DF">
            <w:pPr>
              <w:spacing w:after="0" w:line="240" w:lineRule="auto"/>
              <w:jc w:val="center"/>
              <w:rPr>
                <w:rFonts w:ascii="Arial" w:eastAsia="Times New Roman" w:hAnsi="Arial" w:cs="Arial"/>
                <w:color w:val="000000"/>
                <w:kern w:val="0"/>
                <w:sz w:val="16"/>
                <w:szCs w:val="16"/>
                <w:lang w:eastAsia="es-ES"/>
                <w14:ligatures w14:val="none"/>
              </w:rPr>
            </w:pPr>
            <w:r w:rsidRPr="004676DF">
              <w:rPr>
                <w:rFonts w:ascii="Arial" w:eastAsia="Times New Roman" w:hAnsi="Arial" w:cs="Arial"/>
                <w:color w:val="000000"/>
                <w:kern w:val="0"/>
                <w:sz w:val="16"/>
                <w:szCs w:val="16"/>
                <w:lang w:eastAsia="es-ES"/>
                <w14:ligatures w14:val="none"/>
              </w:rPr>
              <w:t>14</w:t>
            </w:r>
            <w:r w:rsidR="0063362D" w:rsidRPr="004676DF">
              <w:rPr>
                <w:rFonts w:ascii="Arial" w:eastAsia="Times New Roman" w:hAnsi="Arial" w:cs="Arial"/>
                <w:color w:val="000000"/>
                <w:kern w:val="0"/>
                <w:sz w:val="16"/>
                <w:szCs w:val="16"/>
                <w:lang w:eastAsia="es-ES"/>
                <w14:ligatures w14:val="none"/>
              </w:rPr>
              <w:t>.</w:t>
            </w:r>
            <w:r w:rsidRPr="004676DF">
              <w:rPr>
                <w:rFonts w:ascii="Arial" w:eastAsia="Times New Roman" w:hAnsi="Arial" w:cs="Arial"/>
                <w:color w:val="000000"/>
                <w:kern w:val="0"/>
                <w:sz w:val="16"/>
                <w:szCs w:val="16"/>
                <w:lang w:eastAsia="es-ES"/>
                <w14:ligatures w14:val="none"/>
              </w:rPr>
              <w:t>7</w:t>
            </w:r>
          </w:p>
        </w:tc>
        <w:tc>
          <w:tcPr>
            <w:tcW w:w="0" w:type="auto"/>
            <w:tcBorders>
              <w:top w:val="nil"/>
              <w:left w:val="nil"/>
              <w:bottom w:val="single" w:sz="4" w:space="0" w:color="auto"/>
              <w:right w:val="single" w:sz="4" w:space="0" w:color="auto"/>
            </w:tcBorders>
            <w:shd w:val="clear" w:color="auto" w:fill="D0CECE" w:themeFill="background2" w:themeFillShade="E6"/>
            <w:noWrap/>
            <w:vAlign w:val="center"/>
            <w:hideMark/>
          </w:tcPr>
          <w:p w14:paraId="2CEFE900" w14:textId="4C813DC1" w:rsidR="0027682E" w:rsidRPr="004676DF" w:rsidRDefault="0027682E" w:rsidP="004676DF">
            <w:pPr>
              <w:spacing w:after="0" w:line="240" w:lineRule="auto"/>
              <w:jc w:val="center"/>
              <w:rPr>
                <w:rFonts w:ascii="Arial" w:eastAsia="Times New Roman" w:hAnsi="Arial" w:cs="Arial"/>
                <w:color w:val="000000"/>
                <w:kern w:val="0"/>
                <w:sz w:val="16"/>
                <w:szCs w:val="16"/>
                <w:lang w:eastAsia="es-ES"/>
                <w14:ligatures w14:val="none"/>
              </w:rPr>
            </w:pPr>
            <w:r w:rsidRPr="004676DF">
              <w:rPr>
                <w:rFonts w:ascii="Arial" w:eastAsia="Times New Roman" w:hAnsi="Arial" w:cs="Arial"/>
                <w:color w:val="000000"/>
                <w:kern w:val="0"/>
                <w:sz w:val="16"/>
                <w:szCs w:val="16"/>
                <w:lang w:eastAsia="es-ES"/>
                <w14:ligatures w14:val="none"/>
              </w:rPr>
              <w:t>13</w:t>
            </w:r>
            <w:r w:rsidR="0063362D" w:rsidRPr="004676DF">
              <w:rPr>
                <w:rFonts w:ascii="Arial" w:eastAsia="Times New Roman" w:hAnsi="Arial" w:cs="Arial"/>
                <w:color w:val="000000"/>
                <w:kern w:val="0"/>
                <w:sz w:val="16"/>
                <w:szCs w:val="16"/>
                <w:lang w:eastAsia="es-ES"/>
                <w14:ligatures w14:val="none"/>
              </w:rPr>
              <w:t>.</w:t>
            </w:r>
            <w:r w:rsidRPr="004676DF">
              <w:rPr>
                <w:rFonts w:ascii="Arial" w:eastAsia="Times New Roman" w:hAnsi="Arial" w:cs="Arial"/>
                <w:color w:val="000000"/>
                <w:kern w:val="0"/>
                <w:sz w:val="16"/>
                <w:szCs w:val="16"/>
                <w:lang w:eastAsia="es-ES"/>
                <w14:ligatures w14:val="none"/>
              </w:rPr>
              <w:t>8</w:t>
            </w:r>
          </w:p>
        </w:tc>
        <w:tc>
          <w:tcPr>
            <w:tcW w:w="0" w:type="auto"/>
            <w:tcBorders>
              <w:top w:val="nil"/>
              <w:left w:val="nil"/>
              <w:bottom w:val="single" w:sz="4" w:space="0" w:color="auto"/>
              <w:right w:val="single" w:sz="4" w:space="0" w:color="auto"/>
            </w:tcBorders>
            <w:shd w:val="clear" w:color="auto" w:fill="D0CECE" w:themeFill="background2" w:themeFillShade="E6"/>
            <w:noWrap/>
            <w:vAlign w:val="center"/>
            <w:hideMark/>
          </w:tcPr>
          <w:p w14:paraId="0ACA70AE" w14:textId="0A454676" w:rsidR="0027682E" w:rsidRPr="004676DF" w:rsidRDefault="0027682E" w:rsidP="004676DF">
            <w:pPr>
              <w:spacing w:after="0" w:line="240" w:lineRule="auto"/>
              <w:jc w:val="center"/>
              <w:rPr>
                <w:rFonts w:ascii="Arial" w:eastAsia="Times New Roman" w:hAnsi="Arial" w:cs="Arial"/>
                <w:color w:val="000000"/>
                <w:kern w:val="0"/>
                <w:sz w:val="16"/>
                <w:szCs w:val="16"/>
                <w:lang w:eastAsia="es-ES"/>
                <w14:ligatures w14:val="none"/>
              </w:rPr>
            </w:pPr>
            <w:r w:rsidRPr="004676DF">
              <w:rPr>
                <w:rFonts w:ascii="Arial" w:eastAsia="Times New Roman" w:hAnsi="Arial" w:cs="Arial"/>
                <w:color w:val="000000"/>
                <w:kern w:val="0"/>
                <w:sz w:val="16"/>
                <w:szCs w:val="16"/>
                <w:lang w:eastAsia="es-ES"/>
                <w14:ligatures w14:val="none"/>
              </w:rPr>
              <w:t>0</w:t>
            </w:r>
            <w:r w:rsidR="0063362D" w:rsidRPr="004676DF">
              <w:rPr>
                <w:rFonts w:ascii="Arial" w:eastAsia="Times New Roman" w:hAnsi="Arial" w:cs="Arial"/>
                <w:color w:val="000000"/>
                <w:kern w:val="0"/>
                <w:sz w:val="16"/>
                <w:szCs w:val="16"/>
                <w:lang w:eastAsia="es-ES"/>
                <w14:ligatures w14:val="none"/>
              </w:rPr>
              <w:t>.</w:t>
            </w:r>
            <w:r w:rsidRPr="004676DF">
              <w:rPr>
                <w:rFonts w:ascii="Arial" w:eastAsia="Times New Roman" w:hAnsi="Arial" w:cs="Arial"/>
                <w:color w:val="000000"/>
                <w:kern w:val="0"/>
                <w:sz w:val="16"/>
                <w:szCs w:val="16"/>
                <w:lang w:eastAsia="es-ES"/>
                <w14:ligatures w14:val="none"/>
              </w:rPr>
              <w:t>579</w:t>
            </w:r>
          </w:p>
        </w:tc>
        <w:tc>
          <w:tcPr>
            <w:tcW w:w="0" w:type="auto"/>
            <w:tcBorders>
              <w:top w:val="nil"/>
              <w:left w:val="nil"/>
              <w:bottom w:val="single" w:sz="4" w:space="0" w:color="auto"/>
              <w:right w:val="single" w:sz="4" w:space="0" w:color="auto"/>
            </w:tcBorders>
            <w:shd w:val="clear" w:color="auto" w:fill="D0CECE" w:themeFill="background2" w:themeFillShade="E6"/>
            <w:noWrap/>
            <w:vAlign w:val="center"/>
            <w:hideMark/>
          </w:tcPr>
          <w:p w14:paraId="13518839" w14:textId="77777777" w:rsidR="0027682E" w:rsidRPr="004676DF" w:rsidRDefault="0027682E" w:rsidP="004676DF">
            <w:pPr>
              <w:spacing w:after="0" w:line="240" w:lineRule="auto"/>
              <w:jc w:val="center"/>
              <w:rPr>
                <w:rFonts w:ascii="Arial" w:eastAsia="Times New Roman" w:hAnsi="Arial" w:cs="Arial"/>
                <w:color w:val="000000"/>
                <w:kern w:val="0"/>
                <w:sz w:val="16"/>
                <w:szCs w:val="16"/>
                <w:lang w:eastAsia="es-ES"/>
                <w14:ligatures w14:val="none"/>
              </w:rPr>
            </w:pPr>
            <w:r w:rsidRPr="004676DF">
              <w:rPr>
                <w:rFonts w:ascii="Arial" w:eastAsia="Times New Roman" w:hAnsi="Arial" w:cs="Arial"/>
                <w:color w:val="000000"/>
                <w:kern w:val="0"/>
                <w:sz w:val="16"/>
                <w:szCs w:val="16"/>
                <w:lang w:eastAsia="es-ES"/>
                <w14:ligatures w14:val="none"/>
              </w:rPr>
              <w:t>χ</w:t>
            </w:r>
            <w:r w:rsidRPr="004676DF">
              <w:rPr>
                <w:rFonts w:ascii="Arial" w:eastAsia="Times New Roman" w:hAnsi="Arial" w:cs="Arial"/>
                <w:color w:val="000000"/>
                <w:kern w:val="0"/>
                <w:sz w:val="16"/>
                <w:szCs w:val="16"/>
                <w:vertAlign w:val="superscript"/>
                <w:lang w:eastAsia="es-ES"/>
                <w14:ligatures w14:val="none"/>
              </w:rPr>
              <w:t>2</w:t>
            </w:r>
            <w:r w:rsidRPr="004676DF">
              <w:rPr>
                <w:rFonts w:ascii="Arial" w:eastAsia="Times New Roman" w:hAnsi="Arial" w:cs="Arial"/>
                <w:color w:val="000000"/>
                <w:kern w:val="0"/>
                <w:sz w:val="16"/>
                <w:szCs w:val="16"/>
                <w:lang w:eastAsia="es-ES"/>
                <w14:ligatures w14:val="none"/>
              </w:rPr>
              <w:t xml:space="preserve"> test</w:t>
            </w:r>
          </w:p>
        </w:tc>
      </w:tr>
      <w:tr w:rsidR="0027682E" w:rsidRPr="004676DF" w14:paraId="2C725426" w14:textId="77777777" w:rsidTr="004676DF">
        <w:trPr>
          <w:trHeight w:val="255"/>
          <w:jc w:val="center"/>
        </w:trPr>
        <w:tc>
          <w:tcPr>
            <w:tcW w:w="0" w:type="auto"/>
            <w:tcBorders>
              <w:top w:val="nil"/>
              <w:left w:val="single" w:sz="4" w:space="0" w:color="auto"/>
              <w:bottom w:val="single" w:sz="4" w:space="0" w:color="auto"/>
              <w:right w:val="single" w:sz="4" w:space="0" w:color="auto"/>
            </w:tcBorders>
            <w:noWrap/>
            <w:vAlign w:val="center"/>
            <w:hideMark/>
          </w:tcPr>
          <w:p w14:paraId="6F177779" w14:textId="77777777" w:rsidR="0027682E" w:rsidRPr="004676DF" w:rsidRDefault="0027682E" w:rsidP="004676DF">
            <w:pPr>
              <w:spacing w:after="0" w:line="240" w:lineRule="auto"/>
              <w:jc w:val="center"/>
              <w:rPr>
                <w:rFonts w:ascii="Arial" w:eastAsia="Times New Roman" w:hAnsi="Arial" w:cs="Arial"/>
                <w:b/>
                <w:bCs/>
                <w:color w:val="000000"/>
                <w:kern w:val="0"/>
                <w:sz w:val="16"/>
                <w:szCs w:val="16"/>
                <w:lang w:eastAsia="es-ES"/>
                <w14:ligatures w14:val="none"/>
              </w:rPr>
            </w:pPr>
            <w:r w:rsidRPr="004676DF">
              <w:rPr>
                <w:rFonts w:ascii="Arial" w:eastAsia="Times New Roman" w:hAnsi="Arial" w:cs="Arial"/>
                <w:b/>
                <w:bCs/>
                <w:color w:val="000000"/>
                <w:kern w:val="0"/>
                <w:sz w:val="16"/>
                <w:szCs w:val="16"/>
                <w:lang w:eastAsia="es-ES"/>
                <w14:ligatures w14:val="none"/>
              </w:rPr>
              <w:t xml:space="preserve">11q </w:t>
            </w:r>
            <w:proofErr w:type="spellStart"/>
            <w:r w:rsidRPr="004676DF">
              <w:rPr>
                <w:rFonts w:ascii="Arial" w:eastAsia="Times New Roman" w:hAnsi="Arial" w:cs="Arial"/>
                <w:b/>
                <w:bCs/>
                <w:color w:val="000000"/>
                <w:kern w:val="0"/>
                <w:sz w:val="16"/>
                <w:szCs w:val="16"/>
                <w:lang w:eastAsia="es-ES"/>
                <w14:ligatures w14:val="none"/>
              </w:rPr>
              <w:t>deletion</w:t>
            </w:r>
            <w:proofErr w:type="spellEnd"/>
            <w:r w:rsidRPr="004676DF">
              <w:rPr>
                <w:rFonts w:ascii="Arial" w:eastAsia="Times New Roman" w:hAnsi="Arial" w:cs="Arial"/>
                <w:b/>
                <w:bCs/>
                <w:color w:val="000000"/>
                <w:kern w:val="0"/>
                <w:sz w:val="16"/>
                <w:szCs w:val="16"/>
                <w:lang w:eastAsia="es-ES"/>
                <w14:ligatures w14:val="none"/>
              </w:rPr>
              <w:t>, %</w:t>
            </w:r>
          </w:p>
        </w:tc>
        <w:tc>
          <w:tcPr>
            <w:tcW w:w="0" w:type="auto"/>
            <w:tcBorders>
              <w:top w:val="nil"/>
              <w:left w:val="nil"/>
              <w:bottom w:val="single" w:sz="4" w:space="0" w:color="auto"/>
              <w:right w:val="single" w:sz="4" w:space="0" w:color="auto"/>
            </w:tcBorders>
            <w:noWrap/>
            <w:vAlign w:val="center"/>
            <w:hideMark/>
          </w:tcPr>
          <w:p w14:paraId="724F5C7B" w14:textId="77174195" w:rsidR="0027682E" w:rsidRPr="004676DF" w:rsidRDefault="0027682E" w:rsidP="004676DF">
            <w:pPr>
              <w:spacing w:after="0" w:line="240" w:lineRule="auto"/>
              <w:jc w:val="center"/>
              <w:rPr>
                <w:rFonts w:ascii="Arial" w:eastAsia="Times New Roman" w:hAnsi="Arial" w:cs="Arial"/>
                <w:color w:val="000000"/>
                <w:kern w:val="0"/>
                <w:sz w:val="16"/>
                <w:szCs w:val="16"/>
                <w:lang w:eastAsia="es-ES"/>
                <w14:ligatures w14:val="none"/>
              </w:rPr>
            </w:pPr>
            <w:r w:rsidRPr="004676DF">
              <w:rPr>
                <w:rFonts w:ascii="Arial" w:eastAsia="Times New Roman" w:hAnsi="Arial" w:cs="Arial"/>
                <w:color w:val="000000"/>
                <w:kern w:val="0"/>
                <w:sz w:val="16"/>
                <w:szCs w:val="16"/>
                <w:lang w:eastAsia="es-ES"/>
                <w14:ligatures w14:val="none"/>
              </w:rPr>
              <w:t>8</w:t>
            </w:r>
            <w:r w:rsidR="0063362D" w:rsidRPr="004676DF">
              <w:rPr>
                <w:rFonts w:ascii="Arial" w:eastAsia="Times New Roman" w:hAnsi="Arial" w:cs="Arial"/>
                <w:color w:val="000000"/>
                <w:kern w:val="0"/>
                <w:sz w:val="16"/>
                <w:szCs w:val="16"/>
                <w:lang w:eastAsia="es-ES"/>
                <w14:ligatures w14:val="none"/>
              </w:rPr>
              <w:t>.</w:t>
            </w:r>
            <w:r w:rsidRPr="004676DF">
              <w:rPr>
                <w:rFonts w:ascii="Arial" w:eastAsia="Times New Roman" w:hAnsi="Arial" w:cs="Arial"/>
                <w:color w:val="000000"/>
                <w:kern w:val="0"/>
                <w:sz w:val="16"/>
                <w:szCs w:val="16"/>
                <w:lang w:eastAsia="es-ES"/>
                <w14:ligatures w14:val="none"/>
              </w:rPr>
              <w:t>7</w:t>
            </w:r>
          </w:p>
        </w:tc>
        <w:tc>
          <w:tcPr>
            <w:tcW w:w="0" w:type="auto"/>
            <w:tcBorders>
              <w:top w:val="nil"/>
              <w:left w:val="nil"/>
              <w:bottom w:val="single" w:sz="4" w:space="0" w:color="auto"/>
              <w:right w:val="single" w:sz="4" w:space="0" w:color="auto"/>
            </w:tcBorders>
            <w:noWrap/>
            <w:vAlign w:val="center"/>
            <w:hideMark/>
          </w:tcPr>
          <w:p w14:paraId="699BE0E1" w14:textId="71D0AACE" w:rsidR="0027682E" w:rsidRPr="004676DF" w:rsidRDefault="0027682E" w:rsidP="004676DF">
            <w:pPr>
              <w:spacing w:after="0" w:line="240" w:lineRule="auto"/>
              <w:jc w:val="center"/>
              <w:rPr>
                <w:rFonts w:ascii="Arial" w:eastAsia="Times New Roman" w:hAnsi="Arial" w:cs="Arial"/>
                <w:color w:val="000000"/>
                <w:kern w:val="0"/>
                <w:sz w:val="16"/>
                <w:szCs w:val="16"/>
                <w:lang w:eastAsia="es-ES"/>
                <w14:ligatures w14:val="none"/>
              </w:rPr>
            </w:pPr>
            <w:r w:rsidRPr="004676DF">
              <w:rPr>
                <w:rFonts w:ascii="Arial" w:eastAsia="Times New Roman" w:hAnsi="Arial" w:cs="Arial"/>
                <w:color w:val="000000"/>
                <w:kern w:val="0"/>
                <w:sz w:val="16"/>
                <w:szCs w:val="16"/>
                <w:lang w:eastAsia="es-ES"/>
                <w14:ligatures w14:val="none"/>
              </w:rPr>
              <w:t>13</w:t>
            </w:r>
            <w:r w:rsidR="0063362D" w:rsidRPr="004676DF">
              <w:rPr>
                <w:rFonts w:ascii="Arial" w:eastAsia="Times New Roman" w:hAnsi="Arial" w:cs="Arial"/>
                <w:color w:val="000000"/>
                <w:kern w:val="0"/>
                <w:sz w:val="16"/>
                <w:szCs w:val="16"/>
                <w:lang w:eastAsia="es-ES"/>
                <w14:ligatures w14:val="none"/>
              </w:rPr>
              <w:t>.</w:t>
            </w:r>
            <w:r w:rsidRPr="004676DF">
              <w:rPr>
                <w:rFonts w:ascii="Arial" w:eastAsia="Times New Roman" w:hAnsi="Arial" w:cs="Arial"/>
                <w:color w:val="000000"/>
                <w:kern w:val="0"/>
                <w:sz w:val="16"/>
                <w:szCs w:val="16"/>
                <w:lang w:eastAsia="es-ES"/>
                <w14:ligatures w14:val="none"/>
              </w:rPr>
              <w:t>8</w:t>
            </w:r>
          </w:p>
        </w:tc>
        <w:tc>
          <w:tcPr>
            <w:tcW w:w="0" w:type="auto"/>
            <w:tcBorders>
              <w:top w:val="nil"/>
              <w:left w:val="nil"/>
              <w:bottom w:val="single" w:sz="4" w:space="0" w:color="auto"/>
              <w:right w:val="single" w:sz="4" w:space="0" w:color="auto"/>
            </w:tcBorders>
            <w:noWrap/>
            <w:vAlign w:val="center"/>
            <w:hideMark/>
          </w:tcPr>
          <w:p w14:paraId="1C0EFDDE" w14:textId="3CA97761" w:rsidR="0027682E" w:rsidRPr="004676DF" w:rsidRDefault="0027682E" w:rsidP="004676DF">
            <w:pPr>
              <w:spacing w:after="0" w:line="240" w:lineRule="auto"/>
              <w:jc w:val="center"/>
              <w:rPr>
                <w:rFonts w:ascii="Arial" w:eastAsia="Times New Roman" w:hAnsi="Arial" w:cs="Arial"/>
                <w:color w:val="000000"/>
                <w:kern w:val="0"/>
                <w:sz w:val="16"/>
                <w:szCs w:val="16"/>
                <w:lang w:eastAsia="es-ES"/>
                <w14:ligatures w14:val="none"/>
              </w:rPr>
            </w:pPr>
            <w:r w:rsidRPr="004676DF">
              <w:rPr>
                <w:rFonts w:ascii="Arial" w:eastAsia="Times New Roman" w:hAnsi="Arial" w:cs="Arial"/>
                <w:color w:val="000000"/>
                <w:kern w:val="0"/>
                <w:sz w:val="16"/>
                <w:szCs w:val="16"/>
                <w:lang w:eastAsia="es-ES"/>
                <w14:ligatures w14:val="none"/>
              </w:rPr>
              <w:t>0</w:t>
            </w:r>
            <w:r w:rsidR="0063362D" w:rsidRPr="004676DF">
              <w:rPr>
                <w:rFonts w:ascii="Arial" w:eastAsia="Times New Roman" w:hAnsi="Arial" w:cs="Arial"/>
                <w:color w:val="000000"/>
                <w:kern w:val="0"/>
                <w:sz w:val="16"/>
                <w:szCs w:val="16"/>
                <w:lang w:eastAsia="es-ES"/>
                <w14:ligatures w14:val="none"/>
              </w:rPr>
              <w:t>.</w:t>
            </w:r>
            <w:r w:rsidRPr="004676DF">
              <w:rPr>
                <w:rFonts w:ascii="Arial" w:eastAsia="Times New Roman" w:hAnsi="Arial" w:cs="Arial"/>
                <w:color w:val="000000"/>
                <w:kern w:val="0"/>
                <w:sz w:val="16"/>
                <w:szCs w:val="16"/>
                <w:lang w:eastAsia="es-ES"/>
                <w14:ligatures w14:val="none"/>
              </w:rPr>
              <w:t>262</w:t>
            </w:r>
          </w:p>
        </w:tc>
        <w:tc>
          <w:tcPr>
            <w:tcW w:w="0" w:type="auto"/>
            <w:tcBorders>
              <w:top w:val="nil"/>
              <w:left w:val="nil"/>
              <w:bottom w:val="single" w:sz="4" w:space="0" w:color="auto"/>
              <w:right w:val="single" w:sz="4" w:space="0" w:color="auto"/>
            </w:tcBorders>
            <w:noWrap/>
            <w:vAlign w:val="center"/>
            <w:hideMark/>
          </w:tcPr>
          <w:p w14:paraId="062DF73B" w14:textId="77777777" w:rsidR="0027682E" w:rsidRPr="004676DF" w:rsidRDefault="0027682E" w:rsidP="004676DF">
            <w:pPr>
              <w:spacing w:after="0" w:line="240" w:lineRule="auto"/>
              <w:jc w:val="center"/>
              <w:rPr>
                <w:rFonts w:ascii="Arial" w:eastAsia="Times New Roman" w:hAnsi="Arial" w:cs="Arial"/>
                <w:color w:val="000000"/>
                <w:kern w:val="0"/>
                <w:sz w:val="16"/>
                <w:szCs w:val="16"/>
                <w:lang w:eastAsia="es-ES"/>
                <w14:ligatures w14:val="none"/>
              </w:rPr>
            </w:pPr>
            <w:r w:rsidRPr="004676DF">
              <w:rPr>
                <w:rFonts w:ascii="Arial" w:eastAsia="Times New Roman" w:hAnsi="Arial" w:cs="Arial"/>
                <w:color w:val="000000"/>
                <w:kern w:val="0"/>
                <w:sz w:val="16"/>
                <w:szCs w:val="16"/>
                <w:lang w:eastAsia="es-ES"/>
                <w14:ligatures w14:val="none"/>
              </w:rPr>
              <w:t>χ</w:t>
            </w:r>
            <w:r w:rsidRPr="004676DF">
              <w:rPr>
                <w:rFonts w:ascii="Arial" w:eastAsia="Times New Roman" w:hAnsi="Arial" w:cs="Arial"/>
                <w:color w:val="000000"/>
                <w:kern w:val="0"/>
                <w:sz w:val="16"/>
                <w:szCs w:val="16"/>
                <w:vertAlign w:val="superscript"/>
                <w:lang w:eastAsia="es-ES"/>
                <w14:ligatures w14:val="none"/>
              </w:rPr>
              <w:t>2</w:t>
            </w:r>
            <w:r w:rsidRPr="004676DF">
              <w:rPr>
                <w:rFonts w:ascii="Arial" w:eastAsia="Times New Roman" w:hAnsi="Arial" w:cs="Arial"/>
                <w:color w:val="000000"/>
                <w:kern w:val="0"/>
                <w:sz w:val="16"/>
                <w:szCs w:val="16"/>
                <w:lang w:eastAsia="es-ES"/>
                <w14:ligatures w14:val="none"/>
              </w:rPr>
              <w:t xml:space="preserve"> test</w:t>
            </w:r>
          </w:p>
        </w:tc>
      </w:tr>
    </w:tbl>
    <w:p w14:paraId="08CDFB5A" w14:textId="77777777" w:rsidR="0027682E" w:rsidRDefault="0027682E" w:rsidP="00EF1D2A">
      <w:pPr>
        <w:jc w:val="both"/>
        <w:rPr>
          <w:rFonts w:ascii="Arial" w:hAnsi="Arial" w:cs="Arial"/>
          <w:lang w:val="en-US"/>
        </w:rPr>
      </w:pPr>
    </w:p>
    <w:p w14:paraId="19F77AEB" w14:textId="5C145315" w:rsidR="006E531C" w:rsidRDefault="006E531C" w:rsidP="00EF1D2A">
      <w:pPr>
        <w:jc w:val="both"/>
        <w:rPr>
          <w:rFonts w:ascii="Arial" w:hAnsi="Arial" w:cs="Arial"/>
          <w:lang w:val="en-US"/>
        </w:rPr>
      </w:pPr>
    </w:p>
    <w:p w14:paraId="2B317EA4" w14:textId="77777777" w:rsidR="00EF1D2A" w:rsidRDefault="00EF1D2A" w:rsidP="00EF1D2A">
      <w:pPr>
        <w:jc w:val="both"/>
        <w:rPr>
          <w:rFonts w:ascii="Arial" w:hAnsi="Arial" w:cs="Arial"/>
          <w:lang w:val="en-US"/>
        </w:rPr>
      </w:pPr>
    </w:p>
    <w:p w14:paraId="5BB52140" w14:textId="77777777" w:rsidR="006E531C" w:rsidRDefault="006E531C" w:rsidP="0012665D">
      <w:pPr>
        <w:ind w:firstLine="360"/>
        <w:jc w:val="both"/>
        <w:rPr>
          <w:rFonts w:ascii="Arial" w:hAnsi="Arial" w:cs="Arial"/>
          <w:lang w:val="en-US"/>
        </w:rPr>
      </w:pPr>
    </w:p>
    <w:p w14:paraId="202F7E6D" w14:textId="77777777" w:rsidR="006E531C" w:rsidRDefault="006E531C" w:rsidP="0012665D">
      <w:pPr>
        <w:ind w:firstLine="360"/>
        <w:jc w:val="both"/>
        <w:rPr>
          <w:rFonts w:ascii="Arial" w:hAnsi="Arial" w:cs="Arial"/>
          <w:lang w:val="en-US"/>
        </w:rPr>
      </w:pPr>
    </w:p>
    <w:p w14:paraId="1EF0B328" w14:textId="77777777" w:rsidR="006E531C" w:rsidRDefault="006E531C" w:rsidP="0012665D">
      <w:pPr>
        <w:ind w:firstLine="360"/>
        <w:jc w:val="both"/>
        <w:rPr>
          <w:rFonts w:ascii="Arial" w:hAnsi="Arial" w:cs="Arial"/>
          <w:lang w:val="en-US"/>
        </w:rPr>
      </w:pPr>
    </w:p>
    <w:p w14:paraId="47BCE17A" w14:textId="77777777" w:rsidR="006E531C" w:rsidRDefault="006E531C" w:rsidP="0012665D">
      <w:pPr>
        <w:ind w:firstLine="360"/>
        <w:jc w:val="both"/>
        <w:rPr>
          <w:rFonts w:ascii="Arial" w:hAnsi="Arial" w:cs="Arial"/>
          <w:lang w:val="en-US"/>
        </w:rPr>
      </w:pPr>
    </w:p>
    <w:p w14:paraId="3BDA56E8" w14:textId="77777777" w:rsidR="006E531C" w:rsidRDefault="006E531C" w:rsidP="0012665D">
      <w:pPr>
        <w:ind w:firstLine="360"/>
        <w:jc w:val="both"/>
        <w:rPr>
          <w:rFonts w:ascii="Arial" w:hAnsi="Arial" w:cs="Arial"/>
          <w:lang w:val="en-US"/>
        </w:rPr>
      </w:pPr>
    </w:p>
    <w:p w14:paraId="67E295BD" w14:textId="77777777" w:rsidR="006E531C" w:rsidRDefault="006E531C" w:rsidP="0012665D">
      <w:pPr>
        <w:ind w:firstLine="360"/>
        <w:jc w:val="both"/>
        <w:rPr>
          <w:rFonts w:ascii="Arial" w:hAnsi="Arial" w:cs="Arial"/>
          <w:lang w:val="en-US"/>
        </w:rPr>
      </w:pPr>
    </w:p>
    <w:p w14:paraId="1F72B4E4" w14:textId="77777777" w:rsidR="006E531C" w:rsidRDefault="006E531C" w:rsidP="0012665D">
      <w:pPr>
        <w:ind w:firstLine="360"/>
        <w:jc w:val="both"/>
        <w:rPr>
          <w:rFonts w:ascii="Arial" w:hAnsi="Arial" w:cs="Arial"/>
          <w:lang w:val="en-US"/>
        </w:rPr>
      </w:pPr>
    </w:p>
    <w:p w14:paraId="1D98E9E8" w14:textId="77777777" w:rsidR="006E531C" w:rsidRDefault="006E531C" w:rsidP="0012665D">
      <w:pPr>
        <w:ind w:firstLine="360"/>
        <w:jc w:val="both"/>
        <w:rPr>
          <w:rFonts w:ascii="Arial" w:hAnsi="Arial" w:cs="Arial"/>
          <w:lang w:val="en-US"/>
        </w:rPr>
      </w:pPr>
    </w:p>
    <w:p w14:paraId="17CDF2F1" w14:textId="77777777" w:rsidR="004676DF" w:rsidRDefault="004676DF" w:rsidP="0012665D">
      <w:pPr>
        <w:ind w:firstLine="360"/>
        <w:jc w:val="both"/>
        <w:rPr>
          <w:rFonts w:ascii="Arial" w:hAnsi="Arial" w:cs="Arial"/>
          <w:lang w:val="en-US"/>
        </w:rPr>
      </w:pPr>
    </w:p>
    <w:p w14:paraId="04D69119" w14:textId="77777777" w:rsidR="004676DF" w:rsidRDefault="004676DF" w:rsidP="0012665D">
      <w:pPr>
        <w:ind w:firstLine="360"/>
        <w:jc w:val="both"/>
        <w:rPr>
          <w:rFonts w:ascii="Arial" w:hAnsi="Arial" w:cs="Arial"/>
          <w:lang w:val="en-US"/>
        </w:rPr>
      </w:pPr>
    </w:p>
    <w:p w14:paraId="46C2F4A7" w14:textId="77777777" w:rsidR="004676DF" w:rsidRDefault="004676DF" w:rsidP="0012665D">
      <w:pPr>
        <w:ind w:firstLine="360"/>
        <w:jc w:val="both"/>
        <w:rPr>
          <w:rFonts w:ascii="Arial" w:hAnsi="Arial" w:cs="Arial"/>
          <w:lang w:val="en-US"/>
        </w:rPr>
      </w:pPr>
    </w:p>
    <w:p w14:paraId="7EDB5382" w14:textId="77777777" w:rsidR="006E531C" w:rsidRDefault="006E531C" w:rsidP="0012665D">
      <w:pPr>
        <w:ind w:firstLine="360"/>
        <w:jc w:val="both"/>
        <w:rPr>
          <w:rFonts w:ascii="Arial" w:hAnsi="Arial" w:cs="Arial"/>
          <w:lang w:val="en-US"/>
        </w:rPr>
      </w:pPr>
    </w:p>
    <w:p w14:paraId="3A653631" w14:textId="77777777" w:rsidR="006E531C" w:rsidRDefault="006E531C" w:rsidP="0012665D">
      <w:pPr>
        <w:ind w:firstLine="360"/>
        <w:jc w:val="both"/>
        <w:rPr>
          <w:rFonts w:ascii="Arial" w:hAnsi="Arial" w:cs="Arial"/>
          <w:lang w:val="en-US"/>
        </w:rPr>
      </w:pPr>
    </w:p>
    <w:p w14:paraId="60A4EBB1" w14:textId="2297A933" w:rsidR="00F54CD6" w:rsidRDefault="00F54CD6" w:rsidP="00F54CD6">
      <w:pPr>
        <w:jc w:val="both"/>
        <w:rPr>
          <w:rFonts w:ascii="Arial" w:hAnsi="Arial" w:cs="Arial"/>
          <w:lang w:val="en-US"/>
        </w:rPr>
      </w:pPr>
      <w:r w:rsidRPr="0027682E">
        <w:rPr>
          <w:rFonts w:ascii="Arial" w:hAnsi="Arial" w:cs="Arial"/>
          <w:b/>
          <w:bCs/>
          <w:u w:val="single"/>
          <w:lang w:val="en-US"/>
        </w:rPr>
        <w:lastRenderedPageBreak/>
        <w:t>Supplementary Table S</w:t>
      </w:r>
      <w:r>
        <w:rPr>
          <w:rFonts w:ascii="Arial" w:hAnsi="Arial" w:cs="Arial"/>
          <w:b/>
          <w:bCs/>
          <w:u w:val="single"/>
          <w:lang w:val="en-US"/>
        </w:rPr>
        <w:t>2</w:t>
      </w:r>
      <w:r w:rsidRPr="00EF1D2A">
        <w:rPr>
          <w:rFonts w:ascii="Arial" w:hAnsi="Arial" w:cs="Arial"/>
          <w:b/>
          <w:bCs/>
          <w:lang w:val="en-US"/>
        </w:rPr>
        <w:t xml:space="preserve">: </w:t>
      </w:r>
      <w:r w:rsidRPr="0027682E">
        <w:rPr>
          <w:rFonts w:ascii="Arial" w:hAnsi="Arial" w:cs="Arial"/>
          <w:lang w:val="en-US"/>
        </w:rPr>
        <w:t>Coverage metrics for genomic regions within the custom NGS panel of CLL-related genes</w:t>
      </w:r>
      <w:r w:rsidR="007B5D71">
        <w:rPr>
          <w:rFonts w:ascii="Arial" w:hAnsi="Arial" w:cs="Arial"/>
          <w:lang w:val="en-US"/>
        </w:rPr>
        <w:t>.</w:t>
      </w:r>
    </w:p>
    <w:tbl>
      <w:tblPr>
        <w:tblpPr w:leftFromText="141" w:rightFromText="141" w:vertAnchor="text" w:tblpXSpec="center" w:tblpY="98"/>
        <w:tblOverlap w:val="never"/>
        <w:tblW w:w="7933" w:type="dxa"/>
        <w:tblCellMar>
          <w:left w:w="70" w:type="dxa"/>
          <w:right w:w="70" w:type="dxa"/>
        </w:tblCellMar>
        <w:tblLook w:val="04A0" w:firstRow="1" w:lastRow="0" w:firstColumn="1" w:lastColumn="0" w:noHBand="0" w:noVBand="1"/>
      </w:tblPr>
      <w:tblGrid>
        <w:gridCol w:w="1019"/>
        <w:gridCol w:w="1825"/>
        <w:gridCol w:w="2113"/>
        <w:gridCol w:w="2976"/>
      </w:tblGrid>
      <w:tr w:rsidR="00F54CD6" w:rsidRPr="00EF1D2A" w14:paraId="0AEFA2BE" w14:textId="77777777" w:rsidTr="007D4729">
        <w:trPr>
          <w:trHeight w:val="198"/>
        </w:trPr>
        <w:tc>
          <w:tcPr>
            <w:tcW w:w="1019" w:type="dxa"/>
            <w:tcBorders>
              <w:top w:val="single" w:sz="4" w:space="0" w:color="auto"/>
              <w:left w:val="single" w:sz="4" w:space="0" w:color="auto"/>
              <w:bottom w:val="single" w:sz="4" w:space="0" w:color="auto"/>
              <w:right w:val="single" w:sz="4" w:space="0" w:color="auto"/>
            </w:tcBorders>
            <w:shd w:val="clear" w:color="auto" w:fill="000000" w:themeFill="text1"/>
            <w:noWrap/>
            <w:vAlign w:val="center"/>
            <w:hideMark/>
          </w:tcPr>
          <w:p w14:paraId="31F2C835" w14:textId="77777777" w:rsidR="00F54CD6" w:rsidRPr="004676DF" w:rsidRDefault="00F54CD6" w:rsidP="007D4729">
            <w:pPr>
              <w:spacing w:after="0" w:line="240" w:lineRule="auto"/>
              <w:jc w:val="center"/>
              <w:rPr>
                <w:rFonts w:ascii="Arial" w:eastAsia="Times New Roman" w:hAnsi="Arial" w:cs="Arial"/>
                <w:b/>
                <w:bCs/>
                <w:color w:val="FFFFFF" w:themeColor="background1"/>
                <w:kern w:val="0"/>
                <w:sz w:val="18"/>
                <w:szCs w:val="18"/>
                <w:lang w:eastAsia="es-ES"/>
                <w14:ligatures w14:val="none"/>
              </w:rPr>
            </w:pPr>
            <w:r w:rsidRPr="004676DF">
              <w:rPr>
                <w:rFonts w:ascii="Arial" w:eastAsia="Times New Roman" w:hAnsi="Arial" w:cs="Arial"/>
                <w:b/>
                <w:bCs/>
                <w:color w:val="FFFFFF" w:themeColor="background1"/>
                <w:kern w:val="0"/>
                <w:sz w:val="18"/>
                <w:szCs w:val="18"/>
                <w:lang w:eastAsia="es-ES"/>
                <w14:ligatures w14:val="none"/>
              </w:rPr>
              <w:t>Gene</w:t>
            </w:r>
          </w:p>
        </w:tc>
        <w:tc>
          <w:tcPr>
            <w:tcW w:w="1825" w:type="dxa"/>
            <w:tcBorders>
              <w:top w:val="single" w:sz="4" w:space="0" w:color="auto"/>
              <w:left w:val="nil"/>
              <w:bottom w:val="single" w:sz="4" w:space="0" w:color="auto"/>
              <w:right w:val="single" w:sz="4" w:space="0" w:color="auto"/>
            </w:tcBorders>
            <w:shd w:val="clear" w:color="auto" w:fill="000000" w:themeFill="text1"/>
            <w:noWrap/>
            <w:vAlign w:val="center"/>
            <w:hideMark/>
          </w:tcPr>
          <w:p w14:paraId="49F76A1A" w14:textId="77777777" w:rsidR="00F54CD6" w:rsidRPr="004676DF" w:rsidRDefault="00F54CD6" w:rsidP="007D4729">
            <w:pPr>
              <w:spacing w:after="0" w:line="240" w:lineRule="auto"/>
              <w:jc w:val="center"/>
              <w:rPr>
                <w:rFonts w:ascii="Arial" w:eastAsia="Times New Roman" w:hAnsi="Arial" w:cs="Arial"/>
                <w:b/>
                <w:bCs/>
                <w:color w:val="FFFFFF" w:themeColor="background1"/>
                <w:kern w:val="0"/>
                <w:sz w:val="18"/>
                <w:szCs w:val="18"/>
                <w:lang w:eastAsia="es-ES"/>
                <w14:ligatures w14:val="none"/>
              </w:rPr>
            </w:pPr>
            <w:proofErr w:type="spellStart"/>
            <w:r w:rsidRPr="004676DF">
              <w:rPr>
                <w:rFonts w:ascii="Arial" w:eastAsia="Times New Roman" w:hAnsi="Arial" w:cs="Arial"/>
                <w:b/>
                <w:bCs/>
                <w:color w:val="FFFFFF" w:themeColor="background1"/>
                <w:kern w:val="0"/>
                <w:sz w:val="18"/>
                <w:szCs w:val="18"/>
                <w:lang w:eastAsia="es-ES"/>
                <w14:ligatures w14:val="none"/>
              </w:rPr>
              <w:t>Transcript</w:t>
            </w:r>
            <w:proofErr w:type="spellEnd"/>
          </w:p>
        </w:tc>
        <w:tc>
          <w:tcPr>
            <w:tcW w:w="2113" w:type="dxa"/>
            <w:tcBorders>
              <w:top w:val="single" w:sz="4" w:space="0" w:color="auto"/>
              <w:left w:val="nil"/>
              <w:bottom w:val="single" w:sz="4" w:space="0" w:color="auto"/>
              <w:right w:val="single" w:sz="4" w:space="0" w:color="auto"/>
            </w:tcBorders>
            <w:shd w:val="clear" w:color="auto" w:fill="000000" w:themeFill="text1"/>
            <w:noWrap/>
            <w:vAlign w:val="center"/>
            <w:hideMark/>
          </w:tcPr>
          <w:p w14:paraId="33AE40E9" w14:textId="77777777" w:rsidR="00F54CD6" w:rsidRPr="004676DF" w:rsidRDefault="00F54CD6" w:rsidP="007D4729">
            <w:pPr>
              <w:spacing w:after="0" w:line="240" w:lineRule="auto"/>
              <w:jc w:val="center"/>
              <w:rPr>
                <w:rFonts w:ascii="Arial" w:eastAsia="Times New Roman" w:hAnsi="Arial" w:cs="Arial"/>
                <w:b/>
                <w:bCs/>
                <w:color w:val="FFFFFF" w:themeColor="background1"/>
                <w:kern w:val="0"/>
                <w:sz w:val="18"/>
                <w:szCs w:val="18"/>
                <w:lang w:eastAsia="es-ES"/>
                <w14:ligatures w14:val="none"/>
              </w:rPr>
            </w:pPr>
            <w:proofErr w:type="spellStart"/>
            <w:r w:rsidRPr="004676DF">
              <w:rPr>
                <w:rFonts w:ascii="Arial" w:eastAsia="Times New Roman" w:hAnsi="Arial" w:cs="Arial"/>
                <w:b/>
                <w:bCs/>
                <w:color w:val="FFFFFF" w:themeColor="background1"/>
                <w:kern w:val="0"/>
                <w:sz w:val="18"/>
                <w:szCs w:val="18"/>
                <w:lang w:eastAsia="es-ES"/>
                <w14:ligatures w14:val="none"/>
              </w:rPr>
              <w:t>Regions</w:t>
            </w:r>
            <w:proofErr w:type="spellEnd"/>
          </w:p>
        </w:tc>
        <w:tc>
          <w:tcPr>
            <w:tcW w:w="2976" w:type="dxa"/>
            <w:tcBorders>
              <w:top w:val="single" w:sz="4" w:space="0" w:color="auto"/>
              <w:left w:val="nil"/>
              <w:bottom w:val="single" w:sz="4" w:space="0" w:color="auto"/>
              <w:right w:val="single" w:sz="4" w:space="0" w:color="auto"/>
            </w:tcBorders>
            <w:shd w:val="clear" w:color="auto" w:fill="000000" w:themeFill="text1"/>
            <w:noWrap/>
            <w:vAlign w:val="center"/>
            <w:hideMark/>
          </w:tcPr>
          <w:p w14:paraId="3EFCFFD7" w14:textId="77777777" w:rsidR="00F54CD6" w:rsidRPr="004676DF" w:rsidRDefault="00F54CD6" w:rsidP="007D4729">
            <w:pPr>
              <w:spacing w:after="0" w:line="240" w:lineRule="auto"/>
              <w:jc w:val="center"/>
              <w:rPr>
                <w:rFonts w:ascii="Arial" w:eastAsia="Times New Roman" w:hAnsi="Arial" w:cs="Arial"/>
                <w:b/>
                <w:bCs/>
                <w:color w:val="FFFFFF" w:themeColor="background1"/>
                <w:kern w:val="0"/>
                <w:sz w:val="18"/>
                <w:szCs w:val="18"/>
                <w:lang w:eastAsia="es-ES"/>
                <w14:ligatures w14:val="none"/>
              </w:rPr>
            </w:pPr>
            <w:r w:rsidRPr="004676DF">
              <w:rPr>
                <w:rFonts w:ascii="Arial" w:eastAsia="Times New Roman" w:hAnsi="Arial" w:cs="Arial"/>
                <w:b/>
                <w:bCs/>
                <w:color w:val="FFFFFF" w:themeColor="background1"/>
                <w:kern w:val="0"/>
                <w:sz w:val="18"/>
                <w:szCs w:val="18"/>
                <w:lang w:eastAsia="es-ES"/>
                <w14:ligatures w14:val="none"/>
              </w:rPr>
              <w:t xml:space="preserve">Mean </w:t>
            </w:r>
            <w:proofErr w:type="spellStart"/>
            <w:r w:rsidRPr="004676DF">
              <w:rPr>
                <w:rFonts w:ascii="Arial" w:eastAsia="Times New Roman" w:hAnsi="Arial" w:cs="Arial"/>
                <w:b/>
                <w:bCs/>
                <w:color w:val="FFFFFF" w:themeColor="background1"/>
                <w:kern w:val="0"/>
                <w:sz w:val="18"/>
                <w:szCs w:val="18"/>
                <w:lang w:eastAsia="es-ES"/>
                <w14:ligatures w14:val="none"/>
              </w:rPr>
              <w:t>coverage</w:t>
            </w:r>
            <w:proofErr w:type="spellEnd"/>
            <w:r w:rsidRPr="004676DF">
              <w:rPr>
                <w:rFonts w:ascii="Arial" w:eastAsia="Times New Roman" w:hAnsi="Arial" w:cs="Arial"/>
                <w:b/>
                <w:bCs/>
                <w:color w:val="FFFFFF" w:themeColor="background1"/>
                <w:kern w:val="0"/>
                <w:sz w:val="18"/>
                <w:szCs w:val="18"/>
                <w:lang w:eastAsia="es-ES"/>
                <w14:ligatures w14:val="none"/>
              </w:rPr>
              <w:t xml:space="preserve"> (</w:t>
            </w:r>
            <w:proofErr w:type="spellStart"/>
            <w:r w:rsidRPr="004676DF">
              <w:rPr>
                <w:rFonts w:ascii="Arial" w:eastAsia="Times New Roman" w:hAnsi="Arial" w:cs="Arial"/>
                <w:b/>
                <w:bCs/>
                <w:color w:val="FFFFFF" w:themeColor="background1"/>
                <w:kern w:val="0"/>
                <w:sz w:val="18"/>
                <w:szCs w:val="18"/>
                <w:lang w:eastAsia="es-ES"/>
                <w14:ligatures w14:val="none"/>
              </w:rPr>
              <w:t>reads</w:t>
            </w:r>
            <w:proofErr w:type="spellEnd"/>
            <w:r w:rsidRPr="004676DF">
              <w:rPr>
                <w:rFonts w:ascii="Arial" w:eastAsia="Times New Roman" w:hAnsi="Arial" w:cs="Arial"/>
                <w:b/>
                <w:bCs/>
                <w:color w:val="FFFFFF" w:themeColor="background1"/>
                <w:kern w:val="0"/>
                <w:sz w:val="18"/>
                <w:szCs w:val="18"/>
                <w:lang w:eastAsia="es-ES"/>
                <w14:ligatures w14:val="none"/>
              </w:rPr>
              <w:t>/base)</w:t>
            </w:r>
          </w:p>
        </w:tc>
      </w:tr>
      <w:tr w:rsidR="00F54CD6" w:rsidRPr="00EF1D2A" w14:paraId="3B958EA6" w14:textId="77777777" w:rsidTr="007D4729">
        <w:trPr>
          <w:trHeight w:val="198"/>
        </w:trPr>
        <w:tc>
          <w:tcPr>
            <w:tcW w:w="1019" w:type="dxa"/>
            <w:tcBorders>
              <w:top w:val="nil"/>
              <w:left w:val="single" w:sz="4" w:space="0" w:color="auto"/>
              <w:bottom w:val="single" w:sz="4" w:space="0" w:color="auto"/>
              <w:right w:val="single" w:sz="4" w:space="0" w:color="auto"/>
            </w:tcBorders>
            <w:noWrap/>
            <w:vAlign w:val="center"/>
            <w:hideMark/>
          </w:tcPr>
          <w:p w14:paraId="2642F904" w14:textId="77777777" w:rsidR="00F54CD6" w:rsidRPr="004676DF" w:rsidRDefault="00F54CD6" w:rsidP="007D4729">
            <w:pPr>
              <w:spacing w:after="0" w:line="240" w:lineRule="auto"/>
              <w:jc w:val="center"/>
              <w:rPr>
                <w:rFonts w:ascii="Arial" w:eastAsia="Times New Roman" w:hAnsi="Arial" w:cs="Arial"/>
                <w:b/>
                <w:bCs/>
                <w:i/>
                <w:iCs/>
                <w:color w:val="000000"/>
                <w:kern w:val="0"/>
                <w:sz w:val="18"/>
                <w:szCs w:val="18"/>
                <w:lang w:eastAsia="es-ES"/>
                <w14:ligatures w14:val="none"/>
              </w:rPr>
            </w:pPr>
            <w:r w:rsidRPr="004676DF">
              <w:rPr>
                <w:rFonts w:ascii="Arial" w:eastAsia="Times New Roman" w:hAnsi="Arial" w:cs="Arial"/>
                <w:b/>
                <w:bCs/>
                <w:i/>
                <w:iCs/>
                <w:color w:val="000000"/>
                <w:kern w:val="0"/>
                <w:sz w:val="18"/>
                <w:szCs w:val="18"/>
                <w:lang w:eastAsia="es-ES"/>
                <w14:ligatures w14:val="none"/>
              </w:rPr>
              <w:t>ARID1A</w:t>
            </w:r>
          </w:p>
        </w:tc>
        <w:tc>
          <w:tcPr>
            <w:tcW w:w="1825" w:type="dxa"/>
            <w:tcBorders>
              <w:top w:val="nil"/>
              <w:left w:val="nil"/>
              <w:bottom w:val="single" w:sz="4" w:space="0" w:color="auto"/>
              <w:right w:val="single" w:sz="4" w:space="0" w:color="auto"/>
            </w:tcBorders>
            <w:noWrap/>
            <w:vAlign w:val="center"/>
            <w:hideMark/>
          </w:tcPr>
          <w:p w14:paraId="7257C573" w14:textId="77777777" w:rsidR="00F54CD6" w:rsidRPr="004676DF" w:rsidRDefault="00F54CD6" w:rsidP="007D4729">
            <w:pPr>
              <w:spacing w:after="0" w:line="240" w:lineRule="auto"/>
              <w:jc w:val="center"/>
              <w:rPr>
                <w:rFonts w:ascii="Arial" w:eastAsia="Times New Roman" w:hAnsi="Arial" w:cs="Arial"/>
                <w:color w:val="000000"/>
                <w:kern w:val="0"/>
                <w:sz w:val="18"/>
                <w:szCs w:val="18"/>
                <w:lang w:eastAsia="es-ES"/>
                <w14:ligatures w14:val="none"/>
              </w:rPr>
            </w:pPr>
            <w:r w:rsidRPr="004676DF">
              <w:rPr>
                <w:rFonts w:ascii="Arial" w:eastAsia="Times New Roman" w:hAnsi="Arial" w:cs="Arial"/>
                <w:color w:val="000000"/>
                <w:kern w:val="0"/>
                <w:sz w:val="18"/>
                <w:szCs w:val="18"/>
                <w:lang w:eastAsia="es-ES"/>
                <w14:ligatures w14:val="none"/>
              </w:rPr>
              <w:t>ENST00000324856</w:t>
            </w:r>
          </w:p>
        </w:tc>
        <w:tc>
          <w:tcPr>
            <w:tcW w:w="2113" w:type="dxa"/>
            <w:tcBorders>
              <w:top w:val="nil"/>
              <w:left w:val="nil"/>
              <w:bottom w:val="single" w:sz="4" w:space="0" w:color="auto"/>
              <w:right w:val="single" w:sz="4" w:space="0" w:color="auto"/>
            </w:tcBorders>
            <w:noWrap/>
            <w:vAlign w:val="center"/>
            <w:hideMark/>
          </w:tcPr>
          <w:p w14:paraId="2C3EB30E" w14:textId="77777777" w:rsidR="00F54CD6" w:rsidRPr="004676DF" w:rsidRDefault="00F54CD6" w:rsidP="007D4729">
            <w:pPr>
              <w:spacing w:after="0" w:line="240" w:lineRule="auto"/>
              <w:jc w:val="center"/>
              <w:rPr>
                <w:rFonts w:ascii="Arial" w:eastAsia="Times New Roman" w:hAnsi="Arial" w:cs="Arial"/>
                <w:color w:val="000000"/>
                <w:kern w:val="0"/>
                <w:sz w:val="18"/>
                <w:szCs w:val="18"/>
                <w:lang w:eastAsia="es-ES"/>
                <w14:ligatures w14:val="none"/>
              </w:rPr>
            </w:pPr>
            <w:r w:rsidRPr="004676DF">
              <w:rPr>
                <w:rFonts w:ascii="Arial" w:eastAsia="Times New Roman" w:hAnsi="Arial" w:cs="Arial"/>
                <w:color w:val="000000"/>
                <w:kern w:val="0"/>
                <w:sz w:val="18"/>
                <w:szCs w:val="18"/>
                <w:lang w:eastAsia="es-ES"/>
                <w14:ligatures w14:val="none"/>
              </w:rPr>
              <w:t>Exons 1-20</w:t>
            </w:r>
          </w:p>
        </w:tc>
        <w:tc>
          <w:tcPr>
            <w:tcW w:w="2976" w:type="dxa"/>
            <w:tcBorders>
              <w:top w:val="nil"/>
              <w:left w:val="nil"/>
              <w:bottom w:val="single" w:sz="4" w:space="0" w:color="auto"/>
              <w:right w:val="single" w:sz="4" w:space="0" w:color="auto"/>
            </w:tcBorders>
            <w:noWrap/>
            <w:vAlign w:val="center"/>
            <w:hideMark/>
          </w:tcPr>
          <w:p w14:paraId="7C67F7AC" w14:textId="77777777" w:rsidR="00F54CD6" w:rsidRPr="004676DF" w:rsidRDefault="00F54CD6" w:rsidP="007D4729">
            <w:pPr>
              <w:spacing w:after="0" w:line="240" w:lineRule="auto"/>
              <w:jc w:val="center"/>
              <w:rPr>
                <w:rFonts w:ascii="Arial" w:eastAsia="Times New Roman" w:hAnsi="Arial" w:cs="Arial"/>
                <w:color w:val="000000"/>
                <w:kern w:val="0"/>
                <w:sz w:val="18"/>
                <w:szCs w:val="18"/>
                <w:lang w:eastAsia="es-ES"/>
                <w14:ligatures w14:val="none"/>
              </w:rPr>
            </w:pPr>
            <w:r w:rsidRPr="004676DF">
              <w:rPr>
                <w:rFonts w:ascii="Arial" w:eastAsia="Times New Roman" w:hAnsi="Arial" w:cs="Arial"/>
                <w:color w:val="000000"/>
                <w:kern w:val="0"/>
                <w:sz w:val="18"/>
                <w:szCs w:val="18"/>
                <w:lang w:eastAsia="es-ES"/>
                <w14:ligatures w14:val="none"/>
              </w:rPr>
              <w:t>814</w:t>
            </w:r>
          </w:p>
        </w:tc>
      </w:tr>
      <w:tr w:rsidR="00F54CD6" w:rsidRPr="00EF1D2A" w14:paraId="714A4F89" w14:textId="77777777" w:rsidTr="007D4729">
        <w:trPr>
          <w:trHeight w:val="198"/>
        </w:trPr>
        <w:tc>
          <w:tcPr>
            <w:tcW w:w="1019" w:type="dxa"/>
            <w:tcBorders>
              <w:top w:val="nil"/>
              <w:left w:val="single" w:sz="4" w:space="0" w:color="auto"/>
              <w:bottom w:val="single" w:sz="4" w:space="0" w:color="auto"/>
              <w:right w:val="single" w:sz="4" w:space="0" w:color="auto"/>
            </w:tcBorders>
            <w:shd w:val="clear" w:color="auto" w:fill="D0CECE" w:themeFill="background2" w:themeFillShade="E6"/>
            <w:noWrap/>
            <w:vAlign w:val="center"/>
            <w:hideMark/>
          </w:tcPr>
          <w:p w14:paraId="738E583C" w14:textId="77777777" w:rsidR="00F54CD6" w:rsidRPr="004676DF" w:rsidRDefault="00F54CD6" w:rsidP="007D4729">
            <w:pPr>
              <w:spacing w:after="0" w:line="240" w:lineRule="auto"/>
              <w:jc w:val="center"/>
              <w:rPr>
                <w:rFonts w:ascii="Arial" w:eastAsia="Times New Roman" w:hAnsi="Arial" w:cs="Arial"/>
                <w:b/>
                <w:bCs/>
                <w:i/>
                <w:iCs/>
                <w:color w:val="000000"/>
                <w:kern w:val="0"/>
                <w:sz w:val="18"/>
                <w:szCs w:val="18"/>
                <w:lang w:eastAsia="es-ES"/>
                <w14:ligatures w14:val="none"/>
              </w:rPr>
            </w:pPr>
            <w:r w:rsidRPr="004676DF">
              <w:rPr>
                <w:rFonts w:ascii="Arial" w:eastAsia="Times New Roman" w:hAnsi="Arial" w:cs="Arial"/>
                <w:b/>
                <w:bCs/>
                <w:i/>
                <w:iCs/>
                <w:color w:val="000000"/>
                <w:kern w:val="0"/>
                <w:sz w:val="18"/>
                <w:szCs w:val="18"/>
                <w:lang w:eastAsia="es-ES"/>
                <w14:ligatures w14:val="none"/>
              </w:rPr>
              <w:t>ASXL1</w:t>
            </w:r>
          </w:p>
        </w:tc>
        <w:tc>
          <w:tcPr>
            <w:tcW w:w="1825" w:type="dxa"/>
            <w:tcBorders>
              <w:top w:val="nil"/>
              <w:left w:val="nil"/>
              <w:bottom w:val="single" w:sz="4" w:space="0" w:color="auto"/>
              <w:right w:val="single" w:sz="4" w:space="0" w:color="auto"/>
            </w:tcBorders>
            <w:shd w:val="clear" w:color="auto" w:fill="D0CECE" w:themeFill="background2" w:themeFillShade="E6"/>
            <w:noWrap/>
            <w:vAlign w:val="center"/>
            <w:hideMark/>
          </w:tcPr>
          <w:p w14:paraId="36DBDF26" w14:textId="77777777" w:rsidR="00F54CD6" w:rsidRPr="004676DF" w:rsidRDefault="00F54CD6" w:rsidP="007D4729">
            <w:pPr>
              <w:spacing w:after="0" w:line="240" w:lineRule="auto"/>
              <w:jc w:val="center"/>
              <w:rPr>
                <w:rFonts w:ascii="Arial" w:eastAsia="Times New Roman" w:hAnsi="Arial" w:cs="Arial"/>
                <w:color w:val="000000"/>
                <w:kern w:val="0"/>
                <w:sz w:val="18"/>
                <w:szCs w:val="18"/>
                <w:lang w:eastAsia="es-ES"/>
                <w14:ligatures w14:val="none"/>
              </w:rPr>
            </w:pPr>
            <w:r w:rsidRPr="004676DF">
              <w:rPr>
                <w:rFonts w:ascii="Arial" w:eastAsia="Times New Roman" w:hAnsi="Arial" w:cs="Arial"/>
                <w:color w:val="000000"/>
                <w:kern w:val="0"/>
                <w:sz w:val="18"/>
                <w:szCs w:val="18"/>
                <w:lang w:eastAsia="es-ES"/>
                <w14:ligatures w14:val="none"/>
              </w:rPr>
              <w:t>ENST00000375687</w:t>
            </w:r>
          </w:p>
        </w:tc>
        <w:tc>
          <w:tcPr>
            <w:tcW w:w="2113" w:type="dxa"/>
            <w:tcBorders>
              <w:top w:val="nil"/>
              <w:left w:val="nil"/>
              <w:bottom w:val="single" w:sz="4" w:space="0" w:color="auto"/>
              <w:right w:val="single" w:sz="4" w:space="0" w:color="auto"/>
            </w:tcBorders>
            <w:shd w:val="clear" w:color="auto" w:fill="D0CECE" w:themeFill="background2" w:themeFillShade="E6"/>
            <w:noWrap/>
            <w:vAlign w:val="center"/>
            <w:hideMark/>
          </w:tcPr>
          <w:p w14:paraId="2C0C7745" w14:textId="77777777" w:rsidR="00F54CD6" w:rsidRPr="004676DF" w:rsidRDefault="00F54CD6" w:rsidP="007D4729">
            <w:pPr>
              <w:spacing w:after="0" w:line="240" w:lineRule="auto"/>
              <w:jc w:val="center"/>
              <w:rPr>
                <w:rFonts w:ascii="Arial" w:eastAsia="Times New Roman" w:hAnsi="Arial" w:cs="Arial"/>
                <w:color w:val="000000"/>
                <w:kern w:val="0"/>
                <w:sz w:val="18"/>
                <w:szCs w:val="18"/>
                <w:lang w:eastAsia="es-ES"/>
                <w14:ligatures w14:val="none"/>
              </w:rPr>
            </w:pPr>
            <w:r w:rsidRPr="004676DF">
              <w:rPr>
                <w:rFonts w:ascii="Arial" w:eastAsia="Times New Roman" w:hAnsi="Arial" w:cs="Arial"/>
                <w:color w:val="000000"/>
                <w:kern w:val="0"/>
                <w:sz w:val="18"/>
                <w:szCs w:val="18"/>
                <w:lang w:eastAsia="es-ES"/>
                <w14:ligatures w14:val="none"/>
              </w:rPr>
              <w:t>Exons 1-13</w:t>
            </w:r>
          </w:p>
        </w:tc>
        <w:tc>
          <w:tcPr>
            <w:tcW w:w="2976" w:type="dxa"/>
            <w:tcBorders>
              <w:top w:val="nil"/>
              <w:left w:val="nil"/>
              <w:bottom w:val="single" w:sz="4" w:space="0" w:color="auto"/>
              <w:right w:val="single" w:sz="4" w:space="0" w:color="auto"/>
            </w:tcBorders>
            <w:shd w:val="clear" w:color="auto" w:fill="D0CECE" w:themeFill="background2" w:themeFillShade="E6"/>
            <w:noWrap/>
            <w:vAlign w:val="center"/>
            <w:hideMark/>
          </w:tcPr>
          <w:p w14:paraId="754849F6" w14:textId="77777777" w:rsidR="00F54CD6" w:rsidRPr="004676DF" w:rsidRDefault="00F54CD6" w:rsidP="007D4729">
            <w:pPr>
              <w:spacing w:after="0" w:line="240" w:lineRule="auto"/>
              <w:jc w:val="center"/>
              <w:rPr>
                <w:rFonts w:ascii="Arial" w:eastAsia="Times New Roman" w:hAnsi="Arial" w:cs="Arial"/>
                <w:color w:val="000000"/>
                <w:kern w:val="0"/>
                <w:sz w:val="18"/>
                <w:szCs w:val="18"/>
                <w:lang w:eastAsia="es-ES"/>
                <w14:ligatures w14:val="none"/>
              </w:rPr>
            </w:pPr>
            <w:r w:rsidRPr="004676DF">
              <w:rPr>
                <w:rFonts w:ascii="Arial" w:eastAsia="Times New Roman" w:hAnsi="Arial" w:cs="Arial"/>
                <w:color w:val="000000"/>
                <w:kern w:val="0"/>
                <w:sz w:val="18"/>
                <w:szCs w:val="18"/>
                <w:lang w:eastAsia="es-ES"/>
                <w14:ligatures w14:val="none"/>
              </w:rPr>
              <w:t>701</w:t>
            </w:r>
          </w:p>
        </w:tc>
      </w:tr>
      <w:tr w:rsidR="00F54CD6" w:rsidRPr="00EF1D2A" w14:paraId="254F3382" w14:textId="77777777" w:rsidTr="007D4729">
        <w:trPr>
          <w:trHeight w:val="198"/>
        </w:trPr>
        <w:tc>
          <w:tcPr>
            <w:tcW w:w="1019" w:type="dxa"/>
            <w:tcBorders>
              <w:top w:val="nil"/>
              <w:left w:val="single" w:sz="4" w:space="0" w:color="auto"/>
              <w:bottom w:val="single" w:sz="4" w:space="0" w:color="auto"/>
              <w:right w:val="single" w:sz="4" w:space="0" w:color="auto"/>
            </w:tcBorders>
            <w:noWrap/>
            <w:vAlign w:val="center"/>
            <w:hideMark/>
          </w:tcPr>
          <w:p w14:paraId="4ADA2DA2" w14:textId="77777777" w:rsidR="00F54CD6" w:rsidRPr="004676DF" w:rsidRDefault="00F54CD6" w:rsidP="007D4729">
            <w:pPr>
              <w:spacing w:after="0" w:line="240" w:lineRule="auto"/>
              <w:jc w:val="center"/>
              <w:rPr>
                <w:rFonts w:ascii="Arial" w:eastAsia="Times New Roman" w:hAnsi="Arial" w:cs="Arial"/>
                <w:b/>
                <w:bCs/>
                <w:i/>
                <w:iCs/>
                <w:color w:val="000000"/>
                <w:kern w:val="0"/>
                <w:sz w:val="18"/>
                <w:szCs w:val="18"/>
                <w:lang w:eastAsia="es-ES"/>
                <w14:ligatures w14:val="none"/>
              </w:rPr>
            </w:pPr>
            <w:r w:rsidRPr="004676DF">
              <w:rPr>
                <w:rFonts w:ascii="Arial" w:eastAsia="Times New Roman" w:hAnsi="Arial" w:cs="Arial"/>
                <w:b/>
                <w:bCs/>
                <w:i/>
                <w:iCs/>
                <w:color w:val="000000"/>
                <w:kern w:val="0"/>
                <w:sz w:val="18"/>
                <w:szCs w:val="18"/>
                <w:lang w:eastAsia="es-ES"/>
                <w14:ligatures w14:val="none"/>
              </w:rPr>
              <w:t>ATM</w:t>
            </w:r>
          </w:p>
        </w:tc>
        <w:tc>
          <w:tcPr>
            <w:tcW w:w="1825" w:type="dxa"/>
            <w:tcBorders>
              <w:top w:val="nil"/>
              <w:left w:val="nil"/>
              <w:bottom w:val="single" w:sz="4" w:space="0" w:color="auto"/>
              <w:right w:val="single" w:sz="4" w:space="0" w:color="auto"/>
            </w:tcBorders>
            <w:noWrap/>
            <w:vAlign w:val="center"/>
            <w:hideMark/>
          </w:tcPr>
          <w:p w14:paraId="2F158B3A" w14:textId="77777777" w:rsidR="00F54CD6" w:rsidRPr="004676DF" w:rsidRDefault="00F54CD6" w:rsidP="007D4729">
            <w:pPr>
              <w:spacing w:after="0" w:line="240" w:lineRule="auto"/>
              <w:jc w:val="center"/>
              <w:rPr>
                <w:rFonts w:ascii="Arial" w:eastAsia="Times New Roman" w:hAnsi="Arial" w:cs="Arial"/>
                <w:color w:val="000000"/>
                <w:kern w:val="0"/>
                <w:sz w:val="18"/>
                <w:szCs w:val="18"/>
                <w:lang w:eastAsia="es-ES"/>
                <w14:ligatures w14:val="none"/>
              </w:rPr>
            </w:pPr>
            <w:r w:rsidRPr="004676DF">
              <w:rPr>
                <w:rFonts w:ascii="Arial" w:eastAsia="Times New Roman" w:hAnsi="Arial" w:cs="Arial"/>
                <w:color w:val="000000"/>
                <w:kern w:val="0"/>
                <w:sz w:val="18"/>
                <w:szCs w:val="18"/>
                <w:lang w:eastAsia="es-ES"/>
                <w14:ligatures w14:val="none"/>
              </w:rPr>
              <w:t>ENST00000278616</w:t>
            </w:r>
          </w:p>
        </w:tc>
        <w:tc>
          <w:tcPr>
            <w:tcW w:w="2113" w:type="dxa"/>
            <w:tcBorders>
              <w:top w:val="nil"/>
              <w:left w:val="nil"/>
              <w:bottom w:val="single" w:sz="4" w:space="0" w:color="auto"/>
              <w:right w:val="single" w:sz="4" w:space="0" w:color="auto"/>
            </w:tcBorders>
            <w:noWrap/>
            <w:vAlign w:val="center"/>
            <w:hideMark/>
          </w:tcPr>
          <w:p w14:paraId="688AEEB5" w14:textId="77777777" w:rsidR="00F54CD6" w:rsidRPr="004676DF" w:rsidRDefault="00F54CD6" w:rsidP="007D4729">
            <w:pPr>
              <w:spacing w:after="0" w:line="240" w:lineRule="auto"/>
              <w:jc w:val="center"/>
              <w:rPr>
                <w:rFonts w:ascii="Arial" w:eastAsia="Times New Roman" w:hAnsi="Arial" w:cs="Arial"/>
                <w:color w:val="000000"/>
                <w:kern w:val="0"/>
                <w:sz w:val="18"/>
                <w:szCs w:val="18"/>
                <w:lang w:eastAsia="es-ES"/>
                <w14:ligatures w14:val="none"/>
              </w:rPr>
            </w:pPr>
            <w:r w:rsidRPr="004676DF">
              <w:rPr>
                <w:rFonts w:ascii="Arial" w:eastAsia="Times New Roman" w:hAnsi="Arial" w:cs="Arial"/>
                <w:color w:val="000000"/>
                <w:kern w:val="0"/>
                <w:sz w:val="18"/>
                <w:szCs w:val="18"/>
                <w:lang w:eastAsia="es-ES"/>
                <w14:ligatures w14:val="none"/>
              </w:rPr>
              <w:t>Exons 2-63</w:t>
            </w:r>
          </w:p>
        </w:tc>
        <w:tc>
          <w:tcPr>
            <w:tcW w:w="2976" w:type="dxa"/>
            <w:tcBorders>
              <w:top w:val="nil"/>
              <w:left w:val="nil"/>
              <w:bottom w:val="single" w:sz="4" w:space="0" w:color="auto"/>
              <w:right w:val="single" w:sz="4" w:space="0" w:color="auto"/>
            </w:tcBorders>
            <w:noWrap/>
            <w:vAlign w:val="center"/>
            <w:hideMark/>
          </w:tcPr>
          <w:p w14:paraId="34F49043" w14:textId="77777777" w:rsidR="00F54CD6" w:rsidRPr="004676DF" w:rsidRDefault="00F54CD6" w:rsidP="007D4729">
            <w:pPr>
              <w:spacing w:after="0" w:line="240" w:lineRule="auto"/>
              <w:jc w:val="center"/>
              <w:rPr>
                <w:rFonts w:ascii="Arial" w:eastAsia="Times New Roman" w:hAnsi="Arial" w:cs="Arial"/>
                <w:color w:val="000000"/>
                <w:kern w:val="0"/>
                <w:sz w:val="18"/>
                <w:szCs w:val="18"/>
                <w:lang w:eastAsia="es-ES"/>
                <w14:ligatures w14:val="none"/>
              </w:rPr>
            </w:pPr>
            <w:r w:rsidRPr="004676DF">
              <w:rPr>
                <w:rFonts w:ascii="Arial" w:eastAsia="Times New Roman" w:hAnsi="Arial" w:cs="Arial"/>
                <w:color w:val="000000"/>
                <w:kern w:val="0"/>
                <w:sz w:val="18"/>
                <w:szCs w:val="18"/>
                <w:lang w:eastAsia="es-ES"/>
                <w14:ligatures w14:val="none"/>
              </w:rPr>
              <w:t>456</w:t>
            </w:r>
          </w:p>
        </w:tc>
      </w:tr>
      <w:tr w:rsidR="00F54CD6" w:rsidRPr="00EF1D2A" w14:paraId="2BACB196" w14:textId="77777777" w:rsidTr="007D4729">
        <w:trPr>
          <w:trHeight w:val="198"/>
        </w:trPr>
        <w:tc>
          <w:tcPr>
            <w:tcW w:w="1019" w:type="dxa"/>
            <w:tcBorders>
              <w:top w:val="nil"/>
              <w:left w:val="single" w:sz="4" w:space="0" w:color="auto"/>
              <w:bottom w:val="single" w:sz="4" w:space="0" w:color="auto"/>
              <w:right w:val="single" w:sz="4" w:space="0" w:color="auto"/>
            </w:tcBorders>
            <w:shd w:val="clear" w:color="auto" w:fill="D0CECE" w:themeFill="background2" w:themeFillShade="E6"/>
            <w:noWrap/>
            <w:vAlign w:val="center"/>
            <w:hideMark/>
          </w:tcPr>
          <w:p w14:paraId="6A77BB8B" w14:textId="77777777" w:rsidR="00F54CD6" w:rsidRPr="004676DF" w:rsidRDefault="00F54CD6" w:rsidP="007D4729">
            <w:pPr>
              <w:spacing w:after="0" w:line="240" w:lineRule="auto"/>
              <w:jc w:val="center"/>
              <w:rPr>
                <w:rFonts w:ascii="Arial" w:eastAsia="Times New Roman" w:hAnsi="Arial" w:cs="Arial"/>
                <w:b/>
                <w:bCs/>
                <w:i/>
                <w:iCs/>
                <w:color w:val="000000"/>
                <w:kern w:val="0"/>
                <w:sz w:val="18"/>
                <w:szCs w:val="18"/>
                <w:lang w:eastAsia="es-ES"/>
                <w14:ligatures w14:val="none"/>
              </w:rPr>
            </w:pPr>
            <w:r w:rsidRPr="004676DF">
              <w:rPr>
                <w:rFonts w:ascii="Arial" w:eastAsia="Times New Roman" w:hAnsi="Arial" w:cs="Arial"/>
                <w:b/>
                <w:bCs/>
                <w:i/>
                <w:iCs/>
                <w:color w:val="000000"/>
                <w:kern w:val="0"/>
                <w:sz w:val="18"/>
                <w:szCs w:val="18"/>
                <w:lang w:eastAsia="es-ES"/>
                <w14:ligatures w14:val="none"/>
              </w:rPr>
              <w:t>ATRX</w:t>
            </w:r>
          </w:p>
        </w:tc>
        <w:tc>
          <w:tcPr>
            <w:tcW w:w="1825" w:type="dxa"/>
            <w:tcBorders>
              <w:top w:val="nil"/>
              <w:left w:val="nil"/>
              <w:bottom w:val="single" w:sz="4" w:space="0" w:color="auto"/>
              <w:right w:val="single" w:sz="4" w:space="0" w:color="auto"/>
            </w:tcBorders>
            <w:shd w:val="clear" w:color="auto" w:fill="D0CECE" w:themeFill="background2" w:themeFillShade="E6"/>
            <w:noWrap/>
            <w:vAlign w:val="center"/>
            <w:hideMark/>
          </w:tcPr>
          <w:p w14:paraId="0E62C1FA" w14:textId="77777777" w:rsidR="00F54CD6" w:rsidRPr="004676DF" w:rsidRDefault="00F54CD6" w:rsidP="007D4729">
            <w:pPr>
              <w:spacing w:after="0" w:line="240" w:lineRule="auto"/>
              <w:jc w:val="center"/>
              <w:rPr>
                <w:rFonts w:ascii="Arial" w:eastAsia="Times New Roman" w:hAnsi="Arial" w:cs="Arial"/>
                <w:color w:val="000000"/>
                <w:kern w:val="0"/>
                <w:sz w:val="18"/>
                <w:szCs w:val="18"/>
                <w:lang w:eastAsia="es-ES"/>
                <w14:ligatures w14:val="none"/>
              </w:rPr>
            </w:pPr>
            <w:r w:rsidRPr="004676DF">
              <w:rPr>
                <w:rFonts w:ascii="Arial" w:eastAsia="Times New Roman" w:hAnsi="Arial" w:cs="Arial"/>
                <w:color w:val="000000"/>
                <w:kern w:val="0"/>
                <w:sz w:val="18"/>
                <w:szCs w:val="18"/>
                <w:lang w:eastAsia="es-ES"/>
                <w14:ligatures w14:val="none"/>
              </w:rPr>
              <w:t>ENST00000373344</w:t>
            </w:r>
          </w:p>
        </w:tc>
        <w:tc>
          <w:tcPr>
            <w:tcW w:w="2113" w:type="dxa"/>
            <w:tcBorders>
              <w:top w:val="nil"/>
              <w:left w:val="nil"/>
              <w:bottom w:val="single" w:sz="4" w:space="0" w:color="auto"/>
              <w:right w:val="single" w:sz="4" w:space="0" w:color="auto"/>
            </w:tcBorders>
            <w:shd w:val="clear" w:color="auto" w:fill="D0CECE" w:themeFill="background2" w:themeFillShade="E6"/>
            <w:noWrap/>
            <w:vAlign w:val="center"/>
            <w:hideMark/>
          </w:tcPr>
          <w:p w14:paraId="7DB85EAC" w14:textId="77777777" w:rsidR="00F54CD6" w:rsidRPr="004676DF" w:rsidRDefault="00F54CD6" w:rsidP="007D4729">
            <w:pPr>
              <w:spacing w:after="0" w:line="240" w:lineRule="auto"/>
              <w:jc w:val="center"/>
              <w:rPr>
                <w:rFonts w:ascii="Arial" w:eastAsia="Times New Roman" w:hAnsi="Arial" w:cs="Arial"/>
                <w:color w:val="000000"/>
                <w:kern w:val="0"/>
                <w:sz w:val="18"/>
                <w:szCs w:val="18"/>
                <w:lang w:eastAsia="es-ES"/>
                <w14:ligatures w14:val="none"/>
              </w:rPr>
            </w:pPr>
            <w:r w:rsidRPr="004676DF">
              <w:rPr>
                <w:rFonts w:ascii="Arial" w:eastAsia="Times New Roman" w:hAnsi="Arial" w:cs="Arial"/>
                <w:color w:val="000000"/>
                <w:kern w:val="0"/>
                <w:sz w:val="18"/>
                <w:szCs w:val="18"/>
                <w:lang w:eastAsia="es-ES"/>
                <w14:ligatures w14:val="none"/>
              </w:rPr>
              <w:t>Exons 1-35</w:t>
            </w:r>
          </w:p>
        </w:tc>
        <w:tc>
          <w:tcPr>
            <w:tcW w:w="2976" w:type="dxa"/>
            <w:tcBorders>
              <w:top w:val="nil"/>
              <w:left w:val="nil"/>
              <w:bottom w:val="single" w:sz="4" w:space="0" w:color="auto"/>
              <w:right w:val="single" w:sz="4" w:space="0" w:color="auto"/>
            </w:tcBorders>
            <w:shd w:val="clear" w:color="auto" w:fill="D0CECE" w:themeFill="background2" w:themeFillShade="E6"/>
            <w:noWrap/>
            <w:vAlign w:val="center"/>
            <w:hideMark/>
          </w:tcPr>
          <w:p w14:paraId="2514D7EF" w14:textId="77777777" w:rsidR="00F54CD6" w:rsidRPr="004676DF" w:rsidRDefault="00F54CD6" w:rsidP="007D4729">
            <w:pPr>
              <w:spacing w:after="0" w:line="240" w:lineRule="auto"/>
              <w:jc w:val="center"/>
              <w:rPr>
                <w:rFonts w:ascii="Arial" w:eastAsia="Times New Roman" w:hAnsi="Arial" w:cs="Arial"/>
                <w:color w:val="000000"/>
                <w:kern w:val="0"/>
                <w:sz w:val="18"/>
                <w:szCs w:val="18"/>
                <w:lang w:eastAsia="es-ES"/>
                <w14:ligatures w14:val="none"/>
              </w:rPr>
            </w:pPr>
            <w:r w:rsidRPr="004676DF">
              <w:rPr>
                <w:rFonts w:ascii="Arial" w:eastAsia="Times New Roman" w:hAnsi="Arial" w:cs="Arial"/>
                <w:color w:val="000000"/>
                <w:kern w:val="0"/>
                <w:sz w:val="18"/>
                <w:szCs w:val="18"/>
                <w:lang w:eastAsia="es-ES"/>
                <w14:ligatures w14:val="none"/>
              </w:rPr>
              <w:t>243</w:t>
            </w:r>
          </w:p>
        </w:tc>
      </w:tr>
      <w:tr w:rsidR="00F54CD6" w:rsidRPr="00EF1D2A" w14:paraId="65F5C076" w14:textId="77777777" w:rsidTr="007D4729">
        <w:trPr>
          <w:trHeight w:val="198"/>
        </w:trPr>
        <w:tc>
          <w:tcPr>
            <w:tcW w:w="1019" w:type="dxa"/>
            <w:tcBorders>
              <w:top w:val="nil"/>
              <w:left w:val="single" w:sz="4" w:space="0" w:color="auto"/>
              <w:bottom w:val="single" w:sz="4" w:space="0" w:color="auto"/>
              <w:right w:val="single" w:sz="4" w:space="0" w:color="auto"/>
            </w:tcBorders>
            <w:noWrap/>
            <w:vAlign w:val="center"/>
            <w:hideMark/>
          </w:tcPr>
          <w:p w14:paraId="1B257F17" w14:textId="77777777" w:rsidR="00F54CD6" w:rsidRPr="004676DF" w:rsidRDefault="00F54CD6" w:rsidP="007D4729">
            <w:pPr>
              <w:spacing w:after="0" w:line="240" w:lineRule="auto"/>
              <w:jc w:val="center"/>
              <w:rPr>
                <w:rFonts w:ascii="Arial" w:eastAsia="Times New Roman" w:hAnsi="Arial" w:cs="Arial"/>
                <w:b/>
                <w:bCs/>
                <w:i/>
                <w:iCs/>
                <w:color w:val="000000"/>
                <w:kern w:val="0"/>
                <w:sz w:val="18"/>
                <w:szCs w:val="18"/>
                <w:lang w:eastAsia="es-ES"/>
                <w14:ligatures w14:val="none"/>
              </w:rPr>
            </w:pPr>
            <w:r w:rsidRPr="004676DF">
              <w:rPr>
                <w:rFonts w:ascii="Arial" w:eastAsia="Times New Roman" w:hAnsi="Arial" w:cs="Arial"/>
                <w:b/>
                <w:bCs/>
                <w:i/>
                <w:iCs/>
                <w:color w:val="000000"/>
                <w:kern w:val="0"/>
                <w:sz w:val="18"/>
                <w:szCs w:val="18"/>
                <w:lang w:eastAsia="es-ES"/>
                <w14:ligatures w14:val="none"/>
              </w:rPr>
              <w:t>BAX</w:t>
            </w:r>
          </w:p>
        </w:tc>
        <w:tc>
          <w:tcPr>
            <w:tcW w:w="1825" w:type="dxa"/>
            <w:tcBorders>
              <w:top w:val="nil"/>
              <w:left w:val="nil"/>
              <w:bottom w:val="single" w:sz="4" w:space="0" w:color="auto"/>
              <w:right w:val="single" w:sz="4" w:space="0" w:color="auto"/>
            </w:tcBorders>
            <w:noWrap/>
            <w:vAlign w:val="center"/>
            <w:hideMark/>
          </w:tcPr>
          <w:p w14:paraId="088966A8" w14:textId="77777777" w:rsidR="00F54CD6" w:rsidRPr="004676DF" w:rsidRDefault="00F54CD6" w:rsidP="007D4729">
            <w:pPr>
              <w:spacing w:after="0" w:line="240" w:lineRule="auto"/>
              <w:jc w:val="center"/>
              <w:rPr>
                <w:rFonts w:ascii="Arial" w:eastAsia="Times New Roman" w:hAnsi="Arial" w:cs="Arial"/>
                <w:color w:val="000000"/>
                <w:kern w:val="0"/>
                <w:sz w:val="18"/>
                <w:szCs w:val="18"/>
                <w:lang w:eastAsia="es-ES"/>
                <w14:ligatures w14:val="none"/>
              </w:rPr>
            </w:pPr>
            <w:r w:rsidRPr="004676DF">
              <w:rPr>
                <w:rFonts w:ascii="Arial" w:eastAsia="Times New Roman" w:hAnsi="Arial" w:cs="Arial"/>
                <w:color w:val="000000"/>
                <w:kern w:val="0"/>
                <w:sz w:val="18"/>
                <w:szCs w:val="18"/>
                <w:lang w:eastAsia="es-ES"/>
                <w14:ligatures w14:val="none"/>
              </w:rPr>
              <w:t>ENST00000345358</w:t>
            </w:r>
          </w:p>
        </w:tc>
        <w:tc>
          <w:tcPr>
            <w:tcW w:w="2113" w:type="dxa"/>
            <w:tcBorders>
              <w:top w:val="nil"/>
              <w:left w:val="nil"/>
              <w:bottom w:val="single" w:sz="4" w:space="0" w:color="auto"/>
              <w:right w:val="single" w:sz="4" w:space="0" w:color="auto"/>
            </w:tcBorders>
            <w:noWrap/>
            <w:vAlign w:val="center"/>
            <w:hideMark/>
          </w:tcPr>
          <w:p w14:paraId="1A33F195" w14:textId="77777777" w:rsidR="00F54CD6" w:rsidRPr="004676DF" w:rsidRDefault="00F54CD6" w:rsidP="007D4729">
            <w:pPr>
              <w:spacing w:after="0" w:line="240" w:lineRule="auto"/>
              <w:jc w:val="center"/>
              <w:rPr>
                <w:rFonts w:ascii="Arial" w:eastAsia="Times New Roman" w:hAnsi="Arial" w:cs="Arial"/>
                <w:color w:val="000000"/>
                <w:kern w:val="0"/>
                <w:sz w:val="18"/>
                <w:szCs w:val="18"/>
                <w:lang w:eastAsia="es-ES"/>
                <w14:ligatures w14:val="none"/>
              </w:rPr>
            </w:pPr>
            <w:proofErr w:type="spellStart"/>
            <w:r w:rsidRPr="004676DF">
              <w:rPr>
                <w:rFonts w:ascii="Arial" w:eastAsia="Times New Roman" w:hAnsi="Arial" w:cs="Arial"/>
                <w:color w:val="000000"/>
                <w:kern w:val="0"/>
                <w:sz w:val="18"/>
                <w:szCs w:val="18"/>
                <w:lang w:eastAsia="es-ES"/>
                <w14:ligatures w14:val="none"/>
              </w:rPr>
              <w:t>Exon</w:t>
            </w:r>
            <w:proofErr w:type="spellEnd"/>
            <w:r w:rsidRPr="004676DF">
              <w:rPr>
                <w:rFonts w:ascii="Arial" w:eastAsia="Times New Roman" w:hAnsi="Arial" w:cs="Arial"/>
                <w:color w:val="000000"/>
                <w:kern w:val="0"/>
                <w:sz w:val="18"/>
                <w:szCs w:val="18"/>
                <w:lang w:eastAsia="es-ES"/>
                <w14:ligatures w14:val="none"/>
              </w:rPr>
              <w:t xml:space="preserve"> 2-6</w:t>
            </w:r>
          </w:p>
        </w:tc>
        <w:tc>
          <w:tcPr>
            <w:tcW w:w="2976" w:type="dxa"/>
            <w:tcBorders>
              <w:top w:val="nil"/>
              <w:left w:val="nil"/>
              <w:bottom w:val="single" w:sz="4" w:space="0" w:color="auto"/>
              <w:right w:val="single" w:sz="4" w:space="0" w:color="auto"/>
            </w:tcBorders>
            <w:noWrap/>
            <w:vAlign w:val="center"/>
            <w:hideMark/>
          </w:tcPr>
          <w:p w14:paraId="55C79D98" w14:textId="77777777" w:rsidR="00F54CD6" w:rsidRPr="004676DF" w:rsidRDefault="00F54CD6" w:rsidP="007D4729">
            <w:pPr>
              <w:spacing w:after="0" w:line="240" w:lineRule="auto"/>
              <w:jc w:val="center"/>
              <w:rPr>
                <w:rFonts w:ascii="Arial" w:eastAsia="Times New Roman" w:hAnsi="Arial" w:cs="Arial"/>
                <w:color w:val="000000"/>
                <w:kern w:val="0"/>
                <w:sz w:val="18"/>
                <w:szCs w:val="18"/>
                <w:lang w:eastAsia="es-ES"/>
                <w14:ligatures w14:val="none"/>
              </w:rPr>
            </w:pPr>
            <w:r w:rsidRPr="004676DF">
              <w:rPr>
                <w:rFonts w:ascii="Arial" w:eastAsia="Times New Roman" w:hAnsi="Arial" w:cs="Arial"/>
                <w:color w:val="000000"/>
                <w:kern w:val="0"/>
                <w:sz w:val="18"/>
                <w:szCs w:val="18"/>
                <w:lang w:eastAsia="es-ES"/>
                <w14:ligatures w14:val="none"/>
              </w:rPr>
              <w:t>826</w:t>
            </w:r>
          </w:p>
        </w:tc>
      </w:tr>
      <w:tr w:rsidR="00F54CD6" w:rsidRPr="00EF1D2A" w14:paraId="1F4F8E12" w14:textId="77777777" w:rsidTr="007D4729">
        <w:trPr>
          <w:trHeight w:val="198"/>
        </w:trPr>
        <w:tc>
          <w:tcPr>
            <w:tcW w:w="1019" w:type="dxa"/>
            <w:tcBorders>
              <w:top w:val="nil"/>
              <w:left w:val="single" w:sz="4" w:space="0" w:color="auto"/>
              <w:bottom w:val="single" w:sz="4" w:space="0" w:color="auto"/>
              <w:right w:val="single" w:sz="4" w:space="0" w:color="auto"/>
            </w:tcBorders>
            <w:shd w:val="clear" w:color="auto" w:fill="D0CECE" w:themeFill="background2" w:themeFillShade="E6"/>
            <w:noWrap/>
            <w:vAlign w:val="center"/>
            <w:hideMark/>
          </w:tcPr>
          <w:p w14:paraId="1FE54C74" w14:textId="77777777" w:rsidR="00F54CD6" w:rsidRPr="004676DF" w:rsidRDefault="00F54CD6" w:rsidP="007D4729">
            <w:pPr>
              <w:spacing w:after="0" w:line="240" w:lineRule="auto"/>
              <w:jc w:val="center"/>
              <w:rPr>
                <w:rFonts w:ascii="Arial" w:eastAsia="Times New Roman" w:hAnsi="Arial" w:cs="Arial"/>
                <w:b/>
                <w:bCs/>
                <w:i/>
                <w:iCs/>
                <w:color w:val="000000"/>
                <w:kern w:val="0"/>
                <w:sz w:val="18"/>
                <w:szCs w:val="18"/>
                <w:lang w:eastAsia="es-ES"/>
                <w14:ligatures w14:val="none"/>
              </w:rPr>
            </w:pPr>
            <w:r w:rsidRPr="004676DF">
              <w:rPr>
                <w:rFonts w:ascii="Arial" w:eastAsia="Times New Roman" w:hAnsi="Arial" w:cs="Arial"/>
                <w:b/>
                <w:bCs/>
                <w:i/>
                <w:iCs/>
                <w:color w:val="000000"/>
                <w:kern w:val="0"/>
                <w:sz w:val="18"/>
                <w:szCs w:val="18"/>
                <w:lang w:eastAsia="es-ES"/>
                <w14:ligatures w14:val="none"/>
              </w:rPr>
              <w:t>BAZ2A</w:t>
            </w:r>
          </w:p>
        </w:tc>
        <w:tc>
          <w:tcPr>
            <w:tcW w:w="1825" w:type="dxa"/>
            <w:tcBorders>
              <w:top w:val="nil"/>
              <w:left w:val="nil"/>
              <w:bottom w:val="single" w:sz="4" w:space="0" w:color="auto"/>
              <w:right w:val="single" w:sz="4" w:space="0" w:color="auto"/>
            </w:tcBorders>
            <w:shd w:val="clear" w:color="auto" w:fill="D0CECE" w:themeFill="background2" w:themeFillShade="E6"/>
            <w:noWrap/>
            <w:vAlign w:val="center"/>
            <w:hideMark/>
          </w:tcPr>
          <w:p w14:paraId="3AB2D2F6" w14:textId="77777777" w:rsidR="00F54CD6" w:rsidRPr="004676DF" w:rsidRDefault="00F54CD6" w:rsidP="007D4729">
            <w:pPr>
              <w:spacing w:after="0" w:line="240" w:lineRule="auto"/>
              <w:jc w:val="center"/>
              <w:rPr>
                <w:rFonts w:ascii="Arial" w:eastAsia="Times New Roman" w:hAnsi="Arial" w:cs="Arial"/>
                <w:color w:val="000000"/>
                <w:kern w:val="0"/>
                <w:sz w:val="18"/>
                <w:szCs w:val="18"/>
                <w:lang w:eastAsia="es-ES"/>
                <w14:ligatures w14:val="none"/>
              </w:rPr>
            </w:pPr>
            <w:r w:rsidRPr="004676DF">
              <w:rPr>
                <w:rFonts w:ascii="Arial" w:eastAsia="Times New Roman" w:hAnsi="Arial" w:cs="Arial"/>
                <w:color w:val="000000"/>
                <w:kern w:val="0"/>
                <w:sz w:val="18"/>
                <w:szCs w:val="18"/>
                <w:lang w:eastAsia="es-ES"/>
                <w14:ligatures w14:val="none"/>
              </w:rPr>
              <w:t>ENST00000551812</w:t>
            </w:r>
          </w:p>
        </w:tc>
        <w:tc>
          <w:tcPr>
            <w:tcW w:w="2113" w:type="dxa"/>
            <w:tcBorders>
              <w:top w:val="nil"/>
              <w:left w:val="nil"/>
              <w:bottom w:val="single" w:sz="4" w:space="0" w:color="auto"/>
              <w:right w:val="single" w:sz="4" w:space="0" w:color="auto"/>
            </w:tcBorders>
            <w:shd w:val="clear" w:color="auto" w:fill="D0CECE" w:themeFill="background2" w:themeFillShade="E6"/>
            <w:noWrap/>
            <w:vAlign w:val="center"/>
            <w:hideMark/>
          </w:tcPr>
          <w:p w14:paraId="7953F284" w14:textId="77777777" w:rsidR="00F54CD6" w:rsidRPr="004676DF" w:rsidRDefault="00F54CD6" w:rsidP="007D4729">
            <w:pPr>
              <w:spacing w:after="0" w:line="240" w:lineRule="auto"/>
              <w:jc w:val="center"/>
              <w:rPr>
                <w:rFonts w:ascii="Arial" w:eastAsia="Times New Roman" w:hAnsi="Arial" w:cs="Arial"/>
                <w:color w:val="000000"/>
                <w:kern w:val="0"/>
                <w:sz w:val="18"/>
                <w:szCs w:val="18"/>
                <w:lang w:eastAsia="es-ES"/>
                <w14:ligatures w14:val="none"/>
              </w:rPr>
            </w:pPr>
            <w:r w:rsidRPr="004676DF">
              <w:rPr>
                <w:rFonts w:ascii="Arial" w:eastAsia="Times New Roman" w:hAnsi="Arial" w:cs="Arial"/>
                <w:color w:val="000000"/>
                <w:kern w:val="0"/>
                <w:sz w:val="18"/>
                <w:szCs w:val="18"/>
                <w:lang w:eastAsia="es-ES"/>
                <w14:ligatures w14:val="none"/>
              </w:rPr>
              <w:t>Exons 2-28</w:t>
            </w:r>
          </w:p>
        </w:tc>
        <w:tc>
          <w:tcPr>
            <w:tcW w:w="2976" w:type="dxa"/>
            <w:tcBorders>
              <w:top w:val="nil"/>
              <w:left w:val="nil"/>
              <w:bottom w:val="single" w:sz="4" w:space="0" w:color="auto"/>
              <w:right w:val="single" w:sz="4" w:space="0" w:color="auto"/>
            </w:tcBorders>
            <w:shd w:val="clear" w:color="auto" w:fill="D0CECE" w:themeFill="background2" w:themeFillShade="E6"/>
            <w:noWrap/>
            <w:vAlign w:val="center"/>
            <w:hideMark/>
          </w:tcPr>
          <w:p w14:paraId="248BB947" w14:textId="77777777" w:rsidR="00F54CD6" w:rsidRPr="004676DF" w:rsidRDefault="00F54CD6" w:rsidP="007D4729">
            <w:pPr>
              <w:spacing w:after="0" w:line="240" w:lineRule="auto"/>
              <w:jc w:val="center"/>
              <w:rPr>
                <w:rFonts w:ascii="Arial" w:eastAsia="Times New Roman" w:hAnsi="Arial" w:cs="Arial"/>
                <w:color w:val="000000"/>
                <w:kern w:val="0"/>
                <w:sz w:val="18"/>
                <w:szCs w:val="18"/>
                <w:lang w:eastAsia="es-ES"/>
                <w14:ligatures w14:val="none"/>
              </w:rPr>
            </w:pPr>
            <w:r w:rsidRPr="004676DF">
              <w:rPr>
                <w:rFonts w:ascii="Arial" w:eastAsia="Times New Roman" w:hAnsi="Arial" w:cs="Arial"/>
                <w:color w:val="000000"/>
                <w:kern w:val="0"/>
                <w:sz w:val="18"/>
                <w:szCs w:val="18"/>
                <w:lang w:eastAsia="es-ES"/>
                <w14:ligatures w14:val="none"/>
              </w:rPr>
              <w:t>819</w:t>
            </w:r>
          </w:p>
        </w:tc>
      </w:tr>
      <w:tr w:rsidR="00F54CD6" w:rsidRPr="00EF1D2A" w14:paraId="6A7FC2A3" w14:textId="77777777" w:rsidTr="007D4729">
        <w:trPr>
          <w:trHeight w:val="198"/>
        </w:trPr>
        <w:tc>
          <w:tcPr>
            <w:tcW w:w="1019" w:type="dxa"/>
            <w:tcBorders>
              <w:top w:val="nil"/>
              <w:left w:val="single" w:sz="4" w:space="0" w:color="auto"/>
              <w:bottom w:val="single" w:sz="4" w:space="0" w:color="auto"/>
              <w:right w:val="single" w:sz="4" w:space="0" w:color="auto"/>
            </w:tcBorders>
            <w:noWrap/>
            <w:vAlign w:val="center"/>
            <w:hideMark/>
          </w:tcPr>
          <w:p w14:paraId="4A0A01A2" w14:textId="77777777" w:rsidR="00F54CD6" w:rsidRPr="004676DF" w:rsidRDefault="00F54CD6" w:rsidP="007D4729">
            <w:pPr>
              <w:spacing w:after="0" w:line="240" w:lineRule="auto"/>
              <w:jc w:val="center"/>
              <w:rPr>
                <w:rFonts w:ascii="Arial" w:eastAsia="Times New Roman" w:hAnsi="Arial" w:cs="Arial"/>
                <w:b/>
                <w:bCs/>
                <w:i/>
                <w:iCs/>
                <w:color w:val="000000"/>
                <w:kern w:val="0"/>
                <w:sz w:val="18"/>
                <w:szCs w:val="18"/>
                <w:lang w:eastAsia="es-ES"/>
                <w14:ligatures w14:val="none"/>
              </w:rPr>
            </w:pPr>
            <w:r w:rsidRPr="004676DF">
              <w:rPr>
                <w:rFonts w:ascii="Arial" w:eastAsia="Times New Roman" w:hAnsi="Arial" w:cs="Arial"/>
                <w:b/>
                <w:bCs/>
                <w:i/>
                <w:iCs/>
                <w:color w:val="000000"/>
                <w:kern w:val="0"/>
                <w:sz w:val="18"/>
                <w:szCs w:val="18"/>
                <w:lang w:eastAsia="es-ES"/>
                <w14:ligatures w14:val="none"/>
              </w:rPr>
              <w:t>BCL2</w:t>
            </w:r>
          </w:p>
        </w:tc>
        <w:tc>
          <w:tcPr>
            <w:tcW w:w="1825" w:type="dxa"/>
            <w:tcBorders>
              <w:top w:val="nil"/>
              <w:left w:val="nil"/>
              <w:bottom w:val="single" w:sz="4" w:space="0" w:color="auto"/>
              <w:right w:val="single" w:sz="4" w:space="0" w:color="auto"/>
            </w:tcBorders>
            <w:noWrap/>
            <w:vAlign w:val="center"/>
            <w:hideMark/>
          </w:tcPr>
          <w:p w14:paraId="7CED8D6C" w14:textId="77777777" w:rsidR="00F54CD6" w:rsidRPr="004676DF" w:rsidRDefault="00F54CD6" w:rsidP="007D4729">
            <w:pPr>
              <w:spacing w:after="0" w:line="240" w:lineRule="auto"/>
              <w:jc w:val="center"/>
              <w:rPr>
                <w:rFonts w:ascii="Arial" w:eastAsia="Times New Roman" w:hAnsi="Arial" w:cs="Arial"/>
                <w:color w:val="000000"/>
                <w:kern w:val="0"/>
                <w:sz w:val="18"/>
                <w:szCs w:val="18"/>
                <w:lang w:eastAsia="es-ES"/>
                <w14:ligatures w14:val="none"/>
              </w:rPr>
            </w:pPr>
            <w:r w:rsidRPr="004676DF">
              <w:rPr>
                <w:rFonts w:ascii="Arial" w:eastAsia="Times New Roman" w:hAnsi="Arial" w:cs="Arial"/>
                <w:color w:val="000000"/>
                <w:kern w:val="0"/>
                <w:sz w:val="18"/>
                <w:szCs w:val="18"/>
                <w:lang w:eastAsia="es-ES"/>
                <w14:ligatures w14:val="none"/>
              </w:rPr>
              <w:t>ENST00000333681</w:t>
            </w:r>
          </w:p>
        </w:tc>
        <w:tc>
          <w:tcPr>
            <w:tcW w:w="2113" w:type="dxa"/>
            <w:tcBorders>
              <w:top w:val="nil"/>
              <w:left w:val="nil"/>
              <w:bottom w:val="single" w:sz="4" w:space="0" w:color="auto"/>
              <w:right w:val="single" w:sz="4" w:space="0" w:color="auto"/>
            </w:tcBorders>
            <w:noWrap/>
            <w:vAlign w:val="center"/>
            <w:hideMark/>
          </w:tcPr>
          <w:p w14:paraId="405765D1" w14:textId="77777777" w:rsidR="00F54CD6" w:rsidRPr="004676DF" w:rsidRDefault="00F54CD6" w:rsidP="007D4729">
            <w:pPr>
              <w:spacing w:after="0" w:line="240" w:lineRule="auto"/>
              <w:jc w:val="center"/>
              <w:rPr>
                <w:rFonts w:ascii="Arial" w:eastAsia="Times New Roman" w:hAnsi="Arial" w:cs="Arial"/>
                <w:color w:val="000000"/>
                <w:kern w:val="0"/>
                <w:sz w:val="18"/>
                <w:szCs w:val="18"/>
                <w:lang w:eastAsia="es-ES"/>
                <w14:ligatures w14:val="none"/>
              </w:rPr>
            </w:pPr>
            <w:r w:rsidRPr="004676DF">
              <w:rPr>
                <w:rFonts w:ascii="Arial" w:eastAsia="Times New Roman" w:hAnsi="Arial" w:cs="Arial"/>
                <w:color w:val="000000"/>
                <w:kern w:val="0"/>
                <w:sz w:val="18"/>
                <w:szCs w:val="18"/>
                <w:lang w:eastAsia="es-ES"/>
                <w14:ligatures w14:val="none"/>
              </w:rPr>
              <w:t>Exons 2-3 and 5'UTR</w:t>
            </w:r>
          </w:p>
        </w:tc>
        <w:tc>
          <w:tcPr>
            <w:tcW w:w="2976" w:type="dxa"/>
            <w:tcBorders>
              <w:top w:val="nil"/>
              <w:left w:val="nil"/>
              <w:bottom w:val="single" w:sz="4" w:space="0" w:color="auto"/>
              <w:right w:val="single" w:sz="4" w:space="0" w:color="auto"/>
            </w:tcBorders>
            <w:noWrap/>
            <w:vAlign w:val="center"/>
            <w:hideMark/>
          </w:tcPr>
          <w:p w14:paraId="73E9C6E2" w14:textId="77777777" w:rsidR="00F54CD6" w:rsidRPr="004676DF" w:rsidRDefault="00F54CD6" w:rsidP="007D4729">
            <w:pPr>
              <w:spacing w:after="0" w:line="240" w:lineRule="auto"/>
              <w:jc w:val="center"/>
              <w:rPr>
                <w:rFonts w:ascii="Arial" w:eastAsia="Times New Roman" w:hAnsi="Arial" w:cs="Arial"/>
                <w:color w:val="000000"/>
                <w:kern w:val="0"/>
                <w:sz w:val="18"/>
                <w:szCs w:val="18"/>
                <w:lang w:eastAsia="es-ES"/>
                <w14:ligatures w14:val="none"/>
              </w:rPr>
            </w:pPr>
            <w:r w:rsidRPr="004676DF">
              <w:rPr>
                <w:rFonts w:ascii="Arial" w:eastAsia="Times New Roman" w:hAnsi="Arial" w:cs="Arial"/>
                <w:color w:val="000000"/>
                <w:kern w:val="0"/>
                <w:sz w:val="18"/>
                <w:szCs w:val="18"/>
                <w:lang w:eastAsia="es-ES"/>
                <w14:ligatures w14:val="none"/>
              </w:rPr>
              <w:t>536</w:t>
            </w:r>
          </w:p>
        </w:tc>
      </w:tr>
      <w:tr w:rsidR="00F54CD6" w:rsidRPr="00EF1D2A" w14:paraId="0C735907" w14:textId="77777777" w:rsidTr="007D4729">
        <w:trPr>
          <w:trHeight w:val="198"/>
        </w:trPr>
        <w:tc>
          <w:tcPr>
            <w:tcW w:w="1019" w:type="dxa"/>
            <w:tcBorders>
              <w:top w:val="nil"/>
              <w:left w:val="single" w:sz="4" w:space="0" w:color="auto"/>
              <w:bottom w:val="single" w:sz="4" w:space="0" w:color="auto"/>
              <w:right w:val="single" w:sz="4" w:space="0" w:color="auto"/>
            </w:tcBorders>
            <w:shd w:val="clear" w:color="auto" w:fill="D0CECE" w:themeFill="background2" w:themeFillShade="E6"/>
            <w:noWrap/>
            <w:vAlign w:val="center"/>
            <w:hideMark/>
          </w:tcPr>
          <w:p w14:paraId="425ACED7" w14:textId="77777777" w:rsidR="00F54CD6" w:rsidRPr="004676DF" w:rsidRDefault="00F54CD6" w:rsidP="007D4729">
            <w:pPr>
              <w:spacing w:after="0" w:line="240" w:lineRule="auto"/>
              <w:jc w:val="center"/>
              <w:rPr>
                <w:rFonts w:ascii="Arial" w:eastAsia="Times New Roman" w:hAnsi="Arial" w:cs="Arial"/>
                <w:b/>
                <w:bCs/>
                <w:i/>
                <w:iCs/>
                <w:color w:val="000000"/>
                <w:kern w:val="0"/>
                <w:sz w:val="18"/>
                <w:szCs w:val="18"/>
                <w:lang w:eastAsia="es-ES"/>
                <w14:ligatures w14:val="none"/>
              </w:rPr>
            </w:pPr>
            <w:r w:rsidRPr="004676DF">
              <w:rPr>
                <w:rFonts w:ascii="Arial" w:eastAsia="Times New Roman" w:hAnsi="Arial" w:cs="Arial"/>
                <w:b/>
                <w:bCs/>
                <w:i/>
                <w:iCs/>
                <w:color w:val="000000"/>
                <w:kern w:val="0"/>
                <w:sz w:val="18"/>
                <w:szCs w:val="18"/>
                <w:lang w:eastAsia="es-ES"/>
                <w14:ligatures w14:val="none"/>
              </w:rPr>
              <w:t>BCOR</w:t>
            </w:r>
          </w:p>
        </w:tc>
        <w:tc>
          <w:tcPr>
            <w:tcW w:w="1825" w:type="dxa"/>
            <w:tcBorders>
              <w:top w:val="nil"/>
              <w:left w:val="nil"/>
              <w:bottom w:val="single" w:sz="4" w:space="0" w:color="auto"/>
              <w:right w:val="single" w:sz="4" w:space="0" w:color="auto"/>
            </w:tcBorders>
            <w:shd w:val="clear" w:color="auto" w:fill="D0CECE" w:themeFill="background2" w:themeFillShade="E6"/>
            <w:noWrap/>
            <w:vAlign w:val="center"/>
            <w:hideMark/>
          </w:tcPr>
          <w:p w14:paraId="30BDEFF7" w14:textId="77777777" w:rsidR="00F54CD6" w:rsidRPr="004676DF" w:rsidRDefault="00F54CD6" w:rsidP="007D4729">
            <w:pPr>
              <w:spacing w:after="0" w:line="240" w:lineRule="auto"/>
              <w:jc w:val="center"/>
              <w:rPr>
                <w:rFonts w:ascii="Arial" w:eastAsia="Times New Roman" w:hAnsi="Arial" w:cs="Arial"/>
                <w:color w:val="000000"/>
                <w:kern w:val="0"/>
                <w:sz w:val="18"/>
                <w:szCs w:val="18"/>
                <w:lang w:eastAsia="es-ES"/>
                <w14:ligatures w14:val="none"/>
              </w:rPr>
            </w:pPr>
            <w:r w:rsidRPr="004676DF">
              <w:rPr>
                <w:rFonts w:ascii="Arial" w:eastAsia="Times New Roman" w:hAnsi="Arial" w:cs="Arial"/>
                <w:color w:val="000000"/>
                <w:kern w:val="0"/>
                <w:sz w:val="18"/>
                <w:szCs w:val="18"/>
                <w:lang w:eastAsia="es-ES"/>
                <w14:ligatures w14:val="none"/>
              </w:rPr>
              <w:t>ENST00000378444</w:t>
            </w:r>
          </w:p>
        </w:tc>
        <w:tc>
          <w:tcPr>
            <w:tcW w:w="2113" w:type="dxa"/>
            <w:tcBorders>
              <w:top w:val="nil"/>
              <w:left w:val="nil"/>
              <w:bottom w:val="single" w:sz="4" w:space="0" w:color="auto"/>
              <w:right w:val="single" w:sz="4" w:space="0" w:color="auto"/>
            </w:tcBorders>
            <w:shd w:val="clear" w:color="auto" w:fill="D0CECE" w:themeFill="background2" w:themeFillShade="E6"/>
            <w:noWrap/>
            <w:vAlign w:val="center"/>
            <w:hideMark/>
          </w:tcPr>
          <w:p w14:paraId="01AB92C1" w14:textId="77777777" w:rsidR="00F54CD6" w:rsidRPr="004676DF" w:rsidRDefault="00F54CD6" w:rsidP="007D4729">
            <w:pPr>
              <w:spacing w:after="0" w:line="240" w:lineRule="auto"/>
              <w:jc w:val="center"/>
              <w:rPr>
                <w:rFonts w:ascii="Arial" w:eastAsia="Times New Roman" w:hAnsi="Arial" w:cs="Arial"/>
                <w:color w:val="000000"/>
                <w:kern w:val="0"/>
                <w:sz w:val="18"/>
                <w:szCs w:val="18"/>
                <w:lang w:eastAsia="es-ES"/>
                <w14:ligatures w14:val="none"/>
              </w:rPr>
            </w:pPr>
            <w:r w:rsidRPr="004676DF">
              <w:rPr>
                <w:rFonts w:ascii="Arial" w:eastAsia="Times New Roman" w:hAnsi="Arial" w:cs="Arial"/>
                <w:color w:val="000000"/>
                <w:kern w:val="0"/>
                <w:sz w:val="18"/>
                <w:szCs w:val="18"/>
                <w:lang w:eastAsia="es-ES"/>
                <w14:ligatures w14:val="none"/>
              </w:rPr>
              <w:t>Exons 2-15</w:t>
            </w:r>
          </w:p>
        </w:tc>
        <w:tc>
          <w:tcPr>
            <w:tcW w:w="2976" w:type="dxa"/>
            <w:tcBorders>
              <w:top w:val="nil"/>
              <w:left w:val="nil"/>
              <w:bottom w:val="single" w:sz="4" w:space="0" w:color="auto"/>
              <w:right w:val="single" w:sz="4" w:space="0" w:color="auto"/>
            </w:tcBorders>
            <w:shd w:val="clear" w:color="auto" w:fill="D0CECE" w:themeFill="background2" w:themeFillShade="E6"/>
            <w:noWrap/>
            <w:vAlign w:val="center"/>
            <w:hideMark/>
          </w:tcPr>
          <w:p w14:paraId="2E29962F" w14:textId="77777777" w:rsidR="00F54CD6" w:rsidRPr="004676DF" w:rsidRDefault="00F54CD6" w:rsidP="007D4729">
            <w:pPr>
              <w:spacing w:after="0" w:line="240" w:lineRule="auto"/>
              <w:jc w:val="center"/>
              <w:rPr>
                <w:rFonts w:ascii="Arial" w:eastAsia="Times New Roman" w:hAnsi="Arial" w:cs="Arial"/>
                <w:color w:val="000000"/>
                <w:kern w:val="0"/>
                <w:sz w:val="18"/>
                <w:szCs w:val="18"/>
                <w:lang w:eastAsia="es-ES"/>
                <w14:ligatures w14:val="none"/>
              </w:rPr>
            </w:pPr>
            <w:r w:rsidRPr="004676DF">
              <w:rPr>
                <w:rFonts w:ascii="Arial" w:eastAsia="Times New Roman" w:hAnsi="Arial" w:cs="Arial"/>
                <w:color w:val="000000"/>
                <w:kern w:val="0"/>
                <w:sz w:val="18"/>
                <w:szCs w:val="18"/>
                <w:lang w:eastAsia="es-ES"/>
                <w14:ligatures w14:val="none"/>
              </w:rPr>
              <w:t>398</w:t>
            </w:r>
          </w:p>
        </w:tc>
      </w:tr>
      <w:tr w:rsidR="00F54CD6" w:rsidRPr="00EF1D2A" w14:paraId="64062644" w14:textId="77777777" w:rsidTr="007D4729">
        <w:trPr>
          <w:trHeight w:val="198"/>
        </w:trPr>
        <w:tc>
          <w:tcPr>
            <w:tcW w:w="1019" w:type="dxa"/>
            <w:tcBorders>
              <w:top w:val="nil"/>
              <w:left w:val="single" w:sz="4" w:space="0" w:color="auto"/>
              <w:bottom w:val="single" w:sz="4" w:space="0" w:color="auto"/>
              <w:right w:val="single" w:sz="4" w:space="0" w:color="auto"/>
            </w:tcBorders>
            <w:noWrap/>
            <w:vAlign w:val="center"/>
            <w:hideMark/>
          </w:tcPr>
          <w:p w14:paraId="402B24C1" w14:textId="77777777" w:rsidR="00F54CD6" w:rsidRPr="004676DF" w:rsidRDefault="00F54CD6" w:rsidP="007D4729">
            <w:pPr>
              <w:spacing w:after="0" w:line="240" w:lineRule="auto"/>
              <w:jc w:val="center"/>
              <w:rPr>
                <w:rFonts w:ascii="Arial" w:eastAsia="Times New Roman" w:hAnsi="Arial" w:cs="Arial"/>
                <w:b/>
                <w:bCs/>
                <w:i/>
                <w:iCs/>
                <w:color w:val="000000"/>
                <w:kern w:val="0"/>
                <w:sz w:val="18"/>
                <w:szCs w:val="18"/>
                <w:lang w:eastAsia="es-ES"/>
                <w14:ligatures w14:val="none"/>
              </w:rPr>
            </w:pPr>
            <w:r w:rsidRPr="004676DF">
              <w:rPr>
                <w:rFonts w:ascii="Arial" w:eastAsia="Times New Roman" w:hAnsi="Arial" w:cs="Arial"/>
                <w:b/>
                <w:bCs/>
                <w:i/>
                <w:iCs/>
                <w:color w:val="000000"/>
                <w:kern w:val="0"/>
                <w:sz w:val="18"/>
                <w:szCs w:val="18"/>
                <w:lang w:eastAsia="es-ES"/>
                <w14:ligatures w14:val="none"/>
              </w:rPr>
              <w:t>BIRC3</w:t>
            </w:r>
          </w:p>
        </w:tc>
        <w:tc>
          <w:tcPr>
            <w:tcW w:w="1825" w:type="dxa"/>
            <w:tcBorders>
              <w:top w:val="nil"/>
              <w:left w:val="nil"/>
              <w:bottom w:val="single" w:sz="4" w:space="0" w:color="auto"/>
              <w:right w:val="single" w:sz="4" w:space="0" w:color="auto"/>
            </w:tcBorders>
            <w:noWrap/>
            <w:vAlign w:val="center"/>
            <w:hideMark/>
          </w:tcPr>
          <w:p w14:paraId="522DD754" w14:textId="77777777" w:rsidR="00F54CD6" w:rsidRPr="004676DF" w:rsidRDefault="00F54CD6" w:rsidP="007D4729">
            <w:pPr>
              <w:spacing w:after="0" w:line="240" w:lineRule="auto"/>
              <w:jc w:val="center"/>
              <w:rPr>
                <w:rFonts w:ascii="Arial" w:eastAsia="Times New Roman" w:hAnsi="Arial" w:cs="Arial"/>
                <w:color w:val="000000"/>
                <w:kern w:val="0"/>
                <w:sz w:val="18"/>
                <w:szCs w:val="18"/>
                <w:lang w:eastAsia="es-ES"/>
                <w14:ligatures w14:val="none"/>
              </w:rPr>
            </w:pPr>
            <w:r w:rsidRPr="004676DF">
              <w:rPr>
                <w:rFonts w:ascii="Arial" w:eastAsia="Times New Roman" w:hAnsi="Arial" w:cs="Arial"/>
                <w:color w:val="000000"/>
                <w:kern w:val="0"/>
                <w:sz w:val="18"/>
                <w:szCs w:val="18"/>
                <w:lang w:eastAsia="es-ES"/>
                <w14:ligatures w14:val="none"/>
              </w:rPr>
              <w:t>ENST00000263464</w:t>
            </w:r>
          </w:p>
        </w:tc>
        <w:tc>
          <w:tcPr>
            <w:tcW w:w="2113" w:type="dxa"/>
            <w:tcBorders>
              <w:top w:val="nil"/>
              <w:left w:val="nil"/>
              <w:bottom w:val="single" w:sz="4" w:space="0" w:color="auto"/>
              <w:right w:val="single" w:sz="4" w:space="0" w:color="auto"/>
            </w:tcBorders>
            <w:noWrap/>
            <w:vAlign w:val="center"/>
            <w:hideMark/>
          </w:tcPr>
          <w:p w14:paraId="43AA9BD7" w14:textId="77777777" w:rsidR="00F54CD6" w:rsidRPr="004676DF" w:rsidRDefault="00F54CD6" w:rsidP="007D4729">
            <w:pPr>
              <w:spacing w:after="0" w:line="240" w:lineRule="auto"/>
              <w:jc w:val="center"/>
              <w:rPr>
                <w:rFonts w:ascii="Arial" w:eastAsia="Times New Roman" w:hAnsi="Arial" w:cs="Arial"/>
                <w:color w:val="000000"/>
                <w:kern w:val="0"/>
                <w:sz w:val="18"/>
                <w:szCs w:val="18"/>
                <w:lang w:eastAsia="es-ES"/>
                <w14:ligatures w14:val="none"/>
              </w:rPr>
            </w:pPr>
            <w:r w:rsidRPr="004676DF">
              <w:rPr>
                <w:rFonts w:ascii="Arial" w:eastAsia="Times New Roman" w:hAnsi="Arial" w:cs="Arial"/>
                <w:color w:val="000000"/>
                <w:kern w:val="0"/>
                <w:sz w:val="18"/>
                <w:szCs w:val="18"/>
                <w:lang w:eastAsia="es-ES"/>
                <w14:ligatures w14:val="none"/>
              </w:rPr>
              <w:t>Exons 2-9</w:t>
            </w:r>
          </w:p>
        </w:tc>
        <w:tc>
          <w:tcPr>
            <w:tcW w:w="2976" w:type="dxa"/>
            <w:tcBorders>
              <w:top w:val="nil"/>
              <w:left w:val="nil"/>
              <w:bottom w:val="single" w:sz="4" w:space="0" w:color="auto"/>
              <w:right w:val="single" w:sz="4" w:space="0" w:color="auto"/>
            </w:tcBorders>
            <w:noWrap/>
            <w:vAlign w:val="center"/>
            <w:hideMark/>
          </w:tcPr>
          <w:p w14:paraId="03295748" w14:textId="77777777" w:rsidR="00F54CD6" w:rsidRPr="004676DF" w:rsidRDefault="00F54CD6" w:rsidP="007D4729">
            <w:pPr>
              <w:spacing w:after="0" w:line="240" w:lineRule="auto"/>
              <w:jc w:val="center"/>
              <w:rPr>
                <w:rFonts w:ascii="Arial" w:eastAsia="Times New Roman" w:hAnsi="Arial" w:cs="Arial"/>
                <w:color w:val="000000"/>
                <w:kern w:val="0"/>
                <w:sz w:val="18"/>
                <w:szCs w:val="18"/>
                <w:lang w:eastAsia="es-ES"/>
                <w14:ligatures w14:val="none"/>
              </w:rPr>
            </w:pPr>
            <w:r w:rsidRPr="004676DF">
              <w:rPr>
                <w:rFonts w:ascii="Arial" w:eastAsia="Times New Roman" w:hAnsi="Arial" w:cs="Arial"/>
                <w:color w:val="000000"/>
                <w:kern w:val="0"/>
                <w:sz w:val="18"/>
                <w:szCs w:val="18"/>
                <w:lang w:eastAsia="es-ES"/>
                <w14:ligatures w14:val="none"/>
              </w:rPr>
              <w:t>483</w:t>
            </w:r>
          </w:p>
        </w:tc>
      </w:tr>
      <w:tr w:rsidR="00F54CD6" w:rsidRPr="00EF1D2A" w14:paraId="3E6B7A34" w14:textId="77777777" w:rsidTr="007D4729">
        <w:trPr>
          <w:trHeight w:val="198"/>
        </w:trPr>
        <w:tc>
          <w:tcPr>
            <w:tcW w:w="1019" w:type="dxa"/>
            <w:tcBorders>
              <w:top w:val="nil"/>
              <w:left w:val="single" w:sz="4" w:space="0" w:color="auto"/>
              <w:bottom w:val="single" w:sz="4" w:space="0" w:color="auto"/>
              <w:right w:val="single" w:sz="4" w:space="0" w:color="auto"/>
            </w:tcBorders>
            <w:shd w:val="clear" w:color="auto" w:fill="D0CECE" w:themeFill="background2" w:themeFillShade="E6"/>
            <w:noWrap/>
            <w:vAlign w:val="center"/>
            <w:hideMark/>
          </w:tcPr>
          <w:p w14:paraId="5AF6F8FD" w14:textId="77777777" w:rsidR="00F54CD6" w:rsidRPr="004676DF" w:rsidRDefault="00F54CD6" w:rsidP="007D4729">
            <w:pPr>
              <w:spacing w:after="0" w:line="240" w:lineRule="auto"/>
              <w:jc w:val="center"/>
              <w:rPr>
                <w:rFonts w:ascii="Arial" w:eastAsia="Times New Roman" w:hAnsi="Arial" w:cs="Arial"/>
                <w:b/>
                <w:bCs/>
                <w:i/>
                <w:iCs/>
                <w:color w:val="000000"/>
                <w:kern w:val="0"/>
                <w:sz w:val="18"/>
                <w:szCs w:val="18"/>
                <w:lang w:eastAsia="es-ES"/>
                <w14:ligatures w14:val="none"/>
              </w:rPr>
            </w:pPr>
            <w:r w:rsidRPr="004676DF">
              <w:rPr>
                <w:rFonts w:ascii="Arial" w:eastAsia="Times New Roman" w:hAnsi="Arial" w:cs="Arial"/>
                <w:b/>
                <w:bCs/>
                <w:i/>
                <w:iCs/>
                <w:color w:val="000000"/>
                <w:kern w:val="0"/>
                <w:sz w:val="18"/>
                <w:szCs w:val="18"/>
                <w:lang w:eastAsia="es-ES"/>
                <w14:ligatures w14:val="none"/>
              </w:rPr>
              <w:t>BRAF</w:t>
            </w:r>
          </w:p>
        </w:tc>
        <w:tc>
          <w:tcPr>
            <w:tcW w:w="1825" w:type="dxa"/>
            <w:tcBorders>
              <w:top w:val="nil"/>
              <w:left w:val="nil"/>
              <w:bottom w:val="single" w:sz="4" w:space="0" w:color="auto"/>
              <w:right w:val="single" w:sz="4" w:space="0" w:color="auto"/>
            </w:tcBorders>
            <w:shd w:val="clear" w:color="auto" w:fill="D0CECE" w:themeFill="background2" w:themeFillShade="E6"/>
            <w:noWrap/>
            <w:vAlign w:val="center"/>
            <w:hideMark/>
          </w:tcPr>
          <w:p w14:paraId="4FBADD2C" w14:textId="77777777" w:rsidR="00F54CD6" w:rsidRPr="004676DF" w:rsidRDefault="00F54CD6" w:rsidP="007D4729">
            <w:pPr>
              <w:spacing w:after="0" w:line="240" w:lineRule="auto"/>
              <w:jc w:val="center"/>
              <w:rPr>
                <w:rFonts w:ascii="Arial" w:eastAsia="Times New Roman" w:hAnsi="Arial" w:cs="Arial"/>
                <w:color w:val="000000"/>
                <w:kern w:val="0"/>
                <w:sz w:val="18"/>
                <w:szCs w:val="18"/>
                <w:lang w:eastAsia="es-ES"/>
                <w14:ligatures w14:val="none"/>
              </w:rPr>
            </w:pPr>
            <w:r w:rsidRPr="004676DF">
              <w:rPr>
                <w:rFonts w:ascii="Arial" w:eastAsia="Times New Roman" w:hAnsi="Arial" w:cs="Arial"/>
                <w:color w:val="000000"/>
                <w:kern w:val="0"/>
                <w:sz w:val="18"/>
                <w:szCs w:val="18"/>
                <w:lang w:eastAsia="es-ES"/>
                <w14:ligatures w14:val="none"/>
              </w:rPr>
              <w:t>ENST00000288602</w:t>
            </w:r>
          </w:p>
        </w:tc>
        <w:tc>
          <w:tcPr>
            <w:tcW w:w="2113" w:type="dxa"/>
            <w:tcBorders>
              <w:top w:val="nil"/>
              <w:left w:val="nil"/>
              <w:bottom w:val="single" w:sz="4" w:space="0" w:color="auto"/>
              <w:right w:val="single" w:sz="4" w:space="0" w:color="auto"/>
            </w:tcBorders>
            <w:shd w:val="clear" w:color="auto" w:fill="D0CECE" w:themeFill="background2" w:themeFillShade="E6"/>
            <w:noWrap/>
            <w:vAlign w:val="center"/>
            <w:hideMark/>
          </w:tcPr>
          <w:p w14:paraId="4EC3C3F7" w14:textId="77777777" w:rsidR="00F54CD6" w:rsidRPr="004676DF" w:rsidRDefault="00F54CD6" w:rsidP="007D4729">
            <w:pPr>
              <w:spacing w:after="0" w:line="240" w:lineRule="auto"/>
              <w:jc w:val="center"/>
              <w:rPr>
                <w:rFonts w:ascii="Arial" w:eastAsia="Times New Roman" w:hAnsi="Arial" w:cs="Arial"/>
                <w:color w:val="000000"/>
                <w:kern w:val="0"/>
                <w:sz w:val="18"/>
                <w:szCs w:val="18"/>
                <w:lang w:eastAsia="es-ES"/>
                <w14:ligatures w14:val="none"/>
              </w:rPr>
            </w:pPr>
            <w:r w:rsidRPr="004676DF">
              <w:rPr>
                <w:rFonts w:ascii="Arial" w:eastAsia="Times New Roman" w:hAnsi="Arial" w:cs="Arial"/>
                <w:color w:val="000000"/>
                <w:kern w:val="0"/>
                <w:sz w:val="18"/>
                <w:szCs w:val="18"/>
                <w:lang w:eastAsia="es-ES"/>
                <w14:ligatures w14:val="none"/>
              </w:rPr>
              <w:t>Exons 11-16</w:t>
            </w:r>
          </w:p>
        </w:tc>
        <w:tc>
          <w:tcPr>
            <w:tcW w:w="2976" w:type="dxa"/>
            <w:tcBorders>
              <w:top w:val="nil"/>
              <w:left w:val="nil"/>
              <w:bottom w:val="single" w:sz="4" w:space="0" w:color="auto"/>
              <w:right w:val="single" w:sz="4" w:space="0" w:color="auto"/>
            </w:tcBorders>
            <w:shd w:val="clear" w:color="auto" w:fill="D0CECE" w:themeFill="background2" w:themeFillShade="E6"/>
            <w:noWrap/>
            <w:vAlign w:val="center"/>
            <w:hideMark/>
          </w:tcPr>
          <w:p w14:paraId="4741B28C" w14:textId="77777777" w:rsidR="00F54CD6" w:rsidRPr="004676DF" w:rsidRDefault="00F54CD6" w:rsidP="007D4729">
            <w:pPr>
              <w:spacing w:after="0" w:line="240" w:lineRule="auto"/>
              <w:jc w:val="center"/>
              <w:rPr>
                <w:rFonts w:ascii="Arial" w:eastAsia="Times New Roman" w:hAnsi="Arial" w:cs="Arial"/>
                <w:color w:val="000000"/>
                <w:kern w:val="0"/>
                <w:sz w:val="18"/>
                <w:szCs w:val="18"/>
                <w:lang w:eastAsia="es-ES"/>
                <w14:ligatures w14:val="none"/>
              </w:rPr>
            </w:pPr>
            <w:r w:rsidRPr="004676DF">
              <w:rPr>
                <w:rFonts w:ascii="Arial" w:eastAsia="Times New Roman" w:hAnsi="Arial" w:cs="Arial"/>
                <w:color w:val="000000"/>
                <w:kern w:val="0"/>
                <w:sz w:val="18"/>
                <w:szCs w:val="18"/>
                <w:lang w:eastAsia="es-ES"/>
                <w14:ligatures w14:val="none"/>
              </w:rPr>
              <w:t>499</w:t>
            </w:r>
          </w:p>
        </w:tc>
      </w:tr>
      <w:tr w:rsidR="00F54CD6" w:rsidRPr="00EF1D2A" w14:paraId="309E0656" w14:textId="77777777" w:rsidTr="007D4729">
        <w:trPr>
          <w:trHeight w:val="198"/>
        </w:trPr>
        <w:tc>
          <w:tcPr>
            <w:tcW w:w="1019" w:type="dxa"/>
            <w:tcBorders>
              <w:top w:val="nil"/>
              <w:left w:val="single" w:sz="4" w:space="0" w:color="auto"/>
              <w:bottom w:val="single" w:sz="4" w:space="0" w:color="auto"/>
              <w:right w:val="single" w:sz="4" w:space="0" w:color="auto"/>
            </w:tcBorders>
            <w:noWrap/>
            <w:vAlign w:val="center"/>
            <w:hideMark/>
          </w:tcPr>
          <w:p w14:paraId="3C3BF276" w14:textId="77777777" w:rsidR="00F54CD6" w:rsidRPr="004676DF" w:rsidRDefault="00F54CD6" w:rsidP="007D4729">
            <w:pPr>
              <w:spacing w:after="0" w:line="240" w:lineRule="auto"/>
              <w:jc w:val="center"/>
              <w:rPr>
                <w:rFonts w:ascii="Arial" w:eastAsia="Times New Roman" w:hAnsi="Arial" w:cs="Arial"/>
                <w:b/>
                <w:bCs/>
                <w:i/>
                <w:iCs/>
                <w:color w:val="000000"/>
                <w:kern w:val="0"/>
                <w:sz w:val="18"/>
                <w:szCs w:val="18"/>
                <w:lang w:eastAsia="es-ES"/>
                <w14:ligatures w14:val="none"/>
              </w:rPr>
            </w:pPr>
            <w:r w:rsidRPr="004676DF">
              <w:rPr>
                <w:rFonts w:ascii="Arial" w:eastAsia="Times New Roman" w:hAnsi="Arial" w:cs="Arial"/>
                <w:b/>
                <w:bCs/>
                <w:i/>
                <w:iCs/>
                <w:color w:val="000000"/>
                <w:kern w:val="0"/>
                <w:sz w:val="18"/>
                <w:szCs w:val="18"/>
                <w:lang w:eastAsia="es-ES"/>
                <w14:ligatures w14:val="none"/>
              </w:rPr>
              <w:t>BTK</w:t>
            </w:r>
          </w:p>
        </w:tc>
        <w:tc>
          <w:tcPr>
            <w:tcW w:w="1825" w:type="dxa"/>
            <w:tcBorders>
              <w:top w:val="nil"/>
              <w:left w:val="nil"/>
              <w:bottom w:val="single" w:sz="4" w:space="0" w:color="auto"/>
              <w:right w:val="single" w:sz="4" w:space="0" w:color="auto"/>
            </w:tcBorders>
            <w:noWrap/>
            <w:vAlign w:val="center"/>
            <w:hideMark/>
          </w:tcPr>
          <w:p w14:paraId="62D15CFA" w14:textId="77777777" w:rsidR="00F54CD6" w:rsidRPr="004676DF" w:rsidRDefault="00F54CD6" w:rsidP="007D4729">
            <w:pPr>
              <w:spacing w:after="0" w:line="240" w:lineRule="auto"/>
              <w:jc w:val="center"/>
              <w:rPr>
                <w:rFonts w:ascii="Arial" w:eastAsia="Times New Roman" w:hAnsi="Arial" w:cs="Arial"/>
                <w:color w:val="000000"/>
                <w:kern w:val="0"/>
                <w:sz w:val="18"/>
                <w:szCs w:val="18"/>
                <w:lang w:eastAsia="es-ES"/>
                <w14:ligatures w14:val="none"/>
              </w:rPr>
            </w:pPr>
            <w:r w:rsidRPr="004676DF">
              <w:rPr>
                <w:rFonts w:ascii="Arial" w:eastAsia="Times New Roman" w:hAnsi="Arial" w:cs="Arial"/>
                <w:color w:val="000000"/>
                <w:kern w:val="0"/>
                <w:sz w:val="18"/>
                <w:szCs w:val="18"/>
                <w:lang w:eastAsia="es-ES"/>
                <w14:ligatures w14:val="none"/>
              </w:rPr>
              <w:t>ENST00000308731</w:t>
            </w:r>
          </w:p>
        </w:tc>
        <w:tc>
          <w:tcPr>
            <w:tcW w:w="2113" w:type="dxa"/>
            <w:tcBorders>
              <w:top w:val="nil"/>
              <w:left w:val="nil"/>
              <w:bottom w:val="single" w:sz="4" w:space="0" w:color="auto"/>
              <w:right w:val="single" w:sz="4" w:space="0" w:color="auto"/>
            </w:tcBorders>
            <w:noWrap/>
            <w:vAlign w:val="center"/>
            <w:hideMark/>
          </w:tcPr>
          <w:p w14:paraId="14E8C0EF" w14:textId="77777777" w:rsidR="00F54CD6" w:rsidRPr="004676DF" w:rsidRDefault="00F54CD6" w:rsidP="007D4729">
            <w:pPr>
              <w:spacing w:after="0" w:line="240" w:lineRule="auto"/>
              <w:jc w:val="center"/>
              <w:rPr>
                <w:rFonts w:ascii="Arial" w:eastAsia="Times New Roman" w:hAnsi="Arial" w:cs="Arial"/>
                <w:color w:val="000000"/>
                <w:kern w:val="0"/>
                <w:sz w:val="18"/>
                <w:szCs w:val="18"/>
                <w:lang w:eastAsia="es-ES"/>
                <w14:ligatures w14:val="none"/>
              </w:rPr>
            </w:pPr>
            <w:r w:rsidRPr="004676DF">
              <w:rPr>
                <w:rFonts w:ascii="Arial" w:eastAsia="Times New Roman" w:hAnsi="Arial" w:cs="Arial"/>
                <w:color w:val="000000"/>
                <w:kern w:val="0"/>
                <w:sz w:val="18"/>
                <w:szCs w:val="18"/>
                <w:lang w:eastAsia="es-ES"/>
                <w14:ligatures w14:val="none"/>
              </w:rPr>
              <w:t>Exons 2-19</w:t>
            </w:r>
          </w:p>
        </w:tc>
        <w:tc>
          <w:tcPr>
            <w:tcW w:w="2976" w:type="dxa"/>
            <w:tcBorders>
              <w:top w:val="nil"/>
              <w:left w:val="nil"/>
              <w:bottom w:val="single" w:sz="4" w:space="0" w:color="auto"/>
              <w:right w:val="single" w:sz="4" w:space="0" w:color="auto"/>
            </w:tcBorders>
            <w:noWrap/>
            <w:vAlign w:val="center"/>
            <w:hideMark/>
          </w:tcPr>
          <w:p w14:paraId="403E49B2" w14:textId="77777777" w:rsidR="00F54CD6" w:rsidRPr="004676DF" w:rsidRDefault="00F54CD6" w:rsidP="007D4729">
            <w:pPr>
              <w:spacing w:after="0" w:line="240" w:lineRule="auto"/>
              <w:jc w:val="center"/>
              <w:rPr>
                <w:rFonts w:ascii="Arial" w:eastAsia="Times New Roman" w:hAnsi="Arial" w:cs="Arial"/>
                <w:color w:val="000000"/>
                <w:kern w:val="0"/>
                <w:sz w:val="18"/>
                <w:szCs w:val="18"/>
                <w:lang w:eastAsia="es-ES"/>
                <w14:ligatures w14:val="none"/>
              </w:rPr>
            </w:pPr>
            <w:r w:rsidRPr="004676DF">
              <w:rPr>
                <w:rFonts w:ascii="Arial" w:eastAsia="Times New Roman" w:hAnsi="Arial" w:cs="Arial"/>
                <w:color w:val="000000"/>
                <w:kern w:val="0"/>
                <w:sz w:val="18"/>
                <w:szCs w:val="18"/>
                <w:lang w:eastAsia="es-ES"/>
                <w14:ligatures w14:val="none"/>
              </w:rPr>
              <w:t>456</w:t>
            </w:r>
          </w:p>
        </w:tc>
      </w:tr>
      <w:tr w:rsidR="00F54CD6" w:rsidRPr="00EF1D2A" w14:paraId="7F3D4EE2" w14:textId="77777777" w:rsidTr="007D4729">
        <w:trPr>
          <w:trHeight w:val="198"/>
        </w:trPr>
        <w:tc>
          <w:tcPr>
            <w:tcW w:w="1019" w:type="dxa"/>
            <w:tcBorders>
              <w:top w:val="nil"/>
              <w:left w:val="single" w:sz="4" w:space="0" w:color="auto"/>
              <w:bottom w:val="single" w:sz="4" w:space="0" w:color="auto"/>
              <w:right w:val="single" w:sz="4" w:space="0" w:color="auto"/>
            </w:tcBorders>
            <w:shd w:val="clear" w:color="auto" w:fill="D0CECE" w:themeFill="background2" w:themeFillShade="E6"/>
            <w:noWrap/>
            <w:vAlign w:val="center"/>
            <w:hideMark/>
          </w:tcPr>
          <w:p w14:paraId="3965CE76" w14:textId="77777777" w:rsidR="00F54CD6" w:rsidRPr="004676DF" w:rsidRDefault="00F54CD6" w:rsidP="007D4729">
            <w:pPr>
              <w:spacing w:after="0" w:line="240" w:lineRule="auto"/>
              <w:jc w:val="center"/>
              <w:rPr>
                <w:rFonts w:ascii="Arial" w:eastAsia="Times New Roman" w:hAnsi="Arial" w:cs="Arial"/>
                <w:b/>
                <w:bCs/>
                <w:i/>
                <w:iCs/>
                <w:color w:val="000000"/>
                <w:kern w:val="0"/>
                <w:sz w:val="18"/>
                <w:szCs w:val="18"/>
                <w:lang w:eastAsia="es-ES"/>
                <w14:ligatures w14:val="none"/>
              </w:rPr>
            </w:pPr>
            <w:r w:rsidRPr="004676DF">
              <w:rPr>
                <w:rFonts w:ascii="Arial" w:eastAsia="Times New Roman" w:hAnsi="Arial" w:cs="Arial"/>
                <w:b/>
                <w:bCs/>
                <w:i/>
                <w:iCs/>
                <w:color w:val="000000"/>
                <w:kern w:val="0"/>
                <w:sz w:val="18"/>
                <w:szCs w:val="18"/>
                <w:lang w:eastAsia="es-ES"/>
                <w14:ligatures w14:val="none"/>
              </w:rPr>
              <w:t>CARD11</w:t>
            </w:r>
          </w:p>
        </w:tc>
        <w:tc>
          <w:tcPr>
            <w:tcW w:w="1825" w:type="dxa"/>
            <w:tcBorders>
              <w:top w:val="nil"/>
              <w:left w:val="nil"/>
              <w:bottom w:val="single" w:sz="4" w:space="0" w:color="auto"/>
              <w:right w:val="single" w:sz="4" w:space="0" w:color="auto"/>
            </w:tcBorders>
            <w:shd w:val="clear" w:color="auto" w:fill="D0CECE" w:themeFill="background2" w:themeFillShade="E6"/>
            <w:noWrap/>
            <w:vAlign w:val="center"/>
            <w:hideMark/>
          </w:tcPr>
          <w:p w14:paraId="11AE47B5" w14:textId="77777777" w:rsidR="00F54CD6" w:rsidRPr="004676DF" w:rsidRDefault="00F54CD6" w:rsidP="007D4729">
            <w:pPr>
              <w:spacing w:after="0" w:line="240" w:lineRule="auto"/>
              <w:jc w:val="center"/>
              <w:rPr>
                <w:rFonts w:ascii="Arial" w:eastAsia="Times New Roman" w:hAnsi="Arial" w:cs="Arial"/>
                <w:color w:val="000000"/>
                <w:kern w:val="0"/>
                <w:sz w:val="18"/>
                <w:szCs w:val="18"/>
                <w:lang w:eastAsia="es-ES"/>
                <w14:ligatures w14:val="none"/>
              </w:rPr>
            </w:pPr>
            <w:r w:rsidRPr="004676DF">
              <w:rPr>
                <w:rFonts w:ascii="Arial" w:eastAsia="Times New Roman" w:hAnsi="Arial" w:cs="Arial"/>
                <w:color w:val="000000"/>
                <w:kern w:val="0"/>
                <w:sz w:val="18"/>
                <w:szCs w:val="18"/>
                <w:lang w:eastAsia="es-ES"/>
                <w14:ligatures w14:val="none"/>
              </w:rPr>
              <w:t>ENST00000396946</w:t>
            </w:r>
          </w:p>
        </w:tc>
        <w:tc>
          <w:tcPr>
            <w:tcW w:w="2113" w:type="dxa"/>
            <w:tcBorders>
              <w:top w:val="nil"/>
              <w:left w:val="nil"/>
              <w:bottom w:val="single" w:sz="4" w:space="0" w:color="auto"/>
              <w:right w:val="single" w:sz="4" w:space="0" w:color="auto"/>
            </w:tcBorders>
            <w:shd w:val="clear" w:color="auto" w:fill="D0CECE" w:themeFill="background2" w:themeFillShade="E6"/>
            <w:noWrap/>
            <w:vAlign w:val="center"/>
            <w:hideMark/>
          </w:tcPr>
          <w:p w14:paraId="66019F20" w14:textId="77777777" w:rsidR="00F54CD6" w:rsidRPr="004676DF" w:rsidRDefault="00F54CD6" w:rsidP="007D4729">
            <w:pPr>
              <w:spacing w:after="0" w:line="240" w:lineRule="auto"/>
              <w:jc w:val="center"/>
              <w:rPr>
                <w:rFonts w:ascii="Arial" w:eastAsia="Times New Roman" w:hAnsi="Arial" w:cs="Arial"/>
                <w:color w:val="000000"/>
                <w:kern w:val="0"/>
                <w:sz w:val="18"/>
                <w:szCs w:val="18"/>
                <w:lang w:eastAsia="es-ES"/>
                <w14:ligatures w14:val="none"/>
              </w:rPr>
            </w:pPr>
            <w:r w:rsidRPr="004676DF">
              <w:rPr>
                <w:rFonts w:ascii="Arial" w:eastAsia="Times New Roman" w:hAnsi="Arial" w:cs="Arial"/>
                <w:color w:val="000000"/>
                <w:kern w:val="0"/>
                <w:sz w:val="18"/>
                <w:szCs w:val="18"/>
                <w:lang w:eastAsia="es-ES"/>
                <w14:ligatures w14:val="none"/>
              </w:rPr>
              <w:t>Exons 3-17</w:t>
            </w:r>
          </w:p>
        </w:tc>
        <w:tc>
          <w:tcPr>
            <w:tcW w:w="2976" w:type="dxa"/>
            <w:tcBorders>
              <w:top w:val="nil"/>
              <w:left w:val="nil"/>
              <w:bottom w:val="single" w:sz="4" w:space="0" w:color="auto"/>
              <w:right w:val="single" w:sz="4" w:space="0" w:color="auto"/>
            </w:tcBorders>
            <w:shd w:val="clear" w:color="auto" w:fill="D0CECE" w:themeFill="background2" w:themeFillShade="E6"/>
            <w:noWrap/>
            <w:vAlign w:val="center"/>
            <w:hideMark/>
          </w:tcPr>
          <w:p w14:paraId="67428D8D" w14:textId="77777777" w:rsidR="00F54CD6" w:rsidRPr="004676DF" w:rsidRDefault="00F54CD6" w:rsidP="007D4729">
            <w:pPr>
              <w:spacing w:after="0" w:line="240" w:lineRule="auto"/>
              <w:jc w:val="center"/>
              <w:rPr>
                <w:rFonts w:ascii="Arial" w:eastAsia="Times New Roman" w:hAnsi="Arial" w:cs="Arial"/>
                <w:color w:val="000000"/>
                <w:kern w:val="0"/>
                <w:sz w:val="18"/>
                <w:szCs w:val="18"/>
                <w:lang w:eastAsia="es-ES"/>
                <w14:ligatures w14:val="none"/>
              </w:rPr>
            </w:pPr>
            <w:r w:rsidRPr="004676DF">
              <w:rPr>
                <w:rFonts w:ascii="Arial" w:eastAsia="Times New Roman" w:hAnsi="Arial" w:cs="Arial"/>
                <w:color w:val="000000"/>
                <w:kern w:val="0"/>
                <w:sz w:val="18"/>
                <w:szCs w:val="18"/>
                <w:lang w:eastAsia="es-ES"/>
                <w14:ligatures w14:val="none"/>
              </w:rPr>
              <w:t>795</w:t>
            </w:r>
          </w:p>
        </w:tc>
      </w:tr>
      <w:tr w:rsidR="00F54CD6" w:rsidRPr="00EF1D2A" w14:paraId="3B68E237" w14:textId="77777777" w:rsidTr="007D4729">
        <w:trPr>
          <w:trHeight w:val="198"/>
        </w:trPr>
        <w:tc>
          <w:tcPr>
            <w:tcW w:w="1019" w:type="dxa"/>
            <w:tcBorders>
              <w:top w:val="nil"/>
              <w:left w:val="single" w:sz="4" w:space="0" w:color="auto"/>
              <w:bottom w:val="single" w:sz="4" w:space="0" w:color="auto"/>
              <w:right w:val="single" w:sz="4" w:space="0" w:color="auto"/>
            </w:tcBorders>
            <w:noWrap/>
            <w:vAlign w:val="center"/>
            <w:hideMark/>
          </w:tcPr>
          <w:p w14:paraId="6E082D2F" w14:textId="77777777" w:rsidR="00F54CD6" w:rsidRPr="004676DF" w:rsidRDefault="00F54CD6" w:rsidP="007D4729">
            <w:pPr>
              <w:spacing w:after="0" w:line="240" w:lineRule="auto"/>
              <w:jc w:val="center"/>
              <w:rPr>
                <w:rFonts w:ascii="Arial" w:eastAsia="Times New Roman" w:hAnsi="Arial" w:cs="Arial"/>
                <w:b/>
                <w:bCs/>
                <w:i/>
                <w:iCs/>
                <w:color w:val="000000"/>
                <w:kern w:val="0"/>
                <w:sz w:val="18"/>
                <w:szCs w:val="18"/>
                <w:lang w:eastAsia="es-ES"/>
                <w14:ligatures w14:val="none"/>
              </w:rPr>
            </w:pPr>
            <w:r w:rsidRPr="004676DF">
              <w:rPr>
                <w:rFonts w:ascii="Arial" w:eastAsia="Times New Roman" w:hAnsi="Arial" w:cs="Arial"/>
                <w:b/>
                <w:bCs/>
                <w:i/>
                <w:iCs/>
                <w:color w:val="000000"/>
                <w:kern w:val="0"/>
                <w:sz w:val="18"/>
                <w:szCs w:val="18"/>
                <w:lang w:eastAsia="es-ES"/>
                <w14:ligatures w14:val="none"/>
              </w:rPr>
              <w:t>CCND2</w:t>
            </w:r>
          </w:p>
        </w:tc>
        <w:tc>
          <w:tcPr>
            <w:tcW w:w="1825" w:type="dxa"/>
            <w:tcBorders>
              <w:top w:val="nil"/>
              <w:left w:val="nil"/>
              <w:bottom w:val="single" w:sz="4" w:space="0" w:color="auto"/>
              <w:right w:val="single" w:sz="4" w:space="0" w:color="auto"/>
            </w:tcBorders>
            <w:noWrap/>
            <w:vAlign w:val="center"/>
            <w:hideMark/>
          </w:tcPr>
          <w:p w14:paraId="4ABA524B" w14:textId="77777777" w:rsidR="00F54CD6" w:rsidRPr="004676DF" w:rsidRDefault="00F54CD6" w:rsidP="007D4729">
            <w:pPr>
              <w:spacing w:after="0" w:line="240" w:lineRule="auto"/>
              <w:jc w:val="center"/>
              <w:rPr>
                <w:rFonts w:ascii="Arial" w:eastAsia="Times New Roman" w:hAnsi="Arial" w:cs="Arial"/>
                <w:color w:val="000000"/>
                <w:kern w:val="0"/>
                <w:sz w:val="18"/>
                <w:szCs w:val="18"/>
                <w:lang w:eastAsia="es-ES"/>
                <w14:ligatures w14:val="none"/>
              </w:rPr>
            </w:pPr>
            <w:r w:rsidRPr="004676DF">
              <w:rPr>
                <w:rFonts w:ascii="Arial" w:eastAsia="Times New Roman" w:hAnsi="Arial" w:cs="Arial"/>
                <w:color w:val="000000"/>
                <w:kern w:val="0"/>
                <w:sz w:val="18"/>
                <w:szCs w:val="18"/>
                <w:lang w:eastAsia="es-ES"/>
                <w14:ligatures w14:val="none"/>
              </w:rPr>
              <w:t>ENST00000261254</w:t>
            </w:r>
          </w:p>
        </w:tc>
        <w:tc>
          <w:tcPr>
            <w:tcW w:w="2113" w:type="dxa"/>
            <w:tcBorders>
              <w:top w:val="nil"/>
              <w:left w:val="nil"/>
              <w:bottom w:val="single" w:sz="4" w:space="0" w:color="auto"/>
              <w:right w:val="single" w:sz="4" w:space="0" w:color="auto"/>
            </w:tcBorders>
            <w:noWrap/>
            <w:vAlign w:val="center"/>
            <w:hideMark/>
          </w:tcPr>
          <w:p w14:paraId="68F3E893" w14:textId="77777777" w:rsidR="00F54CD6" w:rsidRPr="004676DF" w:rsidRDefault="00F54CD6" w:rsidP="007D4729">
            <w:pPr>
              <w:spacing w:after="0" w:line="240" w:lineRule="auto"/>
              <w:jc w:val="center"/>
              <w:rPr>
                <w:rFonts w:ascii="Arial" w:eastAsia="Times New Roman" w:hAnsi="Arial" w:cs="Arial"/>
                <w:color w:val="000000"/>
                <w:kern w:val="0"/>
                <w:sz w:val="18"/>
                <w:szCs w:val="18"/>
                <w:lang w:eastAsia="es-ES"/>
                <w14:ligatures w14:val="none"/>
              </w:rPr>
            </w:pPr>
            <w:r w:rsidRPr="004676DF">
              <w:rPr>
                <w:rFonts w:ascii="Arial" w:eastAsia="Times New Roman" w:hAnsi="Arial" w:cs="Arial"/>
                <w:color w:val="000000"/>
                <w:kern w:val="0"/>
                <w:sz w:val="18"/>
                <w:szCs w:val="18"/>
                <w:lang w:eastAsia="es-ES"/>
                <w14:ligatures w14:val="none"/>
              </w:rPr>
              <w:t>Exons 1-5</w:t>
            </w:r>
          </w:p>
        </w:tc>
        <w:tc>
          <w:tcPr>
            <w:tcW w:w="2976" w:type="dxa"/>
            <w:tcBorders>
              <w:top w:val="nil"/>
              <w:left w:val="nil"/>
              <w:bottom w:val="single" w:sz="4" w:space="0" w:color="auto"/>
              <w:right w:val="single" w:sz="4" w:space="0" w:color="auto"/>
            </w:tcBorders>
            <w:noWrap/>
            <w:vAlign w:val="center"/>
            <w:hideMark/>
          </w:tcPr>
          <w:p w14:paraId="702E4DBB" w14:textId="77777777" w:rsidR="00F54CD6" w:rsidRPr="004676DF" w:rsidRDefault="00F54CD6" w:rsidP="007D4729">
            <w:pPr>
              <w:spacing w:after="0" w:line="240" w:lineRule="auto"/>
              <w:jc w:val="center"/>
              <w:rPr>
                <w:rFonts w:ascii="Arial" w:eastAsia="Times New Roman" w:hAnsi="Arial" w:cs="Arial"/>
                <w:color w:val="000000"/>
                <w:kern w:val="0"/>
                <w:sz w:val="18"/>
                <w:szCs w:val="18"/>
                <w:lang w:eastAsia="es-ES"/>
                <w14:ligatures w14:val="none"/>
              </w:rPr>
            </w:pPr>
            <w:r w:rsidRPr="004676DF">
              <w:rPr>
                <w:rFonts w:ascii="Arial" w:eastAsia="Times New Roman" w:hAnsi="Arial" w:cs="Arial"/>
                <w:color w:val="000000"/>
                <w:kern w:val="0"/>
                <w:sz w:val="18"/>
                <w:szCs w:val="18"/>
                <w:lang w:eastAsia="es-ES"/>
                <w14:ligatures w14:val="none"/>
              </w:rPr>
              <w:t>827</w:t>
            </w:r>
          </w:p>
        </w:tc>
      </w:tr>
      <w:tr w:rsidR="00F54CD6" w:rsidRPr="00EF1D2A" w14:paraId="2227D1E4" w14:textId="77777777" w:rsidTr="007D4729">
        <w:trPr>
          <w:trHeight w:val="198"/>
        </w:trPr>
        <w:tc>
          <w:tcPr>
            <w:tcW w:w="1019" w:type="dxa"/>
            <w:tcBorders>
              <w:top w:val="nil"/>
              <w:left w:val="single" w:sz="4" w:space="0" w:color="auto"/>
              <w:bottom w:val="single" w:sz="4" w:space="0" w:color="auto"/>
              <w:right w:val="single" w:sz="4" w:space="0" w:color="auto"/>
            </w:tcBorders>
            <w:shd w:val="clear" w:color="auto" w:fill="D0CECE" w:themeFill="background2" w:themeFillShade="E6"/>
            <w:noWrap/>
            <w:vAlign w:val="center"/>
            <w:hideMark/>
          </w:tcPr>
          <w:p w14:paraId="41BB2562" w14:textId="77777777" w:rsidR="00F54CD6" w:rsidRPr="004676DF" w:rsidRDefault="00F54CD6" w:rsidP="007D4729">
            <w:pPr>
              <w:spacing w:after="0" w:line="240" w:lineRule="auto"/>
              <w:jc w:val="center"/>
              <w:rPr>
                <w:rFonts w:ascii="Arial" w:eastAsia="Times New Roman" w:hAnsi="Arial" w:cs="Arial"/>
                <w:b/>
                <w:bCs/>
                <w:i/>
                <w:iCs/>
                <w:color w:val="000000"/>
                <w:kern w:val="0"/>
                <w:sz w:val="18"/>
                <w:szCs w:val="18"/>
                <w:lang w:eastAsia="es-ES"/>
                <w14:ligatures w14:val="none"/>
              </w:rPr>
            </w:pPr>
            <w:r w:rsidRPr="004676DF">
              <w:rPr>
                <w:rFonts w:ascii="Arial" w:eastAsia="Times New Roman" w:hAnsi="Arial" w:cs="Arial"/>
                <w:b/>
                <w:bCs/>
                <w:i/>
                <w:iCs/>
                <w:color w:val="000000"/>
                <w:kern w:val="0"/>
                <w:sz w:val="18"/>
                <w:szCs w:val="18"/>
                <w:lang w:eastAsia="es-ES"/>
                <w14:ligatures w14:val="none"/>
              </w:rPr>
              <w:t>CD19</w:t>
            </w:r>
          </w:p>
        </w:tc>
        <w:tc>
          <w:tcPr>
            <w:tcW w:w="1825" w:type="dxa"/>
            <w:tcBorders>
              <w:top w:val="nil"/>
              <w:left w:val="nil"/>
              <w:bottom w:val="single" w:sz="4" w:space="0" w:color="auto"/>
              <w:right w:val="single" w:sz="4" w:space="0" w:color="auto"/>
            </w:tcBorders>
            <w:shd w:val="clear" w:color="auto" w:fill="D0CECE" w:themeFill="background2" w:themeFillShade="E6"/>
            <w:noWrap/>
            <w:vAlign w:val="center"/>
            <w:hideMark/>
          </w:tcPr>
          <w:p w14:paraId="4395EC6E" w14:textId="77777777" w:rsidR="00F54CD6" w:rsidRPr="004676DF" w:rsidRDefault="00F54CD6" w:rsidP="007D4729">
            <w:pPr>
              <w:spacing w:after="0" w:line="240" w:lineRule="auto"/>
              <w:jc w:val="center"/>
              <w:rPr>
                <w:rFonts w:ascii="Arial" w:eastAsia="Times New Roman" w:hAnsi="Arial" w:cs="Arial"/>
                <w:color w:val="000000"/>
                <w:kern w:val="0"/>
                <w:sz w:val="18"/>
                <w:szCs w:val="18"/>
                <w:lang w:eastAsia="es-ES"/>
                <w14:ligatures w14:val="none"/>
              </w:rPr>
            </w:pPr>
            <w:r w:rsidRPr="004676DF">
              <w:rPr>
                <w:rFonts w:ascii="Arial" w:eastAsia="Times New Roman" w:hAnsi="Arial" w:cs="Arial"/>
                <w:color w:val="000000"/>
                <w:kern w:val="0"/>
                <w:sz w:val="18"/>
                <w:szCs w:val="18"/>
                <w:lang w:eastAsia="es-ES"/>
                <w14:ligatures w14:val="none"/>
              </w:rPr>
              <w:t>ENST00000324662</w:t>
            </w:r>
          </w:p>
        </w:tc>
        <w:tc>
          <w:tcPr>
            <w:tcW w:w="2113" w:type="dxa"/>
            <w:tcBorders>
              <w:top w:val="nil"/>
              <w:left w:val="nil"/>
              <w:bottom w:val="single" w:sz="4" w:space="0" w:color="auto"/>
              <w:right w:val="single" w:sz="4" w:space="0" w:color="auto"/>
            </w:tcBorders>
            <w:shd w:val="clear" w:color="auto" w:fill="D0CECE" w:themeFill="background2" w:themeFillShade="E6"/>
            <w:noWrap/>
            <w:vAlign w:val="center"/>
            <w:hideMark/>
          </w:tcPr>
          <w:p w14:paraId="699C0AE8" w14:textId="77777777" w:rsidR="00F54CD6" w:rsidRPr="004676DF" w:rsidRDefault="00F54CD6" w:rsidP="007D4729">
            <w:pPr>
              <w:spacing w:after="0" w:line="240" w:lineRule="auto"/>
              <w:jc w:val="center"/>
              <w:rPr>
                <w:rFonts w:ascii="Arial" w:eastAsia="Times New Roman" w:hAnsi="Arial" w:cs="Arial"/>
                <w:color w:val="000000"/>
                <w:kern w:val="0"/>
                <w:sz w:val="18"/>
                <w:szCs w:val="18"/>
                <w:lang w:eastAsia="es-ES"/>
                <w14:ligatures w14:val="none"/>
              </w:rPr>
            </w:pPr>
            <w:r w:rsidRPr="004676DF">
              <w:rPr>
                <w:rFonts w:ascii="Arial" w:eastAsia="Times New Roman" w:hAnsi="Arial" w:cs="Arial"/>
                <w:color w:val="000000"/>
                <w:kern w:val="0"/>
                <w:sz w:val="18"/>
                <w:szCs w:val="18"/>
                <w:lang w:eastAsia="es-ES"/>
                <w14:ligatures w14:val="none"/>
              </w:rPr>
              <w:t>Exons 1-6</w:t>
            </w:r>
          </w:p>
        </w:tc>
        <w:tc>
          <w:tcPr>
            <w:tcW w:w="2976" w:type="dxa"/>
            <w:tcBorders>
              <w:top w:val="nil"/>
              <w:left w:val="nil"/>
              <w:bottom w:val="single" w:sz="4" w:space="0" w:color="auto"/>
              <w:right w:val="single" w:sz="4" w:space="0" w:color="auto"/>
            </w:tcBorders>
            <w:shd w:val="clear" w:color="auto" w:fill="D0CECE" w:themeFill="background2" w:themeFillShade="E6"/>
            <w:noWrap/>
            <w:vAlign w:val="center"/>
            <w:hideMark/>
          </w:tcPr>
          <w:p w14:paraId="225B430B" w14:textId="77777777" w:rsidR="00F54CD6" w:rsidRPr="004676DF" w:rsidRDefault="00F54CD6" w:rsidP="007D4729">
            <w:pPr>
              <w:spacing w:after="0" w:line="240" w:lineRule="auto"/>
              <w:jc w:val="center"/>
              <w:rPr>
                <w:rFonts w:ascii="Arial" w:eastAsia="Times New Roman" w:hAnsi="Arial" w:cs="Arial"/>
                <w:color w:val="000000"/>
                <w:kern w:val="0"/>
                <w:sz w:val="18"/>
                <w:szCs w:val="18"/>
                <w:lang w:eastAsia="es-ES"/>
                <w14:ligatures w14:val="none"/>
              </w:rPr>
            </w:pPr>
            <w:r w:rsidRPr="004676DF">
              <w:rPr>
                <w:rFonts w:ascii="Arial" w:eastAsia="Times New Roman" w:hAnsi="Arial" w:cs="Arial"/>
                <w:color w:val="000000"/>
                <w:kern w:val="0"/>
                <w:sz w:val="18"/>
                <w:szCs w:val="18"/>
                <w:lang w:eastAsia="es-ES"/>
                <w14:ligatures w14:val="none"/>
              </w:rPr>
              <w:t>845</w:t>
            </w:r>
          </w:p>
        </w:tc>
      </w:tr>
      <w:tr w:rsidR="00F54CD6" w:rsidRPr="00EF1D2A" w14:paraId="5D602B30" w14:textId="77777777" w:rsidTr="007D4729">
        <w:trPr>
          <w:trHeight w:val="198"/>
        </w:trPr>
        <w:tc>
          <w:tcPr>
            <w:tcW w:w="1019" w:type="dxa"/>
            <w:tcBorders>
              <w:top w:val="nil"/>
              <w:left w:val="single" w:sz="4" w:space="0" w:color="auto"/>
              <w:bottom w:val="single" w:sz="4" w:space="0" w:color="auto"/>
              <w:right w:val="single" w:sz="4" w:space="0" w:color="auto"/>
            </w:tcBorders>
            <w:noWrap/>
            <w:vAlign w:val="center"/>
            <w:hideMark/>
          </w:tcPr>
          <w:p w14:paraId="6CABE9F2" w14:textId="77777777" w:rsidR="00F54CD6" w:rsidRPr="004676DF" w:rsidRDefault="00F54CD6" w:rsidP="007D4729">
            <w:pPr>
              <w:spacing w:after="0" w:line="240" w:lineRule="auto"/>
              <w:jc w:val="center"/>
              <w:rPr>
                <w:rFonts w:ascii="Arial" w:eastAsia="Times New Roman" w:hAnsi="Arial" w:cs="Arial"/>
                <w:b/>
                <w:bCs/>
                <w:i/>
                <w:iCs/>
                <w:color w:val="000000"/>
                <w:kern w:val="0"/>
                <w:sz w:val="18"/>
                <w:szCs w:val="18"/>
                <w:lang w:eastAsia="es-ES"/>
                <w14:ligatures w14:val="none"/>
              </w:rPr>
            </w:pPr>
            <w:r w:rsidRPr="004676DF">
              <w:rPr>
                <w:rFonts w:ascii="Arial" w:eastAsia="Times New Roman" w:hAnsi="Arial" w:cs="Arial"/>
                <w:b/>
                <w:bCs/>
                <w:i/>
                <w:iCs/>
                <w:color w:val="000000"/>
                <w:kern w:val="0"/>
                <w:sz w:val="18"/>
                <w:szCs w:val="18"/>
                <w:lang w:eastAsia="es-ES"/>
                <w14:ligatures w14:val="none"/>
              </w:rPr>
              <w:t>CDC73</w:t>
            </w:r>
          </w:p>
        </w:tc>
        <w:tc>
          <w:tcPr>
            <w:tcW w:w="1825" w:type="dxa"/>
            <w:tcBorders>
              <w:top w:val="nil"/>
              <w:left w:val="nil"/>
              <w:bottom w:val="single" w:sz="4" w:space="0" w:color="auto"/>
              <w:right w:val="single" w:sz="4" w:space="0" w:color="auto"/>
            </w:tcBorders>
            <w:noWrap/>
            <w:vAlign w:val="center"/>
            <w:hideMark/>
          </w:tcPr>
          <w:p w14:paraId="1A3AEC1E" w14:textId="77777777" w:rsidR="00F54CD6" w:rsidRPr="004676DF" w:rsidRDefault="00F54CD6" w:rsidP="007D4729">
            <w:pPr>
              <w:spacing w:after="0" w:line="240" w:lineRule="auto"/>
              <w:jc w:val="center"/>
              <w:rPr>
                <w:rFonts w:ascii="Arial" w:eastAsia="Times New Roman" w:hAnsi="Arial" w:cs="Arial"/>
                <w:color w:val="000000"/>
                <w:kern w:val="0"/>
                <w:sz w:val="18"/>
                <w:szCs w:val="18"/>
                <w:lang w:eastAsia="es-ES"/>
                <w14:ligatures w14:val="none"/>
              </w:rPr>
            </w:pPr>
            <w:r w:rsidRPr="004676DF">
              <w:rPr>
                <w:rFonts w:ascii="Arial" w:eastAsia="Times New Roman" w:hAnsi="Arial" w:cs="Arial"/>
                <w:color w:val="000000"/>
                <w:kern w:val="0"/>
                <w:sz w:val="18"/>
                <w:szCs w:val="18"/>
                <w:lang w:eastAsia="es-ES"/>
                <w14:ligatures w14:val="none"/>
              </w:rPr>
              <w:t>ENST00000367435</w:t>
            </w:r>
          </w:p>
        </w:tc>
        <w:tc>
          <w:tcPr>
            <w:tcW w:w="2113" w:type="dxa"/>
            <w:tcBorders>
              <w:top w:val="nil"/>
              <w:left w:val="nil"/>
              <w:bottom w:val="single" w:sz="4" w:space="0" w:color="auto"/>
              <w:right w:val="single" w:sz="4" w:space="0" w:color="auto"/>
            </w:tcBorders>
            <w:noWrap/>
            <w:vAlign w:val="center"/>
            <w:hideMark/>
          </w:tcPr>
          <w:p w14:paraId="6180F078" w14:textId="77777777" w:rsidR="00F54CD6" w:rsidRPr="004676DF" w:rsidRDefault="00F54CD6" w:rsidP="007D4729">
            <w:pPr>
              <w:spacing w:after="0" w:line="240" w:lineRule="auto"/>
              <w:jc w:val="center"/>
              <w:rPr>
                <w:rFonts w:ascii="Arial" w:eastAsia="Times New Roman" w:hAnsi="Arial" w:cs="Arial"/>
                <w:color w:val="000000"/>
                <w:kern w:val="0"/>
                <w:sz w:val="18"/>
                <w:szCs w:val="18"/>
                <w:lang w:eastAsia="es-ES"/>
                <w14:ligatures w14:val="none"/>
              </w:rPr>
            </w:pPr>
            <w:r w:rsidRPr="004676DF">
              <w:rPr>
                <w:rFonts w:ascii="Arial" w:eastAsia="Times New Roman" w:hAnsi="Arial" w:cs="Arial"/>
                <w:color w:val="000000"/>
                <w:kern w:val="0"/>
                <w:sz w:val="18"/>
                <w:szCs w:val="18"/>
                <w:lang w:eastAsia="es-ES"/>
                <w14:ligatures w14:val="none"/>
              </w:rPr>
              <w:t>Exons 1-16</w:t>
            </w:r>
          </w:p>
        </w:tc>
        <w:tc>
          <w:tcPr>
            <w:tcW w:w="2976" w:type="dxa"/>
            <w:tcBorders>
              <w:top w:val="nil"/>
              <w:left w:val="nil"/>
              <w:bottom w:val="single" w:sz="4" w:space="0" w:color="auto"/>
              <w:right w:val="single" w:sz="4" w:space="0" w:color="auto"/>
            </w:tcBorders>
            <w:noWrap/>
            <w:vAlign w:val="center"/>
            <w:hideMark/>
          </w:tcPr>
          <w:p w14:paraId="2A9626ED" w14:textId="77777777" w:rsidR="00F54CD6" w:rsidRPr="004676DF" w:rsidRDefault="00F54CD6" w:rsidP="007D4729">
            <w:pPr>
              <w:spacing w:after="0" w:line="240" w:lineRule="auto"/>
              <w:jc w:val="center"/>
              <w:rPr>
                <w:rFonts w:ascii="Arial" w:eastAsia="Times New Roman" w:hAnsi="Arial" w:cs="Arial"/>
                <w:color w:val="000000"/>
                <w:kern w:val="0"/>
                <w:sz w:val="18"/>
                <w:szCs w:val="18"/>
                <w:lang w:eastAsia="es-ES"/>
                <w14:ligatures w14:val="none"/>
              </w:rPr>
            </w:pPr>
            <w:r w:rsidRPr="004676DF">
              <w:rPr>
                <w:rFonts w:ascii="Arial" w:eastAsia="Times New Roman" w:hAnsi="Arial" w:cs="Arial"/>
                <w:color w:val="000000"/>
                <w:kern w:val="0"/>
                <w:sz w:val="18"/>
                <w:szCs w:val="18"/>
                <w:lang w:eastAsia="es-ES"/>
                <w14:ligatures w14:val="none"/>
              </w:rPr>
              <w:t>436</w:t>
            </w:r>
          </w:p>
        </w:tc>
      </w:tr>
      <w:tr w:rsidR="00F54CD6" w:rsidRPr="00EF1D2A" w14:paraId="68CA4520" w14:textId="77777777" w:rsidTr="007D4729">
        <w:trPr>
          <w:trHeight w:val="198"/>
        </w:trPr>
        <w:tc>
          <w:tcPr>
            <w:tcW w:w="1019" w:type="dxa"/>
            <w:tcBorders>
              <w:top w:val="nil"/>
              <w:left w:val="single" w:sz="4" w:space="0" w:color="auto"/>
              <w:bottom w:val="single" w:sz="4" w:space="0" w:color="auto"/>
              <w:right w:val="single" w:sz="4" w:space="0" w:color="auto"/>
            </w:tcBorders>
            <w:shd w:val="clear" w:color="auto" w:fill="D0CECE" w:themeFill="background2" w:themeFillShade="E6"/>
            <w:noWrap/>
            <w:vAlign w:val="center"/>
            <w:hideMark/>
          </w:tcPr>
          <w:p w14:paraId="4D65A927" w14:textId="77777777" w:rsidR="00F54CD6" w:rsidRPr="004676DF" w:rsidRDefault="00F54CD6" w:rsidP="007D4729">
            <w:pPr>
              <w:spacing w:after="0" w:line="240" w:lineRule="auto"/>
              <w:jc w:val="center"/>
              <w:rPr>
                <w:rFonts w:ascii="Arial" w:eastAsia="Times New Roman" w:hAnsi="Arial" w:cs="Arial"/>
                <w:b/>
                <w:bCs/>
                <w:i/>
                <w:iCs/>
                <w:color w:val="000000"/>
                <w:kern w:val="0"/>
                <w:sz w:val="18"/>
                <w:szCs w:val="18"/>
                <w:lang w:eastAsia="es-ES"/>
                <w14:ligatures w14:val="none"/>
              </w:rPr>
            </w:pPr>
            <w:r w:rsidRPr="004676DF">
              <w:rPr>
                <w:rFonts w:ascii="Arial" w:eastAsia="Times New Roman" w:hAnsi="Arial" w:cs="Arial"/>
                <w:b/>
                <w:bCs/>
                <w:i/>
                <w:iCs/>
                <w:color w:val="000000"/>
                <w:kern w:val="0"/>
                <w:sz w:val="18"/>
                <w:szCs w:val="18"/>
                <w:lang w:eastAsia="es-ES"/>
                <w14:ligatures w14:val="none"/>
              </w:rPr>
              <w:t>CHD2</w:t>
            </w:r>
          </w:p>
        </w:tc>
        <w:tc>
          <w:tcPr>
            <w:tcW w:w="1825" w:type="dxa"/>
            <w:tcBorders>
              <w:top w:val="nil"/>
              <w:left w:val="nil"/>
              <w:bottom w:val="single" w:sz="4" w:space="0" w:color="auto"/>
              <w:right w:val="single" w:sz="4" w:space="0" w:color="auto"/>
            </w:tcBorders>
            <w:shd w:val="clear" w:color="auto" w:fill="D0CECE" w:themeFill="background2" w:themeFillShade="E6"/>
            <w:noWrap/>
            <w:vAlign w:val="center"/>
            <w:hideMark/>
          </w:tcPr>
          <w:p w14:paraId="50171967" w14:textId="77777777" w:rsidR="00F54CD6" w:rsidRPr="004676DF" w:rsidRDefault="00F54CD6" w:rsidP="007D4729">
            <w:pPr>
              <w:spacing w:after="0" w:line="240" w:lineRule="auto"/>
              <w:jc w:val="center"/>
              <w:rPr>
                <w:rFonts w:ascii="Arial" w:eastAsia="Times New Roman" w:hAnsi="Arial" w:cs="Arial"/>
                <w:color w:val="000000"/>
                <w:kern w:val="0"/>
                <w:sz w:val="18"/>
                <w:szCs w:val="18"/>
                <w:lang w:eastAsia="es-ES"/>
                <w14:ligatures w14:val="none"/>
              </w:rPr>
            </w:pPr>
            <w:r w:rsidRPr="004676DF">
              <w:rPr>
                <w:rFonts w:ascii="Arial" w:eastAsia="Times New Roman" w:hAnsi="Arial" w:cs="Arial"/>
                <w:color w:val="000000"/>
                <w:kern w:val="0"/>
                <w:sz w:val="18"/>
                <w:szCs w:val="18"/>
                <w:lang w:eastAsia="es-ES"/>
                <w14:ligatures w14:val="none"/>
              </w:rPr>
              <w:t>ENST00000394196</w:t>
            </w:r>
          </w:p>
        </w:tc>
        <w:tc>
          <w:tcPr>
            <w:tcW w:w="2113" w:type="dxa"/>
            <w:tcBorders>
              <w:top w:val="nil"/>
              <w:left w:val="nil"/>
              <w:bottom w:val="single" w:sz="4" w:space="0" w:color="auto"/>
              <w:right w:val="single" w:sz="4" w:space="0" w:color="auto"/>
            </w:tcBorders>
            <w:shd w:val="clear" w:color="auto" w:fill="D0CECE" w:themeFill="background2" w:themeFillShade="E6"/>
            <w:noWrap/>
            <w:vAlign w:val="center"/>
            <w:hideMark/>
          </w:tcPr>
          <w:p w14:paraId="21367543" w14:textId="77777777" w:rsidR="00F54CD6" w:rsidRPr="004676DF" w:rsidRDefault="00F54CD6" w:rsidP="007D4729">
            <w:pPr>
              <w:spacing w:after="0" w:line="240" w:lineRule="auto"/>
              <w:jc w:val="center"/>
              <w:rPr>
                <w:rFonts w:ascii="Arial" w:eastAsia="Times New Roman" w:hAnsi="Arial" w:cs="Arial"/>
                <w:color w:val="000000"/>
                <w:kern w:val="0"/>
                <w:sz w:val="18"/>
                <w:szCs w:val="18"/>
                <w:lang w:eastAsia="es-ES"/>
                <w14:ligatures w14:val="none"/>
              </w:rPr>
            </w:pPr>
            <w:r w:rsidRPr="004676DF">
              <w:rPr>
                <w:rFonts w:ascii="Arial" w:eastAsia="Times New Roman" w:hAnsi="Arial" w:cs="Arial"/>
                <w:color w:val="000000"/>
                <w:kern w:val="0"/>
                <w:sz w:val="18"/>
                <w:szCs w:val="18"/>
                <w:lang w:eastAsia="es-ES"/>
                <w14:ligatures w14:val="none"/>
              </w:rPr>
              <w:t>Exons 2-39</w:t>
            </w:r>
          </w:p>
        </w:tc>
        <w:tc>
          <w:tcPr>
            <w:tcW w:w="2976" w:type="dxa"/>
            <w:tcBorders>
              <w:top w:val="nil"/>
              <w:left w:val="nil"/>
              <w:bottom w:val="single" w:sz="4" w:space="0" w:color="auto"/>
              <w:right w:val="single" w:sz="4" w:space="0" w:color="auto"/>
            </w:tcBorders>
            <w:shd w:val="clear" w:color="auto" w:fill="D0CECE" w:themeFill="background2" w:themeFillShade="E6"/>
            <w:noWrap/>
            <w:vAlign w:val="center"/>
            <w:hideMark/>
          </w:tcPr>
          <w:p w14:paraId="413D53F2" w14:textId="77777777" w:rsidR="00F54CD6" w:rsidRPr="004676DF" w:rsidRDefault="00F54CD6" w:rsidP="007D4729">
            <w:pPr>
              <w:spacing w:after="0" w:line="240" w:lineRule="auto"/>
              <w:jc w:val="center"/>
              <w:rPr>
                <w:rFonts w:ascii="Arial" w:eastAsia="Times New Roman" w:hAnsi="Arial" w:cs="Arial"/>
                <w:color w:val="000000"/>
                <w:kern w:val="0"/>
                <w:sz w:val="18"/>
                <w:szCs w:val="18"/>
                <w:lang w:eastAsia="es-ES"/>
                <w14:ligatures w14:val="none"/>
              </w:rPr>
            </w:pPr>
            <w:r w:rsidRPr="004676DF">
              <w:rPr>
                <w:rFonts w:ascii="Arial" w:eastAsia="Times New Roman" w:hAnsi="Arial" w:cs="Arial"/>
                <w:color w:val="000000"/>
                <w:kern w:val="0"/>
                <w:sz w:val="18"/>
                <w:szCs w:val="18"/>
                <w:lang w:eastAsia="es-ES"/>
                <w14:ligatures w14:val="none"/>
              </w:rPr>
              <w:t>463</w:t>
            </w:r>
          </w:p>
        </w:tc>
      </w:tr>
      <w:tr w:rsidR="00F54CD6" w:rsidRPr="00EF1D2A" w14:paraId="1148A637" w14:textId="77777777" w:rsidTr="007D4729">
        <w:trPr>
          <w:trHeight w:val="198"/>
        </w:trPr>
        <w:tc>
          <w:tcPr>
            <w:tcW w:w="1019" w:type="dxa"/>
            <w:tcBorders>
              <w:top w:val="nil"/>
              <w:left w:val="single" w:sz="4" w:space="0" w:color="auto"/>
              <w:bottom w:val="single" w:sz="4" w:space="0" w:color="auto"/>
              <w:right w:val="single" w:sz="4" w:space="0" w:color="auto"/>
            </w:tcBorders>
            <w:noWrap/>
            <w:vAlign w:val="center"/>
            <w:hideMark/>
          </w:tcPr>
          <w:p w14:paraId="32CAD124" w14:textId="77777777" w:rsidR="00F54CD6" w:rsidRPr="004676DF" w:rsidRDefault="00F54CD6" w:rsidP="007D4729">
            <w:pPr>
              <w:spacing w:after="0" w:line="240" w:lineRule="auto"/>
              <w:jc w:val="center"/>
              <w:rPr>
                <w:rFonts w:ascii="Arial" w:eastAsia="Times New Roman" w:hAnsi="Arial" w:cs="Arial"/>
                <w:b/>
                <w:bCs/>
                <w:i/>
                <w:iCs/>
                <w:color w:val="000000"/>
                <w:kern w:val="0"/>
                <w:sz w:val="18"/>
                <w:szCs w:val="18"/>
                <w:lang w:eastAsia="es-ES"/>
                <w14:ligatures w14:val="none"/>
              </w:rPr>
            </w:pPr>
            <w:r w:rsidRPr="004676DF">
              <w:rPr>
                <w:rFonts w:ascii="Arial" w:eastAsia="Times New Roman" w:hAnsi="Arial" w:cs="Arial"/>
                <w:b/>
                <w:bCs/>
                <w:i/>
                <w:iCs/>
                <w:color w:val="000000"/>
                <w:kern w:val="0"/>
                <w:sz w:val="18"/>
                <w:szCs w:val="18"/>
                <w:lang w:eastAsia="es-ES"/>
                <w14:ligatures w14:val="none"/>
              </w:rPr>
              <w:t>DDX3X</w:t>
            </w:r>
          </w:p>
        </w:tc>
        <w:tc>
          <w:tcPr>
            <w:tcW w:w="1825" w:type="dxa"/>
            <w:tcBorders>
              <w:top w:val="nil"/>
              <w:left w:val="nil"/>
              <w:bottom w:val="single" w:sz="4" w:space="0" w:color="auto"/>
              <w:right w:val="single" w:sz="4" w:space="0" w:color="auto"/>
            </w:tcBorders>
            <w:noWrap/>
            <w:vAlign w:val="center"/>
            <w:hideMark/>
          </w:tcPr>
          <w:p w14:paraId="29C616DD" w14:textId="77777777" w:rsidR="00F54CD6" w:rsidRPr="004676DF" w:rsidRDefault="00F54CD6" w:rsidP="007D4729">
            <w:pPr>
              <w:spacing w:after="0" w:line="240" w:lineRule="auto"/>
              <w:jc w:val="center"/>
              <w:rPr>
                <w:rFonts w:ascii="Arial" w:eastAsia="Times New Roman" w:hAnsi="Arial" w:cs="Arial"/>
                <w:color w:val="000000"/>
                <w:kern w:val="0"/>
                <w:sz w:val="18"/>
                <w:szCs w:val="18"/>
                <w:lang w:eastAsia="es-ES"/>
                <w14:ligatures w14:val="none"/>
              </w:rPr>
            </w:pPr>
            <w:r w:rsidRPr="004676DF">
              <w:rPr>
                <w:rFonts w:ascii="Arial" w:eastAsia="Times New Roman" w:hAnsi="Arial" w:cs="Arial"/>
                <w:color w:val="000000"/>
                <w:kern w:val="0"/>
                <w:sz w:val="18"/>
                <w:szCs w:val="18"/>
                <w:lang w:eastAsia="es-ES"/>
                <w14:ligatures w14:val="none"/>
              </w:rPr>
              <w:t>ENST00000399959</w:t>
            </w:r>
          </w:p>
        </w:tc>
        <w:tc>
          <w:tcPr>
            <w:tcW w:w="2113" w:type="dxa"/>
            <w:tcBorders>
              <w:top w:val="nil"/>
              <w:left w:val="nil"/>
              <w:bottom w:val="single" w:sz="4" w:space="0" w:color="auto"/>
              <w:right w:val="single" w:sz="4" w:space="0" w:color="auto"/>
            </w:tcBorders>
            <w:noWrap/>
            <w:vAlign w:val="center"/>
            <w:hideMark/>
          </w:tcPr>
          <w:p w14:paraId="2F67EC63" w14:textId="77777777" w:rsidR="00F54CD6" w:rsidRPr="004676DF" w:rsidRDefault="00F54CD6" w:rsidP="007D4729">
            <w:pPr>
              <w:spacing w:after="0" w:line="240" w:lineRule="auto"/>
              <w:jc w:val="center"/>
              <w:rPr>
                <w:rFonts w:ascii="Arial" w:eastAsia="Times New Roman" w:hAnsi="Arial" w:cs="Arial"/>
                <w:color w:val="000000"/>
                <w:kern w:val="0"/>
                <w:sz w:val="18"/>
                <w:szCs w:val="18"/>
                <w:lang w:eastAsia="es-ES"/>
                <w14:ligatures w14:val="none"/>
              </w:rPr>
            </w:pPr>
            <w:r w:rsidRPr="004676DF">
              <w:rPr>
                <w:rFonts w:ascii="Arial" w:eastAsia="Times New Roman" w:hAnsi="Arial" w:cs="Arial"/>
                <w:color w:val="000000"/>
                <w:kern w:val="0"/>
                <w:sz w:val="18"/>
                <w:szCs w:val="18"/>
                <w:lang w:eastAsia="es-ES"/>
                <w14:ligatures w14:val="none"/>
              </w:rPr>
              <w:t>Exons 1-16</w:t>
            </w:r>
          </w:p>
        </w:tc>
        <w:tc>
          <w:tcPr>
            <w:tcW w:w="2976" w:type="dxa"/>
            <w:tcBorders>
              <w:top w:val="nil"/>
              <w:left w:val="nil"/>
              <w:bottom w:val="single" w:sz="4" w:space="0" w:color="auto"/>
              <w:right w:val="single" w:sz="4" w:space="0" w:color="auto"/>
            </w:tcBorders>
            <w:noWrap/>
            <w:vAlign w:val="center"/>
            <w:hideMark/>
          </w:tcPr>
          <w:p w14:paraId="40E44C1C" w14:textId="77777777" w:rsidR="00F54CD6" w:rsidRPr="004676DF" w:rsidRDefault="00F54CD6" w:rsidP="007D4729">
            <w:pPr>
              <w:spacing w:after="0" w:line="240" w:lineRule="auto"/>
              <w:jc w:val="center"/>
              <w:rPr>
                <w:rFonts w:ascii="Arial" w:eastAsia="Times New Roman" w:hAnsi="Arial" w:cs="Arial"/>
                <w:color w:val="000000"/>
                <w:kern w:val="0"/>
                <w:sz w:val="18"/>
                <w:szCs w:val="18"/>
                <w:lang w:eastAsia="es-ES"/>
                <w14:ligatures w14:val="none"/>
              </w:rPr>
            </w:pPr>
            <w:r w:rsidRPr="004676DF">
              <w:rPr>
                <w:rFonts w:ascii="Arial" w:eastAsia="Times New Roman" w:hAnsi="Arial" w:cs="Arial"/>
                <w:color w:val="000000"/>
                <w:kern w:val="0"/>
                <w:sz w:val="18"/>
                <w:szCs w:val="18"/>
                <w:lang w:eastAsia="es-ES"/>
                <w14:ligatures w14:val="none"/>
              </w:rPr>
              <w:t>376</w:t>
            </w:r>
          </w:p>
        </w:tc>
      </w:tr>
      <w:tr w:rsidR="00F54CD6" w:rsidRPr="00EF1D2A" w14:paraId="64756E07" w14:textId="77777777" w:rsidTr="007D4729">
        <w:trPr>
          <w:trHeight w:val="198"/>
        </w:trPr>
        <w:tc>
          <w:tcPr>
            <w:tcW w:w="1019" w:type="dxa"/>
            <w:tcBorders>
              <w:top w:val="nil"/>
              <w:left w:val="single" w:sz="4" w:space="0" w:color="auto"/>
              <w:bottom w:val="single" w:sz="4" w:space="0" w:color="auto"/>
              <w:right w:val="single" w:sz="4" w:space="0" w:color="auto"/>
            </w:tcBorders>
            <w:shd w:val="clear" w:color="auto" w:fill="D0CECE" w:themeFill="background2" w:themeFillShade="E6"/>
            <w:noWrap/>
            <w:vAlign w:val="center"/>
            <w:hideMark/>
          </w:tcPr>
          <w:p w14:paraId="2B1D4FDE" w14:textId="77777777" w:rsidR="00F54CD6" w:rsidRPr="004676DF" w:rsidRDefault="00F54CD6" w:rsidP="007D4729">
            <w:pPr>
              <w:spacing w:after="0" w:line="240" w:lineRule="auto"/>
              <w:jc w:val="center"/>
              <w:rPr>
                <w:rFonts w:ascii="Arial" w:eastAsia="Times New Roman" w:hAnsi="Arial" w:cs="Arial"/>
                <w:b/>
                <w:bCs/>
                <w:i/>
                <w:iCs/>
                <w:color w:val="000000"/>
                <w:kern w:val="0"/>
                <w:sz w:val="18"/>
                <w:szCs w:val="18"/>
                <w:lang w:eastAsia="es-ES"/>
                <w14:ligatures w14:val="none"/>
              </w:rPr>
            </w:pPr>
            <w:r w:rsidRPr="004676DF">
              <w:rPr>
                <w:rFonts w:ascii="Arial" w:eastAsia="Times New Roman" w:hAnsi="Arial" w:cs="Arial"/>
                <w:b/>
                <w:bCs/>
                <w:i/>
                <w:iCs/>
                <w:color w:val="000000"/>
                <w:kern w:val="0"/>
                <w:sz w:val="18"/>
                <w:szCs w:val="18"/>
                <w:lang w:eastAsia="es-ES"/>
                <w14:ligatures w14:val="none"/>
              </w:rPr>
              <w:t>EGR2</w:t>
            </w:r>
          </w:p>
        </w:tc>
        <w:tc>
          <w:tcPr>
            <w:tcW w:w="1825" w:type="dxa"/>
            <w:tcBorders>
              <w:top w:val="nil"/>
              <w:left w:val="nil"/>
              <w:bottom w:val="single" w:sz="4" w:space="0" w:color="auto"/>
              <w:right w:val="single" w:sz="4" w:space="0" w:color="auto"/>
            </w:tcBorders>
            <w:shd w:val="clear" w:color="auto" w:fill="D0CECE" w:themeFill="background2" w:themeFillShade="E6"/>
            <w:noWrap/>
            <w:vAlign w:val="center"/>
            <w:hideMark/>
          </w:tcPr>
          <w:p w14:paraId="1E8DC0DB" w14:textId="77777777" w:rsidR="00F54CD6" w:rsidRPr="004676DF" w:rsidRDefault="00F54CD6" w:rsidP="007D4729">
            <w:pPr>
              <w:spacing w:after="0" w:line="240" w:lineRule="auto"/>
              <w:jc w:val="center"/>
              <w:rPr>
                <w:rFonts w:ascii="Arial" w:eastAsia="Times New Roman" w:hAnsi="Arial" w:cs="Arial"/>
                <w:color w:val="000000"/>
                <w:kern w:val="0"/>
                <w:sz w:val="18"/>
                <w:szCs w:val="18"/>
                <w:lang w:eastAsia="es-ES"/>
                <w14:ligatures w14:val="none"/>
              </w:rPr>
            </w:pPr>
            <w:r w:rsidRPr="004676DF">
              <w:rPr>
                <w:rFonts w:ascii="Arial" w:eastAsia="Times New Roman" w:hAnsi="Arial" w:cs="Arial"/>
                <w:color w:val="000000"/>
                <w:kern w:val="0"/>
                <w:sz w:val="18"/>
                <w:szCs w:val="18"/>
                <w:lang w:eastAsia="es-ES"/>
                <w14:ligatures w14:val="none"/>
              </w:rPr>
              <w:t>ENST00000242480</w:t>
            </w:r>
          </w:p>
        </w:tc>
        <w:tc>
          <w:tcPr>
            <w:tcW w:w="2113" w:type="dxa"/>
            <w:tcBorders>
              <w:top w:val="nil"/>
              <w:left w:val="nil"/>
              <w:bottom w:val="single" w:sz="4" w:space="0" w:color="auto"/>
              <w:right w:val="single" w:sz="4" w:space="0" w:color="auto"/>
            </w:tcBorders>
            <w:shd w:val="clear" w:color="auto" w:fill="D0CECE" w:themeFill="background2" w:themeFillShade="E6"/>
            <w:noWrap/>
            <w:vAlign w:val="center"/>
            <w:hideMark/>
          </w:tcPr>
          <w:p w14:paraId="3F2C56CB" w14:textId="77777777" w:rsidR="00F54CD6" w:rsidRPr="004676DF" w:rsidRDefault="00F54CD6" w:rsidP="007D4729">
            <w:pPr>
              <w:spacing w:after="0" w:line="240" w:lineRule="auto"/>
              <w:jc w:val="center"/>
              <w:rPr>
                <w:rFonts w:ascii="Arial" w:eastAsia="Times New Roman" w:hAnsi="Arial" w:cs="Arial"/>
                <w:color w:val="000000"/>
                <w:kern w:val="0"/>
                <w:sz w:val="18"/>
                <w:szCs w:val="18"/>
                <w:lang w:eastAsia="es-ES"/>
                <w14:ligatures w14:val="none"/>
              </w:rPr>
            </w:pPr>
            <w:r w:rsidRPr="004676DF">
              <w:rPr>
                <w:rFonts w:ascii="Arial" w:eastAsia="Times New Roman" w:hAnsi="Arial" w:cs="Arial"/>
                <w:color w:val="000000"/>
                <w:kern w:val="0"/>
                <w:sz w:val="18"/>
                <w:szCs w:val="18"/>
                <w:lang w:eastAsia="es-ES"/>
                <w14:ligatures w14:val="none"/>
              </w:rPr>
              <w:t>Exons 1-2</w:t>
            </w:r>
          </w:p>
        </w:tc>
        <w:tc>
          <w:tcPr>
            <w:tcW w:w="2976" w:type="dxa"/>
            <w:tcBorders>
              <w:top w:val="nil"/>
              <w:left w:val="nil"/>
              <w:bottom w:val="single" w:sz="4" w:space="0" w:color="auto"/>
              <w:right w:val="single" w:sz="4" w:space="0" w:color="auto"/>
            </w:tcBorders>
            <w:shd w:val="clear" w:color="auto" w:fill="D0CECE" w:themeFill="background2" w:themeFillShade="E6"/>
            <w:noWrap/>
            <w:vAlign w:val="center"/>
            <w:hideMark/>
          </w:tcPr>
          <w:p w14:paraId="230A7D4B" w14:textId="77777777" w:rsidR="00F54CD6" w:rsidRPr="004676DF" w:rsidRDefault="00F54CD6" w:rsidP="007D4729">
            <w:pPr>
              <w:spacing w:after="0" w:line="240" w:lineRule="auto"/>
              <w:jc w:val="center"/>
              <w:rPr>
                <w:rFonts w:ascii="Arial" w:eastAsia="Times New Roman" w:hAnsi="Arial" w:cs="Arial"/>
                <w:color w:val="000000"/>
                <w:kern w:val="0"/>
                <w:sz w:val="18"/>
                <w:szCs w:val="18"/>
                <w:lang w:eastAsia="es-ES"/>
                <w14:ligatures w14:val="none"/>
              </w:rPr>
            </w:pPr>
            <w:r w:rsidRPr="004676DF">
              <w:rPr>
                <w:rFonts w:ascii="Arial" w:eastAsia="Times New Roman" w:hAnsi="Arial" w:cs="Arial"/>
                <w:color w:val="000000"/>
                <w:kern w:val="0"/>
                <w:sz w:val="18"/>
                <w:szCs w:val="18"/>
                <w:lang w:eastAsia="es-ES"/>
                <w14:ligatures w14:val="none"/>
              </w:rPr>
              <w:t>1021</w:t>
            </w:r>
          </w:p>
        </w:tc>
      </w:tr>
      <w:tr w:rsidR="00F54CD6" w:rsidRPr="00EF1D2A" w14:paraId="24E2B4EC" w14:textId="77777777" w:rsidTr="007D4729">
        <w:trPr>
          <w:trHeight w:val="198"/>
        </w:trPr>
        <w:tc>
          <w:tcPr>
            <w:tcW w:w="1019" w:type="dxa"/>
            <w:tcBorders>
              <w:top w:val="nil"/>
              <w:left w:val="single" w:sz="4" w:space="0" w:color="auto"/>
              <w:bottom w:val="single" w:sz="4" w:space="0" w:color="auto"/>
              <w:right w:val="single" w:sz="4" w:space="0" w:color="auto"/>
            </w:tcBorders>
            <w:noWrap/>
            <w:vAlign w:val="center"/>
            <w:hideMark/>
          </w:tcPr>
          <w:p w14:paraId="080ADCD6" w14:textId="77777777" w:rsidR="00F54CD6" w:rsidRPr="004676DF" w:rsidRDefault="00F54CD6" w:rsidP="007D4729">
            <w:pPr>
              <w:spacing w:after="0" w:line="240" w:lineRule="auto"/>
              <w:jc w:val="center"/>
              <w:rPr>
                <w:rFonts w:ascii="Arial" w:eastAsia="Times New Roman" w:hAnsi="Arial" w:cs="Arial"/>
                <w:b/>
                <w:bCs/>
                <w:i/>
                <w:iCs/>
                <w:color w:val="000000"/>
                <w:kern w:val="0"/>
                <w:sz w:val="18"/>
                <w:szCs w:val="18"/>
                <w:lang w:eastAsia="es-ES"/>
                <w14:ligatures w14:val="none"/>
              </w:rPr>
            </w:pPr>
            <w:r w:rsidRPr="004676DF">
              <w:rPr>
                <w:rFonts w:ascii="Arial" w:eastAsia="Times New Roman" w:hAnsi="Arial" w:cs="Arial"/>
                <w:b/>
                <w:bCs/>
                <w:i/>
                <w:iCs/>
                <w:color w:val="000000"/>
                <w:kern w:val="0"/>
                <w:sz w:val="18"/>
                <w:szCs w:val="18"/>
                <w:lang w:eastAsia="es-ES"/>
                <w14:ligatures w14:val="none"/>
              </w:rPr>
              <w:t>FAM50A</w:t>
            </w:r>
          </w:p>
        </w:tc>
        <w:tc>
          <w:tcPr>
            <w:tcW w:w="1825" w:type="dxa"/>
            <w:tcBorders>
              <w:top w:val="nil"/>
              <w:left w:val="nil"/>
              <w:bottom w:val="single" w:sz="4" w:space="0" w:color="auto"/>
              <w:right w:val="single" w:sz="4" w:space="0" w:color="auto"/>
            </w:tcBorders>
            <w:noWrap/>
            <w:vAlign w:val="center"/>
            <w:hideMark/>
          </w:tcPr>
          <w:p w14:paraId="23C6AC80" w14:textId="77777777" w:rsidR="00F54CD6" w:rsidRPr="004676DF" w:rsidRDefault="00F54CD6" w:rsidP="007D4729">
            <w:pPr>
              <w:spacing w:after="0" w:line="240" w:lineRule="auto"/>
              <w:jc w:val="center"/>
              <w:rPr>
                <w:rFonts w:ascii="Arial" w:eastAsia="Times New Roman" w:hAnsi="Arial" w:cs="Arial"/>
                <w:color w:val="000000"/>
                <w:kern w:val="0"/>
                <w:sz w:val="18"/>
                <w:szCs w:val="18"/>
                <w:lang w:eastAsia="es-ES"/>
                <w14:ligatures w14:val="none"/>
              </w:rPr>
            </w:pPr>
            <w:r w:rsidRPr="004676DF">
              <w:rPr>
                <w:rFonts w:ascii="Arial" w:eastAsia="Times New Roman" w:hAnsi="Arial" w:cs="Arial"/>
                <w:color w:val="000000"/>
                <w:kern w:val="0"/>
                <w:sz w:val="18"/>
                <w:szCs w:val="18"/>
                <w:lang w:eastAsia="es-ES"/>
                <w14:ligatures w14:val="none"/>
              </w:rPr>
              <w:t>ENST00000393600</w:t>
            </w:r>
          </w:p>
        </w:tc>
        <w:tc>
          <w:tcPr>
            <w:tcW w:w="2113" w:type="dxa"/>
            <w:tcBorders>
              <w:top w:val="nil"/>
              <w:left w:val="nil"/>
              <w:bottom w:val="single" w:sz="4" w:space="0" w:color="auto"/>
              <w:right w:val="single" w:sz="4" w:space="0" w:color="auto"/>
            </w:tcBorders>
            <w:noWrap/>
            <w:vAlign w:val="center"/>
            <w:hideMark/>
          </w:tcPr>
          <w:p w14:paraId="17D46B2A" w14:textId="77777777" w:rsidR="00F54CD6" w:rsidRPr="004676DF" w:rsidRDefault="00F54CD6" w:rsidP="007D4729">
            <w:pPr>
              <w:spacing w:after="0" w:line="240" w:lineRule="auto"/>
              <w:jc w:val="center"/>
              <w:rPr>
                <w:rFonts w:ascii="Arial" w:eastAsia="Times New Roman" w:hAnsi="Arial" w:cs="Arial"/>
                <w:color w:val="000000"/>
                <w:kern w:val="0"/>
                <w:sz w:val="18"/>
                <w:szCs w:val="18"/>
                <w:lang w:eastAsia="es-ES"/>
                <w14:ligatures w14:val="none"/>
              </w:rPr>
            </w:pPr>
            <w:r w:rsidRPr="004676DF">
              <w:rPr>
                <w:rFonts w:ascii="Arial" w:eastAsia="Times New Roman" w:hAnsi="Arial" w:cs="Arial"/>
                <w:color w:val="000000"/>
                <w:kern w:val="0"/>
                <w:sz w:val="18"/>
                <w:szCs w:val="18"/>
                <w:lang w:eastAsia="es-ES"/>
                <w14:ligatures w14:val="none"/>
              </w:rPr>
              <w:t>Exons 2-12</w:t>
            </w:r>
          </w:p>
        </w:tc>
        <w:tc>
          <w:tcPr>
            <w:tcW w:w="2976" w:type="dxa"/>
            <w:tcBorders>
              <w:top w:val="nil"/>
              <w:left w:val="nil"/>
              <w:bottom w:val="single" w:sz="4" w:space="0" w:color="auto"/>
              <w:right w:val="single" w:sz="4" w:space="0" w:color="auto"/>
            </w:tcBorders>
            <w:noWrap/>
            <w:vAlign w:val="center"/>
            <w:hideMark/>
          </w:tcPr>
          <w:p w14:paraId="4B1FFABB" w14:textId="77777777" w:rsidR="00F54CD6" w:rsidRPr="004676DF" w:rsidRDefault="00F54CD6" w:rsidP="007D4729">
            <w:pPr>
              <w:spacing w:after="0" w:line="240" w:lineRule="auto"/>
              <w:jc w:val="center"/>
              <w:rPr>
                <w:rFonts w:ascii="Arial" w:eastAsia="Times New Roman" w:hAnsi="Arial" w:cs="Arial"/>
                <w:color w:val="000000"/>
                <w:kern w:val="0"/>
                <w:sz w:val="18"/>
                <w:szCs w:val="18"/>
                <w:lang w:eastAsia="es-ES"/>
                <w14:ligatures w14:val="none"/>
              </w:rPr>
            </w:pPr>
            <w:r w:rsidRPr="004676DF">
              <w:rPr>
                <w:rFonts w:ascii="Arial" w:eastAsia="Times New Roman" w:hAnsi="Arial" w:cs="Arial"/>
                <w:color w:val="000000"/>
                <w:kern w:val="0"/>
                <w:sz w:val="18"/>
                <w:szCs w:val="18"/>
                <w:lang w:eastAsia="es-ES"/>
                <w14:ligatures w14:val="none"/>
              </w:rPr>
              <w:t>478</w:t>
            </w:r>
          </w:p>
        </w:tc>
      </w:tr>
      <w:tr w:rsidR="00F54CD6" w:rsidRPr="00EF1D2A" w14:paraId="7922EB61" w14:textId="77777777" w:rsidTr="007D4729">
        <w:trPr>
          <w:trHeight w:val="198"/>
        </w:trPr>
        <w:tc>
          <w:tcPr>
            <w:tcW w:w="1019" w:type="dxa"/>
            <w:tcBorders>
              <w:top w:val="nil"/>
              <w:left w:val="single" w:sz="4" w:space="0" w:color="auto"/>
              <w:bottom w:val="single" w:sz="4" w:space="0" w:color="auto"/>
              <w:right w:val="single" w:sz="4" w:space="0" w:color="auto"/>
            </w:tcBorders>
            <w:shd w:val="clear" w:color="auto" w:fill="D0CECE" w:themeFill="background2" w:themeFillShade="E6"/>
            <w:noWrap/>
            <w:vAlign w:val="center"/>
            <w:hideMark/>
          </w:tcPr>
          <w:p w14:paraId="2843852C" w14:textId="77777777" w:rsidR="00F54CD6" w:rsidRPr="004676DF" w:rsidRDefault="00F54CD6" w:rsidP="007D4729">
            <w:pPr>
              <w:spacing w:after="0" w:line="240" w:lineRule="auto"/>
              <w:jc w:val="center"/>
              <w:rPr>
                <w:rFonts w:ascii="Arial" w:eastAsia="Times New Roman" w:hAnsi="Arial" w:cs="Arial"/>
                <w:b/>
                <w:bCs/>
                <w:i/>
                <w:iCs/>
                <w:color w:val="000000"/>
                <w:kern w:val="0"/>
                <w:sz w:val="18"/>
                <w:szCs w:val="18"/>
                <w:lang w:eastAsia="es-ES"/>
                <w14:ligatures w14:val="none"/>
              </w:rPr>
            </w:pPr>
            <w:r w:rsidRPr="004676DF">
              <w:rPr>
                <w:rFonts w:ascii="Arial" w:eastAsia="Times New Roman" w:hAnsi="Arial" w:cs="Arial"/>
                <w:b/>
                <w:bCs/>
                <w:i/>
                <w:iCs/>
                <w:color w:val="000000"/>
                <w:kern w:val="0"/>
                <w:sz w:val="18"/>
                <w:szCs w:val="18"/>
                <w:lang w:eastAsia="es-ES"/>
                <w14:ligatures w14:val="none"/>
              </w:rPr>
              <w:t>FAT1</w:t>
            </w:r>
          </w:p>
        </w:tc>
        <w:tc>
          <w:tcPr>
            <w:tcW w:w="1825" w:type="dxa"/>
            <w:tcBorders>
              <w:top w:val="nil"/>
              <w:left w:val="nil"/>
              <w:bottom w:val="single" w:sz="4" w:space="0" w:color="auto"/>
              <w:right w:val="single" w:sz="4" w:space="0" w:color="auto"/>
            </w:tcBorders>
            <w:shd w:val="clear" w:color="auto" w:fill="D0CECE" w:themeFill="background2" w:themeFillShade="E6"/>
            <w:noWrap/>
            <w:vAlign w:val="center"/>
            <w:hideMark/>
          </w:tcPr>
          <w:p w14:paraId="4158AEBE" w14:textId="77777777" w:rsidR="00F54CD6" w:rsidRPr="004676DF" w:rsidRDefault="00F54CD6" w:rsidP="007D4729">
            <w:pPr>
              <w:spacing w:after="0" w:line="240" w:lineRule="auto"/>
              <w:jc w:val="center"/>
              <w:rPr>
                <w:rFonts w:ascii="Arial" w:eastAsia="Times New Roman" w:hAnsi="Arial" w:cs="Arial"/>
                <w:color w:val="000000"/>
                <w:kern w:val="0"/>
                <w:sz w:val="18"/>
                <w:szCs w:val="18"/>
                <w:lang w:eastAsia="es-ES"/>
                <w14:ligatures w14:val="none"/>
              </w:rPr>
            </w:pPr>
            <w:r w:rsidRPr="004676DF">
              <w:rPr>
                <w:rFonts w:ascii="Arial" w:eastAsia="Times New Roman" w:hAnsi="Arial" w:cs="Arial"/>
                <w:color w:val="000000"/>
                <w:kern w:val="0"/>
                <w:sz w:val="18"/>
                <w:szCs w:val="18"/>
                <w:lang w:eastAsia="es-ES"/>
                <w14:ligatures w14:val="none"/>
              </w:rPr>
              <w:t>ENST00000441802</w:t>
            </w:r>
          </w:p>
        </w:tc>
        <w:tc>
          <w:tcPr>
            <w:tcW w:w="2113" w:type="dxa"/>
            <w:tcBorders>
              <w:top w:val="nil"/>
              <w:left w:val="nil"/>
              <w:bottom w:val="single" w:sz="4" w:space="0" w:color="auto"/>
              <w:right w:val="single" w:sz="4" w:space="0" w:color="auto"/>
            </w:tcBorders>
            <w:shd w:val="clear" w:color="auto" w:fill="D0CECE" w:themeFill="background2" w:themeFillShade="E6"/>
            <w:noWrap/>
            <w:vAlign w:val="center"/>
            <w:hideMark/>
          </w:tcPr>
          <w:p w14:paraId="02348CFD" w14:textId="77777777" w:rsidR="00F54CD6" w:rsidRPr="004676DF" w:rsidRDefault="00F54CD6" w:rsidP="007D4729">
            <w:pPr>
              <w:spacing w:after="0" w:line="240" w:lineRule="auto"/>
              <w:jc w:val="center"/>
              <w:rPr>
                <w:rFonts w:ascii="Arial" w:eastAsia="Times New Roman" w:hAnsi="Arial" w:cs="Arial"/>
                <w:color w:val="000000"/>
                <w:kern w:val="0"/>
                <w:sz w:val="18"/>
                <w:szCs w:val="18"/>
                <w:lang w:eastAsia="es-ES"/>
                <w14:ligatures w14:val="none"/>
              </w:rPr>
            </w:pPr>
            <w:r w:rsidRPr="004676DF">
              <w:rPr>
                <w:rFonts w:ascii="Arial" w:eastAsia="Times New Roman" w:hAnsi="Arial" w:cs="Arial"/>
                <w:color w:val="000000"/>
                <w:kern w:val="0"/>
                <w:sz w:val="18"/>
                <w:szCs w:val="18"/>
                <w:lang w:eastAsia="es-ES"/>
                <w14:ligatures w14:val="none"/>
              </w:rPr>
              <w:t>Exons 2-27</w:t>
            </w:r>
          </w:p>
        </w:tc>
        <w:tc>
          <w:tcPr>
            <w:tcW w:w="2976" w:type="dxa"/>
            <w:tcBorders>
              <w:top w:val="nil"/>
              <w:left w:val="nil"/>
              <w:bottom w:val="single" w:sz="4" w:space="0" w:color="auto"/>
              <w:right w:val="single" w:sz="4" w:space="0" w:color="auto"/>
            </w:tcBorders>
            <w:shd w:val="clear" w:color="auto" w:fill="D0CECE" w:themeFill="background2" w:themeFillShade="E6"/>
            <w:noWrap/>
            <w:vAlign w:val="center"/>
            <w:hideMark/>
          </w:tcPr>
          <w:p w14:paraId="351170D8" w14:textId="77777777" w:rsidR="00F54CD6" w:rsidRPr="004676DF" w:rsidRDefault="00F54CD6" w:rsidP="007D4729">
            <w:pPr>
              <w:spacing w:after="0" w:line="240" w:lineRule="auto"/>
              <w:jc w:val="center"/>
              <w:rPr>
                <w:rFonts w:ascii="Arial" w:eastAsia="Times New Roman" w:hAnsi="Arial" w:cs="Arial"/>
                <w:color w:val="000000"/>
                <w:kern w:val="0"/>
                <w:sz w:val="18"/>
                <w:szCs w:val="18"/>
                <w:lang w:eastAsia="es-ES"/>
                <w14:ligatures w14:val="none"/>
              </w:rPr>
            </w:pPr>
            <w:r w:rsidRPr="004676DF">
              <w:rPr>
                <w:rFonts w:ascii="Arial" w:eastAsia="Times New Roman" w:hAnsi="Arial" w:cs="Arial"/>
                <w:color w:val="000000"/>
                <w:kern w:val="0"/>
                <w:sz w:val="18"/>
                <w:szCs w:val="18"/>
                <w:lang w:eastAsia="es-ES"/>
                <w14:ligatures w14:val="none"/>
              </w:rPr>
              <w:t>754</w:t>
            </w:r>
          </w:p>
        </w:tc>
      </w:tr>
      <w:tr w:rsidR="00F54CD6" w:rsidRPr="00EF1D2A" w14:paraId="2BD4A812" w14:textId="77777777" w:rsidTr="007D4729">
        <w:trPr>
          <w:trHeight w:val="198"/>
        </w:trPr>
        <w:tc>
          <w:tcPr>
            <w:tcW w:w="1019" w:type="dxa"/>
            <w:tcBorders>
              <w:top w:val="nil"/>
              <w:left w:val="single" w:sz="4" w:space="0" w:color="auto"/>
              <w:bottom w:val="single" w:sz="4" w:space="0" w:color="auto"/>
              <w:right w:val="single" w:sz="4" w:space="0" w:color="auto"/>
            </w:tcBorders>
            <w:noWrap/>
            <w:vAlign w:val="center"/>
            <w:hideMark/>
          </w:tcPr>
          <w:p w14:paraId="4BACE212" w14:textId="77777777" w:rsidR="00F54CD6" w:rsidRPr="004676DF" w:rsidRDefault="00F54CD6" w:rsidP="007D4729">
            <w:pPr>
              <w:spacing w:after="0" w:line="240" w:lineRule="auto"/>
              <w:jc w:val="center"/>
              <w:rPr>
                <w:rFonts w:ascii="Arial" w:eastAsia="Times New Roman" w:hAnsi="Arial" w:cs="Arial"/>
                <w:b/>
                <w:bCs/>
                <w:i/>
                <w:iCs/>
                <w:color w:val="000000"/>
                <w:kern w:val="0"/>
                <w:sz w:val="18"/>
                <w:szCs w:val="18"/>
                <w:lang w:eastAsia="es-ES"/>
                <w14:ligatures w14:val="none"/>
              </w:rPr>
            </w:pPr>
            <w:r w:rsidRPr="004676DF">
              <w:rPr>
                <w:rFonts w:ascii="Arial" w:eastAsia="Times New Roman" w:hAnsi="Arial" w:cs="Arial"/>
                <w:b/>
                <w:bCs/>
                <w:i/>
                <w:iCs/>
                <w:color w:val="000000"/>
                <w:kern w:val="0"/>
                <w:sz w:val="18"/>
                <w:szCs w:val="18"/>
                <w:lang w:eastAsia="es-ES"/>
                <w14:ligatures w14:val="none"/>
              </w:rPr>
              <w:t>FBXW7</w:t>
            </w:r>
          </w:p>
        </w:tc>
        <w:tc>
          <w:tcPr>
            <w:tcW w:w="1825" w:type="dxa"/>
            <w:tcBorders>
              <w:top w:val="nil"/>
              <w:left w:val="nil"/>
              <w:bottom w:val="single" w:sz="4" w:space="0" w:color="auto"/>
              <w:right w:val="single" w:sz="4" w:space="0" w:color="auto"/>
            </w:tcBorders>
            <w:noWrap/>
            <w:vAlign w:val="center"/>
            <w:hideMark/>
          </w:tcPr>
          <w:p w14:paraId="4269B3DE" w14:textId="77777777" w:rsidR="00F54CD6" w:rsidRPr="004676DF" w:rsidRDefault="00F54CD6" w:rsidP="007D4729">
            <w:pPr>
              <w:spacing w:after="0" w:line="240" w:lineRule="auto"/>
              <w:jc w:val="center"/>
              <w:rPr>
                <w:rFonts w:ascii="Arial" w:eastAsia="Times New Roman" w:hAnsi="Arial" w:cs="Arial"/>
                <w:color w:val="000000"/>
                <w:kern w:val="0"/>
                <w:sz w:val="18"/>
                <w:szCs w:val="18"/>
                <w:lang w:eastAsia="es-ES"/>
                <w14:ligatures w14:val="none"/>
              </w:rPr>
            </w:pPr>
            <w:r w:rsidRPr="004676DF">
              <w:rPr>
                <w:rFonts w:ascii="Arial" w:eastAsia="Times New Roman" w:hAnsi="Arial" w:cs="Arial"/>
                <w:color w:val="000000"/>
                <w:kern w:val="0"/>
                <w:sz w:val="18"/>
                <w:szCs w:val="18"/>
                <w:lang w:eastAsia="es-ES"/>
                <w14:ligatures w14:val="none"/>
              </w:rPr>
              <w:t>ENST00000281708</w:t>
            </w:r>
          </w:p>
        </w:tc>
        <w:tc>
          <w:tcPr>
            <w:tcW w:w="2113" w:type="dxa"/>
            <w:tcBorders>
              <w:top w:val="nil"/>
              <w:left w:val="nil"/>
              <w:bottom w:val="single" w:sz="4" w:space="0" w:color="auto"/>
              <w:right w:val="single" w:sz="4" w:space="0" w:color="auto"/>
            </w:tcBorders>
            <w:noWrap/>
            <w:vAlign w:val="center"/>
            <w:hideMark/>
          </w:tcPr>
          <w:p w14:paraId="6C2611A1" w14:textId="77777777" w:rsidR="00F54CD6" w:rsidRPr="004676DF" w:rsidRDefault="00F54CD6" w:rsidP="007D4729">
            <w:pPr>
              <w:spacing w:after="0" w:line="240" w:lineRule="auto"/>
              <w:jc w:val="center"/>
              <w:rPr>
                <w:rFonts w:ascii="Arial" w:eastAsia="Times New Roman" w:hAnsi="Arial" w:cs="Arial"/>
                <w:color w:val="000000"/>
                <w:kern w:val="0"/>
                <w:sz w:val="18"/>
                <w:szCs w:val="18"/>
                <w:lang w:eastAsia="es-ES"/>
                <w14:ligatures w14:val="none"/>
              </w:rPr>
            </w:pPr>
            <w:r w:rsidRPr="004676DF">
              <w:rPr>
                <w:rFonts w:ascii="Arial" w:eastAsia="Times New Roman" w:hAnsi="Arial" w:cs="Arial"/>
                <w:color w:val="000000"/>
                <w:kern w:val="0"/>
                <w:sz w:val="18"/>
                <w:szCs w:val="18"/>
                <w:lang w:eastAsia="es-ES"/>
                <w14:ligatures w14:val="none"/>
              </w:rPr>
              <w:t>Exons 7-12</w:t>
            </w:r>
          </w:p>
        </w:tc>
        <w:tc>
          <w:tcPr>
            <w:tcW w:w="2976" w:type="dxa"/>
            <w:tcBorders>
              <w:top w:val="nil"/>
              <w:left w:val="nil"/>
              <w:bottom w:val="single" w:sz="4" w:space="0" w:color="auto"/>
              <w:right w:val="single" w:sz="4" w:space="0" w:color="auto"/>
            </w:tcBorders>
            <w:noWrap/>
            <w:vAlign w:val="center"/>
            <w:hideMark/>
          </w:tcPr>
          <w:p w14:paraId="0B7F405B" w14:textId="77777777" w:rsidR="00F54CD6" w:rsidRPr="004676DF" w:rsidRDefault="00F54CD6" w:rsidP="007D4729">
            <w:pPr>
              <w:spacing w:after="0" w:line="240" w:lineRule="auto"/>
              <w:jc w:val="center"/>
              <w:rPr>
                <w:rFonts w:ascii="Arial" w:eastAsia="Times New Roman" w:hAnsi="Arial" w:cs="Arial"/>
                <w:color w:val="000000"/>
                <w:kern w:val="0"/>
                <w:sz w:val="18"/>
                <w:szCs w:val="18"/>
                <w:lang w:eastAsia="es-ES"/>
                <w14:ligatures w14:val="none"/>
              </w:rPr>
            </w:pPr>
            <w:r w:rsidRPr="004676DF">
              <w:rPr>
                <w:rFonts w:ascii="Arial" w:eastAsia="Times New Roman" w:hAnsi="Arial" w:cs="Arial"/>
                <w:color w:val="000000"/>
                <w:kern w:val="0"/>
                <w:sz w:val="18"/>
                <w:szCs w:val="18"/>
                <w:lang w:eastAsia="es-ES"/>
                <w14:ligatures w14:val="none"/>
              </w:rPr>
              <w:t>721</w:t>
            </w:r>
          </w:p>
        </w:tc>
      </w:tr>
      <w:tr w:rsidR="00F54CD6" w:rsidRPr="00EF1D2A" w14:paraId="5754D5AF" w14:textId="77777777" w:rsidTr="007D4729">
        <w:trPr>
          <w:trHeight w:val="198"/>
        </w:trPr>
        <w:tc>
          <w:tcPr>
            <w:tcW w:w="1019" w:type="dxa"/>
            <w:tcBorders>
              <w:top w:val="nil"/>
              <w:left w:val="single" w:sz="4" w:space="0" w:color="auto"/>
              <w:bottom w:val="single" w:sz="4" w:space="0" w:color="auto"/>
              <w:right w:val="single" w:sz="4" w:space="0" w:color="auto"/>
            </w:tcBorders>
            <w:shd w:val="clear" w:color="auto" w:fill="D0CECE" w:themeFill="background2" w:themeFillShade="E6"/>
            <w:noWrap/>
            <w:vAlign w:val="center"/>
            <w:hideMark/>
          </w:tcPr>
          <w:p w14:paraId="1840792F" w14:textId="77777777" w:rsidR="00F54CD6" w:rsidRPr="004676DF" w:rsidRDefault="00F54CD6" w:rsidP="007D4729">
            <w:pPr>
              <w:spacing w:after="0" w:line="240" w:lineRule="auto"/>
              <w:jc w:val="center"/>
              <w:rPr>
                <w:rFonts w:ascii="Arial" w:eastAsia="Times New Roman" w:hAnsi="Arial" w:cs="Arial"/>
                <w:b/>
                <w:bCs/>
                <w:i/>
                <w:iCs/>
                <w:color w:val="000000"/>
                <w:kern w:val="0"/>
                <w:sz w:val="18"/>
                <w:szCs w:val="18"/>
                <w:lang w:eastAsia="es-ES"/>
                <w14:ligatures w14:val="none"/>
              </w:rPr>
            </w:pPr>
            <w:r w:rsidRPr="004676DF">
              <w:rPr>
                <w:rFonts w:ascii="Arial" w:eastAsia="Times New Roman" w:hAnsi="Arial" w:cs="Arial"/>
                <w:b/>
                <w:bCs/>
                <w:i/>
                <w:iCs/>
                <w:color w:val="000000"/>
                <w:kern w:val="0"/>
                <w:sz w:val="18"/>
                <w:szCs w:val="18"/>
                <w:lang w:eastAsia="es-ES"/>
                <w14:ligatures w14:val="none"/>
              </w:rPr>
              <w:t>FUBP1</w:t>
            </w:r>
          </w:p>
        </w:tc>
        <w:tc>
          <w:tcPr>
            <w:tcW w:w="1825" w:type="dxa"/>
            <w:tcBorders>
              <w:top w:val="nil"/>
              <w:left w:val="nil"/>
              <w:bottom w:val="single" w:sz="4" w:space="0" w:color="auto"/>
              <w:right w:val="single" w:sz="4" w:space="0" w:color="auto"/>
            </w:tcBorders>
            <w:shd w:val="clear" w:color="auto" w:fill="D0CECE" w:themeFill="background2" w:themeFillShade="E6"/>
            <w:noWrap/>
            <w:vAlign w:val="center"/>
            <w:hideMark/>
          </w:tcPr>
          <w:p w14:paraId="7C75ADDA" w14:textId="77777777" w:rsidR="00F54CD6" w:rsidRPr="004676DF" w:rsidRDefault="00F54CD6" w:rsidP="007D4729">
            <w:pPr>
              <w:spacing w:after="0" w:line="240" w:lineRule="auto"/>
              <w:jc w:val="center"/>
              <w:rPr>
                <w:rFonts w:ascii="Arial" w:eastAsia="Times New Roman" w:hAnsi="Arial" w:cs="Arial"/>
                <w:color w:val="000000"/>
                <w:kern w:val="0"/>
                <w:sz w:val="18"/>
                <w:szCs w:val="18"/>
                <w:lang w:eastAsia="es-ES"/>
                <w14:ligatures w14:val="none"/>
              </w:rPr>
            </w:pPr>
            <w:r w:rsidRPr="004676DF">
              <w:rPr>
                <w:rFonts w:ascii="Arial" w:eastAsia="Times New Roman" w:hAnsi="Arial" w:cs="Arial"/>
                <w:color w:val="000000"/>
                <w:kern w:val="0"/>
                <w:sz w:val="18"/>
                <w:szCs w:val="18"/>
                <w:lang w:eastAsia="es-ES"/>
                <w14:ligatures w14:val="none"/>
              </w:rPr>
              <w:t>ENST00000370768</w:t>
            </w:r>
          </w:p>
        </w:tc>
        <w:tc>
          <w:tcPr>
            <w:tcW w:w="2113" w:type="dxa"/>
            <w:tcBorders>
              <w:top w:val="nil"/>
              <w:left w:val="nil"/>
              <w:bottom w:val="single" w:sz="4" w:space="0" w:color="auto"/>
              <w:right w:val="single" w:sz="4" w:space="0" w:color="auto"/>
            </w:tcBorders>
            <w:shd w:val="clear" w:color="auto" w:fill="D0CECE" w:themeFill="background2" w:themeFillShade="E6"/>
            <w:noWrap/>
            <w:vAlign w:val="center"/>
            <w:hideMark/>
          </w:tcPr>
          <w:p w14:paraId="499B83B9" w14:textId="77777777" w:rsidR="00F54CD6" w:rsidRPr="004676DF" w:rsidRDefault="00F54CD6" w:rsidP="007D4729">
            <w:pPr>
              <w:spacing w:after="0" w:line="240" w:lineRule="auto"/>
              <w:jc w:val="center"/>
              <w:rPr>
                <w:rFonts w:ascii="Arial" w:eastAsia="Times New Roman" w:hAnsi="Arial" w:cs="Arial"/>
                <w:color w:val="000000"/>
                <w:kern w:val="0"/>
                <w:sz w:val="18"/>
                <w:szCs w:val="18"/>
                <w:lang w:eastAsia="es-ES"/>
                <w14:ligatures w14:val="none"/>
              </w:rPr>
            </w:pPr>
            <w:r w:rsidRPr="004676DF">
              <w:rPr>
                <w:rFonts w:ascii="Arial" w:eastAsia="Times New Roman" w:hAnsi="Arial" w:cs="Arial"/>
                <w:color w:val="000000"/>
                <w:kern w:val="0"/>
                <w:sz w:val="18"/>
                <w:szCs w:val="18"/>
                <w:lang w:eastAsia="es-ES"/>
                <w14:ligatures w14:val="none"/>
              </w:rPr>
              <w:t>Exons 1-19</w:t>
            </w:r>
          </w:p>
        </w:tc>
        <w:tc>
          <w:tcPr>
            <w:tcW w:w="2976" w:type="dxa"/>
            <w:tcBorders>
              <w:top w:val="nil"/>
              <w:left w:val="nil"/>
              <w:bottom w:val="single" w:sz="4" w:space="0" w:color="auto"/>
              <w:right w:val="single" w:sz="4" w:space="0" w:color="auto"/>
            </w:tcBorders>
            <w:shd w:val="clear" w:color="auto" w:fill="D0CECE" w:themeFill="background2" w:themeFillShade="E6"/>
            <w:noWrap/>
            <w:vAlign w:val="center"/>
            <w:hideMark/>
          </w:tcPr>
          <w:p w14:paraId="6E19300A" w14:textId="77777777" w:rsidR="00F54CD6" w:rsidRPr="004676DF" w:rsidRDefault="00F54CD6" w:rsidP="007D4729">
            <w:pPr>
              <w:spacing w:after="0" w:line="240" w:lineRule="auto"/>
              <w:jc w:val="center"/>
              <w:rPr>
                <w:rFonts w:ascii="Arial" w:eastAsia="Times New Roman" w:hAnsi="Arial" w:cs="Arial"/>
                <w:color w:val="000000"/>
                <w:kern w:val="0"/>
                <w:sz w:val="18"/>
                <w:szCs w:val="18"/>
                <w:lang w:eastAsia="es-ES"/>
                <w14:ligatures w14:val="none"/>
              </w:rPr>
            </w:pPr>
            <w:r w:rsidRPr="004676DF">
              <w:rPr>
                <w:rFonts w:ascii="Arial" w:eastAsia="Times New Roman" w:hAnsi="Arial" w:cs="Arial"/>
                <w:color w:val="000000"/>
                <w:kern w:val="0"/>
                <w:sz w:val="18"/>
                <w:szCs w:val="18"/>
                <w:lang w:eastAsia="es-ES"/>
                <w14:ligatures w14:val="none"/>
              </w:rPr>
              <w:t>451</w:t>
            </w:r>
          </w:p>
        </w:tc>
      </w:tr>
      <w:tr w:rsidR="00F54CD6" w:rsidRPr="00EF1D2A" w14:paraId="26F87272" w14:textId="77777777" w:rsidTr="007D4729">
        <w:trPr>
          <w:trHeight w:val="198"/>
        </w:trPr>
        <w:tc>
          <w:tcPr>
            <w:tcW w:w="1019" w:type="dxa"/>
            <w:tcBorders>
              <w:top w:val="nil"/>
              <w:left w:val="single" w:sz="4" w:space="0" w:color="auto"/>
              <w:bottom w:val="single" w:sz="4" w:space="0" w:color="auto"/>
              <w:right w:val="single" w:sz="4" w:space="0" w:color="auto"/>
            </w:tcBorders>
            <w:noWrap/>
            <w:vAlign w:val="center"/>
            <w:hideMark/>
          </w:tcPr>
          <w:p w14:paraId="6C9683B2" w14:textId="77777777" w:rsidR="00F54CD6" w:rsidRPr="004676DF" w:rsidRDefault="00F54CD6" w:rsidP="007D4729">
            <w:pPr>
              <w:spacing w:after="0" w:line="240" w:lineRule="auto"/>
              <w:jc w:val="center"/>
              <w:rPr>
                <w:rFonts w:ascii="Arial" w:eastAsia="Times New Roman" w:hAnsi="Arial" w:cs="Arial"/>
                <w:b/>
                <w:bCs/>
                <w:i/>
                <w:iCs/>
                <w:color w:val="000000"/>
                <w:kern w:val="0"/>
                <w:sz w:val="18"/>
                <w:szCs w:val="18"/>
                <w:lang w:eastAsia="es-ES"/>
                <w14:ligatures w14:val="none"/>
              </w:rPr>
            </w:pPr>
            <w:r w:rsidRPr="004676DF">
              <w:rPr>
                <w:rFonts w:ascii="Arial" w:eastAsia="Times New Roman" w:hAnsi="Arial" w:cs="Arial"/>
                <w:b/>
                <w:bCs/>
                <w:i/>
                <w:iCs/>
                <w:color w:val="000000"/>
                <w:kern w:val="0"/>
                <w:sz w:val="18"/>
                <w:szCs w:val="18"/>
                <w:lang w:eastAsia="es-ES"/>
                <w14:ligatures w14:val="none"/>
              </w:rPr>
              <w:t>HIST1H1B</w:t>
            </w:r>
          </w:p>
        </w:tc>
        <w:tc>
          <w:tcPr>
            <w:tcW w:w="1825" w:type="dxa"/>
            <w:tcBorders>
              <w:top w:val="nil"/>
              <w:left w:val="nil"/>
              <w:bottom w:val="single" w:sz="4" w:space="0" w:color="auto"/>
              <w:right w:val="single" w:sz="4" w:space="0" w:color="auto"/>
            </w:tcBorders>
            <w:noWrap/>
            <w:vAlign w:val="center"/>
            <w:hideMark/>
          </w:tcPr>
          <w:p w14:paraId="65473DCC" w14:textId="77777777" w:rsidR="00F54CD6" w:rsidRPr="004676DF" w:rsidRDefault="00F54CD6" w:rsidP="007D4729">
            <w:pPr>
              <w:spacing w:after="0" w:line="240" w:lineRule="auto"/>
              <w:jc w:val="center"/>
              <w:rPr>
                <w:rFonts w:ascii="Arial" w:eastAsia="Times New Roman" w:hAnsi="Arial" w:cs="Arial"/>
                <w:color w:val="000000"/>
                <w:kern w:val="0"/>
                <w:sz w:val="18"/>
                <w:szCs w:val="18"/>
                <w:lang w:eastAsia="es-ES"/>
                <w14:ligatures w14:val="none"/>
              </w:rPr>
            </w:pPr>
            <w:r w:rsidRPr="004676DF">
              <w:rPr>
                <w:rFonts w:ascii="Arial" w:eastAsia="Times New Roman" w:hAnsi="Arial" w:cs="Arial"/>
                <w:color w:val="000000"/>
                <w:kern w:val="0"/>
                <w:sz w:val="18"/>
                <w:szCs w:val="18"/>
                <w:lang w:eastAsia="es-ES"/>
                <w14:ligatures w14:val="none"/>
              </w:rPr>
              <w:t>ENST00000331442</w:t>
            </w:r>
          </w:p>
        </w:tc>
        <w:tc>
          <w:tcPr>
            <w:tcW w:w="2113" w:type="dxa"/>
            <w:tcBorders>
              <w:top w:val="nil"/>
              <w:left w:val="nil"/>
              <w:bottom w:val="single" w:sz="4" w:space="0" w:color="auto"/>
              <w:right w:val="single" w:sz="4" w:space="0" w:color="auto"/>
            </w:tcBorders>
            <w:noWrap/>
            <w:vAlign w:val="center"/>
            <w:hideMark/>
          </w:tcPr>
          <w:p w14:paraId="791A97F1" w14:textId="77777777" w:rsidR="00F54CD6" w:rsidRPr="004676DF" w:rsidRDefault="00F54CD6" w:rsidP="007D4729">
            <w:pPr>
              <w:spacing w:after="0" w:line="240" w:lineRule="auto"/>
              <w:jc w:val="center"/>
              <w:rPr>
                <w:rFonts w:ascii="Arial" w:eastAsia="Times New Roman" w:hAnsi="Arial" w:cs="Arial"/>
                <w:color w:val="000000"/>
                <w:kern w:val="0"/>
                <w:sz w:val="18"/>
                <w:szCs w:val="18"/>
                <w:lang w:eastAsia="es-ES"/>
                <w14:ligatures w14:val="none"/>
              </w:rPr>
            </w:pPr>
            <w:proofErr w:type="spellStart"/>
            <w:r w:rsidRPr="004676DF">
              <w:rPr>
                <w:rFonts w:ascii="Arial" w:eastAsia="Times New Roman" w:hAnsi="Arial" w:cs="Arial"/>
                <w:color w:val="000000"/>
                <w:kern w:val="0"/>
                <w:sz w:val="18"/>
                <w:szCs w:val="18"/>
                <w:lang w:eastAsia="es-ES"/>
                <w14:ligatures w14:val="none"/>
              </w:rPr>
              <w:t>Exon</w:t>
            </w:r>
            <w:proofErr w:type="spellEnd"/>
            <w:r w:rsidRPr="004676DF">
              <w:rPr>
                <w:rFonts w:ascii="Arial" w:eastAsia="Times New Roman" w:hAnsi="Arial" w:cs="Arial"/>
                <w:color w:val="000000"/>
                <w:kern w:val="0"/>
                <w:sz w:val="18"/>
                <w:szCs w:val="18"/>
                <w:lang w:eastAsia="es-ES"/>
                <w14:ligatures w14:val="none"/>
              </w:rPr>
              <w:t xml:space="preserve"> 1</w:t>
            </w:r>
          </w:p>
        </w:tc>
        <w:tc>
          <w:tcPr>
            <w:tcW w:w="2976" w:type="dxa"/>
            <w:tcBorders>
              <w:top w:val="nil"/>
              <w:left w:val="nil"/>
              <w:bottom w:val="single" w:sz="4" w:space="0" w:color="auto"/>
              <w:right w:val="single" w:sz="4" w:space="0" w:color="auto"/>
            </w:tcBorders>
            <w:noWrap/>
            <w:vAlign w:val="center"/>
            <w:hideMark/>
          </w:tcPr>
          <w:p w14:paraId="0C43FAC8" w14:textId="77777777" w:rsidR="00F54CD6" w:rsidRPr="004676DF" w:rsidRDefault="00F54CD6" w:rsidP="007D4729">
            <w:pPr>
              <w:spacing w:after="0" w:line="240" w:lineRule="auto"/>
              <w:jc w:val="center"/>
              <w:rPr>
                <w:rFonts w:ascii="Arial" w:eastAsia="Times New Roman" w:hAnsi="Arial" w:cs="Arial"/>
                <w:color w:val="000000"/>
                <w:kern w:val="0"/>
                <w:sz w:val="18"/>
                <w:szCs w:val="18"/>
                <w:lang w:eastAsia="es-ES"/>
                <w14:ligatures w14:val="none"/>
              </w:rPr>
            </w:pPr>
            <w:r w:rsidRPr="004676DF">
              <w:rPr>
                <w:rFonts w:ascii="Arial" w:eastAsia="Times New Roman" w:hAnsi="Arial" w:cs="Arial"/>
                <w:color w:val="000000"/>
                <w:kern w:val="0"/>
                <w:sz w:val="18"/>
                <w:szCs w:val="18"/>
                <w:lang w:eastAsia="es-ES"/>
                <w14:ligatures w14:val="none"/>
              </w:rPr>
              <w:t>954</w:t>
            </w:r>
          </w:p>
        </w:tc>
      </w:tr>
      <w:tr w:rsidR="00F54CD6" w:rsidRPr="00EF1D2A" w14:paraId="2CD4ED14" w14:textId="77777777" w:rsidTr="007D4729">
        <w:trPr>
          <w:trHeight w:val="198"/>
        </w:trPr>
        <w:tc>
          <w:tcPr>
            <w:tcW w:w="1019" w:type="dxa"/>
            <w:tcBorders>
              <w:top w:val="nil"/>
              <w:left w:val="single" w:sz="4" w:space="0" w:color="auto"/>
              <w:bottom w:val="single" w:sz="4" w:space="0" w:color="auto"/>
              <w:right w:val="single" w:sz="4" w:space="0" w:color="auto"/>
            </w:tcBorders>
            <w:shd w:val="clear" w:color="auto" w:fill="D0CECE" w:themeFill="background2" w:themeFillShade="E6"/>
            <w:noWrap/>
            <w:vAlign w:val="center"/>
            <w:hideMark/>
          </w:tcPr>
          <w:p w14:paraId="244B4433" w14:textId="77777777" w:rsidR="00F54CD6" w:rsidRPr="004676DF" w:rsidRDefault="00F54CD6" w:rsidP="007D4729">
            <w:pPr>
              <w:spacing w:after="0" w:line="240" w:lineRule="auto"/>
              <w:jc w:val="center"/>
              <w:rPr>
                <w:rFonts w:ascii="Arial" w:eastAsia="Times New Roman" w:hAnsi="Arial" w:cs="Arial"/>
                <w:b/>
                <w:bCs/>
                <w:i/>
                <w:iCs/>
                <w:color w:val="000000"/>
                <w:kern w:val="0"/>
                <w:sz w:val="18"/>
                <w:szCs w:val="18"/>
                <w:lang w:eastAsia="es-ES"/>
                <w14:ligatures w14:val="none"/>
              </w:rPr>
            </w:pPr>
            <w:r w:rsidRPr="004676DF">
              <w:rPr>
                <w:rFonts w:ascii="Arial" w:eastAsia="Times New Roman" w:hAnsi="Arial" w:cs="Arial"/>
                <w:b/>
                <w:bCs/>
                <w:i/>
                <w:iCs/>
                <w:color w:val="000000"/>
                <w:kern w:val="0"/>
                <w:sz w:val="18"/>
                <w:szCs w:val="18"/>
                <w:lang w:eastAsia="es-ES"/>
                <w14:ligatures w14:val="none"/>
              </w:rPr>
              <w:t>HIST1H1E</w:t>
            </w:r>
          </w:p>
        </w:tc>
        <w:tc>
          <w:tcPr>
            <w:tcW w:w="1825" w:type="dxa"/>
            <w:tcBorders>
              <w:top w:val="nil"/>
              <w:left w:val="nil"/>
              <w:bottom w:val="single" w:sz="4" w:space="0" w:color="auto"/>
              <w:right w:val="single" w:sz="4" w:space="0" w:color="auto"/>
            </w:tcBorders>
            <w:shd w:val="clear" w:color="auto" w:fill="D0CECE" w:themeFill="background2" w:themeFillShade="E6"/>
            <w:noWrap/>
            <w:vAlign w:val="center"/>
            <w:hideMark/>
          </w:tcPr>
          <w:p w14:paraId="7684289F" w14:textId="77777777" w:rsidR="00F54CD6" w:rsidRPr="004676DF" w:rsidRDefault="00F54CD6" w:rsidP="007D4729">
            <w:pPr>
              <w:spacing w:after="0" w:line="240" w:lineRule="auto"/>
              <w:jc w:val="center"/>
              <w:rPr>
                <w:rFonts w:ascii="Arial" w:eastAsia="Times New Roman" w:hAnsi="Arial" w:cs="Arial"/>
                <w:color w:val="000000"/>
                <w:kern w:val="0"/>
                <w:sz w:val="18"/>
                <w:szCs w:val="18"/>
                <w:lang w:eastAsia="es-ES"/>
                <w14:ligatures w14:val="none"/>
              </w:rPr>
            </w:pPr>
            <w:r w:rsidRPr="004676DF">
              <w:rPr>
                <w:rFonts w:ascii="Arial" w:eastAsia="Times New Roman" w:hAnsi="Arial" w:cs="Arial"/>
                <w:color w:val="000000"/>
                <w:kern w:val="0"/>
                <w:sz w:val="18"/>
                <w:szCs w:val="18"/>
                <w:lang w:eastAsia="es-ES"/>
                <w14:ligatures w14:val="none"/>
              </w:rPr>
              <w:t>ENST00000304218</w:t>
            </w:r>
          </w:p>
        </w:tc>
        <w:tc>
          <w:tcPr>
            <w:tcW w:w="2113" w:type="dxa"/>
            <w:tcBorders>
              <w:top w:val="nil"/>
              <w:left w:val="nil"/>
              <w:bottom w:val="single" w:sz="4" w:space="0" w:color="auto"/>
              <w:right w:val="single" w:sz="4" w:space="0" w:color="auto"/>
            </w:tcBorders>
            <w:shd w:val="clear" w:color="auto" w:fill="D0CECE" w:themeFill="background2" w:themeFillShade="E6"/>
            <w:noWrap/>
            <w:vAlign w:val="center"/>
            <w:hideMark/>
          </w:tcPr>
          <w:p w14:paraId="471762A2" w14:textId="77777777" w:rsidR="00F54CD6" w:rsidRPr="004676DF" w:rsidRDefault="00F54CD6" w:rsidP="007D4729">
            <w:pPr>
              <w:spacing w:after="0" w:line="240" w:lineRule="auto"/>
              <w:jc w:val="center"/>
              <w:rPr>
                <w:rFonts w:ascii="Arial" w:eastAsia="Times New Roman" w:hAnsi="Arial" w:cs="Arial"/>
                <w:color w:val="000000"/>
                <w:kern w:val="0"/>
                <w:sz w:val="18"/>
                <w:szCs w:val="18"/>
                <w:lang w:eastAsia="es-ES"/>
                <w14:ligatures w14:val="none"/>
              </w:rPr>
            </w:pPr>
            <w:proofErr w:type="spellStart"/>
            <w:r w:rsidRPr="004676DF">
              <w:rPr>
                <w:rFonts w:ascii="Arial" w:eastAsia="Times New Roman" w:hAnsi="Arial" w:cs="Arial"/>
                <w:color w:val="000000"/>
                <w:kern w:val="0"/>
                <w:sz w:val="18"/>
                <w:szCs w:val="18"/>
                <w:lang w:eastAsia="es-ES"/>
                <w14:ligatures w14:val="none"/>
              </w:rPr>
              <w:t>Exon</w:t>
            </w:r>
            <w:proofErr w:type="spellEnd"/>
            <w:r w:rsidRPr="004676DF">
              <w:rPr>
                <w:rFonts w:ascii="Arial" w:eastAsia="Times New Roman" w:hAnsi="Arial" w:cs="Arial"/>
                <w:color w:val="000000"/>
                <w:kern w:val="0"/>
                <w:sz w:val="18"/>
                <w:szCs w:val="18"/>
                <w:lang w:eastAsia="es-ES"/>
                <w14:ligatures w14:val="none"/>
              </w:rPr>
              <w:t xml:space="preserve"> 1</w:t>
            </w:r>
          </w:p>
        </w:tc>
        <w:tc>
          <w:tcPr>
            <w:tcW w:w="2976" w:type="dxa"/>
            <w:tcBorders>
              <w:top w:val="nil"/>
              <w:left w:val="nil"/>
              <w:bottom w:val="single" w:sz="4" w:space="0" w:color="auto"/>
              <w:right w:val="single" w:sz="4" w:space="0" w:color="auto"/>
            </w:tcBorders>
            <w:shd w:val="clear" w:color="auto" w:fill="D0CECE" w:themeFill="background2" w:themeFillShade="E6"/>
            <w:noWrap/>
            <w:vAlign w:val="center"/>
            <w:hideMark/>
          </w:tcPr>
          <w:p w14:paraId="672FB8E4" w14:textId="77777777" w:rsidR="00F54CD6" w:rsidRPr="004676DF" w:rsidRDefault="00F54CD6" w:rsidP="007D4729">
            <w:pPr>
              <w:spacing w:after="0" w:line="240" w:lineRule="auto"/>
              <w:jc w:val="center"/>
              <w:rPr>
                <w:rFonts w:ascii="Arial" w:eastAsia="Times New Roman" w:hAnsi="Arial" w:cs="Arial"/>
                <w:color w:val="000000"/>
                <w:kern w:val="0"/>
                <w:sz w:val="18"/>
                <w:szCs w:val="18"/>
                <w:lang w:eastAsia="es-ES"/>
                <w14:ligatures w14:val="none"/>
              </w:rPr>
            </w:pPr>
            <w:r w:rsidRPr="004676DF">
              <w:rPr>
                <w:rFonts w:ascii="Arial" w:eastAsia="Times New Roman" w:hAnsi="Arial" w:cs="Arial"/>
                <w:color w:val="000000"/>
                <w:kern w:val="0"/>
                <w:sz w:val="18"/>
                <w:szCs w:val="18"/>
                <w:lang w:eastAsia="es-ES"/>
                <w14:ligatures w14:val="none"/>
              </w:rPr>
              <w:t>668</w:t>
            </w:r>
          </w:p>
        </w:tc>
      </w:tr>
      <w:tr w:rsidR="00F54CD6" w:rsidRPr="00EF1D2A" w14:paraId="072F1B4B" w14:textId="77777777" w:rsidTr="007D4729">
        <w:trPr>
          <w:trHeight w:val="198"/>
        </w:trPr>
        <w:tc>
          <w:tcPr>
            <w:tcW w:w="1019" w:type="dxa"/>
            <w:tcBorders>
              <w:top w:val="nil"/>
              <w:left w:val="single" w:sz="4" w:space="0" w:color="auto"/>
              <w:bottom w:val="single" w:sz="4" w:space="0" w:color="auto"/>
              <w:right w:val="single" w:sz="4" w:space="0" w:color="auto"/>
            </w:tcBorders>
            <w:noWrap/>
            <w:vAlign w:val="center"/>
            <w:hideMark/>
          </w:tcPr>
          <w:p w14:paraId="7F97E178" w14:textId="77777777" w:rsidR="00F54CD6" w:rsidRPr="004676DF" w:rsidRDefault="00F54CD6" w:rsidP="007D4729">
            <w:pPr>
              <w:spacing w:after="0" w:line="240" w:lineRule="auto"/>
              <w:jc w:val="center"/>
              <w:rPr>
                <w:rFonts w:ascii="Arial" w:eastAsia="Times New Roman" w:hAnsi="Arial" w:cs="Arial"/>
                <w:b/>
                <w:bCs/>
                <w:i/>
                <w:iCs/>
                <w:color w:val="000000"/>
                <w:kern w:val="0"/>
                <w:sz w:val="18"/>
                <w:szCs w:val="18"/>
                <w:lang w:eastAsia="es-ES"/>
                <w14:ligatures w14:val="none"/>
              </w:rPr>
            </w:pPr>
            <w:r w:rsidRPr="004676DF">
              <w:rPr>
                <w:rFonts w:ascii="Arial" w:eastAsia="Times New Roman" w:hAnsi="Arial" w:cs="Arial"/>
                <w:b/>
                <w:bCs/>
                <w:i/>
                <w:iCs/>
                <w:color w:val="000000"/>
                <w:kern w:val="0"/>
                <w:sz w:val="18"/>
                <w:szCs w:val="18"/>
                <w:lang w:eastAsia="es-ES"/>
                <w14:ligatures w14:val="none"/>
              </w:rPr>
              <w:t>IGLL5</w:t>
            </w:r>
          </w:p>
        </w:tc>
        <w:tc>
          <w:tcPr>
            <w:tcW w:w="1825" w:type="dxa"/>
            <w:tcBorders>
              <w:top w:val="nil"/>
              <w:left w:val="nil"/>
              <w:bottom w:val="single" w:sz="4" w:space="0" w:color="auto"/>
              <w:right w:val="single" w:sz="4" w:space="0" w:color="auto"/>
            </w:tcBorders>
            <w:noWrap/>
            <w:vAlign w:val="center"/>
            <w:hideMark/>
          </w:tcPr>
          <w:p w14:paraId="00B1A432" w14:textId="77777777" w:rsidR="00F54CD6" w:rsidRPr="004676DF" w:rsidRDefault="00F54CD6" w:rsidP="007D4729">
            <w:pPr>
              <w:spacing w:after="0" w:line="240" w:lineRule="auto"/>
              <w:jc w:val="center"/>
              <w:rPr>
                <w:rFonts w:ascii="Arial" w:eastAsia="Times New Roman" w:hAnsi="Arial" w:cs="Arial"/>
                <w:color w:val="000000"/>
                <w:kern w:val="0"/>
                <w:sz w:val="18"/>
                <w:szCs w:val="18"/>
                <w:lang w:eastAsia="es-ES"/>
                <w14:ligatures w14:val="none"/>
              </w:rPr>
            </w:pPr>
            <w:r w:rsidRPr="004676DF">
              <w:rPr>
                <w:rFonts w:ascii="Arial" w:eastAsia="Times New Roman" w:hAnsi="Arial" w:cs="Arial"/>
                <w:color w:val="000000"/>
                <w:kern w:val="0"/>
                <w:sz w:val="18"/>
                <w:szCs w:val="18"/>
                <w:lang w:eastAsia="es-ES"/>
                <w14:ligatures w14:val="none"/>
              </w:rPr>
              <w:t>ENST00000526893</w:t>
            </w:r>
          </w:p>
        </w:tc>
        <w:tc>
          <w:tcPr>
            <w:tcW w:w="2113" w:type="dxa"/>
            <w:tcBorders>
              <w:top w:val="nil"/>
              <w:left w:val="nil"/>
              <w:bottom w:val="single" w:sz="4" w:space="0" w:color="auto"/>
              <w:right w:val="single" w:sz="4" w:space="0" w:color="auto"/>
            </w:tcBorders>
            <w:noWrap/>
            <w:vAlign w:val="center"/>
            <w:hideMark/>
          </w:tcPr>
          <w:p w14:paraId="39F4BF59" w14:textId="77777777" w:rsidR="00F54CD6" w:rsidRPr="004676DF" w:rsidRDefault="00F54CD6" w:rsidP="007D4729">
            <w:pPr>
              <w:spacing w:after="0" w:line="240" w:lineRule="auto"/>
              <w:jc w:val="center"/>
              <w:rPr>
                <w:rFonts w:ascii="Arial" w:eastAsia="Times New Roman" w:hAnsi="Arial" w:cs="Arial"/>
                <w:color w:val="000000"/>
                <w:kern w:val="0"/>
                <w:sz w:val="18"/>
                <w:szCs w:val="18"/>
                <w:lang w:eastAsia="es-ES"/>
                <w14:ligatures w14:val="none"/>
              </w:rPr>
            </w:pPr>
            <w:r w:rsidRPr="004676DF">
              <w:rPr>
                <w:rFonts w:ascii="Arial" w:eastAsia="Times New Roman" w:hAnsi="Arial" w:cs="Arial"/>
                <w:color w:val="000000"/>
                <w:kern w:val="0"/>
                <w:sz w:val="18"/>
                <w:szCs w:val="18"/>
                <w:lang w:eastAsia="es-ES"/>
                <w14:ligatures w14:val="none"/>
              </w:rPr>
              <w:t>Exons 1-3, 5'UTR</w:t>
            </w:r>
          </w:p>
        </w:tc>
        <w:tc>
          <w:tcPr>
            <w:tcW w:w="2976" w:type="dxa"/>
            <w:tcBorders>
              <w:top w:val="nil"/>
              <w:left w:val="nil"/>
              <w:bottom w:val="single" w:sz="4" w:space="0" w:color="auto"/>
              <w:right w:val="single" w:sz="4" w:space="0" w:color="auto"/>
            </w:tcBorders>
            <w:noWrap/>
            <w:vAlign w:val="center"/>
            <w:hideMark/>
          </w:tcPr>
          <w:p w14:paraId="7D5D811C" w14:textId="77777777" w:rsidR="00F54CD6" w:rsidRPr="004676DF" w:rsidRDefault="00F54CD6" w:rsidP="007D4729">
            <w:pPr>
              <w:spacing w:after="0" w:line="240" w:lineRule="auto"/>
              <w:jc w:val="center"/>
              <w:rPr>
                <w:rFonts w:ascii="Arial" w:eastAsia="Times New Roman" w:hAnsi="Arial" w:cs="Arial"/>
                <w:color w:val="000000"/>
                <w:kern w:val="0"/>
                <w:sz w:val="18"/>
                <w:szCs w:val="18"/>
                <w:lang w:eastAsia="es-ES"/>
                <w14:ligatures w14:val="none"/>
              </w:rPr>
            </w:pPr>
            <w:r w:rsidRPr="004676DF">
              <w:rPr>
                <w:rFonts w:ascii="Arial" w:eastAsia="Times New Roman" w:hAnsi="Arial" w:cs="Arial"/>
                <w:color w:val="000000"/>
                <w:kern w:val="0"/>
                <w:sz w:val="18"/>
                <w:szCs w:val="18"/>
                <w:lang w:eastAsia="es-ES"/>
                <w14:ligatures w14:val="none"/>
              </w:rPr>
              <w:t>555</w:t>
            </w:r>
          </w:p>
        </w:tc>
      </w:tr>
      <w:tr w:rsidR="00F54CD6" w:rsidRPr="00EF1D2A" w14:paraId="6B3CEDBD" w14:textId="77777777" w:rsidTr="007D4729">
        <w:trPr>
          <w:trHeight w:val="198"/>
        </w:trPr>
        <w:tc>
          <w:tcPr>
            <w:tcW w:w="1019" w:type="dxa"/>
            <w:tcBorders>
              <w:top w:val="nil"/>
              <w:left w:val="single" w:sz="4" w:space="0" w:color="auto"/>
              <w:bottom w:val="single" w:sz="4" w:space="0" w:color="auto"/>
              <w:right w:val="single" w:sz="4" w:space="0" w:color="auto"/>
            </w:tcBorders>
            <w:shd w:val="clear" w:color="auto" w:fill="D0CECE" w:themeFill="background2" w:themeFillShade="E6"/>
            <w:noWrap/>
            <w:vAlign w:val="center"/>
            <w:hideMark/>
          </w:tcPr>
          <w:p w14:paraId="3536B323" w14:textId="77777777" w:rsidR="00F54CD6" w:rsidRPr="004676DF" w:rsidRDefault="00F54CD6" w:rsidP="007D4729">
            <w:pPr>
              <w:spacing w:after="0" w:line="240" w:lineRule="auto"/>
              <w:jc w:val="center"/>
              <w:rPr>
                <w:rFonts w:ascii="Arial" w:eastAsia="Times New Roman" w:hAnsi="Arial" w:cs="Arial"/>
                <w:b/>
                <w:bCs/>
                <w:i/>
                <w:iCs/>
                <w:color w:val="000000"/>
                <w:kern w:val="0"/>
                <w:sz w:val="18"/>
                <w:szCs w:val="18"/>
                <w:lang w:eastAsia="es-ES"/>
                <w14:ligatures w14:val="none"/>
              </w:rPr>
            </w:pPr>
            <w:r w:rsidRPr="004676DF">
              <w:rPr>
                <w:rFonts w:ascii="Arial" w:eastAsia="Times New Roman" w:hAnsi="Arial" w:cs="Arial"/>
                <w:b/>
                <w:bCs/>
                <w:i/>
                <w:iCs/>
                <w:color w:val="000000"/>
                <w:kern w:val="0"/>
                <w:sz w:val="18"/>
                <w:szCs w:val="18"/>
                <w:lang w:eastAsia="es-ES"/>
                <w14:ligatures w14:val="none"/>
              </w:rPr>
              <w:t>IKZF3</w:t>
            </w:r>
          </w:p>
        </w:tc>
        <w:tc>
          <w:tcPr>
            <w:tcW w:w="1825" w:type="dxa"/>
            <w:tcBorders>
              <w:top w:val="nil"/>
              <w:left w:val="nil"/>
              <w:bottom w:val="single" w:sz="4" w:space="0" w:color="auto"/>
              <w:right w:val="single" w:sz="4" w:space="0" w:color="auto"/>
            </w:tcBorders>
            <w:shd w:val="clear" w:color="auto" w:fill="D0CECE" w:themeFill="background2" w:themeFillShade="E6"/>
            <w:noWrap/>
            <w:vAlign w:val="center"/>
            <w:hideMark/>
          </w:tcPr>
          <w:p w14:paraId="0E83039C" w14:textId="77777777" w:rsidR="00F54CD6" w:rsidRPr="004676DF" w:rsidRDefault="00F54CD6" w:rsidP="007D4729">
            <w:pPr>
              <w:spacing w:after="0" w:line="240" w:lineRule="auto"/>
              <w:jc w:val="center"/>
              <w:rPr>
                <w:rFonts w:ascii="Arial" w:eastAsia="Times New Roman" w:hAnsi="Arial" w:cs="Arial"/>
                <w:color w:val="000000"/>
                <w:kern w:val="0"/>
                <w:sz w:val="18"/>
                <w:szCs w:val="18"/>
                <w:lang w:eastAsia="es-ES"/>
                <w14:ligatures w14:val="none"/>
              </w:rPr>
            </w:pPr>
            <w:r w:rsidRPr="004676DF">
              <w:rPr>
                <w:rFonts w:ascii="Arial" w:eastAsia="Times New Roman" w:hAnsi="Arial" w:cs="Arial"/>
                <w:color w:val="000000"/>
                <w:kern w:val="0"/>
                <w:sz w:val="18"/>
                <w:szCs w:val="18"/>
                <w:lang w:eastAsia="es-ES"/>
                <w14:ligatures w14:val="none"/>
              </w:rPr>
              <w:t>ENST00000346872</w:t>
            </w:r>
          </w:p>
        </w:tc>
        <w:tc>
          <w:tcPr>
            <w:tcW w:w="2113" w:type="dxa"/>
            <w:tcBorders>
              <w:top w:val="nil"/>
              <w:left w:val="nil"/>
              <w:bottom w:val="single" w:sz="4" w:space="0" w:color="auto"/>
              <w:right w:val="single" w:sz="4" w:space="0" w:color="auto"/>
            </w:tcBorders>
            <w:shd w:val="clear" w:color="auto" w:fill="D0CECE" w:themeFill="background2" w:themeFillShade="E6"/>
            <w:noWrap/>
            <w:vAlign w:val="center"/>
            <w:hideMark/>
          </w:tcPr>
          <w:p w14:paraId="532E2C7F" w14:textId="77777777" w:rsidR="00F54CD6" w:rsidRPr="004676DF" w:rsidRDefault="00F54CD6" w:rsidP="007D4729">
            <w:pPr>
              <w:spacing w:after="0" w:line="240" w:lineRule="auto"/>
              <w:jc w:val="center"/>
              <w:rPr>
                <w:rFonts w:ascii="Arial" w:eastAsia="Times New Roman" w:hAnsi="Arial" w:cs="Arial"/>
                <w:color w:val="000000"/>
                <w:kern w:val="0"/>
                <w:sz w:val="18"/>
                <w:szCs w:val="18"/>
                <w:lang w:eastAsia="es-ES"/>
                <w14:ligatures w14:val="none"/>
              </w:rPr>
            </w:pPr>
            <w:proofErr w:type="spellStart"/>
            <w:r w:rsidRPr="004676DF">
              <w:rPr>
                <w:rFonts w:ascii="Arial" w:eastAsia="Times New Roman" w:hAnsi="Arial" w:cs="Arial"/>
                <w:color w:val="000000"/>
                <w:kern w:val="0"/>
                <w:sz w:val="18"/>
                <w:szCs w:val="18"/>
                <w:lang w:eastAsia="es-ES"/>
                <w14:ligatures w14:val="none"/>
              </w:rPr>
              <w:t>Exon</w:t>
            </w:r>
            <w:proofErr w:type="spellEnd"/>
            <w:r w:rsidRPr="004676DF">
              <w:rPr>
                <w:rFonts w:ascii="Arial" w:eastAsia="Times New Roman" w:hAnsi="Arial" w:cs="Arial"/>
                <w:color w:val="000000"/>
                <w:kern w:val="0"/>
                <w:sz w:val="18"/>
                <w:szCs w:val="18"/>
                <w:lang w:eastAsia="es-ES"/>
                <w14:ligatures w14:val="none"/>
              </w:rPr>
              <w:t xml:space="preserve"> 5</w:t>
            </w:r>
          </w:p>
        </w:tc>
        <w:tc>
          <w:tcPr>
            <w:tcW w:w="2976" w:type="dxa"/>
            <w:tcBorders>
              <w:top w:val="nil"/>
              <w:left w:val="nil"/>
              <w:bottom w:val="single" w:sz="4" w:space="0" w:color="auto"/>
              <w:right w:val="single" w:sz="4" w:space="0" w:color="auto"/>
            </w:tcBorders>
            <w:shd w:val="clear" w:color="auto" w:fill="D0CECE" w:themeFill="background2" w:themeFillShade="E6"/>
            <w:noWrap/>
            <w:vAlign w:val="center"/>
            <w:hideMark/>
          </w:tcPr>
          <w:p w14:paraId="2D6DE026" w14:textId="77777777" w:rsidR="00F54CD6" w:rsidRPr="004676DF" w:rsidRDefault="00F54CD6" w:rsidP="007D4729">
            <w:pPr>
              <w:spacing w:after="0" w:line="240" w:lineRule="auto"/>
              <w:jc w:val="center"/>
              <w:rPr>
                <w:rFonts w:ascii="Arial" w:eastAsia="Times New Roman" w:hAnsi="Arial" w:cs="Arial"/>
                <w:color w:val="000000"/>
                <w:kern w:val="0"/>
                <w:sz w:val="18"/>
                <w:szCs w:val="18"/>
                <w:lang w:eastAsia="es-ES"/>
                <w14:ligatures w14:val="none"/>
              </w:rPr>
            </w:pPr>
            <w:r w:rsidRPr="004676DF">
              <w:rPr>
                <w:rFonts w:ascii="Arial" w:eastAsia="Times New Roman" w:hAnsi="Arial" w:cs="Arial"/>
                <w:color w:val="000000"/>
                <w:kern w:val="0"/>
                <w:sz w:val="18"/>
                <w:szCs w:val="18"/>
                <w:lang w:eastAsia="es-ES"/>
                <w14:ligatures w14:val="none"/>
              </w:rPr>
              <w:t>696</w:t>
            </w:r>
          </w:p>
        </w:tc>
      </w:tr>
      <w:tr w:rsidR="00F54CD6" w:rsidRPr="00EF1D2A" w14:paraId="62BD3A8B" w14:textId="77777777" w:rsidTr="007D4729">
        <w:trPr>
          <w:trHeight w:val="198"/>
        </w:trPr>
        <w:tc>
          <w:tcPr>
            <w:tcW w:w="1019" w:type="dxa"/>
            <w:tcBorders>
              <w:top w:val="nil"/>
              <w:left w:val="single" w:sz="4" w:space="0" w:color="auto"/>
              <w:bottom w:val="single" w:sz="4" w:space="0" w:color="auto"/>
              <w:right w:val="single" w:sz="4" w:space="0" w:color="auto"/>
            </w:tcBorders>
            <w:noWrap/>
            <w:vAlign w:val="center"/>
            <w:hideMark/>
          </w:tcPr>
          <w:p w14:paraId="1B7966FF" w14:textId="77777777" w:rsidR="00F54CD6" w:rsidRPr="004676DF" w:rsidRDefault="00F54CD6" w:rsidP="007D4729">
            <w:pPr>
              <w:spacing w:after="0" w:line="240" w:lineRule="auto"/>
              <w:jc w:val="center"/>
              <w:rPr>
                <w:rFonts w:ascii="Arial" w:eastAsia="Times New Roman" w:hAnsi="Arial" w:cs="Arial"/>
                <w:b/>
                <w:bCs/>
                <w:i/>
                <w:iCs/>
                <w:color w:val="000000"/>
                <w:kern w:val="0"/>
                <w:sz w:val="18"/>
                <w:szCs w:val="18"/>
                <w:lang w:eastAsia="es-ES"/>
                <w14:ligatures w14:val="none"/>
              </w:rPr>
            </w:pPr>
            <w:r w:rsidRPr="004676DF">
              <w:rPr>
                <w:rFonts w:ascii="Arial" w:eastAsia="Times New Roman" w:hAnsi="Arial" w:cs="Arial"/>
                <w:b/>
                <w:bCs/>
                <w:i/>
                <w:iCs/>
                <w:color w:val="000000"/>
                <w:kern w:val="0"/>
                <w:sz w:val="18"/>
                <w:szCs w:val="18"/>
                <w:lang w:eastAsia="es-ES"/>
                <w14:ligatures w14:val="none"/>
              </w:rPr>
              <w:t>IRF4</w:t>
            </w:r>
          </w:p>
        </w:tc>
        <w:tc>
          <w:tcPr>
            <w:tcW w:w="1825" w:type="dxa"/>
            <w:tcBorders>
              <w:top w:val="nil"/>
              <w:left w:val="nil"/>
              <w:bottom w:val="single" w:sz="4" w:space="0" w:color="auto"/>
              <w:right w:val="single" w:sz="4" w:space="0" w:color="auto"/>
            </w:tcBorders>
            <w:noWrap/>
            <w:vAlign w:val="center"/>
            <w:hideMark/>
          </w:tcPr>
          <w:p w14:paraId="1B70F784" w14:textId="77777777" w:rsidR="00F54CD6" w:rsidRPr="004676DF" w:rsidRDefault="00F54CD6" w:rsidP="007D4729">
            <w:pPr>
              <w:spacing w:after="0" w:line="240" w:lineRule="auto"/>
              <w:jc w:val="center"/>
              <w:rPr>
                <w:rFonts w:ascii="Arial" w:eastAsia="Times New Roman" w:hAnsi="Arial" w:cs="Arial"/>
                <w:color w:val="000000"/>
                <w:kern w:val="0"/>
                <w:sz w:val="18"/>
                <w:szCs w:val="18"/>
                <w:lang w:eastAsia="es-ES"/>
                <w14:ligatures w14:val="none"/>
              </w:rPr>
            </w:pPr>
            <w:r w:rsidRPr="004676DF">
              <w:rPr>
                <w:rFonts w:ascii="Arial" w:eastAsia="Times New Roman" w:hAnsi="Arial" w:cs="Arial"/>
                <w:color w:val="000000"/>
                <w:kern w:val="0"/>
                <w:sz w:val="18"/>
                <w:szCs w:val="18"/>
                <w:lang w:eastAsia="es-ES"/>
                <w14:ligatures w14:val="none"/>
              </w:rPr>
              <w:t>ENST00000380956</w:t>
            </w:r>
          </w:p>
        </w:tc>
        <w:tc>
          <w:tcPr>
            <w:tcW w:w="2113" w:type="dxa"/>
            <w:tcBorders>
              <w:top w:val="nil"/>
              <w:left w:val="nil"/>
              <w:bottom w:val="single" w:sz="4" w:space="0" w:color="auto"/>
              <w:right w:val="single" w:sz="4" w:space="0" w:color="auto"/>
            </w:tcBorders>
            <w:noWrap/>
            <w:vAlign w:val="center"/>
            <w:hideMark/>
          </w:tcPr>
          <w:p w14:paraId="57D4433E" w14:textId="77777777" w:rsidR="00F54CD6" w:rsidRPr="004676DF" w:rsidRDefault="00F54CD6" w:rsidP="007D4729">
            <w:pPr>
              <w:spacing w:after="0" w:line="240" w:lineRule="auto"/>
              <w:jc w:val="center"/>
              <w:rPr>
                <w:rFonts w:ascii="Arial" w:eastAsia="Times New Roman" w:hAnsi="Arial" w:cs="Arial"/>
                <w:color w:val="000000"/>
                <w:kern w:val="0"/>
                <w:sz w:val="18"/>
                <w:szCs w:val="18"/>
                <w:lang w:eastAsia="es-ES"/>
                <w14:ligatures w14:val="none"/>
              </w:rPr>
            </w:pPr>
            <w:r w:rsidRPr="004676DF">
              <w:rPr>
                <w:rFonts w:ascii="Arial" w:eastAsia="Times New Roman" w:hAnsi="Arial" w:cs="Arial"/>
                <w:color w:val="000000"/>
                <w:kern w:val="0"/>
                <w:sz w:val="18"/>
                <w:szCs w:val="18"/>
                <w:lang w:eastAsia="es-ES"/>
                <w14:ligatures w14:val="none"/>
              </w:rPr>
              <w:t>Exons 2-9</w:t>
            </w:r>
          </w:p>
        </w:tc>
        <w:tc>
          <w:tcPr>
            <w:tcW w:w="2976" w:type="dxa"/>
            <w:tcBorders>
              <w:top w:val="nil"/>
              <w:left w:val="nil"/>
              <w:bottom w:val="single" w:sz="4" w:space="0" w:color="auto"/>
              <w:right w:val="single" w:sz="4" w:space="0" w:color="auto"/>
            </w:tcBorders>
            <w:noWrap/>
            <w:vAlign w:val="center"/>
            <w:hideMark/>
          </w:tcPr>
          <w:p w14:paraId="05247586" w14:textId="77777777" w:rsidR="00F54CD6" w:rsidRPr="004676DF" w:rsidRDefault="00F54CD6" w:rsidP="007D4729">
            <w:pPr>
              <w:spacing w:after="0" w:line="240" w:lineRule="auto"/>
              <w:jc w:val="center"/>
              <w:rPr>
                <w:rFonts w:ascii="Arial" w:eastAsia="Times New Roman" w:hAnsi="Arial" w:cs="Arial"/>
                <w:color w:val="000000"/>
                <w:kern w:val="0"/>
                <w:sz w:val="18"/>
                <w:szCs w:val="18"/>
                <w:lang w:eastAsia="es-ES"/>
                <w14:ligatures w14:val="none"/>
              </w:rPr>
            </w:pPr>
            <w:r w:rsidRPr="004676DF">
              <w:rPr>
                <w:rFonts w:ascii="Arial" w:eastAsia="Times New Roman" w:hAnsi="Arial" w:cs="Arial"/>
                <w:color w:val="000000"/>
                <w:kern w:val="0"/>
                <w:sz w:val="18"/>
                <w:szCs w:val="18"/>
                <w:lang w:eastAsia="es-ES"/>
                <w14:ligatures w14:val="none"/>
              </w:rPr>
              <w:t>698</w:t>
            </w:r>
          </w:p>
        </w:tc>
      </w:tr>
      <w:tr w:rsidR="00F54CD6" w:rsidRPr="00EF1D2A" w14:paraId="039FF828" w14:textId="77777777" w:rsidTr="007D4729">
        <w:trPr>
          <w:trHeight w:val="198"/>
        </w:trPr>
        <w:tc>
          <w:tcPr>
            <w:tcW w:w="1019" w:type="dxa"/>
            <w:tcBorders>
              <w:top w:val="nil"/>
              <w:left w:val="single" w:sz="4" w:space="0" w:color="auto"/>
              <w:bottom w:val="single" w:sz="4" w:space="0" w:color="auto"/>
              <w:right w:val="single" w:sz="4" w:space="0" w:color="auto"/>
            </w:tcBorders>
            <w:shd w:val="clear" w:color="auto" w:fill="D0CECE" w:themeFill="background2" w:themeFillShade="E6"/>
            <w:noWrap/>
            <w:vAlign w:val="center"/>
            <w:hideMark/>
          </w:tcPr>
          <w:p w14:paraId="107BCE6D" w14:textId="77777777" w:rsidR="00F54CD6" w:rsidRPr="004676DF" w:rsidRDefault="00F54CD6" w:rsidP="007D4729">
            <w:pPr>
              <w:spacing w:after="0" w:line="240" w:lineRule="auto"/>
              <w:jc w:val="center"/>
              <w:rPr>
                <w:rFonts w:ascii="Arial" w:eastAsia="Times New Roman" w:hAnsi="Arial" w:cs="Arial"/>
                <w:b/>
                <w:bCs/>
                <w:i/>
                <w:iCs/>
                <w:color w:val="000000"/>
                <w:kern w:val="0"/>
                <w:sz w:val="18"/>
                <w:szCs w:val="18"/>
                <w:lang w:eastAsia="es-ES"/>
                <w14:ligatures w14:val="none"/>
              </w:rPr>
            </w:pPr>
            <w:r w:rsidRPr="004676DF">
              <w:rPr>
                <w:rFonts w:ascii="Arial" w:eastAsia="Times New Roman" w:hAnsi="Arial" w:cs="Arial"/>
                <w:b/>
                <w:bCs/>
                <w:i/>
                <w:iCs/>
                <w:color w:val="000000"/>
                <w:kern w:val="0"/>
                <w:sz w:val="18"/>
                <w:szCs w:val="18"/>
                <w:lang w:eastAsia="es-ES"/>
                <w14:ligatures w14:val="none"/>
              </w:rPr>
              <w:t>KLHL6</w:t>
            </w:r>
          </w:p>
        </w:tc>
        <w:tc>
          <w:tcPr>
            <w:tcW w:w="1825" w:type="dxa"/>
            <w:tcBorders>
              <w:top w:val="nil"/>
              <w:left w:val="nil"/>
              <w:bottom w:val="single" w:sz="4" w:space="0" w:color="auto"/>
              <w:right w:val="single" w:sz="4" w:space="0" w:color="auto"/>
            </w:tcBorders>
            <w:shd w:val="clear" w:color="auto" w:fill="D0CECE" w:themeFill="background2" w:themeFillShade="E6"/>
            <w:noWrap/>
            <w:vAlign w:val="center"/>
            <w:hideMark/>
          </w:tcPr>
          <w:p w14:paraId="78AADC99" w14:textId="77777777" w:rsidR="00F54CD6" w:rsidRPr="004676DF" w:rsidRDefault="00F54CD6" w:rsidP="007D4729">
            <w:pPr>
              <w:spacing w:after="0" w:line="240" w:lineRule="auto"/>
              <w:jc w:val="center"/>
              <w:rPr>
                <w:rFonts w:ascii="Arial" w:eastAsia="Times New Roman" w:hAnsi="Arial" w:cs="Arial"/>
                <w:color w:val="000000"/>
                <w:kern w:val="0"/>
                <w:sz w:val="18"/>
                <w:szCs w:val="18"/>
                <w:lang w:eastAsia="es-ES"/>
                <w14:ligatures w14:val="none"/>
              </w:rPr>
            </w:pPr>
            <w:r w:rsidRPr="004676DF">
              <w:rPr>
                <w:rFonts w:ascii="Arial" w:eastAsia="Times New Roman" w:hAnsi="Arial" w:cs="Arial"/>
                <w:color w:val="000000"/>
                <w:kern w:val="0"/>
                <w:sz w:val="18"/>
                <w:szCs w:val="18"/>
                <w:lang w:eastAsia="es-ES"/>
                <w14:ligatures w14:val="none"/>
              </w:rPr>
              <w:t>ENST00000341319</w:t>
            </w:r>
          </w:p>
        </w:tc>
        <w:tc>
          <w:tcPr>
            <w:tcW w:w="2113" w:type="dxa"/>
            <w:tcBorders>
              <w:top w:val="nil"/>
              <w:left w:val="nil"/>
              <w:bottom w:val="single" w:sz="4" w:space="0" w:color="auto"/>
              <w:right w:val="single" w:sz="4" w:space="0" w:color="auto"/>
            </w:tcBorders>
            <w:shd w:val="clear" w:color="auto" w:fill="D0CECE" w:themeFill="background2" w:themeFillShade="E6"/>
            <w:noWrap/>
            <w:vAlign w:val="center"/>
            <w:hideMark/>
          </w:tcPr>
          <w:p w14:paraId="4DDDD1D7" w14:textId="77777777" w:rsidR="00F54CD6" w:rsidRPr="004676DF" w:rsidRDefault="00F54CD6" w:rsidP="007D4729">
            <w:pPr>
              <w:spacing w:after="0" w:line="240" w:lineRule="auto"/>
              <w:jc w:val="center"/>
              <w:rPr>
                <w:rFonts w:ascii="Arial" w:eastAsia="Times New Roman" w:hAnsi="Arial" w:cs="Arial"/>
                <w:color w:val="000000"/>
                <w:kern w:val="0"/>
                <w:sz w:val="18"/>
                <w:szCs w:val="18"/>
                <w:lang w:eastAsia="es-ES"/>
                <w14:ligatures w14:val="none"/>
              </w:rPr>
            </w:pPr>
            <w:r w:rsidRPr="004676DF">
              <w:rPr>
                <w:rFonts w:ascii="Arial" w:eastAsia="Times New Roman" w:hAnsi="Arial" w:cs="Arial"/>
                <w:color w:val="000000"/>
                <w:kern w:val="0"/>
                <w:sz w:val="18"/>
                <w:szCs w:val="18"/>
                <w:lang w:eastAsia="es-ES"/>
                <w14:ligatures w14:val="none"/>
              </w:rPr>
              <w:t>Exons 1-7</w:t>
            </w:r>
          </w:p>
        </w:tc>
        <w:tc>
          <w:tcPr>
            <w:tcW w:w="2976" w:type="dxa"/>
            <w:tcBorders>
              <w:top w:val="nil"/>
              <w:left w:val="nil"/>
              <w:bottom w:val="single" w:sz="4" w:space="0" w:color="auto"/>
              <w:right w:val="single" w:sz="4" w:space="0" w:color="auto"/>
            </w:tcBorders>
            <w:shd w:val="clear" w:color="auto" w:fill="D0CECE" w:themeFill="background2" w:themeFillShade="E6"/>
            <w:noWrap/>
            <w:vAlign w:val="center"/>
            <w:hideMark/>
          </w:tcPr>
          <w:p w14:paraId="51C81379" w14:textId="77777777" w:rsidR="00F54CD6" w:rsidRPr="004676DF" w:rsidRDefault="00F54CD6" w:rsidP="007D4729">
            <w:pPr>
              <w:spacing w:after="0" w:line="240" w:lineRule="auto"/>
              <w:jc w:val="center"/>
              <w:rPr>
                <w:rFonts w:ascii="Arial" w:eastAsia="Times New Roman" w:hAnsi="Arial" w:cs="Arial"/>
                <w:color w:val="000000"/>
                <w:kern w:val="0"/>
                <w:sz w:val="18"/>
                <w:szCs w:val="18"/>
                <w:lang w:eastAsia="es-ES"/>
                <w14:ligatures w14:val="none"/>
              </w:rPr>
            </w:pPr>
            <w:r w:rsidRPr="004676DF">
              <w:rPr>
                <w:rFonts w:ascii="Arial" w:eastAsia="Times New Roman" w:hAnsi="Arial" w:cs="Arial"/>
                <w:color w:val="000000"/>
                <w:kern w:val="0"/>
                <w:sz w:val="18"/>
                <w:szCs w:val="18"/>
                <w:lang w:eastAsia="es-ES"/>
                <w14:ligatures w14:val="none"/>
              </w:rPr>
              <w:t>693</w:t>
            </w:r>
          </w:p>
        </w:tc>
      </w:tr>
      <w:tr w:rsidR="00F54CD6" w:rsidRPr="00EF1D2A" w14:paraId="2F6F3833" w14:textId="77777777" w:rsidTr="007D4729">
        <w:trPr>
          <w:trHeight w:val="198"/>
        </w:trPr>
        <w:tc>
          <w:tcPr>
            <w:tcW w:w="1019" w:type="dxa"/>
            <w:tcBorders>
              <w:top w:val="nil"/>
              <w:left w:val="single" w:sz="4" w:space="0" w:color="auto"/>
              <w:bottom w:val="single" w:sz="4" w:space="0" w:color="auto"/>
              <w:right w:val="single" w:sz="4" w:space="0" w:color="auto"/>
            </w:tcBorders>
            <w:noWrap/>
            <w:vAlign w:val="center"/>
            <w:hideMark/>
          </w:tcPr>
          <w:p w14:paraId="2AFFB8ED" w14:textId="77777777" w:rsidR="00F54CD6" w:rsidRPr="004676DF" w:rsidRDefault="00F54CD6" w:rsidP="007D4729">
            <w:pPr>
              <w:spacing w:after="0" w:line="240" w:lineRule="auto"/>
              <w:jc w:val="center"/>
              <w:rPr>
                <w:rFonts w:ascii="Arial" w:eastAsia="Times New Roman" w:hAnsi="Arial" w:cs="Arial"/>
                <w:b/>
                <w:bCs/>
                <w:i/>
                <w:iCs/>
                <w:color w:val="000000"/>
                <w:kern w:val="0"/>
                <w:sz w:val="18"/>
                <w:szCs w:val="18"/>
                <w:lang w:eastAsia="es-ES"/>
                <w14:ligatures w14:val="none"/>
              </w:rPr>
            </w:pPr>
            <w:r w:rsidRPr="004676DF">
              <w:rPr>
                <w:rFonts w:ascii="Arial" w:eastAsia="Times New Roman" w:hAnsi="Arial" w:cs="Arial"/>
                <w:b/>
                <w:bCs/>
                <w:i/>
                <w:iCs/>
                <w:color w:val="000000"/>
                <w:kern w:val="0"/>
                <w:sz w:val="18"/>
                <w:szCs w:val="18"/>
                <w:lang w:eastAsia="es-ES"/>
                <w14:ligatures w14:val="none"/>
              </w:rPr>
              <w:t>KRAS</w:t>
            </w:r>
          </w:p>
        </w:tc>
        <w:tc>
          <w:tcPr>
            <w:tcW w:w="1825" w:type="dxa"/>
            <w:tcBorders>
              <w:top w:val="nil"/>
              <w:left w:val="nil"/>
              <w:bottom w:val="single" w:sz="4" w:space="0" w:color="auto"/>
              <w:right w:val="single" w:sz="4" w:space="0" w:color="auto"/>
            </w:tcBorders>
            <w:noWrap/>
            <w:vAlign w:val="center"/>
            <w:hideMark/>
          </w:tcPr>
          <w:p w14:paraId="2F661DE3" w14:textId="77777777" w:rsidR="00F54CD6" w:rsidRPr="004676DF" w:rsidRDefault="00F54CD6" w:rsidP="007D4729">
            <w:pPr>
              <w:spacing w:after="0" w:line="240" w:lineRule="auto"/>
              <w:jc w:val="center"/>
              <w:rPr>
                <w:rFonts w:ascii="Arial" w:eastAsia="Times New Roman" w:hAnsi="Arial" w:cs="Arial"/>
                <w:color w:val="000000"/>
                <w:kern w:val="0"/>
                <w:sz w:val="18"/>
                <w:szCs w:val="18"/>
                <w:lang w:eastAsia="es-ES"/>
                <w14:ligatures w14:val="none"/>
              </w:rPr>
            </w:pPr>
            <w:r w:rsidRPr="004676DF">
              <w:rPr>
                <w:rFonts w:ascii="Arial" w:eastAsia="Times New Roman" w:hAnsi="Arial" w:cs="Arial"/>
                <w:color w:val="000000"/>
                <w:kern w:val="0"/>
                <w:sz w:val="18"/>
                <w:szCs w:val="18"/>
                <w:lang w:eastAsia="es-ES"/>
                <w14:ligatures w14:val="none"/>
              </w:rPr>
              <w:t>ENST00000311936</w:t>
            </w:r>
          </w:p>
        </w:tc>
        <w:tc>
          <w:tcPr>
            <w:tcW w:w="2113" w:type="dxa"/>
            <w:tcBorders>
              <w:top w:val="nil"/>
              <w:left w:val="nil"/>
              <w:bottom w:val="single" w:sz="4" w:space="0" w:color="auto"/>
              <w:right w:val="single" w:sz="4" w:space="0" w:color="auto"/>
            </w:tcBorders>
            <w:noWrap/>
            <w:vAlign w:val="center"/>
            <w:hideMark/>
          </w:tcPr>
          <w:p w14:paraId="7B95535F" w14:textId="77777777" w:rsidR="00F54CD6" w:rsidRPr="004676DF" w:rsidRDefault="00F54CD6" w:rsidP="007D4729">
            <w:pPr>
              <w:spacing w:after="0" w:line="240" w:lineRule="auto"/>
              <w:jc w:val="center"/>
              <w:rPr>
                <w:rFonts w:ascii="Arial" w:eastAsia="Times New Roman" w:hAnsi="Arial" w:cs="Arial"/>
                <w:color w:val="000000"/>
                <w:kern w:val="0"/>
                <w:sz w:val="18"/>
                <w:szCs w:val="18"/>
                <w:lang w:eastAsia="es-ES"/>
                <w14:ligatures w14:val="none"/>
              </w:rPr>
            </w:pPr>
            <w:r w:rsidRPr="004676DF">
              <w:rPr>
                <w:rFonts w:ascii="Arial" w:eastAsia="Times New Roman" w:hAnsi="Arial" w:cs="Arial"/>
                <w:color w:val="000000"/>
                <w:kern w:val="0"/>
                <w:sz w:val="18"/>
                <w:szCs w:val="18"/>
                <w:lang w:eastAsia="es-ES"/>
                <w14:ligatures w14:val="none"/>
              </w:rPr>
              <w:t>Exons 2-5</w:t>
            </w:r>
          </w:p>
        </w:tc>
        <w:tc>
          <w:tcPr>
            <w:tcW w:w="2976" w:type="dxa"/>
            <w:tcBorders>
              <w:top w:val="nil"/>
              <w:left w:val="nil"/>
              <w:bottom w:val="single" w:sz="4" w:space="0" w:color="auto"/>
              <w:right w:val="single" w:sz="4" w:space="0" w:color="auto"/>
            </w:tcBorders>
            <w:noWrap/>
            <w:vAlign w:val="center"/>
            <w:hideMark/>
          </w:tcPr>
          <w:p w14:paraId="2AAC4F69" w14:textId="77777777" w:rsidR="00F54CD6" w:rsidRPr="004676DF" w:rsidRDefault="00F54CD6" w:rsidP="007D4729">
            <w:pPr>
              <w:spacing w:after="0" w:line="240" w:lineRule="auto"/>
              <w:jc w:val="center"/>
              <w:rPr>
                <w:rFonts w:ascii="Arial" w:eastAsia="Times New Roman" w:hAnsi="Arial" w:cs="Arial"/>
                <w:color w:val="000000"/>
                <w:kern w:val="0"/>
                <w:sz w:val="18"/>
                <w:szCs w:val="18"/>
                <w:lang w:eastAsia="es-ES"/>
                <w14:ligatures w14:val="none"/>
              </w:rPr>
            </w:pPr>
            <w:r w:rsidRPr="004676DF">
              <w:rPr>
                <w:rFonts w:ascii="Arial" w:eastAsia="Times New Roman" w:hAnsi="Arial" w:cs="Arial"/>
                <w:color w:val="000000"/>
                <w:kern w:val="0"/>
                <w:sz w:val="18"/>
                <w:szCs w:val="18"/>
                <w:lang w:eastAsia="es-ES"/>
                <w14:ligatures w14:val="none"/>
              </w:rPr>
              <w:t>543</w:t>
            </w:r>
          </w:p>
        </w:tc>
      </w:tr>
      <w:tr w:rsidR="00F54CD6" w:rsidRPr="00EF1D2A" w14:paraId="3EC90B42" w14:textId="77777777" w:rsidTr="007D4729">
        <w:trPr>
          <w:trHeight w:val="198"/>
        </w:trPr>
        <w:tc>
          <w:tcPr>
            <w:tcW w:w="1019" w:type="dxa"/>
            <w:tcBorders>
              <w:top w:val="nil"/>
              <w:left w:val="single" w:sz="4" w:space="0" w:color="auto"/>
              <w:bottom w:val="single" w:sz="4" w:space="0" w:color="auto"/>
              <w:right w:val="single" w:sz="4" w:space="0" w:color="auto"/>
            </w:tcBorders>
            <w:shd w:val="clear" w:color="auto" w:fill="D0CECE" w:themeFill="background2" w:themeFillShade="E6"/>
            <w:noWrap/>
            <w:vAlign w:val="center"/>
            <w:hideMark/>
          </w:tcPr>
          <w:p w14:paraId="58CBDA30" w14:textId="77777777" w:rsidR="00F54CD6" w:rsidRPr="004676DF" w:rsidRDefault="00F54CD6" w:rsidP="007D4729">
            <w:pPr>
              <w:spacing w:after="0" w:line="240" w:lineRule="auto"/>
              <w:jc w:val="center"/>
              <w:rPr>
                <w:rFonts w:ascii="Arial" w:eastAsia="Times New Roman" w:hAnsi="Arial" w:cs="Arial"/>
                <w:b/>
                <w:bCs/>
                <w:i/>
                <w:iCs/>
                <w:color w:val="000000"/>
                <w:kern w:val="0"/>
                <w:sz w:val="18"/>
                <w:szCs w:val="18"/>
                <w:lang w:eastAsia="es-ES"/>
                <w14:ligatures w14:val="none"/>
              </w:rPr>
            </w:pPr>
            <w:r w:rsidRPr="004676DF">
              <w:rPr>
                <w:rFonts w:ascii="Arial" w:eastAsia="Times New Roman" w:hAnsi="Arial" w:cs="Arial"/>
                <w:b/>
                <w:bCs/>
                <w:i/>
                <w:iCs/>
                <w:color w:val="000000"/>
                <w:kern w:val="0"/>
                <w:sz w:val="18"/>
                <w:szCs w:val="18"/>
                <w:lang w:eastAsia="es-ES"/>
                <w14:ligatures w14:val="none"/>
              </w:rPr>
              <w:t>MAP2K1</w:t>
            </w:r>
          </w:p>
        </w:tc>
        <w:tc>
          <w:tcPr>
            <w:tcW w:w="1825" w:type="dxa"/>
            <w:tcBorders>
              <w:top w:val="nil"/>
              <w:left w:val="nil"/>
              <w:bottom w:val="single" w:sz="4" w:space="0" w:color="auto"/>
              <w:right w:val="single" w:sz="4" w:space="0" w:color="auto"/>
            </w:tcBorders>
            <w:shd w:val="clear" w:color="auto" w:fill="D0CECE" w:themeFill="background2" w:themeFillShade="E6"/>
            <w:noWrap/>
            <w:vAlign w:val="center"/>
            <w:hideMark/>
          </w:tcPr>
          <w:p w14:paraId="1F7E3F3A" w14:textId="77777777" w:rsidR="00F54CD6" w:rsidRPr="004676DF" w:rsidRDefault="00F54CD6" w:rsidP="007D4729">
            <w:pPr>
              <w:spacing w:after="0" w:line="240" w:lineRule="auto"/>
              <w:jc w:val="center"/>
              <w:rPr>
                <w:rFonts w:ascii="Arial" w:eastAsia="Times New Roman" w:hAnsi="Arial" w:cs="Arial"/>
                <w:color w:val="000000"/>
                <w:kern w:val="0"/>
                <w:sz w:val="18"/>
                <w:szCs w:val="18"/>
                <w:lang w:eastAsia="es-ES"/>
                <w14:ligatures w14:val="none"/>
              </w:rPr>
            </w:pPr>
            <w:r w:rsidRPr="004676DF">
              <w:rPr>
                <w:rFonts w:ascii="Arial" w:eastAsia="Times New Roman" w:hAnsi="Arial" w:cs="Arial"/>
                <w:color w:val="000000"/>
                <w:kern w:val="0"/>
                <w:sz w:val="18"/>
                <w:szCs w:val="18"/>
                <w:lang w:eastAsia="es-ES"/>
                <w14:ligatures w14:val="none"/>
              </w:rPr>
              <w:t>ENST00000307102</w:t>
            </w:r>
          </w:p>
        </w:tc>
        <w:tc>
          <w:tcPr>
            <w:tcW w:w="2113" w:type="dxa"/>
            <w:tcBorders>
              <w:top w:val="nil"/>
              <w:left w:val="nil"/>
              <w:bottom w:val="single" w:sz="4" w:space="0" w:color="auto"/>
              <w:right w:val="single" w:sz="4" w:space="0" w:color="auto"/>
            </w:tcBorders>
            <w:shd w:val="clear" w:color="auto" w:fill="D0CECE" w:themeFill="background2" w:themeFillShade="E6"/>
            <w:noWrap/>
            <w:vAlign w:val="center"/>
            <w:hideMark/>
          </w:tcPr>
          <w:p w14:paraId="494C5B1A" w14:textId="77777777" w:rsidR="00F54CD6" w:rsidRPr="004676DF" w:rsidRDefault="00F54CD6" w:rsidP="007D4729">
            <w:pPr>
              <w:spacing w:after="0" w:line="240" w:lineRule="auto"/>
              <w:jc w:val="center"/>
              <w:rPr>
                <w:rFonts w:ascii="Arial" w:eastAsia="Times New Roman" w:hAnsi="Arial" w:cs="Arial"/>
                <w:color w:val="000000"/>
                <w:kern w:val="0"/>
                <w:sz w:val="18"/>
                <w:szCs w:val="18"/>
                <w:lang w:eastAsia="es-ES"/>
                <w14:ligatures w14:val="none"/>
              </w:rPr>
            </w:pPr>
            <w:r w:rsidRPr="004676DF">
              <w:rPr>
                <w:rFonts w:ascii="Arial" w:eastAsia="Times New Roman" w:hAnsi="Arial" w:cs="Arial"/>
                <w:color w:val="000000"/>
                <w:kern w:val="0"/>
                <w:sz w:val="18"/>
                <w:szCs w:val="18"/>
                <w:lang w:eastAsia="es-ES"/>
                <w14:ligatures w14:val="none"/>
              </w:rPr>
              <w:t>Exons 1-11</w:t>
            </w:r>
          </w:p>
        </w:tc>
        <w:tc>
          <w:tcPr>
            <w:tcW w:w="2976" w:type="dxa"/>
            <w:tcBorders>
              <w:top w:val="nil"/>
              <w:left w:val="nil"/>
              <w:bottom w:val="single" w:sz="4" w:space="0" w:color="auto"/>
              <w:right w:val="single" w:sz="4" w:space="0" w:color="auto"/>
            </w:tcBorders>
            <w:shd w:val="clear" w:color="auto" w:fill="D0CECE" w:themeFill="background2" w:themeFillShade="E6"/>
            <w:noWrap/>
            <w:vAlign w:val="center"/>
            <w:hideMark/>
          </w:tcPr>
          <w:p w14:paraId="114FD5C8" w14:textId="77777777" w:rsidR="00F54CD6" w:rsidRPr="004676DF" w:rsidRDefault="00F54CD6" w:rsidP="007D4729">
            <w:pPr>
              <w:spacing w:after="0" w:line="240" w:lineRule="auto"/>
              <w:jc w:val="center"/>
              <w:rPr>
                <w:rFonts w:ascii="Arial" w:eastAsia="Times New Roman" w:hAnsi="Arial" w:cs="Arial"/>
                <w:color w:val="000000"/>
                <w:kern w:val="0"/>
                <w:sz w:val="18"/>
                <w:szCs w:val="18"/>
                <w:lang w:eastAsia="es-ES"/>
                <w14:ligatures w14:val="none"/>
              </w:rPr>
            </w:pPr>
            <w:r w:rsidRPr="004676DF">
              <w:rPr>
                <w:rFonts w:ascii="Arial" w:eastAsia="Times New Roman" w:hAnsi="Arial" w:cs="Arial"/>
                <w:color w:val="000000"/>
                <w:kern w:val="0"/>
                <w:sz w:val="18"/>
                <w:szCs w:val="18"/>
                <w:lang w:eastAsia="es-ES"/>
                <w14:ligatures w14:val="none"/>
              </w:rPr>
              <w:t>561</w:t>
            </w:r>
          </w:p>
        </w:tc>
      </w:tr>
      <w:tr w:rsidR="00F54CD6" w:rsidRPr="00EF1D2A" w14:paraId="20418CD3" w14:textId="77777777" w:rsidTr="007D4729">
        <w:trPr>
          <w:trHeight w:val="198"/>
        </w:trPr>
        <w:tc>
          <w:tcPr>
            <w:tcW w:w="1019" w:type="dxa"/>
            <w:tcBorders>
              <w:top w:val="nil"/>
              <w:left w:val="single" w:sz="4" w:space="0" w:color="auto"/>
              <w:bottom w:val="single" w:sz="4" w:space="0" w:color="auto"/>
              <w:right w:val="single" w:sz="4" w:space="0" w:color="auto"/>
            </w:tcBorders>
            <w:noWrap/>
            <w:vAlign w:val="center"/>
            <w:hideMark/>
          </w:tcPr>
          <w:p w14:paraId="41C1C642" w14:textId="77777777" w:rsidR="00F54CD6" w:rsidRPr="004676DF" w:rsidRDefault="00F54CD6" w:rsidP="007D4729">
            <w:pPr>
              <w:spacing w:after="0" w:line="240" w:lineRule="auto"/>
              <w:jc w:val="center"/>
              <w:rPr>
                <w:rFonts w:ascii="Arial" w:eastAsia="Times New Roman" w:hAnsi="Arial" w:cs="Arial"/>
                <w:b/>
                <w:bCs/>
                <w:i/>
                <w:iCs/>
                <w:color w:val="000000"/>
                <w:kern w:val="0"/>
                <w:sz w:val="18"/>
                <w:szCs w:val="18"/>
                <w:lang w:eastAsia="es-ES"/>
                <w14:ligatures w14:val="none"/>
              </w:rPr>
            </w:pPr>
            <w:r w:rsidRPr="004676DF">
              <w:rPr>
                <w:rFonts w:ascii="Arial" w:eastAsia="Times New Roman" w:hAnsi="Arial" w:cs="Arial"/>
                <w:b/>
                <w:bCs/>
                <w:i/>
                <w:iCs/>
                <w:color w:val="000000"/>
                <w:kern w:val="0"/>
                <w:sz w:val="18"/>
                <w:szCs w:val="18"/>
                <w:lang w:eastAsia="es-ES"/>
                <w14:ligatures w14:val="none"/>
              </w:rPr>
              <w:t>MED12</w:t>
            </w:r>
          </w:p>
        </w:tc>
        <w:tc>
          <w:tcPr>
            <w:tcW w:w="1825" w:type="dxa"/>
            <w:tcBorders>
              <w:top w:val="nil"/>
              <w:left w:val="nil"/>
              <w:bottom w:val="single" w:sz="4" w:space="0" w:color="auto"/>
              <w:right w:val="single" w:sz="4" w:space="0" w:color="auto"/>
            </w:tcBorders>
            <w:noWrap/>
            <w:vAlign w:val="center"/>
            <w:hideMark/>
          </w:tcPr>
          <w:p w14:paraId="41DF9F4E" w14:textId="77777777" w:rsidR="00F54CD6" w:rsidRPr="004676DF" w:rsidRDefault="00F54CD6" w:rsidP="007D4729">
            <w:pPr>
              <w:spacing w:after="0" w:line="240" w:lineRule="auto"/>
              <w:jc w:val="center"/>
              <w:rPr>
                <w:rFonts w:ascii="Arial" w:eastAsia="Times New Roman" w:hAnsi="Arial" w:cs="Arial"/>
                <w:color w:val="000000"/>
                <w:kern w:val="0"/>
                <w:sz w:val="18"/>
                <w:szCs w:val="18"/>
                <w:lang w:eastAsia="es-ES"/>
                <w14:ligatures w14:val="none"/>
              </w:rPr>
            </w:pPr>
            <w:r w:rsidRPr="004676DF">
              <w:rPr>
                <w:rFonts w:ascii="Arial" w:eastAsia="Times New Roman" w:hAnsi="Arial" w:cs="Arial"/>
                <w:color w:val="000000"/>
                <w:kern w:val="0"/>
                <w:sz w:val="18"/>
                <w:szCs w:val="18"/>
                <w:lang w:eastAsia="es-ES"/>
                <w14:ligatures w14:val="none"/>
              </w:rPr>
              <w:t>ENST00000374080</w:t>
            </w:r>
          </w:p>
        </w:tc>
        <w:tc>
          <w:tcPr>
            <w:tcW w:w="2113" w:type="dxa"/>
            <w:tcBorders>
              <w:top w:val="nil"/>
              <w:left w:val="nil"/>
              <w:bottom w:val="single" w:sz="4" w:space="0" w:color="auto"/>
              <w:right w:val="single" w:sz="4" w:space="0" w:color="auto"/>
            </w:tcBorders>
            <w:noWrap/>
            <w:vAlign w:val="center"/>
            <w:hideMark/>
          </w:tcPr>
          <w:p w14:paraId="3AEF3832" w14:textId="77777777" w:rsidR="00F54CD6" w:rsidRPr="004676DF" w:rsidRDefault="00F54CD6" w:rsidP="007D4729">
            <w:pPr>
              <w:spacing w:after="0" w:line="240" w:lineRule="auto"/>
              <w:jc w:val="center"/>
              <w:rPr>
                <w:rFonts w:ascii="Arial" w:eastAsia="Times New Roman" w:hAnsi="Arial" w:cs="Arial"/>
                <w:color w:val="000000"/>
                <w:kern w:val="0"/>
                <w:sz w:val="18"/>
                <w:szCs w:val="18"/>
                <w:lang w:eastAsia="es-ES"/>
                <w14:ligatures w14:val="none"/>
              </w:rPr>
            </w:pPr>
            <w:r w:rsidRPr="004676DF">
              <w:rPr>
                <w:rFonts w:ascii="Arial" w:eastAsia="Times New Roman" w:hAnsi="Arial" w:cs="Arial"/>
                <w:color w:val="000000"/>
                <w:kern w:val="0"/>
                <w:sz w:val="18"/>
                <w:szCs w:val="18"/>
                <w:lang w:eastAsia="es-ES"/>
                <w14:ligatures w14:val="none"/>
              </w:rPr>
              <w:t>Exons 1-4</w:t>
            </w:r>
          </w:p>
        </w:tc>
        <w:tc>
          <w:tcPr>
            <w:tcW w:w="2976" w:type="dxa"/>
            <w:tcBorders>
              <w:top w:val="nil"/>
              <w:left w:val="nil"/>
              <w:bottom w:val="single" w:sz="4" w:space="0" w:color="auto"/>
              <w:right w:val="single" w:sz="4" w:space="0" w:color="auto"/>
            </w:tcBorders>
            <w:noWrap/>
            <w:vAlign w:val="center"/>
            <w:hideMark/>
          </w:tcPr>
          <w:p w14:paraId="064BAD3C" w14:textId="77777777" w:rsidR="00F54CD6" w:rsidRPr="004676DF" w:rsidRDefault="00F54CD6" w:rsidP="007D4729">
            <w:pPr>
              <w:spacing w:after="0" w:line="240" w:lineRule="auto"/>
              <w:jc w:val="center"/>
              <w:rPr>
                <w:rFonts w:ascii="Arial" w:eastAsia="Times New Roman" w:hAnsi="Arial" w:cs="Arial"/>
                <w:color w:val="000000"/>
                <w:kern w:val="0"/>
                <w:sz w:val="18"/>
                <w:szCs w:val="18"/>
                <w:lang w:eastAsia="es-ES"/>
                <w14:ligatures w14:val="none"/>
              </w:rPr>
            </w:pPr>
            <w:r w:rsidRPr="004676DF">
              <w:rPr>
                <w:rFonts w:ascii="Arial" w:eastAsia="Times New Roman" w:hAnsi="Arial" w:cs="Arial"/>
                <w:color w:val="000000"/>
                <w:kern w:val="0"/>
                <w:sz w:val="18"/>
                <w:szCs w:val="18"/>
                <w:lang w:eastAsia="es-ES"/>
                <w14:ligatures w14:val="none"/>
              </w:rPr>
              <w:t>389</w:t>
            </w:r>
          </w:p>
        </w:tc>
      </w:tr>
      <w:tr w:rsidR="00F54CD6" w:rsidRPr="00EF1D2A" w14:paraId="3ABD42A1" w14:textId="77777777" w:rsidTr="007D4729">
        <w:trPr>
          <w:trHeight w:val="198"/>
        </w:trPr>
        <w:tc>
          <w:tcPr>
            <w:tcW w:w="1019" w:type="dxa"/>
            <w:tcBorders>
              <w:top w:val="nil"/>
              <w:left w:val="single" w:sz="4" w:space="0" w:color="auto"/>
              <w:bottom w:val="single" w:sz="4" w:space="0" w:color="auto"/>
              <w:right w:val="single" w:sz="4" w:space="0" w:color="auto"/>
            </w:tcBorders>
            <w:shd w:val="clear" w:color="auto" w:fill="D0CECE" w:themeFill="background2" w:themeFillShade="E6"/>
            <w:noWrap/>
            <w:vAlign w:val="center"/>
            <w:hideMark/>
          </w:tcPr>
          <w:p w14:paraId="0DC42CB5" w14:textId="77777777" w:rsidR="00F54CD6" w:rsidRPr="004676DF" w:rsidRDefault="00F54CD6" w:rsidP="007D4729">
            <w:pPr>
              <w:spacing w:after="0" w:line="240" w:lineRule="auto"/>
              <w:jc w:val="center"/>
              <w:rPr>
                <w:rFonts w:ascii="Arial" w:eastAsia="Times New Roman" w:hAnsi="Arial" w:cs="Arial"/>
                <w:b/>
                <w:bCs/>
                <w:i/>
                <w:iCs/>
                <w:color w:val="000000"/>
                <w:kern w:val="0"/>
                <w:sz w:val="18"/>
                <w:szCs w:val="18"/>
                <w:lang w:eastAsia="es-ES"/>
                <w14:ligatures w14:val="none"/>
              </w:rPr>
            </w:pPr>
            <w:r w:rsidRPr="004676DF">
              <w:rPr>
                <w:rFonts w:ascii="Arial" w:eastAsia="Times New Roman" w:hAnsi="Arial" w:cs="Arial"/>
                <w:b/>
                <w:bCs/>
                <w:i/>
                <w:iCs/>
                <w:color w:val="000000"/>
                <w:kern w:val="0"/>
                <w:sz w:val="18"/>
                <w:szCs w:val="18"/>
                <w:lang w:eastAsia="es-ES"/>
                <w14:ligatures w14:val="none"/>
              </w:rPr>
              <w:t>MGA</w:t>
            </w:r>
          </w:p>
        </w:tc>
        <w:tc>
          <w:tcPr>
            <w:tcW w:w="1825" w:type="dxa"/>
            <w:tcBorders>
              <w:top w:val="nil"/>
              <w:left w:val="nil"/>
              <w:bottom w:val="single" w:sz="4" w:space="0" w:color="auto"/>
              <w:right w:val="single" w:sz="4" w:space="0" w:color="auto"/>
            </w:tcBorders>
            <w:shd w:val="clear" w:color="auto" w:fill="D0CECE" w:themeFill="background2" w:themeFillShade="E6"/>
            <w:noWrap/>
            <w:vAlign w:val="center"/>
            <w:hideMark/>
          </w:tcPr>
          <w:p w14:paraId="39F3DC1E" w14:textId="77777777" w:rsidR="00F54CD6" w:rsidRPr="004676DF" w:rsidRDefault="00F54CD6" w:rsidP="007D4729">
            <w:pPr>
              <w:spacing w:after="0" w:line="240" w:lineRule="auto"/>
              <w:jc w:val="center"/>
              <w:rPr>
                <w:rFonts w:ascii="Arial" w:eastAsia="Times New Roman" w:hAnsi="Arial" w:cs="Arial"/>
                <w:color w:val="000000"/>
                <w:kern w:val="0"/>
                <w:sz w:val="18"/>
                <w:szCs w:val="18"/>
                <w:lang w:eastAsia="es-ES"/>
                <w14:ligatures w14:val="none"/>
              </w:rPr>
            </w:pPr>
            <w:r w:rsidRPr="004676DF">
              <w:rPr>
                <w:rFonts w:ascii="Arial" w:eastAsia="Times New Roman" w:hAnsi="Arial" w:cs="Arial"/>
                <w:color w:val="000000"/>
                <w:kern w:val="0"/>
                <w:sz w:val="18"/>
                <w:szCs w:val="18"/>
                <w:lang w:eastAsia="es-ES"/>
                <w14:ligatures w14:val="none"/>
              </w:rPr>
              <w:t>ENST00000570161</w:t>
            </w:r>
          </w:p>
        </w:tc>
        <w:tc>
          <w:tcPr>
            <w:tcW w:w="2113" w:type="dxa"/>
            <w:tcBorders>
              <w:top w:val="nil"/>
              <w:left w:val="nil"/>
              <w:bottom w:val="single" w:sz="4" w:space="0" w:color="auto"/>
              <w:right w:val="single" w:sz="4" w:space="0" w:color="auto"/>
            </w:tcBorders>
            <w:shd w:val="clear" w:color="auto" w:fill="D0CECE" w:themeFill="background2" w:themeFillShade="E6"/>
            <w:noWrap/>
            <w:vAlign w:val="center"/>
            <w:hideMark/>
          </w:tcPr>
          <w:p w14:paraId="5B5045DC" w14:textId="77777777" w:rsidR="00F54CD6" w:rsidRPr="004676DF" w:rsidRDefault="00F54CD6" w:rsidP="007D4729">
            <w:pPr>
              <w:spacing w:after="0" w:line="240" w:lineRule="auto"/>
              <w:jc w:val="center"/>
              <w:rPr>
                <w:rFonts w:ascii="Arial" w:eastAsia="Times New Roman" w:hAnsi="Arial" w:cs="Arial"/>
                <w:color w:val="000000"/>
                <w:kern w:val="0"/>
                <w:sz w:val="18"/>
                <w:szCs w:val="18"/>
                <w:lang w:eastAsia="es-ES"/>
                <w14:ligatures w14:val="none"/>
              </w:rPr>
            </w:pPr>
            <w:r w:rsidRPr="004676DF">
              <w:rPr>
                <w:rFonts w:ascii="Arial" w:eastAsia="Times New Roman" w:hAnsi="Arial" w:cs="Arial"/>
                <w:color w:val="000000"/>
                <w:kern w:val="0"/>
                <w:sz w:val="18"/>
                <w:szCs w:val="18"/>
                <w:lang w:eastAsia="es-ES"/>
                <w14:ligatures w14:val="none"/>
              </w:rPr>
              <w:t>Exons 2-23</w:t>
            </w:r>
          </w:p>
        </w:tc>
        <w:tc>
          <w:tcPr>
            <w:tcW w:w="2976" w:type="dxa"/>
            <w:tcBorders>
              <w:top w:val="nil"/>
              <w:left w:val="nil"/>
              <w:bottom w:val="single" w:sz="4" w:space="0" w:color="auto"/>
              <w:right w:val="single" w:sz="4" w:space="0" w:color="auto"/>
            </w:tcBorders>
            <w:shd w:val="clear" w:color="auto" w:fill="D0CECE" w:themeFill="background2" w:themeFillShade="E6"/>
            <w:noWrap/>
            <w:vAlign w:val="center"/>
            <w:hideMark/>
          </w:tcPr>
          <w:p w14:paraId="3194F665" w14:textId="77777777" w:rsidR="00F54CD6" w:rsidRPr="004676DF" w:rsidRDefault="00F54CD6" w:rsidP="007D4729">
            <w:pPr>
              <w:spacing w:after="0" w:line="240" w:lineRule="auto"/>
              <w:jc w:val="center"/>
              <w:rPr>
                <w:rFonts w:ascii="Arial" w:eastAsia="Times New Roman" w:hAnsi="Arial" w:cs="Arial"/>
                <w:color w:val="000000"/>
                <w:kern w:val="0"/>
                <w:sz w:val="18"/>
                <w:szCs w:val="18"/>
                <w:lang w:eastAsia="es-ES"/>
                <w14:ligatures w14:val="none"/>
              </w:rPr>
            </w:pPr>
            <w:r w:rsidRPr="004676DF">
              <w:rPr>
                <w:rFonts w:ascii="Arial" w:eastAsia="Times New Roman" w:hAnsi="Arial" w:cs="Arial"/>
                <w:color w:val="000000"/>
                <w:kern w:val="0"/>
                <w:sz w:val="18"/>
                <w:szCs w:val="18"/>
                <w:lang w:eastAsia="es-ES"/>
                <w14:ligatures w14:val="none"/>
              </w:rPr>
              <w:t>572</w:t>
            </w:r>
          </w:p>
        </w:tc>
      </w:tr>
      <w:tr w:rsidR="00F54CD6" w:rsidRPr="00EF1D2A" w14:paraId="262745C2" w14:textId="77777777" w:rsidTr="007D4729">
        <w:trPr>
          <w:trHeight w:val="198"/>
        </w:trPr>
        <w:tc>
          <w:tcPr>
            <w:tcW w:w="1019" w:type="dxa"/>
            <w:tcBorders>
              <w:top w:val="nil"/>
              <w:left w:val="single" w:sz="4" w:space="0" w:color="auto"/>
              <w:bottom w:val="single" w:sz="4" w:space="0" w:color="auto"/>
              <w:right w:val="single" w:sz="4" w:space="0" w:color="auto"/>
            </w:tcBorders>
            <w:noWrap/>
            <w:vAlign w:val="center"/>
            <w:hideMark/>
          </w:tcPr>
          <w:p w14:paraId="09B1EE56" w14:textId="77777777" w:rsidR="00F54CD6" w:rsidRPr="004676DF" w:rsidRDefault="00F54CD6" w:rsidP="007D4729">
            <w:pPr>
              <w:spacing w:after="0" w:line="240" w:lineRule="auto"/>
              <w:jc w:val="center"/>
              <w:rPr>
                <w:rFonts w:ascii="Arial" w:eastAsia="Times New Roman" w:hAnsi="Arial" w:cs="Arial"/>
                <w:b/>
                <w:bCs/>
                <w:i/>
                <w:iCs/>
                <w:color w:val="000000"/>
                <w:kern w:val="0"/>
                <w:sz w:val="18"/>
                <w:szCs w:val="18"/>
                <w:lang w:eastAsia="es-ES"/>
                <w14:ligatures w14:val="none"/>
              </w:rPr>
            </w:pPr>
            <w:r w:rsidRPr="004676DF">
              <w:rPr>
                <w:rFonts w:ascii="Arial" w:eastAsia="Times New Roman" w:hAnsi="Arial" w:cs="Arial"/>
                <w:b/>
                <w:bCs/>
                <w:i/>
                <w:iCs/>
                <w:color w:val="000000"/>
                <w:kern w:val="0"/>
                <w:sz w:val="18"/>
                <w:szCs w:val="18"/>
                <w:lang w:eastAsia="es-ES"/>
                <w14:ligatures w14:val="none"/>
              </w:rPr>
              <w:t>MYD88</w:t>
            </w:r>
          </w:p>
        </w:tc>
        <w:tc>
          <w:tcPr>
            <w:tcW w:w="1825" w:type="dxa"/>
            <w:tcBorders>
              <w:top w:val="nil"/>
              <w:left w:val="nil"/>
              <w:bottom w:val="single" w:sz="4" w:space="0" w:color="auto"/>
              <w:right w:val="single" w:sz="4" w:space="0" w:color="auto"/>
            </w:tcBorders>
            <w:noWrap/>
            <w:vAlign w:val="center"/>
            <w:hideMark/>
          </w:tcPr>
          <w:p w14:paraId="0A11168A" w14:textId="77777777" w:rsidR="00F54CD6" w:rsidRPr="004676DF" w:rsidRDefault="00F54CD6" w:rsidP="007D4729">
            <w:pPr>
              <w:spacing w:after="0" w:line="240" w:lineRule="auto"/>
              <w:jc w:val="center"/>
              <w:rPr>
                <w:rFonts w:ascii="Arial" w:eastAsia="Times New Roman" w:hAnsi="Arial" w:cs="Arial"/>
                <w:color w:val="000000"/>
                <w:kern w:val="0"/>
                <w:sz w:val="18"/>
                <w:szCs w:val="18"/>
                <w:lang w:eastAsia="es-ES"/>
                <w14:ligatures w14:val="none"/>
              </w:rPr>
            </w:pPr>
            <w:r w:rsidRPr="004676DF">
              <w:rPr>
                <w:rFonts w:ascii="Arial" w:eastAsia="Times New Roman" w:hAnsi="Arial" w:cs="Arial"/>
                <w:color w:val="000000"/>
                <w:kern w:val="0"/>
                <w:sz w:val="18"/>
                <w:szCs w:val="18"/>
                <w:lang w:eastAsia="es-ES"/>
                <w14:ligatures w14:val="none"/>
              </w:rPr>
              <w:t>ENST00000396334</w:t>
            </w:r>
          </w:p>
        </w:tc>
        <w:tc>
          <w:tcPr>
            <w:tcW w:w="2113" w:type="dxa"/>
            <w:tcBorders>
              <w:top w:val="nil"/>
              <w:left w:val="nil"/>
              <w:bottom w:val="single" w:sz="4" w:space="0" w:color="auto"/>
              <w:right w:val="single" w:sz="4" w:space="0" w:color="auto"/>
            </w:tcBorders>
            <w:noWrap/>
            <w:vAlign w:val="center"/>
            <w:hideMark/>
          </w:tcPr>
          <w:p w14:paraId="4C9A4F93" w14:textId="77777777" w:rsidR="00F54CD6" w:rsidRPr="004676DF" w:rsidRDefault="00F54CD6" w:rsidP="007D4729">
            <w:pPr>
              <w:spacing w:after="0" w:line="240" w:lineRule="auto"/>
              <w:jc w:val="center"/>
              <w:rPr>
                <w:rFonts w:ascii="Arial" w:eastAsia="Times New Roman" w:hAnsi="Arial" w:cs="Arial"/>
                <w:color w:val="000000"/>
                <w:kern w:val="0"/>
                <w:sz w:val="18"/>
                <w:szCs w:val="18"/>
                <w:lang w:eastAsia="es-ES"/>
                <w14:ligatures w14:val="none"/>
              </w:rPr>
            </w:pPr>
            <w:r w:rsidRPr="004676DF">
              <w:rPr>
                <w:rFonts w:ascii="Arial" w:eastAsia="Times New Roman" w:hAnsi="Arial" w:cs="Arial"/>
                <w:color w:val="000000"/>
                <w:kern w:val="0"/>
                <w:sz w:val="18"/>
                <w:szCs w:val="18"/>
                <w:lang w:eastAsia="es-ES"/>
                <w14:ligatures w14:val="none"/>
              </w:rPr>
              <w:t>Exons 2-5</w:t>
            </w:r>
          </w:p>
        </w:tc>
        <w:tc>
          <w:tcPr>
            <w:tcW w:w="2976" w:type="dxa"/>
            <w:tcBorders>
              <w:top w:val="nil"/>
              <w:left w:val="nil"/>
              <w:bottom w:val="single" w:sz="4" w:space="0" w:color="auto"/>
              <w:right w:val="single" w:sz="4" w:space="0" w:color="auto"/>
            </w:tcBorders>
            <w:noWrap/>
            <w:vAlign w:val="center"/>
            <w:hideMark/>
          </w:tcPr>
          <w:p w14:paraId="56EB9105" w14:textId="77777777" w:rsidR="00F54CD6" w:rsidRPr="004676DF" w:rsidRDefault="00F54CD6" w:rsidP="007D4729">
            <w:pPr>
              <w:spacing w:after="0" w:line="240" w:lineRule="auto"/>
              <w:jc w:val="center"/>
              <w:rPr>
                <w:rFonts w:ascii="Arial" w:eastAsia="Times New Roman" w:hAnsi="Arial" w:cs="Arial"/>
                <w:color w:val="000000"/>
                <w:kern w:val="0"/>
                <w:sz w:val="18"/>
                <w:szCs w:val="18"/>
                <w:lang w:eastAsia="es-ES"/>
                <w14:ligatures w14:val="none"/>
              </w:rPr>
            </w:pPr>
            <w:r w:rsidRPr="004676DF">
              <w:rPr>
                <w:rFonts w:ascii="Arial" w:eastAsia="Times New Roman" w:hAnsi="Arial" w:cs="Arial"/>
                <w:color w:val="000000"/>
                <w:kern w:val="0"/>
                <w:sz w:val="18"/>
                <w:szCs w:val="18"/>
                <w:lang w:eastAsia="es-ES"/>
                <w14:ligatures w14:val="none"/>
              </w:rPr>
              <w:t>781</w:t>
            </w:r>
          </w:p>
        </w:tc>
      </w:tr>
      <w:tr w:rsidR="00F54CD6" w:rsidRPr="00EF1D2A" w14:paraId="51009BA8" w14:textId="77777777" w:rsidTr="007D4729">
        <w:trPr>
          <w:trHeight w:val="198"/>
        </w:trPr>
        <w:tc>
          <w:tcPr>
            <w:tcW w:w="1019" w:type="dxa"/>
            <w:tcBorders>
              <w:top w:val="nil"/>
              <w:left w:val="single" w:sz="4" w:space="0" w:color="auto"/>
              <w:bottom w:val="single" w:sz="4" w:space="0" w:color="auto"/>
              <w:right w:val="single" w:sz="4" w:space="0" w:color="auto"/>
            </w:tcBorders>
            <w:shd w:val="clear" w:color="auto" w:fill="D0CECE" w:themeFill="background2" w:themeFillShade="E6"/>
            <w:noWrap/>
            <w:vAlign w:val="center"/>
            <w:hideMark/>
          </w:tcPr>
          <w:p w14:paraId="4BABEE41" w14:textId="77777777" w:rsidR="00F54CD6" w:rsidRPr="004676DF" w:rsidRDefault="00F54CD6" w:rsidP="007D4729">
            <w:pPr>
              <w:spacing w:after="0" w:line="240" w:lineRule="auto"/>
              <w:jc w:val="center"/>
              <w:rPr>
                <w:rFonts w:ascii="Arial" w:eastAsia="Times New Roman" w:hAnsi="Arial" w:cs="Arial"/>
                <w:b/>
                <w:bCs/>
                <w:i/>
                <w:iCs/>
                <w:color w:val="000000"/>
                <w:kern w:val="0"/>
                <w:sz w:val="18"/>
                <w:szCs w:val="18"/>
                <w:lang w:eastAsia="es-ES"/>
                <w14:ligatures w14:val="none"/>
              </w:rPr>
            </w:pPr>
            <w:r w:rsidRPr="004676DF">
              <w:rPr>
                <w:rFonts w:ascii="Arial" w:eastAsia="Times New Roman" w:hAnsi="Arial" w:cs="Arial"/>
                <w:b/>
                <w:bCs/>
                <w:i/>
                <w:iCs/>
                <w:color w:val="000000"/>
                <w:kern w:val="0"/>
                <w:sz w:val="18"/>
                <w:szCs w:val="18"/>
                <w:lang w:eastAsia="es-ES"/>
                <w14:ligatures w14:val="none"/>
              </w:rPr>
              <w:t>NFKBIE</w:t>
            </w:r>
          </w:p>
        </w:tc>
        <w:tc>
          <w:tcPr>
            <w:tcW w:w="1825" w:type="dxa"/>
            <w:tcBorders>
              <w:top w:val="nil"/>
              <w:left w:val="nil"/>
              <w:bottom w:val="single" w:sz="4" w:space="0" w:color="auto"/>
              <w:right w:val="single" w:sz="4" w:space="0" w:color="auto"/>
            </w:tcBorders>
            <w:shd w:val="clear" w:color="auto" w:fill="D0CECE" w:themeFill="background2" w:themeFillShade="E6"/>
            <w:noWrap/>
            <w:vAlign w:val="center"/>
            <w:hideMark/>
          </w:tcPr>
          <w:p w14:paraId="1DE01818" w14:textId="77777777" w:rsidR="00F54CD6" w:rsidRPr="004676DF" w:rsidRDefault="00F54CD6" w:rsidP="007D4729">
            <w:pPr>
              <w:spacing w:after="0" w:line="240" w:lineRule="auto"/>
              <w:jc w:val="center"/>
              <w:rPr>
                <w:rFonts w:ascii="Arial" w:eastAsia="Times New Roman" w:hAnsi="Arial" w:cs="Arial"/>
                <w:color w:val="000000"/>
                <w:kern w:val="0"/>
                <w:sz w:val="18"/>
                <w:szCs w:val="18"/>
                <w:lang w:eastAsia="es-ES"/>
                <w14:ligatures w14:val="none"/>
              </w:rPr>
            </w:pPr>
            <w:r w:rsidRPr="004676DF">
              <w:rPr>
                <w:rFonts w:ascii="Arial" w:eastAsia="Times New Roman" w:hAnsi="Arial" w:cs="Arial"/>
                <w:color w:val="000000"/>
                <w:kern w:val="0"/>
                <w:sz w:val="18"/>
                <w:szCs w:val="18"/>
                <w:lang w:eastAsia="es-ES"/>
                <w14:ligatures w14:val="none"/>
              </w:rPr>
              <w:t>ENST00000275015</w:t>
            </w:r>
          </w:p>
        </w:tc>
        <w:tc>
          <w:tcPr>
            <w:tcW w:w="2113" w:type="dxa"/>
            <w:tcBorders>
              <w:top w:val="nil"/>
              <w:left w:val="nil"/>
              <w:bottom w:val="single" w:sz="4" w:space="0" w:color="auto"/>
              <w:right w:val="single" w:sz="4" w:space="0" w:color="auto"/>
            </w:tcBorders>
            <w:shd w:val="clear" w:color="auto" w:fill="D0CECE" w:themeFill="background2" w:themeFillShade="E6"/>
            <w:noWrap/>
            <w:vAlign w:val="center"/>
            <w:hideMark/>
          </w:tcPr>
          <w:p w14:paraId="39091A73" w14:textId="77777777" w:rsidR="00F54CD6" w:rsidRPr="004676DF" w:rsidRDefault="00F54CD6" w:rsidP="007D4729">
            <w:pPr>
              <w:spacing w:after="0" w:line="240" w:lineRule="auto"/>
              <w:jc w:val="center"/>
              <w:rPr>
                <w:rFonts w:ascii="Arial" w:eastAsia="Times New Roman" w:hAnsi="Arial" w:cs="Arial"/>
                <w:color w:val="000000"/>
                <w:kern w:val="0"/>
                <w:sz w:val="18"/>
                <w:szCs w:val="18"/>
                <w:lang w:eastAsia="es-ES"/>
                <w14:ligatures w14:val="none"/>
              </w:rPr>
            </w:pPr>
            <w:r w:rsidRPr="004676DF">
              <w:rPr>
                <w:rFonts w:ascii="Arial" w:eastAsia="Times New Roman" w:hAnsi="Arial" w:cs="Arial"/>
                <w:color w:val="000000"/>
                <w:kern w:val="0"/>
                <w:sz w:val="18"/>
                <w:szCs w:val="18"/>
                <w:lang w:eastAsia="es-ES"/>
                <w14:ligatures w14:val="none"/>
              </w:rPr>
              <w:t>Exons 1-2</w:t>
            </w:r>
          </w:p>
        </w:tc>
        <w:tc>
          <w:tcPr>
            <w:tcW w:w="2976" w:type="dxa"/>
            <w:tcBorders>
              <w:top w:val="nil"/>
              <w:left w:val="nil"/>
              <w:bottom w:val="single" w:sz="4" w:space="0" w:color="auto"/>
              <w:right w:val="single" w:sz="4" w:space="0" w:color="auto"/>
            </w:tcBorders>
            <w:shd w:val="clear" w:color="auto" w:fill="D0CECE" w:themeFill="background2" w:themeFillShade="E6"/>
            <w:noWrap/>
            <w:vAlign w:val="center"/>
            <w:hideMark/>
          </w:tcPr>
          <w:p w14:paraId="2D487D6D" w14:textId="77777777" w:rsidR="00F54CD6" w:rsidRPr="004676DF" w:rsidRDefault="00F54CD6" w:rsidP="007D4729">
            <w:pPr>
              <w:spacing w:after="0" w:line="240" w:lineRule="auto"/>
              <w:jc w:val="center"/>
              <w:rPr>
                <w:rFonts w:ascii="Arial" w:eastAsia="Times New Roman" w:hAnsi="Arial" w:cs="Arial"/>
                <w:color w:val="000000"/>
                <w:kern w:val="0"/>
                <w:sz w:val="18"/>
                <w:szCs w:val="18"/>
                <w:lang w:eastAsia="es-ES"/>
                <w14:ligatures w14:val="none"/>
              </w:rPr>
            </w:pPr>
            <w:r w:rsidRPr="004676DF">
              <w:rPr>
                <w:rFonts w:ascii="Arial" w:eastAsia="Times New Roman" w:hAnsi="Arial" w:cs="Arial"/>
                <w:color w:val="000000"/>
                <w:kern w:val="0"/>
                <w:sz w:val="18"/>
                <w:szCs w:val="18"/>
                <w:lang w:eastAsia="es-ES"/>
                <w14:ligatures w14:val="none"/>
              </w:rPr>
              <w:t>969</w:t>
            </w:r>
          </w:p>
        </w:tc>
      </w:tr>
      <w:tr w:rsidR="00F54CD6" w:rsidRPr="00EF1D2A" w14:paraId="002891AC" w14:textId="77777777" w:rsidTr="007D4729">
        <w:trPr>
          <w:trHeight w:val="198"/>
        </w:trPr>
        <w:tc>
          <w:tcPr>
            <w:tcW w:w="1019" w:type="dxa"/>
            <w:tcBorders>
              <w:top w:val="nil"/>
              <w:left w:val="single" w:sz="4" w:space="0" w:color="auto"/>
              <w:bottom w:val="single" w:sz="4" w:space="0" w:color="auto"/>
              <w:right w:val="single" w:sz="4" w:space="0" w:color="auto"/>
            </w:tcBorders>
            <w:noWrap/>
            <w:vAlign w:val="center"/>
            <w:hideMark/>
          </w:tcPr>
          <w:p w14:paraId="1F606CCD" w14:textId="77777777" w:rsidR="00F54CD6" w:rsidRPr="004676DF" w:rsidRDefault="00F54CD6" w:rsidP="007D4729">
            <w:pPr>
              <w:spacing w:after="0" w:line="240" w:lineRule="auto"/>
              <w:jc w:val="center"/>
              <w:rPr>
                <w:rFonts w:ascii="Arial" w:eastAsia="Times New Roman" w:hAnsi="Arial" w:cs="Arial"/>
                <w:b/>
                <w:bCs/>
                <w:i/>
                <w:iCs/>
                <w:color w:val="000000"/>
                <w:kern w:val="0"/>
                <w:sz w:val="18"/>
                <w:szCs w:val="18"/>
                <w:lang w:eastAsia="es-ES"/>
                <w14:ligatures w14:val="none"/>
              </w:rPr>
            </w:pPr>
            <w:r w:rsidRPr="004676DF">
              <w:rPr>
                <w:rFonts w:ascii="Arial" w:eastAsia="Times New Roman" w:hAnsi="Arial" w:cs="Arial"/>
                <w:b/>
                <w:bCs/>
                <w:i/>
                <w:iCs/>
                <w:color w:val="000000"/>
                <w:kern w:val="0"/>
                <w:sz w:val="18"/>
                <w:szCs w:val="18"/>
                <w:lang w:eastAsia="es-ES"/>
                <w14:ligatures w14:val="none"/>
              </w:rPr>
              <w:t>NOTCH1</w:t>
            </w:r>
          </w:p>
        </w:tc>
        <w:tc>
          <w:tcPr>
            <w:tcW w:w="1825" w:type="dxa"/>
            <w:tcBorders>
              <w:top w:val="nil"/>
              <w:left w:val="nil"/>
              <w:bottom w:val="single" w:sz="4" w:space="0" w:color="auto"/>
              <w:right w:val="single" w:sz="4" w:space="0" w:color="auto"/>
            </w:tcBorders>
            <w:noWrap/>
            <w:vAlign w:val="center"/>
            <w:hideMark/>
          </w:tcPr>
          <w:p w14:paraId="513AB61C" w14:textId="77777777" w:rsidR="00F54CD6" w:rsidRPr="004676DF" w:rsidRDefault="00F54CD6" w:rsidP="007D4729">
            <w:pPr>
              <w:spacing w:after="0" w:line="240" w:lineRule="auto"/>
              <w:jc w:val="center"/>
              <w:rPr>
                <w:rFonts w:ascii="Arial" w:eastAsia="Times New Roman" w:hAnsi="Arial" w:cs="Arial"/>
                <w:color w:val="000000"/>
                <w:kern w:val="0"/>
                <w:sz w:val="18"/>
                <w:szCs w:val="18"/>
                <w:lang w:eastAsia="es-ES"/>
                <w14:ligatures w14:val="none"/>
              </w:rPr>
            </w:pPr>
            <w:r w:rsidRPr="004676DF">
              <w:rPr>
                <w:rFonts w:ascii="Arial" w:eastAsia="Times New Roman" w:hAnsi="Arial" w:cs="Arial"/>
                <w:color w:val="000000"/>
                <w:kern w:val="0"/>
                <w:sz w:val="18"/>
                <w:szCs w:val="18"/>
                <w:lang w:eastAsia="es-ES"/>
                <w14:ligatures w14:val="none"/>
              </w:rPr>
              <w:t>ENST00000277541</w:t>
            </w:r>
          </w:p>
        </w:tc>
        <w:tc>
          <w:tcPr>
            <w:tcW w:w="2113" w:type="dxa"/>
            <w:tcBorders>
              <w:top w:val="nil"/>
              <w:left w:val="nil"/>
              <w:bottom w:val="single" w:sz="4" w:space="0" w:color="auto"/>
              <w:right w:val="single" w:sz="4" w:space="0" w:color="auto"/>
            </w:tcBorders>
            <w:noWrap/>
            <w:vAlign w:val="center"/>
            <w:hideMark/>
          </w:tcPr>
          <w:p w14:paraId="54692E81" w14:textId="77777777" w:rsidR="00F54CD6" w:rsidRPr="004676DF" w:rsidRDefault="00F54CD6" w:rsidP="007D4729">
            <w:pPr>
              <w:spacing w:after="0" w:line="240" w:lineRule="auto"/>
              <w:jc w:val="center"/>
              <w:rPr>
                <w:rFonts w:ascii="Arial" w:eastAsia="Times New Roman" w:hAnsi="Arial" w:cs="Arial"/>
                <w:color w:val="000000"/>
                <w:kern w:val="0"/>
                <w:sz w:val="18"/>
                <w:szCs w:val="18"/>
                <w:lang w:eastAsia="es-ES"/>
                <w14:ligatures w14:val="none"/>
              </w:rPr>
            </w:pPr>
            <w:proofErr w:type="spellStart"/>
            <w:r w:rsidRPr="004676DF">
              <w:rPr>
                <w:rFonts w:ascii="Arial" w:eastAsia="Times New Roman" w:hAnsi="Arial" w:cs="Arial"/>
                <w:color w:val="000000"/>
                <w:kern w:val="0"/>
                <w:sz w:val="18"/>
                <w:szCs w:val="18"/>
                <w:lang w:eastAsia="es-ES"/>
                <w14:ligatures w14:val="none"/>
              </w:rPr>
              <w:t>Exon</w:t>
            </w:r>
            <w:proofErr w:type="spellEnd"/>
            <w:r w:rsidRPr="004676DF">
              <w:rPr>
                <w:rFonts w:ascii="Arial" w:eastAsia="Times New Roman" w:hAnsi="Arial" w:cs="Arial"/>
                <w:color w:val="000000"/>
                <w:kern w:val="0"/>
                <w:sz w:val="18"/>
                <w:szCs w:val="18"/>
                <w:lang w:eastAsia="es-ES"/>
                <w14:ligatures w14:val="none"/>
              </w:rPr>
              <w:t xml:space="preserve"> 34 and 3'UTR</w:t>
            </w:r>
          </w:p>
        </w:tc>
        <w:tc>
          <w:tcPr>
            <w:tcW w:w="2976" w:type="dxa"/>
            <w:tcBorders>
              <w:top w:val="nil"/>
              <w:left w:val="nil"/>
              <w:bottom w:val="single" w:sz="4" w:space="0" w:color="auto"/>
              <w:right w:val="single" w:sz="4" w:space="0" w:color="auto"/>
            </w:tcBorders>
            <w:noWrap/>
            <w:vAlign w:val="center"/>
            <w:hideMark/>
          </w:tcPr>
          <w:p w14:paraId="6229FF00" w14:textId="77777777" w:rsidR="00F54CD6" w:rsidRPr="004676DF" w:rsidRDefault="00F54CD6" w:rsidP="007D4729">
            <w:pPr>
              <w:spacing w:after="0" w:line="240" w:lineRule="auto"/>
              <w:jc w:val="center"/>
              <w:rPr>
                <w:rFonts w:ascii="Arial" w:eastAsia="Times New Roman" w:hAnsi="Arial" w:cs="Arial"/>
                <w:color w:val="000000"/>
                <w:kern w:val="0"/>
                <w:sz w:val="18"/>
                <w:szCs w:val="18"/>
                <w:lang w:eastAsia="es-ES"/>
                <w14:ligatures w14:val="none"/>
              </w:rPr>
            </w:pPr>
            <w:r w:rsidRPr="004676DF">
              <w:rPr>
                <w:rFonts w:ascii="Arial" w:eastAsia="Times New Roman" w:hAnsi="Arial" w:cs="Arial"/>
                <w:color w:val="000000"/>
                <w:kern w:val="0"/>
                <w:sz w:val="18"/>
                <w:szCs w:val="18"/>
                <w:lang w:eastAsia="es-ES"/>
                <w14:ligatures w14:val="none"/>
              </w:rPr>
              <w:t>1208</w:t>
            </w:r>
          </w:p>
        </w:tc>
      </w:tr>
      <w:tr w:rsidR="00F54CD6" w:rsidRPr="00EF1D2A" w14:paraId="03893ECA" w14:textId="77777777" w:rsidTr="007D4729">
        <w:trPr>
          <w:trHeight w:val="198"/>
        </w:trPr>
        <w:tc>
          <w:tcPr>
            <w:tcW w:w="1019" w:type="dxa"/>
            <w:tcBorders>
              <w:top w:val="nil"/>
              <w:left w:val="single" w:sz="4" w:space="0" w:color="auto"/>
              <w:bottom w:val="single" w:sz="4" w:space="0" w:color="auto"/>
              <w:right w:val="single" w:sz="4" w:space="0" w:color="auto"/>
            </w:tcBorders>
            <w:shd w:val="clear" w:color="auto" w:fill="D0CECE" w:themeFill="background2" w:themeFillShade="E6"/>
            <w:noWrap/>
            <w:vAlign w:val="center"/>
            <w:hideMark/>
          </w:tcPr>
          <w:p w14:paraId="2F6931D3" w14:textId="77777777" w:rsidR="00F54CD6" w:rsidRPr="004676DF" w:rsidRDefault="00F54CD6" w:rsidP="007D4729">
            <w:pPr>
              <w:spacing w:after="0" w:line="240" w:lineRule="auto"/>
              <w:jc w:val="center"/>
              <w:rPr>
                <w:rFonts w:ascii="Arial" w:eastAsia="Times New Roman" w:hAnsi="Arial" w:cs="Arial"/>
                <w:b/>
                <w:bCs/>
                <w:i/>
                <w:iCs/>
                <w:color w:val="000000"/>
                <w:kern w:val="0"/>
                <w:sz w:val="18"/>
                <w:szCs w:val="18"/>
                <w:lang w:eastAsia="es-ES"/>
                <w14:ligatures w14:val="none"/>
              </w:rPr>
            </w:pPr>
            <w:r w:rsidRPr="004676DF">
              <w:rPr>
                <w:rFonts w:ascii="Arial" w:eastAsia="Times New Roman" w:hAnsi="Arial" w:cs="Arial"/>
                <w:b/>
                <w:bCs/>
                <w:i/>
                <w:iCs/>
                <w:color w:val="000000"/>
                <w:kern w:val="0"/>
                <w:sz w:val="18"/>
                <w:szCs w:val="18"/>
                <w:lang w:eastAsia="es-ES"/>
                <w14:ligatures w14:val="none"/>
              </w:rPr>
              <w:t>NRAS</w:t>
            </w:r>
          </w:p>
        </w:tc>
        <w:tc>
          <w:tcPr>
            <w:tcW w:w="1825" w:type="dxa"/>
            <w:tcBorders>
              <w:top w:val="nil"/>
              <w:left w:val="nil"/>
              <w:bottom w:val="single" w:sz="4" w:space="0" w:color="auto"/>
              <w:right w:val="single" w:sz="4" w:space="0" w:color="auto"/>
            </w:tcBorders>
            <w:shd w:val="clear" w:color="auto" w:fill="D0CECE" w:themeFill="background2" w:themeFillShade="E6"/>
            <w:noWrap/>
            <w:vAlign w:val="center"/>
            <w:hideMark/>
          </w:tcPr>
          <w:p w14:paraId="71A94A49" w14:textId="77777777" w:rsidR="00F54CD6" w:rsidRPr="004676DF" w:rsidRDefault="00F54CD6" w:rsidP="007D4729">
            <w:pPr>
              <w:spacing w:after="0" w:line="240" w:lineRule="auto"/>
              <w:jc w:val="center"/>
              <w:rPr>
                <w:rFonts w:ascii="Arial" w:eastAsia="Times New Roman" w:hAnsi="Arial" w:cs="Arial"/>
                <w:color w:val="000000"/>
                <w:kern w:val="0"/>
                <w:sz w:val="18"/>
                <w:szCs w:val="18"/>
                <w:lang w:eastAsia="es-ES"/>
                <w14:ligatures w14:val="none"/>
              </w:rPr>
            </w:pPr>
            <w:r w:rsidRPr="004676DF">
              <w:rPr>
                <w:rFonts w:ascii="Arial" w:eastAsia="Times New Roman" w:hAnsi="Arial" w:cs="Arial"/>
                <w:color w:val="000000"/>
                <w:kern w:val="0"/>
                <w:sz w:val="18"/>
                <w:szCs w:val="18"/>
                <w:lang w:eastAsia="es-ES"/>
                <w14:ligatures w14:val="none"/>
              </w:rPr>
              <w:t>ENST00000369535</w:t>
            </w:r>
          </w:p>
        </w:tc>
        <w:tc>
          <w:tcPr>
            <w:tcW w:w="2113" w:type="dxa"/>
            <w:tcBorders>
              <w:top w:val="nil"/>
              <w:left w:val="nil"/>
              <w:bottom w:val="single" w:sz="4" w:space="0" w:color="auto"/>
              <w:right w:val="single" w:sz="4" w:space="0" w:color="auto"/>
            </w:tcBorders>
            <w:shd w:val="clear" w:color="auto" w:fill="D0CECE" w:themeFill="background2" w:themeFillShade="E6"/>
            <w:noWrap/>
            <w:vAlign w:val="center"/>
            <w:hideMark/>
          </w:tcPr>
          <w:p w14:paraId="0693CA8F" w14:textId="77777777" w:rsidR="00F54CD6" w:rsidRPr="004676DF" w:rsidRDefault="00F54CD6" w:rsidP="007D4729">
            <w:pPr>
              <w:spacing w:after="0" w:line="240" w:lineRule="auto"/>
              <w:jc w:val="center"/>
              <w:rPr>
                <w:rFonts w:ascii="Arial" w:eastAsia="Times New Roman" w:hAnsi="Arial" w:cs="Arial"/>
                <w:color w:val="000000"/>
                <w:kern w:val="0"/>
                <w:sz w:val="18"/>
                <w:szCs w:val="18"/>
                <w:lang w:eastAsia="es-ES"/>
                <w14:ligatures w14:val="none"/>
              </w:rPr>
            </w:pPr>
            <w:r w:rsidRPr="004676DF">
              <w:rPr>
                <w:rFonts w:ascii="Arial" w:eastAsia="Times New Roman" w:hAnsi="Arial" w:cs="Arial"/>
                <w:color w:val="000000"/>
                <w:kern w:val="0"/>
                <w:sz w:val="18"/>
                <w:szCs w:val="18"/>
                <w:lang w:eastAsia="es-ES"/>
                <w14:ligatures w14:val="none"/>
              </w:rPr>
              <w:t>Exons 2-3</w:t>
            </w:r>
          </w:p>
        </w:tc>
        <w:tc>
          <w:tcPr>
            <w:tcW w:w="2976" w:type="dxa"/>
            <w:tcBorders>
              <w:top w:val="nil"/>
              <w:left w:val="nil"/>
              <w:bottom w:val="single" w:sz="4" w:space="0" w:color="auto"/>
              <w:right w:val="single" w:sz="4" w:space="0" w:color="auto"/>
            </w:tcBorders>
            <w:shd w:val="clear" w:color="auto" w:fill="D0CECE" w:themeFill="background2" w:themeFillShade="E6"/>
            <w:noWrap/>
            <w:vAlign w:val="center"/>
            <w:hideMark/>
          </w:tcPr>
          <w:p w14:paraId="6ECE831F" w14:textId="77777777" w:rsidR="00F54CD6" w:rsidRPr="004676DF" w:rsidRDefault="00F54CD6" w:rsidP="007D4729">
            <w:pPr>
              <w:spacing w:after="0" w:line="240" w:lineRule="auto"/>
              <w:jc w:val="center"/>
              <w:rPr>
                <w:rFonts w:ascii="Arial" w:eastAsia="Times New Roman" w:hAnsi="Arial" w:cs="Arial"/>
                <w:color w:val="000000"/>
                <w:kern w:val="0"/>
                <w:sz w:val="18"/>
                <w:szCs w:val="18"/>
                <w:lang w:eastAsia="es-ES"/>
                <w14:ligatures w14:val="none"/>
              </w:rPr>
            </w:pPr>
            <w:r w:rsidRPr="004676DF">
              <w:rPr>
                <w:rFonts w:ascii="Arial" w:eastAsia="Times New Roman" w:hAnsi="Arial" w:cs="Arial"/>
                <w:color w:val="000000"/>
                <w:kern w:val="0"/>
                <w:sz w:val="18"/>
                <w:szCs w:val="18"/>
                <w:lang w:eastAsia="es-ES"/>
                <w14:ligatures w14:val="none"/>
              </w:rPr>
              <w:t>587</w:t>
            </w:r>
          </w:p>
        </w:tc>
      </w:tr>
      <w:tr w:rsidR="00F54CD6" w:rsidRPr="00EF1D2A" w14:paraId="0D561C04" w14:textId="77777777" w:rsidTr="007D4729">
        <w:trPr>
          <w:trHeight w:val="198"/>
        </w:trPr>
        <w:tc>
          <w:tcPr>
            <w:tcW w:w="1019" w:type="dxa"/>
            <w:tcBorders>
              <w:top w:val="nil"/>
              <w:left w:val="single" w:sz="4" w:space="0" w:color="auto"/>
              <w:bottom w:val="single" w:sz="4" w:space="0" w:color="auto"/>
              <w:right w:val="single" w:sz="4" w:space="0" w:color="auto"/>
            </w:tcBorders>
            <w:noWrap/>
            <w:vAlign w:val="center"/>
            <w:hideMark/>
          </w:tcPr>
          <w:p w14:paraId="433A8F0B" w14:textId="77777777" w:rsidR="00F54CD6" w:rsidRPr="004676DF" w:rsidRDefault="00F54CD6" w:rsidP="007D4729">
            <w:pPr>
              <w:spacing w:after="0" w:line="240" w:lineRule="auto"/>
              <w:jc w:val="center"/>
              <w:rPr>
                <w:rFonts w:ascii="Arial" w:eastAsia="Times New Roman" w:hAnsi="Arial" w:cs="Arial"/>
                <w:b/>
                <w:bCs/>
                <w:i/>
                <w:iCs/>
                <w:color w:val="000000"/>
                <w:kern w:val="0"/>
                <w:sz w:val="18"/>
                <w:szCs w:val="18"/>
                <w:lang w:eastAsia="es-ES"/>
                <w14:ligatures w14:val="none"/>
              </w:rPr>
            </w:pPr>
            <w:r w:rsidRPr="004676DF">
              <w:rPr>
                <w:rFonts w:ascii="Arial" w:eastAsia="Times New Roman" w:hAnsi="Arial" w:cs="Arial"/>
                <w:b/>
                <w:bCs/>
                <w:i/>
                <w:iCs/>
                <w:color w:val="000000"/>
                <w:kern w:val="0"/>
                <w:sz w:val="18"/>
                <w:szCs w:val="18"/>
                <w:lang w:eastAsia="es-ES"/>
                <w14:ligatures w14:val="none"/>
              </w:rPr>
              <w:t>NXF1</w:t>
            </w:r>
          </w:p>
        </w:tc>
        <w:tc>
          <w:tcPr>
            <w:tcW w:w="1825" w:type="dxa"/>
            <w:tcBorders>
              <w:top w:val="nil"/>
              <w:left w:val="nil"/>
              <w:bottom w:val="single" w:sz="4" w:space="0" w:color="auto"/>
              <w:right w:val="single" w:sz="4" w:space="0" w:color="auto"/>
            </w:tcBorders>
            <w:noWrap/>
            <w:vAlign w:val="center"/>
            <w:hideMark/>
          </w:tcPr>
          <w:p w14:paraId="388E73A9" w14:textId="77777777" w:rsidR="00F54CD6" w:rsidRPr="004676DF" w:rsidRDefault="00F54CD6" w:rsidP="007D4729">
            <w:pPr>
              <w:spacing w:after="0" w:line="240" w:lineRule="auto"/>
              <w:jc w:val="center"/>
              <w:rPr>
                <w:rFonts w:ascii="Arial" w:eastAsia="Times New Roman" w:hAnsi="Arial" w:cs="Arial"/>
                <w:color w:val="000000"/>
                <w:kern w:val="0"/>
                <w:sz w:val="18"/>
                <w:szCs w:val="18"/>
                <w:lang w:eastAsia="es-ES"/>
                <w14:ligatures w14:val="none"/>
              </w:rPr>
            </w:pPr>
            <w:r w:rsidRPr="004676DF">
              <w:rPr>
                <w:rFonts w:ascii="Arial" w:eastAsia="Times New Roman" w:hAnsi="Arial" w:cs="Arial"/>
                <w:color w:val="000000"/>
                <w:kern w:val="0"/>
                <w:sz w:val="18"/>
                <w:szCs w:val="18"/>
                <w:lang w:eastAsia="es-ES"/>
                <w14:ligatures w14:val="none"/>
              </w:rPr>
              <w:t>ENST00000294172</w:t>
            </w:r>
          </w:p>
        </w:tc>
        <w:tc>
          <w:tcPr>
            <w:tcW w:w="2113" w:type="dxa"/>
            <w:tcBorders>
              <w:top w:val="nil"/>
              <w:left w:val="nil"/>
              <w:bottom w:val="single" w:sz="4" w:space="0" w:color="auto"/>
              <w:right w:val="single" w:sz="4" w:space="0" w:color="auto"/>
            </w:tcBorders>
            <w:noWrap/>
            <w:vAlign w:val="center"/>
            <w:hideMark/>
          </w:tcPr>
          <w:p w14:paraId="4BF7EBFE" w14:textId="77777777" w:rsidR="00F54CD6" w:rsidRPr="004676DF" w:rsidRDefault="00F54CD6" w:rsidP="007D4729">
            <w:pPr>
              <w:spacing w:after="0" w:line="240" w:lineRule="auto"/>
              <w:jc w:val="center"/>
              <w:rPr>
                <w:rFonts w:ascii="Arial" w:eastAsia="Times New Roman" w:hAnsi="Arial" w:cs="Arial"/>
                <w:color w:val="000000"/>
                <w:kern w:val="0"/>
                <w:sz w:val="18"/>
                <w:szCs w:val="18"/>
                <w:lang w:eastAsia="es-ES"/>
                <w14:ligatures w14:val="none"/>
              </w:rPr>
            </w:pPr>
            <w:r w:rsidRPr="004676DF">
              <w:rPr>
                <w:rFonts w:ascii="Arial" w:eastAsia="Times New Roman" w:hAnsi="Arial" w:cs="Arial"/>
                <w:color w:val="000000"/>
                <w:kern w:val="0"/>
                <w:sz w:val="18"/>
                <w:szCs w:val="18"/>
                <w:lang w:eastAsia="es-ES"/>
                <w14:ligatures w14:val="none"/>
              </w:rPr>
              <w:t>Exons 3-21</w:t>
            </w:r>
          </w:p>
        </w:tc>
        <w:tc>
          <w:tcPr>
            <w:tcW w:w="2976" w:type="dxa"/>
            <w:tcBorders>
              <w:top w:val="nil"/>
              <w:left w:val="nil"/>
              <w:bottom w:val="single" w:sz="4" w:space="0" w:color="auto"/>
              <w:right w:val="single" w:sz="4" w:space="0" w:color="auto"/>
            </w:tcBorders>
            <w:noWrap/>
            <w:vAlign w:val="center"/>
            <w:hideMark/>
          </w:tcPr>
          <w:p w14:paraId="012541B3" w14:textId="77777777" w:rsidR="00F54CD6" w:rsidRPr="004676DF" w:rsidRDefault="00F54CD6" w:rsidP="007D4729">
            <w:pPr>
              <w:spacing w:after="0" w:line="240" w:lineRule="auto"/>
              <w:jc w:val="center"/>
              <w:rPr>
                <w:rFonts w:ascii="Arial" w:eastAsia="Times New Roman" w:hAnsi="Arial" w:cs="Arial"/>
                <w:color w:val="000000"/>
                <w:kern w:val="0"/>
                <w:sz w:val="18"/>
                <w:szCs w:val="18"/>
                <w:lang w:eastAsia="es-ES"/>
                <w14:ligatures w14:val="none"/>
              </w:rPr>
            </w:pPr>
            <w:r w:rsidRPr="004676DF">
              <w:rPr>
                <w:rFonts w:ascii="Arial" w:eastAsia="Times New Roman" w:hAnsi="Arial" w:cs="Arial"/>
                <w:color w:val="000000"/>
                <w:kern w:val="0"/>
                <w:sz w:val="18"/>
                <w:szCs w:val="18"/>
                <w:lang w:eastAsia="es-ES"/>
                <w14:ligatures w14:val="none"/>
              </w:rPr>
              <w:t>653</w:t>
            </w:r>
          </w:p>
        </w:tc>
      </w:tr>
      <w:tr w:rsidR="00F54CD6" w:rsidRPr="00EF1D2A" w14:paraId="044EB8EF" w14:textId="77777777" w:rsidTr="007D4729">
        <w:trPr>
          <w:trHeight w:val="198"/>
        </w:trPr>
        <w:tc>
          <w:tcPr>
            <w:tcW w:w="1019" w:type="dxa"/>
            <w:tcBorders>
              <w:top w:val="nil"/>
              <w:left w:val="single" w:sz="4" w:space="0" w:color="auto"/>
              <w:bottom w:val="single" w:sz="4" w:space="0" w:color="auto"/>
              <w:right w:val="single" w:sz="4" w:space="0" w:color="auto"/>
            </w:tcBorders>
            <w:shd w:val="clear" w:color="auto" w:fill="D0CECE" w:themeFill="background2" w:themeFillShade="E6"/>
            <w:noWrap/>
            <w:vAlign w:val="center"/>
            <w:hideMark/>
          </w:tcPr>
          <w:p w14:paraId="3B7D6A78" w14:textId="77777777" w:rsidR="00F54CD6" w:rsidRPr="004676DF" w:rsidRDefault="00F54CD6" w:rsidP="007D4729">
            <w:pPr>
              <w:spacing w:after="0" w:line="240" w:lineRule="auto"/>
              <w:jc w:val="center"/>
              <w:rPr>
                <w:rFonts w:ascii="Arial" w:eastAsia="Times New Roman" w:hAnsi="Arial" w:cs="Arial"/>
                <w:b/>
                <w:bCs/>
                <w:i/>
                <w:iCs/>
                <w:color w:val="000000"/>
                <w:kern w:val="0"/>
                <w:sz w:val="18"/>
                <w:szCs w:val="18"/>
                <w:lang w:eastAsia="es-ES"/>
                <w14:ligatures w14:val="none"/>
              </w:rPr>
            </w:pPr>
            <w:r w:rsidRPr="004676DF">
              <w:rPr>
                <w:rFonts w:ascii="Arial" w:eastAsia="Times New Roman" w:hAnsi="Arial" w:cs="Arial"/>
                <w:b/>
                <w:bCs/>
                <w:i/>
                <w:iCs/>
                <w:color w:val="000000"/>
                <w:kern w:val="0"/>
                <w:sz w:val="18"/>
                <w:szCs w:val="18"/>
                <w:lang w:eastAsia="es-ES"/>
                <w14:ligatures w14:val="none"/>
              </w:rPr>
              <w:t>PAX5</w:t>
            </w:r>
          </w:p>
        </w:tc>
        <w:tc>
          <w:tcPr>
            <w:tcW w:w="1825" w:type="dxa"/>
            <w:tcBorders>
              <w:top w:val="nil"/>
              <w:left w:val="nil"/>
              <w:bottom w:val="single" w:sz="4" w:space="0" w:color="auto"/>
              <w:right w:val="single" w:sz="4" w:space="0" w:color="auto"/>
            </w:tcBorders>
            <w:shd w:val="clear" w:color="auto" w:fill="D0CECE" w:themeFill="background2" w:themeFillShade="E6"/>
            <w:noWrap/>
            <w:vAlign w:val="center"/>
            <w:hideMark/>
          </w:tcPr>
          <w:p w14:paraId="556A5898" w14:textId="77777777" w:rsidR="00F54CD6" w:rsidRPr="004676DF" w:rsidRDefault="00F54CD6" w:rsidP="007D4729">
            <w:pPr>
              <w:spacing w:after="0" w:line="240" w:lineRule="auto"/>
              <w:jc w:val="center"/>
              <w:rPr>
                <w:rFonts w:ascii="Arial" w:eastAsia="Times New Roman" w:hAnsi="Arial" w:cs="Arial"/>
                <w:color w:val="000000"/>
                <w:kern w:val="0"/>
                <w:sz w:val="18"/>
                <w:szCs w:val="18"/>
                <w:lang w:eastAsia="es-ES"/>
                <w14:ligatures w14:val="none"/>
              </w:rPr>
            </w:pPr>
            <w:r w:rsidRPr="004676DF">
              <w:rPr>
                <w:rFonts w:ascii="Arial" w:eastAsia="Times New Roman" w:hAnsi="Arial" w:cs="Arial"/>
                <w:color w:val="000000"/>
                <w:kern w:val="0"/>
                <w:sz w:val="18"/>
                <w:szCs w:val="18"/>
                <w:lang w:eastAsia="es-ES"/>
                <w14:ligatures w14:val="none"/>
              </w:rPr>
              <w:t>ENST00000358127</w:t>
            </w:r>
          </w:p>
        </w:tc>
        <w:tc>
          <w:tcPr>
            <w:tcW w:w="2113" w:type="dxa"/>
            <w:tcBorders>
              <w:top w:val="nil"/>
              <w:left w:val="nil"/>
              <w:bottom w:val="single" w:sz="4" w:space="0" w:color="auto"/>
              <w:right w:val="single" w:sz="4" w:space="0" w:color="auto"/>
            </w:tcBorders>
            <w:shd w:val="clear" w:color="auto" w:fill="D0CECE" w:themeFill="background2" w:themeFillShade="E6"/>
            <w:noWrap/>
            <w:vAlign w:val="center"/>
            <w:hideMark/>
          </w:tcPr>
          <w:p w14:paraId="6BD59D07" w14:textId="77777777" w:rsidR="00F54CD6" w:rsidRPr="004676DF" w:rsidRDefault="00F54CD6" w:rsidP="007D4729">
            <w:pPr>
              <w:spacing w:after="0" w:line="240" w:lineRule="auto"/>
              <w:jc w:val="center"/>
              <w:rPr>
                <w:rFonts w:ascii="Arial" w:eastAsia="Times New Roman" w:hAnsi="Arial" w:cs="Arial"/>
                <w:color w:val="000000"/>
                <w:kern w:val="0"/>
                <w:sz w:val="18"/>
                <w:szCs w:val="18"/>
                <w:lang w:eastAsia="es-ES"/>
                <w14:ligatures w14:val="none"/>
              </w:rPr>
            </w:pPr>
            <w:proofErr w:type="spellStart"/>
            <w:r w:rsidRPr="004676DF">
              <w:rPr>
                <w:rFonts w:ascii="Arial" w:eastAsia="Times New Roman" w:hAnsi="Arial" w:cs="Arial"/>
                <w:color w:val="000000"/>
                <w:kern w:val="0"/>
                <w:sz w:val="18"/>
                <w:szCs w:val="18"/>
                <w:lang w:eastAsia="es-ES"/>
                <w14:ligatures w14:val="none"/>
              </w:rPr>
              <w:t>Enhancer</w:t>
            </w:r>
            <w:proofErr w:type="spellEnd"/>
          </w:p>
        </w:tc>
        <w:tc>
          <w:tcPr>
            <w:tcW w:w="2976" w:type="dxa"/>
            <w:tcBorders>
              <w:top w:val="nil"/>
              <w:left w:val="nil"/>
              <w:bottom w:val="single" w:sz="4" w:space="0" w:color="auto"/>
              <w:right w:val="single" w:sz="4" w:space="0" w:color="auto"/>
            </w:tcBorders>
            <w:shd w:val="clear" w:color="auto" w:fill="D0CECE" w:themeFill="background2" w:themeFillShade="E6"/>
            <w:noWrap/>
            <w:vAlign w:val="center"/>
            <w:hideMark/>
          </w:tcPr>
          <w:p w14:paraId="7CF5FF43" w14:textId="77777777" w:rsidR="00F54CD6" w:rsidRPr="004676DF" w:rsidRDefault="00F54CD6" w:rsidP="007D4729">
            <w:pPr>
              <w:spacing w:after="0" w:line="240" w:lineRule="auto"/>
              <w:jc w:val="center"/>
              <w:rPr>
                <w:rFonts w:ascii="Arial" w:eastAsia="Times New Roman" w:hAnsi="Arial" w:cs="Arial"/>
                <w:color w:val="000000"/>
                <w:kern w:val="0"/>
                <w:sz w:val="18"/>
                <w:szCs w:val="18"/>
                <w:lang w:eastAsia="es-ES"/>
                <w14:ligatures w14:val="none"/>
              </w:rPr>
            </w:pPr>
            <w:r w:rsidRPr="004676DF">
              <w:rPr>
                <w:rFonts w:ascii="Arial" w:eastAsia="Times New Roman" w:hAnsi="Arial" w:cs="Arial"/>
                <w:color w:val="000000"/>
                <w:kern w:val="0"/>
                <w:sz w:val="18"/>
                <w:szCs w:val="18"/>
                <w:lang w:eastAsia="es-ES"/>
                <w14:ligatures w14:val="none"/>
              </w:rPr>
              <w:t>791</w:t>
            </w:r>
          </w:p>
        </w:tc>
      </w:tr>
      <w:tr w:rsidR="00F54CD6" w:rsidRPr="00EF1D2A" w14:paraId="647A23B4" w14:textId="77777777" w:rsidTr="007D4729">
        <w:trPr>
          <w:trHeight w:val="198"/>
        </w:trPr>
        <w:tc>
          <w:tcPr>
            <w:tcW w:w="1019" w:type="dxa"/>
            <w:tcBorders>
              <w:top w:val="nil"/>
              <w:left w:val="single" w:sz="4" w:space="0" w:color="auto"/>
              <w:bottom w:val="single" w:sz="4" w:space="0" w:color="auto"/>
              <w:right w:val="single" w:sz="4" w:space="0" w:color="auto"/>
            </w:tcBorders>
            <w:noWrap/>
            <w:vAlign w:val="center"/>
            <w:hideMark/>
          </w:tcPr>
          <w:p w14:paraId="5B196B96" w14:textId="77777777" w:rsidR="00F54CD6" w:rsidRPr="004676DF" w:rsidRDefault="00F54CD6" w:rsidP="007D4729">
            <w:pPr>
              <w:spacing w:after="0" w:line="240" w:lineRule="auto"/>
              <w:jc w:val="center"/>
              <w:rPr>
                <w:rFonts w:ascii="Arial" w:eastAsia="Times New Roman" w:hAnsi="Arial" w:cs="Arial"/>
                <w:b/>
                <w:bCs/>
                <w:i/>
                <w:iCs/>
                <w:color w:val="000000"/>
                <w:kern w:val="0"/>
                <w:sz w:val="18"/>
                <w:szCs w:val="18"/>
                <w:lang w:eastAsia="es-ES"/>
                <w14:ligatures w14:val="none"/>
              </w:rPr>
            </w:pPr>
            <w:r w:rsidRPr="004676DF">
              <w:rPr>
                <w:rFonts w:ascii="Arial" w:eastAsia="Times New Roman" w:hAnsi="Arial" w:cs="Arial"/>
                <w:b/>
                <w:bCs/>
                <w:i/>
                <w:iCs/>
                <w:color w:val="000000"/>
                <w:kern w:val="0"/>
                <w:sz w:val="18"/>
                <w:szCs w:val="18"/>
                <w:lang w:eastAsia="es-ES"/>
                <w14:ligatures w14:val="none"/>
              </w:rPr>
              <w:t>PCDH10</w:t>
            </w:r>
          </w:p>
        </w:tc>
        <w:tc>
          <w:tcPr>
            <w:tcW w:w="1825" w:type="dxa"/>
            <w:tcBorders>
              <w:top w:val="nil"/>
              <w:left w:val="nil"/>
              <w:bottom w:val="single" w:sz="4" w:space="0" w:color="auto"/>
              <w:right w:val="single" w:sz="4" w:space="0" w:color="auto"/>
            </w:tcBorders>
            <w:noWrap/>
            <w:vAlign w:val="center"/>
            <w:hideMark/>
          </w:tcPr>
          <w:p w14:paraId="79412D42" w14:textId="77777777" w:rsidR="00F54CD6" w:rsidRPr="004676DF" w:rsidRDefault="00F54CD6" w:rsidP="007D4729">
            <w:pPr>
              <w:spacing w:after="0" w:line="240" w:lineRule="auto"/>
              <w:jc w:val="center"/>
              <w:rPr>
                <w:rFonts w:ascii="Arial" w:eastAsia="Times New Roman" w:hAnsi="Arial" w:cs="Arial"/>
                <w:color w:val="000000"/>
                <w:kern w:val="0"/>
                <w:sz w:val="18"/>
                <w:szCs w:val="18"/>
                <w:lang w:eastAsia="es-ES"/>
                <w14:ligatures w14:val="none"/>
              </w:rPr>
            </w:pPr>
            <w:r w:rsidRPr="004676DF">
              <w:rPr>
                <w:rFonts w:ascii="Arial" w:eastAsia="Times New Roman" w:hAnsi="Arial" w:cs="Arial"/>
                <w:color w:val="000000"/>
                <w:kern w:val="0"/>
                <w:sz w:val="18"/>
                <w:szCs w:val="18"/>
                <w:lang w:eastAsia="es-ES"/>
                <w14:ligatures w14:val="none"/>
              </w:rPr>
              <w:t>ENST00000264360</w:t>
            </w:r>
          </w:p>
        </w:tc>
        <w:tc>
          <w:tcPr>
            <w:tcW w:w="2113" w:type="dxa"/>
            <w:tcBorders>
              <w:top w:val="nil"/>
              <w:left w:val="nil"/>
              <w:bottom w:val="single" w:sz="4" w:space="0" w:color="auto"/>
              <w:right w:val="single" w:sz="4" w:space="0" w:color="auto"/>
            </w:tcBorders>
            <w:noWrap/>
            <w:vAlign w:val="center"/>
            <w:hideMark/>
          </w:tcPr>
          <w:p w14:paraId="54724006" w14:textId="77777777" w:rsidR="00F54CD6" w:rsidRPr="004676DF" w:rsidRDefault="00F54CD6" w:rsidP="007D4729">
            <w:pPr>
              <w:spacing w:after="0" w:line="240" w:lineRule="auto"/>
              <w:jc w:val="center"/>
              <w:rPr>
                <w:rFonts w:ascii="Arial" w:eastAsia="Times New Roman" w:hAnsi="Arial" w:cs="Arial"/>
                <w:color w:val="000000"/>
                <w:kern w:val="0"/>
                <w:sz w:val="18"/>
                <w:szCs w:val="18"/>
                <w:lang w:eastAsia="es-ES"/>
                <w14:ligatures w14:val="none"/>
              </w:rPr>
            </w:pPr>
            <w:r w:rsidRPr="004676DF">
              <w:rPr>
                <w:rFonts w:ascii="Arial" w:eastAsia="Times New Roman" w:hAnsi="Arial" w:cs="Arial"/>
                <w:color w:val="000000"/>
                <w:kern w:val="0"/>
                <w:sz w:val="18"/>
                <w:szCs w:val="18"/>
                <w:lang w:eastAsia="es-ES"/>
                <w14:ligatures w14:val="none"/>
              </w:rPr>
              <w:t>Exons 1-5</w:t>
            </w:r>
          </w:p>
        </w:tc>
        <w:tc>
          <w:tcPr>
            <w:tcW w:w="2976" w:type="dxa"/>
            <w:tcBorders>
              <w:top w:val="nil"/>
              <w:left w:val="nil"/>
              <w:bottom w:val="single" w:sz="4" w:space="0" w:color="auto"/>
              <w:right w:val="single" w:sz="4" w:space="0" w:color="auto"/>
            </w:tcBorders>
            <w:noWrap/>
            <w:vAlign w:val="center"/>
            <w:hideMark/>
          </w:tcPr>
          <w:p w14:paraId="3E0F1A8B" w14:textId="77777777" w:rsidR="00F54CD6" w:rsidRPr="004676DF" w:rsidRDefault="00F54CD6" w:rsidP="007D4729">
            <w:pPr>
              <w:spacing w:after="0" w:line="240" w:lineRule="auto"/>
              <w:jc w:val="center"/>
              <w:rPr>
                <w:rFonts w:ascii="Arial" w:eastAsia="Times New Roman" w:hAnsi="Arial" w:cs="Arial"/>
                <w:color w:val="000000"/>
                <w:kern w:val="0"/>
                <w:sz w:val="18"/>
                <w:szCs w:val="18"/>
                <w:lang w:eastAsia="es-ES"/>
                <w14:ligatures w14:val="none"/>
              </w:rPr>
            </w:pPr>
            <w:r w:rsidRPr="004676DF">
              <w:rPr>
                <w:rFonts w:ascii="Arial" w:eastAsia="Times New Roman" w:hAnsi="Arial" w:cs="Arial"/>
                <w:color w:val="000000"/>
                <w:kern w:val="0"/>
                <w:sz w:val="18"/>
                <w:szCs w:val="18"/>
                <w:lang w:eastAsia="es-ES"/>
                <w14:ligatures w14:val="none"/>
              </w:rPr>
              <w:t>562</w:t>
            </w:r>
          </w:p>
        </w:tc>
      </w:tr>
      <w:tr w:rsidR="00F54CD6" w:rsidRPr="00EF1D2A" w14:paraId="1C98CF6A" w14:textId="77777777" w:rsidTr="007D4729">
        <w:trPr>
          <w:trHeight w:hRule="exact" w:val="227"/>
        </w:trPr>
        <w:tc>
          <w:tcPr>
            <w:tcW w:w="1019" w:type="dxa"/>
            <w:tcBorders>
              <w:top w:val="nil"/>
              <w:left w:val="single" w:sz="4" w:space="0" w:color="auto"/>
              <w:bottom w:val="single" w:sz="4" w:space="0" w:color="auto"/>
              <w:right w:val="single" w:sz="4" w:space="0" w:color="auto"/>
            </w:tcBorders>
            <w:shd w:val="clear" w:color="auto" w:fill="D0CECE" w:themeFill="background2" w:themeFillShade="E6"/>
            <w:noWrap/>
            <w:vAlign w:val="center"/>
            <w:hideMark/>
          </w:tcPr>
          <w:p w14:paraId="3CB8AF18" w14:textId="77777777" w:rsidR="00F54CD6" w:rsidRPr="004676DF" w:rsidRDefault="00F54CD6" w:rsidP="007D4729">
            <w:pPr>
              <w:spacing w:after="0" w:line="240" w:lineRule="auto"/>
              <w:jc w:val="center"/>
              <w:rPr>
                <w:rFonts w:ascii="Arial" w:eastAsia="Times New Roman" w:hAnsi="Arial" w:cs="Arial"/>
                <w:b/>
                <w:bCs/>
                <w:i/>
                <w:iCs/>
                <w:color w:val="000000"/>
                <w:kern w:val="0"/>
                <w:sz w:val="18"/>
                <w:szCs w:val="18"/>
                <w:lang w:eastAsia="es-ES"/>
                <w14:ligatures w14:val="none"/>
              </w:rPr>
            </w:pPr>
            <w:r w:rsidRPr="004676DF">
              <w:rPr>
                <w:rFonts w:ascii="Arial" w:eastAsia="Times New Roman" w:hAnsi="Arial" w:cs="Arial"/>
                <w:b/>
                <w:bCs/>
                <w:i/>
                <w:iCs/>
                <w:color w:val="000000"/>
                <w:kern w:val="0"/>
                <w:sz w:val="18"/>
                <w:szCs w:val="18"/>
                <w:lang w:eastAsia="es-ES"/>
                <w14:ligatures w14:val="none"/>
              </w:rPr>
              <w:t>PIK3CD</w:t>
            </w:r>
          </w:p>
        </w:tc>
        <w:tc>
          <w:tcPr>
            <w:tcW w:w="1825" w:type="dxa"/>
            <w:tcBorders>
              <w:top w:val="nil"/>
              <w:left w:val="nil"/>
              <w:bottom w:val="single" w:sz="4" w:space="0" w:color="auto"/>
              <w:right w:val="single" w:sz="4" w:space="0" w:color="auto"/>
            </w:tcBorders>
            <w:shd w:val="clear" w:color="auto" w:fill="D0CECE" w:themeFill="background2" w:themeFillShade="E6"/>
            <w:noWrap/>
            <w:vAlign w:val="center"/>
            <w:hideMark/>
          </w:tcPr>
          <w:p w14:paraId="14220B7B" w14:textId="77777777" w:rsidR="00F54CD6" w:rsidRPr="004676DF" w:rsidRDefault="00F54CD6" w:rsidP="007D4729">
            <w:pPr>
              <w:spacing w:after="0" w:line="240" w:lineRule="auto"/>
              <w:jc w:val="center"/>
              <w:rPr>
                <w:rFonts w:ascii="Arial" w:eastAsia="Times New Roman" w:hAnsi="Arial" w:cs="Arial"/>
                <w:color w:val="000000"/>
                <w:kern w:val="0"/>
                <w:sz w:val="18"/>
                <w:szCs w:val="18"/>
                <w:lang w:eastAsia="es-ES"/>
                <w14:ligatures w14:val="none"/>
              </w:rPr>
            </w:pPr>
            <w:r w:rsidRPr="004676DF">
              <w:rPr>
                <w:rFonts w:ascii="Arial" w:eastAsia="Times New Roman" w:hAnsi="Arial" w:cs="Arial"/>
                <w:color w:val="000000"/>
                <w:kern w:val="0"/>
                <w:sz w:val="18"/>
                <w:szCs w:val="18"/>
                <w:lang w:eastAsia="es-ES"/>
                <w14:ligatures w14:val="none"/>
              </w:rPr>
              <w:t>ENST00000377346</w:t>
            </w:r>
          </w:p>
        </w:tc>
        <w:tc>
          <w:tcPr>
            <w:tcW w:w="2113" w:type="dxa"/>
            <w:tcBorders>
              <w:top w:val="nil"/>
              <w:left w:val="nil"/>
              <w:bottom w:val="single" w:sz="4" w:space="0" w:color="auto"/>
              <w:right w:val="single" w:sz="4" w:space="0" w:color="auto"/>
            </w:tcBorders>
            <w:shd w:val="clear" w:color="auto" w:fill="D0CECE" w:themeFill="background2" w:themeFillShade="E6"/>
            <w:noWrap/>
            <w:vAlign w:val="center"/>
            <w:hideMark/>
          </w:tcPr>
          <w:p w14:paraId="791F2667" w14:textId="77777777" w:rsidR="00F54CD6" w:rsidRPr="004676DF" w:rsidRDefault="00F54CD6" w:rsidP="007D4729">
            <w:pPr>
              <w:spacing w:after="0" w:line="240" w:lineRule="auto"/>
              <w:jc w:val="center"/>
              <w:rPr>
                <w:rFonts w:ascii="Arial" w:eastAsia="Times New Roman" w:hAnsi="Arial" w:cs="Arial"/>
                <w:color w:val="000000"/>
                <w:kern w:val="0"/>
                <w:sz w:val="18"/>
                <w:szCs w:val="18"/>
                <w:lang w:eastAsia="es-ES"/>
                <w14:ligatures w14:val="none"/>
              </w:rPr>
            </w:pPr>
            <w:r w:rsidRPr="004676DF">
              <w:rPr>
                <w:rFonts w:ascii="Arial" w:eastAsia="Times New Roman" w:hAnsi="Arial" w:cs="Arial"/>
                <w:color w:val="000000"/>
                <w:kern w:val="0"/>
                <w:sz w:val="18"/>
                <w:szCs w:val="18"/>
                <w:lang w:eastAsia="es-ES"/>
                <w14:ligatures w14:val="none"/>
              </w:rPr>
              <w:t>Exons 3-24</w:t>
            </w:r>
          </w:p>
        </w:tc>
        <w:tc>
          <w:tcPr>
            <w:tcW w:w="2976" w:type="dxa"/>
            <w:tcBorders>
              <w:top w:val="nil"/>
              <w:left w:val="nil"/>
              <w:bottom w:val="single" w:sz="4" w:space="0" w:color="auto"/>
              <w:right w:val="single" w:sz="4" w:space="0" w:color="auto"/>
            </w:tcBorders>
            <w:shd w:val="clear" w:color="auto" w:fill="D0CECE" w:themeFill="background2" w:themeFillShade="E6"/>
            <w:noWrap/>
            <w:vAlign w:val="center"/>
            <w:hideMark/>
          </w:tcPr>
          <w:p w14:paraId="3B112A84" w14:textId="77777777" w:rsidR="00F54CD6" w:rsidRPr="004676DF" w:rsidRDefault="00F54CD6" w:rsidP="007D4729">
            <w:pPr>
              <w:spacing w:after="0" w:line="240" w:lineRule="auto"/>
              <w:jc w:val="center"/>
              <w:rPr>
                <w:rFonts w:ascii="Arial" w:eastAsia="Times New Roman" w:hAnsi="Arial" w:cs="Arial"/>
                <w:color w:val="000000"/>
                <w:kern w:val="0"/>
                <w:sz w:val="18"/>
                <w:szCs w:val="18"/>
                <w:lang w:eastAsia="es-ES"/>
                <w14:ligatures w14:val="none"/>
              </w:rPr>
            </w:pPr>
            <w:r w:rsidRPr="004676DF">
              <w:rPr>
                <w:rFonts w:ascii="Arial" w:eastAsia="Times New Roman" w:hAnsi="Arial" w:cs="Arial"/>
                <w:color w:val="000000"/>
                <w:kern w:val="0"/>
                <w:sz w:val="18"/>
                <w:szCs w:val="18"/>
                <w:lang w:eastAsia="es-ES"/>
                <w14:ligatures w14:val="none"/>
              </w:rPr>
              <w:t>848</w:t>
            </w:r>
          </w:p>
        </w:tc>
      </w:tr>
      <w:tr w:rsidR="00F54CD6" w:rsidRPr="00EF1D2A" w14:paraId="1082D564" w14:textId="77777777" w:rsidTr="007D4729">
        <w:trPr>
          <w:trHeight w:val="198"/>
        </w:trPr>
        <w:tc>
          <w:tcPr>
            <w:tcW w:w="1019" w:type="dxa"/>
            <w:tcBorders>
              <w:top w:val="nil"/>
              <w:left w:val="single" w:sz="4" w:space="0" w:color="auto"/>
              <w:bottom w:val="single" w:sz="4" w:space="0" w:color="auto"/>
              <w:right w:val="single" w:sz="4" w:space="0" w:color="auto"/>
            </w:tcBorders>
            <w:noWrap/>
            <w:vAlign w:val="center"/>
            <w:hideMark/>
          </w:tcPr>
          <w:p w14:paraId="2D59D799" w14:textId="77777777" w:rsidR="00F54CD6" w:rsidRPr="004676DF" w:rsidRDefault="00F54CD6" w:rsidP="007D4729">
            <w:pPr>
              <w:spacing w:after="0" w:line="240" w:lineRule="auto"/>
              <w:jc w:val="center"/>
              <w:rPr>
                <w:rFonts w:ascii="Arial" w:eastAsia="Times New Roman" w:hAnsi="Arial" w:cs="Arial"/>
                <w:b/>
                <w:bCs/>
                <w:i/>
                <w:iCs/>
                <w:color w:val="000000"/>
                <w:kern w:val="0"/>
                <w:sz w:val="18"/>
                <w:szCs w:val="18"/>
                <w:lang w:eastAsia="es-ES"/>
                <w14:ligatures w14:val="none"/>
              </w:rPr>
            </w:pPr>
            <w:r w:rsidRPr="004676DF">
              <w:rPr>
                <w:rFonts w:ascii="Arial" w:eastAsia="Times New Roman" w:hAnsi="Arial" w:cs="Arial"/>
                <w:b/>
                <w:bCs/>
                <w:i/>
                <w:iCs/>
                <w:color w:val="000000"/>
                <w:kern w:val="0"/>
                <w:sz w:val="18"/>
                <w:szCs w:val="18"/>
                <w:lang w:eastAsia="es-ES"/>
                <w14:ligatures w14:val="none"/>
              </w:rPr>
              <w:t>PLCG2</w:t>
            </w:r>
          </w:p>
        </w:tc>
        <w:tc>
          <w:tcPr>
            <w:tcW w:w="1825" w:type="dxa"/>
            <w:tcBorders>
              <w:top w:val="nil"/>
              <w:left w:val="nil"/>
              <w:bottom w:val="single" w:sz="4" w:space="0" w:color="auto"/>
              <w:right w:val="single" w:sz="4" w:space="0" w:color="auto"/>
            </w:tcBorders>
            <w:noWrap/>
            <w:vAlign w:val="center"/>
            <w:hideMark/>
          </w:tcPr>
          <w:p w14:paraId="6AB0C3FF" w14:textId="77777777" w:rsidR="00F54CD6" w:rsidRPr="004676DF" w:rsidRDefault="00F54CD6" w:rsidP="007D4729">
            <w:pPr>
              <w:spacing w:after="0" w:line="240" w:lineRule="auto"/>
              <w:jc w:val="center"/>
              <w:rPr>
                <w:rFonts w:ascii="Arial" w:eastAsia="Times New Roman" w:hAnsi="Arial" w:cs="Arial"/>
                <w:color w:val="000000"/>
                <w:kern w:val="0"/>
                <w:sz w:val="18"/>
                <w:szCs w:val="18"/>
                <w:lang w:eastAsia="es-ES"/>
                <w14:ligatures w14:val="none"/>
              </w:rPr>
            </w:pPr>
            <w:r w:rsidRPr="004676DF">
              <w:rPr>
                <w:rFonts w:ascii="Arial" w:eastAsia="Times New Roman" w:hAnsi="Arial" w:cs="Arial"/>
                <w:color w:val="000000"/>
                <w:kern w:val="0"/>
                <w:sz w:val="18"/>
                <w:szCs w:val="18"/>
                <w:lang w:eastAsia="es-ES"/>
                <w14:ligatures w14:val="none"/>
              </w:rPr>
              <w:t>ENST00000564138</w:t>
            </w:r>
          </w:p>
        </w:tc>
        <w:tc>
          <w:tcPr>
            <w:tcW w:w="2113" w:type="dxa"/>
            <w:tcBorders>
              <w:top w:val="nil"/>
              <w:left w:val="nil"/>
              <w:bottom w:val="single" w:sz="4" w:space="0" w:color="auto"/>
              <w:right w:val="single" w:sz="4" w:space="0" w:color="auto"/>
            </w:tcBorders>
            <w:noWrap/>
            <w:vAlign w:val="center"/>
            <w:hideMark/>
          </w:tcPr>
          <w:p w14:paraId="1A5C0F6A" w14:textId="77777777" w:rsidR="00F54CD6" w:rsidRPr="004676DF" w:rsidRDefault="00F54CD6" w:rsidP="007D4729">
            <w:pPr>
              <w:spacing w:after="0" w:line="240" w:lineRule="auto"/>
              <w:jc w:val="center"/>
              <w:rPr>
                <w:rFonts w:ascii="Arial" w:eastAsia="Times New Roman" w:hAnsi="Arial" w:cs="Arial"/>
                <w:color w:val="000000"/>
                <w:kern w:val="0"/>
                <w:sz w:val="18"/>
                <w:szCs w:val="18"/>
                <w:lang w:eastAsia="es-ES"/>
                <w14:ligatures w14:val="none"/>
              </w:rPr>
            </w:pPr>
            <w:r w:rsidRPr="004676DF">
              <w:rPr>
                <w:rFonts w:ascii="Arial" w:eastAsia="Times New Roman" w:hAnsi="Arial" w:cs="Arial"/>
                <w:color w:val="000000"/>
                <w:kern w:val="0"/>
                <w:sz w:val="18"/>
                <w:szCs w:val="18"/>
                <w:lang w:eastAsia="es-ES"/>
                <w14:ligatures w14:val="none"/>
              </w:rPr>
              <w:t>Exons 2-33</w:t>
            </w:r>
          </w:p>
        </w:tc>
        <w:tc>
          <w:tcPr>
            <w:tcW w:w="2976" w:type="dxa"/>
            <w:tcBorders>
              <w:top w:val="nil"/>
              <w:left w:val="nil"/>
              <w:bottom w:val="single" w:sz="4" w:space="0" w:color="auto"/>
              <w:right w:val="single" w:sz="4" w:space="0" w:color="auto"/>
            </w:tcBorders>
            <w:noWrap/>
            <w:vAlign w:val="center"/>
            <w:hideMark/>
          </w:tcPr>
          <w:p w14:paraId="58C8200F" w14:textId="77777777" w:rsidR="00F54CD6" w:rsidRPr="004676DF" w:rsidRDefault="00F54CD6" w:rsidP="007D4729">
            <w:pPr>
              <w:spacing w:after="0" w:line="240" w:lineRule="auto"/>
              <w:jc w:val="center"/>
              <w:rPr>
                <w:rFonts w:ascii="Arial" w:eastAsia="Times New Roman" w:hAnsi="Arial" w:cs="Arial"/>
                <w:color w:val="000000"/>
                <w:kern w:val="0"/>
                <w:sz w:val="18"/>
                <w:szCs w:val="18"/>
                <w:lang w:eastAsia="es-ES"/>
                <w14:ligatures w14:val="none"/>
              </w:rPr>
            </w:pPr>
            <w:r w:rsidRPr="004676DF">
              <w:rPr>
                <w:rFonts w:ascii="Arial" w:eastAsia="Times New Roman" w:hAnsi="Arial" w:cs="Arial"/>
                <w:color w:val="000000"/>
                <w:kern w:val="0"/>
                <w:sz w:val="18"/>
                <w:szCs w:val="18"/>
                <w:lang w:eastAsia="es-ES"/>
                <w14:ligatures w14:val="none"/>
              </w:rPr>
              <w:t>618</w:t>
            </w:r>
          </w:p>
        </w:tc>
      </w:tr>
      <w:tr w:rsidR="00F54CD6" w:rsidRPr="00EF1D2A" w14:paraId="6E8BD86D" w14:textId="77777777" w:rsidTr="007D4729">
        <w:trPr>
          <w:trHeight w:val="198"/>
        </w:trPr>
        <w:tc>
          <w:tcPr>
            <w:tcW w:w="1019" w:type="dxa"/>
            <w:tcBorders>
              <w:top w:val="nil"/>
              <w:left w:val="single" w:sz="4" w:space="0" w:color="auto"/>
              <w:bottom w:val="single" w:sz="4" w:space="0" w:color="auto"/>
              <w:right w:val="single" w:sz="4" w:space="0" w:color="auto"/>
            </w:tcBorders>
            <w:shd w:val="clear" w:color="auto" w:fill="D0CECE" w:themeFill="background2" w:themeFillShade="E6"/>
            <w:noWrap/>
            <w:vAlign w:val="center"/>
            <w:hideMark/>
          </w:tcPr>
          <w:p w14:paraId="06410D10" w14:textId="77777777" w:rsidR="00F54CD6" w:rsidRPr="004676DF" w:rsidRDefault="00F54CD6" w:rsidP="007D4729">
            <w:pPr>
              <w:spacing w:after="0" w:line="240" w:lineRule="auto"/>
              <w:jc w:val="center"/>
              <w:rPr>
                <w:rFonts w:ascii="Arial" w:eastAsia="Times New Roman" w:hAnsi="Arial" w:cs="Arial"/>
                <w:b/>
                <w:bCs/>
                <w:i/>
                <w:iCs/>
                <w:color w:val="000000"/>
                <w:kern w:val="0"/>
                <w:sz w:val="18"/>
                <w:szCs w:val="18"/>
                <w:lang w:eastAsia="es-ES"/>
                <w14:ligatures w14:val="none"/>
              </w:rPr>
            </w:pPr>
            <w:r w:rsidRPr="004676DF">
              <w:rPr>
                <w:rFonts w:ascii="Arial" w:eastAsia="Times New Roman" w:hAnsi="Arial" w:cs="Arial"/>
                <w:b/>
                <w:bCs/>
                <w:i/>
                <w:iCs/>
                <w:color w:val="000000"/>
                <w:kern w:val="0"/>
                <w:sz w:val="18"/>
                <w:szCs w:val="18"/>
                <w:lang w:eastAsia="es-ES"/>
                <w14:ligatures w14:val="none"/>
              </w:rPr>
              <w:t>POT1</w:t>
            </w:r>
          </w:p>
        </w:tc>
        <w:tc>
          <w:tcPr>
            <w:tcW w:w="1825" w:type="dxa"/>
            <w:tcBorders>
              <w:top w:val="nil"/>
              <w:left w:val="nil"/>
              <w:bottom w:val="single" w:sz="4" w:space="0" w:color="auto"/>
              <w:right w:val="single" w:sz="4" w:space="0" w:color="auto"/>
            </w:tcBorders>
            <w:shd w:val="clear" w:color="auto" w:fill="D0CECE" w:themeFill="background2" w:themeFillShade="E6"/>
            <w:noWrap/>
            <w:vAlign w:val="center"/>
            <w:hideMark/>
          </w:tcPr>
          <w:p w14:paraId="089EC6FA" w14:textId="77777777" w:rsidR="00F54CD6" w:rsidRPr="004676DF" w:rsidRDefault="00F54CD6" w:rsidP="007D4729">
            <w:pPr>
              <w:spacing w:after="0" w:line="240" w:lineRule="auto"/>
              <w:jc w:val="center"/>
              <w:rPr>
                <w:rFonts w:ascii="Arial" w:eastAsia="Times New Roman" w:hAnsi="Arial" w:cs="Arial"/>
                <w:color w:val="000000"/>
                <w:kern w:val="0"/>
                <w:sz w:val="18"/>
                <w:szCs w:val="18"/>
                <w:lang w:eastAsia="es-ES"/>
                <w14:ligatures w14:val="none"/>
              </w:rPr>
            </w:pPr>
            <w:r w:rsidRPr="004676DF">
              <w:rPr>
                <w:rFonts w:ascii="Arial" w:eastAsia="Times New Roman" w:hAnsi="Arial" w:cs="Arial"/>
                <w:color w:val="000000"/>
                <w:kern w:val="0"/>
                <w:sz w:val="18"/>
                <w:szCs w:val="18"/>
                <w:lang w:eastAsia="es-ES"/>
                <w14:ligatures w14:val="none"/>
              </w:rPr>
              <w:t>ENST00000357628</w:t>
            </w:r>
          </w:p>
        </w:tc>
        <w:tc>
          <w:tcPr>
            <w:tcW w:w="2113" w:type="dxa"/>
            <w:tcBorders>
              <w:top w:val="nil"/>
              <w:left w:val="nil"/>
              <w:bottom w:val="single" w:sz="4" w:space="0" w:color="auto"/>
              <w:right w:val="single" w:sz="4" w:space="0" w:color="auto"/>
            </w:tcBorders>
            <w:shd w:val="clear" w:color="auto" w:fill="D0CECE" w:themeFill="background2" w:themeFillShade="E6"/>
            <w:noWrap/>
            <w:vAlign w:val="center"/>
            <w:hideMark/>
          </w:tcPr>
          <w:p w14:paraId="4E442615" w14:textId="77777777" w:rsidR="00F54CD6" w:rsidRPr="004676DF" w:rsidRDefault="00F54CD6" w:rsidP="007D4729">
            <w:pPr>
              <w:spacing w:after="0" w:line="240" w:lineRule="auto"/>
              <w:jc w:val="center"/>
              <w:rPr>
                <w:rFonts w:ascii="Arial" w:eastAsia="Times New Roman" w:hAnsi="Arial" w:cs="Arial"/>
                <w:color w:val="000000"/>
                <w:kern w:val="0"/>
                <w:sz w:val="18"/>
                <w:szCs w:val="18"/>
                <w:lang w:eastAsia="es-ES"/>
                <w14:ligatures w14:val="none"/>
              </w:rPr>
            </w:pPr>
            <w:r w:rsidRPr="004676DF">
              <w:rPr>
                <w:rFonts w:ascii="Arial" w:eastAsia="Times New Roman" w:hAnsi="Arial" w:cs="Arial"/>
                <w:color w:val="000000"/>
                <w:kern w:val="0"/>
                <w:sz w:val="18"/>
                <w:szCs w:val="18"/>
                <w:lang w:eastAsia="es-ES"/>
                <w14:ligatures w14:val="none"/>
              </w:rPr>
              <w:t>Exons 5-19</w:t>
            </w:r>
          </w:p>
        </w:tc>
        <w:tc>
          <w:tcPr>
            <w:tcW w:w="2976" w:type="dxa"/>
            <w:tcBorders>
              <w:top w:val="nil"/>
              <w:left w:val="nil"/>
              <w:bottom w:val="single" w:sz="4" w:space="0" w:color="auto"/>
              <w:right w:val="single" w:sz="4" w:space="0" w:color="auto"/>
            </w:tcBorders>
            <w:shd w:val="clear" w:color="auto" w:fill="D0CECE" w:themeFill="background2" w:themeFillShade="E6"/>
            <w:noWrap/>
            <w:vAlign w:val="center"/>
            <w:hideMark/>
          </w:tcPr>
          <w:p w14:paraId="2775D57D" w14:textId="77777777" w:rsidR="00F54CD6" w:rsidRPr="004676DF" w:rsidRDefault="00F54CD6" w:rsidP="007D4729">
            <w:pPr>
              <w:spacing w:after="0" w:line="240" w:lineRule="auto"/>
              <w:jc w:val="center"/>
              <w:rPr>
                <w:rFonts w:ascii="Arial" w:eastAsia="Times New Roman" w:hAnsi="Arial" w:cs="Arial"/>
                <w:color w:val="000000"/>
                <w:kern w:val="0"/>
                <w:sz w:val="18"/>
                <w:szCs w:val="18"/>
                <w:lang w:eastAsia="es-ES"/>
                <w14:ligatures w14:val="none"/>
              </w:rPr>
            </w:pPr>
            <w:r w:rsidRPr="004676DF">
              <w:rPr>
                <w:rFonts w:ascii="Arial" w:eastAsia="Times New Roman" w:hAnsi="Arial" w:cs="Arial"/>
                <w:color w:val="000000"/>
                <w:kern w:val="0"/>
                <w:sz w:val="18"/>
                <w:szCs w:val="18"/>
                <w:lang w:eastAsia="es-ES"/>
                <w14:ligatures w14:val="none"/>
              </w:rPr>
              <w:t>405</w:t>
            </w:r>
          </w:p>
        </w:tc>
      </w:tr>
      <w:tr w:rsidR="00F54CD6" w:rsidRPr="00EF1D2A" w14:paraId="0E4FA93C" w14:textId="77777777" w:rsidTr="007D4729">
        <w:trPr>
          <w:trHeight w:val="198"/>
        </w:trPr>
        <w:tc>
          <w:tcPr>
            <w:tcW w:w="1019" w:type="dxa"/>
            <w:tcBorders>
              <w:top w:val="nil"/>
              <w:left w:val="single" w:sz="4" w:space="0" w:color="auto"/>
              <w:bottom w:val="single" w:sz="4" w:space="0" w:color="auto"/>
              <w:right w:val="single" w:sz="4" w:space="0" w:color="auto"/>
            </w:tcBorders>
            <w:noWrap/>
            <w:vAlign w:val="center"/>
            <w:hideMark/>
          </w:tcPr>
          <w:p w14:paraId="05FABA66" w14:textId="77777777" w:rsidR="00F54CD6" w:rsidRPr="004676DF" w:rsidRDefault="00F54CD6" w:rsidP="007D4729">
            <w:pPr>
              <w:spacing w:after="0" w:line="240" w:lineRule="auto"/>
              <w:jc w:val="center"/>
              <w:rPr>
                <w:rFonts w:ascii="Arial" w:eastAsia="Times New Roman" w:hAnsi="Arial" w:cs="Arial"/>
                <w:b/>
                <w:bCs/>
                <w:i/>
                <w:iCs/>
                <w:color w:val="000000"/>
                <w:kern w:val="0"/>
                <w:sz w:val="18"/>
                <w:szCs w:val="18"/>
                <w:lang w:eastAsia="es-ES"/>
                <w14:ligatures w14:val="none"/>
              </w:rPr>
            </w:pPr>
            <w:r w:rsidRPr="004676DF">
              <w:rPr>
                <w:rFonts w:ascii="Arial" w:eastAsia="Times New Roman" w:hAnsi="Arial" w:cs="Arial"/>
                <w:b/>
                <w:bCs/>
                <w:i/>
                <w:iCs/>
                <w:color w:val="000000"/>
                <w:kern w:val="0"/>
                <w:sz w:val="18"/>
                <w:szCs w:val="18"/>
                <w:lang w:eastAsia="es-ES"/>
                <w14:ligatures w14:val="none"/>
              </w:rPr>
              <w:t>PTPN11</w:t>
            </w:r>
          </w:p>
        </w:tc>
        <w:tc>
          <w:tcPr>
            <w:tcW w:w="1825" w:type="dxa"/>
            <w:tcBorders>
              <w:top w:val="nil"/>
              <w:left w:val="nil"/>
              <w:bottom w:val="single" w:sz="4" w:space="0" w:color="auto"/>
              <w:right w:val="single" w:sz="4" w:space="0" w:color="auto"/>
            </w:tcBorders>
            <w:noWrap/>
            <w:vAlign w:val="center"/>
            <w:hideMark/>
          </w:tcPr>
          <w:p w14:paraId="7ECD84A3" w14:textId="77777777" w:rsidR="00F54CD6" w:rsidRPr="004676DF" w:rsidRDefault="00F54CD6" w:rsidP="007D4729">
            <w:pPr>
              <w:spacing w:after="0" w:line="240" w:lineRule="auto"/>
              <w:jc w:val="center"/>
              <w:rPr>
                <w:rFonts w:ascii="Arial" w:eastAsia="Times New Roman" w:hAnsi="Arial" w:cs="Arial"/>
                <w:color w:val="000000"/>
                <w:kern w:val="0"/>
                <w:sz w:val="18"/>
                <w:szCs w:val="18"/>
                <w:lang w:eastAsia="es-ES"/>
                <w14:ligatures w14:val="none"/>
              </w:rPr>
            </w:pPr>
            <w:r w:rsidRPr="004676DF">
              <w:rPr>
                <w:rFonts w:ascii="Arial" w:eastAsia="Times New Roman" w:hAnsi="Arial" w:cs="Arial"/>
                <w:color w:val="000000"/>
                <w:kern w:val="0"/>
                <w:sz w:val="18"/>
                <w:szCs w:val="18"/>
                <w:lang w:eastAsia="es-ES"/>
                <w14:ligatures w14:val="none"/>
              </w:rPr>
              <w:t>ENST00000351677</w:t>
            </w:r>
          </w:p>
        </w:tc>
        <w:tc>
          <w:tcPr>
            <w:tcW w:w="2113" w:type="dxa"/>
            <w:tcBorders>
              <w:top w:val="nil"/>
              <w:left w:val="nil"/>
              <w:bottom w:val="single" w:sz="4" w:space="0" w:color="auto"/>
              <w:right w:val="single" w:sz="4" w:space="0" w:color="auto"/>
            </w:tcBorders>
            <w:noWrap/>
            <w:vAlign w:val="center"/>
            <w:hideMark/>
          </w:tcPr>
          <w:p w14:paraId="2D665A27" w14:textId="77777777" w:rsidR="00F54CD6" w:rsidRPr="004676DF" w:rsidRDefault="00F54CD6" w:rsidP="007D4729">
            <w:pPr>
              <w:spacing w:after="0" w:line="240" w:lineRule="auto"/>
              <w:jc w:val="center"/>
              <w:rPr>
                <w:rFonts w:ascii="Arial" w:eastAsia="Times New Roman" w:hAnsi="Arial" w:cs="Arial"/>
                <w:color w:val="000000"/>
                <w:kern w:val="0"/>
                <w:sz w:val="18"/>
                <w:szCs w:val="18"/>
                <w:lang w:eastAsia="es-ES"/>
                <w14:ligatures w14:val="none"/>
              </w:rPr>
            </w:pPr>
            <w:r w:rsidRPr="004676DF">
              <w:rPr>
                <w:rFonts w:ascii="Arial" w:eastAsia="Times New Roman" w:hAnsi="Arial" w:cs="Arial"/>
                <w:color w:val="000000"/>
                <w:kern w:val="0"/>
                <w:sz w:val="18"/>
                <w:szCs w:val="18"/>
                <w:lang w:eastAsia="es-ES"/>
                <w14:ligatures w14:val="none"/>
              </w:rPr>
              <w:t>Exons 2-15</w:t>
            </w:r>
          </w:p>
        </w:tc>
        <w:tc>
          <w:tcPr>
            <w:tcW w:w="2976" w:type="dxa"/>
            <w:tcBorders>
              <w:top w:val="nil"/>
              <w:left w:val="nil"/>
              <w:bottom w:val="single" w:sz="4" w:space="0" w:color="auto"/>
              <w:right w:val="single" w:sz="4" w:space="0" w:color="auto"/>
            </w:tcBorders>
            <w:noWrap/>
            <w:vAlign w:val="center"/>
            <w:hideMark/>
          </w:tcPr>
          <w:p w14:paraId="4A9D443D" w14:textId="77777777" w:rsidR="00F54CD6" w:rsidRPr="004676DF" w:rsidRDefault="00F54CD6" w:rsidP="007D4729">
            <w:pPr>
              <w:spacing w:after="0" w:line="240" w:lineRule="auto"/>
              <w:jc w:val="center"/>
              <w:rPr>
                <w:rFonts w:ascii="Arial" w:eastAsia="Times New Roman" w:hAnsi="Arial" w:cs="Arial"/>
                <w:color w:val="000000"/>
                <w:kern w:val="0"/>
                <w:sz w:val="18"/>
                <w:szCs w:val="18"/>
                <w:lang w:eastAsia="es-ES"/>
                <w14:ligatures w14:val="none"/>
              </w:rPr>
            </w:pPr>
            <w:r w:rsidRPr="004676DF">
              <w:rPr>
                <w:rFonts w:ascii="Arial" w:eastAsia="Times New Roman" w:hAnsi="Arial" w:cs="Arial"/>
                <w:color w:val="000000"/>
                <w:kern w:val="0"/>
                <w:sz w:val="18"/>
                <w:szCs w:val="18"/>
                <w:lang w:eastAsia="es-ES"/>
                <w14:ligatures w14:val="none"/>
              </w:rPr>
              <w:t>645</w:t>
            </w:r>
          </w:p>
        </w:tc>
      </w:tr>
      <w:tr w:rsidR="00F54CD6" w:rsidRPr="00EF1D2A" w14:paraId="091F2AF4" w14:textId="77777777" w:rsidTr="007D4729">
        <w:trPr>
          <w:trHeight w:val="198"/>
        </w:trPr>
        <w:tc>
          <w:tcPr>
            <w:tcW w:w="1019" w:type="dxa"/>
            <w:tcBorders>
              <w:top w:val="nil"/>
              <w:left w:val="single" w:sz="4" w:space="0" w:color="auto"/>
              <w:bottom w:val="single" w:sz="4" w:space="0" w:color="auto"/>
              <w:right w:val="single" w:sz="4" w:space="0" w:color="auto"/>
            </w:tcBorders>
            <w:shd w:val="clear" w:color="auto" w:fill="D0CECE" w:themeFill="background2" w:themeFillShade="E6"/>
            <w:noWrap/>
            <w:vAlign w:val="center"/>
            <w:hideMark/>
          </w:tcPr>
          <w:p w14:paraId="211C2ACE" w14:textId="77777777" w:rsidR="00F54CD6" w:rsidRPr="004676DF" w:rsidRDefault="00F54CD6" w:rsidP="007D4729">
            <w:pPr>
              <w:spacing w:after="0" w:line="240" w:lineRule="auto"/>
              <w:jc w:val="center"/>
              <w:rPr>
                <w:rFonts w:ascii="Arial" w:eastAsia="Times New Roman" w:hAnsi="Arial" w:cs="Arial"/>
                <w:b/>
                <w:bCs/>
                <w:i/>
                <w:iCs/>
                <w:color w:val="000000"/>
                <w:kern w:val="0"/>
                <w:sz w:val="18"/>
                <w:szCs w:val="18"/>
                <w:lang w:eastAsia="es-ES"/>
                <w14:ligatures w14:val="none"/>
              </w:rPr>
            </w:pPr>
            <w:r w:rsidRPr="004676DF">
              <w:rPr>
                <w:rFonts w:ascii="Arial" w:eastAsia="Times New Roman" w:hAnsi="Arial" w:cs="Arial"/>
                <w:b/>
                <w:bCs/>
                <w:i/>
                <w:iCs/>
                <w:color w:val="000000"/>
                <w:kern w:val="0"/>
                <w:sz w:val="18"/>
                <w:szCs w:val="18"/>
                <w:lang w:eastAsia="es-ES"/>
                <w14:ligatures w14:val="none"/>
              </w:rPr>
              <w:t>RPS15</w:t>
            </w:r>
          </w:p>
        </w:tc>
        <w:tc>
          <w:tcPr>
            <w:tcW w:w="1825" w:type="dxa"/>
            <w:tcBorders>
              <w:top w:val="nil"/>
              <w:left w:val="nil"/>
              <w:bottom w:val="single" w:sz="4" w:space="0" w:color="auto"/>
              <w:right w:val="single" w:sz="4" w:space="0" w:color="auto"/>
            </w:tcBorders>
            <w:shd w:val="clear" w:color="auto" w:fill="D0CECE" w:themeFill="background2" w:themeFillShade="E6"/>
            <w:noWrap/>
            <w:vAlign w:val="center"/>
            <w:hideMark/>
          </w:tcPr>
          <w:p w14:paraId="50A2E9AA" w14:textId="77777777" w:rsidR="00F54CD6" w:rsidRPr="004676DF" w:rsidRDefault="00F54CD6" w:rsidP="007D4729">
            <w:pPr>
              <w:spacing w:after="0" w:line="240" w:lineRule="auto"/>
              <w:jc w:val="center"/>
              <w:rPr>
                <w:rFonts w:ascii="Arial" w:eastAsia="Times New Roman" w:hAnsi="Arial" w:cs="Arial"/>
                <w:color w:val="000000"/>
                <w:kern w:val="0"/>
                <w:sz w:val="18"/>
                <w:szCs w:val="18"/>
                <w:lang w:eastAsia="es-ES"/>
                <w14:ligatures w14:val="none"/>
              </w:rPr>
            </w:pPr>
            <w:r w:rsidRPr="004676DF">
              <w:rPr>
                <w:rFonts w:ascii="Arial" w:eastAsia="Times New Roman" w:hAnsi="Arial" w:cs="Arial"/>
                <w:color w:val="000000"/>
                <w:kern w:val="0"/>
                <w:sz w:val="18"/>
                <w:szCs w:val="18"/>
                <w:lang w:eastAsia="es-ES"/>
                <w14:ligatures w14:val="none"/>
              </w:rPr>
              <w:t>ENST00000593052</w:t>
            </w:r>
          </w:p>
        </w:tc>
        <w:tc>
          <w:tcPr>
            <w:tcW w:w="2113" w:type="dxa"/>
            <w:tcBorders>
              <w:top w:val="nil"/>
              <w:left w:val="nil"/>
              <w:bottom w:val="single" w:sz="4" w:space="0" w:color="auto"/>
              <w:right w:val="single" w:sz="4" w:space="0" w:color="auto"/>
            </w:tcBorders>
            <w:shd w:val="clear" w:color="auto" w:fill="D0CECE" w:themeFill="background2" w:themeFillShade="E6"/>
            <w:noWrap/>
            <w:vAlign w:val="center"/>
            <w:hideMark/>
          </w:tcPr>
          <w:p w14:paraId="14EB0DE1" w14:textId="77777777" w:rsidR="00F54CD6" w:rsidRPr="004676DF" w:rsidRDefault="00F54CD6" w:rsidP="007D4729">
            <w:pPr>
              <w:spacing w:after="0" w:line="240" w:lineRule="auto"/>
              <w:jc w:val="center"/>
              <w:rPr>
                <w:rFonts w:ascii="Arial" w:eastAsia="Times New Roman" w:hAnsi="Arial" w:cs="Arial"/>
                <w:color w:val="000000"/>
                <w:kern w:val="0"/>
                <w:sz w:val="18"/>
                <w:szCs w:val="18"/>
                <w:lang w:eastAsia="es-ES"/>
                <w14:ligatures w14:val="none"/>
              </w:rPr>
            </w:pPr>
            <w:r w:rsidRPr="004676DF">
              <w:rPr>
                <w:rFonts w:ascii="Arial" w:eastAsia="Times New Roman" w:hAnsi="Arial" w:cs="Arial"/>
                <w:color w:val="000000"/>
                <w:kern w:val="0"/>
                <w:sz w:val="18"/>
                <w:szCs w:val="18"/>
                <w:lang w:eastAsia="es-ES"/>
                <w14:ligatures w14:val="none"/>
              </w:rPr>
              <w:t>Exons 2-4</w:t>
            </w:r>
          </w:p>
        </w:tc>
        <w:tc>
          <w:tcPr>
            <w:tcW w:w="2976" w:type="dxa"/>
            <w:tcBorders>
              <w:top w:val="nil"/>
              <w:left w:val="nil"/>
              <w:bottom w:val="single" w:sz="4" w:space="0" w:color="auto"/>
              <w:right w:val="single" w:sz="4" w:space="0" w:color="auto"/>
            </w:tcBorders>
            <w:shd w:val="clear" w:color="auto" w:fill="D0CECE" w:themeFill="background2" w:themeFillShade="E6"/>
            <w:noWrap/>
            <w:vAlign w:val="center"/>
            <w:hideMark/>
          </w:tcPr>
          <w:p w14:paraId="18803287" w14:textId="77777777" w:rsidR="00F54CD6" w:rsidRPr="004676DF" w:rsidRDefault="00F54CD6" w:rsidP="007D4729">
            <w:pPr>
              <w:spacing w:after="0" w:line="240" w:lineRule="auto"/>
              <w:jc w:val="center"/>
              <w:rPr>
                <w:rFonts w:ascii="Arial" w:eastAsia="Times New Roman" w:hAnsi="Arial" w:cs="Arial"/>
                <w:color w:val="000000"/>
                <w:kern w:val="0"/>
                <w:sz w:val="18"/>
                <w:szCs w:val="18"/>
                <w:lang w:eastAsia="es-ES"/>
                <w14:ligatures w14:val="none"/>
              </w:rPr>
            </w:pPr>
            <w:r w:rsidRPr="004676DF">
              <w:rPr>
                <w:rFonts w:ascii="Arial" w:eastAsia="Times New Roman" w:hAnsi="Arial" w:cs="Arial"/>
                <w:color w:val="000000"/>
                <w:kern w:val="0"/>
                <w:sz w:val="18"/>
                <w:szCs w:val="18"/>
                <w:lang w:eastAsia="es-ES"/>
                <w14:ligatures w14:val="none"/>
              </w:rPr>
              <w:t>679</w:t>
            </w:r>
          </w:p>
        </w:tc>
      </w:tr>
      <w:tr w:rsidR="00F54CD6" w:rsidRPr="00EF1D2A" w14:paraId="26D19F32" w14:textId="77777777" w:rsidTr="007D4729">
        <w:trPr>
          <w:trHeight w:val="198"/>
        </w:trPr>
        <w:tc>
          <w:tcPr>
            <w:tcW w:w="1019" w:type="dxa"/>
            <w:tcBorders>
              <w:top w:val="nil"/>
              <w:left w:val="single" w:sz="4" w:space="0" w:color="auto"/>
              <w:bottom w:val="single" w:sz="4" w:space="0" w:color="auto"/>
              <w:right w:val="single" w:sz="4" w:space="0" w:color="auto"/>
            </w:tcBorders>
            <w:noWrap/>
            <w:vAlign w:val="center"/>
            <w:hideMark/>
          </w:tcPr>
          <w:p w14:paraId="0BBF982D" w14:textId="77777777" w:rsidR="00F54CD6" w:rsidRPr="004676DF" w:rsidRDefault="00F54CD6" w:rsidP="007D4729">
            <w:pPr>
              <w:spacing w:after="0" w:line="240" w:lineRule="auto"/>
              <w:jc w:val="center"/>
              <w:rPr>
                <w:rFonts w:ascii="Arial" w:eastAsia="Times New Roman" w:hAnsi="Arial" w:cs="Arial"/>
                <w:b/>
                <w:bCs/>
                <w:i/>
                <w:iCs/>
                <w:color w:val="000000"/>
                <w:kern w:val="0"/>
                <w:sz w:val="18"/>
                <w:szCs w:val="18"/>
                <w:lang w:eastAsia="es-ES"/>
                <w14:ligatures w14:val="none"/>
              </w:rPr>
            </w:pPr>
            <w:r w:rsidRPr="004676DF">
              <w:rPr>
                <w:rFonts w:ascii="Arial" w:eastAsia="Times New Roman" w:hAnsi="Arial" w:cs="Arial"/>
                <w:b/>
                <w:bCs/>
                <w:i/>
                <w:iCs/>
                <w:color w:val="000000"/>
                <w:kern w:val="0"/>
                <w:sz w:val="18"/>
                <w:szCs w:val="18"/>
                <w:lang w:eastAsia="es-ES"/>
                <w14:ligatures w14:val="none"/>
              </w:rPr>
              <w:t>SAMHD1</w:t>
            </w:r>
          </w:p>
        </w:tc>
        <w:tc>
          <w:tcPr>
            <w:tcW w:w="1825" w:type="dxa"/>
            <w:tcBorders>
              <w:top w:val="nil"/>
              <w:left w:val="nil"/>
              <w:bottom w:val="single" w:sz="4" w:space="0" w:color="auto"/>
              <w:right w:val="single" w:sz="4" w:space="0" w:color="auto"/>
            </w:tcBorders>
            <w:noWrap/>
            <w:vAlign w:val="center"/>
            <w:hideMark/>
          </w:tcPr>
          <w:p w14:paraId="503DBF67" w14:textId="77777777" w:rsidR="00F54CD6" w:rsidRPr="004676DF" w:rsidRDefault="00F54CD6" w:rsidP="007D4729">
            <w:pPr>
              <w:spacing w:after="0" w:line="240" w:lineRule="auto"/>
              <w:jc w:val="center"/>
              <w:rPr>
                <w:rFonts w:ascii="Arial" w:eastAsia="Times New Roman" w:hAnsi="Arial" w:cs="Arial"/>
                <w:color w:val="000000"/>
                <w:kern w:val="0"/>
                <w:sz w:val="18"/>
                <w:szCs w:val="18"/>
                <w:lang w:eastAsia="es-ES"/>
                <w14:ligatures w14:val="none"/>
              </w:rPr>
            </w:pPr>
            <w:r w:rsidRPr="004676DF">
              <w:rPr>
                <w:rFonts w:ascii="Arial" w:eastAsia="Times New Roman" w:hAnsi="Arial" w:cs="Arial"/>
                <w:color w:val="000000"/>
                <w:kern w:val="0"/>
                <w:sz w:val="18"/>
                <w:szCs w:val="18"/>
                <w:lang w:eastAsia="es-ES"/>
                <w14:ligatures w14:val="none"/>
              </w:rPr>
              <w:t>ENST00000262878</w:t>
            </w:r>
          </w:p>
        </w:tc>
        <w:tc>
          <w:tcPr>
            <w:tcW w:w="2113" w:type="dxa"/>
            <w:tcBorders>
              <w:top w:val="nil"/>
              <w:left w:val="nil"/>
              <w:bottom w:val="single" w:sz="4" w:space="0" w:color="auto"/>
              <w:right w:val="single" w:sz="4" w:space="0" w:color="auto"/>
            </w:tcBorders>
            <w:noWrap/>
            <w:vAlign w:val="center"/>
            <w:hideMark/>
          </w:tcPr>
          <w:p w14:paraId="6BE4B013" w14:textId="77777777" w:rsidR="00F54CD6" w:rsidRPr="004676DF" w:rsidRDefault="00F54CD6" w:rsidP="007D4729">
            <w:pPr>
              <w:spacing w:after="0" w:line="240" w:lineRule="auto"/>
              <w:jc w:val="center"/>
              <w:rPr>
                <w:rFonts w:ascii="Arial" w:eastAsia="Times New Roman" w:hAnsi="Arial" w:cs="Arial"/>
                <w:color w:val="000000"/>
                <w:kern w:val="0"/>
                <w:sz w:val="18"/>
                <w:szCs w:val="18"/>
                <w:lang w:eastAsia="es-ES"/>
                <w14:ligatures w14:val="none"/>
              </w:rPr>
            </w:pPr>
            <w:r w:rsidRPr="004676DF">
              <w:rPr>
                <w:rFonts w:ascii="Arial" w:eastAsia="Times New Roman" w:hAnsi="Arial" w:cs="Arial"/>
                <w:color w:val="000000"/>
                <w:kern w:val="0"/>
                <w:sz w:val="18"/>
                <w:szCs w:val="18"/>
                <w:lang w:eastAsia="es-ES"/>
                <w14:ligatures w14:val="none"/>
              </w:rPr>
              <w:t>Exons 1-16</w:t>
            </w:r>
          </w:p>
        </w:tc>
        <w:tc>
          <w:tcPr>
            <w:tcW w:w="2976" w:type="dxa"/>
            <w:tcBorders>
              <w:top w:val="nil"/>
              <w:left w:val="nil"/>
              <w:bottom w:val="single" w:sz="4" w:space="0" w:color="auto"/>
              <w:right w:val="single" w:sz="4" w:space="0" w:color="auto"/>
            </w:tcBorders>
            <w:noWrap/>
            <w:vAlign w:val="center"/>
            <w:hideMark/>
          </w:tcPr>
          <w:p w14:paraId="3F43CB0E" w14:textId="77777777" w:rsidR="00F54CD6" w:rsidRPr="004676DF" w:rsidRDefault="00F54CD6" w:rsidP="007D4729">
            <w:pPr>
              <w:spacing w:after="0" w:line="240" w:lineRule="auto"/>
              <w:jc w:val="center"/>
              <w:rPr>
                <w:rFonts w:ascii="Arial" w:eastAsia="Times New Roman" w:hAnsi="Arial" w:cs="Arial"/>
                <w:color w:val="000000"/>
                <w:kern w:val="0"/>
                <w:sz w:val="18"/>
                <w:szCs w:val="18"/>
                <w:lang w:eastAsia="es-ES"/>
                <w14:ligatures w14:val="none"/>
              </w:rPr>
            </w:pPr>
            <w:r w:rsidRPr="004676DF">
              <w:rPr>
                <w:rFonts w:ascii="Arial" w:eastAsia="Times New Roman" w:hAnsi="Arial" w:cs="Arial"/>
                <w:color w:val="000000"/>
                <w:kern w:val="0"/>
                <w:sz w:val="18"/>
                <w:szCs w:val="18"/>
                <w:lang w:eastAsia="es-ES"/>
                <w14:ligatures w14:val="none"/>
              </w:rPr>
              <w:t>465</w:t>
            </w:r>
          </w:p>
        </w:tc>
      </w:tr>
      <w:tr w:rsidR="00F54CD6" w:rsidRPr="00EF1D2A" w14:paraId="346062E1" w14:textId="77777777" w:rsidTr="007D4729">
        <w:trPr>
          <w:trHeight w:val="198"/>
        </w:trPr>
        <w:tc>
          <w:tcPr>
            <w:tcW w:w="1019" w:type="dxa"/>
            <w:tcBorders>
              <w:top w:val="nil"/>
              <w:left w:val="single" w:sz="4" w:space="0" w:color="auto"/>
              <w:bottom w:val="single" w:sz="4" w:space="0" w:color="auto"/>
              <w:right w:val="single" w:sz="4" w:space="0" w:color="auto"/>
            </w:tcBorders>
            <w:shd w:val="clear" w:color="auto" w:fill="D0CECE" w:themeFill="background2" w:themeFillShade="E6"/>
            <w:noWrap/>
            <w:vAlign w:val="center"/>
            <w:hideMark/>
          </w:tcPr>
          <w:p w14:paraId="52D5031A" w14:textId="77777777" w:rsidR="00F54CD6" w:rsidRPr="004676DF" w:rsidRDefault="00F54CD6" w:rsidP="007D4729">
            <w:pPr>
              <w:spacing w:after="0" w:line="240" w:lineRule="auto"/>
              <w:jc w:val="center"/>
              <w:rPr>
                <w:rFonts w:ascii="Arial" w:eastAsia="Times New Roman" w:hAnsi="Arial" w:cs="Arial"/>
                <w:b/>
                <w:bCs/>
                <w:i/>
                <w:iCs/>
                <w:color w:val="000000"/>
                <w:kern w:val="0"/>
                <w:sz w:val="18"/>
                <w:szCs w:val="18"/>
                <w:lang w:eastAsia="es-ES"/>
                <w14:ligatures w14:val="none"/>
              </w:rPr>
            </w:pPr>
            <w:r w:rsidRPr="004676DF">
              <w:rPr>
                <w:rFonts w:ascii="Arial" w:eastAsia="Times New Roman" w:hAnsi="Arial" w:cs="Arial"/>
                <w:b/>
                <w:bCs/>
                <w:i/>
                <w:iCs/>
                <w:color w:val="000000"/>
                <w:kern w:val="0"/>
                <w:sz w:val="18"/>
                <w:szCs w:val="18"/>
                <w:lang w:eastAsia="es-ES"/>
                <w14:ligatures w14:val="none"/>
              </w:rPr>
              <w:t>SETD2</w:t>
            </w:r>
          </w:p>
        </w:tc>
        <w:tc>
          <w:tcPr>
            <w:tcW w:w="1825" w:type="dxa"/>
            <w:tcBorders>
              <w:top w:val="nil"/>
              <w:left w:val="nil"/>
              <w:bottom w:val="single" w:sz="4" w:space="0" w:color="auto"/>
              <w:right w:val="single" w:sz="4" w:space="0" w:color="auto"/>
            </w:tcBorders>
            <w:shd w:val="clear" w:color="auto" w:fill="D0CECE" w:themeFill="background2" w:themeFillShade="E6"/>
            <w:noWrap/>
            <w:vAlign w:val="center"/>
            <w:hideMark/>
          </w:tcPr>
          <w:p w14:paraId="50E4D04A" w14:textId="77777777" w:rsidR="00F54CD6" w:rsidRPr="004676DF" w:rsidRDefault="00F54CD6" w:rsidP="007D4729">
            <w:pPr>
              <w:spacing w:after="0" w:line="240" w:lineRule="auto"/>
              <w:jc w:val="center"/>
              <w:rPr>
                <w:rFonts w:ascii="Arial" w:eastAsia="Times New Roman" w:hAnsi="Arial" w:cs="Arial"/>
                <w:color w:val="000000"/>
                <w:kern w:val="0"/>
                <w:sz w:val="18"/>
                <w:szCs w:val="18"/>
                <w:lang w:eastAsia="es-ES"/>
                <w14:ligatures w14:val="none"/>
              </w:rPr>
            </w:pPr>
            <w:r w:rsidRPr="004676DF">
              <w:rPr>
                <w:rFonts w:ascii="Arial" w:eastAsia="Times New Roman" w:hAnsi="Arial" w:cs="Arial"/>
                <w:color w:val="000000"/>
                <w:kern w:val="0"/>
                <w:sz w:val="18"/>
                <w:szCs w:val="18"/>
                <w:lang w:eastAsia="es-ES"/>
                <w14:ligatures w14:val="none"/>
              </w:rPr>
              <w:t>ENST00000409792</w:t>
            </w:r>
          </w:p>
        </w:tc>
        <w:tc>
          <w:tcPr>
            <w:tcW w:w="2113" w:type="dxa"/>
            <w:tcBorders>
              <w:top w:val="nil"/>
              <w:left w:val="nil"/>
              <w:bottom w:val="single" w:sz="4" w:space="0" w:color="auto"/>
              <w:right w:val="single" w:sz="4" w:space="0" w:color="auto"/>
            </w:tcBorders>
            <w:shd w:val="clear" w:color="auto" w:fill="D0CECE" w:themeFill="background2" w:themeFillShade="E6"/>
            <w:noWrap/>
            <w:vAlign w:val="center"/>
            <w:hideMark/>
          </w:tcPr>
          <w:p w14:paraId="75178A89" w14:textId="77777777" w:rsidR="00F54CD6" w:rsidRPr="004676DF" w:rsidRDefault="00F54CD6" w:rsidP="007D4729">
            <w:pPr>
              <w:spacing w:after="0" w:line="240" w:lineRule="auto"/>
              <w:jc w:val="center"/>
              <w:rPr>
                <w:rFonts w:ascii="Arial" w:eastAsia="Times New Roman" w:hAnsi="Arial" w:cs="Arial"/>
                <w:color w:val="000000"/>
                <w:kern w:val="0"/>
                <w:sz w:val="18"/>
                <w:szCs w:val="18"/>
                <w:lang w:eastAsia="es-ES"/>
                <w14:ligatures w14:val="none"/>
              </w:rPr>
            </w:pPr>
            <w:r w:rsidRPr="004676DF">
              <w:rPr>
                <w:rFonts w:ascii="Arial" w:eastAsia="Times New Roman" w:hAnsi="Arial" w:cs="Arial"/>
                <w:color w:val="000000"/>
                <w:kern w:val="0"/>
                <w:sz w:val="18"/>
                <w:szCs w:val="18"/>
                <w:lang w:eastAsia="es-ES"/>
                <w14:ligatures w14:val="none"/>
              </w:rPr>
              <w:t>Exons 1-21</w:t>
            </w:r>
          </w:p>
        </w:tc>
        <w:tc>
          <w:tcPr>
            <w:tcW w:w="2976" w:type="dxa"/>
            <w:tcBorders>
              <w:top w:val="nil"/>
              <w:left w:val="nil"/>
              <w:bottom w:val="single" w:sz="4" w:space="0" w:color="auto"/>
              <w:right w:val="single" w:sz="4" w:space="0" w:color="auto"/>
            </w:tcBorders>
            <w:shd w:val="clear" w:color="auto" w:fill="D0CECE" w:themeFill="background2" w:themeFillShade="E6"/>
            <w:noWrap/>
            <w:vAlign w:val="center"/>
            <w:hideMark/>
          </w:tcPr>
          <w:p w14:paraId="232A99F0" w14:textId="77777777" w:rsidR="00F54CD6" w:rsidRPr="004676DF" w:rsidRDefault="00F54CD6" w:rsidP="007D4729">
            <w:pPr>
              <w:spacing w:after="0" w:line="240" w:lineRule="auto"/>
              <w:jc w:val="center"/>
              <w:rPr>
                <w:rFonts w:ascii="Arial" w:eastAsia="Times New Roman" w:hAnsi="Arial" w:cs="Arial"/>
                <w:color w:val="000000"/>
                <w:kern w:val="0"/>
                <w:sz w:val="18"/>
                <w:szCs w:val="18"/>
                <w:lang w:eastAsia="es-ES"/>
                <w14:ligatures w14:val="none"/>
              </w:rPr>
            </w:pPr>
            <w:r w:rsidRPr="004676DF">
              <w:rPr>
                <w:rFonts w:ascii="Arial" w:eastAsia="Times New Roman" w:hAnsi="Arial" w:cs="Arial"/>
                <w:color w:val="000000"/>
                <w:kern w:val="0"/>
                <w:sz w:val="18"/>
                <w:szCs w:val="18"/>
                <w:lang w:eastAsia="es-ES"/>
                <w14:ligatures w14:val="none"/>
              </w:rPr>
              <w:t>476</w:t>
            </w:r>
          </w:p>
        </w:tc>
      </w:tr>
      <w:tr w:rsidR="00F54CD6" w:rsidRPr="00EF1D2A" w14:paraId="52C8FD4E" w14:textId="77777777" w:rsidTr="007D4729">
        <w:trPr>
          <w:trHeight w:val="198"/>
        </w:trPr>
        <w:tc>
          <w:tcPr>
            <w:tcW w:w="1019" w:type="dxa"/>
            <w:tcBorders>
              <w:top w:val="nil"/>
              <w:left w:val="single" w:sz="4" w:space="0" w:color="auto"/>
              <w:bottom w:val="single" w:sz="4" w:space="0" w:color="auto"/>
              <w:right w:val="single" w:sz="4" w:space="0" w:color="auto"/>
            </w:tcBorders>
            <w:noWrap/>
            <w:vAlign w:val="center"/>
            <w:hideMark/>
          </w:tcPr>
          <w:p w14:paraId="70BE31A5" w14:textId="77777777" w:rsidR="00F54CD6" w:rsidRPr="004676DF" w:rsidRDefault="00F54CD6" w:rsidP="007D4729">
            <w:pPr>
              <w:spacing w:after="0" w:line="240" w:lineRule="auto"/>
              <w:jc w:val="center"/>
              <w:rPr>
                <w:rFonts w:ascii="Arial" w:eastAsia="Times New Roman" w:hAnsi="Arial" w:cs="Arial"/>
                <w:b/>
                <w:bCs/>
                <w:i/>
                <w:iCs/>
                <w:color w:val="000000"/>
                <w:kern w:val="0"/>
                <w:sz w:val="18"/>
                <w:szCs w:val="18"/>
                <w:lang w:eastAsia="es-ES"/>
                <w14:ligatures w14:val="none"/>
              </w:rPr>
            </w:pPr>
            <w:r w:rsidRPr="004676DF">
              <w:rPr>
                <w:rFonts w:ascii="Arial" w:eastAsia="Times New Roman" w:hAnsi="Arial" w:cs="Arial"/>
                <w:b/>
                <w:bCs/>
                <w:i/>
                <w:iCs/>
                <w:color w:val="000000"/>
                <w:kern w:val="0"/>
                <w:sz w:val="18"/>
                <w:szCs w:val="18"/>
                <w:lang w:eastAsia="es-ES"/>
                <w14:ligatures w14:val="none"/>
              </w:rPr>
              <w:t>SF3B1</w:t>
            </w:r>
          </w:p>
        </w:tc>
        <w:tc>
          <w:tcPr>
            <w:tcW w:w="1825" w:type="dxa"/>
            <w:tcBorders>
              <w:top w:val="nil"/>
              <w:left w:val="nil"/>
              <w:bottom w:val="single" w:sz="4" w:space="0" w:color="auto"/>
              <w:right w:val="single" w:sz="4" w:space="0" w:color="auto"/>
            </w:tcBorders>
            <w:noWrap/>
            <w:vAlign w:val="center"/>
            <w:hideMark/>
          </w:tcPr>
          <w:p w14:paraId="4B8373F6" w14:textId="77777777" w:rsidR="00F54CD6" w:rsidRPr="004676DF" w:rsidRDefault="00F54CD6" w:rsidP="007D4729">
            <w:pPr>
              <w:spacing w:after="0" w:line="240" w:lineRule="auto"/>
              <w:jc w:val="center"/>
              <w:rPr>
                <w:rFonts w:ascii="Arial" w:eastAsia="Times New Roman" w:hAnsi="Arial" w:cs="Arial"/>
                <w:color w:val="000000"/>
                <w:kern w:val="0"/>
                <w:sz w:val="18"/>
                <w:szCs w:val="18"/>
                <w:lang w:eastAsia="es-ES"/>
                <w14:ligatures w14:val="none"/>
              </w:rPr>
            </w:pPr>
            <w:r w:rsidRPr="004676DF">
              <w:rPr>
                <w:rFonts w:ascii="Arial" w:eastAsia="Times New Roman" w:hAnsi="Arial" w:cs="Arial"/>
                <w:color w:val="000000"/>
                <w:kern w:val="0"/>
                <w:sz w:val="18"/>
                <w:szCs w:val="18"/>
                <w:lang w:eastAsia="es-ES"/>
                <w14:ligatures w14:val="none"/>
              </w:rPr>
              <w:t>ENST00000335508</w:t>
            </w:r>
          </w:p>
        </w:tc>
        <w:tc>
          <w:tcPr>
            <w:tcW w:w="2113" w:type="dxa"/>
            <w:tcBorders>
              <w:top w:val="nil"/>
              <w:left w:val="nil"/>
              <w:bottom w:val="single" w:sz="4" w:space="0" w:color="auto"/>
              <w:right w:val="single" w:sz="4" w:space="0" w:color="auto"/>
            </w:tcBorders>
            <w:noWrap/>
            <w:vAlign w:val="center"/>
            <w:hideMark/>
          </w:tcPr>
          <w:p w14:paraId="0D04894D" w14:textId="77777777" w:rsidR="00F54CD6" w:rsidRPr="004676DF" w:rsidRDefault="00F54CD6" w:rsidP="007D4729">
            <w:pPr>
              <w:spacing w:after="0" w:line="240" w:lineRule="auto"/>
              <w:jc w:val="center"/>
              <w:rPr>
                <w:rFonts w:ascii="Arial" w:eastAsia="Times New Roman" w:hAnsi="Arial" w:cs="Arial"/>
                <w:color w:val="000000"/>
                <w:kern w:val="0"/>
                <w:sz w:val="18"/>
                <w:szCs w:val="18"/>
                <w:lang w:eastAsia="es-ES"/>
                <w14:ligatures w14:val="none"/>
              </w:rPr>
            </w:pPr>
            <w:r w:rsidRPr="004676DF">
              <w:rPr>
                <w:rFonts w:ascii="Arial" w:eastAsia="Times New Roman" w:hAnsi="Arial" w:cs="Arial"/>
                <w:color w:val="000000"/>
                <w:kern w:val="0"/>
                <w:sz w:val="18"/>
                <w:szCs w:val="18"/>
                <w:lang w:eastAsia="es-ES"/>
                <w14:ligatures w14:val="none"/>
              </w:rPr>
              <w:t>Exons 14-16</w:t>
            </w:r>
          </w:p>
        </w:tc>
        <w:tc>
          <w:tcPr>
            <w:tcW w:w="2976" w:type="dxa"/>
            <w:tcBorders>
              <w:top w:val="nil"/>
              <w:left w:val="nil"/>
              <w:bottom w:val="single" w:sz="4" w:space="0" w:color="auto"/>
              <w:right w:val="single" w:sz="4" w:space="0" w:color="auto"/>
            </w:tcBorders>
            <w:noWrap/>
            <w:vAlign w:val="center"/>
            <w:hideMark/>
          </w:tcPr>
          <w:p w14:paraId="0213F5CA" w14:textId="77777777" w:rsidR="00F54CD6" w:rsidRPr="004676DF" w:rsidRDefault="00F54CD6" w:rsidP="007D4729">
            <w:pPr>
              <w:spacing w:after="0" w:line="240" w:lineRule="auto"/>
              <w:jc w:val="center"/>
              <w:rPr>
                <w:rFonts w:ascii="Arial" w:eastAsia="Times New Roman" w:hAnsi="Arial" w:cs="Arial"/>
                <w:color w:val="000000"/>
                <w:kern w:val="0"/>
                <w:sz w:val="18"/>
                <w:szCs w:val="18"/>
                <w:lang w:eastAsia="es-ES"/>
                <w14:ligatures w14:val="none"/>
              </w:rPr>
            </w:pPr>
            <w:r w:rsidRPr="004676DF">
              <w:rPr>
                <w:rFonts w:ascii="Arial" w:eastAsia="Times New Roman" w:hAnsi="Arial" w:cs="Arial"/>
                <w:color w:val="000000"/>
                <w:kern w:val="0"/>
                <w:sz w:val="18"/>
                <w:szCs w:val="18"/>
                <w:lang w:eastAsia="es-ES"/>
                <w14:ligatures w14:val="none"/>
              </w:rPr>
              <w:t>524</w:t>
            </w:r>
          </w:p>
        </w:tc>
      </w:tr>
      <w:tr w:rsidR="00F54CD6" w:rsidRPr="00EF1D2A" w14:paraId="3F55099F" w14:textId="77777777" w:rsidTr="007D4729">
        <w:trPr>
          <w:trHeight w:val="198"/>
        </w:trPr>
        <w:tc>
          <w:tcPr>
            <w:tcW w:w="1019" w:type="dxa"/>
            <w:tcBorders>
              <w:top w:val="nil"/>
              <w:left w:val="single" w:sz="4" w:space="0" w:color="auto"/>
              <w:bottom w:val="single" w:sz="4" w:space="0" w:color="auto"/>
              <w:right w:val="single" w:sz="4" w:space="0" w:color="auto"/>
            </w:tcBorders>
            <w:shd w:val="clear" w:color="auto" w:fill="D0CECE" w:themeFill="background2" w:themeFillShade="E6"/>
            <w:noWrap/>
            <w:vAlign w:val="center"/>
            <w:hideMark/>
          </w:tcPr>
          <w:p w14:paraId="03AA78A7" w14:textId="77777777" w:rsidR="00F54CD6" w:rsidRPr="004676DF" w:rsidRDefault="00F54CD6" w:rsidP="007D4729">
            <w:pPr>
              <w:spacing w:after="0" w:line="240" w:lineRule="auto"/>
              <w:jc w:val="center"/>
              <w:rPr>
                <w:rFonts w:ascii="Arial" w:eastAsia="Times New Roman" w:hAnsi="Arial" w:cs="Arial"/>
                <w:b/>
                <w:bCs/>
                <w:i/>
                <w:iCs/>
                <w:color w:val="000000"/>
                <w:kern w:val="0"/>
                <w:sz w:val="18"/>
                <w:szCs w:val="18"/>
                <w:lang w:eastAsia="es-ES"/>
                <w14:ligatures w14:val="none"/>
              </w:rPr>
            </w:pPr>
            <w:r w:rsidRPr="004676DF">
              <w:rPr>
                <w:rFonts w:ascii="Arial" w:eastAsia="Times New Roman" w:hAnsi="Arial" w:cs="Arial"/>
                <w:b/>
                <w:bCs/>
                <w:i/>
                <w:iCs/>
                <w:color w:val="000000"/>
                <w:kern w:val="0"/>
                <w:sz w:val="18"/>
                <w:szCs w:val="18"/>
                <w:lang w:eastAsia="es-ES"/>
                <w14:ligatures w14:val="none"/>
              </w:rPr>
              <w:t>SORCS2</w:t>
            </w:r>
          </w:p>
        </w:tc>
        <w:tc>
          <w:tcPr>
            <w:tcW w:w="1825" w:type="dxa"/>
            <w:tcBorders>
              <w:top w:val="nil"/>
              <w:left w:val="nil"/>
              <w:bottom w:val="single" w:sz="4" w:space="0" w:color="auto"/>
              <w:right w:val="single" w:sz="4" w:space="0" w:color="auto"/>
            </w:tcBorders>
            <w:shd w:val="clear" w:color="auto" w:fill="D0CECE" w:themeFill="background2" w:themeFillShade="E6"/>
            <w:noWrap/>
            <w:vAlign w:val="center"/>
            <w:hideMark/>
          </w:tcPr>
          <w:p w14:paraId="3DE34495" w14:textId="77777777" w:rsidR="00F54CD6" w:rsidRPr="004676DF" w:rsidRDefault="00F54CD6" w:rsidP="007D4729">
            <w:pPr>
              <w:spacing w:after="0" w:line="240" w:lineRule="auto"/>
              <w:jc w:val="center"/>
              <w:rPr>
                <w:rFonts w:ascii="Arial" w:eastAsia="Times New Roman" w:hAnsi="Arial" w:cs="Arial"/>
                <w:color w:val="000000"/>
                <w:kern w:val="0"/>
                <w:sz w:val="18"/>
                <w:szCs w:val="18"/>
                <w:lang w:eastAsia="es-ES"/>
                <w14:ligatures w14:val="none"/>
              </w:rPr>
            </w:pPr>
            <w:r w:rsidRPr="004676DF">
              <w:rPr>
                <w:rFonts w:ascii="Arial" w:eastAsia="Times New Roman" w:hAnsi="Arial" w:cs="Arial"/>
                <w:color w:val="000000"/>
                <w:kern w:val="0"/>
                <w:sz w:val="18"/>
                <w:szCs w:val="18"/>
                <w:lang w:eastAsia="es-ES"/>
                <w14:ligatures w14:val="none"/>
              </w:rPr>
              <w:t>ENST00000507866</w:t>
            </w:r>
          </w:p>
        </w:tc>
        <w:tc>
          <w:tcPr>
            <w:tcW w:w="2113" w:type="dxa"/>
            <w:tcBorders>
              <w:top w:val="nil"/>
              <w:left w:val="nil"/>
              <w:bottom w:val="single" w:sz="4" w:space="0" w:color="auto"/>
              <w:right w:val="single" w:sz="4" w:space="0" w:color="auto"/>
            </w:tcBorders>
            <w:shd w:val="clear" w:color="auto" w:fill="D0CECE" w:themeFill="background2" w:themeFillShade="E6"/>
            <w:noWrap/>
            <w:vAlign w:val="center"/>
            <w:hideMark/>
          </w:tcPr>
          <w:p w14:paraId="52CADE85" w14:textId="77777777" w:rsidR="00F54CD6" w:rsidRPr="004676DF" w:rsidRDefault="00F54CD6" w:rsidP="007D4729">
            <w:pPr>
              <w:spacing w:after="0" w:line="240" w:lineRule="auto"/>
              <w:jc w:val="center"/>
              <w:rPr>
                <w:rFonts w:ascii="Arial" w:eastAsia="Times New Roman" w:hAnsi="Arial" w:cs="Arial"/>
                <w:color w:val="000000"/>
                <w:kern w:val="0"/>
                <w:sz w:val="18"/>
                <w:szCs w:val="18"/>
                <w:lang w:eastAsia="es-ES"/>
                <w14:ligatures w14:val="none"/>
              </w:rPr>
            </w:pPr>
            <w:r w:rsidRPr="004676DF">
              <w:rPr>
                <w:rFonts w:ascii="Arial" w:eastAsia="Times New Roman" w:hAnsi="Arial" w:cs="Arial"/>
                <w:color w:val="000000"/>
                <w:kern w:val="0"/>
                <w:sz w:val="18"/>
                <w:szCs w:val="18"/>
                <w:lang w:eastAsia="es-ES"/>
                <w14:ligatures w14:val="none"/>
              </w:rPr>
              <w:t>Exons 1-27</w:t>
            </w:r>
          </w:p>
        </w:tc>
        <w:tc>
          <w:tcPr>
            <w:tcW w:w="2976" w:type="dxa"/>
            <w:tcBorders>
              <w:top w:val="nil"/>
              <w:left w:val="nil"/>
              <w:bottom w:val="single" w:sz="4" w:space="0" w:color="auto"/>
              <w:right w:val="single" w:sz="4" w:space="0" w:color="auto"/>
            </w:tcBorders>
            <w:shd w:val="clear" w:color="auto" w:fill="D0CECE" w:themeFill="background2" w:themeFillShade="E6"/>
            <w:noWrap/>
            <w:vAlign w:val="center"/>
            <w:hideMark/>
          </w:tcPr>
          <w:p w14:paraId="4BC77EB7" w14:textId="77777777" w:rsidR="00F54CD6" w:rsidRPr="004676DF" w:rsidRDefault="00F54CD6" w:rsidP="007D4729">
            <w:pPr>
              <w:spacing w:after="0" w:line="240" w:lineRule="auto"/>
              <w:jc w:val="center"/>
              <w:rPr>
                <w:rFonts w:ascii="Arial" w:eastAsia="Times New Roman" w:hAnsi="Arial" w:cs="Arial"/>
                <w:color w:val="000000"/>
                <w:kern w:val="0"/>
                <w:sz w:val="18"/>
                <w:szCs w:val="18"/>
                <w:lang w:eastAsia="es-ES"/>
                <w14:ligatures w14:val="none"/>
              </w:rPr>
            </w:pPr>
            <w:r w:rsidRPr="004676DF">
              <w:rPr>
                <w:rFonts w:ascii="Arial" w:eastAsia="Times New Roman" w:hAnsi="Arial" w:cs="Arial"/>
                <w:color w:val="000000"/>
                <w:kern w:val="0"/>
                <w:sz w:val="18"/>
                <w:szCs w:val="18"/>
                <w:lang w:eastAsia="es-ES"/>
                <w14:ligatures w14:val="none"/>
              </w:rPr>
              <w:t>876</w:t>
            </w:r>
          </w:p>
        </w:tc>
      </w:tr>
      <w:tr w:rsidR="00F54CD6" w:rsidRPr="00EF1D2A" w14:paraId="777F2C49" w14:textId="77777777" w:rsidTr="007D4729">
        <w:trPr>
          <w:trHeight w:val="198"/>
        </w:trPr>
        <w:tc>
          <w:tcPr>
            <w:tcW w:w="1019" w:type="dxa"/>
            <w:tcBorders>
              <w:top w:val="nil"/>
              <w:left w:val="single" w:sz="4" w:space="0" w:color="auto"/>
              <w:bottom w:val="single" w:sz="4" w:space="0" w:color="auto"/>
              <w:right w:val="single" w:sz="4" w:space="0" w:color="auto"/>
            </w:tcBorders>
            <w:noWrap/>
            <w:vAlign w:val="center"/>
            <w:hideMark/>
          </w:tcPr>
          <w:p w14:paraId="3C5EFC1E" w14:textId="77777777" w:rsidR="00F54CD6" w:rsidRPr="004676DF" w:rsidRDefault="00F54CD6" w:rsidP="007D4729">
            <w:pPr>
              <w:spacing w:after="0" w:line="240" w:lineRule="auto"/>
              <w:jc w:val="center"/>
              <w:rPr>
                <w:rFonts w:ascii="Arial" w:eastAsia="Times New Roman" w:hAnsi="Arial" w:cs="Arial"/>
                <w:b/>
                <w:bCs/>
                <w:i/>
                <w:iCs/>
                <w:color w:val="000000"/>
                <w:kern w:val="0"/>
                <w:sz w:val="18"/>
                <w:szCs w:val="18"/>
                <w:lang w:eastAsia="es-ES"/>
                <w14:ligatures w14:val="none"/>
              </w:rPr>
            </w:pPr>
            <w:r w:rsidRPr="004676DF">
              <w:rPr>
                <w:rFonts w:ascii="Arial" w:eastAsia="Times New Roman" w:hAnsi="Arial" w:cs="Arial"/>
                <w:b/>
                <w:bCs/>
                <w:i/>
                <w:iCs/>
                <w:color w:val="000000"/>
                <w:kern w:val="0"/>
                <w:sz w:val="18"/>
                <w:szCs w:val="18"/>
                <w:lang w:eastAsia="es-ES"/>
                <w14:ligatures w14:val="none"/>
              </w:rPr>
              <w:t>TP53</w:t>
            </w:r>
          </w:p>
        </w:tc>
        <w:tc>
          <w:tcPr>
            <w:tcW w:w="1825" w:type="dxa"/>
            <w:tcBorders>
              <w:top w:val="nil"/>
              <w:left w:val="nil"/>
              <w:bottom w:val="single" w:sz="4" w:space="0" w:color="auto"/>
              <w:right w:val="single" w:sz="4" w:space="0" w:color="auto"/>
            </w:tcBorders>
            <w:noWrap/>
            <w:vAlign w:val="center"/>
            <w:hideMark/>
          </w:tcPr>
          <w:p w14:paraId="22FADF32" w14:textId="77777777" w:rsidR="00F54CD6" w:rsidRPr="004676DF" w:rsidRDefault="00F54CD6" w:rsidP="007D4729">
            <w:pPr>
              <w:spacing w:after="0" w:line="240" w:lineRule="auto"/>
              <w:jc w:val="center"/>
              <w:rPr>
                <w:rFonts w:ascii="Arial" w:eastAsia="Times New Roman" w:hAnsi="Arial" w:cs="Arial"/>
                <w:color w:val="000000"/>
                <w:kern w:val="0"/>
                <w:sz w:val="18"/>
                <w:szCs w:val="18"/>
                <w:lang w:eastAsia="es-ES"/>
                <w14:ligatures w14:val="none"/>
              </w:rPr>
            </w:pPr>
            <w:r w:rsidRPr="004676DF">
              <w:rPr>
                <w:rFonts w:ascii="Arial" w:eastAsia="Times New Roman" w:hAnsi="Arial" w:cs="Arial"/>
                <w:color w:val="000000"/>
                <w:kern w:val="0"/>
                <w:sz w:val="18"/>
                <w:szCs w:val="18"/>
                <w:lang w:eastAsia="es-ES"/>
                <w14:ligatures w14:val="none"/>
              </w:rPr>
              <w:t>ENST00000269305</w:t>
            </w:r>
          </w:p>
        </w:tc>
        <w:tc>
          <w:tcPr>
            <w:tcW w:w="2113" w:type="dxa"/>
            <w:tcBorders>
              <w:top w:val="nil"/>
              <w:left w:val="nil"/>
              <w:bottom w:val="single" w:sz="4" w:space="0" w:color="auto"/>
              <w:right w:val="single" w:sz="4" w:space="0" w:color="auto"/>
            </w:tcBorders>
            <w:noWrap/>
            <w:vAlign w:val="center"/>
            <w:hideMark/>
          </w:tcPr>
          <w:p w14:paraId="0D5141E8" w14:textId="77777777" w:rsidR="00F54CD6" w:rsidRPr="004676DF" w:rsidRDefault="00F54CD6" w:rsidP="007D4729">
            <w:pPr>
              <w:spacing w:after="0" w:line="240" w:lineRule="auto"/>
              <w:jc w:val="center"/>
              <w:rPr>
                <w:rFonts w:ascii="Arial" w:eastAsia="Times New Roman" w:hAnsi="Arial" w:cs="Arial"/>
                <w:color w:val="000000"/>
                <w:kern w:val="0"/>
                <w:sz w:val="18"/>
                <w:szCs w:val="18"/>
                <w:lang w:eastAsia="es-ES"/>
                <w14:ligatures w14:val="none"/>
              </w:rPr>
            </w:pPr>
            <w:r w:rsidRPr="004676DF">
              <w:rPr>
                <w:rFonts w:ascii="Arial" w:eastAsia="Times New Roman" w:hAnsi="Arial" w:cs="Arial"/>
                <w:color w:val="000000"/>
                <w:kern w:val="0"/>
                <w:sz w:val="18"/>
                <w:szCs w:val="18"/>
                <w:lang w:eastAsia="es-ES"/>
                <w14:ligatures w14:val="none"/>
              </w:rPr>
              <w:t>Exons 4-10</w:t>
            </w:r>
          </w:p>
        </w:tc>
        <w:tc>
          <w:tcPr>
            <w:tcW w:w="2976" w:type="dxa"/>
            <w:tcBorders>
              <w:top w:val="nil"/>
              <w:left w:val="nil"/>
              <w:bottom w:val="single" w:sz="4" w:space="0" w:color="auto"/>
              <w:right w:val="single" w:sz="4" w:space="0" w:color="auto"/>
            </w:tcBorders>
            <w:noWrap/>
            <w:vAlign w:val="center"/>
            <w:hideMark/>
          </w:tcPr>
          <w:p w14:paraId="015A125D" w14:textId="77777777" w:rsidR="00F54CD6" w:rsidRPr="004676DF" w:rsidRDefault="00F54CD6" w:rsidP="007D4729">
            <w:pPr>
              <w:spacing w:after="0" w:line="240" w:lineRule="auto"/>
              <w:jc w:val="center"/>
              <w:rPr>
                <w:rFonts w:ascii="Arial" w:eastAsia="Times New Roman" w:hAnsi="Arial" w:cs="Arial"/>
                <w:color w:val="000000"/>
                <w:kern w:val="0"/>
                <w:sz w:val="18"/>
                <w:szCs w:val="18"/>
                <w:lang w:eastAsia="es-ES"/>
                <w14:ligatures w14:val="none"/>
              </w:rPr>
            </w:pPr>
            <w:r w:rsidRPr="004676DF">
              <w:rPr>
                <w:rFonts w:ascii="Arial" w:eastAsia="Times New Roman" w:hAnsi="Arial" w:cs="Arial"/>
                <w:color w:val="000000"/>
                <w:kern w:val="0"/>
                <w:sz w:val="18"/>
                <w:szCs w:val="18"/>
                <w:lang w:eastAsia="es-ES"/>
                <w14:ligatures w14:val="none"/>
              </w:rPr>
              <w:t>634</w:t>
            </w:r>
          </w:p>
        </w:tc>
      </w:tr>
      <w:tr w:rsidR="00F54CD6" w:rsidRPr="00EF1D2A" w14:paraId="7BE339AC" w14:textId="77777777" w:rsidTr="007D4729">
        <w:trPr>
          <w:trHeight w:val="198"/>
        </w:trPr>
        <w:tc>
          <w:tcPr>
            <w:tcW w:w="1019" w:type="dxa"/>
            <w:tcBorders>
              <w:top w:val="nil"/>
              <w:left w:val="single" w:sz="4" w:space="0" w:color="auto"/>
              <w:bottom w:val="single" w:sz="4" w:space="0" w:color="auto"/>
              <w:right w:val="single" w:sz="4" w:space="0" w:color="auto"/>
            </w:tcBorders>
            <w:shd w:val="clear" w:color="auto" w:fill="D0CECE" w:themeFill="background2" w:themeFillShade="E6"/>
            <w:noWrap/>
            <w:vAlign w:val="center"/>
            <w:hideMark/>
          </w:tcPr>
          <w:p w14:paraId="64D2D6B1" w14:textId="77777777" w:rsidR="00F54CD6" w:rsidRPr="004676DF" w:rsidRDefault="00F54CD6" w:rsidP="007D4729">
            <w:pPr>
              <w:spacing w:after="0" w:line="240" w:lineRule="auto"/>
              <w:jc w:val="center"/>
              <w:rPr>
                <w:rFonts w:ascii="Arial" w:eastAsia="Times New Roman" w:hAnsi="Arial" w:cs="Arial"/>
                <w:b/>
                <w:bCs/>
                <w:i/>
                <w:iCs/>
                <w:color w:val="000000"/>
                <w:kern w:val="0"/>
                <w:sz w:val="18"/>
                <w:szCs w:val="18"/>
                <w:lang w:eastAsia="es-ES"/>
                <w14:ligatures w14:val="none"/>
              </w:rPr>
            </w:pPr>
            <w:r w:rsidRPr="004676DF">
              <w:rPr>
                <w:rFonts w:ascii="Arial" w:eastAsia="Times New Roman" w:hAnsi="Arial" w:cs="Arial"/>
                <w:b/>
                <w:bCs/>
                <w:i/>
                <w:iCs/>
                <w:color w:val="000000"/>
                <w:kern w:val="0"/>
                <w:sz w:val="18"/>
                <w:szCs w:val="18"/>
                <w:lang w:eastAsia="es-ES"/>
                <w14:ligatures w14:val="none"/>
              </w:rPr>
              <w:t>TRAF3</w:t>
            </w:r>
          </w:p>
        </w:tc>
        <w:tc>
          <w:tcPr>
            <w:tcW w:w="1825" w:type="dxa"/>
            <w:tcBorders>
              <w:top w:val="nil"/>
              <w:left w:val="nil"/>
              <w:bottom w:val="single" w:sz="4" w:space="0" w:color="auto"/>
              <w:right w:val="single" w:sz="4" w:space="0" w:color="auto"/>
            </w:tcBorders>
            <w:shd w:val="clear" w:color="auto" w:fill="D0CECE" w:themeFill="background2" w:themeFillShade="E6"/>
            <w:noWrap/>
            <w:vAlign w:val="center"/>
            <w:hideMark/>
          </w:tcPr>
          <w:p w14:paraId="07833885" w14:textId="77777777" w:rsidR="00F54CD6" w:rsidRPr="004676DF" w:rsidRDefault="00F54CD6" w:rsidP="007D4729">
            <w:pPr>
              <w:spacing w:after="0" w:line="240" w:lineRule="auto"/>
              <w:jc w:val="center"/>
              <w:rPr>
                <w:rFonts w:ascii="Arial" w:eastAsia="Times New Roman" w:hAnsi="Arial" w:cs="Arial"/>
                <w:color w:val="000000"/>
                <w:kern w:val="0"/>
                <w:sz w:val="18"/>
                <w:szCs w:val="18"/>
                <w:lang w:eastAsia="es-ES"/>
                <w14:ligatures w14:val="none"/>
              </w:rPr>
            </w:pPr>
            <w:r w:rsidRPr="004676DF">
              <w:rPr>
                <w:rFonts w:ascii="Arial" w:eastAsia="Times New Roman" w:hAnsi="Arial" w:cs="Arial"/>
                <w:color w:val="000000"/>
                <w:kern w:val="0"/>
                <w:sz w:val="18"/>
                <w:szCs w:val="18"/>
                <w:lang w:eastAsia="es-ES"/>
                <w14:ligatures w14:val="none"/>
              </w:rPr>
              <w:t>ENST00000392745</w:t>
            </w:r>
          </w:p>
        </w:tc>
        <w:tc>
          <w:tcPr>
            <w:tcW w:w="2113" w:type="dxa"/>
            <w:tcBorders>
              <w:top w:val="nil"/>
              <w:left w:val="nil"/>
              <w:bottom w:val="single" w:sz="4" w:space="0" w:color="auto"/>
              <w:right w:val="single" w:sz="4" w:space="0" w:color="auto"/>
            </w:tcBorders>
            <w:shd w:val="clear" w:color="auto" w:fill="D0CECE" w:themeFill="background2" w:themeFillShade="E6"/>
            <w:noWrap/>
            <w:vAlign w:val="center"/>
            <w:hideMark/>
          </w:tcPr>
          <w:p w14:paraId="501BEF3A" w14:textId="77777777" w:rsidR="00F54CD6" w:rsidRPr="004676DF" w:rsidRDefault="00F54CD6" w:rsidP="007D4729">
            <w:pPr>
              <w:spacing w:after="0" w:line="240" w:lineRule="auto"/>
              <w:jc w:val="center"/>
              <w:rPr>
                <w:rFonts w:ascii="Arial" w:eastAsia="Times New Roman" w:hAnsi="Arial" w:cs="Arial"/>
                <w:color w:val="000000"/>
                <w:kern w:val="0"/>
                <w:sz w:val="18"/>
                <w:szCs w:val="18"/>
                <w:lang w:eastAsia="es-ES"/>
                <w14:ligatures w14:val="none"/>
              </w:rPr>
            </w:pPr>
            <w:r w:rsidRPr="004676DF">
              <w:rPr>
                <w:rFonts w:ascii="Arial" w:eastAsia="Times New Roman" w:hAnsi="Arial" w:cs="Arial"/>
                <w:color w:val="000000"/>
                <w:kern w:val="0"/>
                <w:sz w:val="18"/>
                <w:szCs w:val="18"/>
                <w:lang w:eastAsia="es-ES"/>
                <w14:ligatures w14:val="none"/>
              </w:rPr>
              <w:t>Exons 1-12</w:t>
            </w:r>
          </w:p>
        </w:tc>
        <w:tc>
          <w:tcPr>
            <w:tcW w:w="2976" w:type="dxa"/>
            <w:tcBorders>
              <w:top w:val="nil"/>
              <w:left w:val="nil"/>
              <w:bottom w:val="single" w:sz="4" w:space="0" w:color="auto"/>
              <w:right w:val="single" w:sz="4" w:space="0" w:color="auto"/>
            </w:tcBorders>
            <w:shd w:val="clear" w:color="auto" w:fill="D0CECE" w:themeFill="background2" w:themeFillShade="E6"/>
            <w:noWrap/>
            <w:vAlign w:val="center"/>
            <w:hideMark/>
          </w:tcPr>
          <w:p w14:paraId="5AB564A7" w14:textId="77777777" w:rsidR="00F54CD6" w:rsidRPr="004676DF" w:rsidRDefault="00F54CD6" w:rsidP="007D4729">
            <w:pPr>
              <w:spacing w:after="0" w:line="240" w:lineRule="auto"/>
              <w:jc w:val="center"/>
              <w:rPr>
                <w:rFonts w:ascii="Arial" w:eastAsia="Times New Roman" w:hAnsi="Arial" w:cs="Arial"/>
                <w:color w:val="000000"/>
                <w:kern w:val="0"/>
                <w:sz w:val="18"/>
                <w:szCs w:val="18"/>
                <w:lang w:eastAsia="es-ES"/>
                <w14:ligatures w14:val="none"/>
              </w:rPr>
            </w:pPr>
            <w:r w:rsidRPr="004676DF">
              <w:rPr>
                <w:rFonts w:ascii="Arial" w:eastAsia="Times New Roman" w:hAnsi="Arial" w:cs="Arial"/>
                <w:color w:val="000000"/>
                <w:kern w:val="0"/>
                <w:sz w:val="18"/>
                <w:szCs w:val="18"/>
                <w:lang w:eastAsia="es-ES"/>
                <w14:ligatures w14:val="none"/>
              </w:rPr>
              <w:t>641</w:t>
            </w:r>
          </w:p>
        </w:tc>
      </w:tr>
      <w:tr w:rsidR="00F54CD6" w:rsidRPr="00EF1D2A" w14:paraId="227B621B" w14:textId="77777777" w:rsidTr="007D4729">
        <w:trPr>
          <w:trHeight w:val="198"/>
        </w:trPr>
        <w:tc>
          <w:tcPr>
            <w:tcW w:w="1019" w:type="dxa"/>
            <w:tcBorders>
              <w:top w:val="nil"/>
              <w:left w:val="single" w:sz="4" w:space="0" w:color="auto"/>
              <w:bottom w:val="single" w:sz="4" w:space="0" w:color="auto"/>
              <w:right w:val="single" w:sz="4" w:space="0" w:color="auto"/>
            </w:tcBorders>
            <w:noWrap/>
            <w:vAlign w:val="center"/>
            <w:hideMark/>
          </w:tcPr>
          <w:p w14:paraId="572887F9" w14:textId="77777777" w:rsidR="00F54CD6" w:rsidRPr="004676DF" w:rsidRDefault="00F54CD6" w:rsidP="007D4729">
            <w:pPr>
              <w:spacing w:after="0" w:line="240" w:lineRule="auto"/>
              <w:jc w:val="center"/>
              <w:rPr>
                <w:rFonts w:ascii="Arial" w:eastAsia="Times New Roman" w:hAnsi="Arial" w:cs="Arial"/>
                <w:b/>
                <w:bCs/>
                <w:i/>
                <w:iCs/>
                <w:color w:val="000000"/>
                <w:kern w:val="0"/>
                <w:sz w:val="18"/>
                <w:szCs w:val="18"/>
                <w:lang w:eastAsia="es-ES"/>
                <w14:ligatures w14:val="none"/>
              </w:rPr>
            </w:pPr>
            <w:r w:rsidRPr="004676DF">
              <w:rPr>
                <w:rFonts w:ascii="Arial" w:eastAsia="Times New Roman" w:hAnsi="Arial" w:cs="Arial"/>
                <w:b/>
                <w:bCs/>
                <w:i/>
                <w:iCs/>
                <w:color w:val="000000"/>
                <w:kern w:val="0"/>
                <w:sz w:val="18"/>
                <w:szCs w:val="18"/>
                <w:lang w:eastAsia="es-ES"/>
                <w14:ligatures w14:val="none"/>
              </w:rPr>
              <w:t>XPO1</w:t>
            </w:r>
          </w:p>
        </w:tc>
        <w:tc>
          <w:tcPr>
            <w:tcW w:w="1825" w:type="dxa"/>
            <w:tcBorders>
              <w:top w:val="nil"/>
              <w:left w:val="nil"/>
              <w:bottom w:val="single" w:sz="4" w:space="0" w:color="auto"/>
              <w:right w:val="single" w:sz="4" w:space="0" w:color="auto"/>
            </w:tcBorders>
            <w:noWrap/>
            <w:vAlign w:val="center"/>
            <w:hideMark/>
          </w:tcPr>
          <w:p w14:paraId="48F54B79" w14:textId="77777777" w:rsidR="00F54CD6" w:rsidRPr="004676DF" w:rsidRDefault="00F54CD6" w:rsidP="007D4729">
            <w:pPr>
              <w:spacing w:after="0" w:line="240" w:lineRule="auto"/>
              <w:jc w:val="center"/>
              <w:rPr>
                <w:rFonts w:ascii="Arial" w:eastAsia="Times New Roman" w:hAnsi="Arial" w:cs="Arial"/>
                <w:color w:val="000000"/>
                <w:kern w:val="0"/>
                <w:sz w:val="18"/>
                <w:szCs w:val="18"/>
                <w:lang w:eastAsia="es-ES"/>
                <w14:ligatures w14:val="none"/>
              </w:rPr>
            </w:pPr>
            <w:r w:rsidRPr="004676DF">
              <w:rPr>
                <w:rFonts w:ascii="Arial" w:eastAsia="Times New Roman" w:hAnsi="Arial" w:cs="Arial"/>
                <w:color w:val="000000"/>
                <w:kern w:val="0"/>
                <w:sz w:val="18"/>
                <w:szCs w:val="18"/>
                <w:lang w:eastAsia="es-ES"/>
                <w14:ligatures w14:val="none"/>
              </w:rPr>
              <w:t>ENST00000401558</w:t>
            </w:r>
          </w:p>
        </w:tc>
        <w:tc>
          <w:tcPr>
            <w:tcW w:w="2113" w:type="dxa"/>
            <w:tcBorders>
              <w:top w:val="nil"/>
              <w:left w:val="nil"/>
              <w:bottom w:val="single" w:sz="4" w:space="0" w:color="auto"/>
              <w:right w:val="single" w:sz="4" w:space="0" w:color="auto"/>
            </w:tcBorders>
            <w:noWrap/>
            <w:vAlign w:val="center"/>
            <w:hideMark/>
          </w:tcPr>
          <w:p w14:paraId="055D5001" w14:textId="77777777" w:rsidR="00F54CD6" w:rsidRPr="004676DF" w:rsidRDefault="00F54CD6" w:rsidP="007D4729">
            <w:pPr>
              <w:spacing w:after="0" w:line="240" w:lineRule="auto"/>
              <w:jc w:val="center"/>
              <w:rPr>
                <w:rFonts w:ascii="Arial" w:eastAsia="Times New Roman" w:hAnsi="Arial" w:cs="Arial"/>
                <w:color w:val="000000"/>
                <w:kern w:val="0"/>
                <w:sz w:val="18"/>
                <w:szCs w:val="18"/>
                <w:lang w:eastAsia="es-ES"/>
                <w14:ligatures w14:val="none"/>
              </w:rPr>
            </w:pPr>
            <w:r w:rsidRPr="004676DF">
              <w:rPr>
                <w:rFonts w:ascii="Arial" w:eastAsia="Times New Roman" w:hAnsi="Arial" w:cs="Arial"/>
                <w:color w:val="000000"/>
                <w:kern w:val="0"/>
                <w:sz w:val="18"/>
                <w:szCs w:val="18"/>
                <w:lang w:eastAsia="es-ES"/>
                <w14:ligatures w14:val="none"/>
              </w:rPr>
              <w:t>Exons 15-16</w:t>
            </w:r>
          </w:p>
        </w:tc>
        <w:tc>
          <w:tcPr>
            <w:tcW w:w="2976" w:type="dxa"/>
            <w:tcBorders>
              <w:top w:val="nil"/>
              <w:left w:val="nil"/>
              <w:bottom w:val="single" w:sz="4" w:space="0" w:color="auto"/>
              <w:right w:val="single" w:sz="4" w:space="0" w:color="auto"/>
            </w:tcBorders>
            <w:noWrap/>
            <w:vAlign w:val="center"/>
            <w:hideMark/>
          </w:tcPr>
          <w:p w14:paraId="67D2F12E" w14:textId="77777777" w:rsidR="00F54CD6" w:rsidRPr="004676DF" w:rsidRDefault="00F54CD6" w:rsidP="007D4729">
            <w:pPr>
              <w:spacing w:after="0" w:line="240" w:lineRule="auto"/>
              <w:jc w:val="center"/>
              <w:rPr>
                <w:rFonts w:ascii="Arial" w:eastAsia="Times New Roman" w:hAnsi="Arial" w:cs="Arial"/>
                <w:color w:val="000000"/>
                <w:kern w:val="0"/>
                <w:sz w:val="18"/>
                <w:szCs w:val="18"/>
                <w:lang w:eastAsia="es-ES"/>
                <w14:ligatures w14:val="none"/>
              </w:rPr>
            </w:pPr>
            <w:r w:rsidRPr="004676DF">
              <w:rPr>
                <w:rFonts w:ascii="Arial" w:eastAsia="Times New Roman" w:hAnsi="Arial" w:cs="Arial"/>
                <w:color w:val="000000"/>
                <w:kern w:val="0"/>
                <w:sz w:val="18"/>
                <w:szCs w:val="18"/>
                <w:lang w:eastAsia="es-ES"/>
                <w14:ligatures w14:val="none"/>
              </w:rPr>
              <w:t>556</w:t>
            </w:r>
          </w:p>
        </w:tc>
      </w:tr>
      <w:tr w:rsidR="00F54CD6" w:rsidRPr="00EF1D2A" w14:paraId="789BF128" w14:textId="77777777" w:rsidTr="007D4729">
        <w:trPr>
          <w:trHeight w:val="198"/>
        </w:trPr>
        <w:tc>
          <w:tcPr>
            <w:tcW w:w="1019" w:type="dxa"/>
            <w:tcBorders>
              <w:top w:val="nil"/>
              <w:left w:val="single" w:sz="4" w:space="0" w:color="auto"/>
              <w:bottom w:val="single" w:sz="4" w:space="0" w:color="auto"/>
              <w:right w:val="single" w:sz="4" w:space="0" w:color="auto"/>
            </w:tcBorders>
            <w:shd w:val="clear" w:color="auto" w:fill="D0CECE" w:themeFill="background2" w:themeFillShade="E6"/>
            <w:noWrap/>
            <w:vAlign w:val="center"/>
            <w:hideMark/>
          </w:tcPr>
          <w:p w14:paraId="726F6AF7" w14:textId="77777777" w:rsidR="00F54CD6" w:rsidRPr="004676DF" w:rsidRDefault="00F54CD6" w:rsidP="007D4729">
            <w:pPr>
              <w:spacing w:after="0" w:line="240" w:lineRule="auto"/>
              <w:jc w:val="center"/>
              <w:rPr>
                <w:rFonts w:ascii="Arial" w:eastAsia="Times New Roman" w:hAnsi="Arial" w:cs="Arial"/>
                <w:b/>
                <w:bCs/>
                <w:i/>
                <w:iCs/>
                <w:color w:val="000000"/>
                <w:kern w:val="0"/>
                <w:sz w:val="18"/>
                <w:szCs w:val="18"/>
                <w:lang w:eastAsia="es-ES"/>
                <w14:ligatures w14:val="none"/>
              </w:rPr>
            </w:pPr>
            <w:r w:rsidRPr="004676DF">
              <w:rPr>
                <w:rFonts w:ascii="Arial" w:eastAsia="Times New Roman" w:hAnsi="Arial" w:cs="Arial"/>
                <w:b/>
                <w:bCs/>
                <w:i/>
                <w:iCs/>
                <w:color w:val="000000"/>
                <w:kern w:val="0"/>
                <w:sz w:val="18"/>
                <w:szCs w:val="18"/>
                <w:lang w:eastAsia="es-ES"/>
                <w14:ligatures w14:val="none"/>
              </w:rPr>
              <w:t>ZC3H18</w:t>
            </w:r>
          </w:p>
        </w:tc>
        <w:tc>
          <w:tcPr>
            <w:tcW w:w="1825" w:type="dxa"/>
            <w:tcBorders>
              <w:top w:val="nil"/>
              <w:left w:val="nil"/>
              <w:bottom w:val="single" w:sz="4" w:space="0" w:color="auto"/>
              <w:right w:val="single" w:sz="4" w:space="0" w:color="auto"/>
            </w:tcBorders>
            <w:shd w:val="clear" w:color="auto" w:fill="D0CECE" w:themeFill="background2" w:themeFillShade="E6"/>
            <w:noWrap/>
            <w:vAlign w:val="center"/>
            <w:hideMark/>
          </w:tcPr>
          <w:p w14:paraId="376778AC" w14:textId="77777777" w:rsidR="00F54CD6" w:rsidRPr="004676DF" w:rsidRDefault="00F54CD6" w:rsidP="007D4729">
            <w:pPr>
              <w:spacing w:after="0" w:line="240" w:lineRule="auto"/>
              <w:jc w:val="center"/>
              <w:rPr>
                <w:rFonts w:ascii="Arial" w:eastAsia="Times New Roman" w:hAnsi="Arial" w:cs="Arial"/>
                <w:color w:val="000000"/>
                <w:kern w:val="0"/>
                <w:sz w:val="18"/>
                <w:szCs w:val="18"/>
                <w:lang w:eastAsia="es-ES"/>
                <w14:ligatures w14:val="none"/>
              </w:rPr>
            </w:pPr>
            <w:r w:rsidRPr="004676DF">
              <w:rPr>
                <w:rFonts w:ascii="Arial" w:eastAsia="Times New Roman" w:hAnsi="Arial" w:cs="Arial"/>
                <w:color w:val="000000"/>
                <w:kern w:val="0"/>
                <w:sz w:val="18"/>
                <w:szCs w:val="18"/>
                <w:lang w:eastAsia="es-ES"/>
                <w14:ligatures w14:val="none"/>
              </w:rPr>
              <w:t>ENST00000301011</w:t>
            </w:r>
          </w:p>
        </w:tc>
        <w:tc>
          <w:tcPr>
            <w:tcW w:w="2113" w:type="dxa"/>
            <w:tcBorders>
              <w:top w:val="nil"/>
              <w:left w:val="nil"/>
              <w:bottom w:val="single" w:sz="4" w:space="0" w:color="auto"/>
              <w:right w:val="single" w:sz="4" w:space="0" w:color="auto"/>
            </w:tcBorders>
            <w:shd w:val="clear" w:color="auto" w:fill="D0CECE" w:themeFill="background2" w:themeFillShade="E6"/>
            <w:noWrap/>
            <w:vAlign w:val="center"/>
            <w:hideMark/>
          </w:tcPr>
          <w:p w14:paraId="178D2A8A" w14:textId="77777777" w:rsidR="00F54CD6" w:rsidRPr="004676DF" w:rsidRDefault="00F54CD6" w:rsidP="007D4729">
            <w:pPr>
              <w:spacing w:after="0" w:line="240" w:lineRule="auto"/>
              <w:jc w:val="center"/>
              <w:rPr>
                <w:rFonts w:ascii="Arial" w:eastAsia="Times New Roman" w:hAnsi="Arial" w:cs="Arial"/>
                <w:color w:val="000000"/>
                <w:kern w:val="0"/>
                <w:sz w:val="18"/>
                <w:szCs w:val="18"/>
                <w:lang w:eastAsia="es-ES"/>
                <w14:ligatures w14:val="none"/>
              </w:rPr>
            </w:pPr>
            <w:r w:rsidRPr="004676DF">
              <w:rPr>
                <w:rFonts w:ascii="Arial" w:eastAsia="Times New Roman" w:hAnsi="Arial" w:cs="Arial"/>
                <w:color w:val="000000"/>
                <w:kern w:val="0"/>
                <w:sz w:val="18"/>
                <w:szCs w:val="18"/>
                <w:lang w:eastAsia="es-ES"/>
                <w14:ligatures w14:val="none"/>
              </w:rPr>
              <w:t>Exons 2-18</w:t>
            </w:r>
          </w:p>
        </w:tc>
        <w:tc>
          <w:tcPr>
            <w:tcW w:w="2976" w:type="dxa"/>
            <w:tcBorders>
              <w:top w:val="nil"/>
              <w:left w:val="nil"/>
              <w:bottom w:val="single" w:sz="4" w:space="0" w:color="auto"/>
              <w:right w:val="single" w:sz="4" w:space="0" w:color="auto"/>
            </w:tcBorders>
            <w:shd w:val="clear" w:color="auto" w:fill="D0CECE" w:themeFill="background2" w:themeFillShade="E6"/>
            <w:noWrap/>
            <w:vAlign w:val="center"/>
            <w:hideMark/>
          </w:tcPr>
          <w:p w14:paraId="1DA5B19F" w14:textId="77777777" w:rsidR="00F54CD6" w:rsidRPr="004676DF" w:rsidRDefault="00F54CD6" w:rsidP="007D4729">
            <w:pPr>
              <w:spacing w:after="0" w:line="240" w:lineRule="auto"/>
              <w:jc w:val="center"/>
              <w:rPr>
                <w:rFonts w:ascii="Arial" w:eastAsia="Times New Roman" w:hAnsi="Arial" w:cs="Arial"/>
                <w:color w:val="000000"/>
                <w:kern w:val="0"/>
                <w:sz w:val="18"/>
                <w:szCs w:val="18"/>
                <w:lang w:eastAsia="es-ES"/>
                <w14:ligatures w14:val="none"/>
              </w:rPr>
            </w:pPr>
            <w:r w:rsidRPr="004676DF">
              <w:rPr>
                <w:rFonts w:ascii="Arial" w:eastAsia="Times New Roman" w:hAnsi="Arial" w:cs="Arial"/>
                <w:color w:val="000000"/>
                <w:kern w:val="0"/>
                <w:sz w:val="18"/>
                <w:szCs w:val="18"/>
                <w:lang w:eastAsia="es-ES"/>
                <w14:ligatures w14:val="none"/>
              </w:rPr>
              <w:t>780</w:t>
            </w:r>
          </w:p>
        </w:tc>
      </w:tr>
      <w:tr w:rsidR="00F54CD6" w:rsidRPr="00EF1D2A" w14:paraId="5E231F5D" w14:textId="77777777" w:rsidTr="007D4729">
        <w:trPr>
          <w:trHeight w:val="198"/>
        </w:trPr>
        <w:tc>
          <w:tcPr>
            <w:tcW w:w="1019" w:type="dxa"/>
            <w:tcBorders>
              <w:top w:val="nil"/>
              <w:left w:val="single" w:sz="4" w:space="0" w:color="auto"/>
              <w:bottom w:val="single" w:sz="4" w:space="0" w:color="auto"/>
              <w:right w:val="single" w:sz="4" w:space="0" w:color="auto"/>
            </w:tcBorders>
            <w:noWrap/>
            <w:vAlign w:val="center"/>
            <w:hideMark/>
          </w:tcPr>
          <w:p w14:paraId="117F87EA" w14:textId="77777777" w:rsidR="00F54CD6" w:rsidRPr="004676DF" w:rsidRDefault="00F54CD6" w:rsidP="007D4729">
            <w:pPr>
              <w:spacing w:after="0" w:line="240" w:lineRule="auto"/>
              <w:jc w:val="center"/>
              <w:rPr>
                <w:rFonts w:ascii="Arial" w:eastAsia="Times New Roman" w:hAnsi="Arial" w:cs="Arial"/>
                <w:b/>
                <w:bCs/>
                <w:i/>
                <w:iCs/>
                <w:color w:val="000000"/>
                <w:kern w:val="0"/>
                <w:sz w:val="18"/>
                <w:szCs w:val="18"/>
                <w:lang w:eastAsia="es-ES"/>
                <w14:ligatures w14:val="none"/>
              </w:rPr>
            </w:pPr>
            <w:r w:rsidRPr="004676DF">
              <w:rPr>
                <w:rFonts w:ascii="Arial" w:eastAsia="Times New Roman" w:hAnsi="Arial" w:cs="Arial"/>
                <w:b/>
                <w:bCs/>
                <w:i/>
                <w:iCs/>
                <w:color w:val="000000"/>
                <w:kern w:val="0"/>
                <w:sz w:val="18"/>
                <w:szCs w:val="18"/>
                <w:lang w:eastAsia="es-ES"/>
                <w14:ligatures w14:val="none"/>
              </w:rPr>
              <w:t>ZMYM3</w:t>
            </w:r>
          </w:p>
        </w:tc>
        <w:tc>
          <w:tcPr>
            <w:tcW w:w="1825" w:type="dxa"/>
            <w:tcBorders>
              <w:top w:val="nil"/>
              <w:left w:val="nil"/>
              <w:bottom w:val="single" w:sz="4" w:space="0" w:color="auto"/>
              <w:right w:val="single" w:sz="4" w:space="0" w:color="auto"/>
            </w:tcBorders>
            <w:noWrap/>
            <w:vAlign w:val="center"/>
            <w:hideMark/>
          </w:tcPr>
          <w:p w14:paraId="648DE390" w14:textId="77777777" w:rsidR="00F54CD6" w:rsidRPr="004676DF" w:rsidRDefault="00F54CD6" w:rsidP="007D4729">
            <w:pPr>
              <w:spacing w:after="0" w:line="240" w:lineRule="auto"/>
              <w:jc w:val="center"/>
              <w:rPr>
                <w:rFonts w:ascii="Arial" w:eastAsia="Times New Roman" w:hAnsi="Arial" w:cs="Arial"/>
                <w:color w:val="000000"/>
                <w:kern w:val="0"/>
                <w:sz w:val="18"/>
                <w:szCs w:val="18"/>
                <w:lang w:eastAsia="es-ES"/>
                <w14:ligatures w14:val="none"/>
              </w:rPr>
            </w:pPr>
            <w:r w:rsidRPr="004676DF">
              <w:rPr>
                <w:rFonts w:ascii="Arial" w:eastAsia="Times New Roman" w:hAnsi="Arial" w:cs="Arial"/>
                <w:color w:val="000000"/>
                <w:kern w:val="0"/>
                <w:sz w:val="18"/>
                <w:szCs w:val="18"/>
                <w:lang w:eastAsia="es-ES"/>
                <w14:ligatures w14:val="none"/>
              </w:rPr>
              <w:t>ENST00000373998</w:t>
            </w:r>
          </w:p>
        </w:tc>
        <w:tc>
          <w:tcPr>
            <w:tcW w:w="2113" w:type="dxa"/>
            <w:tcBorders>
              <w:top w:val="nil"/>
              <w:left w:val="nil"/>
              <w:bottom w:val="single" w:sz="4" w:space="0" w:color="auto"/>
              <w:right w:val="single" w:sz="4" w:space="0" w:color="auto"/>
            </w:tcBorders>
            <w:noWrap/>
            <w:vAlign w:val="center"/>
            <w:hideMark/>
          </w:tcPr>
          <w:p w14:paraId="325FF70F" w14:textId="77777777" w:rsidR="00F54CD6" w:rsidRPr="004676DF" w:rsidRDefault="00F54CD6" w:rsidP="007D4729">
            <w:pPr>
              <w:spacing w:after="0" w:line="240" w:lineRule="auto"/>
              <w:jc w:val="center"/>
              <w:rPr>
                <w:rFonts w:ascii="Arial" w:eastAsia="Times New Roman" w:hAnsi="Arial" w:cs="Arial"/>
                <w:color w:val="000000"/>
                <w:kern w:val="0"/>
                <w:sz w:val="18"/>
                <w:szCs w:val="18"/>
                <w:lang w:eastAsia="es-ES"/>
                <w14:ligatures w14:val="none"/>
              </w:rPr>
            </w:pPr>
            <w:r w:rsidRPr="004676DF">
              <w:rPr>
                <w:rFonts w:ascii="Arial" w:eastAsia="Times New Roman" w:hAnsi="Arial" w:cs="Arial"/>
                <w:color w:val="000000"/>
                <w:kern w:val="0"/>
                <w:sz w:val="18"/>
                <w:szCs w:val="18"/>
                <w:lang w:eastAsia="es-ES"/>
                <w14:ligatures w14:val="none"/>
              </w:rPr>
              <w:t>Exons 2-25</w:t>
            </w:r>
          </w:p>
        </w:tc>
        <w:tc>
          <w:tcPr>
            <w:tcW w:w="2976" w:type="dxa"/>
            <w:tcBorders>
              <w:top w:val="nil"/>
              <w:left w:val="nil"/>
              <w:bottom w:val="single" w:sz="4" w:space="0" w:color="auto"/>
              <w:right w:val="single" w:sz="4" w:space="0" w:color="auto"/>
            </w:tcBorders>
            <w:noWrap/>
            <w:vAlign w:val="center"/>
            <w:hideMark/>
          </w:tcPr>
          <w:p w14:paraId="2695DBEF" w14:textId="77777777" w:rsidR="00F54CD6" w:rsidRPr="004676DF" w:rsidRDefault="00F54CD6" w:rsidP="007D4729">
            <w:pPr>
              <w:spacing w:after="0" w:line="240" w:lineRule="auto"/>
              <w:jc w:val="center"/>
              <w:rPr>
                <w:rFonts w:ascii="Arial" w:eastAsia="Times New Roman" w:hAnsi="Arial" w:cs="Arial"/>
                <w:color w:val="000000"/>
                <w:kern w:val="0"/>
                <w:sz w:val="18"/>
                <w:szCs w:val="18"/>
                <w:lang w:eastAsia="es-ES"/>
                <w14:ligatures w14:val="none"/>
              </w:rPr>
            </w:pPr>
            <w:r w:rsidRPr="004676DF">
              <w:rPr>
                <w:rFonts w:ascii="Arial" w:eastAsia="Times New Roman" w:hAnsi="Arial" w:cs="Arial"/>
                <w:color w:val="000000"/>
                <w:kern w:val="0"/>
                <w:sz w:val="18"/>
                <w:szCs w:val="18"/>
                <w:lang w:eastAsia="es-ES"/>
                <w14:ligatures w14:val="none"/>
              </w:rPr>
              <w:t>507</w:t>
            </w:r>
          </w:p>
        </w:tc>
      </w:tr>
      <w:tr w:rsidR="00F54CD6" w:rsidRPr="00EF1D2A" w14:paraId="79A77339" w14:textId="77777777" w:rsidTr="007D4729">
        <w:trPr>
          <w:trHeight w:val="198"/>
        </w:trPr>
        <w:tc>
          <w:tcPr>
            <w:tcW w:w="1019" w:type="dxa"/>
            <w:tcBorders>
              <w:top w:val="nil"/>
              <w:left w:val="single" w:sz="4" w:space="0" w:color="auto"/>
              <w:bottom w:val="single" w:sz="4" w:space="0" w:color="auto"/>
              <w:right w:val="single" w:sz="4" w:space="0" w:color="auto"/>
            </w:tcBorders>
            <w:shd w:val="clear" w:color="auto" w:fill="D0CECE" w:themeFill="background2" w:themeFillShade="E6"/>
            <w:noWrap/>
            <w:vAlign w:val="center"/>
            <w:hideMark/>
          </w:tcPr>
          <w:p w14:paraId="04770DD4" w14:textId="77777777" w:rsidR="00F54CD6" w:rsidRPr="004676DF" w:rsidRDefault="00F54CD6" w:rsidP="007D4729">
            <w:pPr>
              <w:spacing w:after="0" w:line="240" w:lineRule="auto"/>
              <w:jc w:val="center"/>
              <w:rPr>
                <w:rFonts w:ascii="Arial" w:eastAsia="Times New Roman" w:hAnsi="Arial" w:cs="Arial"/>
                <w:b/>
                <w:bCs/>
                <w:i/>
                <w:iCs/>
                <w:color w:val="000000"/>
                <w:kern w:val="0"/>
                <w:sz w:val="18"/>
                <w:szCs w:val="18"/>
                <w:lang w:eastAsia="es-ES"/>
                <w14:ligatures w14:val="none"/>
              </w:rPr>
            </w:pPr>
            <w:r w:rsidRPr="004676DF">
              <w:rPr>
                <w:rFonts w:ascii="Arial" w:eastAsia="Times New Roman" w:hAnsi="Arial" w:cs="Arial"/>
                <w:b/>
                <w:bCs/>
                <w:i/>
                <w:iCs/>
                <w:color w:val="000000"/>
                <w:kern w:val="0"/>
                <w:sz w:val="18"/>
                <w:szCs w:val="18"/>
                <w:lang w:eastAsia="es-ES"/>
                <w14:ligatures w14:val="none"/>
              </w:rPr>
              <w:t>ZNF292</w:t>
            </w:r>
          </w:p>
        </w:tc>
        <w:tc>
          <w:tcPr>
            <w:tcW w:w="1825" w:type="dxa"/>
            <w:tcBorders>
              <w:top w:val="nil"/>
              <w:left w:val="nil"/>
              <w:bottom w:val="single" w:sz="4" w:space="0" w:color="auto"/>
              <w:right w:val="single" w:sz="4" w:space="0" w:color="auto"/>
            </w:tcBorders>
            <w:shd w:val="clear" w:color="auto" w:fill="D0CECE" w:themeFill="background2" w:themeFillShade="E6"/>
            <w:noWrap/>
            <w:vAlign w:val="center"/>
            <w:hideMark/>
          </w:tcPr>
          <w:p w14:paraId="665A25BA" w14:textId="77777777" w:rsidR="00F54CD6" w:rsidRPr="004676DF" w:rsidRDefault="00F54CD6" w:rsidP="007D4729">
            <w:pPr>
              <w:spacing w:after="0" w:line="240" w:lineRule="auto"/>
              <w:jc w:val="center"/>
              <w:rPr>
                <w:rFonts w:ascii="Arial" w:eastAsia="Times New Roman" w:hAnsi="Arial" w:cs="Arial"/>
                <w:color w:val="000000"/>
                <w:kern w:val="0"/>
                <w:sz w:val="18"/>
                <w:szCs w:val="18"/>
                <w:lang w:eastAsia="es-ES"/>
                <w14:ligatures w14:val="none"/>
              </w:rPr>
            </w:pPr>
            <w:r w:rsidRPr="004676DF">
              <w:rPr>
                <w:rFonts w:ascii="Arial" w:eastAsia="Times New Roman" w:hAnsi="Arial" w:cs="Arial"/>
                <w:color w:val="000000"/>
                <w:kern w:val="0"/>
                <w:sz w:val="18"/>
                <w:szCs w:val="18"/>
                <w:lang w:eastAsia="es-ES"/>
                <w14:ligatures w14:val="none"/>
              </w:rPr>
              <w:t>ENST00000339907</w:t>
            </w:r>
          </w:p>
        </w:tc>
        <w:tc>
          <w:tcPr>
            <w:tcW w:w="2113" w:type="dxa"/>
            <w:tcBorders>
              <w:top w:val="nil"/>
              <w:left w:val="nil"/>
              <w:bottom w:val="single" w:sz="4" w:space="0" w:color="auto"/>
              <w:right w:val="single" w:sz="4" w:space="0" w:color="auto"/>
            </w:tcBorders>
            <w:shd w:val="clear" w:color="auto" w:fill="D0CECE" w:themeFill="background2" w:themeFillShade="E6"/>
            <w:noWrap/>
            <w:vAlign w:val="center"/>
            <w:hideMark/>
          </w:tcPr>
          <w:p w14:paraId="2B6634C0" w14:textId="77777777" w:rsidR="00F54CD6" w:rsidRPr="004676DF" w:rsidRDefault="00F54CD6" w:rsidP="007D4729">
            <w:pPr>
              <w:spacing w:after="0" w:line="240" w:lineRule="auto"/>
              <w:jc w:val="center"/>
              <w:rPr>
                <w:rFonts w:ascii="Arial" w:eastAsia="Times New Roman" w:hAnsi="Arial" w:cs="Arial"/>
                <w:color w:val="000000"/>
                <w:kern w:val="0"/>
                <w:sz w:val="18"/>
                <w:szCs w:val="18"/>
                <w:lang w:eastAsia="es-ES"/>
                <w14:ligatures w14:val="none"/>
              </w:rPr>
            </w:pPr>
            <w:r w:rsidRPr="004676DF">
              <w:rPr>
                <w:rFonts w:ascii="Arial" w:eastAsia="Times New Roman" w:hAnsi="Arial" w:cs="Arial"/>
                <w:color w:val="000000"/>
                <w:kern w:val="0"/>
                <w:sz w:val="18"/>
                <w:szCs w:val="18"/>
                <w:lang w:eastAsia="es-ES"/>
                <w14:ligatures w14:val="none"/>
              </w:rPr>
              <w:t>Exons 1-8</w:t>
            </w:r>
          </w:p>
        </w:tc>
        <w:tc>
          <w:tcPr>
            <w:tcW w:w="2976" w:type="dxa"/>
            <w:tcBorders>
              <w:top w:val="nil"/>
              <w:left w:val="nil"/>
              <w:bottom w:val="single" w:sz="4" w:space="0" w:color="auto"/>
              <w:right w:val="single" w:sz="4" w:space="0" w:color="auto"/>
            </w:tcBorders>
            <w:shd w:val="clear" w:color="auto" w:fill="D0CECE" w:themeFill="background2" w:themeFillShade="E6"/>
            <w:noWrap/>
            <w:vAlign w:val="center"/>
            <w:hideMark/>
          </w:tcPr>
          <w:p w14:paraId="0B027DF9" w14:textId="77777777" w:rsidR="00F54CD6" w:rsidRPr="004676DF" w:rsidRDefault="00F54CD6" w:rsidP="007D4729">
            <w:pPr>
              <w:spacing w:after="0" w:line="240" w:lineRule="auto"/>
              <w:jc w:val="center"/>
              <w:rPr>
                <w:rFonts w:ascii="Arial" w:eastAsia="Times New Roman" w:hAnsi="Arial" w:cs="Arial"/>
                <w:color w:val="000000"/>
                <w:kern w:val="0"/>
                <w:sz w:val="18"/>
                <w:szCs w:val="18"/>
                <w:lang w:eastAsia="es-ES"/>
                <w14:ligatures w14:val="none"/>
              </w:rPr>
            </w:pPr>
            <w:r w:rsidRPr="004676DF">
              <w:rPr>
                <w:rFonts w:ascii="Arial" w:eastAsia="Times New Roman" w:hAnsi="Arial" w:cs="Arial"/>
                <w:color w:val="000000"/>
                <w:kern w:val="0"/>
                <w:sz w:val="18"/>
                <w:szCs w:val="18"/>
                <w:lang w:eastAsia="es-ES"/>
                <w14:ligatures w14:val="none"/>
              </w:rPr>
              <w:t>401</w:t>
            </w:r>
          </w:p>
        </w:tc>
      </w:tr>
    </w:tbl>
    <w:p w14:paraId="3795AEB0" w14:textId="77777777" w:rsidR="006E531C" w:rsidRDefault="006E531C" w:rsidP="004676DF">
      <w:pPr>
        <w:jc w:val="both"/>
        <w:rPr>
          <w:rFonts w:ascii="Arial" w:hAnsi="Arial" w:cs="Arial"/>
          <w:lang w:val="en-US"/>
        </w:rPr>
      </w:pPr>
    </w:p>
    <w:p w14:paraId="583ABE57" w14:textId="77777777" w:rsidR="00F54CD6" w:rsidRDefault="00F54CD6" w:rsidP="004676DF">
      <w:pPr>
        <w:jc w:val="both"/>
        <w:rPr>
          <w:rFonts w:ascii="Arial" w:hAnsi="Arial" w:cs="Arial"/>
          <w:lang w:val="en-US"/>
        </w:rPr>
      </w:pPr>
    </w:p>
    <w:p w14:paraId="43E18B32" w14:textId="5680B474" w:rsidR="006E531C" w:rsidRDefault="0027682E" w:rsidP="0027682E">
      <w:pPr>
        <w:jc w:val="both"/>
        <w:rPr>
          <w:rFonts w:ascii="Arial" w:hAnsi="Arial" w:cs="Arial"/>
          <w:lang w:val="en-US"/>
        </w:rPr>
      </w:pPr>
      <w:r w:rsidRPr="0027682E">
        <w:rPr>
          <w:rFonts w:ascii="Arial" w:hAnsi="Arial" w:cs="Arial"/>
          <w:b/>
          <w:bCs/>
          <w:u w:val="single"/>
          <w:lang w:val="en-US"/>
        </w:rPr>
        <w:lastRenderedPageBreak/>
        <w:t>Supplementary Table S3</w:t>
      </w:r>
      <w:r>
        <w:rPr>
          <w:rFonts w:ascii="Arial" w:hAnsi="Arial" w:cs="Arial"/>
          <w:lang w:val="en-US"/>
        </w:rPr>
        <w:t xml:space="preserve">: </w:t>
      </w:r>
      <w:r w:rsidRPr="0027682E">
        <w:rPr>
          <w:rFonts w:ascii="Arial" w:hAnsi="Arial" w:cs="Arial"/>
          <w:lang w:val="en-US"/>
        </w:rPr>
        <w:t>Sequences of sgRNAs and primers for generation of CRISPR/Cas9-edited CLL cells</w:t>
      </w:r>
      <w:r w:rsidR="007B5D71">
        <w:rPr>
          <w:rFonts w:ascii="Arial" w:hAnsi="Arial" w:cs="Arial"/>
          <w:lang w:val="en-US"/>
        </w:rPr>
        <w:t>.</w:t>
      </w:r>
    </w:p>
    <w:p w14:paraId="7C6F64EF" w14:textId="77777777" w:rsidR="006E531C" w:rsidRDefault="006E531C" w:rsidP="0012665D">
      <w:pPr>
        <w:ind w:firstLine="360"/>
        <w:jc w:val="both"/>
        <w:rPr>
          <w:rFonts w:ascii="Arial" w:hAnsi="Arial" w:cs="Arial"/>
          <w:lang w:val="en-US"/>
        </w:rPr>
      </w:pPr>
    </w:p>
    <w:tbl>
      <w:tblPr>
        <w:tblpPr w:leftFromText="141" w:rightFromText="141" w:vertAnchor="text" w:tblpXSpec="center" w:tblpY="1"/>
        <w:tblOverlap w:val="never"/>
        <w:tblW w:w="0" w:type="auto"/>
        <w:jc w:val="center"/>
        <w:tblCellMar>
          <w:left w:w="70" w:type="dxa"/>
          <w:right w:w="70" w:type="dxa"/>
        </w:tblCellMar>
        <w:tblLook w:val="04A0" w:firstRow="1" w:lastRow="0" w:firstColumn="1" w:lastColumn="0" w:noHBand="0" w:noVBand="1"/>
      </w:tblPr>
      <w:tblGrid>
        <w:gridCol w:w="2264"/>
        <w:gridCol w:w="2699"/>
        <w:gridCol w:w="2629"/>
      </w:tblGrid>
      <w:tr w:rsidR="00621606" w:rsidRPr="000723C1" w14:paraId="0415C301" w14:textId="77777777" w:rsidTr="000723C1">
        <w:trPr>
          <w:trHeight w:val="288"/>
          <w:jc w:val="center"/>
        </w:trPr>
        <w:tc>
          <w:tcPr>
            <w:tcW w:w="0" w:type="auto"/>
            <w:tcBorders>
              <w:top w:val="single" w:sz="4" w:space="0" w:color="auto"/>
              <w:left w:val="single" w:sz="4" w:space="0" w:color="auto"/>
              <w:bottom w:val="single" w:sz="4" w:space="0" w:color="auto"/>
              <w:right w:val="single" w:sz="4" w:space="0" w:color="auto"/>
            </w:tcBorders>
            <w:shd w:val="clear" w:color="auto" w:fill="000000" w:themeFill="text1"/>
            <w:noWrap/>
            <w:vAlign w:val="center"/>
            <w:hideMark/>
          </w:tcPr>
          <w:p w14:paraId="44F361B3" w14:textId="77777777" w:rsidR="00621606" w:rsidRPr="000723C1" w:rsidRDefault="00621606" w:rsidP="000723C1">
            <w:pPr>
              <w:spacing w:after="0" w:line="240" w:lineRule="auto"/>
              <w:jc w:val="center"/>
              <w:rPr>
                <w:rFonts w:ascii="Arial" w:eastAsia="Times New Roman" w:hAnsi="Arial" w:cs="Arial"/>
                <w:b/>
                <w:bCs/>
                <w:color w:val="FFFFFF" w:themeColor="background1"/>
                <w:kern w:val="0"/>
                <w:sz w:val="14"/>
                <w:szCs w:val="14"/>
                <w:lang w:eastAsia="es-ES"/>
                <w14:ligatures w14:val="none"/>
              </w:rPr>
            </w:pPr>
            <w:r w:rsidRPr="000723C1">
              <w:rPr>
                <w:rFonts w:ascii="Arial" w:eastAsia="Times New Roman" w:hAnsi="Arial" w:cs="Arial"/>
                <w:b/>
                <w:bCs/>
                <w:color w:val="FFFFFF" w:themeColor="background1"/>
                <w:kern w:val="0"/>
                <w:sz w:val="14"/>
                <w:szCs w:val="14"/>
                <w:lang w:eastAsia="es-ES"/>
                <w14:ligatures w14:val="none"/>
              </w:rPr>
              <w:t>Target</w:t>
            </w:r>
          </w:p>
        </w:tc>
        <w:tc>
          <w:tcPr>
            <w:tcW w:w="0" w:type="auto"/>
            <w:tcBorders>
              <w:top w:val="single" w:sz="4" w:space="0" w:color="auto"/>
              <w:left w:val="nil"/>
              <w:bottom w:val="single" w:sz="4" w:space="0" w:color="auto"/>
              <w:right w:val="single" w:sz="4" w:space="0" w:color="auto"/>
            </w:tcBorders>
            <w:shd w:val="clear" w:color="auto" w:fill="000000" w:themeFill="text1"/>
            <w:noWrap/>
            <w:vAlign w:val="center"/>
            <w:hideMark/>
          </w:tcPr>
          <w:p w14:paraId="47F7F9C0" w14:textId="77777777" w:rsidR="00621606" w:rsidRPr="000723C1" w:rsidRDefault="00621606" w:rsidP="000723C1">
            <w:pPr>
              <w:spacing w:after="0" w:line="240" w:lineRule="auto"/>
              <w:jc w:val="center"/>
              <w:rPr>
                <w:rFonts w:ascii="Arial" w:eastAsia="Times New Roman" w:hAnsi="Arial" w:cs="Arial"/>
                <w:b/>
                <w:bCs/>
                <w:color w:val="FFFFFF" w:themeColor="background1"/>
                <w:kern w:val="0"/>
                <w:sz w:val="14"/>
                <w:szCs w:val="14"/>
                <w:lang w:eastAsia="es-ES"/>
                <w14:ligatures w14:val="none"/>
              </w:rPr>
            </w:pPr>
            <w:r w:rsidRPr="000723C1">
              <w:rPr>
                <w:rFonts w:ascii="Arial" w:eastAsia="Times New Roman" w:hAnsi="Arial" w:cs="Arial"/>
                <w:b/>
                <w:bCs/>
                <w:color w:val="FFFFFF" w:themeColor="background1"/>
                <w:kern w:val="0"/>
                <w:sz w:val="14"/>
                <w:szCs w:val="14"/>
                <w:lang w:eastAsia="es-ES"/>
                <w14:ligatures w14:val="none"/>
              </w:rPr>
              <w:t>Forward (5´-3´)</w:t>
            </w:r>
          </w:p>
        </w:tc>
        <w:tc>
          <w:tcPr>
            <w:tcW w:w="0" w:type="auto"/>
            <w:tcBorders>
              <w:top w:val="single" w:sz="4" w:space="0" w:color="auto"/>
              <w:left w:val="nil"/>
              <w:bottom w:val="single" w:sz="4" w:space="0" w:color="auto"/>
              <w:right w:val="single" w:sz="4" w:space="0" w:color="auto"/>
            </w:tcBorders>
            <w:shd w:val="clear" w:color="auto" w:fill="000000" w:themeFill="text1"/>
            <w:noWrap/>
            <w:vAlign w:val="center"/>
            <w:hideMark/>
          </w:tcPr>
          <w:p w14:paraId="0F351FE8" w14:textId="77777777" w:rsidR="00621606" w:rsidRPr="000723C1" w:rsidRDefault="00621606" w:rsidP="000723C1">
            <w:pPr>
              <w:spacing w:after="0" w:line="240" w:lineRule="auto"/>
              <w:jc w:val="center"/>
              <w:rPr>
                <w:rFonts w:ascii="Arial" w:eastAsia="Times New Roman" w:hAnsi="Arial" w:cs="Arial"/>
                <w:b/>
                <w:bCs/>
                <w:color w:val="FFFFFF" w:themeColor="background1"/>
                <w:kern w:val="0"/>
                <w:sz w:val="14"/>
                <w:szCs w:val="14"/>
                <w:lang w:eastAsia="es-ES"/>
                <w14:ligatures w14:val="none"/>
              </w:rPr>
            </w:pPr>
            <w:r w:rsidRPr="000723C1">
              <w:rPr>
                <w:rFonts w:ascii="Arial" w:eastAsia="Times New Roman" w:hAnsi="Arial" w:cs="Arial"/>
                <w:b/>
                <w:bCs/>
                <w:color w:val="FFFFFF" w:themeColor="background1"/>
                <w:kern w:val="0"/>
                <w:sz w:val="14"/>
                <w:szCs w:val="14"/>
                <w:lang w:eastAsia="es-ES"/>
                <w14:ligatures w14:val="none"/>
              </w:rPr>
              <w:t>Reverse (5´-3´)</w:t>
            </w:r>
          </w:p>
        </w:tc>
      </w:tr>
      <w:tr w:rsidR="00621606" w:rsidRPr="000723C1" w14:paraId="76925FAB" w14:textId="77777777" w:rsidTr="000723C1">
        <w:trPr>
          <w:trHeight w:val="288"/>
          <w:jc w:val="center"/>
        </w:trPr>
        <w:tc>
          <w:tcPr>
            <w:tcW w:w="0" w:type="auto"/>
            <w:tcBorders>
              <w:top w:val="nil"/>
              <w:left w:val="single" w:sz="4" w:space="0" w:color="auto"/>
              <w:bottom w:val="single" w:sz="4" w:space="0" w:color="auto"/>
              <w:right w:val="single" w:sz="4" w:space="0" w:color="auto"/>
            </w:tcBorders>
            <w:noWrap/>
            <w:vAlign w:val="center"/>
            <w:hideMark/>
          </w:tcPr>
          <w:p w14:paraId="51E6A7EC" w14:textId="08E4CE8B" w:rsidR="00621606" w:rsidRPr="000723C1" w:rsidRDefault="00621606" w:rsidP="000723C1">
            <w:pPr>
              <w:spacing w:after="0" w:line="240" w:lineRule="auto"/>
              <w:jc w:val="center"/>
              <w:rPr>
                <w:rFonts w:ascii="Arial" w:eastAsia="Times New Roman" w:hAnsi="Arial" w:cs="Arial"/>
                <w:b/>
                <w:bCs/>
                <w:color w:val="000000"/>
                <w:kern w:val="0"/>
                <w:sz w:val="14"/>
                <w:szCs w:val="14"/>
                <w:lang w:eastAsia="es-ES"/>
                <w14:ligatures w14:val="none"/>
              </w:rPr>
            </w:pPr>
            <w:r w:rsidRPr="000723C1">
              <w:rPr>
                <w:rFonts w:ascii="Arial" w:eastAsia="Times New Roman" w:hAnsi="Arial" w:cs="Arial"/>
                <w:b/>
                <w:bCs/>
                <w:i/>
                <w:iCs/>
                <w:color w:val="000000"/>
                <w:kern w:val="0"/>
                <w:sz w:val="14"/>
                <w:szCs w:val="14"/>
                <w:lang w:eastAsia="es-ES"/>
                <w14:ligatures w14:val="none"/>
              </w:rPr>
              <w:t>ZMYM3</w:t>
            </w:r>
            <w:r w:rsidRPr="000723C1">
              <w:rPr>
                <w:rFonts w:ascii="Arial" w:eastAsia="Times New Roman" w:hAnsi="Arial" w:cs="Arial"/>
                <w:b/>
                <w:bCs/>
                <w:color w:val="000000"/>
                <w:kern w:val="0"/>
                <w:sz w:val="14"/>
                <w:szCs w:val="14"/>
                <w:lang w:eastAsia="es-ES"/>
                <w14:ligatures w14:val="none"/>
              </w:rPr>
              <w:t xml:space="preserve"> </w:t>
            </w:r>
            <w:proofErr w:type="spellStart"/>
            <w:r w:rsidRPr="000723C1">
              <w:rPr>
                <w:rFonts w:ascii="Arial" w:eastAsia="Times New Roman" w:hAnsi="Arial" w:cs="Arial"/>
                <w:b/>
                <w:bCs/>
                <w:color w:val="000000"/>
                <w:kern w:val="0"/>
                <w:sz w:val="14"/>
                <w:szCs w:val="14"/>
                <w:lang w:eastAsia="es-ES"/>
                <w14:ligatures w14:val="none"/>
              </w:rPr>
              <w:t>exon</w:t>
            </w:r>
            <w:proofErr w:type="spellEnd"/>
            <w:r w:rsidR="001F059D">
              <w:rPr>
                <w:rFonts w:ascii="Arial" w:eastAsia="Times New Roman" w:hAnsi="Arial" w:cs="Arial"/>
                <w:b/>
                <w:bCs/>
                <w:color w:val="000000"/>
                <w:kern w:val="0"/>
                <w:sz w:val="14"/>
                <w:szCs w:val="14"/>
                <w:lang w:eastAsia="es-ES"/>
                <w14:ligatures w14:val="none"/>
              </w:rPr>
              <w:t xml:space="preserve"> </w:t>
            </w:r>
            <w:r w:rsidRPr="000723C1">
              <w:rPr>
                <w:rFonts w:ascii="Arial" w:eastAsia="Times New Roman" w:hAnsi="Arial" w:cs="Arial"/>
                <w:b/>
                <w:bCs/>
                <w:color w:val="000000"/>
                <w:kern w:val="0"/>
                <w:sz w:val="14"/>
                <w:szCs w:val="14"/>
                <w:lang w:eastAsia="es-ES"/>
                <w14:ligatures w14:val="none"/>
              </w:rPr>
              <w:t>2 sgRNA1</w:t>
            </w:r>
          </w:p>
        </w:tc>
        <w:tc>
          <w:tcPr>
            <w:tcW w:w="0" w:type="auto"/>
            <w:tcBorders>
              <w:top w:val="nil"/>
              <w:left w:val="nil"/>
              <w:bottom w:val="single" w:sz="4" w:space="0" w:color="auto"/>
              <w:right w:val="single" w:sz="4" w:space="0" w:color="auto"/>
            </w:tcBorders>
            <w:noWrap/>
            <w:vAlign w:val="center"/>
            <w:hideMark/>
          </w:tcPr>
          <w:p w14:paraId="18C4E92B" w14:textId="77777777" w:rsidR="00621606" w:rsidRPr="000723C1" w:rsidRDefault="00621606" w:rsidP="000723C1">
            <w:pPr>
              <w:spacing w:after="0" w:line="240" w:lineRule="auto"/>
              <w:jc w:val="center"/>
              <w:rPr>
                <w:rFonts w:ascii="Arial" w:eastAsia="Times New Roman" w:hAnsi="Arial" w:cs="Arial"/>
                <w:color w:val="000000"/>
                <w:kern w:val="0"/>
                <w:sz w:val="14"/>
                <w:szCs w:val="14"/>
                <w:lang w:eastAsia="es-ES"/>
                <w14:ligatures w14:val="none"/>
              </w:rPr>
            </w:pPr>
            <w:r w:rsidRPr="000723C1">
              <w:rPr>
                <w:rFonts w:ascii="Arial" w:eastAsia="Times New Roman" w:hAnsi="Arial" w:cs="Arial"/>
                <w:color w:val="000000"/>
                <w:kern w:val="0"/>
                <w:sz w:val="14"/>
                <w:szCs w:val="14"/>
                <w:lang w:eastAsia="es-ES"/>
                <w14:ligatures w14:val="none"/>
              </w:rPr>
              <w:t>CACCG</w:t>
            </w:r>
            <w:r w:rsidRPr="000723C1">
              <w:rPr>
                <w:rFonts w:ascii="Arial" w:eastAsia="Times New Roman" w:hAnsi="Arial" w:cs="Arial"/>
                <w:b/>
                <w:bCs/>
                <w:color w:val="000000"/>
                <w:kern w:val="0"/>
                <w:sz w:val="14"/>
                <w:szCs w:val="14"/>
                <w:lang w:eastAsia="es-ES"/>
                <w14:ligatures w14:val="none"/>
              </w:rPr>
              <w:t>GCTGGCCTGGAAAAAGACCC</w:t>
            </w:r>
          </w:p>
        </w:tc>
        <w:tc>
          <w:tcPr>
            <w:tcW w:w="0" w:type="auto"/>
            <w:tcBorders>
              <w:top w:val="nil"/>
              <w:left w:val="nil"/>
              <w:bottom w:val="single" w:sz="4" w:space="0" w:color="auto"/>
              <w:right w:val="single" w:sz="4" w:space="0" w:color="auto"/>
            </w:tcBorders>
            <w:noWrap/>
            <w:vAlign w:val="center"/>
            <w:hideMark/>
          </w:tcPr>
          <w:p w14:paraId="5531E7B1" w14:textId="77777777" w:rsidR="00621606" w:rsidRPr="000723C1" w:rsidRDefault="00621606" w:rsidP="000723C1">
            <w:pPr>
              <w:spacing w:after="0" w:line="240" w:lineRule="auto"/>
              <w:jc w:val="center"/>
              <w:rPr>
                <w:rFonts w:ascii="Arial" w:eastAsia="Times New Roman" w:hAnsi="Arial" w:cs="Arial"/>
                <w:color w:val="000000"/>
                <w:kern w:val="0"/>
                <w:sz w:val="14"/>
                <w:szCs w:val="14"/>
                <w:lang w:eastAsia="es-ES"/>
                <w14:ligatures w14:val="none"/>
              </w:rPr>
            </w:pPr>
            <w:r w:rsidRPr="000723C1">
              <w:rPr>
                <w:rFonts w:ascii="Arial" w:eastAsia="Times New Roman" w:hAnsi="Arial" w:cs="Arial"/>
                <w:color w:val="000000"/>
                <w:kern w:val="0"/>
                <w:sz w:val="14"/>
                <w:szCs w:val="14"/>
                <w:lang w:eastAsia="es-ES"/>
                <w14:ligatures w14:val="none"/>
              </w:rPr>
              <w:t>AAAC</w:t>
            </w:r>
            <w:r w:rsidRPr="000723C1">
              <w:rPr>
                <w:rFonts w:ascii="Arial" w:eastAsia="Times New Roman" w:hAnsi="Arial" w:cs="Arial"/>
                <w:b/>
                <w:bCs/>
                <w:color w:val="000000"/>
                <w:kern w:val="0"/>
                <w:sz w:val="14"/>
                <w:szCs w:val="14"/>
                <w:lang w:eastAsia="es-ES"/>
                <w14:ligatures w14:val="none"/>
              </w:rPr>
              <w:t>GGGTCTTTTTCCAGGCCAGC</w:t>
            </w:r>
            <w:r w:rsidRPr="000723C1">
              <w:rPr>
                <w:rFonts w:ascii="Arial" w:eastAsia="Times New Roman" w:hAnsi="Arial" w:cs="Arial"/>
                <w:color w:val="000000"/>
                <w:kern w:val="0"/>
                <w:sz w:val="14"/>
                <w:szCs w:val="14"/>
                <w:lang w:eastAsia="es-ES"/>
                <w14:ligatures w14:val="none"/>
              </w:rPr>
              <w:t>C</w:t>
            </w:r>
          </w:p>
        </w:tc>
      </w:tr>
      <w:tr w:rsidR="00621606" w:rsidRPr="000723C1" w14:paraId="38A5A632" w14:textId="77777777" w:rsidTr="000723C1">
        <w:trPr>
          <w:trHeight w:val="288"/>
          <w:jc w:val="center"/>
        </w:trPr>
        <w:tc>
          <w:tcPr>
            <w:tcW w:w="0" w:type="auto"/>
            <w:tcBorders>
              <w:top w:val="nil"/>
              <w:left w:val="single" w:sz="4" w:space="0" w:color="auto"/>
              <w:bottom w:val="single" w:sz="4" w:space="0" w:color="auto"/>
              <w:right w:val="single" w:sz="4" w:space="0" w:color="auto"/>
            </w:tcBorders>
            <w:shd w:val="clear" w:color="auto" w:fill="D0CECE" w:themeFill="background2" w:themeFillShade="E6"/>
            <w:noWrap/>
            <w:vAlign w:val="center"/>
            <w:hideMark/>
          </w:tcPr>
          <w:p w14:paraId="686D1250" w14:textId="4CD45475" w:rsidR="00621606" w:rsidRPr="000723C1" w:rsidRDefault="00621606" w:rsidP="000723C1">
            <w:pPr>
              <w:spacing w:after="0" w:line="240" w:lineRule="auto"/>
              <w:jc w:val="center"/>
              <w:rPr>
                <w:rFonts w:ascii="Arial" w:eastAsia="Times New Roman" w:hAnsi="Arial" w:cs="Arial"/>
                <w:b/>
                <w:bCs/>
                <w:color w:val="000000"/>
                <w:kern w:val="0"/>
                <w:sz w:val="14"/>
                <w:szCs w:val="14"/>
                <w:lang w:eastAsia="es-ES"/>
                <w14:ligatures w14:val="none"/>
              </w:rPr>
            </w:pPr>
            <w:r w:rsidRPr="000723C1">
              <w:rPr>
                <w:rFonts w:ascii="Arial" w:eastAsia="Times New Roman" w:hAnsi="Arial" w:cs="Arial"/>
                <w:b/>
                <w:bCs/>
                <w:i/>
                <w:iCs/>
                <w:color w:val="000000"/>
                <w:kern w:val="0"/>
                <w:sz w:val="14"/>
                <w:szCs w:val="14"/>
                <w:lang w:eastAsia="es-ES"/>
                <w14:ligatures w14:val="none"/>
              </w:rPr>
              <w:t>ZMYM3</w:t>
            </w:r>
            <w:r w:rsidRPr="000723C1">
              <w:rPr>
                <w:rFonts w:ascii="Arial" w:eastAsia="Times New Roman" w:hAnsi="Arial" w:cs="Arial"/>
                <w:b/>
                <w:bCs/>
                <w:color w:val="000000"/>
                <w:kern w:val="0"/>
                <w:sz w:val="14"/>
                <w:szCs w:val="14"/>
                <w:lang w:eastAsia="es-ES"/>
                <w14:ligatures w14:val="none"/>
              </w:rPr>
              <w:t xml:space="preserve"> </w:t>
            </w:r>
            <w:proofErr w:type="spellStart"/>
            <w:r w:rsidRPr="000723C1">
              <w:rPr>
                <w:rFonts w:ascii="Arial" w:eastAsia="Times New Roman" w:hAnsi="Arial" w:cs="Arial"/>
                <w:b/>
                <w:bCs/>
                <w:color w:val="000000"/>
                <w:kern w:val="0"/>
                <w:sz w:val="14"/>
                <w:szCs w:val="14"/>
                <w:lang w:eastAsia="es-ES"/>
                <w14:ligatures w14:val="none"/>
              </w:rPr>
              <w:t>exon</w:t>
            </w:r>
            <w:proofErr w:type="spellEnd"/>
            <w:r w:rsidR="001F059D">
              <w:rPr>
                <w:rFonts w:ascii="Arial" w:eastAsia="Times New Roman" w:hAnsi="Arial" w:cs="Arial"/>
                <w:b/>
                <w:bCs/>
                <w:color w:val="000000"/>
                <w:kern w:val="0"/>
                <w:sz w:val="14"/>
                <w:szCs w:val="14"/>
                <w:lang w:eastAsia="es-ES"/>
                <w14:ligatures w14:val="none"/>
              </w:rPr>
              <w:t xml:space="preserve"> </w:t>
            </w:r>
            <w:r w:rsidRPr="000723C1">
              <w:rPr>
                <w:rFonts w:ascii="Arial" w:eastAsia="Times New Roman" w:hAnsi="Arial" w:cs="Arial"/>
                <w:b/>
                <w:bCs/>
                <w:color w:val="000000"/>
                <w:kern w:val="0"/>
                <w:sz w:val="14"/>
                <w:szCs w:val="14"/>
                <w:lang w:eastAsia="es-ES"/>
                <w14:ligatures w14:val="none"/>
              </w:rPr>
              <w:t>2 sgRNA2</w:t>
            </w:r>
          </w:p>
        </w:tc>
        <w:tc>
          <w:tcPr>
            <w:tcW w:w="0" w:type="auto"/>
            <w:tcBorders>
              <w:top w:val="nil"/>
              <w:left w:val="nil"/>
              <w:bottom w:val="single" w:sz="4" w:space="0" w:color="auto"/>
              <w:right w:val="single" w:sz="4" w:space="0" w:color="auto"/>
            </w:tcBorders>
            <w:shd w:val="clear" w:color="auto" w:fill="D0CECE" w:themeFill="background2" w:themeFillShade="E6"/>
            <w:noWrap/>
            <w:vAlign w:val="center"/>
            <w:hideMark/>
          </w:tcPr>
          <w:p w14:paraId="3B64762F" w14:textId="77777777" w:rsidR="00621606" w:rsidRPr="000723C1" w:rsidRDefault="00621606" w:rsidP="000723C1">
            <w:pPr>
              <w:spacing w:after="0" w:line="240" w:lineRule="auto"/>
              <w:jc w:val="center"/>
              <w:rPr>
                <w:rFonts w:ascii="Arial" w:eastAsia="Times New Roman" w:hAnsi="Arial" w:cs="Arial"/>
                <w:color w:val="000000"/>
                <w:kern w:val="0"/>
                <w:sz w:val="14"/>
                <w:szCs w:val="14"/>
                <w:lang w:eastAsia="es-ES"/>
                <w14:ligatures w14:val="none"/>
              </w:rPr>
            </w:pPr>
            <w:r w:rsidRPr="000723C1">
              <w:rPr>
                <w:rFonts w:ascii="Arial" w:eastAsia="Times New Roman" w:hAnsi="Arial" w:cs="Arial"/>
                <w:color w:val="000000"/>
                <w:kern w:val="0"/>
                <w:sz w:val="14"/>
                <w:szCs w:val="14"/>
                <w:lang w:eastAsia="es-ES"/>
                <w14:ligatures w14:val="none"/>
              </w:rPr>
              <w:t>CACCG</w:t>
            </w:r>
            <w:r w:rsidRPr="000723C1">
              <w:rPr>
                <w:rFonts w:ascii="Arial" w:eastAsia="Times New Roman" w:hAnsi="Arial" w:cs="Arial"/>
                <w:b/>
                <w:bCs/>
                <w:color w:val="000000"/>
                <w:kern w:val="0"/>
                <w:sz w:val="14"/>
                <w:szCs w:val="14"/>
                <w:lang w:eastAsia="es-ES"/>
                <w14:ligatures w14:val="none"/>
              </w:rPr>
              <w:t>GGCCAGCAGGGGAGCTATC</w:t>
            </w:r>
          </w:p>
        </w:tc>
        <w:tc>
          <w:tcPr>
            <w:tcW w:w="0" w:type="auto"/>
            <w:tcBorders>
              <w:top w:val="nil"/>
              <w:left w:val="nil"/>
              <w:bottom w:val="single" w:sz="4" w:space="0" w:color="auto"/>
              <w:right w:val="single" w:sz="4" w:space="0" w:color="auto"/>
            </w:tcBorders>
            <w:shd w:val="clear" w:color="auto" w:fill="D0CECE" w:themeFill="background2" w:themeFillShade="E6"/>
            <w:noWrap/>
            <w:vAlign w:val="center"/>
            <w:hideMark/>
          </w:tcPr>
          <w:p w14:paraId="1816AADD" w14:textId="77777777" w:rsidR="00621606" w:rsidRPr="000723C1" w:rsidRDefault="00621606" w:rsidP="000723C1">
            <w:pPr>
              <w:spacing w:after="0" w:line="240" w:lineRule="auto"/>
              <w:jc w:val="center"/>
              <w:rPr>
                <w:rFonts w:ascii="Arial" w:eastAsia="Times New Roman" w:hAnsi="Arial" w:cs="Arial"/>
                <w:color w:val="000000"/>
                <w:kern w:val="0"/>
                <w:sz w:val="14"/>
                <w:szCs w:val="14"/>
                <w:lang w:eastAsia="es-ES"/>
                <w14:ligatures w14:val="none"/>
              </w:rPr>
            </w:pPr>
            <w:r w:rsidRPr="000723C1">
              <w:rPr>
                <w:rFonts w:ascii="Arial" w:eastAsia="Times New Roman" w:hAnsi="Arial" w:cs="Arial"/>
                <w:color w:val="000000"/>
                <w:kern w:val="0"/>
                <w:sz w:val="14"/>
                <w:szCs w:val="14"/>
                <w:lang w:eastAsia="es-ES"/>
                <w14:ligatures w14:val="none"/>
              </w:rPr>
              <w:t>AAAC</w:t>
            </w:r>
            <w:r w:rsidRPr="000723C1">
              <w:rPr>
                <w:rFonts w:ascii="Arial" w:eastAsia="Times New Roman" w:hAnsi="Arial" w:cs="Arial"/>
                <w:b/>
                <w:bCs/>
                <w:color w:val="000000"/>
                <w:kern w:val="0"/>
                <w:sz w:val="14"/>
                <w:szCs w:val="14"/>
                <w:lang w:eastAsia="es-ES"/>
                <w14:ligatures w14:val="none"/>
              </w:rPr>
              <w:t>GCTTGATACCCCTGCTGGCC</w:t>
            </w:r>
            <w:r w:rsidRPr="000723C1">
              <w:rPr>
                <w:rFonts w:ascii="Arial" w:eastAsia="Times New Roman" w:hAnsi="Arial" w:cs="Arial"/>
                <w:color w:val="000000"/>
                <w:kern w:val="0"/>
                <w:sz w:val="14"/>
                <w:szCs w:val="14"/>
                <w:lang w:eastAsia="es-ES"/>
                <w14:ligatures w14:val="none"/>
              </w:rPr>
              <w:t>C</w:t>
            </w:r>
          </w:p>
        </w:tc>
      </w:tr>
      <w:tr w:rsidR="00621606" w:rsidRPr="000723C1" w14:paraId="7E645AAB" w14:textId="77777777" w:rsidTr="000723C1">
        <w:trPr>
          <w:trHeight w:val="288"/>
          <w:jc w:val="center"/>
        </w:trPr>
        <w:tc>
          <w:tcPr>
            <w:tcW w:w="0" w:type="auto"/>
            <w:tcBorders>
              <w:top w:val="nil"/>
              <w:left w:val="single" w:sz="4" w:space="0" w:color="auto"/>
              <w:bottom w:val="single" w:sz="4" w:space="0" w:color="auto"/>
              <w:right w:val="single" w:sz="4" w:space="0" w:color="auto"/>
            </w:tcBorders>
            <w:noWrap/>
            <w:vAlign w:val="center"/>
            <w:hideMark/>
          </w:tcPr>
          <w:p w14:paraId="45E591B3" w14:textId="77777777" w:rsidR="00621606" w:rsidRPr="000723C1" w:rsidRDefault="00621606" w:rsidP="000723C1">
            <w:pPr>
              <w:spacing w:after="0" w:line="240" w:lineRule="auto"/>
              <w:jc w:val="center"/>
              <w:rPr>
                <w:rFonts w:ascii="Arial" w:eastAsia="Times New Roman" w:hAnsi="Arial" w:cs="Arial"/>
                <w:b/>
                <w:bCs/>
                <w:color w:val="000000"/>
                <w:kern w:val="0"/>
                <w:sz w:val="14"/>
                <w:szCs w:val="14"/>
                <w:lang w:eastAsia="es-ES"/>
                <w14:ligatures w14:val="none"/>
              </w:rPr>
            </w:pPr>
            <w:r w:rsidRPr="000723C1">
              <w:rPr>
                <w:rFonts w:ascii="Arial" w:eastAsia="Times New Roman" w:hAnsi="Arial" w:cs="Arial"/>
                <w:b/>
                <w:bCs/>
                <w:i/>
                <w:iCs/>
                <w:color w:val="000000"/>
                <w:kern w:val="0"/>
                <w:sz w:val="14"/>
                <w:szCs w:val="14"/>
                <w:lang w:eastAsia="es-ES"/>
                <w14:ligatures w14:val="none"/>
              </w:rPr>
              <w:t>NOTCH1</w:t>
            </w:r>
            <w:r w:rsidRPr="000723C1">
              <w:rPr>
                <w:rFonts w:ascii="Arial" w:eastAsia="Times New Roman" w:hAnsi="Arial" w:cs="Arial"/>
                <w:b/>
                <w:bCs/>
                <w:color w:val="000000"/>
                <w:kern w:val="0"/>
                <w:sz w:val="14"/>
                <w:szCs w:val="14"/>
                <w:lang w:eastAsia="es-ES"/>
                <w14:ligatures w14:val="none"/>
              </w:rPr>
              <w:t xml:space="preserve"> </w:t>
            </w:r>
            <w:proofErr w:type="spellStart"/>
            <w:r w:rsidRPr="000723C1">
              <w:rPr>
                <w:rFonts w:ascii="Arial" w:eastAsia="Times New Roman" w:hAnsi="Arial" w:cs="Arial"/>
                <w:b/>
                <w:bCs/>
                <w:color w:val="000000"/>
                <w:kern w:val="0"/>
                <w:sz w:val="14"/>
                <w:szCs w:val="14"/>
                <w:lang w:eastAsia="es-ES"/>
                <w14:ligatures w14:val="none"/>
              </w:rPr>
              <w:t>exon</w:t>
            </w:r>
            <w:proofErr w:type="spellEnd"/>
            <w:r w:rsidRPr="000723C1">
              <w:rPr>
                <w:rFonts w:ascii="Arial" w:eastAsia="Times New Roman" w:hAnsi="Arial" w:cs="Arial"/>
                <w:b/>
                <w:bCs/>
                <w:color w:val="000000"/>
                <w:kern w:val="0"/>
                <w:sz w:val="14"/>
                <w:szCs w:val="14"/>
                <w:lang w:eastAsia="es-ES"/>
                <w14:ligatures w14:val="none"/>
              </w:rPr>
              <w:t xml:space="preserve"> 34 sgRNA1</w:t>
            </w:r>
          </w:p>
        </w:tc>
        <w:tc>
          <w:tcPr>
            <w:tcW w:w="0" w:type="auto"/>
            <w:tcBorders>
              <w:top w:val="nil"/>
              <w:left w:val="nil"/>
              <w:bottom w:val="single" w:sz="4" w:space="0" w:color="auto"/>
              <w:right w:val="single" w:sz="4" w:space="0" w:color="auto"/>
            </w:tcBorders>
            <w:noWrap/>
            <w:vAlign w:val="center"/>
            <w:hideMark/>
          </w:tcPr>
          <w:p w14:paraId="13134916" w14:textId="77777777" w:rsidR="00621606" w:rsidRPr="000723C1" w:rsidRDefault="00621606" w:rsidP="000723C1">
            <w:pPr>
              <w:spacing w:after="0" w:line="240" w:lineRule="auto"/>
              <w:jc w:val="center"/>
              <w:rPr>
                <w:rFonts w:ascii="Arial" w:eastAsia="Times New Roman" w:hAnsi="Arial" w:cs="Arial"/>
                <w:color w:val="000000"/>
                <w:kern w:val="0"/>
                <w:sz w:val="14"/>
                <w:szCs w:val="14"/>
                <w:lang w:eastAsia="es-ES"/>
                <w14:ligatures w14:val="none"/>
              </w:rPr>
            </w:pPr>
            <w:r w:rsidRPr="000723C1">
              <w:rPr>
                <w:rFonts w:ascii="Arial" w:eastAsia="Times New Roman" w:hAnsi="Arial" w:cs="Arial"/>
                <w:color w:val="000000"/>
                <w:kern w:val="0"/>
                <w:sz w:val="14"/>
                <w:szCs w:val="14"/>
                <w:lang w:eastAsia="es-ES"/>
                <w14:ligatures w14:val="none"/>
              </w:rPr>
              <w:t>CACCG</w:t>
            </w:r>
            <w:r w:rsidRPr="000723C1">
              <w:rPr>
                <w:rFonts w:ascii="Arial" w:eastAsia="Times New Roman" w:hAnsi="Arial" w:cs="Arial"/>
                <w:b/>
                <w:bCs/>
                <w:color w:val="000000"/>
                <w:kern w:val="0"/>
                <w:sz w:val="14"/>
                <w:szCs w:val="14"/>
                <w:lang w:eastAsia="es-ES"/>
                <w14:ligatures w14:val="none"/>
              </w:rPr>
              <w:t>TGGTCAGGGGACTCAGGGGA</w:t>
            </w:r>
          </w:p>
        </w:tc>
        <w:tc>
          <w:tcPr>
            <w:tcW w:w="0" w:type="auto"/>
            <w:tcBorders>
              <w:top w:val="nil"/>
              <w:left w:val="nil"/>
              <w:bottom w:val="single" w:sz="4" w:space="0" w:color="auto"/>
              <w:right w:val="single" w:sz="4" w:space="0" w:color="auto"/>
            </w:tcBorders>
            <w:noWrap/>
            <w:vAlign w:val="center"/>
            <w:hideMark/>
          </w:tcPr>
          <w:p w14:paraId="65E7884A" w14:textId="77777777" w:rsidR="00621606" w:rsidRPr="000723C1" w:rsidRDefault="00621606" w:rsidP="000723C1">
            <w:pPr>
              <w:spacing w:after="0" w:line="240" w:lineRule="auto"/>
              <w:jc w:val="center"/>
              <w:rPr>
                <w:rFonts w:ascii="Arial" w:eastAsia="Times New Roman" w:hAnsi="Arial" w:cs="Arial"/>
                <w:color w:val="000000"/>
                <w:kern w:val="0"/>
                <w:sz w:val="14"/>
                <w:szCs w:val="14"/>
                <w:lang w:eastAsia="es-ES"/>
                <w14:ligatures w14:val="none"/>
              </w:rPr>
            </w:pPr>
            <w:r w:rsidRPr="000723C1">
              <w:rPr>
                <w:rFonts w:ascii="Arial" w:eastAsia="Times New Roman" w:hAnsi="Arial" w:cs="Arial"/>
                <w:color w:val="000000"/>
                <w:kern w:val="0"/>
                <w:sz w:val="14"/>
                <w:szCs w:val="14"/>
                <w:lang w:eastAsia="es-ES"/>
                <w14:ligatures w14:val="none"/>
              </w:rPr>
              <w:t>AAAC</w:t>
            </w:r>
            <w:r w:rsidRPr="000723C1">
              <w:rPr>
                <w:rFonts w:ascii="Arial" w:eastAsia="Times New Roman" w:hAnsi="Arial" w:cs="Arial"/>
                <w:b/>
                <w:bCs/>
                <w:color w:val="000000"/>
                <w:kern w:val="0"/>
                <w:sz w:val="14"/>
                <w:szCs w:val="14"/>
                <w:lang w:eastAsia="es-ES"/>
                <w14:ligatures w14:val="none"/>
              </w:rPr>
              <w:t>TCCCCTGAGTCCCCTGACCA</w:t>
            </w:r>
            <w:r w:rsidRPr="000723C1">
              <w:rPr>
                <w:rFonts w:ascii="Arial" w:eastAsia="Times New Roman" w:hAnsi="Arial" w:cs="Arial"/>
                <w:color w:val="000000"/>
                <w:kern w:val="0"/>
                <w:sz w:val="14"/>
                <w:szCs w:val="14"/>
                <w:lang w:eastAsia="es-ES"/>
                <w14:ligatures w14:val="none"/>
              </w:rPr>
              <w:t>C</w:t>
            </w:r>
          </w:p>
        </w:tc>
      </w:tr>
      <w:tr w:rsidR="00621606" w:rsidRPr="000723C1" w14:paraId="27EBEC33" w14:textId="77777777" w:rsidTr="000723C1">
        <w:trPr>
          <w:trHeight w:val="288"/>
          <w:jc w:val="center"/>
        </w:trPr>
        <w:tc>
          <w:tcPr>
            <w:tcW w:w="0" w:type="auto"/>
            <w:tcBorders>
              <w:top w:val="nil"/>
              <w:left w:val="single" w:sz="4" w:space="0" w:color="auto"/>
              <w:bottom w:val="single" w:sz="4" w:space="0" w:color="auto"/>
              <w:right w:val="single" w:sz="4" w:space="0" w:color="auto"/>
            </w:tcBorders>
            <w:shd w:val="clear" w:color="auto" w:fill="D0CECE" w:themeFill="background2" w:themeFillShade="E6"/>
            <w:noWrap/>
            <w:vAlign w:val="center"/>
            <w:hideMark/>
          </w:tcPr>
          <w:p w14:paraId="6AF73F84" w14:textId="77777777" w:rsidR="00621606" w:rsidRPr="000723C1" w:rsidRDefault="00621606" w:rsidP="000723C1">
            <w:pPr>
              <w:spacing w:after="0" w:line="240" w:lineRule="auto"/>
              <w:jc w:val="center"/>
              <w:rPr>
                <w:rFonts w:ascii="Arial" w:eastAsia="Times New Roman" w:hAnsi="Arial" w:cs="Arial"/>
                <w:b/>
                <w:bCs/>
                <w:color w:val="000000"/>
                <w:kern w:val="0"/>
                <w:sz w:val="14"/>
                <w:szCs w:val="14"/>
                <w:lang w:eastAsia="es-ES"/>
                <w14:ligatures w14:val="none"/>
              </w:rPr>
            </w:pPr>
            <w:r w:rsidRPr="000723C1">
              <w:rPr>
                <w:rFonts w:ascii="Arial" w:eastAsia="Times New Roman" w:hAnsi="Arial" w:cs="Arial"/>
                <w:b/>
                <w:bCs/>
                <w:i/>
                <w:iCs/>
                <w:color w:val="000000"/>
                <w:kern w:val="0"/>
                <w:sz w:val="14"/>
                <w:szCs w:val="14"/>
                <w:lang w:eastAsia="es-ES"/>
                <w14:ligatures w14:val="none"/>
              </w:rPr>
              <w:t>NOTCH1</w:t>
            </w:r>
            <w:r w:rsidRPr="000723C1">
              <w:rPr>
                <w:rFonts w:ascii="Arial" w:eastAsia="Times New Roman" w:hAnsi="Arial" w:cs="Arial"/>
                <w:b/>
                <w:bCs/>
                <w:color w:val="000000"/>
                <w:kern w:val="0"/>
                <w:sz w:val="14"/>
                <w:szCs w:val="14"/>
                <w:lang w:eastAsia="es-ES"/>
                <w14:ligatures w14:val="none"/>
              </w:rPr>
              <w:t xml:space="preserve"> </w:t>
            </w:r>
            <w:proofErr w:type="spellStart"/>
            <w:r w:rsidRPr="000723C1">
              <w:rPr>
                <w:rFonts w:ascii="Arial" w:eastAsia="Times New Roman" w:hAnsi="Arial" w:cs="Arial"/>
                <w:b/>
                <w:bCs/>
                <w:color w:val="000000"/>
                <w:kern w:val="0"/>
                <w:sz w:val="14"/>
                <w:szCs w:val="14"/>
                <w:lang w:eastAsia="es-ES"/>
                <w14:ligatures w14:val="none"/>
              </w:rPr>
              <w:t>exon</w:t>
            </w:r>
            <w:proofErr w:type="spellEnd"/>
            <w:r w:rsidRPr="000723C1">
              <w:rPr>
                <w:rFonts w:ascii="Arial" w:eastAsia="Times New Roman" w:hAnsi="Arial" w:cs="Arial"/>
                <w:b/>
                <w:bCs/>
                <w:color w:val="000000"/>
                <w:kern w:val="0"/>
                <w:sz w:val="14"/>
                <w:szCs w:val="14"/>
                <w:lang w:eastAsia="es-ES"/>
                <w14:ligatures w14:val="none"/>
              </w:rPr>
              <w:t xml:space="preserve"> 34 sgRNA2</w:t>
            </w:r>
          </w:p>
        </w:tc>
        <w:tc>
          <w:tcPr>
            <w:tcW w:w="0" w:type="auto"/>
            <w:tcBorders>
              <w:top w:val="nil"/>
              <w:left w:val="nil"/>
              <w:bottom w:val="single" w:sz="4" w:space="0" w:color="auto"/>
              <w:right w:val="single" w:sz="4" w:space="0" w:color="auto"/>
            </w:tcBorders>
            <w:shd w:val="clear" w:color="auto" w:fill="D0CECE" w:themeFill="background2" w:themeFillShade="E6"/>
            <w:noWrap/>
            <w:vAlign w:val="center"/>
            <w:hideMark/>
          </w:tcPr>
          <w:p w14:paraId="2A4C8C49" w14:textId="77777777" w:rsidR="00621606" w:rsidRPr="000723C1" w:rsidRDefault="00621606" w:rsidP="000723C1">
            <w:pPr>
              <w:spacing w:after="0" w:line="240" w:lineRule="auto"/>
              <w:jc w:val="center"/>
              <w:rPr>
                <w:rFonts w:ascii="Arial" w:eastAsia="Times New Roman" w:hAnsi="Arial" w:cs="Arial"/>
                <w:color w:val="000000"/>
                <w:kern w:val="0"/>
                <w:sz w:val="14"/>
                <w:szCs w:val="14"/>
                <w:lang w:eastAsia="es-ES"/>
                <w14:ligatures w14:val="none"/>
              </w:rPr>
            </w:pPr>
            <w:r w:rsidRPr="000723C1">
              <w:rPr>
                <w:rFonts w:ascii="Arial" w:eastAsia="Times New Roman" w:hAnsi="Arial" w:cs="Arial"/>
                <w:color w:val="000000"/>
                <w:kern w:val="0"/>
                <w:sz w:val="14"/>
                <w:szCs w:val="14"/>
                <w:lang w:eastAsia="es-ES"/>
                <w14:ligatures w14:val="none"/>
              </w:rPr>
              <w:t>CACCG</w:t>
            </w:r>
            <w:r w:rsidRPr="000723C1">
              <w:rPr>
                <w:rFonts w:ascii="Arial" w:eastAsia="Times New Roman" w:hAnsi="Arial" w:cs="Arial"/>
                <w:b/>
                <w:bCs/>
                <w:color w:val="000000"/>
                <w:kern w:val="0"/>
                <w:sz w:val="14"/>
                <w:szCs w:val="14"/>
                <w:lang w:eastAsia="es-ES"/>
                <w14:ligatures w14:val="none"/>
              </w:rPr>
              <w:t>CCACTGGTCAGGGGACTCAG</w:t>
            </w:r>
          </w:p>
        </w:tc>
        <w:tc>
          <w:tcPr>
            <w:tcW w:w="0" w:type="auto"/>
            <w:tcBorders>
              <w:top w:val="nil"/>
              <w:left w:val="nil"/>
              <w:bottom w:val="single" w:sz="4" w:space="0" w:color="auto"/>
              <w:right w:val="single" w:sz="4" w:space="0" w:color="auto"/>
            </w:tcBorders>
            <w:shd w:val="clear" w:color="auto" w:fill="D0CECE" w:themeFill="background2" w:themeFillShade="E6"/>
            <w:noWrap/>
            <w:vAlign w:val="center"/>
            <w:hideMark/>
          </w:tcPr>
          <w:p w14:paraId="55AEA48F" w14:textId="77777777" w:rsidR="00621606" w:rsidRPr="000723C1" w:rsidRDefault="00621606" w:rsidP="000723C1">
            <w:pPr>
              <w:spacing w:after="0" w:line="240" w:lineRule="auto"/>
              <w:jc w:val="center"/>
              <w:rPr>
                <w:rFonts w:ascii="Arial" w:eastAsia="Times New Roman" w:hAnsi="Arial" w:cs="Arial"/>
                <w:color w:val="000000"/>
                <w:kern w:val="0"/>
                <w:sz w:val="14"/>
                <w:szCs w:val="14"/>
                <w:lang w:eastAsia="es-ES"/>
                <w14:ligatures w14:val="none"/>
              </w:rPr>
            </w:pPr>
            <w:r w:rsidRPr="000723C1">
              <w:rPr>
                <w:rFonts w:ascii="Arial" w:eastAsia="Times New Roman" w:hAnsi="Arial" w:cs="Arial"/>
                <w:color w:val="000000"/>
                <w:kern w:val="0"/>
                <w:sz w:val="14"/>
                <w:szCs w:val="14"/>
                <w:lang w:eastAsia="es-ES"/>
                <w14:ligatures w14:val="none"/>
              </w:rPr>
              <w:t>AAAC</w:t>
            </w:r>
            <w:r w:rsidRPr="000723C1">
              <w:rPr>
                <w:rFonts w:ascii="Arial" w:eastAsia="Times New Roman" w:hAnsi="Arial" w:cs="Arial"/>
                <w:b/>
                <w:bCs/>
                <w:color w:val="000000"/>
                <w:kern w:val="0"/>
                <w:sz w:val="14"/>
                <w:szCs w:val="14"/>
                <w:lang w:eastAsia="es-ES"/>
                <w14:ligatures w14:val="none"/>
              </w:rPr>
              <w:t>CTGAGTCCCCTGACCAGTGG</w:t>
            </w:r>
            <w:r w:rsidRPr="000723C1">
              <w:rPr>
                <w:rFonts w:ascii="Arial" w:eastAsia="Times New Roman" w:hAnsi="Arial" w:cs="Arial"/>
                <w:color w:val="000000"/>
                <w:kern w:val="0"/>
                <w:sz w:val="14"/>
                <w:szCs w:val="14"/>
                <w:lang w:eastAsia="es-ES"/>
                <w14:ligatures w14:val="none"/>
              </w:rPr>
              <w:t>C</w:t>
            </w:r>
          </w:p>
        </w:tc>
      </w:tr>
      <w:tr w:rsidR="00621606" w:rsidRPr="000723C1" w14:paraId="1729426D" w14:textId="77777777" w:rsidTr="000723C1">
        <w:trPr>
          <w:trHeight w:val="288"/>
          <w:jc w:val="center"/>
        </w:trPr>
        <w:tc>
          <w:tcPr>
            <w:tcW w:w="0" w:type="auto"/>
            <w:tcBorders>
              <w:top w:val="nil"/>
              <w:left w:val="single" w:sz="4" w:space="0" w:color="auto"/>
              <w:bottom w:val="single" w:sz="4" w:space="0" w:color="auto"/>
              <w:right w:val="single" w:sz="4" w:space="0" w:color="auto"/>
            </w:tcBorders>
            <w:noWrap/>
            <w:vAlign w:val="center"/>
            <w:hideMark/>
          </w:tcPr>
          <w:p w14:paraId="20D129BC" w14:textId="77777777" w:rsidR="00621606" w:rsidRPr="000723C1" w:rsidRDefault="00621606" w:rsidP="000723C1">
            <w:pPr>
              <w:spacing w:after="0" w:line="240" w:lineRule="auto"/>
              <w:jc w:val="center"/>
              <w:rPr>
                <w:rFonts w:ascii="Arial" w:eastAsia="Times New Roman" w:hAnsi="Arial" w:cs="Arial"/>
                <w:b/>
                <w:bCs/>
                <w:color w:val="000000"/>
                <w:kern w:val="0"/>
                <w:sz w:val="14"/>
                <w:szCs w:val="14"/>
                <w:lang w:eastAsia="es-ES"/>
                <w14:ligatures w14:val="none"/>
              </w:rPr>
            </w:pPr>
            <w:r w:rsidRPr="000723C1">
              <w:rPr>
                <w:rFonts w:ascii="Arial" w:eastAsia="Times New Roman" w:hAnsi="Arial" w:cs="Arial"/>
                <w:b/>
                <w:bCs/>
                <w:color w:val="000000"/>
                <w:kern w:val="0"/>
                <w:sz w:val="14"/>
                <w:szCs w:val="14"/>
                <w:lang w:eastAsia="es-ES"/>
                <w14:ligatures w14:val="none"/>
              </w:rPr>
              <w:t>Control sgRNA1</w:t>
            </w:r>
          </w:p>
        </w:tc>
        <w:tc>
          <w:tcPr>
            <w:tcW w:w="0" w:type="auto"/>
            <w:tcBorders>
              <w:top w:val="nil"/>
              <w:left w:val="nil"/>
              <w:bottom w:val="single" w:sz="4" w:space="0" w:color="auto"/>
              <w:right w:val="single" w:sz="4" w:space="0" w:color="auto"/>
            </w:tcBorders>
            <w:noWrap/>
            <w:vAlign w:val="center"/>
            <w:hideMark/>
          </w:tcPr>
          <w:p w14:paraId="133AD689" w14:textId="77777777" w:rsidR="00621606" w:rsidRPr="000723C1" w:rsidRDefault="00621606" w:rsidP="000723C1">
            <w:pPr>
              <w:spacing w:after="0" w:line="240" w:lineRule="auto"/>
              <w:jc w:val="center"/>
              <w:rPr>
                <w:rFonts w:ascii="Arial" w:eastAsia="Times New Roman" w:hAnsi="Arial" w:cs="Arial"/>
                <w:color w:val="000000"/>
                <w:kern w:val="0"/>
                <w:sz w:val="14"/>
                <w:szCs w:val="14"/>
                <w:lang w:eastAsia="es-ES"/>
                <w14:ligatures w14:val="none"/>
              </w:rPr>
            </w:pPr>
            <w:r w:rsidRPr="000723C1">
              <w:rPr>
                <w:rFonts w:ascii="Arial" w:eastAsia="Times New Roman" w:hAnsi="Arial" w:cs="Arial"/>
                <w:color w:val="000000"/>
                <w:kern w:val="0"/>
                <w:sz w:val="14"/>
                <w:szCs w:val="14"/>
                <w:lang w:val="en-CA" w:eastAsia="es-ES"/>
                <w14:ligatures w14:val="none"/>
              </w:rPr>
              <w:t>CACCG</w:t>
            </w:r>
            <w:r w:rsidRPr="000723C1">
              <w:rPr>
                <w:rFonts w:ascii="Arial" w:eastAsia="Times New Roman" w:hAnsi="Arial" w:cs="Arial"/>
                <w:b/>
                <w:bCs/>
                <w:color w:val="000000"/>
                <w:kern w:val="0"/>
                <w:sz w:val="14"/>
                <w:szCs w:val="14"/>
                <w:lang w:val="en-CA" w:eastAsia="es-ES"/>
                <w14:ligatures w14:val="none"/>
              </w:rPr>
              <w:t>ACGGAGGCTAAGCGTCGCAA</w:t>
            </w:r>
          </w:p>
        </w:tc>
        <w:tc>
          <w:tcPr>
            <w:tcW w:w="0" w:type="auto"/>
            <w:tcBorders>
              <w:top w:val="nil"/>
              <w:left w:val="nil"/>
              <w:bottom w:val="single" w:sz="4" w:space="0" w:color="auto"/>
              <w:right w:val="single" w:sz="4" w:space="0" w:color="auto"/>
            </w:tcBorders>
            <w:noWrap/>
            <w:vAlign w:val="center"/>
            <w:hideMark/>
          </w:tcPr>
          <w:p w14:paraId="5344F2F3" w14:textId="77777777" w:rsidR="00621606" w:rsidRPr="000723C1" w:rsidRDefault="00621606" w:rsidP="000723C1">
            <w:pPr>
              <w:spacing w:after="0" w:line="240" w:lineRule="auto"/>
              <w:jc w:val="center"/>
              <w:rPr>
                <w:rFonts w:ascii="Arial" w:eastAsia="Times New Roman" w:hAnsi="Arial" w:cs="Arial"/>
                <w:color w:val="000000"/>
                <w:kern w:val="0"/>
                <w:sz w:val="14"/>
                <w:szCs w:val="14"/>
                <w:lang w:eastAsia="es-ES"/>
                <w14:ligatures w14:val="none"/>
              </w:rPr>
            </w:pPr>
            <w:r w:rsidRPr="000723C1">
              <w:rPr>
                <w:rFonts w:ascii="Arial" w:eastAsia="Times New Roman" w:hAnsi="Arial" w:cs="Arial"/>
                <w:color w:val="000000"/>
                <w:kern w:val="0"/>
                <w:sz w:val="14"/>
                <w:szCs w:val="14"/>
                <w:lang w:val="en-CA" w:eastAsia="es-ES"/>
                <w14:ligatures w14:val="none"/>
              </w:rPr>
              <w:t>AAAC</w:t>
            </w:r>
            <w:r w:rsidRPr="000723C1">
              <w:rPr>
                <w:rFonts w:ascii="Arial" w:eastAsia="Times New Roman" w:hAnsi="Arial" w:cs="Arial"/>
                <w:b/>
                <w:bCs/>
                <w:color w:val="000000"/>
                <w:kern w:val="0"/>
                <w:sz w:val="14"/>
                <w:szCs w:val="14"/>
                <w:lang w:val="en-CA" w:eastAsia="es-ES"/>
                <w14:ligatures w14:val="none"/>
              </w:rPr>
              <w:t>TTGCGACGCTTAGCCTCCGT</w:t>
            </w:r>
            <w:r w:rsidRPr="000723C1">
              <w:rPr>
                <w:rFonts w:ascii="Arial" w:eastAsia="Times New Roman" w:hAnsi="Arial" w:cs="Arial"/>
                <w:color w:val="000000"/>
                <w:kern w:val="0"/>
                <w:sz w:val="14"/>
                <w:szCs w:val="14"/>
                <w:lang w:val="en-CA" w:eastAsia="es-ES"/>
                <w14:ligatures w14:val="none"/>
              </w:rPr>
              <w:t>C</w:t>
            </w:r>
          </w:p>
        </w:tc>
      </w:tr>
      <w:tr w:rsidR="00621606" w:rsidRPr="000723C1" w14:paraId="41850430" w14:textId="77777777" w:rsidTr="000723C1">
        <w:trPr>
          <w:trHeight w:val="288"/>
          <w:jc w:val="center"/>
        </w:trPr>
        <w:tc>
          <w:tcPr>
            <w:tcW w:w="0" w:type="auto"/>
            <w:tcBorders>
              <w:top w:val="nil"/>
              <w:left w:val="single" w:sz="4" w:space="0" w:color="auto"/>
              <w:bottom w:val="single" w:sz="4" w:space="0" w:color="auto"/>
              <w:right w:val="single" w:sz="4" w:space="0" w:color="auto"/>
            </w:tcBorders>
            <w:noWrap/>
            <w:vAlign w:val="center"/>
            <w:hideMark/>
          </w:tcPr>
          <w:p w14:paraId="24E60386" w14:textId="125F9B0A" w:rsidR="00621606" w:rsidRPr="000723C1" w:rsidRDefault="00621606" w:rsidP="000723C1">
            <w:pPr>
              <w:spacing w:after="0" w:line="240" w:lineRule="auto"/>
              <w:jc w:val="center"/>
              <w:rPr>
                <w:rFonts w:ascii="Arial" w:eastAsia="Times New Roman" w:hAnsi="Arial" w:cs="Arial"/>
                <w:color w:val="000000"/>
                <w:kern w:val="0"/>
                <w:sz w:val="14"/>
                <w:szCs w:val="14"/>
                <w:lang w:eastAsia="es-ES"/>
                <w14:ligatures w14:val="none"/>
              </w:rPr>
            </w:pPr>
          </w:p>
        </w:tc>
        <w:tc>
          <w:tcPr>
            <w:tcW w:w="0" w:type="auto"/>
            <w:tcBorders>
              <w:top w:val="nil"/>
              <w:left w:val="nil"/>
              <w:bottom w:val="single" w:sz="4" w:space="0" w:color="auto"/>
              <w:right w:val="single" w:sz="4" w:space="0" w:color="auto"/>
            </w:tcBorders>
            <w:noWrap/>
            <w:vAlign w:val="center"/>
            <w:hideMark/>
          </w:tcPr>
          <w:p w14:paraId="272200CD" w14:textId="78CB8913" w:rsidR="00621606" w:rsidRPr="000723C1" w:rsidRDefault="00621606" w:rsidP="000723C1">
            <w:pPr>
              <w:spacing w:after="0" w:line="240" w:lineRule="auto"/>
              <w:jc w:val="center"/>
              <w:rPr>
                <w:rFonts w:ascii="Arial" w:eastAsia="Times New Roman" w:hAnsi="Arial" w:cs="Arial"/>
                <w:color w:val="000000"/>
                <w:kern w:val="0"/>
                <w:sz w:val="14"/>
                <w:szCs w:val="14"/>
                <w:lang w:eastAsia="es-ES"/>
                <w14:ligatures w14:val="none"/>
              </w:rPr>
            </w:pPr>
          </w:p>
        </w:tc>
        <w:tc>
          <w:tcPr>
            <w:tcW w:w="0" w:type="auto"/>
            <w:tcBorders>
              <w:top w:val="nil"/>
              <w:left w:val="nil"/>
              <w:bottom w:val="single" w:sz="4" w:space="0" w:color="auto"/>
              <w:right w:val="single" w:sz="4" w:space="0" w:color="auto"/>
            </w:tcBorders>
            <w:noWrap/>
            <w:vAlign w:val="center"/>
            <w:hideMark/>
          </w:tcPr>
          <w:p w14:paraId="5E857922" w14:textId="335691D1" w:rsidR="00621606" w:rsidRPr="000723C1" w:rsidRDefault="00621606" w:rsidP="000723C1">
            <w:pPr>
              <w:spacing w:after="0" w:line="240" w:lineRule="auto"/>
              <w:jc w:val="center"/>
              <w:rPr>
                <w:rFonts w:ascii="Arial" w:eastAsia="Times New Roman" w:hAnsi="Arial" w:cs="Arial"/>
                <w:color w:val="000000"/>
                <w:kern w:val="0"/>
                <w:sz w:val="14"/>
                <w:szCs w:val="14"/>
                <w:lang w:eastAsia="es-ES"/>
                <w14:ligatures w14:val="none"/>
              </w:rPr>
            </w:pPr>
          </w:p>
        </w:tc>
      </w:tr>
      <w:tr w:rsidR="00621606" w:rsidRPr="000723C1" w14:paraId="329F5881" w14:textId="77777777" w:rsidTr="000723C1">
        <w:trPr>
          <w:trHeight w:val="288"/>
          <w:jc w:val="center"/>
        </w:trPr>
        <w:tc>
          <w:tcPr>
            <w:tcW w:w="0" w:type="auto"/>
            <w:tcBorders>
              <w:top w:val="nil"/>
              <w:left w:val="single" w:sz="4" w:space="0" w:color="auto"/>
              <w:bottom w:val="single" w:sz="4" w:space="0" w:color="auto"/>
              <w:right w:val="single" w:sz="4" w:space="0" w:color="auto"/>
            </w:tcBorders>
            <w:shd w:val="clear" w:color="auto" w:fill="D0CECE" w:themeFill="background2" w:themeFillShade="E6"/>
            <w:noWrap/>
            <w:vAlign w:val="center"/>
            <w:hideMark/>
          </w:tcPr>
          <w:p w14:paraId="26FE826D" w14:textId="7C323B82" w:rsidR="00621606" w:rsidRPr="000723C1" w:rsidRDefault="00621606" w:rsidP="000723C1">
            <w:pPr>
              <w:spacing w:after="0" w:line="240" w:lineRule="auto"/>
              <w:jc w:val="center"/>
              <w:rPr>
                <w:rFonts w:ascii="Arial" w:eastAsia="Times New Roman" w:hAnsi="Arial" w:cs="Arial"/>
                <w:b/>
                <w:bCs/>
                <w:color w:val="000000"/>
                <w:kern w:val="0"/>
                <w:sz w:val="14"/>
                <w:szCs w:val="14"/>
                <w:lang w:eastAsia="es-ES"/>
                <w14:ligatures w14:val="none"/>
              </w:rPr>
            </w:pPr>
            <w:r w:rsidRPr="000723C1">
              <w:rPr>
                <w:rFonts w:ascii="Arial" w:eastAsia="Times New Roman" w:hAnsi="Arial" w:cs="Arial"/>
                <w:b/>
                <w:bCs/>
                <w:color w:val="000000"/>
                <w:kern w:val="0"/>
                <w:sz w:val="14"/>
                <w:szCs w:val="14"/>
                <w:lang w:eastAsia="es-ES"/>
                <w14:ligatures w14:val="none"/>
              </w:rPr>
              <w:t xml:space="preserve">Primer 1 </w:t>
            </w:r>
            <w:r w:rsidRPr="000723C1">
              <w:rPr>
                <w:rFonts w:ascii="Arial" w:eastAsia="Times New Roman" w:hAnsi="Arial" w:cs="Arial"/>
                <w:b/>
                <w:bCs/>
                <w:i/>
                <w:iCs/>
                <w:color w:val="000000"/>
                <w:kern w:val="0"/>
                <w:sz w:val="14"/>
                <w:szCs w:val="14"/>
                <w:lang w:eastAsia="es-ES"/>
                <w14:ligatures w14:val="none"/>
              </w:rPr>
              <w:t>ZMYM3</w:t>
            </w:r>
            <w:r w:rsidRPr="000723C1">
              <w:rPr>
                <w:rFonts w:ascii="Arial" w:eastAsia="Times New Roman" w:hAnsi="Arial" w:cs="Arial"/>
                <w:b/>
                <w:bCs/>
                <w:color w:val="000000"/>
                <w:kern w:val="0"/>
                <w:sz w:val="14"/>
                <w:szCs w:val="14"/>
                <w:lang w:eastAsia="es-ES"/>
                <w14:ligatures w14:val="none"/>
              </w:rPr>
              <w:t xml:space="preserve"> exon2 (PCR)</w:t>
            </w:r>
          </w:p>
        </w:tc>
        <w:tc>
          <w:tcPr>
            <w:tcW w:w="0" w:type="auto"/>
            <w:tcBorders>
              <w:top w:val="nil"/>
              <w:left w:val="nil"/>
              <w:bottom w:val="single" w:sz="4" w:space="0" w:color="auto"/>
              <w:right w:val="single" w:sz="4" w:space="0" w:color="auto"/>
            </w:tcBorders>
            <w:shd w:val="clear" w:color="auto" w:fill="D0CECE" w:themeFill="background2" w:themeFillShade="E6"/>
            <w:noWrap/>
            <w:vAlign w:val="center"/>
            <w:hideMark/>
          </w:tcPr>
          <w:p w14:paraId="0CDE5309" w14:textId="77777777" w:rsidR="00621606" w:rsidRPr="000723C1" w:rsidRDefault="00621606" w:rsidP="000723C1">
            <w:pPr>
              <w:spacing w:after="0" w:line="240" w:lineRule="auto"/>
              <w:jc w:val="center"/>
              <w:rPr>
                <w:rFonts w:ascii="Arial" w:eastAsia="Times New Roman" w:hAnsi="Arial" w:cs="Arial"/>
                <w:color w:val="000000"/>
                <w:kern w:val="0"/>
                <w:sz w:val="14"/>
                <w:szCs w:val="14"/>
                <w:lang w:eastAsia="es-ES"/>
                <w14:ligatures w14:val="none"/>
              </w:rPr>
            </w:pPr>
            <w:r w:rsidRPr="000723C1">
              <w:rPr>
                <w:rFonts w:ascii="Arial" w:eastAsia="Times New Roman" w:hAnsi="Arial" w:cs="Arial"/>
                <w:color w:val="000000"/>
                <w:kern w:val="0"/>
                <w:sz w:val="14"/>
                <w:szCs w:val="14"/>
                <w:lang w:eastAsia="es-ES"/>
                <w14:ligatures w14:val="none"/>
              </w:rPr>
              <w:t>AGTGGATGATGGGGTGTGTC</w:t>
            </w:r>
          </w:p>
        </w:tc>
        <w:tc>
          <w:tcPr>
            <w:tcW w:w="0" w:type="auto"/>
            <w:tcBorders>
              <w:top w:val="nil"/>
              <w:left w:val="nil"/>
              <w:bottom w:val="single" w:sz="4" w:space="0" w:color="auto"/>
              <w:right w:val="single" w:sz="4" w:space="0" w:color="auto"/>
            </w:tcBorders>
            <w:shd w:val="clear" w:color="auto" w:fill="D0CECE" w:themeFill="background2" w:themeFillShade="E6"/>
            <w:noWrap/>
            <w:vAlign w:val="center"/>
            <w:hideMark/>
          </w:tcPr>
          <w:p w14:paraId="48244607" w14:textId="77777777" w:rsidR="00621606" w:rsidRPr="000723C1" w:rsidRDefault="00621606" w:rsidP="000723C1">
            <w:pPr>
              <w:spacing w:after="0" w:line="240" w:lineRule="auto"/>
              <w:jc w:val="center"/>
              <w:rPr>
                <w:rFonts w:ascii="Arial" w:eastAsia="Times New Roman" w:hAnsi="Arial" w:cs="Arial"/>
                <w:color w:val="000000"/>
                <w:kern w:val="0"/>
                <w:sz w:val="14"/>
                <w:szCs w:val="14"/>
                <w:lang w:eastAsia="es-ES"/>
                <w14:ligatures w14:val="none"/>
              </w:rPr>
            </w:pPr>
            <w:r w:rsidRPr="000723C1">
              <w:rPr>
                <w:rFonts w:ascii="Arial" w:eastAsia="Times New Roman" w:hAnsi="Arial" w:cs="Arial"/>
                <w:color w:val="000000"/>
                <w:kern w:val="0"/>
                <w:sz w:val="14"/>
                <w:szCs w:val="14"/>
                <w:lang w:eastAsia="es-ES"/>
                <w14:ligatures w14:val="none"/>
              </w:rPr>
              <w:t>GTAGCCCCTCAGGTGAACAG</w:t>
            </w:r>
          </w:p>
        </w:tc>
      </w:tr>
      <w:tr w:rsidR="00621606" w:rsidRPr="000723C1" w14:paraId="6929E600" w14:textId="77777777" w:rsidTr="000723C1">
        <w:trPr>
          <w:trHeight w:val="288"/>
          <w:jc w:val="center"/>
        </w:trPr>
        <w:tc>
          <w:tcPr>
            <w:tcW w:w="0" w:type="auto"/>
            <w:tcBorders>
              <w:top w:val="nil"/>
              <w:left w:val="single" w:sz="4" w:space="0" w:color="auto"/>
              <w:bottom w:val="single" w:sz="4" w:space="0" w:color="auto"/>
              <w:right w:val="single" w:sz="4" w:space="0" w:color="auto"/>
            </w:tcBorders>
            <w:noWrap/>
            <w:vAlign w:val="center"/>
            <w:hideMark/>
          </w:tcPr>
          <w:p w14:paraId="26131E2A" w14:textId="1CC0C758" w:rsidR="00621606" w:rsidRPr="000723C1" w:rsidRDefault="00621606" w:rsidP="000723C1">
            <w:pPr>
              <w:spacing w:after="0" w:line="240" w:lineRule="auto"/>
              <w:jc w:val="center"/>
              <w:rPr>
                <w:rFonts w:ascii="Arial" w:eastAsia="Times New Roman" w:hAnsi="Arial" w:cs="Arial"/>
                <w:b/>
                <w:bCs/>
                <w:color w:val="000000"/>
                <w:kern w:val="0"/>
                <w:sz w:val="14"/>
                <w:szCs w:val="14"/>
                <w:lang w:eastAsia="es-ES"/>
                <w14:ligatures w14:val="none"/>
              </w:rPr>
            </w:pPr>
            <w:r w:rsidRPr="000723C1">
              <w:rPr>
                <w:rFonts w:ascii="Arial" w:eastAsia="Times New Roman" w:hAnsi="Arial" w:cs="Arial"/>
                <w:b/>
                <w:bCs/>
                <w:color w:val="000000"/>
                <w:kern w:val="0"/>
                <w:sz w:val="14"/>
                <w:szCs w:val="14"/>
                <w:lang w:eastAsia="es-ES"/>
                <w14:ligatures w14:val="none"/>
              </w:rPr>
              <w:t xml:space="preserve">Primer 2 </w:t>
            </w:r>
            <w:r w:rsidRPr="000723C1">
              <w:rPr>
                <w:rFonts w:ascii="Arial" w:eastAsia="Times New Roman" w:hAnsi="Arial" w:cs="Arial"/>
                <w:b/>
                <w:bCs/>
                <w:i/>
                <w:iCs/>
                <w:color w:val="000000"/>
                <w:kern w:val="0"/>
                <w:sz w:val="14"/>
                <w:szCs w:val="14"/>
                <w:lang w:eastAsia="es-ES"/>
                <w14:ligatures w14:val="none"/>
              </w:rPr>
              <w:t>ZMYM3</w:t>
            </w:r>
            <w:r w:rsidRPr="000723C1">
              <w:rPr>
                <w:rFonts w:ascii="Arial" w:eastAsia="Times New Roman" w:hAnsi="Arial" w:cs="Arial"/>
                <w:b/>
                <w:bCs/>
                <w:color w:val="000000"/>
                <w:kern w:val="0"/>
                <w:sz w:val="14"/>
                <w:szCs w:val="14"/>
                <w:lang w:eastAsia="es-ES"/>
                <w14:ligatures w14:val="none"/>
              </w:rPr>
              <w:t xml:space="preserve"> exon2 (PCR)</w:t>
            </w:r>
          </w:p>
        </w:tc>
        <w:tc>
          <w:tcPr>
            <w:tcW w:w="0" w:type="auto"/>
            <w:tcBorders>
              <w:top w:val="nil"/>
              <w:left w:val="nil"/>
              <w:bottom w:val="single" w:sz="4" w:space="0" w:color="auto"/>
              <w:right w:val="single" w:sz="4" w:space="0" w:color="auto"/>
            </w:tcBorders>
            <w:noWrap/>
            <w:vAlign w:val="center"/>
            <w:hideMark/>
          </w:tcPr>
          <w:p w14:paraId="4678E7CE" w14:textId="77777777" w:rsidR="00621606" w:rsidRPr="000723C1" w:rsidRDefault="00621606" w:rsidP="000723C1">
            <w:pPr>
              <w:spacing w:after="0" w:line="240" w:lineRule="auto"/>
              <w:jc w:val="center"/>
              <w:rPr>
                <w:rFonts w:ascii="Arial" w:eastAsia="Times New Roman" w:hAnsi="Arial" w:cs="Arial"/>
                <w:color w:val="000000"/>
                <w:kern w:val="0"/>
                <w:sz w:val="14"/>
                <w:szCs w:val="14"/>
                <w:lang w:eastAsia="es-ES"/>
                <w14:ligatures w14:val="none"/>
              </w:rPr>
            </w:pPr>
            <w:r w:rsidRPr="000723C1">
              <w:rPr>
                <w:rFonts w:ascii="Arial" w:eastAsia="Times New Roman" w:hAnsi="Arial" w:cs="Arial"/>
                <w:color w:val="000000"/>
                <w:kern w:val="0"/>
                <w:sz w:val="14"/>
                <w:szCs w:val="14"/>
                <w:lang w:eastAsia="es-ES"/>
                <w14:ligatures w14:val="none"/>
              </w:rPr>
              <w:t>GCTAAGACCACCTCTACTGCC</w:t>
            </w:r>
          </w:p>
        </w:tc>
        <w:tc>
          <w:tcPr>
            <w:tcW w:w="0" w:type="auto"/>
            <w:tcBorders>
              <w:top w:val="nil"/>
              <w:left w:val="nil"/>
              <w:bottom w:val="single" w:sz="4" w:space="0" w:color="auto"/>
              <w:right w:val="single" w:sz="4" w:space="0" w:color="auto"/>
            </w:tcBorders>
            <w:noWrap/>
            <w:vAlign w:val="center"/>
            <w:hideMark/>
          </w:tcPr>
          <w:p w14:paraId="2761ACAB" w14:textId="77777777" w:rsidR="00621606" w:rsidRPr="000723C1" w:rsidRDefault="00621606" w:rsidP="000723C1">
            <w:pPr>
              <w:spacing w:after="0" w:line="240" w:lineRule="auto"/>
              <w:jc w:val="center"/>
              <w:rPr>
                <w:rFonts w:ascii="Arial" w:eastAsia="Times New Roman" w:hAnsi="Arial" w:cs="Arial"/>
                <w:color w:val="000000"/>
                <w:kern w:val="0"/>
                <w:sz w:val="14"/>
                <w:szCs w:val="14"/>
                <w:lang w:eastAsia="es-ES"/>
                <w14:ligatures w14:val="none"/>
              </w:rPr>
            </w:pPr>
            <w:r w:rsidRPr="000723C1">
              <w:rPr>
                <w:rFonts w:ascii="Arial" w:eastAsia="Times New Roman" w:hAnsi="Arial" w:cs="Arial"/>
                <w:color w:val="000000"/>
                <w:kern w:val="0"/>
                <w:sz w:val="14"/>
                <w:szCs w:val="14"/>
                <w:lang w:eastAsia="es-ES"/>
                <w14:ligatures w14:val="none"/>
              </w:rPr>
              <w:t>TGGGGACTGCAGTGTTATTGG</w:t>
            </w:r>
          </w:p>
        </w:tc>
      </w:tr>
      <w:tr w:rsidR="00621606" w:rsidRPr="000723C1" w14:paraId="2378E504" w14:textId="77777777" w:rsidTr="000723C1">
        <w:trPr>
          <w:trHeight w:val="288"/>
          <w:jc w:val="center"/>
        </w:trPr>
        <w:tc>
          <w:tcPr>
            <w:tcW w:w="0" w:type="auto"/>
            <w:tcBorders>
              <w:top w:val="nil"/>
              <w:left w:val="single" w:sz="4" w:space="0" w:color="auto"/>
              <w:bottom w:val="single" w:sz="4" w:space="0" w:color="auto"/>
              <w:right w:val="single" w:sz="4" w:space="0" w:color="auto"/>
            </w:tcBorders>
            <w:shd w:val="clear" w:color="auto" w:fill="D0CECE" w:themeFill="background2" w:themeFillShade="E6"/>
            <w:noWrap/>
            <w:vAlign w:val="center"/>
            <w:hideMark/>
          </w:tcPr>
          <w:p w14:paraId="07696B97" w14:textId="64FAD47E" w:rsidR="00621606" w:rsidRPr="000723C1" w:rsidRDefault="00621606" w:rsidP="000723C1">
            <w:pPr>
              <w:spacing w:after="0" w:line="240" w:lineRule="auto"/>
              <w:jc w:val="center"/>
              <w:rPr>
                <w:rFonts w:ascii="Arial" w:eastAsia="Times New Roman" w:hAnsi="Arial" w:cs="Arial"/>
                <w:b/>
                <w:bCs/>
                <w:color w:val="000000"/>
                <w:kern w:val="0"/>
                <w:sz w:val="14"/>
                <w:szCs w:val="14"/>
                <w:lang w:eastAsia="es-ES"/>
                <w14:ligatures w14:val="none"/>
              </w:rPr>
            </w:pPr>
            <w:r w:rsidRPr="000723C1">
              <w:rPr>
                <w:rFonts w:ascii="Arial" w:eastAsia="Times New Roman" w:hAnsi="Arial" w:cs="Arial"/>
                <w:b/>
                <w:bCs/>
                <w:color w:val="000000"/>
                <w:kern w:val="0"/>
                <w:sz w:val="14"/>
                <w:szCs w:val="14"/>
                <w:lang w:eastAsia="es-ES"/>
                <w14:ligatures w14:val="none"/>
              </w:rPr>
              <w:t xml:space="preserve">Primer 1 </w:t>
            </w:r>
            <w:r w:rsidRPr="000723C1">
              <w:rPr>
                <w:rFonts w:ascii="Arial" w:eastAsia="Times New Roman" w:hAnsi="Arial" w:cs="Arial"/>
                <w:b/>
                <w:bCs/>
                <w:i/>
                <w:iCs/>
                <w:color w:val="000000"/>
                <w:kern w:val="0"/>
                <w:sz w:val="14"/>
                <w:szCs w:val="14"/>
                <w:lang w:eastAsia="es-ES"/>
                <w14:ligatures w14:val="none"/>
              </w:rPr>
              <w:t xml:space="preserve">NOTCH1 </w:t>
            </w:r>
            <w:r w:rsidRPr="000723C1">
              <w:rPr>
                <w:rFonts w:ascii="Arial" w:eastAsia="Times New Roman" w:hAnsi="Arial" w:cs="Arial"/>
                <w:b/>
                <w:bCs/>
                <w:color w:val="000000"/>
                <w:kern w:val="0"/>
                <w:sz w:val="14"/>
                <w:szCs w:val="14"/>
                <w:lang w:eastAsia="es-ES"/>
                <w14:ligatures w14:val="none"/>
              </w:rPr>
              <w:t>exon34 (PCR)</w:t>
            </w:r>
          </w:p>
        </w:tc>
        <w:tc>
          <w:tcPr>
            <w:tcW w:w="0" w:type="auto"/>
            <w:tcBorders>
              <w:top w:val="nil"/>
              <w:left w:val="nil"/>
              <w:bottom w:val="single" w:sz="4" w:space="0" w:color="auto"/>
              <w:right w:val="single" w:sz="4" w:space="0" w:color="auto"/>
            </w:tcBorders>
            <w:shd w:val="clear" w:color="auto" w:fill="D0CECE" w:themeFill="background2" w:themeFillShade="E6"/>
            <w:noWrap/>
            <w:vAlign w:val="center"/>
            <w:hideMark/>
          </w:tcPr>
          <w:p w14:paraId="72512E4F" w14:textId="77777777" w:rsidR="00621606" w:rsidRPr="000723C1" w:rsidRDefault="00621606" w:rsidP="000723C1">
            <w:pPr>
              <w:spacing w:after="0" w:line="240" w:lineRule="auto"/>
              <w:jc w:val="center"/>
              <w:rPr>
                <w:rFonts w:ascii="Arial" w:eastAsia="Times New Roman" w:hAnsi="Arial" w:cs="Arial"/>
                <w:color w:val="000000"/>
                <w:kern w:val="0"/>
                <w:sz w:val="14"/>
                <w:szCs w:val="14"/>
                <w:lang w:eastAsia="es-ES"/>
                <w14:ligatures w14:val="none"/>
              </w:rPr>
            </w:pPr>
            <w:r w:rsidRPr="000723C1">
              <w:rPr>
                <w:rFonts w:ascii="Arial" w:eastAsia="Times New Roman" w:hAnsi="Arial" w:cs="Arial"/>
                <w:color w:val="000000"/>
                <w:kern w:val="0"/>
                <w:sz w:val="14"/>
                <w:szCs w:val="14"/>
                <w:lang w:eastAsia="es-ES"/>
                <w14:ligatures w14:val="none"/>
              </w:rPr>
              <w:t>TGCACACTATTCTGCCCCAG</w:t>
            </w:r>
          </w:p>
        </w:tc>
        <w:tc>
          <w:tcPr>
            <w:tcW w:w="0" w:type="auto"/>
            <w:tcBorders>
              <w:top w:val="nil"/>
              <w:left w:val="nil"/>
              <w:bottom w:val="single" w:sz="4" w:space="0" w:color="auto"/>
              <w:right w:val="single" w:sz="4" w:space="0" w:color="auto"/>
            </w:tcBorders>
            <w:shd w:val="clear" w:color="auto" w:fill="D0CECE" w:themeFill="background2" w:themeFillShade="E6"/>
            <w:noWrap/>
            <w:vAlign w:val="center"/>
            <w:hideMark/>
          </w:tcPr>
          <w:p w14:paraId="2F6A7E38" w14:textId="77777777" w:rsidR="00621606" w:rsidRPr="000723C1" w:rsidRDefault="00621606" w:rsidP="000723C1">
            <w:pPr>
              <w:spacing w:after="0" w:line="240" w:lineRule="auto"/>
              <w:jc w:val="center"/>
              <w:rPr>
                <w:rFonts w:ascii="Arial" w:eastAsia="Times New Roman" w:hAnsi="Arial" w:cs="Arial"/>
                <w:color w:val="000000"/>
                <w:kern w:val="0"/>
                <w:sz w:val="14"/>
                <w:szCs w:val="14"/>
                <w:lang w:eastAsia="es-ES"/>
                <w14:ligatures w14:val="none"/>
              </w:rPr>
            </w:pPr>
            <w:r w:rsidRPr="000723C1">
              <w:rPr>
                <w:rFonts w:ascii="Arial" w:eastAsia="Times New Roman" w:hAnsi="Arial" w:cs="Arial"/>
                <w:color w:val="000000"/>
                <w:kern w:val="0"/>
                <w:sz w:val="14"/>
                <w:szCs w:val="14"/>
                <w:lang w:eastAsia="es-ES"/>
                <w14:ligatures w14:val="none"/>
              </w:rPr>
              <w:t>AAAAAGGCTCCTCTGGTCGG</w:t>
            </w:r>
          </w:p>
        </w:tc>
      </w:tr>
      <w:tr w:rsidR="00621606" w:rsidRPr="000723C1" w14:paraId="06D48871" w14:textId="77777777" w:rsidTr="000723C1">
        <w:trPr>
          <w:trHeight w:val="288"/>
          <w:jc w:val="center"/>
        </w:trPr>
        <w:tc>
          <w:tcPr>
            <w:tcW w:w="0" w:type="auto"/>
            <w:tcBorders>
              <w:top w:val="nil"/>
              <w:left w:val="single" w:sz="4" w:space="0" w:color="auto"/>
              <w:bottom w:val="single" w:sz="4" w:space="0" w:color="auto"/>
              <w:right w:val="single" w:sz="4" w:space="0" w:color="auto"/>
            </w:tcBorders>
            <w:noWrap/>
            <w:vAlign w:val="center"/>
            <w:hideMark/>
          </w:tcPr>
          <w:p w14:paraId="6FF6868B" w14:textId="0AEE5F2E" w:rsidR="00621606" w:rsidRPr="000723C1" w:rsidRDefault="00621606" w:rsidP="000723C1">
            <w:pPr>
              <w:spacing w:after="0" w:line="240" w:lineRule="auto"/>
              <w:jc w:val="center"/>
              <w:rPr>
                <w:rFonts w:ascii="Arial" w:eastAsia="Times New Roman" w:hAnsi="Arial" w:cs="Arial"/>
                <w:b/>
                <w:bCs/>
                <w:color w:val="000000"/>
                <w:kern w:val="0"/>
                <w:sz w:val="14"/>
                <w:szCs w:val="14"/>
                <w:lang w:eastAsia="es-ES"/>
                <w14:ligatures w14:val="none"/>
              </w:rPr>
            </w:pPr>
            <w:r w:rsidRPr="000723C1">
              <w:rPr>
                <w:rFonts w:ascii="Arial" w:eastAsia="Times New Roman" w:hAnsi="Arial" w:cs="Arial"/>
                <w:b/>
                <w:bCs/>
                <w:color w:val="000000"/>
                <w:kern w:val="0"/>
                <w:sz w:val="14"/>
                <w:szCs w:val="14"/>
                <w:lang w:eastAsia="es-ES"/>
                <w14:ligatures w14:val="none"/>
              </w:rPr>
              <w:t xml:space="preserve">Primer 2 </w:t>
            </w:r>
            <w:r w:rsidRPr="000723C1">
              <w:rPr>
                <w:rFonts w:ascii="Arial" w:eastAsia="Times New Roman" w:hAnsi="Arial" w:cs="Arial"/>
                <w:b/>
                <w:bCs/>
                <w:i/>
                <w:iCs/>
                <w:color w:val="000000"/>
                <w:kern w:val="0"/>
                <w:sz w:val="14"/>
                <w:szCs w:val="14"/>
                <w:lang w:eastAsia="es-ES"/>
                <w14:ligatures w14:val="none"/>
              </w:rPr>
              <w:t>NOTCH1</w:t>
            </w:r>
            <w:r w:rsidRPr="000723C1">
              <w:rPr>
                <w:rFonts w:ascii="Arial" w:eastAsia="Times New Roman" w:hAnsi="Arial" w:cs="Arial"/>
                <w:b/>
                <w:bCs/>
                <w:color w:val="000000"/>
                <w:kern w:val="0"/>
                <w:sz w:val="14"/>
                <w:szCs w:val="14"/>
                <w:lang w:eastAsia="es-ES"/>
                <w14:ligatures w14:val="none"/>
              </w:rPr>
              <w:t xml:space="preserve"> exon34 (PCR)</w:t>
            </w:r>
          </w:p>
        </w:tc>
        <w:tc>
          <w:tcPr>
            <w:tcW w:w="0" w:type="auto"/>
            <w:tcBorders>
              <w:top w:val="nil"/>
              <w:left w:val="nil"/>
              <w:bottom w:val="single" w:sz="4" w:space="0" w:color="auto"/>
              <w:right w:val="single" w:sz="4" w:space="0" w:color="auto"/>
            </w:tcBorders>
            <w:noWrap/>
            <w:vAlign w:val="center"/>
            <w:hideMark/>
          </w:tcPr>
          <w:p w14:paraId="5F947642" w14:textId="77777777" w:rsidR="00621606" w:rsidRPr="000723C1" w:rsidRDefault="00621606" w:rsidP="000723C1">
            <w:pPr>
              <w:spacing w:after="0" w:line="240" w:lineRule="auto"/>
              <w:jc w:val="center"/>
              <w:rPr>
                <w:rFonts w:ascii="Arial" w:eastAsia="Times New Roman" w:hAnsi="Arial" w:cs="Arial"/>
                <w:color w:val="000000"/>
                <w:kern w:val="0"/>
                <w:sz w:val="14"/>
                <w:szCs w:val="14"/>
                <w:lang w:eastAsia="es-ES"/>
                <w14:ligatures w14:val="none"/>
              </w:rPr>
            </w:pPr>
            <w:r w:rsidRPr="000723C1">
              <w:rPr>
                <w:rFonts w:ascii="Arial" w:eastAsia="Times New Roman" w:hAnsi="Arial" w:cs="Arial"/>
                <w:color w:val="000000"/>
                <w:kern w:val="0"/>
                <w:sz w:val="14"/>
                <w:szCs w:val="14"/>
                <w:lang w:eastAsia="es-ES"/>
                <w14:ligatures w14:val="none"/>
              </w:rPr>
              <w:t>GAGCTTCCTGAGTGGAGAGC</w:t>
            </w:r>
          </w:p>
        </w:tc>
        <w:tc>
          <w:tcPr>
            <w:tcW w:w="0" w:type="auto"/>
            <w:tcBorders>
              <w:top w:val="nil"/>
              <w:left w:val="nil"/>
              <w:bottom w:val="single" w:sz="4" w:space="0" w:color="auto"/>
              <w:right w:val="single" w:sz="4" w:space="0" w:color="auto"/>
            </w:tcBorders>
            <w:noWrap/>
            <w:vAlign w:val="center"/>
            <w:hideMark/>
          </w:tcPr>
          <w:p w14:paraId="5D89B43E" w14:textId="77777777" w:rsidR="00621606" w:rsidRPr="000723C1" w:rsidRDefault="00621606" w:rsidP="000723C1">
            <w:pPr>
              <w:spacing w:after="0" w:line="240" w:lineRule="auto"/>
              <w:jc w:val="center"/>
              <w:rPr>
                <w:rFonts w:ascii="Arial" w:eastAsia="Times New Roman" w:hAnsi="Arial" w:cs="Arial"/>
                <w:color w:val="000000"/>
                <w:kern w:val="0"/>
                <w:sz w:val="14"/>
                <w:szCs w:val="14"/>
                <w:lang w:eastAsia="es-ES"/>
                <w14:ligatures w14:val="none"/>
              </w:rPr>
            </w:pPr>
            <w:r w:rsidRPr="000723C1">
              <w:rPr>
                <w:rFonts w:ascii="Arial" w:eastAsia="Times New Roman" w:hAnsi="Arial" w:cs="Arial"/>
                <w:color w:val="000000"/>
                <w:kern w:val="0"/>
                <w:sz w:val="14"/>
                <w:szCs w:val="14"/>
                <w:lang w:eastAsia="es-ES"/>
                <w14:ligatures w14:val="none"/>
              </w:rPr>
              <w:t>CCGAAGGCTTGGGAAAGGAA</w:t>
            </w:r>
          </w:p>
        </w:tc>
      </w:tr>
    </w:tbl>
    <w:p w14:paraId="48B45CDF" w14:textId="77777777" w:rsidR="006E531C" w:rsidRPr="00C24BD8" w:rsidRDefault="006E531C" w:rsidP="0012665D">
      <w:pPr>
        <w:ind w:firstLine="360"/>
        <w:jc w:val="both"/>
        <w:rPr>
          <w:rFonts w:ascii="Arial" w:hAnsi="Arial" w:cs="Arial"/>
          <w:sz w:val="20"/>
          <w:szCs w:val="20"/>
          <w:lang w:val="en-US"/>
        </w:rPr>
      </w:pPr>
    </w:p>
    <w:p w14:paraId="2A087D7F" w14:textId="77777777" w:rsidR="00621606" w:rsidRPr="00C24BD8" w:rsidRDefault="00621606" w:rsidP="0012665D">
      <w:pPr>
        <w:ind w:firstLine="360"/>
        <w:jc w:val="both"/>
        <w:rPr>
          <w:rFonts w:ascii="Arial" w:hAnsi="Arial" w:cs="Arial"/>
          <w:sz w:val="20"/>
          <w:szCs w:val="20"/>
          <w:lang w:val="en-US"/>
        </w:rPr>
      </w:pPr>
    </w:p>
    <w:tbl>
      <w:tblPr>
        <w:tblStyle w:val="Tablaconcuadrcula"/>
        <w:tblpPr w:leftFromText="141" w:rightFromText="141" w:vertAnchor="text" w:horzAnchor="margin" w:tblpXSpec="center" w:tblpY="-39"/>
        <w:tblOverlap w:val="never"/>
        <w:tblW w:w="0" w:type="auto"/>
        <w:tblLook w:val="04A0" w:firstRow="1" w:lastRow="0" w:firstColumn="1" w:lastColumn="0" w:noHBand="0" w:noVBand="1"/>
      </w:tblPr>
      <w:tblGrid>
        <w:gridCol w:w="1696"/>
        <w:gridCol w:w="5670"/>
      </w:tblGrid>
      <w:tr w:rsidR="000723C1" w:rsidRPr="000723C1" w14:paraId="19437636" w14:textId="77777777" w:rsidTr="008B4BE9">
        <w:trPr>
          <w:trHeight w:val="288"/>
        </w:trPr>
        <w:tc>
          <w:tcPr>
            <w:tcW w:w="1696" w:type="dxa"/>
            <w:shd w:val="clear" w:color="auto" w:fill="D0CECE" w:themeFill="background2" w:themeFillShade="E6"/>
            <w:noWrap/>
            <w:vAlign w:val="center"/>
            <w:hideMark/>
          </w:tcPr>
          <w:p w14:paraId="76198557" w14:textId="228BEDBD" w:rsidR="00621606" w:rsidRPr="000723C1" w:rsidRDefault="00621606" w:rsidP="000723C1">
            <w:pPr>
              <w:jc w:val="center"/>
              <w:rPr>
                <w:rFonts w:ascii="Arial" w:hAnsi="Arial" w:cs="Arial"/>
                <w:b/>
                <w:bCs/>
                <w:sz w:val="16"/>
                <w:szCs w:val="16"/>
              </w:rPr>
            </w:pPr>
            <w:r w:rsidRPr="000723C1">
              <w:rPr>
                <w:rFonts w:ascii="Arial" w:hAnsi="Arial" w:cs="Arial"/>
                <w:b/>
                <w:bCs/>
                <w:i/>
                <w:iCs/>
                <w:sz w:val="16"/>
                <w:szCs w:val="16"/>
              </w:rPr>
              <w:t>NOTCH1</w:t>
            </w:r>
            <w:r w:rsidRPr="000723C1">
              <w:rPr>
                <w:rFonts w:ascii="Arial" w:hAnsi="Arial" w:cs="Arial"/>
                <w:b/>
                <w:bCs/>
                <w:sz w:val="16"/>
                <w:szCs w:val="16"/>
              </w:rPr>
              <w:t xml:space="preserve"> exon34 </w:t>
            </w:r>
            <w:proofErr w:type="spellStart"/>
            <w:r w:rsidRPr="000723C1">
              <w:rPr>
                <w:rFonts w:ascii="Arial" w:hAnsi="Arial" w:cs="Arial"/>
                <w:b/>
                <w:bCs/>
                <w:sz w:val="16"/>
                <w:szCs w:val="16"/>
              </w:rPr>
              <w:t>ssODN</w:t>
            </w:r>
            <w:proofErr w:type="spellEnd"/>
          </w:p>
        </w:tc>
        <w:tc>
          <w:tcPr>
            <w:tcW w:w="5670" w:type="dxa"/>
            <w:noWrap/>
            <w:vAlign w:val="center"/>
            <w:hideMark/>
          </w:tcPr>
          <w:p w14:paraId="737D7D8C" w14:textId="77777777" w:rsidR="000723C1" w:rsidRDefault="00621606" w:rsidP="008B4BE9">
            <w:pPr>
              <w:jc w:val="both"/>
              <w:rPr>
                <w:rFonts w:ascii="Arial" w:hAnsi="Arial" w:cs="Arial"/>
                <w:sz w:val="16"/>
                <w:szCs w:val="16"/>
              </w:rPr>
            </w:pPr>
            <w:r w:rsidRPr="000723C1">
              <w:rPr>
                <w:rFonts w:ascii="Arial" w:hAnsi="Arial" w:cs="Arial"/>
                <w:sz w:val="16"/>
                <w:szCs w:val="16"/>
              </w:rPr>
              <w:t>TGGAGACGCCCTCGGACCAGTCGGAGACGTTGGAATGCGGGGACGAG</w:t>
            </w:r>
          </w:p>
          <w:p w14:paraId="34540503" w14:textId="77777777" w:rsidR="000723C1" w:rsidRDefault="00621606" w:rsidP="008B4BE9">
            <w:pPr>
              <w:jc w:val="both"/>
              <w:rPr>
                <w:rFonts w:ascii="Arial" w:hAnsi="Arial" w:cs="Arial"/>
                <w:sz w:val="16"/>
                <w:szCs w:val="16"/>
              </w:rPr>
            </w:pPr>
            <w:r w:rsidRPr="000723C1">
              <w:rPr>
                <w:rFonts w:ascii="Arial" w:hAnsi="Arial" w:cs="Arial"/>
                <w:sz w:val="16"/>
                <w:szCs w:val="16"/>
              </w:rPr>
              <w:t>CTGGACCACTGGTCAGGGGACTCGGGACGGGGTGAGGAAGGGGTGCT</w:t>
            </w:r>
          </w:p>
          <w:p w14:paraId="4C1D4095" w14:textId="52CD982E" w:rsidR="00621606" w:rsidRPr="000723C1" w:rsidRDefault="00621606" w:rsidP="008B4BE9">
            <w:pPr>
              <w:jc w:val="both"/>
              <w:rPr>
                <w:rFonts w:ascii="Arial" w:hAnsi="Arial" w:cs="Arial"/>
                <w:sz w:val="16"/>
                <w:szCs w:val="16"/>
              </w:rPr>
            </w:pPr>
            <w:r w:rsidRPr="000723C1">
              <w:rPr>
                <w:rFonts w:ascii="Arial" w:hAnsi="Arial" w:cs="Arial"/>
                <w:sz w:val="16"/>
                <w:szCs w:val="16"/>
              </w:rPr>
              <w:t>CAGGCACCTGTAGCTGG</w:t>
            </w:r>
          </w:p>
        </w:tc>
      </w:tr>
    </w:tbl>
    <w:p w14:paraId="34B0BD94" w14:textId="77777777" w:rsidR="00621606" w:rsidRDefault="00621606" w:rsidP="0012665D">
      <w:pPr>
        <w:ind w:firstLine="360"/>
        <w:jc w:val="both"/>
        <w:rPr>
          <w:rFonts w:ascii="Arial" w:hAnsi="Arial" w:cs="Arial"/>
          <w:lang w:val="en-US"/>
        </w:rPr>
      </w:pPr>
    </w:p>
    <w:p w14:paraId="3A8E0D84" w14:textId="77777777" w:rsidR="006E531C" w:rsidRDefault="006E531C" w:rsidP="0012665D">
      <w:pPr>
        <w:ind w:firstLine="360"/>
        <w:jc w:val="both"/>
        <w:rPr>
          <w:rFonts w:ascii="Arial" w:hAnsi="Arial" w:cs="Arial"/>
          <w:lang w:val="en-US"/>
        </w:rPr>
      </w:pPr>
    </w:p>
    <w:p w14:paraId="57526ED8" w14:textId="77777777" w:rsidR="006E531C" w:rsidRDefault="006E531C" w:rsidP="0012665D">
      <w:pPr>
        <w:ind w:firstLine="360"/>
        <w:jc w:val="both"/>
        <w:rPr>
          <w:rFonts w:ascii="Arial" w:hAnsi="Arial" w:cs="Arial"/>
          <w:lang w:val="en-US"/>
        </w:rPr>
      </w:pPr>
    </w:p>
    <w:p w14:paraId="2E4E582A" w14:textId="77777777" w:rsidR="006E531C" w:rsidRDefault="006E531C" w:rsidP="0012665D">
      <w:pPr>
        <w:ind w:firstLine="360"/>
        <w:jc w:val="both"/>
        <w:rPr>
          <w:rFonts w:ascii="Arial" w:hAnsi="Arial" w:cs="Arial"/>
          <w:lang w:val="en-US"/>
        </w:rPr>
      </w:pPr>
    </w:p>
    <w:p w14:paraId="2206E4E1" w14:textId="77777777" w:rsidR="006E531C" w:rsidRDefault="006E531C" w:rsidP="0012665D">
      <w:pPr>
        <w:ind w:firstLine="360"/>
        <w:jc w:val="both"/>
        <w:rPr>
          <w:rFonts w:ascii="Arial" w:hAnsi="Arial" w:cs="Arial"/>
          <w:lang w:val="en-US"/>
        </w:rPr>
      </w:pPr>
    </w:p>
    <w:p w14:paraId="49DE63A6" w14:textId="77777777" w:rsidR="006E531C" w:rsidRDefault="006E531C" w:rsidP="0012665D">
      <w:pPr>
        <w:ind w:firstLine="360"/>
        <w:jc w:val="both"/>
        <w:rPr>
          <w:rFonts w:ascii="Arial" w:hAnsi="Arial" w:cs="Arial"/>
          <w:lang w:val="en-US"/>
        </w:rPr>
      </w:pPr>
    </w:p>
    <w:p w14:paraId="202386F0" w14:textId="77777777" w:rsidR="006E531C" w:rsidRDefault="006E531C" w:rsidP="0012665D">
      <w:pPr>
        <w:ind w:firstLine="360"/>
        <w:jc w:val="both"/>
        <w:rPr>
          <w:rFonts w:ascii="Arial" w:hAnsi="Arial" w:cs="Arial"/>
          <w:lang w:val="en-US"/>
        </w:rPr>
      </w:pPr>
    </w:p>
    <w:p w14:paraId="29549038" w14:textId="77777777" w:rsidR="006E531C" w:rsidRDefault="006E531C" w:rsidP="0012665D">
      <w:pPr>
        <w:ind w:firstLine="360"/>
        <w:jc w:val="both"/>
        <w:rPr>
          <w:rFonts w:ascii="Arial" w:hAnsi="Arial" w:cs="Arial"/>
          <w:lang w:val="en-US"/>
        </w:rPr>
      </w:pPr>
    </w:p>
    <w:p w14:paraId="6789D737" w14:textId="77777777" w:rsidR="006E531C" w:rsidRDefault="006E531C" w:rsidP="0012665D">
      <w:pPr>
        <w:ind w:firstLine="360"/>
        <w:jc w:val="both"/>
        <w:rPr>
          <w:rFonts w:ascii="Arial" w:hAnsi="Arial" w:cs="Arial"/>
          <w:lang w:val="en-US"/>
        </w:rPr>
      </w:pPr>
    </w:p>
    <w:p w14:paraId="0CD26157" w14:textId="77777777" w:rsidR="006E531C" w:rsidRDefault="006E531C" w:rsidP="0012665D">
      <w:pPr>
        <w:ind w:firstLine="360"/>
        <w:jc w:val="both"/>
        <w:rPr>
          <w:rFonts w:ascii="Arial" w:hAnsi="Arial" w:cs="Arial"/>
          <w:lang w:val="en-US"/>
        </w:rPr>
      </w:pPr>
    </w:p>
    <w:p w14:paraId="0A3F66E7" w14:textId="77777777" w:rsidR="006E531C" w:rsidRDefault="006E531C" w:rsidP="0012665D">
      <w:pPr>
        <w:ind w:firstLine="360"/>
        <w:jc w:val="both"/>
        <w:rPr>
          <w:rFonts w:ascii="Arial" w:hAnsi="Arial" w:cs="Arial"/>
          <w:lang w:val="en-US"/>
        </w:rPr>
      </w:pPr>
    </w:p>
    <w:p w14:paraId="77C8DBF1" w14:textId="77777777" w:rsidR="006E531C" w:rsidRDefault="006E531C" w:rsidP="0012665D">
      <w:pPr>
        <w:ind w:firstLine="360"/>
        <w:jc w:val="both"/>
        <w:rPr>
          <w:rFonts w:ascii="Arial" w:hAnsi="Arial" w:cs="Arial"/>
          <w:lang w:val="en-US"/>
        </w:rPr>
      </w:pPr>
    </w:p>
    <w:p w14:paraId="02EE6BA3" w14:textId="77777777" w:rsidR="006E531C" w:rsidRDefault="006E531C" w:rsidP="0012665D">
      <w:pPr>
        <w:ind w:firstLine="360"/>
        <w:jc w:val="both"/>
        <w:rPr>
          <w:rFonts w:ascii="Arial" w:hAnsi="Arial" w:cs="Arial"/>
          <w:lang w:val="en-US"/>
        </w:rPr>
      </w:pPr>
    </w:p>
    <w:p w14:paraId="23A02371" w14:textId="77777777" w:rsidR="006E531C" w:rsidRDefault="006E531C" w:rsidP="0012665D">
      <w:pPr>
        <w:ind w:firstLine="360"/>
        <w:jc w:val="both"/>
        <w:rPr>
          <w:rFonts w:ascii="Arial" w:hAnsi="Arial" w:cs="Arial"/>
          <w:lang w:val="en-US"/>
        </w:rPr>
      </w:pPr>
    </w:p>
    <w:p w14:paraId="2AB9FF42" w14:textId="77777777" w:rsidR="006E531C" w:rsidRDefault="006E531C" w:rsidP="0012665D">
      <w:pPr>
        <w:ind w:firstLine="360"/>
        <w:jc w:val="both"/>
        <w:rPr>
          <w:rFonts w:ascii="Arial" w:hAnsi="Arial" w:cs="Arial"/>
          <w:lang w:val="en-US"/>
        </w:rPr>
      </w:pPr>
    </w:p>
    <w:p w14:paraId="707B6716" w14:textId="77777777" w:rsidR="006E531C" w:rsidRDefault="006E531C" w:rsidP="0012665D">
      <w:pPr>
        <w:ind w:firstLine="360"/>
        <w:jc w:val="both"/>
        <w:rPr>
          <w:rFonts w:ascii="Arial" w:hAnsi="Arial" w:cs="Arial"/>
          <w:lang w:val="en-US"/>
        </w:rPr>
      </w:pPr>
    </w:p>
    <w:p w14:paraId="59BA5323" w14:textId="77777777" w:rsidR="00C24BD8" w:rsidRDefault="00C24BD8" w:rsidP="0012665D">
      <w:pPr>
        <w:ind w:firstLine="360"/>
        <w:jc w:val="both"/>
        <w:rPr>
          <w:rFonts w:ascii="Arial" w:hAnsi="Arial" w:cs="Arial"/>
          <w:lang w:val="en-US"/>
        </w:rPr>
      </w:pPr>
    </w:p>
    <w:p w14:paraId="109D0F5E" w14:textId="77777777" w:rsidR="006E531C" w:rsidRDefault="006E531C" w:rsidP="0012665D">
      <w:pPr>
        <w:ind w:firstLine="360"/>
        <w:jc w:val="both"/>
        <w:rPr>
          <w:rFonts w:ascii="Arial" w:hAnsi="Arial" w:cs="Arial"/>
          <w:lang w:val="en-US"/>
        </w:rPr>
      </w:pPr>
    </w:p>
    <w:p w14:paraId="37283DD4" w14:textId="77777777" w:rsidR="008B4BE9" w:rsidRPr="00C21AFE" w:rsidRDefault="008B4BE9" w:rsidP="0012665D">
      <w:pPr>
        <w:ind w:firstLine="360"/>
        <w:jc w:val="both"/>
        <w:rPr>
          <w:rFonts w:ascii="Arial" w:hAnsi="Arial" w:cs="Arial"/>
          <w:lang w:val="en-US"/>
        </w:rPr>
      </w:pPr>
    </w:p>
    <w:p w14:paraId="1320DB99" w14:textId="77777777" w:rsidR="0012665D" w:rsidRDefault="0012665D" w:rsidP="001B74C9">
      <w:pPr>
        <w:ind w:firstLine="360"/>
        <w:jc w:val="both"/>
        <w:rPr>
          <w:rFonts w:ascii="Arial" w:hAnsi="Arial" w:cs="Arial"/>
          <w:lang w:val="en-US"/>
        </w:rPr>
      </w:pPr>
    </w:p>
    <w:p w14:paraId="373BA0FA" w14:textId="529919D4" w:rsidR="00621606" w:rsidRPr="00621606" w:rsidRDefault="00621606" w:rsidP="00621606">
      <w:pPr>
        <w:jc w:val="both"/>
        <w:rPr>
          <w:rFonts w:ascii="Arial" w:eastAsia="Times New Roman" w:hAnsi="Arial" w:cs="Arial"/>
          <w:color w:val="000000"/>
          <w:kern w:val="0"/>
          <w:lang w:val="en-US" w:eastAsia="es-ES"/>
          <w14:ligatures w14:val="none"/>
        </w:rPr>
      </w:pPr>
      <w:r w:rsidRPr="00621606">
        <w:rPr>
          <w:rFonts w:ascii="Arial" w:hAnsi="Arial" w:cs="Arial"/>
          <w:b/>
          <w:bCs/>
          <w:u w:val="single"/>
          <w:lang w:val="en-US"/>
        </w:rPr>
        <w:lastRenderedPageBreak/>
        <w:t>Supplementary Table S</w:t>
      </w:r>
      <w:r w:rsidR="006A7461">
        <w:rPr>
          <w:rFonts w:ascii="Arial" w:hAnsi="Arial" w:cs="Arial"/>
          <w:b/>
          <w:bCs/>
          <w:u w:val="single"/>
          <w:lang w:val="en-US"/>
        </w:rPr>
        <w:t>4</w:t>
      </w:r>
      <w:r w:rsidRPr="00621606">
        <w:rPr>
          <w:rFonts w:ascii="Arial" w:hAnsi="Arial" w:cs="Arial"/>
          <w:lang w:val="en-US"/>
        </w:rPr>
        <w:t xml:space="preserve">: </w:t>
      </w:r>
      <w:r w:rsidR="007B5D71">
        <w:rPr>
          <w:rFonts w:ascii="Arial" w:hAnsi="Arial" w:cs="Arial"/>
          <w:lang w:val="en-US"/>
        </w:rPr>
        <w:t xml:space="preserve">PCR </w:t>
      </w:r>
      <w:r w:rsidR="007B5D71">
        <w:rPr>
          <w:rFonts w:ascii="Arial" w:eastAsia="Times New Roman" w:hAnsi="Arial" w:cs="Arial"/>
          <w:color w:val="000000"/>
          <w:kern w:val="0"/>
          <w:lang w:val="en-US" w:eastAsia="es-ES"/>
          <w14:ligatures w14:val="none"/>
        </w:rPr>
        <w:t>p</w:t>
      </w:r>
      <w:r w:rsidRPr="00621606">
        <w:rPr>
          <w:rFonts w:ascii="Arial" w:eastAsia="Times New Roman" w:hAnsi="Arial" w:cs="Arial"/>
          <w:color w:val="000000"/>
          <w:kern w:val="0"/>
          <w:lang w:val="en-US" w:eastAsia="es-ES"/>
          <w14:ligatures w14:val="none"/>
        </w:rPr>
        <w:t xml:space="preserve">rimers </w:t>
      </w:r>
      <w:r w:rsidR="007B5D71">
        <w:rPr>
          <w:rFonts w:ascii="Arial" w:eastAsia="Times New Roman" w:hAnsi="Arial" w:cs="Arial"/>
          <w:color w:val="000000"/>
          <w:kern w:val="0"/>
          <w:lang w:val="en-US" w:eastAsia="es-ES"/>
          <w14:ligatures w14:val="none"/>
        </w:rPr>
        <w:t xml:space="preserve">used in </w:t>
      </w:r>
      <w:r w:rsidRPr="00621606">
        <w:rPr>
          <w:rFonts w:ascii="Arial" w:eastAsia="Times New Roman" w:hAnsi="Arial" w:cs="Arial"/>
          <w:color w:val="000000"/>
          <w:kern w:val="0"/>
          <w:lang w:val="en-US" w:eastAsia="es-ES"/>
          <w14:ligatures w14:val="none"/>
        </w:rPr>
        <w:t>ATAC-seq</w:t>
      </w:r>
      <w:r w:rsidR="007B5D71">
        <w:rPr>
          <w:rFonts w:ascii="Arial" w:eastAsia="Times New Roman" w:hAnsi="Arial" w:cs="Arial"/>
          <w:color w:val="000000"/>
          <w:kern w:val="0"/>
          <w:lang w:val="en-US" w:eastAsia="es-ES"/>
          <w14:ligatures w14:val="none"/>
        </w:rPr>
        <w:t xml:space="preserve"> protocol.</w:t>
      </w:r>
    </w:p>
    <w:p w14:paraId="206203CF" w14:textId="18798238" w:rsidR="001B74C9" w:rsidRDefault="001B74C9" w:rsidP="001B74C9">
      <w:pPr>
        <w:ind w:firstLine="360"/>
        <w:jc w:val="both"/>
        <w:rPr>
          <w:rFonts w:ascii="Arial" w:hAnsi="Arial" w:cs="Arial"/>
          <w:lang w:val="en-US"/>
        </w:rPr>
      </w:pPr>
    </w:p>
    <w:tbl>
      <w:tblPr>
        <w:tblpPr w:leftFromText="141" w:rightFromText="141" w:vertAnchor="text" w:horzAnchor="margin" w:tblpXSpec="center" w:tblpY="121"/>
        <w:tblOverlap w:val="never"/>
        <w:tblW w:w="0" w:type="auto"/>
        <w:jc w:val="center"/>
        <w:tblCellMar>
          <w:left w:w="70" w:type="dxa"/>
          <w:right w:w="70" w:type="dxa"/>
        </w:tblCellMar>
        <w:tblLook w:val="04A0" w:firstRow="1" w:lastRow="0" w:firstColumn="1" w:lastColumn="0" w:noHBand="0" w:noVBand="1"/>
      </w:tblPr>
      <w:tblGrid>
        <w:gridCol w:w="2429"/>
        <w:gridCol w:w="5399"/>
      </w:tblGrid>
      <w:tr w:rsidR="0063362D" w:rsidRPr="001E7E10" w14:paraId="328E9924" w14:textId="77777777" w:rsidTr="000723C1">
        <w:trPr>
          <w:trHeight w:val="288"/>
          <w:jc w:val="center"/>
        </w:trPr>
        <w:tc>
          <w:tcPr>
            <w:tcW w:w="0" w:type="auto"/>
            <w:tcBorders>
              <w:top w:val="single" w:sz="4" w:space="0" w:color="auto"/>
              <w:left w:val="single" w:sz="4" w:space="0" w:color="auto"/>
              <w:bottom w:val="single" w:sz="4" w:space="0" w:color="auto"/>
              <w:right w:val="single" w:sz="4" w:space="0" w:color="auto"/>
            </w:tcBorders>
            <w:shd w:val="clear" w:color="auto" w:fill="000000" w:themeFill="text1"/>
            <w:noWrap/>
            <w:vAlign w:val="center"/>
            <w:hideMark/>
          </w:tcPr>
          <w:p w14:paraId="15A6E2CB" w14:textId="4E5B8D72" w:rsidR="0063362D" w:rsidRPr="001E7E10" w:rsidRDefault="0063362D" w:rsidP="009B31EA">
            <w:pPr>
              <w:spacing w:after="0" w:line="240" w:lineRule="auto"/>
              <w:rPr>
                <w:rFonts w:ascii="Arial" w:eastAsia="Times New Roman" w:hAnsi="Arial" w:cs="Arial"/>
                <w:color w:val="FFFFFF" w:themeColor="background1"/>
                <w:kern w:val="0"/>
                <w:sz w:val="14"/>
                <w:szCs w:val="14"/>
                <w:lang w:val="en-US" w:eastAsia="es-ES"/>
                <w14:ligatures w14:val="none"/>
              </w:rPr>
            </w:pPr>
          </w:p>
        </w:tc>
        <w:tc>
          <w:tcPr>
            <w:tcW w:w="0" w:type="auto"/>
            <w:tcBorders>
              <w:top w:val="single" w:sz="4" w:space="0" w:color="auto"/>
              <w:left w:val="nil"/>
              <w:bottom w:val="single" w:sz="4" w:space="0" w:color="auto"/>
              <w:right w:val="single" w:sz="4" w:space="0" w:color="auto"/>
            </w:tcBorders>
            <w:shd w:val="clear" w:color="auto" w:fill="000000" w:themeFill="text1"/>
            <w:noWrap/>
            <w:vAlign w:val="center"/>
            <w:hideMark/>
          </w:tcPr>
          <w:p w14:paraId="3E5734BA" w14:textId="77777777" w:rsidR="0063362D" w:rsidRPr="001E7E10" w:rsidRDefault="0063362D" w:rsidP="009B31EA">
            <w:pPr>
              <w:spacing w:after="0" w:line="240" w:lineRule="auto"/>
              <w:rPr>
                <w:rFonts w:ascii="Arial" w:eastAsia="Times New Roman" w:hAnsi="Arial" w:cs="Arial"/>
                <w:b/>
                <w:bCs/>
                <w:color w:val="FFFFFF" w:themeColor="background1"/>
                <w:kern w:val="0"/>
                <w:sz w:val="14"/>
                <w:szCs w:val="14"/>
                <w:lang w:eastAsia="es-ES"/>
                <w14:ligatures w14:val="none"/>
              </w:rPr>
            </w:pPr>
            <w:proofErr w:type="spellStart"/>
            <w:r w:rsidRPr="001E7E10">
              <w:rPr>
                <w:rFonts w:ascii="Arial" w:eastAsia="Times New Roman" w:hAnsi="Arial" w:cs="Arial"/>
                <w:b/>
                <w:bCs/>
                <w:color w:val="FFFFFF" w:themeColor="background1"/>
                <w:kern w:val="0"/>
                <w:sz w:val="14"/>
                <w:szCs w:val="14"/>
                <w:lang w:eastAsia="es-ES"/>
                <w14:ligatures w14:val="none"/>
              </w:rPr>
              <w:t>Sequence</w:t>
            </w:r>
            <w:proofErr w:type="spellEnd"/>
            <w:r w:rsidRPr="001E7E10">
              <w:rPr>
                <w:rFonts w:ascii="Arial" w:eastAsia="Times New Roman" w:hAnsi="Arial" w:cs="Arial"/>
                <w:b/>
                <w:bCs/>
                <w:color w:val="FFFFFF" w:themeColor="background1"/>
                <w:kern w:val="0"/>
                <w:sz w:val="14"/>
                <w:szCs w:val="14"/>
                <w:lang w:eastAsia="es-ES"/>
                <w14:ligatures w14:val="none"/>
              </w:rPr>
              <w:t xml:space="preserve"> (5´-3´)</w:t>
            </w:r>
          </w:p>
        </w:tc>
      </w:tr>
      <w:tr w:rsidR="0063362D" w:rsidRPr="001E7E10" w14:paraId="2B7D7B18" w14:textId="77777777" w:rsidTr="000723C1">
        <w:trPr>
          <w:trHeight w:val="288"/>
          <w:jc w:val="center"/>
        </w:trPr>
        <w:tc>
          <w:tcPr>
            <w:tcW w:w="0" w:type="auto"/>
            <w:tcBorders>
              <w:top w:val="nil"/>
              <w:left w:val="single" w:sz="4" w:space="0" w:color="auto"/>
              <w:bottom w:val="single" w:sz="4" w:space="0" w:color="auto"/>
              <w:right w:val="single" w:sz="4" w:space="0" w:color="auto"/>
            </w:tcBorders>
            <w:noWrap/>
            <w:vAlign w:val="center"/>
            <w:hideMark/>
          </w:tcPr>
          <w:p w14:paraId="2395BE31" w14:textId="77777777" w:rsidR="0063362D" w:rsidRPr="001E7E10" w:rsidRDefault="0063362D" w:rsidP="009B31EA">
            <w:pPr>
              <w:spacing w:after="0" w:line="240" w:lineRule="auto"/>
              <w:rPr>
                <w:rFonts w:ascii="Arial" w:eastAsia="Times New Roman" w:hAnsi="Arial" w:cs="Arial"/>
                <w:b/>
                <w:bCs/>
                <w:color w:val="000000"/>
                <w:kern w:val="0"/>
                <w:sz w:val="14"/>
                <w:szCs w:val="14"/>
                <w:lang w:eastAsia="es-ES"/>
                <w14:ligatures w14:val="none"/>
              </w:rPr>
            </w:pPr>
            <w:r w:rsidRPr="001E7E10">
              <w:rPr>
                <w:rFonts w:ascii="Arial" w:eastAsia="Times New Roman" w:hAnsi="Arial" w:cs="Arial"/>
                <w:b/>
                <w:bCs/>
                <w:color w:val="000000"/>
                <w:kern w:val="0"/>
                <w:sz w:val="14"/>
                <w:szCs w:val="14"/>
                <w:lang w:eastAsia="es-ES"/>
                <w14:ligatures w14:val="none"/>
              </w:rPr>
              <w:t>Primer 1</w:t>
            </w:r>
          </w:p>
        </w:tc>
        <w:tc>
          <w:tcPr>
            <w:tcW w:w="0" w:type="auto"/>
            <w:tcBorders>
              <w:top w:val="nil"/>
              <w:left w:val="nil"/>
              <w:bottom w:val="single" w:sz="4" w:space="0" w:color="auto"/>
              <w:right w:val="single" w:sz="4" w:space="0" w:color="auto"/>
            </w:tcBorders>
            <w:noWrap/>
            <w:vAlign w:val="center"/>
            <w:hideMark/>
          </w:tcPr>
          <w:p w14:paraId="42AE158C" w14:textId="77777777" w:rsidR="0063362D" w:rsidRPr="001E7E10" w:rsidRDefault="0063362D" w:rsidP="009B31EA">
            <w:pPr>
              <w:spacing w:after="0" w:line="240" w:lineRule="auto"/>
              <w:rPr>
                <w:rFonts w:ascii="Arial" w:eastAsia="Times New Roman" w:hAnsi="Arial" w:cs="Arial"/>
                <w:kern w:val="0"/>
                <w:sz w:val="14"/>
                <w:szCs w:val="14"/>
                <w:lang w:eastAsia="es-ES"/>
                <w14:ligatures w14:val="none"/>
              </w:rPr>
            </w:pPr>
            <w:r w:rsidRPr="001E7E10">
              <w:rPr>
                <w:rFonts w:ascii="Arial" w:eastAsia="Times New Roman" w:hAnsi="Arial" w:cs="Arial"/>
                <w:kern w:val="0"/>
                <w:sz w:val="14"/>
                <w:szCs w:val="14"/>
                <w:lang w:eastAsia="es-ES"/>
                <w14:ligatures w14:val="none"/>
              </w:rPr>
              <w:t>AATGATACGGCGACCACCGAGATCTACACTCGTCGGCAGCGTCAGATGTG</w:t>
            </w:r>
          </w:p>
        </w:tc>
      </w:tr>
      <w:tr w:rsidR="0063362D" w:rsidRPr="001E7E10" w14:paraId="0793EEB3" w14:textId="77777777" w:rsidTr="000723C1">
        <w:trPr>
          <w:trHeight w:val="288"/>
          <w:jc w:val="center"/>
        </w:trPr>
        <w:tc>
          <w:tcPr>
            <w:tcW w:w="0" w:type="auto"/>
            <w:tcBorders>
              <w:top w:val="nil"/>
              <w:left w:val="single" w:sz="4" w:space="0" w:color="auto"/>
              <w:bottom w:val="single" w:sz="4" w:space="0" w:color="auto"/>
              <w:right w:val="single" w:sz="4" w:space="0" w:color="auto"/>
            </w:tcBorders>
            <w:shd w:val="clear" w:color="auto" w:fill="D0CECE" w:themeFill="background2" w:themeFillShade="E6"/>
            <w:noWrap/>
            <w:vAlign w:val="center"/>
            <w:hideMark/>
          </w:tcPr>
          <w:p w14:paraId="07E81C64" w14:textId="77777777" w:rsidR="0063362D" w:rsidRPr="001E7E10" w:rsidRDefault="0063362D" w:rsidP="009B31EA">
            <w:pPr>
              <w:spacing w:after="0" w:line="240" w:lineRule="auto"/>
              <w:rPr>
                <w:rFonts w:ascii="Arial" w:eastAsia="Times New Roman" w:hAnsi="Arial" w:cs="Arial"/>
                <w:b/>
                <w:bCs/>
                <w:color w:val="000000"/>
                <w:kern w:val="0"/>
                <w:sz w:val="14"/>
                <w:szCs w:val="14"/>
                <w:lang w:eastAsia="es-ES"/>
                <w14:ligatures w14:val="none"/>
              </w:rPr>
            </w:pPr>
            <w:r w:rsidRPr="001E7E10">
              <w:rPr>
                <w:rFonts w:ascii="Arial" w:eastAsia="Times New Roman" w:hAnsi="Arial" w:cs="Arial"/>
                <w:b/>
                <w:bCs/>
                <w:color w:val="000000"/>
                <w:kern w:val="0"/>
                <w:sz w:val="14"/>
                <w:szCs w:val="14"/>
                <w:lang w:eastAsia="es-ES"/>
                <w14:ligatures w14:val="none"/>
              </w:rPr>
              <w:t>Primer 2 WT #1</w:t>
            </w:r>
          </w:p>
        </w:tc>
        <w:tc>
          <w:tcPr>
            <w:tcW w:w="0" w:type="auto"/>
            <w:tcBorders>
              <w:top w:val="nil"/>
              <w:left w:val="nil"/>
              <w:bottom w:val="single" w:sz="4" w:space="0" w:color="auto"/>
              <w:right w:val="single" w:sz="4" w:space="0" w:color="auto"/>
            </w:tcBorders>
            <w:shd w:val="clear" w:color="auto" w:fill="D0CECE" w:themeFill="background2" w:themeFillShade="E6"/>
            <w:noWrap/>
            <w:vAlign w:val="center"/>
            <w:hideMark/>
          </w:tcPr>
          <w:p w14:paraId="6E95E58B" w14:textId="77777777" w:rsidR="0063362D" w:rsidRPr="001E7E10" w:rsidRDefault="0063362D" w:rsidP="009B31EA">
            <w:pPr>
              <w:spacing w:after="0" w:line="240" w:lineRule="auto"/>
              <w:rPr>
                <w:rFonts w:ascii="Arial" w:eastAsia="Times New Roman" w:hAnsi="Arial" w:cs="Arial"/>
                <w:kern w:val="0"/>
                <w:sz w:val="14"/>
                <w:szCs w:val="14"/>
                <w:lang w:eastAsia="es-ES"/>
                <w14:ligatures w14:val="none"/>
              </w:rPr>
            </w:pPr>
            <w:r w:rsidRPr="001E7E10">
              <w:rPr>
                <w:rFonts w:ascii="Arial" w:eastAsia="Times New Roman" w:hAnsi="Arial" w:cs="Arial"/>
                <w:kern w:val="0"/>
                <w:sz w:val="14"/>
                <w:szCs w:val="14"/>
                <w:lang w:eastAsia="es-ES"/>
                <w14:ligatures w14:val="none"/>
              </w:rPr>
              <w:t>CAAGCAGAAGACGGCATACGAGATTGCCTCTTGTCTCGTGGGCTCGGAGATGT</w:t>
            </w:r>
          </w:p>
        </w:tc>
      </w:tr>
      <w:tr w:rsidR="0063362D" w:rsidRPr="001E7E10" w14:paraId="428A01D9" w14:textId="77777777" w:rsidTr="000723C1">
        <w:trPr>
          <w:trHeight w:val="288"/>
          <w:jc w:val="center"/>
        </w:trPr>
        <w:tc>
          <w:tcPr>
            <w:tcW w:w="0" w:type="auto"/>
            <w:tcBorders>
              <w:top w:val="nil"/>
              <w:left w:val="single" w:sz="4" w:space="0" w:color="auto"/>
              <w:bottom w:val="single" w:sz="4" w:space="0" w:color="auto"/>
              <w:right w:val="single" w:sz="4" w:space="0" w:color="auto"/>
            </w:tcBorders>
            <w:noWrap/>
            <w:vAlign w:val="center"/>
            <w:hideMark/>
          </w:tcPr>
          <w:p w14:paraId="5138FD67" w14:textId="77777777" w:rsidR="0063362D" w:rsidRPr="001E7E10" w:rsidRDefault="0063362D" w:rsidP="009B31EA">
            <w:pPr>
              <w:spacing w:after="0" w:line="240" w:lineRule="auto"/>
              <w:rPr>
                <w:rFonts w:ascii="Arial" w:eastAsia="Times New Roman" w:hAnsi="Arial" w:cs="Arial"/>
                <w:b/>
                <w:bCs/>
                <w:color w:val="000000"/>
                <w:kern w:val="0"/>
                <w:sz w:val="14"/>
                <w:szCs w:val="14"/>
                <w:lang w:eastAsia="es-ES"/>
                <w14:ligatures w14:val="none"/>
              </w:rPr>
            </w:pPr>
            <w:r w:rsidRPr="001E7E10">
              <w:rPr>
                <w:rFonts w:ascii="Arial" w:eastAsia="Times New Roman" w:hAnsi="Arial" w:cs="Arial"/>
                <w:b/>
                <w:bCs/>
                <w:color w:val="000000"/>
                <w:kern w:val="0"/>
                <w:sz w:val="14"/>
                <w:szCs w:val="14"/>
                <w:lang w:eastAsia="es-ES"/>
                <w14:ligatures w14:val="none"/>
              </w:rPr>
              <w:t>Primer 2 WT #2</w:t>
            </w:r>
          </w:p>
        </w:tc>
        <w:tc>
          <w:tcPr>
            <w:tcW w:w="0" w:type="auto"/>
            <w:tcBorders>
              <w:top w:val="nil"/>
              <w:left w:val="nil"/>
              <w:bottom w:val="single" w:sz="4" w:space="0" w:color="auto"/>
              <w:right w:val="single" w:sz="4" w:space="0" w:color="auto"/>
            </w:tcBorders>
            <w:noWrap/>
            <w:vAlign w:val="center"/>
            <w:hideMark/>
          </w:tcPr>
          <w:p w14:paraId="125E30FC" w14:textId="77777777" w:rsidR="0063362D" w:rsidRPr="001E7E10" w:rsidRDefault="0063362D" w:rsidP="009B31EA">
            <w:pPr>
              <w:spacing w:after="0" w:line="240" w:lineRule="auto"/>
              <w:rPr>
                <w:rFonts w:ascii="Arial" w:eastAsia="Times New Roman" w:hAnsi="Arial" w:cs="Arial"/>
                <w:kern w:val="0"/>
                <w:sz w:val="14"/>
                <w:szCs w:val="14"/>
                <w:lang w:eastAsia="es-ES"/>
                <w14:ligatures w14:val="none"/>
              </w:rPr>
            </w:pPr>
            <w:r w:rsidRPr="001E7E10">
              <w:rPr>
                <w:rFonts w:ascii="Arial" w:eastAsia="Times New Roman" w:hAnsi="Arial" w:cs="Arial"/>
                <w:kern w:val="0"/>
                <w:sz w:val="14"/>
                <w:szCs w:val="14"/>
                <w:lang w:eastAsia="es-ES"/>
                <w14:ligatures w14:val="none"/>
              </w:rPr>
              <w:t>CAAGCAGAAGACGGCATACGAGATTCGCCTTAGTCTCGTGGGCTCGGAGATGT</w:t>
            </w:r>
          </w:p>
        </w:tc>
      </w:tr>
      <w:tr w:rsidR="0063362D" w:rsidRPr="001E7E10" w14:paraId="2E05974F" w14:textId="77777777" w:rsidTr="000723C1">
        <w:trPr>
          <w:trHeight w:val="288"/>
          <w:jc w:val="center"/>
        </w:trPr>
        <w:tc>
          <w:tcPr>
            <w:tcW w:w="0" w:type="auto"/>
            <w:tcBorders>
              <w:top w:val="nil"/>
              <w:left w:val="single" w:sz="4" w:space="0" w:color="auto"/>
              <w:bottom w:val="single" w:sz="4" w:space="0" w:color="auto"/>
              <w:right w:val="single" w:sz="4" w:space="0" w:color="auto"/>
            </w:tcBorders>
            <w:shd w:val="clear" w:color="auto" w:fill="D0CECE" w:themeFill="background2" w:themeFillShade="E6"/>
            <w:noWrap/>
            <w:vAlign w:val="center"/>
            <w:hideMark/>
          </w:tcPr>
          <w:p w14:paraId="4375B48E" w14:textId="77777777" w:rsidR="0063362D" w:rsidRPr="001E7E10" w:rsidRDefault="0063362D" w:rsidP="009B31EA">
            <w:pPr>
              <w:spacing w:after="0" w:line="240" w:lineRule="auto"/>
              <w:rPr>
                <w:rFonts w:ascii="Arial" w:eastAsia="Times New Roman" w:hAnsi="Arial" w:cs="Arial"/>
                <w:b/>
                <w:bCs/>
                <w:color w:val="000000"/>
                <w:kern w:val="0"/>
                <w:sz w:val="14"/>
                <w:szCs w:val="14"/>
                <w:lang w:eastAsia="es-ES"/>
                <w14:ligatures w14:val="none"/>
              </w:rPr>
            </w:pPr>
            <w:r w:rsidRPr="001E7E10">
              <w:rPr>
                <w:rFonts w:ascii="Arial" w:eastAsia="Times New Roman" w:hAnsi="Arial" w:cs="Arial"/>
                <w:b/>
                <w:bCs/>
                <w:color w:val="000000"/>
                <w:kern w:val="0"/>
                <w:sz w:val="14"/>
                <w:szCs w:val="14"/>
                <w:lang w:eastAsia="es-ES"/>
                <w14:ligatures w14:val="none"/>
              </w:rPr>
              <w:t>Primer 2 WT #3</w:t>
            </w:r>
          </w:p>
        </w:tc>
        <w:tc>
          <w:tcPr>
            <w:tcW w:w="0" w:type="auto"/>
            <w:tcBorders>
              <w:top w:val="nil"/>
              <w:left w:val="nil"/>
              <w:bottom w:val="single" w:sz="4" w:space="0" w:color="auto"/>
              <w:right w:val="single" w:sz="4" w:space="0" w:color="auto"/>
            </w:tcBorders>
            <w:shd w:val="clear" w:color="auto" w:fill="D0CECE" w:themeFill="background2" w:themeFillShade="E6"/>
            <w:noWrap/>
            <w:vAlign w:val="center"/>
            <w:hideMark/>
          </w:tcPr>
          <w:p w14:paraId="159C7372" w14:textId="77777777" w:rsidR="0063362D" w:rsidRPr="001E7E10" w:rsidRDefault="0063362D" w:rsidP="009B31EA">
            <w:pPr>
              <w:spacing w:after="0" w:line="240" w:lineRule="auto"/>
              <w:rPr>
                <w:rFonts w:ascii="Arial" w:eastAsia="Times New Roman" w:hAnsi="Arial" w:cs="Arial"/>
                <w:kern w:val="0"/>
                <w:sz w:val="14"/>
                <w:szCs w:val="14"/>
                <w:lang w:eastAsia="es-ES"/>
                <w14:ligatures w14:val="none"/>
              </w:rPr>
            </w:pPr>
            <w:r w:rsidRPr="001E7E10">
              <w:rPr>
                <w:rFonts w:ascii="Arial" w:eastAsia="Times New Roman" w:hAnsi="Arial" w:cs="Arial"/>
                <w:kern w:val="0"/>
                <w:sz w:val="14"/>
                <w:szCs w:val="14"/>
                <w:lang w:eastAsia="es-ES"/>
                <w14:ligatures w14:val="none"/>
              </w:rPr>
              <w:t>CAAGCAGAAGACGGCATACGAGATCTAGTACGGTCTCGTGGGCTCGGAGATGT</w:t>
            </w:r>
          </w:p>
        </w:tc>
      </w:tr>
      <w:tr w:rsidR="0063362D" w:rsidRPr="001E7E10" w14:paraId="24222F21" w14:textId="77777777" w:rsidTr="000723C1">
        <w:trPr>
          <w:trHeight w:val="324"/>
          <w:jc w:val="center"/>
        </w:trPr>
        <w:tc>
          <w:tcPr>
            <w:tcW w:w="0" w:type="auto"/>
            <w:tcBorders>
              <w:top w:val="nil"/>
              <w:left w:val="single" w:sz="4" w:space="0" w:color="auto"/>
              <w:bottom w:val="single" w:sz="4" w:space="0" w:color="auto"/>
              <w:right w:val="single" w:sz="4" w:space="0" w:color="auto"/>
            </w:tcBorders>
            <w:noWrap/>
            <w:vAlign w:val="center"/>
            <w:hideMark/>
          </w:tcPr>
          <w:p w14:paraId="278A82B3" w14:textId="77777777" w:rsidR="0063362D" w:rsidRPr="001E7E10" w:rsidRDefault="0063362D" w:rsidP="009B31EA">
            <w:pPr>
              <w:spacing w:after="0" w:line="240" w:lineRule="auto"/>
              <w:rPr>
                <w:rFonts w:ascii="Arial" w:eastAsia="Times New Roman" w:hAnsi="Arial" w:cs="Arial"/>
                <w:b/>
                <w:bCs/>
                <w:color w:val="000000"/>
                <w:kern w:val="0"/>
                <w:sz w:val="14"/>
                <w:szCs w:val="14"/>
                <w:lang w:eastAsia="es-ES"/>
                <w14:ligatures w14:val="none"/>
              </w:rPr>
            </w:pPr>
            <w:r w:rsidRPr="001E7E10">
              <w:rPr>
                <w:rFonts w:ascii="Arial" w:eastAsia="Times New Roman" w:hAnsi="Arial" w:cs="Arial"/>
                <w:b/>
                <w:bCs/>
                <w:color w:val="000000"/>
                <w:kern w:val="0"/>
                <w:sz w:val="14"/>
                <w:szCs w:val="14"/>
                <w:lang w:eastAsia="es-ES"/>
                <w14:ligatures w14:val="none"/>
              </w:rPr>
              <w:t xml:space="preserve">Primer 2 </w:t>
            </w:r>
            <w:r w:rsidRPr="001E7E10">
              <w:rPr>
                <w:rFonts w:ascii="Arial" w:eastAsia="Times New Roman" w:hAnsi="Arial" w:cs="Arial"/>
                <w:b/>
                <w:bCs/>
                <w:i/>
                <w:iCs/>
                <w:color w:val="000000"/>
                <w:kern w:val="0"/>
                <w:sz w:val="14"/>
                <w:szCs w:val="14"/>
                <w:lang w:eastAsia="es-ES"/>
                <w14:ligatures w14:val="none"/>
              </w:rPr>
              <w:t>ZMYM3</w:t>
            </w:r>
            <w:r w:rsidRPr="001E7E10">
              <w:rPr>
                <w:rFonts w:ascii="Arial" w:eastAsia="Times New Roman" w:hAnsi="Arial" w:cs="Arial"/>
                <w:b/>
                <w:bCs/>
                <w:color w:val="000000"/>
                <w:kern w:val="0"/>
                <w:sz w:val="14"/>
                <w:szCs w:val="14"/>
                <w:vertAlign w:val="superscript"/>
                <w:lang w:eastAsia="es-ES"/>
                <w14:ligatures w14:val="none"/>
              </w:rPr>
              <w:t>MUT</w:t>
            </w:r>
            <w:r w:rsidRPr="001E7E10">
              <w:rPr>
                <w:rFonts w:ascii="Arial" w:eastAsia="Times New Roman" w:hAnsi="Arial" w:cs="Arial"/>
                <w:b/>
                <w:bCs/>
                <w:color w:val="000000"/>
                <w:kern w:val="0"/>
                <w:sz w:val="14"/>
                <w:szCs w:val="14"/>
                <w:lang w:eastAsia="es-ES"/>
                <w14:ligatures w14:val="none"/>
              </w:rPr>
              <w:t xml:space="preserve"> #1</w:t>
            </w:r>
          </w:p>
        </w:tc>
        <w:tc>
          <w:tcPr>
            <w:tcW w:w="0" w:type="auto"/>
            <w:tcBorders>
              <w:top w:val="nil"/>
              <w:left w:val="nil"/>
              <w:bottom w:val="single" w:sz="4" w:space="0" w:color="auto"/>
              <w:right w:val="single" w:sz="4" w:space="0" w:color="auto"/>
            </w:tcBorders>
            <w:noWrap/>
            <w:vAlign w:val="center"/>
            <w:hideMark/>
          </w:tcPr>
          <w:p w14:paraId="07C4CE12" w14:textId="77777777" w:rsidR="0063362D" w:rsidRPr="001E7E10" w:rsidRDefault="0063362D" w:rsidP="009B31EA">
            <w:pPr>
              <w:spacing w:after="0" w:line="240" w:lineRule="auto"/>
              <w:rPr>
                <w:rFonts w:ascii="Arial" w:eastAsia="Times New Roman" w:hAnsi="Arial" w:cs="Arial"/>
                <w:kern w:val="0"/>
                <w:sz w:val="14"/>
                <w:szCs w:val="14"/>
                <w:lang w:eastAsia="es-ES"/>
                <w14:ligatures w14:val="none"/>
              </w:rPr>
            </w:pPr>
            <w:r w:rsidRPr="001E7E10">
              <w:rPr>
                <w:rFonts w:ascii="Arial" w:eastAsia="Times New Roman" w:hAnsi="Arial" w:cs="Arial"/>
                <w:kern w:val="0"/>
                <w:sz w:val="14"/>
                <w:szCs w:val="14"/>
                <w:lang w:eastAsia="es-ES"/>
                <w14:ligatures w14:val="none"/>
              </w:rPr>
              <w:t>CAAGCAGAAGACGGCATACGAGATTTCTGCCTGTCTCGTGGGCTCGGAGATGT</w:t>
            </w:r>
          </w:p>
        </w:tc>
      </w:tr>
      <w:tr w:rsidR="0063362D" w:rsidRPr="001E7E10" w14:paraId="39C1A4CE" w14:textId="77777777" w:rsidTr="000723C1">
        <w:trPr>
          <w:trHeight w:val="324"/>
          <w:jc w:val="center"/>
        </w:trPr>
        <w:tc>
          <w:tcPr>
            <w:tcW w:w="0" w:type="auto"/>
            <w:tcBorders>
              <w:top w:val="nil"/>
              <w:left w:val="single" w:sz="4" w:space="0" w:color="auto"/>
              <w:bottom w:val="single" w:sz="4" w:space="0" w:color="auto"/>
              <w:right w:val="single" w:sz="4" w:space="0" w:color="auto"/>
            </w:tcBorders>
            <w:shd w:val="clear" w:color="auto" w:fill="D0CECE" w:themeFill="background2" w:themeFillShade="E6"/>
            <w:noWrap/>
            <w:vAlign w:val="center"/>
            <w:hideMark/>
          </w:tcPr>
          <w:p w14:paraId="4E76CD5E" w14:textId="77777777" w:rsidR="0063362D" w:rsidRPr="001E7E10" w:rsidRDefault="0063362D" w:rsidP="009B31EA">
            <w:pPr>
              <w:spacing w:after="0" w:line="240" w:lineRule="auto"/>
              <w:rPr>
                <w:rFonts w:ascii="Arial" w:eastAsia="Times New Roman" w:hAnsi="Arial" w:cs="Arial"/>
                <w:b/>
                <w:bCs/>
                <w:color w:val="000000"/>
                <w:kern w:val="0"/>
                <w:sz w:val="14"/>
                <w:szCs w:val="14"/>
                <w:lang w:eastAsia="es-ES"/>
                <w14:ligatures w14:val="none"/>
              </w:rPr>
            </w:pPr>
            <w:r w:rsidRPr="001E7E10">
              <w:rPr>
                <w:rFonts w:ascii="Arial" w:eastAsia="Times New Roman" w:hAnsi="Arial" w:cs="Arial"/>
                <w:b/>
                <w:bCs/>
                <w:color w:val="000000"/>
                <w:kern w:val="0"/>
                <w:sz w:val="14"/>
                <w:szCs w:val="14"/>
                <w:lang w:eastAsia="es-ES"/>
                <w14:ligatures w14:val="none"/>
              </w:rPr>
              <w:t xml:space="preserve">Primer 2 </w:t>
            </w:r>
            <w:r w:rsidRPr="001E7E10">
              <w:rPr>
                <w:rFonts w:ascii="Arial" w:eastAsia="Times New Roman" w:hAnsi="Arial" w:cs="Arial"/>
                <w:b/>
                <w:bCs/>
                <w:i/>
                <w:iCs/>
                <w:color w:val="000000"/>
                <w:kern w:val="0"/>
                <w:sz w:val="14"/>
                <w:szCs w:val="14"/>
                <w:lang w:eastAsia="es-ES"/>
                <w14:ligatures w14:val="none"/>
              </w:rPr>
              <w:t>ZMYM3</w:t>
            </w:r>
            <w:r w:rsidRPr="001E7E10">
              <w:rPr>
                <w:rFonts w:ascii="Arial" w:eastAsia="Times New Roman" w:hAnsi="Arial" w:cs="Arial"/>
                <w:b/>
                <w:bCs/>
                <w:color w:val="000000"/>
                <w:kern w:val="0"/>
                <w:sz w:val="14"/>
                <w:szCs w:val="14"/>
                <w:vertAlign w:val="superscript"/>
                <w:lang w:eastAsia="es-ES"/>
                <w14:ligatures w14:val="none"/>
              </w:rPr>
              <w:t>MUT</w:t>
            </w:r>
            <w:r w:rsidRPr="001E7E10">
              <w:rPr>
                <w:rFonts w:ascii="Arial" w:eastAsia="Times New Roman" w:hAnsi="Arial" w:cs="Arial"/>
                <w:b/>
                <w:bCs/>
                <w:color w:val="000000"/>
                <w:kern w:val="0"/>
                <w:sz w:val="14"/>
                <w:szCs w:val="14"/>
                <w:lang w:eastAsia="es-ES"/>
                <w14:ligatures w14:val="none"/>
              </w:rPr>
              <w:t xml:space="preserve"> #2</w:t>
            </w:r>
          </w:p>
        </w:tc>
        <w:tc>
          <w:tcPr>
            <w:tcW w:w="0" w:type="auto"/>
            <w:tcBorders>
              <w:top w:val="nil"/>
              <w:left w:val="nil"/>
              <w:bottom w:val="single" w:sz="4" w:space="0" w:color="auto"/>
              <w:right w:val="single" w:sz="4" w:space="0" w:color="auto"/>
            </w:tcBorders>
            <w:shd w:val="clear" w:color="auto" w:fill="D0CECE" w:themeFill="background2" w:themeFillShade="E6"/>
            <w:noWrap/>
            <w:vAlign w:val="center"/>
            <w:hideMark/>
          </w:tcPr>
          <w:p w14:paraId="3EB17AD2" w14:textId="77777777" w:rsidR="0063362D" w:rsidRPr="001E7E10" w:rsidRDefault="0063362D" w:rsidP="009B31EA">
            <w:pPr>
              <w:spacing w:after="0" w:line="240" w:lineRule="auto"/>
              <w:rPr>
                <w:rFonts w:ascii="Arial" w:eastAsia="Times New Roman" w:hAnsi="Arial" w:cs="Arial"/>
                <w:color w:val="000000"/>
                <w:kern w:val="0"/>
                <w:sz w:val="14"/>
                <w:szCs w:val="14"/>
                <w:lang w:eastAsia="es-ES"/>
                <w14:ligatures w14:val="none"/>
              </w:rPr>
            </w:pPr>
            <w:r w:rsidRPr="001E7E10">
              <w:rPr>
                <w:rFonts w:ascii="Arial" w:eastAsia="Times New Roman" w:hAnsi="Arial" w:cs="Arial"/>
                <w:color w:val="000000"/>
                <w:kern w:val="0"/>
                <w:sz w:val="14"/>
                <w:szCs w:val="14"/>
                <w:lang w:eastAsia="es-ES"/>
                <w14:ligatures w14:val="none"/>
              </w:rPr>
              <w:t>CAAGCAGAAGACGGCATACGAGATGCTCAGGAGTCTCGTGGGCTCGGAGATGT</w:t>
            </w:r>
          </w:p>
        </w:tc>
      </w:tr>
      <w:tr w:rsidR="0063362D" w:rsidRPr="001E7E10" w14:paraId="30110A12" w14:textId="77777777" w:rsidTr="000723C1">
        <w:trPr>
          <w:trHeight w:val="324"/>
          <w:jc w:val="center"/>
        </w:trPr>
        <w:tc>
          <w:tcPr>
            <w:tcW w:w="0" w:type="auto"/>
            <w:tcBorders>
              <w:top w:val="nil"/>
              <w:left w:val="single" w:sz="4" w:space="0" w:color="auto"/>
              <w:bottom w:val="single" w:sz="4" w:space="0" w:color="auto"/>
              <w:right w:val="single" w:sz="4" w:space="0" w:color="auto"/>
            </w:tcBorders>
            <w:noWrap/>
            <w:vAlign w:val="center"/>
            <w:hideMark/>
          </w:tcPr>
          <w:p w14:paraId="54DC367F" w14:textId="77777777" w:rsidR="0063362D" w:rsidRPr="001E7E10" w:rsidRDefault="0063362D" w:rsidP="009B31EA">
            <w:pPr>
              <w:spacing w:after="0" w:line="240" w:lineRule="auto"/>
              <w:rPr>
                <w:rFonts w:ascii="Arial" w:eastAsia="Times New Roman" w:hAnsi="Arial" w:cs="Arial"/>
                <w:b/>
                <w:bCs/>
                <w:color w:val="000000"/>
                <w:kern w:val="0"/>
                <w:sz w:val="14"/>
                <w:szCs w:val="14"/>
                <w:lang w:eastAsia="es-ES"/>
                <w14:ligatures w14:val="none"/>
              </w:rPr>
            </w:pPr>
            <w:r w:rsidRPr="001E7E10">
              <w:rPr>
                <w:rFonts w:ascii="Arial" w:eastAsia="Times New Roman" w:hAnsi="Arial" w:cs="Arial"/>
                <w:b/>
                <w:bCs/>
                <w:color w:val="000000"/>
                <w:kern w:val="0"/>
                <w:sz w:val="14"/>
                <w:szCs w:val="14"/>
                <w:lang w:eastAsia="es-ES"/>
                <w14:ligatures w14:val="none"/>
              </w:rPr>
              <w:t xml:space="preserve">Primer 2 </w:t>
            </w:r>
            <w:r w:rsidRPr="001E7E10">
              <w:rPr>
                <w:rFonts w:ascii="Arial" w:eastAsia="Times New Roman" w:hAnsi="Arial" w:cs="Arial"/>
                <w:b/>
                <w:bCs/>
                <w:i/>
                <w:iCs/>
                <w:color w:val="000000"/>
                <w:kern w:val="0"/>
                <w:sz w:val="14"/>
                <w:szCs w:val="14"/>
                <w:lang w:eastAsia="es-ES"/>
                <w14:ligatures w14:val="none"/>
              </w:rPr>
              <w:t>ZMYM3</w:t>
            </w:r>
            <w:r w:rsidRPr="001E7E10">
              <w:rPr>
                <w:rFonts w:ascii="Arial" w:eastAsia="Times New Roman" w:hAnsi="Arial" w:cs="Arial"/>
                <w:b/>
                <w:bCs/>
                <w:color w:val="000000"/>
                <w:kern w:val="0"/>
                <w:sz w:val="14"/>
                <w:szCs w:val="14"/>
                <w:vertAlign w:val="superscript"/>
                <w:lang w:eastAsia="es-ES"/>
                <w14:ligatures w14:val="none"/>
              </w:rPr>
              <w:t>MUT</w:t>
            </w:r>
            <w:r w:rsidRPr="001E7E10">
              <w:rPr>
                <w:rFonts w:ascii="Arial" w:eastAsia="Times New Roman" w:hAnsi="Arial" w:cs="Arial"/>
                <w:b/>
                <w:bCs/>
                <w:color w:val="000000"/>
                <w:kern w:val="0"/>
                <w:sz w:val="14"/>
                <w:szCs w:val="14"/>
                <w:lang w:eastAsia="es-ES"/>
                <w14:ligatures w14:val="none"/>
              </w:rPr>
              <w:t xml:space="preserve"> #3</w:t>
            </w:r>
          </w:p>
        </w:tc>
        <w:tc>
          <w:tcPr>
            <w:tcW w:w="0" w:type="auto"/>
            <w:tcBorders>
              <w:top w:val="nil"/>
              <w:left w:val="nil"/>
              <w:bottom w:val="single" w:sz="4" w:space="0" w:color="auto"/>
              <w:right w:val="single" w:sz="4" w:space="0" w:color="auto"/>
            </w:tcBorders>
            <w:noWrap/>
            <w:vAlign w:val="center"/>
            <w:hideMark/>
          </w:tcPr>
          <w:p w14:paraId="1F2380CD" w14:textId="77777777" w:rsidR="0063362D" w:rsidRPr="001E7E10" w:rsidRDefault="0063362D" w:rsidP="009B31EA">
            <w:pPr>
              <w:spacing w:after="0" w:line="240" w:lineRule="auto"/>
              <w:rPr>
                <w:rFonts w:ascii="Arial" w:eastAsia="Times New Roman" w:hAnsi="Arial" w:cs="Arial"/>
                <w:kern w:val="0"/>
                <w:sz w:val="14"/>
                <w:szCs w:val="14"/>
                <w:lang w:eastAsia="es-ES"/>
                <w14:ligatures w14:val="none"/>
              </w:rPr>
            </w:pPr>
            <w:r w:rsidRPr="001E7E10">
              <w:rPr>
                <w:rFonts w:ascii="Arial" w:eastAsia="Times New Roman" w:hAnsi="Arial" w:cs="Arial"/>
                <w:kern w:val="0"/>
                <w:sz w:val="14"/>
                <w:szCs w:val="14"/>
                <w:lang w:eastAsia="es-ES"/>
                <w14:ligatures w14:val="none"/>
              </w:rPr>
              <w:t>CAAGCAGAAGACGGCATACGAGATTCCTCTACGTCTCGTGGGCTCGGAGATGT</w:t>
            </w:r>
          </w:p>
        </w:tc>
      </w:tr>
      <w:tr w:rsidR="0063362D" w:rsidRPr="001E7E10" w14:paraId="09F6A0DD" w14:textId="77777777" w:rsidTr="000723C1">
        <w:trPr>
          <w:trHeight w:val="324"/>
          <w:jc w:val="center"/>
        </w:trPr>
        <w:tc>
          <w:tcPr>
            <w:tcW w:w="0" w:type="auto"/>
            <w:tcBorders>
              <w:top w:val="nil"/>
              <w:left w:val="single" w:sz="4" w:space="0" w:color="auto"/>
              <w:bottom w:val="single" w:sz="4" w:space="0" w:color="auto"/>
              <w:right w:val="single" w:sz="4" w:space="0" w:color="auto"/>
            </w:tcBorders>
            <w:shd w:val="clear" w:color="auto" w:fill="D0CECE" w:themeFill="background2" w:themeFillShade="E6"/>
            <w:noWrap/>
            <w:vAlign w:val="center"/>
            <w:hideMark/>
          </w:tcPr>
          <w:p w14:paraId="18BC26F7" w14:textId="77777777" w:rsidR="0063362D" w:rsidRPr="001E7E10" w:rsidRDefault="0063362D" w:rsidP="009B31EA">
            <w:pPr>
              <w:spacing w:after="0" w:line="240" w:lineRule="auto"/>
              <w:rPr>
                <w:rFonts w:ascii="Arial" w:eastAsia="Times New Roman" w:hAnsi="Arial" w:cs="Arial"/>
                <w:b/>
                <w:bCs/>
                <w:color w:val="000000"/>
                <w:kern w:val="0"/>
                <w:sz w:val="14"/>
                <w:szCs w:val="14"/>
                <w:lang w:eastAsia="es-ES"/>
                <w14:ligatures w14:val="none"/>
              </w:rPr>
            </w:pPr>
            <w:r w:rsidRPr="001E7E10">
              <w:rPr>
                <w:rFonts w:ascii="Arial" w:eastAsia="Times New Roman" w:hAnsi="Arial" w:cs="Arial"/>
                <w:b/>
                <w:bCs/>
                <w:color w:val="000000"/>
                <w:kern w:val="0"/>
                <w:sz w:val="14"/>
                <w:szCs w:val="14"/>
                <w:lang w:eastAsia="es-ES"/>
                <w14:ligatures w14:val="none"/>
              </w:rPr>
              <w:t xml:space="preserve">Primer 2 </w:t>
            </w:r>
            <w:r w:rsidRPr="001E7E10">
              <w:rPr>
                <w:rFonts w:ascii="Arial" w:eastAsia="Times New Roman" w:hAnsi="Arial" w:cs="Arial"/>
                <w:b/>
                <w:bCs/>
                <w:i/>
                <w:iCs/>
                <w:color w:val="000000"/>
                <w:kern w:val="0"/>
                <w:sz w:val="14"/>
                <w:szCs w:val="14"/>
                <w:lang w:eastAsia="es-ES"/>
                <w14:ligatures w14:val="none"/>
              </w:rPr>
              <w:t>NOTCH1</w:t>
            </w:r>
            <w:r w:rsidRPr="001E7E10">
              <w:rPr>
                <w:rFonts w:ascii="Arial" w:eastAsia="Times New Roman" w:hAnsi="Arial" w:cs="Arial"/>
                <w:b/>
                <w:bCs/>
                <w:color w:val="000000"/>
                <w:kern w:val="0"/>
                <w:sz w:val="14"/>
                <w:szCs w:val="14"/>
                <w:vertAlign w:val="superscript"/>
                <w:lang w:eastAsia="es-ES"/>
                <w14:ligatures w14:val="none"/>
              </w:rPr>
              <w:t>MUT</w:t>
            </w:r>
            <w:r w:rsidRPr="001E7E10">
              <w:rPr>
                <w:rFonts w:ascii="Arial" w:eastAsia="Times New Roman" w:hAnsi="Arial" w:cs="Arial"/>
                <w:b/>
                <w:bCs/>
                <w:color w:val="000000"/>
                <w:kern w:val="0"/>
                <w:sz w:val="14"/>
                <w:szCs w:val="14"/>
                <w:lang w:eastAsia="es-ES"/>
                <w14:ligatures w14:val="none"/>
              </w:rPr>
              <w:t xml:space="preserve"> #1</w:t>
            </w:r>
          </w:p>
        </w:tc>
        <w:tc>
          <w:tcPr>
            <w:tcW w:w="0" w:type="auto"/>
            <w:tcBorders>
              <w:top w:val="nil"/>
              <w:left w:val="nil"/>
              <w:bottom w:val="single" w:sz="4" w:space="0" w:color="auto"/>
              <w:right w:val="single" w:sz="4" w:space="0" w:color="auto"/>
            </w:tcBorders>
            <w:shd w:val="clear" w:color="auto" w:fill="D0CECE" w:themeFill="background2" w:themeFillShade="E6"/>
            <w:noWrap/>
            <w:vAlign w:val="center"/>
            <w:hideMark/>
          </w:tcPr>
          <w:p w14:paraId="052F7DB8" w14:textId="77777777" w:rsidR="0063362D" w:rsidRPr="001E7E10" w:rsidRDefault="0063362D" w:rsidP="009B31EA">
            <w:pPr>
              <w:spacing w:after="0" w:line="240" w:lineRule="auto"/>
              <w:rPr>
                <w:rFonts w:ascii="Arial" w:eastAsia="Times New Roman" w:hAnsi="Arial" w:cs="Arial"/>
                <w:kern w:val="0"/>
                <w:sz w:val="14"/>
                <w:szCs w:val="14"/>
                <w:lang w:eastAsia="es-ES"/>
                <w14:ligatures w14:val="none"/>
              </w:rPr>
            </w:pPr>
            <w:r w:rsidRPr="001E7E10">
              <w:rPr>
                <w:rFonts w:ascii="Arial" w:eastAsia="Times New Roman" w:hAnsi="Arial" w:cs="Arial"/>
                <w:kern w:val="0"/>
                <w:sz w:val="14"/>
                <w:szCs w:val="14"/>
                <w:lang w:eastAsia="es-ES"/>
                <w14:ligatures w14:val="none"/>
              </w:rPr>
              <w:t>CAAGCAGAAGACGGCATACGAGATAGGAGTCCGTCTCGTGGGCTCGGAGATGT</w:t>
            </w:r>
          </w:p>
        </w:tc>
      </w:tr>
      <w:tr w:rsidR="0063362D" w:rsidRPr="001E7E10" w14:paraId="1D044112" w14:textId="77777777" w:rsidTr="000723C1">
        <w:trPr>
          <w:trHeight w:val="324"/>
          <w:jc w:val="center"/>
        </w:trPr>
        <w:tc>
          <w:tcPr>
            <w:tcW w:w="0" w:type="auto"/>
            <w:tcBorders>
              <w:top w:val="nil"/>
              <w:left w:val="single" w:sz="4" w:space="0" w:color="auto"/>
              <w:bottom w:val="single" w:sz="4" w:space="0" w:color="auto"/>
              <w:right w:val="single" w:sz="4" w:space="0" w:color="auto"/>
            </w:tcBorders>
            <w:noWrap/>
            <w:vAlign w:val="center"/>
            <w:hideMark/>
          </w:tcPr>
          <w:p w14:paraId="5585E76B" w14:textId="77777777" w:rsidR="0063362D" w:rsidRPr="001E7E10" w:rsidRDefault="0063362D" w:rsidP="009B31EA">
            <w:pPr>
              <w:spacing w:after="0" w:line="240" w:lineRule="auto"/>
              <w:rPr>
                <w:rFonts w:ascii="Arial" w:eastAsia="Times New Roman" w:hAnsi="Arial" w:cs="Arial"/>
                <w:b/>
                <w:bCs/>
                <w:color w:val="000000"/>
                <w:kern w:val="0"/>
                <w:sz w:val="14"/>
                <w:szCs w:val="14"/>
                <w:lang w:eastAsia="es-ES"/>
                <w14:ligatures w14:val="none"/>
              </w:rPr>
            </w:pPr>
            <w:r w:rsidRPr="001E7E10">
              <w:rPr>
                <w:rFonts w:ascii="Arial" w:eastAsia="Times New Roman" w:hAnsi="Arial" w:cs="Arial"/>
                <w:b/>
                <w:bCs/>
                <w:color w:val="000000"/>
                <w:kern w:val="0"/>
                <w:sz w:val="14"/>
                <w:szCs w:val="14"/>
                <w:lang w:eastAsia="es-ES"/>
                <w14:ligatures w14:val="none"/>
              </w:rPr>
              <w:t xml:space="preserve">Primer 2 </w:t>
            </w:r>
            <w:r w:rsidRPr="001E7E10">
              <w:rPr>
                <w:rFonts w:ascii="Arial" w:eastAsia="Times New Roman" w:hAnsi="Arial" w:cs="Arial"/>
                <w:b/>
                <w:bCs/>
                <w:i/>
                <w:iCs/>
                <w:color w:val="000000"/>
                <w:kern w:val="0"/>
                <w:sz w:val="14"/>
                <w:szCs w:val="14"/>
                <w:lang w:eastAsia="es-ES"/>
                <w14:ligatures w14:val="none"/>
              </w:rPr>
              <w:t>NOTCH1</w:t>
            </w:r>
            <w:r w:rsidRPr="001E7E10">
              <w:rPr>
                <w:rFonts w:ascii="Arial" w:eastAsia="Times New Roman" w:hAnsi="Arial" w:cs="Arial"/>
                <w:b/>
                <w:bCs/>
                <w:color w:val="000000"/>
                <w:kern w:val="0"/>
                <w:sz w:val="14"/>
                <w:szCs w:val="14"/>
                <w:vertAlign w:val="superscript"/>
                <w:lang w:eastAsia="es-ES"/>
                <w14:ligatures w14:val="none"/>
              </w:rPr>
              <w:t>MUT</w:t>
            </w:r>
            <w:r w:rsidRPr="001E7E10">
              <w:rPr>
                <w:rFonts w:ascii="Arial" w:eastAsia="Times New Roman" w:hAnsi="Arial" w:cs="Arial"/>
                <w:b/>
                <w:bCs/>
                <w:color w:val="000000"/>
                <w:kern w:val="0"/>
                <w:sz w:val="14"/>
                <w:szCs w:val="14"/>
                <w:lang w:eastAsia="es-ES"/>
                <w14:ligatures w14:val="none"/>
              </w:rPr>
              <w:t xml:space="preserve"> #2</w:t>
            </w:r>
          </w:p>
        </w:tc>
        <w:tc>
          <w:tcPr>
            <w:tcW w:w="0" w:type="auto"/>
            <w:tcBorders>
              <w:top w:val="nil"/>
              <w:left w:val="nil"/>
              <w:bottom w:val="single" w:sz="4" w:space="0" w:color="auto"/>
              <w:right w:val="single" w:sz="4" w:space="0" w:color="auto"/>
            </w:tcBorders>
            <w:noWrap/>
            <w:vAlign w:val="center"/>
            <w:hideMark/>
          </w:tcPr>
          <w:p w14:paraId="0D0BE95D" w14:textId="77777777" w:rsidR="0063362D" w:rsidRPr="001E7E10" w:rsidRDefault="0063362D" w:rsidP="009B31EA">
            <w:pPr>
              <w:spacing w:after="0" w:line="240" w:lineRule="auto"/>
              <w:rPr>
                <w:rFonts w:ascii="Arial" w:eastAsia="Times New Roman" w:hAnsi="Arial" w:cs="Arial"/>
                <w:kern w:val="0"/>
                <w:sz w:val="14"/>
                <w:szCs w:val="14"/>
                <w:lang w:eastAsia="es-ES"/>
                <w14:ligatures w14:val="none"/>
              </w:rPr>
            </w:pPr>
            <w:r w:rsidRPr="001E7E10">
              <w:rPr>
                <w:rFonts w:ascii="Arial" w:eastAsia="Times New Roman" w:hAnsi="Arial" w:cs="Arial"/>
                <w:kern w:val="0"/>
                <w:sz w:val="14"/>
                <w:szCs w:val="14"/>
                <w:lang w:eastAsia="es-ES"/>
                <w14:ligatures w14:val="none"/>
              </w:rPr>
              <w:t>CAAGCAGAAGACGGCATACGAGATCATGCCTAGTCTCGTGGGCTCGGAGATGT</w:t>
            </w:r>
          </w:p>
        </w:tc>
      </w:tr>
      <w:tr w:rsidR="0063362D" w:rsidRPr="001E7E10" w14:paraId="3651E972" w14:textId="77777777" w:rsidTr="000723C1">
        <w:trPr>
          <w:trHeight w:val="324"/>
          <w:jc w:val="center"/>
        </w:trPr>
        <w:tc>
          <w:tcPr>
            <w:tcW w:w="0" w:type="auto"/>
            <w:tcBorders>
              <w:top w:val="nil"/>
              <w:left w:val="single" w:sz="4" w:space="0" w:color="auto"/>
              <w:bottom w:val="single" w:sz="4" w:space="0" w:color="auto"/>
              <w:right w:val="single" w:sz="4" w:space="0" w:color="auto"/>
            </w:tcBorders>
            <w:shd w:val="clear" w:color="auto" w:fill="D0CECE" w:themeFill="background2" w:themeFillShade="E6"/>
            <w:noWrap/>
            <w:vAlign w:val="center"/>
            <w:hideMark/>
          </w:tcPr>
          <w:p w14:paraId="4741106D" w14:textId="77777777" w:rsidR="0063362D" w:rsidRPr="001E7E10" w:rsidRDefault="0063362D" w:rsidP="009B31EA">
            <w:pPr>
              <w:spacing w:after="0" w:line="240" w:lineRule="auto"/>
              <w:rPr>
                <w:rFonts w:ascii="Arial" w:eastAsia="Times New Roman" w:hAnsi="Arial" w:cs="Arial"/>
                <w:b/>
                <w:bCs/>
                <w:color w:val="000000"/>
                <w:kern w:val="0"/>
                <w:sz w:val="14"/>
                <w:szCs w:val="14"/>
                <w:lang w:eastAsia="es-ES"/>
                <w14:ligatures w14:val="none"/>
              </w:rPr>
            </w:pPr>
            <w:r w:rsidRPr="001E7E10">
              <w:rPr>
                <w:rFonts w:ascii="Arial" w:eastAsia="Times New Roman" w:hAnsi="Arial" w:cs="Arial"/>
                <w:b/>
                <w:bCs/>
                <w:color w:val="000000"/>
                <w:kern w:val="0"/>
                <w:sz w:val="14"/>
                <w:szCs w:val="14"/>
                <w:lang w:eastAsia="es-ES"/>
                <w14:ligatures w14:val="none"/>
              </w:rPr>
              <w:t xml:space="preserve">Primer 2 </w:t>
            </w:r>
            <w:r w:rsidRPr="001E7E10">
              <w:rPr>
                <w:rFonts w:ascii="Arial" w:eastAsia="Times New Roman" w:hAnsi="Arial" w:cs="Arial"/>
                <w:b/>
                <w:bCs/>
                <w:i/>
                <w:iCs/>
                <w:color w:val="000000"/>
                <w:kern w:val="0"/>
                <w:sz w:val="14"/>
                <w:szCs w:val="14"/>
                <w:lang w:eastAsia="es-ES"/>
                <w14:ligatures w14:val="none"/>
              </w:rPr>
              <w:t>NOTCH1</w:t>
            </w:r>
            <w:r w:rsidRPr="001E7E10">
              <w:rPr>
                <w:rFonts w:ascii="Arial" w:eastAsia="Times New Roman" w:hAnsi="Arial" w:cs="Arial"/>
                <w:b/>
                <w:bCs/>
                <w:color w:val="000000"/>
                <w:kern w:val="0"/>
                <w:sz w:val="14"/>
                <w:szCs w:val="14"/>
                <w:vertAlign w:val="superscript"/>
                <w:lang w:eastAsia="es-ES"/>
                <w14:ligatures w14:val="none"/>
              </w:rPr>
              <w:t>MUT</w:t>
            </w:r>
            <w:r w:rsidRPr="001E7E10">
              <w:rPr>
                <w:rFonts w:ascii="Arial" w:eastAsia="Times New Roman" w:hAnsi="Arial" w:cs="Arial"/>
                <w:b/>
                <w:bCs/>
                <w:color w:val="000000"/>
                <w:kern w:val="0"/>
                <w:sz w:val="14"/>
                <w:szCs w:val="14"/>
                <w:lang w:eastAsia="es-ES"/>
                <w14:ligatures w14:val="none"/>
              </w:rPr>
              <w:t xml:space="preserve"> #3</w:t>
            </w:r>
          </w:p>
        </w:tc>
        <w:tc>
          <w:tcPr>
            <w:tcW w:w="0" w:type="auto"/>
            <w:tcBorders>
              <w:top w:val="nil"/>
              <w:left w:val="nil"/>
              <w:bottom w:val="single" w:sz="4" w:space="0" w:color="auto"/>
              <w:right w:val="single" w:sz="4" w:space="0" w:color="auto"/>
            </w:tcBorders>
            <w:shd w:val="clear" w:color="auto" w:fill="D0CECE" w:themeFill="background2" w:themeFillShade="E6"/>
            <w:noWrap/>
            <w:vAlign w:val="center"/>
            <w:hideMark/>
          </w:tcPr>
          <w:p w14:paraId="26200AFA" w14:textId="77777777" w:rsidR="0063362D" w:rsidRPr="001E7E10" w:rsidRDefault="0063362D" w:rsidP="009B31EA">
            <w:pPr>
              <w:spacing w:after="0" w:line="240" w:lineRule="auto"/>
              <w:rPr>
                <w:rFonts w:ascii="Arial" w:eastAsia="Times New Roman" w:hAnsi="Arial" w:cs="Arial"/>
                <w:kern w:val="0"/>
                <w:sz w:val="14"/>
                <w:szCs w:val="14"/>
                <w:lang w:eastAsia="es-ES"/>
                <w14:ligatures w14:val="none"/>
              </w:rPr>
            </w:pPr>
            <w:r w:rsidRPr="001E7E10">
              <w:rPr>
                <w:rFonts w:ascii="Arial" w:eastAsia="Times New Roman" w:hAnsi="Arial" w:cs="Arial"/>
                <w:kern w:val="0"/>
                <w:sz w:val="14"/>
                <w:szCs w:val="14"/>
                <w:lang w:eastAsia="es-ES"/>
                <w14:ligatures w14:val="none"/>
              </w:rPr>
              <w:t>CAAGCAGAAGACGGCATACGAGATGTAGAGAGGTCTCGTGGGCTCGGAGATGT</w:t>
            </w:r>
          </w:p>
        </w:tc>
      </w:tr>
      <w:tr w:rsidR="0063362D" w:rsidRPr="001E7E10" w14:paraId="42FB781C" w14:textId="77777777" w:rsidTr="000723C1">
        <w:trPr>
          <w:trHeight w:val="324"/>
          <w:jc w:val="center"/>
        </w:trPr>
        <w:tc>
          <w:tcPr>
            <w:tcW w:w="0" w:type="auto"/>
            <w:tcBorders>
              <w:top w:val="nil"/>
              <w:left w:val="single" w:sz="4" w:space="0" w:color="auto"/>
              <w:bottom w:val="single" w:sz="4" w:space="0" w:color="auto"/>
              <w:right w:val="single" w:sz="4" w:space="0" w:color="auto"/>
            </w:tcBorders>
            <w:noWrap/>
            <w:vAlign w:val="center"/>
            <w:hideMark/>
          </w:tcPr>
          <w:p w14:paraId="7F757EF8" w14:textId="77777777" w:rsidR="0063362D" w:rsidRPr="001E7E10" w:rsidRDefault="0063362D" w:rsidP="009B31EA">
            <w:pPr>
              <w:spacing w:after="0" w:line="240" w:lineRule="auto"/>
              <w:rPr>
                <w:rFonts w:ascii="Arial" w:eastAsia="Times New Roman" w:hAnsi="Arial" w:cs="Arial"/>
                <w:b/>
                <w:bCs/>
                <w:color w:val="000000"/>
                <w:kern w:val="0"/>
                <w:sz w:val="14"/>
                <w:szCs w:val="14"/>
                <w:lang w:eastAsia="es-ES"/>
                <w14:ligatures w14:val="none"/>
              </w:rPr>
            </w:pPr>
            <w:r w:rsidRPr="001E7E10">
              <w:rPr>
                <w:rFonts w:ascii="Arial" w:eastAsia="Times New Roman" w:hAnsi="Arial" w:cs="Arial"/>
                <w:b/>
                <w:bCs/>
                <w:color w:val="000000"/>
                <w:kern w:val="0"/>
                <w:sz w:val="14"/>
                <w:szCs w:val="14"/>
                <w:lang w:eastAsia="es-ES"/>
                <w14:ligatures w14:val="none"/>
              </w:rPr>
              <w:t xml:space="preserve">Primer 2 </w:t>
            </w:r>
            <w:r w:rsidRPr="001E7E10">
              <w:rPr>
                <w:rFonts w:ascii="Arial" w:eastAsia="Times New Roman" w:hAnsi="Arial" w:cs="Arial"/>
                <w:b/>
                <w:bCs/>
                <w:i/>
                <w:iCs/>
                <w:color w:val="000000"/>
                <w:kern w:val="0"/>
                <w:sz w:val="14"/>
                <w:szCs w:val="14"/>
                <w:lang w:eastAsia="es-ES"/>
                <w14:ligatures w14:val="none"/>
              </w:rPr>
              <w:t>ZMYM3</w:t>
            </w:r>
            <w:r w:rsidRPr="001E7E10">
              <w:rPr>
                <w:rFonts w:ascii="Arial" w:eastAsia="Times New Roman" w:hAnsi="Arial" w:cs="Arial"/>
                <w:b/>
                <w:bCs/>
                <w:color w:val="000000"/>
                <w:kern w:val="0"/>
                <w:sz w:val="14"/>
                <w:szCs w:val="14"/>
                <w:vertAlign w:val="superscript"/>
                <w:lang w:eastAsia="es-ES"/>
                <w14:ligatures w14:val="none"/>
              </w:rPr>
              <w:t>MUT</w:t>
            </w:r>
            <w:r w:rsidRPr="001E7E10">
              <w:rPr>
                <w:rFonts w:ascii="Arial" w:eastAsia="Times New Roman" w:hAnsi="Arial" w:cs="Arial"/>
                <w:b/>
                <w:bCs/>
                <w:color w:val="000000"/>
                <w:kern w:val="0"/>
                <w:sz w:val="14"/>
                <w:szCs w:val="14"/>
                <w:lang w:eastAsia="es-ES"/>
                <w14:ligatures w14:val="none"/>
              </w:rPr>
              <w:t xml:space="preserve"> </w:t>
            </w:r>
            <w:r w:rsidRPr="001E7E10">
              <w:rPr>
                <w:rFonts w:ascii="Arial" w:eastAsia="Times New Roman" w:hAnsi="Arial" w:cs="Arial"/>
                <w:b/>
                <w:bCs/>
                <w:i/>
                <w:iCs/>
                <w:color w:val="000000"/>
                <w:kern w:val="0"/>
                <w:sz w:val="14"/>
                <w:szCs w:val="14"/>
                <w:lang w:eastAsia="es-ES"/>
                <w14:ligatures w14:val="none"/>
              </w:rPr>
              <w:t>NOTCH1</w:t>
            </w:r>
            <w:r w:rsidRPr="001E7E10">
              <w:rPr>
                <w:rFonts w:ascii="Arial" w:eastAsia="Times New Roman" w:hAnsi="Arial" w:cs="Arial"/>
                <w:b/>
                <w:bCs/>
                <w:color w:val="000000"/>
                <w:kern w:val="0"/>
                <w:sz w:val="14"/>
                <w:szCs w:val="14"/>
                <w:vertAlign w:val="superscript"/>
                <w:lang w:eastAsia="es-ES"/>
                <w14:ligatures w14:val="none"/>
              </w:rPr>
              <w:t>MUT</w:t>
            </w:r>
            <w:r w:rsidRPr="001E7E10">
              <w:rPr>
                <w:rFonts w:ascii="Arial" w:eastAsia="Times New Roman" w:hAnsi="Arial" w:cs="Arial"/>
                <w:b/>
                <w:bCs/>
                <w:color w:val="000000"/>
                <w:kern w:val="0"/>
                <w:sz w:val="14"/>
                <w:szCs w:val="14"/>
                <w:lang w:eastAsia="es-ES"/>
                <w14:ligatures w14:val="none"/>
              </w:rPr>
              <w:t xml:space="preserve"> #1</w:t>
            </w:r>
          </w:p>
        </w:tc>
        <w:tc>
          <w:tcPr>
            <w:tcW w:w="0" w:type="auto"/>
            <w:tcBorders>
              <w:top w:val="nil"/>
              <w:left w:val="nil"/>
              <w:bottom w:val="single" w:sz="4" w:space="0" w:color="auto"/>
              <w:right w:val="single" w:sz="4" w:space="0" w:color="auto"/>
            </w:tcBorders>
            <w:noWrap/>
            <w:vAlign w:val="center"/>
            <w:hideMark/>
          </w:tcPr>
          <w:p w14:paraId="5994F803" w14:textId="77777777" w:rsidR="0063362D" w:rsidRPr="001E7E10" w:rsidRDefault="0063362D" w:rsidP="009B31EA">
            <w:pPr>
              <w:spacing w:after="0" w:line="240" w:lineRule="auto"/>
              <w:rPr>
                <w:rFonts w:ascii="Arial" w:eastAsia="Times New Roman" w:hAnsi="Arial" w:cs="Arial"/>
                <w:color w:val="000000"/>
                <w:kern w:val="0"/>
                <w:sz w:val="14"/>
                <w:szCs w:val="14"/>
                <w:lang w:eastAsia="es-ES"/>
                <w14:ligatures w14:val="none"/>
              </w:rPr>
            </w:pPr>
            <w:r w:rsidRPr="001E7E10">
              <w:rPr>
                <w:rFonts w:ascii="Arial" w:eastAsia="Times New Roman" w:hAnsi="Arial" w:cs="Arial"/>
                <w:color w:val="000000"/>
                <w:kern w:val="0"/>
                <w:sz w:val="14"/>
                <w:szCs w:val="14"/>
                <w:lang w:eastAsia="es-ES"/>
                <w14:ligatures w14:val="none"/>
              </w:rPr>
              <w:t>CAAGCAGAAGACGGCATACGAGATCCTCTCTGGTCTCGTGGGCTCGGAGATGT</w:t>
            </w:r>
          </w:p>
        </w:tc>
      </w:tr>
      <w:tr w:rsidR="0063362D" w:rsidRPr="001E7E10" w14:paraId="306A5828" w14:textId="77777777" w:rsidTr="000723C1">
        <w:trPr>
          <w:trHeight w:val="324"/>
          <w:jc w:val="center"/>
        </w:trPr>
        <w:tc>
          <w:tcPr>
            <w:tcW w:w="0" w:type="auto"/>
            <w:tcBorders>
              <w:top w:val="nil"/>
              <w:left w:val="single" w:sz="4" w:space="0" w:color="auto"/>
              <w:bottom w:val="single" w:sz="4" w:space="0" w:color="auto"/>
              <w:right w:val="single" w:sz="4" w:space="0" w:color="auto"/>
            </w:tcBorders>
            <w:shd w:val="clear" w:color="auto" w:fill="D0CECE" w:themeFill="background2" w:themeFillShade="E6"/>
            <w:noWrap/>
            <w:vAlign w:val="center"/>
            <w:hideMark/>
          </w:tcPr>
          <w:p w14:paraId="443BAF07" w14:textId="77777777" w:rsidR="0063362D" w:rsidRPr="001E7E10" w:rsidRDefault="0063362D" w:rsidP="009B31EA">
            <w:pPr>
              <w:spacing w:after="0" w:line="240" w:lineRule="auto"/>
              <w:rPr>
                <w:rFonts w:ascii="Arial" w:eastAsia="Times New Roman" w:hAnsi="Arial" w:cs="Arial"/>
                <w:b/>
                <w:bCs/>
                <w:color w:val="000000"/>
                <w:kern w:val="0"/>
                <w:sz w:val="14"/>
                <w:szCs w:val="14"/>
                <w:lang w:eastAsia="es-ES"/>
                <w14:ligatures w14:val="none"/>
              </w:rPr>
            </w:pPr>
            <w:r w:rsidRPr="001E7E10">
              <w:rPr>
                <w:rFonts w:ascii="Arial" w:eastAsia="Times New Roman" w:hAnsi="Arial" w:cs="Arial"/>
                <w:b/>
                <w:bCs/>
                <w:color w:val="000000"/>
                <w:kern w:val="0"/>
                <w:sz w:val="14"/>
                <w:szCs w:val="14"/>
                <w:lang w:eastAsia="es-ES"/>
                <w14:ligatures w14:val="none"/>
              </w:rPr>
              <w:t xml:space="preserve">Primer 2 </w:t>
            </w:r>
            <w:r w:rsidRPr="001E7E10">
              <w:rPr>
                <w:rFonts w:ascii="Arial" w:eastAsia="Times New Roman" w:hAnsi="Arial" w:cs="Arial"/>
                <w:b/>
                <w:bCs/>
                <w:i/>
                <w:iCs/>
                <w:color w:val="000000"/>
                <w:kern w:val="0"/>
                <w:sz w:val="14"/>
                <w:szCs w:val="14"/>
                <w:lang w:eastAsia="es-ES"/>
                <w14:ligatures w14:val="none"/>
              </w:rPr>
              <w:t>ZMYM3</w:t>
            </w:r>
            <w:r w:rsidRPr="001E7E10">
              <w:rPr>
                <w:rFonts w:ascii="Arial" w:eastAsia="Times New Roman" w:hAnsi="Arial" w:cs="Arial"/>
                <w:b/>
                <w:bCs/>
                <w:color w:val="000000"/>
                <w:kern w:val="0"/>
                <w:sz w:val="14"/>
                <w:szCs w:val="14"/>
                <w:vertAlign w:val="superscript"/>
                <w:lang w:eastAsia="es-ES"/>
                <w14:ligatures w14:val="none"/>
              </w:rPr>
              <w:t>MUT</w:t>
            </w:r>
            <w:r w:rsidRPr="001E7E10">
              <w:rPr>
                <w:rFonts w:ascii="Arial" w:eastAsia="Times New Roman" w:hAnsi="Arial" w:cs="Arial"/>
                <w:b/>
                <w:bCs/>
                <w:color w:val="000000"/>
                <w:kern w:val="0"/>
                <w:sz w:val="14"/>
                <w:szCs w:val="14"/>
                <w:lang w:eastAsia="es-ES"/>
                <w14:ligatures w14:val="none"/>
              </w:rPr>
              <w:t xml:space="preserve"> </w:t>
            </w:r>
            <w:r w:rsidRPr="001E7E10">
              <w:rPr>
                <w:rFonts w:ascii="Arial" w:eastAsia="Times New Roman" w:hAnsi="Arial" w:cs="Arial"/>
                <w:b/>
                <w:bCs/>
                <w:i/>
                <w:iCs/>
                <w:color w:val="000000"/>
                <w:kern w:val="0"/>
                <w:sz w:val="14"/>
                <w:szCs w:val="14"/>
                <w:lang w:eastAsia="es-ES"/>
                <w14:ligatures w14:val="none"/>
              </w:rPr>
              <w:t>NOTCH1</w:t>
            </w:r>
            <w:r w:rsidRPr="001E7E10">
              <w:rPr>
                <w:rFonts w:ascii="Arial" w:eastAsia="Times New Roman" w:hAnsi="Arial" w:cs="Arial"/>
                <w:b/>
                <w:bCs/>
                <w:color w:val="000000"/>
                <w:kern w:val="0"/>
                <w:sz w:val="14"/>
                <w:szCs w:val="14"/>
                <w:vertAlign w:val="superscript"/>
                <w:lang w:eastAsia="es-ES"/>
                <w14:ligatures w14:val="none"/>
              </w:rPr>
              <w:t>MUT</w:t>
            </w:r>
            <w:r w:rsidRPr="001E7E10">
              <w:rPr>
                <w:rFonts w:ascii="Arial" w:eastAsia="Times New Roman" w:hAnsi="Arial" w:cs="Arial"/>
                <w:b/>
                <w:bCs/>
                <w:color w:val="000000"/>
                <w:kern w:val="0"/>
                <w:sz w:val="14"/>
                <w:szCs w:val="14"/>
                <w:lang w:eastAsia="es-ES"/>
                <w14:ligatures w14:val="none"/>
              </w:rPr>
              <w:t xml:space="preserve"> #2</w:t>
            </w:r>
          </w:p>
        </w:tc>
        <w:tc>
          <w:tcPr>
            <w:tcW w:w="0" w:type="auto"/>
            <w:tcBorders>
              <w:top w:val="nil"/>
              <w:left w:val="nil"/>
              <w:bottom w:val="single" w:sz="4" w:space="0" w:color="auto"/>
              <w:right w:val="single" w:sz="4" w:space="0" w:color="auto"/>
            </w:tcBorders>
            <w:shd w:val="clear" w:color="auto" w:fill="D0CECE" w:themeFill="background2" w:themeFillShade="E6"/>
            <w:noWrap/>
            <w:vAlign w:val="center"/>
            <w:hideMark/>
          </w:tcPr>
          <w:p w14:paraId="40B665C0" w14:textId="77777777" w:rsidR="0063362D" w:rsidRPr="001E7E10" w:rsidRDefault="0063362D" w:rsidP="009B31EA">
            <w:pPr>
              <w:spacing w:after="0" w:line="240" w:lineRule="auto"/>
              <w:rPr>
                <w:rFonts w:ascii="Arial" w:eastAsia="Times New Roman" w:hAnsi="Arial" w:cs="Arial"/>
                <w:kern w:val="0"/>
                <w:sz w:val="14"/>
                <w:szCs w:val="14"/>
                <w:lang w:eastAsia="es-ES"/>
                <w14:ligatures w14:val="none"/>
              </w:rPr>
            </w:pPr>
            <w:r w:rsidRPr="001E7E10">
              <w:rPr>
                <w:rFonts w:ascii="Arial" w:eastAsia="Times New Roman" w:hAnsi="Arial" w:cs="Arial"/>
                <w:kern w:val="0"/>
                <w:sz w:val="14"/>
                <w:szCs w:val="14"/>
                <w:lang w:eastAsia="es-ES"/>
                <w14:ligatures w14:val="none"/>
              </w:rPr>
              <w:t>CAAGCAGAAGACGGCATACGAGATAGCGTAGCGTCTCGTGGGCTCGGAGATGT</w:t>
            </w:r>
          </w:p>
        </w:tc>
      </w:tr>
      <w:tr w:rsidR="0063362D" w:rsidRPr="001E7E10" w14:paraId="24C76B2E" w14:textId="77777777" w:rsidTr="000723C1">
        <w:trPr>
          <w:trHeight w:val="324"/>
          <w:jc w:val="center"/>
        </w:trPr>
        <w:tc>
          <w:tcPr>
            <w:tcW w:w="0" w:type="auto"/>
            <w:tcBorders>
              <w:top w:val="nil"/>
              <w:left w:val="single" w:sz="4" w:space="0" w:color="auto"/>
              <w:bottom w:val="single" w:sz="4" w:space="0" w:color="auto"/>
              <w:right w:val="single" w:sz="4" w:space="0" w:color="auto"/>
            </w:tcBorders>
            <w:noWrap/>
            <w:vAlign w:val="center"/>
            <w:hideMark/>
          </w:tcPr>
          <w:p w14:paraId="7AC4D576" w14:textId="77777777" w:rsidR="0063362D" w:rsidRPr="001E7E10" w:rsidRDefault="0063362D" w:rsidP="009B31EA">
            <w:pPr>
              <w:spacing w:after="0" w:line="240" w:lineRule="auto"/>
              <w:rPr>
                <w:rFonts w:ascii="Arial" w:eastAsia="Times New Roman" w:hAnsi="Arial" w:cs="Arial"/>
                <w:b/>
                <w:bCs/>
                <w:color w:val="000000"/>
                <w:kern w:val="0"/>
                <w:sz w:val="14"/>
                <w:szCs w:val="14"/>
                <w:lang w:eastAsia="es-ES"/>
                <w14:ligatures w14:val="none"/>
              </w:rPr>
            </w:pPr>
            <w:r w:rsidRPr="001E7E10">
              <w:rPr>
                <w:rFonts w:ascii="Arial" w:eastAsia="Times New Roman" w:hAnsi="Arial" w:cs="Arial"/>
                <w:b/>
                <w:bCs/>
                <w:color w:val="000000"/>
                <w:kern w:val="0"/>
                <w:sz w:val="14"/>
                <w:szCs w:val="14"/>
                <w:lang w:eastAsia="es-ES"/>
                <w14:ligatures w14:val="none"/>
              </w:rPr>
              <w:t xml:space="preserve">Primer 2 </w:t>
            </w:r>
            <w:r w:rsidRPr="001E7E10">
              <w:rPr>
                <w:rFonts w:ascii="Arial" w:eastAsia="Times New Roman" w:hAnsi="Arial" w:cs="Arial"/>
                <w:b/>
                <w:bCs/>
                <w:i/>
                <w:iCs/>
                <w:color w:val="000000"/>
                <w:kern w:val="0"/>
                <w:sz w:val="14"/>
                <w:szCs w:val="14"/>
                <w:lang w:eastAsia="es-ES"/>
                <w14:ligatures w14:val="none"/>
              </w:rPr>
              <w:t>ZMYM3</w:t>
            </w:r>
            <w:r w:rsidRPr="001E7E10">
              <w:rPr>
                <w:rFonts w:ascii="Arial" w:eastAsia="Times New Roman" w:hAnsi="Arial" w:cs="Arial"/>
                <w:b/>
                <w:bCs/>
                <w:color w:val="000000"/>
                <w:kern w:val="0"/>
                <w:sz w:val="14"/>
                <w:szCs w:val="14"/>
                <w:vertAlign w:val="superscript"/>
                <w:lang w:eastAsia="es-ES"/>
                <w14:ligatures w14:val="none"/>
              </w:rPr>
              <w:t>MUT</w:t>
            </w:r>
            <w:r w:rsidRPr="001E7E10">
              <w:rPr>
                <w:rFonts w:ascii="Arial" w:eastAsia="Times New Roman" w:hAnsi="Arial" w:cs="Arial"/>
                <w:b/>
                <w:bCs/>
                <w:color w:val="000000"/>
                <w:kern w:val="0"/>
                <w:sz w:val="14"/>
                <w:szCs w:val="14"/>
                <w:lang w:eastAsia="es-ES"/>
                <w14:ligatures w14:val="none"/>
              </w:rPr>
              <w:t xml:space="preserve"> </w:t>
            </w:r>
            <w:r w:rsidRPr="001E7E10">
              <w:rPr>
                <w:rFonts w:ascii="Arial" w:eastAsia="Times New Roman" w:hAnsi="Arial" w:cs="Arial"/>
                <w:b/>
                <w:bCs/>
                <w:i/>
                <w:iCs/>
                <w:color w:val="000000"/>
                <w:kern w:val="0"/>
                <w:sz w:val="14"/>
                <w:szCs w:val="14"/>
                <w:lang w:eastAsia="es-ES"/>
                <w14:ligatures w14:val="none"/>
              </w:rPr>
              <w:t>NOTCH1</w:t>
            </w:r>
            <w:r w:rsidRPr="001E7E10">
              <w:rPr>
                <w:rFonts w:ascii="Arial" w:eastAsia="Times New Roman" w:hAnsi="Arial" w:cs="Arial"/>
                <w:b/>
                <w:bCs/>
                <w:color w:val="000000"/>
                <w:kern w:val="0"/>
                <w:sz w:val="14"/>
                <w:szCs w:val="14"/>
                <w:vertAlign w:val="superscript"/>
                <w:lang w:eastAsia="es-ES"/>
                <w14:ligatures w14:val="none"/>
              </w:rPr>
              <w:t>MUT</w:t>
            </w:r>
            <w:r w:rsidRPr="001E7E10">
              <w:rPr>
                <w:rFonts w:ascii="Arial" w:eastAsia="Times New Roman" w:hAnsi="Arial" w:cs="Arial"/>
                <w:b/>
                <w:bCs/>
                <w:color w:val="000000"/>
                <w:kern w:val="0"/>
                <w:sz w:val="14"/>
                <w:szCs w:val="14"/>
                <w:lang w:eastAsia="es-ES"/>
                <w14:ligatures w14:val="none"/>
              </w:rPr>
              <w:t xml:space="preserve"> #3</w:t>
            </w:r>
          </w:p>
        </w:tc>
        <w:tc>
          <w:tcPr>
            <w:tcW w:w="0" w:type="auto"/>
            <w:tcBorders>
              <w:top w:val="nil"/>
              <w:left w:val="nil"/>
              <w:bottom w:val="single" w:sz="4" w:space="0" w:color="auto"/>
              <w:right w:val="single" w:sz="4" w:space="0" w:color="auto"/>
            </w:tcBorders>
            <w:noWrap/>
            <w:vAlign w:val="center"/>
            <w:hideMark/>
          </w:tcPr>
          <w:p w14:paraId="6C3E1563" w14:textId="77777777" w:rsidR="0063362D" w:rsidRPr="001E7E10" w:rsidRDefault="0063362D" w:rsidP="009B31EA">
            <w:pPr>
              <w:spacing w:after="0" w:line="240" w:lineRule="auto"/>
              <w:rPr>
                <w:rFonts w:ascii="Arial" w:eastAsia="Times New Roman" w:hAnsi="Arial" w:cs="Arial"/>
                <w:kern w:val="0"/>
                <w:sz w:val="14"/>
                <w:szCs w:val="14"/>
                <w:lang w:eastAsia="es-ES"/>
                <w14:ligatures w14:val="none"/>
              </w:rPr>
            </w:pPr>
            <w:r w:rsidRPr="001E7E10">
              <w:rPr>
                <w:rFonts w:ascii="Arial" w:eastAsia="Times New Roman" w:hAnsi="Arial" w:cs="Arial"/>
                <w:kern w:val="0"/>
                <w:sz w:val="14"/>
                <w:szCs w:val="14"/>
                <w:lang w:eastAsia="es-ES"/>
                <w14:ligatures w14:val="none"/>
              </w:rPr>
              <w:t>CAAGCAGAAGACGGCATACGAGATCAGCCTCGGTCTCGTGGGCTCGGAGATGT</w:t>
            </w:r>
          </w:p>
        </w:tc>
      </w:tr>
    </w:tbl>
    <w:p w14:paraId="762491BB" w14:textId="77777777" w:rsidR="00621606" w:rsidRDefault="00621606" w:rsidP="001B74C9">
      <w:pPr>
        <w:ind w:firstLine="360"/>
        <w:jc w:val="both"/>
        <w:rPr>
          <w:rFonts w:ascii="Arial" w:hAnsi="Arial" w:cs="Arial"/>
          <w:lang w:val="en-US"/>
        </w:rPr>
      </w:pPr>
    </w:p>
    <w:p w14:paraId="327697BA" w14:textId="77777777" w:rsidR="001B74C9" w:rsidRDefault="001B74C9" w:rsidP="001B74C9">
      <w:pPr>
        <w:ind w:firstLine="360"/>
        <w:jc w:val="both"/>
        <w:rPr>
          <w:rFonts w:ascii="Arial" w:hAnsi="Arial" w:cs="Arial"/>
          <w:lang w:val="en-US"/>
        </w:rPr>
      </w:pPr>
    </w:p>
    <w:p w14:paraId="623CAA26" w14:textId="77777777" w:rsidR="00961678" w:rsidRPr="00961678" w:rsidRDefault="00961678" w:rsidP="004643AD">
      <w:pPr>
        <w:jc w:val="both"/>
        <w:rPr>
          <w:rFonts w:ascii="Arial" w:hAnsi="Arial" w:cs="Arial"/>
          <w:lang w:val="en-US"/>
        </w:rPr>
      </w:pPr>
    </w:p>
    <w:p w14:paraId="65790350" w14:textId="44187F51" w:rsidR="00FE5359" w:rsidRDefault="004643AD" w:rsidP="00FE5359">
      <w:pPr>
        <w:tabs>
          <w:tab w:val="left" w:pos="3396"/>
        </w:tabs>
        <w:jc w:val="both"/>
        <w:rPr>
          <w:rFonts w:ascii="Arial" w:hAnsi="Arial" w:cs="Arial"/>
          <w:lang w:val="en-US"/>
        </w:rPr>
      </w:pPr>
      <w:r>
        <w:rPr>
          <w:rFonts w:ascii="Arial" w:hAnsi="Arial" w:cs="Arial"/>
          <w:lang w:val="en-US"/>
        </w:rPr>
        <w:t xml:space="preserve"> </w:t>
      </w:r>
      <w:r w:rsidR="00FE5359">
        <w:rPr>
          <w:rFonts w:ascii="Arial" w:hAnsi="Arial" w:cs="Arial"/>
          <w:lang w:val="en-US"/>
        </w:rPr>
        <w:tab/>
      </w:r>
    </w:p>
    <w:p w14:paraId="2D2FD711" w14:textId="77777777" w:rsidR="00890B4E" w:rsidRDefault="00890B4E" w:rsidP="004643AD">
      <w:pPr>
        <w:jc w:val="both"/>
        <w:rPr>
          <w:rFonts w:ascii="Arial" w:hAnsi="Arial" w:cs="Arial"/>
          <w:b/>
          <w:bCs/>
          <w:u w:val="single"/>
          <w:lang w:val="en-US"/>
        </w:rPr>
      </w:pPr>
    </w:p>
    <w:p w14:paraId="47DB706E" w14:textId="77777777" w:rsidR="00427FAB" w:rsidRDefault="00427FAB" w:rsidP="004643AD">
      <w:pPr>
        <w:jc w:val="both"/>
        <w:rPr>
          <w:rFonts w:ascii="Arial" w:hAnsi="Arial" w:cs="Arial"/>
          <w:b/>
          <w:bCs/>
          <w:u w:val="single"/>
          <w:lang w:val="en-US"/>
        </w:rPr>
      </w:pPr>
    </w:p>
    <w:p w14:paraId="4A13962C" w14:textId="77777777" w:rsidR="00427FAB" w:rsidRDefault="00427FAB" w:rsidP="004643AD">
      <w:pPr>
        <w:jc w:val="both"/>
        <w:rPr>
          <w:rFonts w:ascii="Arial" w:hAnsi="Arial" w:cs="Arial"/>
          <w:b/>
          <w:bCs/>
          <w:u w:val="single"/>
          <w:lang w:val="en-US"/>
        </w:rPr>
      </w:pPr>
    </w:p>
    <w:p w14:paraId="5FA80639" w14:textId="77777777" w:rsidR="00427FAB" w:rsidRDefault="00427FAB" w:rsidP="004643AD">
      <w:pPr>
        <w:jc w:val="both"/>
        <w:rPr>
          <w:rFonts w:ascii="Arial" w:hAnsi="Arial" w:cs="Arial"/>
          <w:b/>
          <w:bCs/>
          <w:u w:val="single"/>
          <w:lang w:val="en-US"/>
        </w:rPr>
      </w:pPr>
    </w:p>
    <w:p w14:paraId="44D12037" w14:textId="77777777" w:rsidR="00427FAB" w:rsidRDefault="00427FAB" w:rsidP="004643AD">
      <w:pPr>
        <w:jc w:val="both"/>
        <w:rPr>
          <w:rFonts w:ascii="Arial" w:hAnsi="Arial" w:cs="Arial"/>
          <w:b/>
          <w:bCs/>
          <w:u w:val="single"/>
          <w:lang w:val="en-US"/>
        </w:rPr>
      </w:pPr>
    </w:p>
    <w:p w14:paraId="5F540D7F" w14:textId="77777777" w:rsidR="00427FAB" w:rsidRDefault="00427FAB" w:rsidP="004643AD">
      <w:pPr>
        <w:jc w:val="both"/>
        <w:rPr>
          <w:rFonts w:ascii="Arial" w:hAnsi="Arial" w:cs="Arial"/>
          <w:b/>
          <w:bCs/>
          <w:u w:val="single"/>
          <w:lang w:val="en-US"/>
        </w:rPr>
      </w:pPr>
    </w:p>
    <w:p w14:paraId="4B373552" w14:textId="77777777" w:rsidR="00427FAB" w:rsidRDefault="00427FAB" w:rsidP="004643AD">
      <w:pPr>
        <w:jc w:val="both"/>
        <w:rPr>
          <w:rFonts w:ascii="Arial" w:hAnsi="Arial" w:cs="Arial"/>
          <w:b/>
          <w:bCs/>
          <w:u w:val="single"/>
          <w:lang w:val="en-US"/>
        </w:rPr>
      </w:pPr>
    </w:p>
    <w:p w14:paraId="082C1A99" w14:textId="77777777" w:rsidR="00427FAB" w:rsidRDefault="00427FAB" w:rsidP="004643AD">
      <w:pPr>
        <w:jc w:val="both"/>
        <w:rPr>
          <w:rFonts w:ascii="Arial" w:hAnsi="Arial" w:cs="Arial"/>
          <w:b/>
          <w:bCs/>
          <w:u w:val="single"/>
          <w:lang w:val="en-US"/>
        </w:rPr>
      </w:pPr>
    </w:p>
    <w:p w14:paraId="207F7AB6" w14:textId="77777777" w:rsidR="00427FAB" w:rsidRDefault="00427FAB" w:rsidP="004643AD">
      <w:pPr>
        <w:jc w:val="both"/>
        <w:rPr>
          <w:rFonts w:ascii="Arial" w:hAnsi="Arial" w:cs="Arial"/>
          <w:b/>
          <w:bCs/>
          <w:u w:val="single"/>
          <w:lang w:val="en-US"/>
        </w:rPr>
      </w:pPr>
    </w:p>
    <w:p w14:paraId="0F910ED7" w14:textId="77777777" w:rsidR="00427FAB" w:rsidRDefault="00427FAB" w:rsidP="004643AD">
      <w:pPr>
        <w:jc w:val="both"/>
        <w:rPr>
          <w:rFonts w:ascii="Arial" w:hAnsi="Arial" w:cs="Arial"/>
          <w:b/>
          <w:bCs/>
          <w:u w:val="single"/>
          <w:lang w:val="en-US"/>
        </w:rPr>
      </w:pPr>
    </w:p>
    <w:p w14:paraId="6A4263C3" w14:textId="77777777" w:rsidR="00427FAB" w:rsidRDefault="00427FAB" w:rsidP="004643AD">
      <w:pPr>
        <w:jc w:val="both"/>
        <w:rPr>
          <w:rFonts w:ascii="Arial" w:hAnsi="Arial" w:cs="Arial"/>
          <w:b/>
          <w:bCs/>
          <w:u w:val="single"/>
          <w:lang w:val="en-US"/>
        </w:rPr>
      </w:pPr>
    </w:p>
    <w:p w14:paraId="0782DC2E" w14:textId="77777777" w:rsidR="00427FAB" w:rsidRDefault="00427FAB" w:rsidP="004643AD">
      <w:pPr>
        <w:jc w:val="both"/>
        <w:rPr>
          <w:rFonts w:ascii="Arial" w:hAnsi="Arial" w:cs="Arial"/>
          <w:b/>
          <w:bCs/>
          <w:u w:val="single"/>
          <w:lang w:val="en-US"/>
        </w:rPr>
      </w:pPr>
    </w:p>
    <w:p w14:paraId="7DA2917D" w14:textId="77777777" w:rsidR="00427FAB" w:rsidRDefault="00427FAB" w:rsidP="004643AD">
      <w:pPr>
        <w:jc w:val="both"/>
        <w:rPr>
          <w:rFonts w:ascii="Arial" w:hAnsi="Arial" w:cs="Arial"/>
          <w:b/>
          <w:bCs/>
          <w:u w:val="single"/>
          <w:lang w:val="en-US"/>
        </w:rPr>
      </w:pPr>
    </w:p>
    <w:p w14:paraId="038E6741" w14:textId="77777777" w:rsidR="00427FAB" w:rsidRDefault="00427FAB" w:rsidP="004643AD">
      <w:pPr>
        <w:jc w:val="both"/>
        <w:rPr>
          <w:rFonts w:ascii="Arial" w:hAnsi="Arial" w:cs="Arial"/>
          <w:b/>
          <w:bCs/>
          <w:u w:val="single"/>
          <w:lang w:val="en-US"/>
        </w:rPr>
      </w:pPr>
    </w:p>
    <w:p w14:paraId="0A33AE6C" w14:textId="77777777" w:rsidR="00427FAB" w:rsidRDefault="00427FAB" w:rsidP="004643AD">
      <w:pPr>
        <w:jc w:val="both"/>
        <w:rPr>
          <w:rFonts w:ascii="Arial" w:hAnsi="Arial" w:cs="Arial"/>
          <w:lang w:val="en-US"/>
        </w:rPr>
      </w:pPr>
    </w:p>
    <w:p w14:paraId="2995661A" w14:textId="77777777" w:rsidR="009B31EA" w:rsidRDefault="009B31EA" w:rsidP="004643AD">
      <w:pPr>
        <w:jc w:val="both"/>
        <w:rPr>
          <w:rFonts w:ascii="Arial" w:hAnsi="Arial" w:cs="Arial"/>
          <w:lang w:val="en-US"/>
        </w:rPr>
      </w:pPr>
    </w:p>
    <w:p w14:paraId="4AFFAF39" w14:textId="509411CE" w:rsidR="009B31EA" w:rsidRDefault="00FE5359" w:rsidP="008973B5">
      <w:pPr>
        <w:pStyle w:val="Ttulo1"/>
        <w:rPr>
          <w:rFonts w:ascii="Arial" w:hAnsi="Arial" w:cs="Arial"/>
          <w:b/>
          <w:bCs/>
          <w:color w:val="auto"/>
          <w:sz w:val="28"/>
          <w:szCs w:val="28"/>
          <w:lang w:val="en-US"/>
        </w:rPr>
      </w:pPr>
      <w:bookmarkStart w:id="3" w:name="_Toc194663600"/>
      <w:r w:rsidRPr="008973B5">
        <w:rPr>
          <w:rFonts w:ascii="Arial" w:hAnsi="Arial" w:cs="Arial"/>
          <w:b/>
          <w:bCs/>
          <w:color w:val="auto"/>
          <w:sz w:val="28"/>
          <w:szCs w:val="28"/>
          <w:lang w:val="en-US"/>
        </w:rPr>
        <w:lastRenderedPageBreak/>
        <w:t>SUPPLEMENTARY FIGURES</w:t>
      </w:r>
      <w:bookmarkEnd w:id="3"/>
    </w:p>
    <w:p w14:paraId="3B91E066" w14:textId="53516C9F" w:rsidR="00427FAB" w:rsidRPr="00D2356D" w:rsidRDefault="006F6982" w:rsidP="009B31EA">
      <w:pPr>
        <w:rPr>
          <w:lang w:val="en-US"/>
        </w:rPr>
      </w:pPr>
      <w:r>
        <w:rPr>
          <w:noProof/>
          <w:lang w:val="en-US"/>
        </w:rPr>
        <w:drawing>
          <wp:inline distT="0" distB="0" distL="0" distR="0" wp14:anchorId="75C0EDA5" wp14:editId="78255DFA">
            <wp:extent cx="4384675" cy="4246418"/>
            <wp:effectExtent l="0" t="0" r="0" b="1905"/>
            <wp:docPr id="81816280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162805" name="Imagen 818162805"/>
                    <pic:cNvPicPr/>
                  </pic:nvPicPr>
                  <pic:blipFill rotWithShape="1">
                    <a:blip r:embed="rId11" cstate="print">
                      <a:extLst>
                        <a:ext uri="{28A0092B-C50C-407E-A947-70E740481C1C}">
                          <a14:useLocalDpi xmlns:a14="http://schemas.microsoft.com/office/drawing/2010/main" val="0"/>
                        </a:ext>
                      </a:extLst>
                    </a:blip>
                    <a:srcRect r="18798" b="31890"/>
                    <a:stretch/>
                  </pic:blipFill>
                  <pic:spPr bwMode="auto">
                    <a:xfrm>
                      <a:off x="0" y="0"/>
                      <a:ext cx="4384963" cy="4246697"/>
                    </a:xfrm>
                    <a:prstGeom prst="rect">
                      <a:avLst/>
                    </a:prstGeom>
                    <a:ln>
                      <a:noFill/>
                    </a:ln>
                    <a:extLst>
                      <a:ext uri="{53640926-AAD7-44D8-BBD7-CCE9431645EC}">
                        <a14:shadowObscured xmlns:a14="http://schemas.microsoft.com/office/drawing/2010/main"/>
                      </a:ext>
                    </a:extLst>
                  </pic:spPr>
                </pic:pic>
              </a:graphicData>
            </a:graphic>
          </wp:inline>
        </w:drawing>
      </w:r>
    </w:p>
    <w:p w14:paraId="5B6D0F6A" w14:textId="13FF3B1E" w:rsidR="009B31EA" w:rsidRPr="00C1043F" w:rsidRDefault="00C1043F" w:rsidP="009B31EA">
      <w:pPr>
        <w:jc w:val="both"/>
        <w:rPr>
          <w:rFonts w:ascii="Arial" w:hAnsi="Arial" w:cs="Arial"/>
          <w:u w:val="single"/>
          <w:lang w:val="en-US"/>
        </w:rPr>
      </w:pPr>
      <w:r w:rsidRPr="00BE1411">
        <w:rPr>
          <w:rFonts w:ascii="Arial" w:hAnsi="Arial" w:cs="Arial"/>
          <w:b/>
          <w:bCs/>
          <w:u w:val="single"/>
          <w:lang w:val="en-US"/>
        </w:rPr>
        <w:t>Supplementa</w:t>
      </w:r>
      <w:r>
        <w:rPr>
          <w:rFonts w:ascii="Arial" w:hAnsi="Arial" w:cs="Arial"/>
          <w:b/>
          <w:bCs/>
          <w:u w:val="single"/>
          <w:lang w:val="en-US"/>
        </w:rPr>
        <w:t>ry</w:t>
      </w:r>
      <w:r w:rsidRPr="00BE1411">
        <w:rPr>
          <w:rFonts w:ascii="Arial" w:hAnsi="Arial" w:cs="Arial"/>
          <w:b/>
          <w:bCs/>
          <w:u w:val="single"/>
          <w:lang w:val="en-US"/>
        </w:rPr>
        <w:t xml:space="preserve"> Figure 1</w:t>
      </w:r>
      <w:r w:rsidRPr="00BE1411">
        <w:rPr>
          <w:rFonts w:ascii="Arial" w:hAnsi="Arial" w:cs="Arial"/>
          <w:u w:val="single"/>
          <w:lang w:val="en-US"/>
        </w:rPr>
        <w:t>.</w:t>
      </w:r>
      <w:r w:rsidRPr="00C1043F">
        <w:rPr>
          <w:rFonts w:ascii="Arial" w:hAnsi="Arial" w:cs="Arial"/>
          <w:lang w:val="en-US"/>
        </w:rPr>
        <w:t xml:space="preserve"> </w:t>
      </w:r>
      <w:r w:rsidR="009B31EA" w:rsidRPr="009B31EA">
        <w:rPr>
          <w:rFonts w:ascii="Arial" w:hAnsi="Arial" w:cs="Arial"/>
          <w:b/>
          <w:bCs/>
          <w:kern w:val="0"/>
          <w:lang w:val="en-US"/>
          <w14:ligatures w14:val="none"/>
        </w:rPr>
        <w:t xml:space="preserve">Clinical impact of </w:t>
      </w:r>
      <w:r w:rsidR="009B31EA" w:rsidRPr="009B31EA">
        <w:rPr>
          <w:rFonts w:ascii="Arial" w:hAnsi="Arial" w:cs="Arial"/>
          <w:b/>
          <w:bCs/>
          <w:i/>
          <w:iCs/>
          <w:kern w:val="0"/>
          <w:lang w:val="en-US"/>
          <w14:ligatures w14:val="none"/>
        </w:rPr>
        <w:t>ZMYM3</w:t>
      </w:r>
      <w:r w:rsidR="009B31EA" w:rsidRPr="009B31EA">
        <w:rPr>
          <w:rFonts w:ascii="Arial" w:hAnsi="Arial" w:cs="Arial"/>
          <w:b/>
          <w:bCs/>
          <w:kern w:val="0"/>
          <w:lang w:val="en-US"/>
          <w14:ligatures w14:val="none"/>
        </w:rPr>
        <w:t xml:space="preserve"> mutations. </w:t>
      </w:r>
    </w:p>
    <w:p w14:paraId="7A50FE3B" w14:textId="1A0BBD2E" w:rsidR="00ED6E09" w:rsidRDefault="00A57EBF" w:rsidP="009B31EA">
      <w:pPr>
        <w:jc w:val="both"/>
        <w:rPr>
          <w:rFonts w:ascii="Arial" w:hAnsi="Arial" w:cs="Arial"/>
          <w:b/>
          <w:bCs/>
          <w:kern w:val="0"/>
          <w:lang w:val="en-US"/>
          <w14:ligatures w14:val="none"/>
        </w:rPr>
      </w:pPr>
      <w:r>
        <w:rPr>
          <w:rFonts w:ascii="Arial" w:hAnsi="Arial" w:cs="Arial"/>
          <w:b/>
          <w:bCs/>
          <w:kern w:val="0"/>
          <w:lang w:val="en-US"/>
          <w14:ligatures w14:val="none"/>
        </w:rPr>
        <w:t>A</w:t>
      </w:r>
      <w:r w:rsidR="009B31EA" w:rsidRPr="009B31EA">
        <w:rPr>
          <w:rFonts w:ascii="Arial" w:hAnsi="Arial" w:cs="Arial"/>
          <w:kern w:val="0"/>
          <w:lang w:val="en-US"/>
          <w14:ligatures w14:val="none"/>
        </w:rPr>
        <w:t>.</w:t>
      </w:r>
      <w:r w:rsidR="009B31EA" w:rsidRPr="009B31EA">
        <w:rPr>
          <w:rFonts w:ascii="Arial" w:hAnsi="Arial" w:cs="Arial"/>
          <w:b/>
          <w:bCs/>
          <w:kern w:val="0"/>
          <w:lang w:val="en-US"/>
          <w14:ligatures w14:val="none"/>
        </w:rPr>
        <w:t xml:space="preserve"> </w:t>
      </w:r>
      <w:r w:rsidR="00ED6E09" w:rsidRPr="00ED6E09">
        <w:rPr>
          <w:rFonts w:ascii="Arial" w:hAnsi="Arial" w:cs="Arial"/>
          <w:i/>
          <w:iCs/>
          <w:kern w:val="0"/>
          <w:lang w:val="en-US"/>
          <w14:ligatures w14:val="none"/>
        </w:rPr>
        <w:t>ZMYM3</w:t>
      </w:r>
      <w:r w:rsidR="00ED6E09" w:rsidRPr="00ED6E09">
        <w:rPr>
          <w:rFonts w:ascii="Arial" w:hAnsi="Arial" w:cs="Arial"/>
          <w:kern w:val="0"/>
          <w:lang w:val="en-US"/>
          <w14:ligatures w14:val="none"/>
        </w:rPr>
        <w:t xml:space="preserve"> mRNA expression levels in CLL patients from the CLLmap </w:t>
      </w:r>
      <w:r w:rsidR="002F5C24">
        <w:rPr>
          <w:rFonts w:ascii="Arial" w:hAnsi="Arial" w:cs="Arial"/>
          <w:kern w:val="0"/>
          <w:lang w:val="en-US"/>
          <w14:ligatures w14:val="none"/>
        </w:rPr>
        <w:t>cohort, analyzed based on</w:t>
      </w:r>
      <w:r w:rsidR="00ED6E09" w:rsidRPr="00ED6E09">
        <w:rPr>
          <w:rFonts w:ascii="Arial" w:hAnsi="Arial" w:cs="Arial"/>
          <w:kern w:val="0"/>
          <w:lang w:val="en-US"/>
          <w14:ligatures w14:val="none"/>
        </w:rPr>
        <w:t xml:space="preserve"> patient gender and </w:t>
      </w:r>
      <w:r w:rsidR="00ED6E09" w:rsidRPr="00ED6E09">
        <w:rPr>
          <w:rFonts w:ascii="Arial" w:hAnsi="Arial" w:cs="Arial"/>
          <w:i/>
          <w:iCs/>
          <w:kern w:val="0"/>
          <w:lang w:val="en-US"/>
          <w14:ligatures w14:val="none"/>
        </w:rPr>
        <w:t>ZMYM3</w:t>
      </w:r>
      <w:r w:rsidR="00ED6E09" w:rsidRPr="00ED6E09">
        <w:rPr>
          <w:rFonts w:ascii="Arial" w:hAnsi="Arial" w:cs="Arial"/>
          <w:kern w:val="0"/>
          <w:lang w:val="en-US"/>
          <w14:ligatures w14:val="none"/>
        </w:rPr>
        <w:t xml:space="preserve"> mutational status</w:t>
      </w:r>
      <w:r w:rsidR="002F5C24">
        <w:rPr>
          <w:rFonts w:ascii="Arial" w:hAnsi="Arial" w:cs="Arial"/>
          <w:kern w:val="0"/>
          <w:lang w:val="en-US"/>
          <w14:ligatures w14:val="none"/>
        </w:rPr>
        <w:t xml:space="preserve"> (wild-type </w:t>
      </w:r>
      <w:r w:rsidR="002F5C24" w:rsidRPr="002F5C24">
        <w:rPr>
          <w:rFonts w:ascii="Arial" w:hAnsi="Arial" w:cs="Arial"/>
          <w:i/>
          <w:iCs/>
          <w:kern w:val="0"/>
          <w:lang w:val="en-US"/>
          <w14:ligatures w14:val="none"/>
        </w:rPr>
        <w:t>vs</w:t>
      </w:r>
      <w:r w:rsidR="002F5C24">
        <w:rPr>
          <w:rFonts w:ascii="Arial" w:hAnsi="Arial" w:cs="Arial"/>
          <w:kern w:val="0"/>
          <w:lang w:val="en-US"/>
          <w14:ligatures w14:val="none"/>
        </w:rPr>
        <w:t xml:space="preserve"> mutated) (</w:t>
      </w:r>
      <w:r w:rsidR="002F5C24" w:rsidRPr="002F5C24">
        <w:rPr>
          <w:rFonts w:ascii="Arial" w:hAnsi="Arial" w:cs="Arial"/>
          <w:b/>
          <w:bCs/>
          <w:kern w:val="0"/>
          <w:lang w:val="en-US"/>
          <w14:ligatures w14:val="none"/>
        </w:rPr>
        <w:t>left</w:t>
      </w:r>
      <w:r w:rsidR="002F5C24">
        <w:rPr>
          <w:rFonts w:ascii="Arial" w:hAnsi="Arial" w:cs="Arial"/>
          <w:kern w:val="0"/>
          <w:lang w:val="en-US"/>
          <w14:ligatures w14:val="none"/>
        </w:rPr>
        <w:t xml:space="preserve">). Additionally, </w:t>
      </w:r>
      <w:r w:rsidR="002F5C24" w:rsidRPr="002F5C24">
        <w:rPr>
          <w:rFonts w:ascii="Arial" w:hAnsi="Arial" w:cs="Arial"/>
          <w:i/>
          <w:iCs/>
          <w:kern w:val="0"/>
          <w:lang w:val="en-US"/>
          <w14:ligatures w14:val="none"/>
        </w:rPr>
        <w:t>ZMYM3</w:t>
      </w:r>
      <w:r w:rsidR="002F5C24">
        <w:rPr>
          <w:rFonts w:ascii="Arial" w:hAnsi="Arial" w:cs="Arial"/>
          <w:kern w:val="0"/>
          <w:lang w:val="en-US"/>
          <w14:ligatures w14:val="none"/>
        </w:rPr>
        <w:t xml:space="preserve"> expression is compared according to the type of mutation detected, categorized into frameshift</w:t>
      </w:r>
      <w:r w:rsidR="00E05748">
        <w:rPr>
          <w:rFonts w:ascii="Arial" w:hAnsi="Arial" w:cs="Arial"/>
          <w:kern w:val="0"/>
          <w:lang w:val="en-US"/>
          <w14:ligatures w14:val="none"/>
        </w:rPr>
        <w:t>/</w:t>
      </w:r>
      <w:r w:rsidR="002F5C24">
        <w:rPr>
          <w:rFonts w:ascii="Arial" w:hAnsi="Arial" w:cs="Arial"/>
          <w:kern w:val="0"/>
          <w:lang w:val="en-US"/>
          <w14:ligatures w14:val="none"/>
        </w:rPr>
        <w:t xml:space="preserve">nonsense </w:t>
      </w:r>
      <w:r w:rsidR="002F5C24" w:rsidRPr="002F5C24">
        <w:rPr>
          <w:rFonts w:ascii="Arial" w:hAnsi="Arial" w:cs="Arial"/>
          <w:i/>
          <w:iCs/>
          <w:kern w:val="0"/>
          <w:lang w:val="en-US"/>
          <w14:ligatures w14:val="none"/>
        </w:rPr>
        <w:t>vs</w:t>
      </w:r>
      <w:r w:rsidR="002F5C24">
        <w:rPr>
          <w:rFonts w:ascii="Arial" w:hAnsi="Arial" w:cs="Arial"/>
          <w:kern w:val="0"/>
          <w:lang w:val="en-US"/>
          <w14:ligatures w14:val="none"/>
        </w:rPr>
        <w:t xml:space="preserve"> missense</w:t>
      </w:r>
      <w:r w:rsidR="006A5409">
        <w:rPr>
          <w:rFonts w:ascii="Arial" w:hAnsi="Arial" w:cs="Arial"/>
          <w:kern w:val="0"/>
          <w:lang w:val="en-US"/>
          <w14:ligatures w14:val="none"/>
        </w:rPr>
        <w:t xml:space="preserve"> variants</w:t>
      </w:r>
      <w:r w:rsidR="002F5C24">
        <w:rPr>
          <w:rFonts w:ascii="Arial" w:hAnsi="Arial" w:cs="Arial"/>
          <w:kern w:val="0"/>
          <w:lang w:val="en-US"/>
          <w14:ligatures w14:val="none"/>
        </w:rPr>
        <w:t xml:space="preserve"> (</w:t>
      </w:r>
      <w:r w:rsidR="002F5C24" w:rsidRPr="002F5C24">
        <w:rPr>
          <w:rFonts w:ascii="Arial" w:hAnsi="Arial" w:cs="Arial"/>
          <w:b/>
          <w:bCs/>
          <w:kern w:val="0"/>
          <w:lang w:val="en-US"/>
          <w14:ligatures w14:val="none"/>
        </w:rPr>
        <w:t>right</w:t>
      </w:r>
      <w:r w:rsidR="002F5C24">
        <w:rPr>
          <w:rFonts w:ascii="Arial" w:hAnsi="Arial" w:cs="Arial"/>
          <w:kern w:val="0"/>
          <w:lang w:val="en-US"/>
          <w14:ligatures w14:val="none"/>
        </w:rPr>
        <w:t>).</w:t>
      </w:r>
    </w:p>
    <w:p w14:paraId="1066432B" w14:textId="1F06968D" w:rsidR="002A6AC2" w:rsidRDefault="00ED6E09" w:rsidP="009B31EA">
      <w:pPr>
        <w:jc w:val="both"/>
        <w:rPr>
          <w:rFonts w:ascii="Arial" w:hAnsi="Arial" w:cs="Arial"/>
          <w:kern w:val="0"/>
          <w:lang w:val="en-US"/>
          <w14:ligatures w14:val="none"/>
        </w:rPr>
      </w:pPr>
      <w:r>
        <w:rPr>
          <w:rFonts w:ascii="Arial" w:hAnsi="Arial" w:cs="Arial"/>
          <w:b/>
          <w:bCs/>
          <w:kern w:val="0"/>
          <w:lang w:val="en-US"/>
          <w14:ligatures w14:val="none"/>
        </w:rPr>
        <w:t xml:space="preserve">B. </w:t>
      </w:r>
      <w:r w:rsidR="00745BBA">
        <w:rPr>
          <w:rFonts w:ascii="Arial" w:hAnsi="Arial" w:cs="Arial"/>
          <w:kern w:val="0"/>
          <w:lang w:val="en-US"/>
          <w14:ligatures w14:val="none"/>
        </w:rPr>
        <w:t>Kaplan-Meier curve depicting o</w:t>
      </w:r>
      <w:r w:rsidR="009B31EA" w:rsidRPr="009B31EA">
        <w:rPr>
          <w:rFonts w:ascii="Arial" w:hAnsi="Arial" w:cs="Arial"/>
          <w:kern w:val="0"/>
          <w:lang w:val="en-US"/>
          <w14:ligatures w14:val="none"/>
        </w:rPr>
        <w:t xml:space="preserve">verall survival (OS) </w:t>
      </w:r>
      <w:r w:rsidR="006A5409">
        <w:rPr>
          <w:rFonts w:ascii="Arial" w:hAnsi="Arial" w:cs="Arial"/>
          <w:kern w:val="0"/>
          <w:lang w:val="en-US"/>
          <w14:ligatures w14:val="none"/>
        </w:rPr>
        <w:t>in</w:t>
      </w:r>
      <w:r w:rsidR="00745BBA">
        <w:rPr>
          <w:rFonts w:ascii="Arial" w:hAnsi="Arial" w:cs="Arial"/>
          <w:kern w:val="0"/>
          <w:lang w:val="en-US"/>
          <w14:ligatures w14:val="none"/>
        </w:rPr>
        <w:t xml:space="preserve"> CLL patients </w:t>
      </w:r>
      <w:r w:rsidR="006A5409">
        <w:rPr>
          <w:rFonts w:ascii="Arial" w:hAnsi="Arial" w:cs="Arial"/>
          <w:kern w:val="0"/>
          <w:lang w:val="en-US"/>
          <w14:ligatures w14:val="none"/>
        </w:rPr>
        <w:t>from</w:t>
      </w:r>
      <w:r w:rsidR="0096290A">
        <w:rPr>
          <w:rFonts w:ascii="Arial" w:hAnsi="Arial" w:cs="Arial"/>
          <w:kern w:val="0"/>
          <w:lang w:val="en-US"/>
          <w14:ligatures w14:val="none"/>
        </w:rPr>
        <w:t xml:space="preserve"> the</w:t>
      </w:r>
      <w:r w:rsidR="002F5C24">
        <w:rPr>
          <w:rFonts w:ascii="Arial" w:hAnsi="Arial" w:cs="Arial"/>
          <w:kern w:val="0"/>
          <w:lang w:val="en-US"/>
          <w14:ligatures w14:val="none"/>
        </w:rPr>
        <w:t xml:space="preserve"> S</w:t>
      </w:r>
      <w:r w:rsidR="0096290A">
        <w:rPr>
          <w:rFonts w:ascii="Arial" w:hAnsi="Arial" w:cs="Arial"/>
          <w:kern w:val="0"/>
          <w:lang w:val="en-US"/>
          <w14:ligatures w14:val="none"/>
        </w:rPr>
        <w:t>alamanca</w:t>
      </w:r>
      <w:r w:rsidR="002F5C24">
        <w:rPr>
          <w:rFonts w:ascii="Arial" w:hAnsi="Arial" w:cs="Arial"/>
          <w:kern w:val="0"/>
          <w:lang w:val="en-US"/>
          <w14:ligatures w14:val="none"/>
        </w:rPr>
        <w:t xml:space="preserve"> cohort</w:t>
      </w:r>
      <w:r w:rsidR="006A5409">
        <w:rPr>
          <w:rFonts w:ascii="Arial" w:hAnsi="Arial" w:cs="Arial"/>
          <w:kern w:val="0"/>
          <w:lang w:val="en-US"/>
          <w14:ligatures w14:val="none"/>
        </w:rPr>
        <w:t xml:space="preserve">, stratified by the </w:t>
      </w:r>
      <w:r w:rsidR="009B31EA" w:rsidRPr="009B31EA">
        <w:rPr>
          <w:rFonts w:ascii="Arial" w:hAnsi="Arial" w:cs="Arial"/>
          <w:kern w:val="0"/>
          <w:lang w:val="en-US"/>
          <w14:ligatures w14:val="none"/>
        </w:rPr>
        <w:t>presence</w:t>
      </w:r>
      <w:r w:rsidR="006A5409">
        <w:rPr>
          <w:rFonts w:ascii="Arial" w:hAnsi="Arial" w:cs="Arial"/>
          <w:kern w:val="0"/>
          <w:lang w:val="en-US"/>
          <w14:ligatures w14:val="none"/>
        </w:rPr>
        <w:t xml:space="preserve"> and absence</w:t>
      </w:r>
      <w:r w:rsidR="009B31EA" w:rsidRPr="009B31EA">
        <w:rPr>
          <w:rFonts w:ascii="Arial" w:hAnsi="Arial" w:cs="Arial"/>
          <w:kern w:val="0"/>
          <w:lang w:val="en-US"/>
          <w14:ligatures w14:val="none"/>
        </w:rPr>
        <w:t xml:space="preserve"> of </w:t>
      </w:r>
      <w:r w:rsidR="009B31EA" w:rsidRPr="009B31EA">
        <w:rPr>
          <w:rFonts w:ascii="Arial" w:hAnsi="Arial" w:cs="Arial"/>
          <w:i/>
          <w:iCs/>
          <w:kern w:val="0"/>
          <w:lang w:val="en-US"/>
          <w14:ligatures w14:val="none"/>
        </w:rPr>
        <w:t>ZMYM3</w:t>
      </w:r>
      <w:r w:rsidR="009B31EA" w:rsidRPr="009B31EA">
        <w:rPr>
          <w:rFonts w:ascii="Arial" w:hAnsi="Arial" w:cs="Arial"/>
          <w:kern w:val="0"/>
          <w:lang w:val="en-US"/>
          <w14:ligatures w14:val="none"/>
        </w:rPr>
        <w:t xml:space="preserve"> mutations. </w:t>
      </w:r>
    </w:p>
    <w:p w14:paraId="7FCDD130" w14:textId="5DA5425E" w:rsidR="0096290A" w:rsidRDefault="006A5409" w:rsidP="00C274D3">
      <w:pPr>
        <w:jc w:val="both"/>
        <w:rPr>
          <w:rFonts w:ascii="Arial" w:hAnsi="Arial" w:cs="Arial"/>
          <w:kern w:val="0"/>
          <w:lang w:val="en-US"/>
          <w14:ligatures w14:val="none"/>
        </w:rPr>
      </w:pPr>
      <w:r>
        <w:rPr>
          <w:rFonts w:ascii="Arial" w:hAnsi="Arial" w:cs="Arial"/>
          <w:b/>
          <w:bCs/>
          <w:kern w:val="0"/>
          <w:lang w:val="en-US"/>
          <w14:ligatures w14:val="none"/>
        </w:rPr>
        <w:t>(</w:t>
      </w:r>
      <w:r w:rsidR="00ED6E09">
        <w:rPr>
          <w:rFonts w:ascii="Arial" w:hAnsi="Arial" w:cs="Arial"/>
          <w:b/>
          <w:bCs/>
          <w:kern w:val="0"/>
          <w:lang w:val="en-US"/>
          <w14:ligatures w14:val="none"/>
        </w:rPr>
        <w:t>C</w:t>
      </w:r>
      <w:r w:rsidR="0096290A">
        <w:rPr>
          <w:rFonts w:ascii="Arial" w:hAnsi="Arial" w:cs="Arial"/>
          <w:b/>
          <w:bCs/>
          <w:kern w:val="0"/>
          <w:lang w:val="en-US"/>
          <w14:ligatures w14:val="none"/>
        </w:rPr>
        <w:t>-D</w:t>
      </w:r>
      <w:r>
        <w:rPr>
          <w:rFonts w:ascii="Arial" w:hAnsi="Arial" w:cs="Arial"/>
          <w:b/>
          <w:bCs/>
          <w:kern w:val="0"/>
          <w:lang w:val="en-US"/>
          <w14:ligatures w14:val="none"/>
        </w:rPr>
        <w:t>)</w:t>
      </w:r>
      <w:r w:rsidR="002A6AC2" w:rsidRPr="002A6AC2">
        <w:rPr>
          <w:rFonts w:ascii="Arial" w:hAnsi="Arial" w:cs="Arial"/>
          <w:b/>
          <w:bCs/>
          <w:kern w:val="0"/>
          <w:lang w:val="en-US"/>
          <w14:ligatures w14:val="none"/>
        </w:rPr>
        <w:t>.</w:t>
      </w:r>
      <w:r w:rsidR="002A6AC2">
        <w:rPr>
          <w:rFonts w:ascii="Arial" w:hAnsi="Arial" w:cs="Arial"/>
          <w:kern w:val="0"/>
          <w:lang w:val="en-US"/>
          <w14:ligatures w14:val="none"/>
        </w:rPr>
        <w:t xml:space="preserve"> </w:t>
      </w:r>
      <w:r w:rsidR="004678FD" w:rsidRPr="009B31EA">
        <w:rPr>
          <w:rFonts w:ascii="Arial" w:hAnsi="Arial" w:cs="Arial"/>
          <w:kern w:val="0"/>
          <w:lang w:val="en-US"/>
          <w14:ligatures w14:val="none"/>
        </w:rPr>
        <w:t xml:space="preserve">Kaplan-Meier curves </w:t>
      </w:r>
      <w:r w:rsidR="004678FD">
        <w:rPr>
          <w:rFonts w:ascii="Arial" w:hAnsi="Arial" w:cs="Arial"/>
          <w:kern w:val="0"/>
          <w:lang w:val="en-US"/>
          <w14:ligatures w14:val="none"/>
        </w:rPr>
        <w:t xml:space="preserve">representing </w:t>
      </w:r>
      <w:r w:rsidR="0096290A">
        <w:rPr>
          <w:rFonts w:ascii="Arial" w:hAnsi="Arial" w:cs="Arial"/>
          <w:kern w:val="0"/>
          <w:lang w:val="en-US"/>
          <w14:ligatures w14:val="none"/>
        </w:rPr>
        <w:t>OS</w:t>
      </w:r>
      <w:r>
        <w:rPr>
          <w:rFonts w:ascii="Arial" w:hAnsi="Arial" w:cs="Arial"/>
          <w:kern w:val="0"/>
          <w:lang w:val="en-US"/>
          <w14:ligatures w14:val="none"/>
        </w:rPr>
        <w:t xml:space="preserve"> (</w:t>
      </w:r>
      <w:r w:rsidRPr="006A5409">
        <w:rPr>
          <w:rFonts w:ascii="Arial" w:hAnsi="Arial" w:cs="Arial"/>
          <w:b/>
          <w:bCs/>
          <w:kern w:val="0"/>
          <w:lang w:val="en-US"/>
          <w14:ligatures w14:val="none"/>
        </w:rPr>
        <w:t>C</w:t>
      </w:r>
      <w:r>
        <w:rPr>
          <w:rFonts w:ascii="Arial" w:hAnsi="Arial" w:cs="Arial"/>
          <w:kern w:val="0"/>
          <w:lang w:val="en-US"/>
          <w14:ligatures w14:val="none"/>
        </w:rPr>
        <w:t>)</w:t>
      </w:r>
      <w:r w:rsidR="0096290A">
        <w:rPr>
          <w:rFonts w:ascii="Arial" w:hAnsi="Arial" w:cs="Arial"/>
          <w:kern w:val="0"/>
          <w:lang w:val="en-US"/>
          <w14:ligatures w14:val="none"/>
        </w:rPr>
        <w:t xml:space="preserve"> and failure free survival (FFS)</w:t>
      </w:r>
      <w:r>
        <w:rPr>
          <w:rFonts w:ascii="Arial" w:hAnsi="Arial" w:cs="Arial"/>
          <w:kern w:val="0"/>
          <w:lang w:val="en-US"/>
          <w14:ligatures w14:val="none"/>
        </w:rPr>
        <w:t xml:space="preserve"> (</w:t>
      </w:r>
      <w:r w:rsidRPr="006A5409">
        <w:rPr>
          <w:rFonts w:ascii="Arial" w:hAnsi="Arial" w:cs="Arial"/>
          <w:b/>
          <w:bCs/>
          <w:kern w:val="0"/>
          <w:lang w:val="en-US"/>
          <w14:ligatures w14:val="none"/>
        </w:rPr>
        <w:t>D</w:t>
      </w:r>
      <w:r>
        <w:rPr>
          <w:rFonts w:ascii="Arial" w:hAnsi="Arial" w:cs="Arial"/>
          <w:kern w:val="0"/>
          <w:lang w:val="en-US"/>
          <w14:ligatures w14:val="none"/>
        </w:rPr>
        <w:t>)</w:t>
      </w:r>
      <w:r w:rsidR="0096290A">
        <w:rPr>
          <w:rFonts w:ascii="Arial" w:hAnsi="Arial" w:cs="Arial"/>
          <w:kern w:val="0"/>
          <w:lang w:val="en-US"/>
          <w14:ligatures w14:val="none"/>
        </w:rPr>
        <w:t xml:space="preserve"> for patients from the CLLmap cohort according to </w:t>
      </w:r>
      <w:r w:rsidR="0096290A" w:rsidRPr="0096290A">
        <w:rPr>
          <w:rFonts w:ascii="Arial" w:hAnsi="Arial" w:cs="Arial"/>
          <w:i/>
          <w:iCs/>
          <w:kern w:val="0"/>
          <w:lang w:val="en-US"/>
          <w14:ligatures w14:val="none"/>
        </w:rPr>
        <w:t>ZMYM3</w:t>
      </w:r>
      <w:r w:rsidR="0096290A">
        <w:rPr>
          <w:rFonts w:ascii="Arial" w:hAnsi="Arial" w:cs="Arial"/>
          <w:kern w:val="0"/>
          <w:lang w:val="en-US"/>
          <w14:ligatures w14:val="none"/>
        </w:rPr>
        <w:t xml:space="preserve"> mutational status. </w:t>
      </w:r>
    </w:p>
    <w:p w14:paraId="328169A9" w14:textId="0257F4A0" w:rsidR="006A5409" w:rsidRDefault="00D2356D" w:rsidP="00812DC6">
      <w:pPr>
        <w:rPr>
          <w:rFonts w:ascii="Arial" w:hAnsi="Arial" w:cs="Arial"/>
          <w:kern w:val="0"/>
          <w:lang w:val="en-US"/>
          <w14:ligatures w14:val="none"/>
        </w:rPr>
      </w:pPr>
      <w:r>
        <w:rPr>
          <w:rFonts w:ascii="Arial" w:hAnsi="Arial" w:cs="Arial"/>
          <w:noProof/>
          <w:kern w:val="0"/>
          <w:lang w:val="en-US"/>
        </w:rPr>
        <w:lastRenderedPageBreak/>
        <w:drawing>
          <wp:inline distT="0" distB="0" distL="0" distR="0" wp14:anchorId="25ECC0FD" wp14:editId="06770A8A">
            <wp:extent cx="5400040" cy="5638800"/>
            <wp:effectExtent l="0" t="0" r="0" b="0"/>
            <wp:docPr id="2056852250"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852250" name="Imagen 2056852250"/>
                    <pic:cNvPicPr/>
                  </pic:nvPicPr>
                  <pic:blipFill rotWithShape="1">
                    <a:blip r:embed="rId12" cstate="print">
                      <a:extLst>
                        <a:ext uri="{28A0092B-C50C-407E-A947-70E740481C1C}">
                          <a14:useLocalDpi xmlns:a14="http://schemas.microsoft.com/office/drawing/2010/main" val="0"/>
                        </a:ext>
                      </a:extLst>
                    </a:blip>
                    <a:srcRect b="9563"/>
                    <a:stretch/>
                  </pic:blipFill>
                  <pic:spPr bwMode="auto">
                    <a:xfrm>
                      <a:off x="0" y="0"/>
                      <a:ext cx="5400040" cy="5638800"/>
                    </a:xfrm>
                    <a:prstGeom prst="rect">
                      <a:avLst/>
                    </a:prstGeom>
                    <a:ln>
                      <a:noFill/>
                    </a:ln>
                    <a:extLst>
                      <a:ext uri="{53640926-AAD7-44D8-BBD7-CCE9431645EC}">
                        <a14:shadowObscured xmlns:a14="http://schemas.microsoft.com/office/drawing/2010/main"/>
                      </a:ext>
                    </a:extLst>
                  </pic:spPr>
                </pic:pic>
              </a:graphicData>
            </a:graphic>
          </wp:inline>
        </w:drawing>
      </w:r>
    </w:p>
    <w:p w14:paraId="2AC884B9" w14:textId="4F41EA4A" w:rsidR="006A5409" w:rsidRPr="006A5409" w:rsidRDefault="006A5409" w:rsidP="006A5409">
      <w:pPr>
        <w:jc w:val="both"/>
        <w:rPr>
          <w:rFonts w:ascii="Arial" w:hAnsi="Arial" w:cs="Arial"/>
          <w:b/>
          <w:bCs/>
          <w:kern w:val="0"/>
          <w:lang w:val="en-US"/>
          <w14:ligatures w14:val="none"/>
        </w:rPr>
      </w:pPr>
      <w:r w:rsidRPr="006A5409">
        <w:rPr>
          <w:rFonts w:ascii="Arial" w:hAnsi="Arial" w:cs="Arial"/>
          <w:b/>
          <w:bCs/>
          <w:kern w:val="0"/>
          <w:u w:val="single"/>
          <w:lang w:val="en-US"/>
          <w14:ligatures w14:val="none"/>
        </w:rPr>
        <w:t>Supplementary Figure 2</w:t>
      </w:r>
      <w:r w:rsidRPr="006A5409">
        <w:rPr>
          <w:rFonts w:ascii="Arial" w:hAnsi="Arial" w:cs="Arial"/>
          <w:b/>
          <w:bCs/>
          <w:kern w:val="0"/>
          <w:lang w:val="en-US"/>
          <w14:ligatures w14:val="none"/>
        </w:rPr>
        <w:t>. Impact on time to first treatment</w:t>
      </w:r>
      <w:r>
        <w:rPr>
          <w:rFonts w:ascii="Arial" w:hAnsi="Arial" w:cs="Arial"/>
          <w:b/>
          <w:bCs/>
          <w:kern w:val="0"/>
          <w:lang w:val="en-US"/>
          <w14:ligatures w14:val="none"/>
        </w:rPr>
        <w:t xml:space="preserve"> (TFT)</w:t>
      </w:r>
      <w:r w:rsidRPr="006A5409">
        <w:rPr>
          <w:rFonts w:ascii="Arial" w:hAnsi="Arial" w:cs="Arial"/>
          <w:b/>
          <w:bCs/>
          <w:kern w:val="0"/>
          <w:lang w:val="en-US"/>
          <w14:ligatures w14:val="none"/>
        </w:rPr>
        <w:t xml:space="preserve"> of </w:t>
      </w:r>
      <w:r w:rsidRPr="006A5409">
        <w:rPr>
          <w:rFonts w:ascii="Arial" w:hAnsi="Arial" w:cs="Arial"/>
          <w:b/>
          <w:bCs/>
          <w:i/>
          <w:iCs/>
          <w:kern w:val="0"/>
          <w:lang w:val="en-US"/>
          <w14:ligatures w14:val="none"/>
        </w:rPr>
        <w:t>ZMYM3</w:t>
      </w:r>
      <w:r w:rsidRPr="006A5409">
        <w:rPr>
          <w:rFonts w:ascii="Arial" w:hAnsi="Arial" w:cs="Arial"/>
          <w:b/>
          <w:bCs/>
          <w:kern w:val="0"/>
          <w:lang w:val="en-US"/>
          <w14:ligatures w14:val="none"/>
        </w:rPr>
        <w:t xml:space="preserve"> mutations.</w:t>
      </w:r>
    </w:p>
    <w:p w14:paraId="59F6387C" w14:textId="5A925255" w:rsidR="006A5409" w:rsidRDefault="006A5409" w:rsidP="006A5409">
      <w:pPr>
        <w:jc w:val="both"/>
        <w:rPr>
          <w:rFonts w:ascii="Arial" w:hAnsi="Arial" w:cs="Arial"/>
          <w:kern w:val="0"/>
          <w:lang w:val="en-US"/>
          <w14:ligatures w14:val="none"/>
        </w:rPr>
      </w:pPr>
      <w:r>
        <w:rPr>
          <w:rFonts w:ascii="Arial" w:hAnsi="Arial" w:cs="Arial"/>
          <w:kern w:val="0"/>
          <w:lang w:val="en-US"/>
          <w14:ligatures w14:val="none"/>
        </w:rPr>
        <w:t xml:space="preserve">Kaplan Meier curves for time to first treatment (TFT) for CLL patients from the Salamanca cohort according to </w:t>
      </w:r>
      <w:r w:rsidRPr="006A5409">
        <w:rPr>
          <w:rFonts w:ascii="Arial" w:hAnsi="Arial" w:cs="Arial"/>
          <w:i/>
          <w:iCs/>
          <w:kern w:val="0"/>
          <w:lang w:val="en-US"/>
          <w14:ligatures w14:val="none"/>
        </w:rPr>
        <w:t>ZMYM3</w:t>
      </w:r>
      <w:r>
        <w:rPr>
          <w:rFonts w:ascii="Arial" w:hAnsi="Arial" w:cs="Arial"/>
          <w:kern w:val="0"/>
          <w:lang w:val="en-US"/>
          <w14:ligatures w14:val="none"/>
        </w:rPr>
        <w:t xml:space="preserve"> mutational status within specific cytogenetic and molecular subgroups:</w:t>
      </w:r>
    </w:p>
    <w:p w14:paraId="77373EAF" w14:textId="0C9582EA" w:rsidR="006A5409" w:rsidRPr="006A5409" w:rsidRDefault="006A5409" w:rsidP="006A5409">
      <w:pPr>
        <w:jc w:val="both"/>
        <w:rPr>
          <w:rFonts w:ascii="Arial" w:hAnsi="Arial" w:cs="Arial"/>
          <w:lang w:val="en-US"/>
        </w:rPr>
      </w:pPr>
      <w:r w:rsidRPr="0006783B">
        <w:rPr>
          <w:rFonts w:ascii="Arial" w:hAnsi="Arial" w:cs="Arial"/>
          <w:b/>
          <w:bCs/>
          <w:lang w:val="en-US"/>
        </w:rPr>
        <w:t xml:space="preserve">A. </w:t>
      </w:r>
      <w:r w:rsidRPr="006A5409">
        <w:rPr>
          <w:rFonts w:ascii="Arial" w:hAnsi="Arial" w:cs="Arial"/>
          <w:lang w:val="en-US"/>
        </w:rPr>
        <w:t>Patients with 13q deletion (del(13q)).</w:t>
      </w:r>
    </w:p>
    <w:p w14:paraId="1F0E54BA" w14:textId="40BFF7A4" w:rsidR="006A5409" w:rsidRPr="006A5409" w:rsidRDefault="006A5409" w:rsidP="006A5409">
      <w:pPr>
        <w:jc w:val="both"/>
        <w:rPr>
          <w:rFonts w:ascii="Arial" w:hAnsi="Arial" w:cs="Arial"/>
          <w:lang w:val="en-US"/>
        </w:rPr>
      </w:pPr>
      <w:r w:rsidRPr="0006783B">
        <w:rPr>
          <w:rFonts w:ascii="Arial" w:hAnsi="Arial" w:cs="Arial"/>
          <w:b/>
          <w:bCs/>
          <w:lang w:val="en-US"/>
        </w:rPr>
        <w:t xml:space="preserve">B. </w:t>
      </w:r>
      <w:r w:rsidRPr="006A5409">
        <w:rPr>
          <w:rFonts w:ascii="Arial" w:hAnsi="Arial" w:cs="Arial"/>
          <w:lang w:val="en-US"/>
        </w:rPr>
        <w:t xml:space="preserve">Patients with </w:t>
      </w:r>
      <w:r>
        <w:rPr>
          <w:rFonts w:ascii="Arial" w:hAnsi="Arial" w:cs="Arial"/>
          <w:lang w:val="en-US"/>
        </w:rPr>
        <w:t>11q deletion (</w:t>
      </w:r>
      <w:r w:rsidRPr="006A5409">
        <w:rPr>
          <w:rFonts w:ascii="Arial" w:hAnsi="Arial" w:cs="Arial"/>
          <w:lang w:val="en-US"/>
        </w:rPr>
        <w:t>del(11q)</w:t>
      </w:r>
      <w:r>
        <w:rPr>
          <w:rFonts w:ascii="Arial" w:hAnsi="Arial" w:cs="Arial"/>
          <w:lang w:val="en-US"/>
        </w:rPr>
        <w:t>)</w:t>
      </w:r>
      <w:r w:rsidRPr="006A5409">
        <w:rPr>
          <w:rFonts w:ascii="Arial" w:hAnsi="Arial" w:cs="Arial"/>
          <w:lang w:val="en-US"/>
        </w:rPr>
        <w:t xml:space="preserve"> and</w:t>
      </w:r>
      <w:r>
        <w:rPr>
          <w:rFonts w:ascii="Arial" w:hAnsi="Arial" w:cs="Arial"/>
          <w:lang w:val="en-US"/>
        </w:rPr>
        <w:t xml:space="preserve"> 17p deletion</w:t>
      </w:r>
      <w:r w:rsidRPr="006A5409">
        <w:rPr>
          <w:rFonts w:ascii="Arial" w:hAnsi="Arial" w:cs="Arial"/>
          <w:lang w:val="en-US"/>
        </w:rPr>
        <w:t xml:space="preserve"> </w:t>
      </w:r>
      <w:r>
        <w:rPr>
          <w:rFonts w:ascii="Arial" w:hAnsi="Arial" w:cs="Arial"/>
          <w:lang w:val="en-US"/>
        </w:rPr>
        <w:t>(del(1</w:t>
      </w:r>
      <w:r w:rsidRPr="006A5409">
        <w:rPr>
          <w:rFonts w:ascii="Arial" w:hAnsi="Arial" w:cs="Arial"/>
          <w:lang w:val="en-US"/>
        </w:rPr>
        <w:t>7p)</w:t>
      </w:r>
      <w:r>
        <w:rPr>
          <w:rFonts w:ascii="Arial" w:hAnsi="Arial" w:cs="Arial"/>
          <w:lang w:val="en-US"/>
        </w:rPr>
        <w:t>)</w:t>
      </w:r>
      <w:r w:rsidRPr="006A5409">
        <w:rPr>
          <w:rFonts w:ascii="Arial" w:hAnsi="Arial" w:cs="Arial"/>
          <w:lang w:val="en-US"/>
        </w:rPr>
        <w:t>.</w:t>
      </w:r>
    </w:p>
    <w:p w14:paraId="48FB8116" w14:textId="4025D8E9" w:rsidR="006A5409" w:rsidRPr="006A5409" w:rsidRDefault="006A5409" w:rsidP="006A5409">
      <w:pPr>
        <w:jc w:val="both"/>
        <w:rPr>
          <w:rFonts w:ascii="Arial" w:hAnsi="Arial" w:cs="Arial"/>
          <w:lang w:val="en-US"/>
        </w:rPr>
      </w:pPr>
      <w:r w:rsidRPr="0006783B">
        <w:rPr>
          <w:rFonts w:ascii="Arial" w:hAnsi="Arial" w:cs="Arial"/>
          <w:b/>
          <w:bCs/>
          <w:lang w:val="en-US"/>
        </w:rPr>
        <w:t xml:space="preserve">C. </w:t>
      </w:r>
      <w:r>
        <w:rPr>
          <w:rFonts w:ascii="Arial" w:hAnsi="Arial" w:cs="Arial"/>
          <w:lang w:val="en-US"/>
        </w:rPr>
        <w:t>Patients with trisomy 12</w:t>
      </w:r>
      <w:r w:rsidRPr="006A5409">
        <w:rPr>
          <w:rFonts w:ascii="Arial" w:hAnsi="Arial" w:cs="Arial"/>
          <w:lang w:val="en-US"/>
        </w:rPr>
        <w:t>.</w:t>
      </w:r>
    </w:p>
    <w:p w14:paraId="27297D6A" w14:textId="12F96C2B" w:rsidR="006A5409" w:rsidRPr="006A5409" w:rsidRDefault="006A5409" w:rsidP="006A5409">
      <w:pPr>
        <w:jc w:val="both"/>
        <w:rPr>
          <w:rFonts w:ascii="Arial" w:hAnsi="Arial" w:cs="Arial"/>
          <w:lang w:val="en-US"/>
        </w:rPr>
      </w:pPr>
      <w:r w:rsidRPr="0006783B">
        <w:rPr>
          <w:rFonts w:ascii="Arial" w:hAnsi="Arial" w:cs="Arial"/>
          <w:b/>
          <w:bCs/>
          <w:lang w:val="en-US"/>
        </w:rPr>
        <w:t xml:space="preserve">D. </w:t>
      </w:r>
      <w:r>
        <w:rPr>
          <w:rFonts w:ascii="Arial" w:hAnsi="Arial" w:cs="Arial"/>
          <w:lang w:val="en-US"/>
        </w:rPr>
        <w:t>Patients with unmutated IGHV (</w:t>
      </w:r>
      <w:r w:rsidRPr="006A5409">
        <w:rPr>
          <w:rFonts w:ascii="Arial" w:hAnsi="Arial" w:cs="Arial"/>
          <w:lang w:val="en-US"/>
        </w:rPr>
        <w:t>IGHV-UM</w:t>
      </w:r>
      <w:r>
        <w:rPr>
          <w:rFonts w:ascii="Arial" w:hAnsi="Arial" w:cs="Arial"/>
          <w:lang w:val="en-US"/>
        </w:rPr>
        <w:t>)</w:t>
      </w:r>
      <w:r w:rsidRPr="006A5409">
        <w:rPr>
          <w:rFonts w:ascii="Arial" w:hAnsi="Arial" w:cs="Arial"/>
          <w:lang w:val="en-US"/>
        </w:rPr>
        <w:t>.</w:t>
      </w:r>
    </w:p>
    <w:p w14:paraId="54536507" w14:textId="7E765B9C" w:rsidR="006A5409" w:rsidRPr="006A5409" w:rsidRDefault="006A5409" w:rsidP="006A5409">
      <w:pPr>
        <w:jc w:val="both"/>
        <w:rPr>
          <w:rFonts w:ascii="Arial" w:hAnsi="Arial" w:cs="Arial"/>
          <w:lang w:val="en-US"/>
        </w:rPr>
      </w:pPr>
      <w:r w:rsidRPr="0006783B">
        <w:rPr>
          <w:rFonts w:ascii="Arial" w:hAnsi="Arial" w:cs="Arial"/>
          <w:b/>
          <w:bCs/>
          <w:lang w:val="en-US"/>
        </w:rPr>
        <w:t xml:space="preserve">E. </w:t>
      </w:r>
      <w:r>
        <w:rPr>
          <w:rFonts w:ascii="Arial" w:hAnsi="Arial" w:cs="Arial"/>
          <w:lang w:val="en-US"/>
        </w:rPr>
        <w:t>Patients with mutated IGHV (</w:t>
      </w:r>
      <w:r w:rsidRPr="006A5409">
        <w:rPr>
          <w:rFonts w:ascii="Arial" w:hAnsi="Arial" w:cs="Arial"/>
          <w:lang w:val="en-US"/>
        </w:rPr>
        <w:t>IGHV-M</w:t>
      </w:r>
      <w:r>
        <w:rPr>
          <w:rFonts w:ascii="Arial" w:hAnsi="Arial" w:cs="Arial"/>
          <w:lang w:val="en-US"/>
        </w:rPr>
        <w:t>)</w:t>
      </w:r>
      <w:r w:rsidRPr="006A5409">
        <w:rPr>
          <w:rFonts w:ascii="Arial" w:hAnsi="Arial" w:cs="Arial"/>
          <w:lang w:val="en-US"/>
        </w:rPr>
        <w:t>.</w:t>
      </w:r>
    </w:p>
    <w:p w14:paraId="231B64C5" w14:textId="73D1E89F" w:rsidR="006A5409" w:rsidRPr="006A5409" w:rsidRDefault="006A5409" w:rsidP="006A5409">
      <w:pPr>
        <w:jc w:val="both"/>
        <w:rPr>
          <w:rFonts w:ascii="Arial" w:hAnsi="Arial" w:cs="Arial"/>
          <w:lang w:val="en-US"/>
        </w:rPr>
      </w:pPr>
      <w:r w:rsidRPr="0006783B">
        <w:rPr>
          <w:rFonts w:ascii="Arial" w:hAnsi="Arial" w:cs="Arial"/>
          <w:b/>
          <w:bCs/>
          <w:lang w:val="en-US"/>
        </w:rPr>
        <w:t>F.</w:t>
      </w:r>
      <w:r>
        <w:rPr>
          <w:rFonts w:ascii="Arial" w:hAnsi="Arial" w:cs="Arial"/>
          <w:lang w:val="en-US"/>
        </w:rPr>
        <w:t xml:space="preserve"> Patients harboring </w:t>
      </w:r>
      <w:r w:rsidRPr="006A5409">
        <w:rPr>
          <w:rFonts w:ascii="Arial" w:hAnsi="Arial" w:cs="Arial"/>
          <w:i/>
          <w:iCs/>
          <w:lang w:val="en-US"/>
        </w:rPr>
        <w:t xml:space="preserve">NOTCH1 </w:t>
      </w:r>
      <w:r>
        <w:rPr>
          <w:rFonts w:ascii="Arial" w:hAnsi="Arial" w:cs="Arial"/>
          <w:lang w:val="en-US"/>
        </w:rPr>
        <w:t>mutations (</w:t>
      </w:r>
      <w:r w:rsidRPr="006A5409">
        <w:rPr>
          <w:rFonts w:ascii="Arial" w:hAnsi="Arial" w:cs="Arial"/>
          <w:i/>
          <w:iCs/>
          <w:lang w:val="en-US"/>
        </w:rPr>
        <w:t>NOTCH1</w:t>
      </w:r>
      <w:r w:rsidRPr="006A5409">
        <w:rPr>
          <w:rFonts w:ascii="Arial" w:hAnsi="Arial" w:cs="Arial"/>
          <w:vertAlign w:val="superscript"/>
          <w:lang w:val="en-US"/>
        </w:rPr>
        <w:t>MUT</w:t>
      </w:r>
      <w:r>
        <w:rPr>
          <w:rFonts w:ascii="Arial" w:hAnsi="Arial" w:cs="Arial"/>
          <w:lang w:val="en-US"/>
        </w:rPr>
        <w:t>)</w:t>
      </w:r>
      <w:r w:rsidRPr="006A5409">
        <w:rPr>
          <w:rFonts w:ascii="Arial" w:hAnsi="Arial" w:cs="Arial"/>
          <w:lang w:val="en-US"/>
        </w:rPr>
        <w:t>.</w:t>
      </w:r>
    </w:p>
    <w:p w14:paraId="3C61FB33" w14:textId="11D14CCF" w:rsidR="006A5409" w:rsidRPr="006A5409" w:rsidRDefault="006A5409" w:rsidP="006A5409">
      <w:pPr>
        <w:jc w:val="both"/>
        <w:rPr>
          <w:rFonts w:ascii="Arial" w:hAnsi="Arial" w:cs="Arial"/>
          <w:lang w:val="en-US"/>
        </w:rPr>
      </w:pPr>
      <w:r w:rsidRPr="00F75DB1">
        <w:rPr>
          <w:rFonts w:ascii="Arial" w:hAnsi="Arial" w:cs="Arial"/>
          <w:b/>
          <w:bCs/>
          <w:lang w:val="en-US"/>
        </w:rPr>
        <w:t>G.</w:t>
      </w:r>
      <w:r w:rsidRPr="006A5409">
        <w:rPr>
          <w:rFonts w:ascii="Arial" w:hAnsi="Arial" w:cs="Arial"/>
          <w:lang w:val="en-US"/>
        </w:rPr>
        <w:t xml:space="preserve"> Kaplan-Meier survival curve for time to second treatment (TST) in patients who received a first-line therapy, comparing those with and without </w:t>
      </w:r>
      <w:r w:rsidRPr="006A5409">
        <w:rPr>
          <w:rFonts w:ascii="Arial" w:hAnsi="Arial" w:cs="Arial"/>
          <w:i/>
          <w:iCs/>
          <w:lang w:val="en-US"/>
        </w:rPr>
        <w:t>ZMYM3</w:t>
      </w:r>
      <w:r w:rsidRPr="006A5409">
        <w:rPr>
          <w:rFonts w:ascii="Arial" w:hAnsi="Arial" w:cs="Arial"/>
          <w:lang w:val="en-US"/>
        </w:rPr>
        <w:t xml:space="preserve"> mutations. </w:t>
      </w:r>
    </w:p>
    <w:p w14:paraId="5BA7C4BC" w14:textId="77777777" w:rsidR="00D2356D" w:rsidRDefault="00D2356D" w:rsidP="00812DC6">
      <w:pPr>
        <w:jc w:val="both"/>
        <w:rPr>
          <w:rFonts w:ascii="Arial" w:hAnsi="Arial" w:cs="Arial"/>
          <w:u w:val="single"/>
          <w:lang w:val="en-US"/>
        </w:rPr>
      </w:pPr>
      <w:r>
        <w:rPr>
          <w:rFonts w:ascii="Arial" w:hAnsi="Arial" w:cs="Arial"/>
          <w:noProof/>
          <w:u w:val="single"/>
          <w:lang w:val="en-US"/>
        </w:rPr>
        <w:lastRenderedPageBreak/>
        <w:drawing>
          <wp:anchor distT="0" distB="0" distL="114300" distR="114300" simplePos="0" relativeHeight="251864064" behindDoc="0" locked="0" layoutInCell="1" allowOverlap="1" wp14:anchorId="236A6EA8" wp14:editId="72B4358B">
            <wp:simplePos x="0" y="0"/>
            <wp:positionH relativeFrom="margin">
              <wp:align>left</wp:align>
            </wp:positionH>
            <wp:positionV relativeFrom="paragraph">
              <wp:posOffset>49</wp:posOffset>
            </wp:positionV>
            <wp:extent cx="5400040" cy="5820410"/>
            <wp:effectExtent l="0" t="0" r="0" b="8890"/>
            <wp:wrapSquare wrapText="bothSides"/>
            <wp:docPr id="99666586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6665865" name="Imagen 996665865"/>
                    <pic:cNvPicPr/>
                  </pic:nvPicPr>
                  <pic:blipFill rotWithShape="1">
                    <a:blip r:embed="rId13" cstate="print">
                      <a:extLst>
                        <a:ext uri="{28A0092B-C50C-407E-A947-70E740481C1C}">
                          <a14:useLocalDpi xmlns:a14="http://schemas.microsoft.com/office/drawing/2010/main" val="0"/>
                        </a:ext>
                      </a:extLst>
                    </a:blip>
                    <a:srcRect b="6648"/>
                    <a:stretch/>
                  </pic:blipFill>
                  <pic:spPr bwMode="auto">
                    <a:xfrm>
                      <a:off x="0" y="0"/>
                      <a:ext cx="5400040" cy="58204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BC11CBC" w14:textId="0678998F" w:rsidR="00812DC6" w:rsidRPr="00D2356D" w:rsidRDefault="00C1043F" w:rsidP="00812DC6">
      <w:pPr>
        <w:jc w:val="both"/>
        <w:rPr>
          <w:rFonts w:ascii="Arial" w:hAnsi="Arial" w:cs="Arial"/>
          <w:u w:val="single"/>
          <w:lang w:val="en-US"/>
        </w:rPr>
      </w:pPr>
      <w:r w:rsidRPr="00BE1411">
        <w:rPr>
          <w:rFonts w:ascii="Arial" w:hAnsi="Arial" w:cs="Arial"/>
          <w:b/>
          <w:bCs/>
          <w:u w:val="single"/>
          <w:lang w:val="en-US"/>
        </w:rPr>
        <w:t>Supplementa</w:t>
      </w:r>
      <w:r>
        <w:rPr>
          <w:rFonts w:ascii="Arial" w:hAnsi="Arial" w:cs="Arial"/>
          <w:b/>
          <w:bCs/>
          <w:u w:val="single"/>
          <w:lang w:val="en-US"/>
        </w:rPr>
        <w:t>ry</w:t>
      </w:r>
      <w:r w:rsidRPr="00BE1411">
        <w:rPr>
          <w:rFonts w:ascii="Arial" w:hAnsi="Arial" w:cs="Arial"/>
          <w:b/>
          <w:bCs/>
          <w:u w:val="single"/>
          <w:lang w:val="en-US"/>
        </w:rPr>
        <w:t xml:space="preserve"> Figure </w:t>
      </w:r>
      <w:r w:rsidR="00B4224A">
        <w:rPr>
          <w:rFonts w:ascii="Arial" w:hAnsi="Arial" w:cs="Arial"/>
          <w:b/>
          <w:bCs/>
          <w:u w:val="single"/>
          <w:lang w:val="en-US"/>
        </w:rPr>
        <w:t>3</w:t>
      </w:r>
      <w:r>
        <w:rPr>
          <w:rFonts w:ascii="Arial" w:hAnsi="Arial" w:cs="Arial"/>
          <w:b/>
          <w:bCs/>
          <w:u w:val="single"/>
          <w:lang w:val="en-US"/>
        </w:rPr>
        <w:t>.</w:t>
      </w:r>
      <w:r w:rsidRPr="00C1043F">
        <w:rPr>
          <w:rFonts w:ascii="Arial" w:hAnsi="Arial" w:cs="Arial"/>
          <w:b/>
          <w:bCs/>
          <w:lang w:val="en-US"/>
        </w:rPr>
        <w:t xml:space="preserve"> </w:t>
      </w:r>
      <w:r w:rsidR="00812DC6">
        <w:rPr>
          <w:rFonts w:ascii="Arial" w:hAnsi="Arial" w:cs="Arial"/>
          <w:b/>
          <w:bCs/>
          <w:lang w:val="en-US"/>
        </w:rPr>
        <w:t xml:space="preserve">Validation of CRISPR/Cas9-edited CLL cells. </w:t>
      </w:r>
    </w:p>
    <w:p w14:paraId="1E9BCD90" w14:textId="77777777" w:rsidR="00B4224A" w:rsidRDefault="00B664FF" w:rsidP="00B664FF">
      <w:pPr>
        <w:jc w:val="both"/>
        <w:rPr>
          <w:rFonts w:ascii="Arial" w:hAnsi="Arial" w:cs="Arial"/>
          <w:lang w:val="en-US"/>
        </w:rPr>
      </w:pPr>
      <w:r w:rsidRPr="00B664FF">
        <w:rPr>
          <w:rFonts w:ascii="Arial" w:hAnsi="Arial" w:cs="Arial"/>
          <w:b/>
          <w:bCs/>
          <w:lang w:val="en-US"/>
        </w:rPr>
        <w:t>A.</w:t>
      </w:r>
      <w:r>
        <w:rPr>
          <w:rFonts w:ascii="Arial" w:hAnsi="Arial" w:cs="Arial"/>
          <w:lang w:val="en-US"/>
        </w:rPr>
        <w:t xml:space="preserve"> </w:t>
      </w:r>
      <w:r w:rsidR="00812DC6" w:rsidRPr="00B664FF">
        <w:rPr>
          <w:rFonts w:ascii="Arial" w:hAnsi="Arial" w:cs="Arial"/>
          <w:lang w:val="en-US"/>
        </w:rPr>
        <w:t xml:space="preserve">Sanger sequencing </w:t>
      </w:r>
      <w:r>
        <w:rPr>
          <w:rFonts w:ascii="Arial" w:hAnsi="Arial" w:cs="Arial"/>
          <w:lang w:val="en-US"/>
        </w:rPr>
        <w:t xml:space="preserve">results </w:t>
      </w:r>
      <w:r w:rsidR="00812DC6" w:rsidRPr="00B664FF">
        <w:rPr>
          <w:rFonts w:ascii="Arial" w:hAnsi="Arial" w:cs="Arial"/>
          <w:lang w:val="en-US"/>
        </w:rPr>
        <w:t xml:space="preserve">confirming the </w:t>
      </w:r>
      <w:r w:rsidR="004678FD">
        <w:rPr>
          <w:rFonts w:ascii="Arial" w:hAnsi="Arial" w:cs="Arial"/>
          <w:lang w:val="en-US"/>
        </w:rPr>
        <w:t xml:space="preserve">successful </w:t>
      </w:r>
      <w:r w:rsidR="00812DC6" w:rsidRPr="00B664FF">
        <w:rPr>
          <w:rFonts w:ascii="Arial" w:hAnsi="Arial" w:cs="Arial"/>
          <w:lang w:val="en-US"/>
        </w:rPr>
        <w:t xml:space="preserve">introduction of frameshift mutations in </w:t>
      </w:r>
      <w:r w:rsidR="00812DC6" w:rsidRPr="00B664FF">
        <w:rPr>
          <w:rFonts w:ascii="Arial" w:hAnsi="Arial" w:cs="Arial"/>
          <w:i/>
          <w:iCs/>
          <w:lang w:val="en-US"/>
        </w:rPr>
        <w:t>ZMYM3</w:t>
      </w:r>
      <w:r w:rsidR="00812DC6" w:rsidRPr="00B664FF">
        <w:rPr>
          <w:rFonts w:ascii="Arial" w:hAnsi="Arial" w:cs="Arial"/>
          <w:vertAlign w:val="superscript"/>
          <w:lang w:val="en-US"/>
        </w:rPr>
        <w:t>MUT</w:t>
      </w:r>
      <w:r w:rsidR="00812DC6" w:rsidRPr="00B664FF">
        <w:rPr>
          <w:rFonts w:ascii="Arial" w:hAnsi="Arial" w:cs="Arial"/>
          <w:lang w:val="en-US"/>
        </w:rPr>
        <w:t xml:space="preserve"> clones (n=4) at position </w:t>
      </w:r>
      <w:proofErr w:type="gramStart"/>
      <w:r w:rsidR="00812DC6" w:rsidRPr="00B664FF">
        <w:rPr>
          <w:rFonts w:ascii="Arial" w:hAnsi="Arial" w:cs="Arial"/>
          <w:lang w:val="en-US"/>
        </w:rPr>
        <w:t>p.D</w:t>
      </w:r>
      <w:proofErr w:type="gramEnd"/>
      <w:r w:rsidR="00812DC6" w:rsidRPr="00B664FF">
        <w:rPr>
          <w:rFonts w:ascii="Arial" w:hAnsi="Arial" w:cs="Arial"/>
          <w:lang w:val="en-US"/>
        </w:rPr>
        <w:t xml:space="preserve">69fs. </w:t>
      </w:r>
    </w:p>
    <w:p w14:paraId="0EF85582" w14:textId="4B866E9A" w:rsidR="00B4224A" w:rsidRDefault="00812DC6" w:rsidP="00B664FF">
      <w:pPr>
        <w:jc w:val="both"/>
        <w:rPr>
          <w:rFonts w:ascii="Arial" w:hAnsi="Arial" w:cs="Arial"/>
          <w:lang w:val="en-US"/>
        </w:rPr>
      </w:pPr>
      <w:r w:rsidRPr="00B664FF">
        <w:rPr>
          <w:rFonts w:ascii="Arial" w:hAnsi="Arial" w:cs="Arial"/>
          <w:b/>
          <w:bCs/>
          <w:lang w:val="en-US"/>
        </w:rPr>
        <w:t>B.</w:t>
      </w:r>
      <w:r w:rsidRPr="00B664FF">
        <w:rPr>
          <w:rFonts w:ascii="Arial" w:hAnsi="Arial" w:cs="Arial"/>
          <w:lang w:val="en-US"/>
        </w:rPr>
        <w:t xml:space="preserve"> Sanger sequencing </w:t>
      </w:r>
      <w:r w:rsidR="00B664FF">
        <w:rPr>
          <w:rFonts w:ascii="Arial" w:hAnsi="Arial" w:cs="Arial"/>
          <w:lang w:val="en-US"/>
        </w:rPr>
        <w:t xml:space="preserve">validation </w:t>
      </w:r>
      <w:r w:rsidR="004678FD">
        <w:rPr>
          <w:rFonts w:ascii="Arial" w:hAnsi="Arial" w:cs="Arial"/>
          <w:lang w:val="en-US"/>
        </w:rPr>
        <w:t>showing</w:t>
      </w:r>
      <w:r w:rsidRPr="00B664FF">
        <w:rPr>
          <w:rFonts w:ascii="Arial" w:hAnsi="Arial" w:cs="Arial"/>
          <w:lang w:val="en-US"/>
        </w:rPr>
        <w:t xml:space="preserve"> the CT deletion at position 7541 (</w:t>
      </w:r>
      <w:proofErr w:type="gramStart"/>
      <w:r w:rsidRPr="00B664FF">
        <w:rPr>
          <w:rFonts w:ascii="Arial" w:hAnsi="Arial" w:cs="Arial"/>
          <w:lang w:val="en-US"/>
        </w:rPr>
        <w:t>p.P</w:t>
      </w:r>
      <w:proofErr w:type="gramEnd"/>
      <w:r w:rsidRPr="00B664FF">
        <w:rPr>
          <w:rFonts w:ascii="Arial" w:hAnsi="Arial" w:cs="Arial"/>
          <w:lang w:val="en-US"/>
        </w:rPr>
        <w:t>2514</w:t>
      </w:r>
      <w:r w:rsidR="00E05748">
        <w:rPr>
          <w:rFonts w:ascii="Arial" w:hAnsi="Arial" w:cs="Arial"/>
          <w:lang w:val="en-US"/>
        </w:rPr>
        <w:t>fs</w:t>
      </w:r>
      <w:r w:rsidRPr="00B664FF">
        <w:rPr>
          <w:rFonts w:ascii="Arial" w:hAnsi="Arial" w:cs="Arial"/>
          <w:lang w:val="en-US"/>
        </w:rPr>
        <w:t xml:space="preserve">) in </w:t>
      </w:r>
      <w:r w:rsidRPr="00B664FF">
        <w:rPr>
          <w:rFonts w:ascii="Arial" w:hAnsi="Arial" w:cs="Arial"/>
          <w:i/>
          <w:iCs/>
          <w:lang w:val="en-US"/>
        </w:rPr>
        <w:t>NOTCH1</w:t>
      </w:r>
      <w:r w:rsidRPr="00B664FF">
        <w:rPr>
          <w:rFonts w:ascii="Arial" w:hAnsi="Arial" w:cs="Arial"/>
          <w:vertAlign w:val="superscript"/>
          <w:lang w:val="en-US"/>
        </w:rPr>
        <w:t>MUT</w:t>
      </w:r>
      <w:r w:rsidRPr="00B664FF">
        <w:rPr>
          <w:rFonts w:ascii="Arial" w:hAnsi="Arial" w:cs="Arial"/>
          <w:lang w:val="en-US"/>
        </w:rPr>
        <w:t xml:space="preserve"> clones (n=3) and </w:t>
      </w:r>
      <w:r w:rsidRPr="00B664FF">
        <w:rPr>
          <w:rFonts w:ascii="Arial" w:hAnsi="Arial" w:cs="Arial"/>
          <w:i/>
          <w:iCs/>
          <w:lang w:val="en-US"/>
        </w:rPr>
        <w:t>ZMYM3</w:t>
      </w:r>
      <w:r w:rsidRPr="00B664FF">
        <w:rPr>
          <w:rFonts w:ascii="Arial" w:hAnsi="Arial" w:cs="Arial"/>
          <w:vertAlign w:val="superscript"/>
          <w:lang w:val="en-US"/>
        </w:rPr>
        <w:t>MUT</w:t>
      </w:r>
      <w:r w:rsidRPr="00B664FF">
        <w:rPr>
          <w:rFonts w:ascii="Arial" w:hAnsi="Arial" w:cs="Arial"/>
          <w:lang w:val="en-US"/>
        </w:rPr>
        <w:t xml:space="preserve"> </w:t>
      </w:r>
      <w:r w:rsidRPr="00B664FF">
        <w:rPr>
          <w:rFonts w:ascii="Arial" w:hAnsi="Arial" w:cs="Arial"/>
          <w:i/>
          <w:iCs/>
          <w:lang w:val="en-US"/>
        </w:rPr>
        <w:t>NOTCH1</w:t>
      </w:r>
      <w:r w:rsidRPr="00B664FF">
        <w:rPr>
          <w:rFonts w:ascii="Arial" w:hAnsi="Arial" w:cs="Arial"/>
          <w:vertAlign w:val="superscript"/>
          <w:lang w:val="en-US"/>
        </w:rPr>
        <w:t>MUT</w:t>
      </w:r>
      <w:r w:rsidRPr="00B664FF">
        <w:rPr>
          <w:rFonts w:ascii="Arial" w:hAnsi="Arial" w:cs="Arial"/>
          <w:lang w:val="en-US"/>
        </w:rPr>
        <w:t xml:space="preserve"> clones (n=3). </w:t>
      </w:r>
    </w:p>
    <w:p w14:paraId="3DAD91FB" w14:textId="77777777" w:rsidR="00B4224A" w:rsidRDefault="00812DC6" w:rsidP="00B664FF">
      <w:pPr>
        <w:jc w:val="both"/>
        <w:rPr>
          <w:rFonts w:ascii="Arial" w:hAnsi="Arial" w:cs="Arial"/>
          <w:lang w:val="en-US"/>
        </w:rPr>
      </w:pPr>
      <w:r w:rsidRPr="00B664FF">
        <w:rPr>
          <w:rFonts w:ascii="Arial" w:hAnsi="Arial" w:cs="Arial"/>
          <w:b/>
          <w:bCs/>
          <w:lang w:val="en-US"/>
        </w:rPr>
        <w:t>C.</w:t>
      </w:r>
      <w:r w:rsidRPr="00B664FF">
        <w:rPr>
          <w:rFonts w:ascii="Arial" w:hAnsi="Arial" w:cs="Arial"/>
          <w:lang w:val="en-US"/>
        </w:rPr>
        <w:t xml:space="preserve"> Western blot analyses </w:t>
      </w:r>
      <w:r w:rsidR="004678FD">
        <w:rPr>
          <w:rFonts w:ascii="Arial" w:hAnsi="Arial" w:cs="Arial"/>
          <w:lang w:val="en-US"/>
        </w:rPr>
        <w:t>illustrating the expression levels of</w:t>
      </w:r>
      <w:r w:rsidRPr="00B664FF">
        <w:rPr>
          <w:rFonts w:ascii="Arial" w:hAnsi="Arial" w:cs="Arial"/>
          <w:lang w:val="en-US"/>
        </w:rPr>
        <w:t xml:space="preserve"> ZMYM3 protein</w:t>
      </w:r>
      <w:r w:rsidR="004678FD">
        <w:rPr>
          <w:rFonts w:ascii="Arial" w:hAnsi="Arial" w:cs="Arial"/>
          <w:lang w:val="en-US"/>
        </w:rPr>
        <w:t>, indicating successful editing</w:t>
      </w:r>
      <w:r w:rsidRPr="00B664FF">
        <w:rPr>
          <w:rFonts w:ascii="Arial" w:hAnsi="Arial" w:cs="Arial"/>
          <w:lang w:val="en-US"/>
        </w:rPr>
        <w:t xml:space="preserve">. </w:t>
      </w:r>
    </w:p>
    <w:p w14:paraId="37AEEAE4" w14:textId="77777777" w:rsidR="00B4224A" w:rsidRDefault="00812DC6" w:rsidP="00B664FF">
      <w:pPr>
        <w:jc w:val="both"/>
        <w:rPr>
          <w:rFonts w:ascii="Arial" w:hAnsi="Arial" w:cs="Arial"/>
          <w:lang w:val="en-US"/>
        </w:rPr>
      </w:pPr>
      <w:r w:rsidRPr="00B664FF">
        <w:rPr>
          <w:rFonts w:ascii="Arial" w:hAnsi="Arial" w:cs="Arial"/>
          <w:b/>
          <w:bCs/>
          <w:lang w:val="en-US"/>
        </w:rPr>
        <w:t>D.</w:t>
      </w:r>
      <w:r w:rsidRPr="00B664FF">
        <w:rPr>
          <w:rFonts w:ascii="Arial" w:hAnsi="Arial" w:cs="Arial"/>
          <w:lang w:val="en-US"/>
        </w:rPr>
        <w:t xml:space="preserve"> Immunofluorescence analysis confirming the absence of ZMYM3</w:t>
      </w:r>
      <w:r w:rsidR="004678FD">
        <w:rPr>
          <w:rFonts w:ascii="Arial" w:hAnsi="Arial" w:cs="Arial"/>
          <w:lang w:val="en-US"/>
        </w:rPr>
        <w:t xml:space="preserve"> protein</w:t>
      </w:r>
      <w:r w:rsidRPr="00B664FF">
        <w:rPr>
          <w:rFonts w:ascii="Arial" w:hAnsi="Arial" w:cs="Arial"/>
          <w:lang w:val="en-US"/>
        </w:rPr>
        <w:t xml:space="preserve"> in </w:t>
      </w:r>
      <w:r w:rsidRPr="00B664FF">
        <w:rPr>
          <w:rFonts w:ascii="Arial" w:hAnsi="Arial" w:cs="Arial"/>
          <w:i/>
          <w:iCs/>
          <w:lang w:val="en-US"/>
        </w:rPr>
        <w:t>ZMYM3</w:t>
      </w:r>
      <w:r w:rsidRPr="00B664FF">
        <w:rPr>
          <w:rFonts w:ascii="Arial" w:hAnsi="Arial" w:cs="Arial"/>
          <w:vertAlign w:val="superscript"/>
          <w:lang w:val="en-US"/>
        </w:rPr>
        <w:t>MUT</w:t>
      </w:r>
      <w:r w:rsidRPr="00B664FF">
        <w:rPr>
          <w:rFonts w:ascii="Arial" w:hAnsi="Arial" w:cs="Arial"/>
          <w:lang w:val="en-US"/>
        </w:rPr>
        <w:t xml:space="preserve"> cells and demonstrating its nuclear localization in WT cells. </w:t>
      </w:r>
    </w:p>
    <w:p w14:paraId="6B166DA9" w14:textId="72F60C2C" w:rsidR="00812DC6" w:rsidRPr="00B664FF" w:rsidRDefault="00812DC6" w:rsidP="00B664FF">
      <w:pPr>
        <w:jc w:val="both"/>
        <w:rPr>
          <w:rFonts w:ascii="Arial" w:hAnsi="Arial" w:cs="Arial"/>
          <w:lang w:val="en-US"/>
        </w:rPr>
      </w:pPr>
      <w:r w:rsidRPr="00B664FF">
        <w:rPr>
          <w:rFonts w:ascii="Arial" w:hAnsi="Arial" w:cs="Arial"/>
          <w:b/>
          <w:bCs/>
          <w:lang w:val="en-US"/>
        </w:rPr>
        <w:t>E.</w:t>
      </w:r>
      <w:r w:rsidRPr="00B664FF">
        <w:rPr>
          <w:rFonts w:ascii="Arial" w:hAnsi="Arial" w:cs="Arial"/>
          <w:lang w:val="en-US"/>
        </w:rPr>
        <w:t xml:space="preserve"> Western blot analyses verifying </w:t>
      </w:r>
      <w:r w:rsidR="00B010E1">
        <w:rPr>
          <w:rFonts w:ascii="Arial" w:hAnsi="Arial" w:cs="Arial"/>
          <w:lang w:val="en-US"/>
        </w:rPr>
        <w:t>increased levels of N</w:t>
      </w:r>
      <w:r w:rsidRPr="00B664FF">
        <w:rPr>
          <w:rFonts w:ascii="Arial" w:hAnsi="Arial" w:cs="Arial"/>
          <w:lang w:val="en-US"/>
        </w:rPr>
        <w:t xml:space="preserve">OTCH1 </w:t>
      </w:r>
      <w:r w:rsidR="00E77DB7">
        <w:rPr>
          <w:rFonts w:ascii="Arial" w:hAnsi="Arial" w:cs="Arial"/>
          <w:lang w:val="en-US"/>
        </w:rPr>
        <w:t>cleaved</w:t>
      </w:r>
      <w:r w:rsidRPr="00B664FF">
        <w:rPr>
          <w:rFonts w:ascii="Arial" w:hAnsi="Arial" w:cs="Arial"/>
          <w:lang w:val="en-US"/>
        </w:rPr>
        <w:t xml:space="preserve">. </w:t>
      </w:r>
    </w:p>
    <w:p w14:paraId="52E92BBB" w14:textId="77777777" w:rsidR="00B664FF" w:rsidRDefault="00B664FF" w:rsidP="00B664FF">
      <w:pPr>
        <w:jc w:val="both"/>
        <w:rPr>
          <w:rFonts w:ascii="Arial" w:hAnsi="Arial" w:cs="Arial"/>
          <w:lang w:val="en-US"/>
        </w:rPr>
      </w:pPr>
    </w:p>
    <w:p w14:paraId="469556C9" w14:textId="45D103D3" w:rsidR="00BF299B" w:rsidRPr="00CC6BF0" w:rsidRDefault="00D2356D" w:rsidP="00BF299B">
      <w:pPr>
        <w:jc w:val="both"/>
        <w:rPr>
          <w:rFonts w:ascii="Arial" w:hAnsi="Arial" w:cs="Arial"/>
          <w:lang w:val="en-US"/>
        </w:rPr>
      </w:pPr>
      <w:r>
        <w:rPr>
          <w:rFonts w:ascii="Arial" w:hAnsi="Arial" w:cs="Arial"/>
          <w:noProof/>
          <w:lang w:val="en-US"/>
        </w:rPr>
        <w:lastRenderedPageBreak/>
        <w:drawing>
          <wp:inline distT="0" distB="0" distL="0" distR="0" wp14:anchorId="7A843E30" wp14:editId="6928166B">
            <wp:extent cx="5079186" cy="4320000"/>
            <wp:effectExtent l="0" t="0" r="7620" b="4445"/>
            <wp:docPr id="2023256862"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256862" name="Imagen 2023256862"/>
                    <pic:cNvPicPr/>
                  </pic:nvPicPr>
                  <pic:blipFill rotWithShape="1">
                    <a:blip r:embed="rId14" cstate="print">
                      <a:extLst>
                        <a:ext uri="{28A0092B-C50C-407E-A947-70E740481C1C}">
                          <a14:useLocalDpi xmlns:a14="http://schemas.microsoft.com/office/drawing/2010/main" val="0"/>
                        </a:ext>
                      </a:extLst>
                    </a:blip>
                    <a:srcRect t="2667" b="23671"/>
                    <a:stretch/>
                  </pic:blipFill>
                  <pic:spPr bwMode="auto">
                    <a:xfrm>
                      <a:off x="0" y="0"/>
                      <a:ext cx="5079186" cy="4320000"/>
                    </a:xfrm>
                    <a:prstGeom prst="rect">
                      <a:avLst/>
                    </a:prstGeom>
                    <a:ln>
                      <a:noFill/>
                    </a:ln>
                    <a:extLst>
                      <a:ext uri="{53640926-AAD7-44D8-BBD7-CCE9431645EC}">
                        <a14:shadowObscured xmlns:a14="http://schemas.microsoft.com/office/drawing/2010/main"/>
                      </a:ext>
                    </a:extLst>
                  </pic:spPr>
                </pic:pic>
              </a:graphicData>
            </a:graphic>
          </wp:inline>
        </w:drawing>
      </w:r>
      <w:r w:rsidR="00F419E1">
        <w:rPr>
          <w:rFonts w:ascii="Arial" w:hAnsi="Arial" w:cs="Arial"/>
          <w:b/>
          <w:bCs/>
          <w:noProof/>
          <w:u w:val="single"/>
          <w:lang w:val="en-US"/>
        </w:rPr>
        <w:drawing>
          <wp:anchor distT="0" distB="0" distL="114300" distR="114300" simplePos="0" relativeHeight="251870208" behindDoc="0" locked="0" layoutInCell="1" allowOverlap="1" wp14:anchorId="7E8C9D59" wp14:editId="6E5EE033">
            <wp:simplePos x="0" y="0"/>
            <wp:positionH relativeFrom="margin">
              <wp:align>left</wp:align>
            </wp:positionH>
            <wp:positionV relativeFrom="paragraph">
              <wp:posOffset>4337050</wp:posOffset>
            </wp:positionV>
            <wp:extent cx="5079600" cy="1941729"/>
            <wp:effectExtent l="0" t="0" r="6985" b="1905"/>
            <wp:wrapSquare wrapText="bothSides"/>
            <wp:docPr id="125847935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479352" name="Imagen 1258479352"/>
                    <pic:cNvPicPr/>
                  </pic:nvPicPr>
                  <pic:blipFill rotWithShape="1">
                    <a:blip r:embed="rId15" cstate="print">
                      <a:extLst>
                        <a:ext uri="{28A0092B-C50C-407E-A947-70E740481C1C}">
                          <a14:useLocalDpi xmlns:a14="http://schemas.microsoft.com/office/drawing/2010/main" val="0"/>
                        </a:ext>
                      </a:extLst>
                    </a:blip>
                    <a:srcRect b="66890"/>
                    <a:stretch/>
                  </pic:blipFill>
                  <pic:spPr bwMode="auto">
                    <a:xfrm>
                      <a:off x="0" y="0"/>
                      <a:ext cx="5079600" cy="194172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1043F" w:rsidRPr="00BE1411">
        <w:rPr>
          <w:rFonts w:ascii="Arial" w:hAnsi="Arial" w:cs="Arial"/>
          <w:b/>
          <w:bCs/>
          <w:u w:val="single"/>
          <w:lang w:val="en-US"/>
        </w:rPr>
        <w:t>Supplementa</w:t>
      </w:r>
      <w:r w:rsidR="00C1043F">
        <w:rPr>
          <w:rFonts w:ascii="Arial" w:hAnsi="Arial" w:cs="Arial"/>
          <w:b/>
          <w:bCs/>
          <w:u w:val="single"/>
          <w:lang w:val="en-US"/>
        </w:rPr>
        <w:t>ry</w:t>
      </w:r>
      <w:r w:rsidR="00C1043F" w:rsidRPr="00BE1411">
        <w:rPr>
          <w:rFonts w:ascii="Arial" w:hAnsi="Arial" w:cs="Arial"/>
          <w:b/>
          <w:bCs/>
          <w:u w:val="single"/>
          <w:lang w:val="en-US"/>
        </w:rPr>
        <w:t xml:space="preserve"> Figure </w:t>
      </w:r>
      <w:r w:rsidR="00B4224A">
        <w:rPr>
          <w:rFonts w:ascii="Arial" w:hAnsi="Arial" w:cs="Arial"/>
          <w:b/>
          <w:bCs/>
          <w:u w:val="single"/>
          <w:lang w:val="en-US"/>
        </w:rPr>
        <w:t>4</w:t>
      </w:r>
      <w:r w:rsidR="00C1043F">
        <w:rPr>
          <w:rFonts w:ascii="Arial" w:hAnsi="Arial" w:cs="Arial"/>
          <w:b/>
          <w:bCs/>
          <w:u w:val="single"/>
          <w:lang w:val="en-US"/>
        </w:rPr>
        <w:t>.</w:t>
      </w:r>
      <w:r w:rsidR="00C1043F" w:rsidRPr="00C1043F">
        <w:rPr>
          <w:rFonts w:ascii="Arial" w:hAnsi="Arial" w:cs="Arial"/>
          <w:b/>
          <w:bCs/>
          <w:lang w:val="en-US"/>
        </w:rPr>
        <w:t xml:space="preserve"> </w:t>
      </w:r>
      <w:r w:rsidR="00BF299B">
        <w:rPr>
          <w:rFonts w:ascii="Arial" w:hAnsi="Arial" w:cs="Arial"/>
          <w:b/>
          <w:bCs/>
          <w:lang w:val="en-US"/>
        </w:rPr>
        <w:t xml:space="preserve">RNA-seq </w:t>
      </w:r>
      <w:r w:rsidR="00B010E1">
        <w:rPr>
          <w:rFonts w:ascii="Arial" w:hAnsi="Arial" w:cs="Arial"/>
          <w:b/>
          <w:bCs/>
          <w:lang w:val="en-US"/>
        </w:rPr>
        <w:t>analysis of</w:t>
      </w:r>
      <w:r w:rsidR="00BF299B">
        <w:rPr>
          <w:rFonts w:ascii="Arial" w:hAnsi="Arial" w:cs="Arial"/>
          <w:b/>
          <w:bCs/>
          <w:lang w:val="en-US"/>
        </w:rPr>
        <w:t xml:space="preserve"> CRISPR/Cas9</w:t>
      </w:r>
      <w:r w:rsidR="00B010E1">
        <w:rPr>
          <w:rFonts w:ascii="Arial" w:hAnsi="Arial" w:cs="Arial"/>
          <w:b/>
          <w:bCs/>
          <w:lang w:val="en-US"/>
        </w:rPr>
        <w:t>-edited CLL</w:t>
      </w:r>
      <w:r w:rsidR="00BF299B">
        <w:rPr>
          <w:rFonts w:ascii="Arial" w:hAnsi="Arial" w:cs="Arial"/>
          <w:b/>
          <w:bCs/>
          <w:lang w:val="en-US"/>
        </w:rPr>
        <w:t xml:space="preserve"> models.</w:t>
      </w:r>
    </w:p>
    <w:p w14:paraId="2BE7EEE8" w14:textId="2CC7748B" w:rsidR="00ED6E09" w:rsidRPr="00ED6E09" w:rsidRDefault="00BF299B" w:rsidP="00BF299B">
      <w:pPr>
        <w:jc w:val="both"/>
        <w:rPr>
          <w:rFonts w:ascii="Arial" w:hAnsi="Arial" w:cs="Arial"/>
          <w:lang w:val="en-US"/>
        </w:rPr>
      </w:pPr>
      <w:r w:rsidRPr="00210C9A">
        <w:rPr>
          <w:rFonts w:ascii="Arial" w:hAnsi="Arial" w:cs="Arial"/>
          <w:b/>
          <w:bCs/>
          <w:lang w:val="en-US"/>
        </w:rPr>
        <w:t>A.</w:t>
      </w:r>
      <w:r>
        <w:rPr>
          <w:rFonts w:ascii="Arial" w:hAnsi="Arial" w:cs="Arial"/>
          <w:lang w:val="en-US"/>
        </w:rPr>
        <w:t xml:space="preserve"> </w:t>
      </w:r>
      <w:r w:rsidR="00ED6E09">
        <w:rPr>
          <w:rFonts w:ascii="Arial" w:hAnsi="Arial" w:cs="Arial"/>
          <w:lang w:val="en-US"/>
        </w:rPr>
        <w:t>Principal Component Analysis (PCA) of</w:t>
      </w:r>
      <w:r w:rsidR="00921EF0">
        <w:rPr>
          <w:rFonts w:ascii="Arial" w:hAnsi="Arial" w:cs="Arial"/>
          <w:lang w:val="en-US"/>
        </w:rPr>
        <w:t xml:space="preserve"> gene expression profiles in </w:t>
      </w:r>
      <w:r w:rsidR="00ED6E09">
        <w:rPr>
          <w:rFonts w:ascii="Arial" w:hAnsi="Arial" w:cs="Arial"/>
          <w:lang w:val="en-US"/>
        </w:rPr>
        <w:t xml:space="preserve">WT, </w:t>
      </w:r>
      <w:r w:rsidR="00ED6E09" w:rsidRPr="009A06ED">
        <w:rPr>
          <w:rFonts w:ascii="Arial" w:hAnsi="Arial" w:cs="Arial"/>
          <w:i/>
          <w:iCs/>
          <w:lang w:val="en-US"/>
        </w:rPr>
        <w:t>ZMYM3</w:t>
      </w:r>
      <w:r w:rsidR="00ED6E09" w:rsidRPr="009A06ED">
        <w:rPr>
          <w:rFonts w:ascii="Arial" w:hAnsi="Arial" w:cs="Arial"/>
          <w:vertAlign w:val="superscript"/>
          <w:lang w:val="en-US"/>
        </w:rPr>
        <w:t>MUT</w:t>
      </w:r>
      <w:r w:rsidR="00ED6E09">
        <w:rPr>
          <w:rFonts w:ascii="Arial" w:hAnsi="Arial" w:cs="Arial"/>
          <w:lang w:val="en-US"/>
        </w:rPr>
        <w:t>,</w:t>
      </w:r>
      <w:r w:rsidR="00ED6E09" w:rsidRPr="00ED6E09">
        <w:rPr>
          <w:rFonts w:ascii="Arial" w:hAnsi="Arial" w:cs="Arial"/>
          <w:i/>
          <w:iCs/>
          <w:lang w:val="en-US"/>
        </w:rPr>
        <w:t xml:space="preserve"> </w:t>
      </w:r>
      <w:r w:rsidR="00ED6E09" w:rsidRPr="009A06ED">
        <w:rPr>
          <w:rFonts w:ascii="Arial" w:hAnsi="Arial" w:cs="Arial"/>
          <w:i/>
          <w:iCs/>
          <w:lang w:val="en-US"/>
        </w:rPr>
        <w:t>NOTCH1</w:t>
      </w:r>
      <w:r w:rsidR="00ED6E09" w:rsidRPr="009A06ED">
        <w:rPr>
          <w:rFonts w:ascii="Arial" w:hAnsi="Arial" w:cs="Arial"/>
          <w:vertAlign w:val="superscript"/>
          <w:lang w:val="en-US"/>
        </w:rPr>
        <w:t>MUT</w:t>
      </w:r>
      <w:r w:rsidR="00ED6E09">
        <w:rPr>
          <w:rFonts w:ascii="Arial" w:hAnsi="Arial" w:cs="Arial"/>
          <w:lang w:val="en-US"/>
        </w:rPr>
        <w:t>,</w:t>
      </w:r>
      <w:r w:rsidR="00ED6E09" w:rsidRPr="00ED6E09">
        <w:rPr>
          <w:rFonts w:ascii="Arial" w:hAnsi="Arial" w:cs="Arial"/>
          <w:i/>
          <w:iCs/>
          <w:lang w:val="en-US"/>
        </w:rPr>
        <w:t xml:space="preserve"> </w:t>
      </w:r>
      <w:r w:rsidR="00ED6E09" w:rsidRPr="009A06ED">
        <w:rPr>
          <w:rFonts w:ascii="Arial" w:hAnsi="Arial" w:cs="Arial"/>
          <w:i/>
          <w:iCs/>
          <w:lang w:val="en-US"/>
        </w:rPr>
        <w:t>ZMYM3</w:t>
      </w:r>
      <w:r w:rsidR="00ED6E09" w:rsidRPr="009A06ED">
        <w:rPr>
          <w:rFonts w:ascii="Arial" w:hAnsi="Arial" w:cs="Arial"/>
          <w:vertAlign w:val="superscript"/>
          <w:lang w:val="en-US"/>
        </w:rPr>
        <w:t>MUT</w:t>
      </w:r>
      <w:r w:rsidR="00ED6E09" w:rsidRPr="009A06ED">
        <w:rPr>
          <w:rFonts w:ascii="Arial" w:hAnsi="Arial" w:cs="Arial"/>
          <w:lang w:val="en-US"/>
        </w:rPr>
        <w:t xml:space="preserve"> </w:t>
      </w:r>
      <w:r w:rsidR="00ED6E09" w:rsidRPr="009A06ED">
        <w:rPr>
          <w:rFonts w:ascii="Arial" w:hAnsi="Arial" w:cs="Arial"/>
          <w:i/>
          <w:iCs/>
          <w:lang w:val="en-US"/>
        </w:rPr>
        <w:t>NOTCH1</w:t>
      </w:r>
      <w:r w:rsidR="00ED6E09" w:rsidRPr="009A06ED">
        <w:rPr>
          <w:rFonts w:ascii="Arial" w:hAnsi="Arial" w:cs="Arial"/>
          <w:vertAlign w:val="superscript"/>
          <w:lang w:val="en-US"/>
        </w:rPr>
        <w:t>MUT</w:t>
      </w:r>
      <w:r w:rsidR="00ED6E09" w:rsidRPr="009A06ED">
        <w:rPr>
          <w:rFonts w:ascii="Arial" w:hAnsi="Arial" w:cs="Arial"/>
          <w:lang w:val="en-US"/>
        </w:rPr>
        <w:t xml:space="preserve"> cells</w:t>
      </w:r>
      <w:r w:rsidR="00ED6E09">
        <w:rPr>
          <w:rFonts w:ascii="Arial" w:hAnsi="Arial" w:cs="Arial"/>
          <w:lang w:val="en-US"/>
        </w:rPr>
        <w:t xml:space="preserve"> HG3 cells</w:t>
      </w:r>
      <w:r w:rsidR="00921EF0">
        <w:rPr>
          <w:rFonts w:ascii="Arial" w:hAnsi="Arial" w:cs="Arial"/>
          <w:lang w:val="en-US"/>
        </w:rPr>
        <w:t>, illustrating the relationship between samples.</w:t>
      </w:r>
      <w:r w:rsidR="00CC6BF0">
        <w:rPr>
          <w:rFonts w:ascii="Arial" w:hAnsi="Arial" w:cs="Arial"/>
          <w:lang w:val="en-US"/>
        </w:rPr>
        <w:t xml:space="preserve"> </w:t>
      </w:r>
      <w:r w:rsidR="00ED6E09" w:rsidRPr="00ED6E09">
        <w:rPr>
          <w:rFonts w:ascii="Arial" w:hAnsi="Arial" w:cs="Arial"/>
          <w:b/>
          <w:bCs/>
          <w:lang w:val="en-US"/>
        </w:rPr>
        <w:t>B.</w:t>
      </w:r>
      <w:r w:rsidR="00ED6E09">
        <w:rPr>
          <w:rFonts w:ascii="Arial" w:hAnsi="Arial" w:cs="Arial"/>
          <w:lang w:val="en-US"/>
        </w:rPr>
        <w:t xml:space="preserve"> </w:t>
      </w:r>
      <w:r w:rsidRPr="009A06ED">
        <w:rPr>
          <w:rFonts w:ascii="Arial" w:hAnsi="Arial" w:cs="Arial"/>
          <w:lang w:val="en-US"/>
        </w:rPr>
        <w:t xml:space="preserve">Heatmap </w:t>
      </w:r>
      <w:r>
        <w:rPr>
          <w:rFonts w:ascii="Arial" w:hAnsi="Arial" w:cs="Arial"/>
          <w:lang w:val="en-US"/>
        </w:rPr>
        <w:t>illustrating</w:t>
      </w:r>
      <w:r w:rsidRPr="009A06ED">
        <w:rPr>
          <w:rFonts w:ascii="Arial" w:hAnsi="Arial" w:cs="Arial"/>
          <w:lang w:val="en-US"/>
        </w:rPr>
        <w:t xml:space="preserve"> differentially expressed genes (DEGs)</w:t>
      </w:r>
      <w:r>
        <w:rPr>
          <w:rFonts w:ascii="Arial" w:hAnsi="Arial" w:cs="Arial"/>
          <w:lang w:val="en-US"/>
        </w:rPr>
        <w:t xml:space="preserve"> (FDR&lt;0.05, |fold change|&gt;2)</w:t>
      </w:r>
      <w:r w:rsidRPr="009A06ED">
        <w:rPr>
          <w:rFonts w:ascii="Arial" w:hAnsi="Arial" w:cs="Arial"/>
          <w:lang w:val="en-US"/>
        </w:rPr>
        <w:t xml:space="preserve"> </w:t>
      </w:r>
      <w:r w:rsidR="004678FD">
        <w:rPr>
          <w:rFonts w:ascii="Arial" w:hAnsi="Arial" w:cs="Arial"/>
          <w:lang w:val="en-US"/>
        </w:rPr>
        <w:t>in</w:t>
      </w:r>
      <w:r w:rsidRPr="009A06ED">
        <w:rPr>
          <w:rFonts w:ascii="Arial" w:hAnsi="Arial" w:cs="Arial"/>
          <w:lang w:val="en-US"/>
        </w:rPr>
        <w:t xml:space="preserve"> </w:t>
      </w:r>
      <w:r w:rsidRPr="009A06ED">
        <w:rPr>
          <w:rFonts w:ascii="Arial" w:hAnsi="Arial" w:cs="Arial"/>
          <w:i/>
          <w:iCs/>
          <w:lang w:val="en-US"/>
        </w:rPr>
        <w:t>ZMYM3</w:t>
      </w:r>
      <w:r w:rsidRPr="009A06ED">
        <w:rPr>
          <w:rFonts w:ascii="Arial" w:hAnsi="Arial" w:cs="Arial"/>
          <w:vertAlign w:val="superscript"/>
          <w:lang w:val="en-US"/>
        </w:rPr>
        <w:t>MUT</w:t>
      </w:r>
      <w:r w:rsidRPr="009A06ED">
        <w:rPr>
          <w:rFonts w:ascii="Arial" w:hAnsi="Arial" w:cs="Arial"/>
          <w:lang w:val="en-US"/>
        </w:rPr>
        <w:t xml:space="preserve"> </w:t>
      </w:r>
      <w:r w:rsidRPr="009A06ED">
        <w:rPr>
          <w:rFonts w:ascii="Arial" w:hAnsi="Arial" w:cs="Arial"/>
          <w:i/>
          <w:iCs/>
          <w:lang w:val="en-US"/>
        </w:rPr>
        <w:t>NOTCH1</w:t>
      </w:r>
      <w:r w:rsidRPr="009A06ED">
        <w:rPr>
          <w:rFonts w:ascii="Arial" w:hAnsi="Arial" w:cs="Arial"/>
          <w:vertAlign w:val="superscript"/>
          <w:lang w:val="en-US"/>
        </w:rPr>
        <w:t>MUT</w:t>
      </w:r>
      <w:r w:rsidRPr="009A06ED">
        <w:rPr>
          <w:rFonts w:ascii="Arial" w:hAnsi="Arial" w:cs="Arial"/>
          <w:lang w:val="en-US"/>
        </w:rPr>
        <w:t xml:space="preserve"> cells compared </w:t>
      </w:r>
      <w:r>
        <w:rPr>
          <w:rFonts w:ascii="Arial" w:hAnsi="Arial" w:cs="Arial"/>
          <w:lang w:val="en-US"/>
        </w:rPr>
        <w:t>to</w:t>
      </w:r>
      <w:r w:rsidRPr="009A06ED">
        <w:rPr>
          <w:rFonts w:ascii="Arial" w:hAnsi="Arial" w:cs="Arial"/>
          <w:lang w:val="en-US"/>
        </w:rPr>
        <w:t xml:space="preserve"> </w:t>
      </w:r>
      <w:r w:rsidRPr="009A06ED">
        <w:rPr>
          <w:rFonts w:ascii="Arial" w:hAnsi="Arial" w:cs="Arial"/>
          <w:i/>
          <w:iCs/>
          <w:lang w:val="en-US"/>
        </w:rPr>
        <w:t>ZMYM3</w:t>
      </w:r>
      <w:r w:rsidRPr="009A06ED">
        <w:rPr>
          <w:rFonts w:ascii="Arial" w:hAnsi="Arial" w:cs="Arial"/>
          <w:vertAlign w:val="superscript"/>
          <w:lang w:val="en-US"/>
        </w:rPr>
        <w:t>MUT</w:t>
      </w:r>
      <w:r w:rsidRPr="009A06ED">
        <w:rPr>
          <w:rFonts w:ascii="Arial" w:hAnsi="Arial" w:cs="Arial"/>
          <w:lang w:val="en-US"/>
        </w:rPr>
        <w:t xml:space="preserve"> (</w:t>
      </w:r>
      <w:r w:rsidRPr="009A06ED">
        <w:rPr>
          <w:rFonts w:ascii="Arial" w:hAnsi="Arial" w:cs="Arial"/>
          <w:b/>
          <w:bCs/>
          <w:lang w:val="en-US"/>
        </w:rPr>
        <w:t>left</w:t>
      </w:r>
      <w:r w:rsidRPr="009A06ED">
        <w:rPr>
          <w:rFonts w:ascii="Arial" w:hAnsi="Arial" w:cs="Arial"/>
          <w:lang w:val="en-US"/>
        </w:rPr>
        <w:t>)</w:t>
      </w:r>
      <w:r w:rsidRPr="009A06ED">
        <w:rPr>
          <w:rFonts w:ascii="Arial" w:hAnsi="Arial" w:cs="Arial"/>
          <w:vertAlign w:val="superscript"/>
          <w:lang w:val="en-US"/>
        </w:rPr>
        <w:t xml:space="preserve"> </w:t>
      </w:r>
      <w:r w:rsidRPr="009A06ED">
        <w:rPr>
          <w:rFonts w:ascii="Arial" w:hAnsi="Arial" w:cs="Arial"/>
          <w:lang w:val="en-US"/>
        </w:rPr>
        <w:t>and</w:t>
      </w:r>
      <w:r w:rsidR="00B4224A" w:rsidRPr="00B4224A">
        <w:rPr>
          <w:rFonts w:ascii="Arial" w:hAnsi="Arial" w:cs="Arial"/>
          <w:i/>
          <w:iCs/>
          <w:lang w:val="en-US"/>
        </w:rPr>
        <w:t xml:space="preserve"> </w:t>
      </w:r>
      <w:r w:rsidR="00B4224A" w:rsidRPr="009A06ED">
        <w:rPr>
          <w:rFonts w:ascii="Arial" w:hAnsi="Arial" w:cs="Arial"/>
          <w:i/>
          <w:iCs/>
          <w:lang w:val="en-US"/>
        </w:rPr>
        <w:t>ZMYM3</w:t>
      </w:r>
      <w:r w:rsidR="00B4224A" w:rsidRPr="009A06ED">
        <w:rPr>
          <w:rFonts w:ascii="Arial" w:hAnsi="Arial" w:cs="Arial"/>
          <w:vertAlign w:val="superscript"/>
          <w:lang w:val="en-US"/>
        </w:rPr>
        <w:t>MUT</w:t>
      </w:r>
      <w:r w:rsidR="00B4224A" w:rsidRPr="009A06ED">
        <w:rPr>
          <w:rFonts w:ascii="Arial" w:hAnsi="Arial" w:cs="Arial"/>
          <w:lang w:val="en-US"/>
        </w:rPr>
        <w:t xml:space="preserve"> </w:t>
      </w:r>
      <w:r w:rsidR="00B4224A" w:rsidRPr="009A06ED">
        <w:rPr>
          <w:rFonts w:ascii="Arial" w:hAnsi="Arial" w:cs="Arial"/>
          <w:i/>
          <w:iCs/>
          <w:lang w:val="en-US"/>
        </w:rPr>
        <w:t>NOTCH1</w:t>
      </w:r>
      <w:r w:rsidR="00B4224A" w:rsidRPr="009A06ED">
        <w:rPr>
          <w:rFonts w:ascii="Arial" w:hAnsi="Arial" w:cs="Arial"/>
          <w:vertAlign w:val="superscript"/>
          <w:lang w:val="en-US"/>
        </w:rPr>
        <w:t>MUT</w:t>
      </w:r>
      <w:r w:rsidR="00B4224A" w:rsidRPr="009A06ED">
        <w:rPr>
          <w:rFonts w:ascii="Arial" w:hAnsi="Arial" w:cs="Arial"/>
          <w:lang w:val="en-US"/>
        </w:rPr>
        <w:t xml:space="preserve"> </w:t>
      </w:r>
      <w:r w:rsidR="00B4224A" w:rsidRPr="00B4224A">
        <w:rPr>
          <w:rFonts w:ascii="Arial" w:hAnsi="Arial" w:cs="Arial"/>
          <w:i/>
          <w:iCs/>
          <w:lang w:val="en-US"/>
        </w:rPr>
        <w:t>vs</w:t>
      </w:r>
      <w:r w:rsidRPr="009A06ED">
        <w:rPr>
          <w:rFonts w:ascii="Arial" w:hAnsi="Arial" w:cs="Arial"/>
          <w:lang w:val="en-US"/>
        </w:rPr>
        <w:t xml:space="preserve"> </w:t>
      </w:r>
      <w:r w:rsidRPr="009A06ED">
        <w:rPr>
          <w:rFonts w:ascii="Arial" w:hAnsi="Arial" w:cs="Arial"/>
          <w:i/>
          <w:iCs/>
          <w:lang w:val="en-US"/>
        </w:rPr>
        <w:t>NOTCH1</w:t>
      </w:r>
      <w:r w:rsidRPr="009A06ED">
        <w:rPr>
          <w:rFonts w:ascii="Arial" w:hAnsi="Arial" w:cs="Arial"/>
          <w:vertAlign w:val="superscript"/>
          <w:lang w:val="en-US"/>
        </w:rPr>
        <w:t>MUT</w:t>
      </w:r>
      <w:r w:rsidRPr="009A06ED">
        <w:rPr>
          <w:rFonts w:ascii="Arial" w:hAnsi="Arial" w:cs="Arial"/>
          <w:lang w:val="en-US"/>
        </w:rPr>
        <w:t xml:space="preserve"> </w:t>
      </w:r>
      <w:r w:rsidR="00B4224A">
        <w:rPr>
          <w:rFonts w:ascii="Arial" w:hAnsi="Arial" w:cs="Arial"/>
          <w:lang w:val="en-US"/>
        </w:rPr>
        <w:t xml:space="preserve">cells </w:t>
      </w:r>
      <w:r w:rsidRPr="009A06ED">
        <w:rPr>
          <w:rFonts w:ascii="Arial" w:hAnsi="Arial" w:cs="Arial"/>
          <w:lang w:val="en-US"/>
        </w:rPr>
        <w:t>(</w:t>
      </w:r>
      <w:r w:rsidRPr="009A06ED">
        <w:rPr>
          <w:rFonts w:ascii="Arial" w:hAnsi="Arial" w:cs="Arial"/>
          <w:b/>
          <w:bCs/>
          <w:lang w:val="en-US"/>
        </w:rPr>
        <w:t>right</w:t>
      </w:r>
      <w:r w:rsidRPr="009A06ED">
        <w:rPr>
          <w:rFonts w:ascii="Arial" w:hAnsi="Arial" w:cs="Arial"/>
          <w:lang w:val="en-US"/>
        </w:rPr>
        <w:t>).</w:t>
      </w:r>
      <w:r w:rsidR="00CC6BF0">
        <w:rPr>
          <w:rFonts w:ascii="Arial" w:hAnsi="Arial" w:cs="Arial"/>
          <w:lang w:val="en-US"/>
        </w:rPr>
        <w:t xml:space="preserve"> </w:t>
      </w:r>
      <w:r w:rsidR="00ED6E09">
        <w:rPr>
          <w:rFonts w:ascii="Arial" w:hAnsi="Arial" w:cs="Arial"/>
          <w:b/>
          <w:bCs/>
          <w:lang w:val="en-US"/>
        </w:rPr>
        <w:t>C</w:t>
      </w:r>
      <w:r w:rsidRPr="00210C9A">
        <w:rPr>
          <w:rFonts w:ascii="Arial" w:hAnsi="Arial" w:cs="Arial"/>
          <w:b/>
          <w:bCs/>
          <w:lang w:val="en-US"/>
        </w:rPr>
        <w:t>.</w:t>
      </w:r>
      <w:r>
        <w:rPr>
          <w:rFonts w:ascii="Arial" w:hAnsi="Arial" w:cs="Arial"/>
          <w:lang w:val="en-US"/>
        </w:rPr>
        <w:t xml:space="preserve"> Volcano plot</w:t>
      </w:r>
      <w:r w:rsidR="00921EF0">
        <w:rPr>
          <w:rFonts w:ascii="Arial" w:hAnsi="Arial" w:cs="Arial"/>
          <w:lang w:val="en-US"/>
        </w:rPr>
        <w:t>s</w:t>
      </w:r>
      <w:r>
        <w:rPr>
          <w:rFonts w:ascii="Arial" w:hAnsi="Arial" w:cs="Arial"/>
          <w:lang w:val="en-US"/>
        </w:rPr>
        <w:t xml:space="preserve"> </w:t>
      </w:r>
      <w:r w:rsidR="00921EF0">
        <w:rPr>
          <w:rFonts w:ascii="Arial" w:hAnsi="Arial" w:cs="Arial"/>
          <w:lang w:val="en-US"/>
        </w:rPr>
        <w:t>showing</w:t>
      </w:r>
      <w:r>
        <w:rPr>
          <w:rFonts w:ascii="Arial" w:hAnsi="Arial" w:cs="Arial"/>
          <w:lang w:val="en-US"/>
        </w:rPr>
        <w:t xml:space="preserve"> upregulated and downregulated DEGs in </w:t>
      </w:r>
      <w:r w:rsidRPr="009A06ED">
        <w:rPr>
          <w:rFonts w:ascii="Arial" w:hAnsi="Arial" w:cs="Arial"/>
          <w:i/>
          <w:iCs/>
          <w:lang w:val="en-US"/>
        </w:rPr>
        <w:t>ZMYM3</w:t>
      </w:r>
      <w:r w:rsidRPr="009A06ED">
        <w:rPr>
          <w:rFonts w:ascii="Arial" w:hAnsi="Arial" w:cs="Arial"/>
          <w:vertAlign w:val="superscript"/>
          <w:lang w:val="en-US"/>
        </w:rPr>
        <w:t>MUT</w:t>
      </w:r>
      <w:r w:rsidRPr="009A06ED">
        <w:rPr>
          <w:rFonts w:ascii="Arial" w:hAnsi="Arial" w:cs="Arial"/>
          <w:lang w:val="en-US"/>
        </w:rPr>
        <w:t xml:space="preserve"> (</w:t>
      </w:r>
      <w:r w:rsidR="0097772C">
        <w:rPr>
          <w:rFonts w:ascii="Arial" w:hAnsi="Arial" w:cs="Arial"/>
          <w:b/>
          <w:bCs/>
          <w:lang w:val="en-US"/>
        </w:rPr>
        <w:t>left</w:t>
      </w:r>
      <w:r w:rsidRPr="009A06ED">
        <w:rPr>
          <w:rFonts w:ascii="Arial" w:hAnsi="Arial" w:cs="Arial"/>
          <w:lang w:val="en-US"/>
        </w:rPr>
        <w:t>)</w:t>
      </w:r>
      <w:r w:rsidRPr="009A06ED">
        <w:rPr>
          <w:rFonts w:ascii="Arial" w:hAnsi="Arial" w:cs="Arial"/>
          <w:vertAlign w:val="superscript"/>
          <w:lang w:val="en-US"/>
        </w:rPr>
        <w:t xml:space="preserve"> </w:t>
      </w:r>
      <w:r w:rsidRPr="009A06ED">
        <w:rPr>
          <w:rFonts w:ascii="Arial" w:hAnsi="Arial" w:cs="Arial"/>
          <w:lang w:val="en-US"/>
        </w:rPr>
        <w:t xml:space="preserve">and </w:t>
      </w:r>
      <w:r w:rsidRPr="009A06ED">
        <w:rPr>
          <w:rFonts w:ascii="Arial" w:hAnsi="Arial" w:cs="Arial"/>
          <w:i/>
          <w:iCs/>
          <w:lang w:val="en-US"/>
        </w:rPr>
        <w:t>ZMYM3</w:t>
      </w:r>
      <w:r w:rsidRPr="009A06ED">
        <w:rPr>
          <w:rFonts w:ascii="Arial" w:hAnsi="Arial" w:cs="Arial"/>
          <w:vertAlign w:val="superscript"/>
          <w:lang w:val="en-US"/>
        </w:rPr>
        <w:t>MUT</w:t>
      </w:r>
      <w:r w:rsidRPr="009A06ED">
        <w:rPr>
          <w:rFonts w:ascii="Arial" w:hAnsi="Arial" w:cs="Arial"/>
          <w:lang w:val="en-US"/>
        </w:rPr>
        <w:t xml:space="preserve"> </w:t>
      </w:r>
      <w:r w:rsidRPr="009A06ED">
        <w:rPr>
          <w:rFonts w:ascii="Arial" w:hAnsi="Arial" w:cs="Arial"/>
          <w:i/>
          <w:iCs/>
          <w:lang w:val="en-US"/>
        </w:rPr>
        <w:t>NOTCH1</w:t>
      </w:r>
      <w:r w:rsidRPr="009A06ED">
        <w:rPr>
          <w:rFonts w:ascii="Arial" w:hAnsi="Arial" w:cs="Arial"/>
          <w:vertAlign w:val="superscript"/>
          <w:lang w:val="en-US"/>
        </w:rPr>
        <w:t>MUT</w:t>
      </w:r>
      <w:r w:rsidRPr="009A06ED">
        <w:rPr>
          <w:rFonts w:ascii="Arial" w:hAnsi="Arial" w:cs="Arial"/>
          <w:lang w:val="en-US"/>
        </w:rPr>
        <w:t xml:space="preserve"> (</w:t>
      </w:r>
      <w:r w:rsidR="0097772C">
        <w:rPr>
          <w:rFonts w:ascii="Arial" w:hAnsi="Arial" w:cs="Arial"/>
          <w:b/>
          <w:bCs/>
          <w:lang w:val="en-US"/>
        </w:rPr>
        <w:t>right</w:t>
      </w:r>
      <w:r w:rsidRPr="009A06ED">
        <w:rPr>
          <w:rFonts w:ascii="Arial" w:hAnsi="Arial" w:cs="Arial"/>
          <w:lang w:val="en-US"/>
        </w:rPr>
        <w:t>)</w:t>
      </w:r>
      <w:r>
        <w:rPr>
          <w:rFonts w:ascii="Arial" w:hAnsi="Arial" w:cs="Arial"/>
          <w:lang w:val="en-US"/>
        </w:rPr>
        <w:t xml:space="preserve"> compared to WT cells.</w:t>
      </w:r>
      <w:r w:rsidR="00CC6BF0">
        <w:rPr>
          <w:rFonts w:ascii="Arial" w:hAnsi="Arial" w:cs="Arial"/>
          <w:lang w:val="en-US"/>
        </w:rPr>
        <w:t xml:space="preserve"> </w:t>
      </w:r>
      <w:r w:rsidR="00ED6E09">
        <w:rPr>
          <w:rFonts w:ascii="Arial" w:hAnsi="Arial" w:cs="Arial"/>
          <w:b/>
          <w:bCs/>
          <w:lang w:val="en-US"/>
        </w:rPr>
        <w:t>D</w:t>
      </w:r>
      <w:r w:rsidRPr="00210C9A">
        <w:rPr>
          <w:rFonts w:ascii="Arial" w:hAnsi="Arial" w:cs="Arial"/>
          <w:b/>
          <w:bCs/>
          <w:lang w:val="en-US"/>
        </w:rPr>
        <w:t>.</w:t>
      </w:r>
      <w:r>
        <w:rPr>
          <w:rFonts w:ascii="Arial" w:hAnsi="Arial" w:cs="Arial"/>
          <w:lang w:val="en-US"/>
        </w:rPr>
        <w:t xml:space="preserve"> Volcano plot</w:t>
      </w:r>
      <w:r w:rsidR="00921EF0">
        <w:rPr>
          <w:rFonts w:ascii="Arial" w:hAnsi="Arial" w:cs="Arial"/>
          <w:lang w:val="en-US"/>
        </w:rPr>
        <w:t>s</w:t>
      </w:r>
      <w:r>
        <w:rPr>
          <w:rFonts w:ascii="Arial" w:hAnsi="Arial" w:cs="Arial"/>
          <w:lang w:val="en-US"/>
        </w:rPr>
        <w:t xml:space="preserve"> representing </w:t>
      </w:r>
      <w:r w:rsidR="00841D38">
        <w:rPr>
          <w:rFonts w:ascii="Arial" w:hAnsi="Arial" w:cs="Arial"/>
          <w:lang w:val="en-US"/>
        </w:rPr>
        <w:t xml:space="preserve">upregulated and downregulated </w:t>
      </w:r>
      <w:r>
        <w:rPr>
          <w:rFonts w:ascii="Arial" w:hAnsi="Arial" w:cs="Arial"/>
          <w:lang w:val="en-US"/>
        </w:rPr>
        <w:t xml:space="preserve">DEGs of </w:t>
      </w:r>
      <w:r w:rsidRPr="009A06ED">
        <w:rPr>
          <w:rFonts w:ascii="Arial" w:hAnsi="Arial" w:cs="Arial"/>
          <w:i/>
          <w:iCs/>
          <w:lang w:val="en-US"/>
        </w:rPr>
        <w:t>ZMYM3</w:t>
      </w:r>
      <w:r w:rsidRPr="009A06ED">
        <w:rPr>
          <w:rFonts w:ascii="Arial" w:hAnsi="Arial" w:cs="Arial"/>
          <w:vertAlign w:val="superscript"/>
          <w:lang w:val="en-US"/>
        </w:rPr>
        <w:t>MUT</w:t>
      </w:r>
      <w:r w:rsidRPr="009A06ED">
        <w:rPr>
          <w:rFonts w:ascii="Arial" w:hAnsi="Arial" w:cs="Arial"/>
          <w:lang w:val="en-US"/>
        </w:rPr>
        <w:t xml:space="preserve"> </w:t>
      </w:r>
      <w:r w:rsidRPr="009A06ED">
        <w:rPr>
          <w:rFonts w:ascii="Arial" w:hAnsi="Arial" w:cs="Arial"/>
          <w:i/>
          <w:iCs/>
          <w:lang w:val="en-US"/>
        </w:rPr>
        <w:t>NOTCH1</w:t>
      </w:r>
      <w:r w:rsidRPr="009A06ED">
        <w:rPr>
          <w:rFonts w:ascii="Arial" w:hAnsi="Arial" w:cs="Arial"/>
          <w:vertAlign w:val="superscript"/>
          <w:lang w:val="en-US"/>
        </w:rPr>
        <w:t>MUT</w:t>
      </w:r>
      <w:r w:rsidRPr="009A06ED">
        <w:rPr>
          <w:rFonts w:ascii="Arial" w:hAnsi="Arial" w:cs="Arial"/>
          <w:lang w:val="en-US"/>
        </w:rPr>
        <w:t xml:space="preserve"> cells </w:t>
      </w:r>
      <w:r w:rsidR="00841D38">
        <w:rPr>
          <w:rFonts w:ascii="Arial" w:hAnsi="Arial" w:cs="Arial"/>
          <w:lang w:val="en-US"/>
        </w:rPr>
        <w:t>relative</w:t>
      </w:r>
      <w:r>
        <w:rPr>
          <w:rFonts w:ascii="Arial" w:hAnsi="Arial" w:cs="Arial"/>
          <w:lang w:val="en-US"/>
        </w:rPr>
        <w:t xml:space="preserve"> to </w:t>
      </w:r>
      <w:r w:rsidRPr="009A06ED">
        <w:rPr>
          <w:rFonts w:ascii="Arial" w:hAnsi="Arial" w:cs="Arial"/>
          <w:i/>
          <w:iCs/>
          <w:lang w:val="en-US"/>
        </w:rPr>
        <w:t>ZMYM3</w:t>
      </w:r>
      <w:r w:rsidRPr="009A06ED">
        <w:rPr>
          <w:rFonts w:ascii="Arial" w:hAnsi="Arial" w:cs="Arial"/>
          <w:vertAlign w:val="superscript"/>
          <w:lang w:val="en-US"/>
        </w:rPr>
        <w:t>MUT</w:t>
      </w:r>
      <w:r w:rsidRPr="009A06ED">
        <w:rPr>
          <w:rFonts w:ascii="Arial" w:hAnsi="Arial" w:cs="Arial"/>
          <w:lang w:val="en-US"/>
        </w:rPr>
        <w:t xml:space="preserve"> (</w:t>
      </w:r>
      <w:r w:rsidRPr="009A06ED">
        <w:rPr>
          <w:rFonts w:ascii="Arial" w:hAnsi="Arial" w:cs="Arial"/>
          <w:b/>
          <w:bCs/>
          <w:lang w:val="en-US"/>
        </w:rPr>
        <w:t>left</w:t>
      </w:r>
      <w:r w:rsidRPr="009A06ED">
        <w:rPr>
          <w:rFonts w:ascii="Arial" w:hAnsi="Arial" w:cs="Arial"/>
          <w:lang w:val="en-US"/>
        </w:rPr>
        <w:t>)</w:t>
      </w:r>
      <w:r w:rsidRPr="009A06ED">
        <w:rPr>
          <w:rFonts w:ascii="Arial" w:hAnsi="Arial" w:cs="Arial"/>
          <w:vertAlign w:val="superscript"/>
          <w:lang w:val="en-US"/>
        </w:rPr>
        <w:t xml:space="preserve"> </w:t>
      </w:r>
      <w:r w:rsidRPr="009A06ED">
        <w:rPr>
          <w:rFonts w:ascii="Arial" w:hAnsi="Arial" w:cs="Arial"/>
          <w:lang w:val="en-US"/>
        </w:rPr>
        <w:t xml:space="preserve">and </w:t>
      </w:r>
      <w:r w:rsidRPr="009A06ED">
        <w:rPr>
          <w:rFonts w:ascii="Arial" w:hAnsi="Arial" w:cs="Arial"/>
          <w:i/>
          <w:iCs/>
          <w:lang w:val="en-US"/>
        </w:rPr>
        <w:t>NOTCH1</w:t>
      </w:r>
      <w:r w:rsidRPr="009A06ED">
        <w:rPr>
          <w:rFonts w:ascii="Arial" w:hAnsi="Arial" w:cs="Arial"/>
          <w:vertAlign w:val="superscript"/>
          <w:lang w:val="en-US"/>
        </w:rPr>
        <w:t>MUT</w:t>
      </w:r>
      <w:r w:rsidRPr="009A06ED">
        <w:rPr>
          <w:rFonts w:ascii="Arial" w:hAnsi="Arial" w:cs="Arial"/>
          <w:lang w:val="en-US"/>
        </w:rPr>
        <w:t xml:space="preserve"> </w:t>
      </w:r>
      <w:r>
        <w:rPr>
          <w:rFonts w:ascii="Arial" w:hAnsi="Arial" w:cs="Arial"/>
          <w:lang w:val="en-US"/>
        </w:rPr>
        <w:t xml:space="preserve">cells </w:t>
      </w:r>
      <w:r w:rsidRPr="009A06ED">
        <w:rPr>
          <w:rFonts w:ascii="Arial" w:hAnsi="Arial" w:cs="Arial"/>
          <w:lang w:val="en-US"/>
        </w:rPr>
        <w:t>(</w:t>
      </w:r>
      <w:r w:rsidRPr="009A06ED">
        <w:rPr>
          <w:rFonts w:ascii="Arial" w:hAnsi="Arial" w:cs="Arial"/>
          <w:b/>
          <w:bCs/>
          <w:lang w:val="en-US"/>
        </w:rPr>
        <w:t>right</w:t>
      </w:r>
      <w:r w:rsidRPr="009A06ED">
        <w:rPr>
          <w:rFonts w:ascii="Arial" w:hAnsi="Arial" w:cs="Arial"/>
          <w:lang w:val="en-US"/>
        </w:rPr>
        <w:t>)</w:t>
      </w:r>
      <w:r w:rsidR="00E05748">
        <w:rPr>
          <w:rFonts w:ascii="Arial" w:hAnsi="Arial" w:cs="Arial"/>
          <w:lang w:val="en-US"/>
        </w:rPr>
        <w:t>,</w:t>
      </w:r>
      <w:r w:rsidR="0099100E">
        <w:rPr>
          <w:rFonts w:ascii="Arial" w:hAnsi="Arial" w:cs="Arial"/>
          <w:lang w:val="en-US"/>
        </w:rPr>
        <w:t xml:space="preserve"> respectively</w:t>
      </w:r>
      <w:r>
        <w:rPr>
          <w:rFonts w:ascii="Arial" w:hAnsi="Arial" w:cs="Arial"/>
          <w:lang w:val="en-US"/>
        </w:rPr>
        <w:t>.</w:t>
      </w:r>
      <w:r w:rsidR="00CC6BF0">
        <w:rPr>
          <w:rFonts w:ascii="Arial" w:hAnsi="Arial" w:cs="Arial"/>
          <w:lang w:val="en-US"/>
        </w:rPr>
        <w:t xml:space="preserve"> </w:t>
      </w:r>
      <w:r w:rsidR="00ED6E09">
        <w:rPr>
          <w:rFonts w:ascii="Arial" w:hAnsi="Arial" w:cs="Arial"/>
          <w:b/>
          <w:bCs/>
          <w:lang w:val="en-US"/>
        </w:rPr>
        <w:t>E</w:t>
      </w:r>
      <w:r w:rsidRPr="00210C9A">
        <w:rPr>
          <w:rFonts w:ascii="Arial" w:hAnsi="Arial" w:cs="Arial"/>
          <w:b/>
          <w:bCs/>
          <w:lang w:val="en-US"/>
        </w:rPr>
        <w:t>.</w:t>
      </w:r>
      <w:r w:rsidR="00D64862">
        <w:rPr>
          <w:rFonts w:ascii="Arial" w:hAnsi="Arial" w:cs="Arial"/>
          <w:lang w:val="en-US"/>
        </w:rPr>
        <w:t xml:space="preserve"> </w:t>
      </w:r>
      <w:r w:rsidR="00B010E1">
        <w:rPr>
          <w:rFonts w:ascii="Arial" w:hAnsi="Arial" w:cs="Arial"/>
          <w:lang w:val="en-US"/>
        </w:rPr>
        <w:t>T</w:t>
      </w:r>
      <w:r w:rsidR="007325C8">
        <w:rPr>
          <w:rFonts w:ascii="Arial" w:hAnsi="Arial" w:cs="Arial"/>
          <w:lang w:val="en-US"/>
        </w:rPr>
        <w:t xml:space="preserve">op Hallmark pathways significantly downregulated in </w:t>
      </w:r>
      <w:r w:rsidRPr="009A06ED">
        <w:rPr>
          <w:rFonts w:ascii="Arial" w:hAnsi="Arial" w:cs="Arial"/>
          <w:i/>
          <w:iCs/>
          <w:lang w:val="en-US"/>
        </w:rPr>
        <w:t>ZMYM3</w:t>
      </w:r>
      <w:r w:rsidRPr="009A06ED">
        <w:rPr>
          <w:rFonts w:ascii="Arial" w:hAnsi="Arial" w:cs="Arial"/>
          <w:vertAlign w:val="superscript"/>
          <w:lang w:val="en-US"/>
        </w:rPr>
        <w:t>MUT</w:t>
      </w:r>
      <w:r>
        <w:rPr>
          <w:rFonts w:ascii="Arial" w:hAnsi="Arial" w:cs="Arial"/>
          <w:lang w:val="en-US"/>
        </w:rPr>
        <w:t xml:space="preserve"> compared </w:t>
      </w:r>
      <w:r w:rsidR="00921EF0">
        <w:rPr>
          <w:rFonts w:ascii="Arial" w:hAnsi="Arial" w:cs="Arial"/>
          <w:lang w:val="en-US"/>
        </w:rPr>
        <w:t>to</w:t>
      </w:r>
      <w:r>
        <w:rPr>
          <w:rFonts w:ascii="Arial" w:hAnsi="Arial" w:cs="Arial"/>
          <w:lang w:val="en-US"/>
        </w:rPr>
        <w:t xml:space="preserve"> WT cells</w:t>
      </w:r>
      <w:r w:rsidR="00921EF0">
        <w:rPr>
          <w:rFonts w:ascii="Arial" w:hAnsi="Arial" w:cs="Arial"/>
          <w:lang w:val="en-US"/>
        </w:rPr>
        <w:t>.</w:t>
      </w:r>
      <w:r w:rsidR="00CC6BF0">
        <w:rPr>
          <w:rFonts w:ascii="Arial" w:hAnsi="Arial" w:cs="Arial"/>
          <w:lang w:val="en-US"/>
        </w:rPr>
        <w:t xml:space="preserve"> </w:t>
      </w:r>
      <w:r w:rsidR="00921EF0">
        <w:rPr>
          <w:rFonts w:ascii="Arial" w:hAnsi="Arial" w:cs="Arial"/>
          <w:b/>
          <w:bCs/>
          <w:lang w:val="en-US"/>
        </w:rPr>
        <w:t>F</w:t>
      </w:r>
      <w:r w:rsidR="00921EF0">
        <w:rPr>
          <w:rFonts w:ascii="Arial" w:hAnsi="Arial" w:cs="Arial"/>
          <w:lang w:val="en-US"/>
        </w:rPr>
        <w:t xml:space="preserve">. </w:t>
      </w:r>
      <w:r w:rsidR="00921EF0" w:rsidRPr="007325C8">
        <w:rPr>
          <w:rFonts w:ascii="Arial" w:hAnsi="Arial" w:cs="Arial"/>
          <w:lang w:val="en-US"/>
        </w:rPr>
        <w:t xml:space="preserve">GSEA </w:t>
      </w:r>
      <w:r w:rsidR="00921EF0">
        <w:rPr>
          <w:rFonts w:ascii="Arial" w:hAnsi="Arial" w:cs="Arial"/>
          <w:lang w:val="en-US"/>
        </w:rPr>
        <w:t xml:space="preserve">of Hallmark </w:t>
      </w:r>
      <w:r w:rsidR="00921EF0" w:rsidRPr="007325C8">
        <w:rPr>
          <w:rFonts w:ascii="Arial" w:hAnsi="Arial" w:cs="Arial"/>
          <w:lang w:val="en-US"/>
        </w:rPr>
        <w:t>apoptosis gene set</w:t>
      </w:r>
      <w:r w:rsidR="00921EF0">
        <w:rPr>
          <w:rFonts w:ascii="Arial" w:hAnsi="Arial" w:cs="Arial"/>
          <w:lang w:val="en-US"/>
        </w:rPr>
        <w:t xml:space="preserve"> comparing </w:t>
      </w:r>
      <w:r w:rsidR="00921EF0" w:rsidRPr="009A06ED">
        <w:rPr>
          <w:rFonts w:ascii="Arial" w:hAnsi="Arial" w:cs="Arial"/>
          <w:i/>
          <w:iCs/>
          <w:lang w:val="en-US"/>
        </w:rPr>
        <w:t>ZMYM3</w:t>
      </w:r>
      <w:r w:rsidR="00921EF0" w:rsidRPr="009A06ED">
        <w:rPr>
          <w:rFonts w:ascii="Arial" w:hAnsi="Arial" w:cs="Arial"/>
          <w:vertAlign w:val="superscript"/>
          <w:lang w:val="en-US"/>
        </w:rPr>
        <w:t>MUT</w:t>
      </w:r>
      <w:r w:rsidR="00921EF0" w:rsidRPr="009A06ED">
        <w:rPr>
          <w:rFonts w:ascii="Arial" w:hAnsi="Arial" w:cs="Arial"/>
          <w:lang w:val="en-US"/>
        </w:rPr>
        <w:t xml:space="preserve"> </w:t>
      </w:r>
      <w:r w:rsidR="00921EF0" w:rsidRPr="007325C8">
        <w:rPr>
          <w:rFonts w:ascii="Arial" w:hAnsi="Arial" w:cs="Arial"/>
          <w:i/>
          <w:iCs/>
          <w:lang w:val="en-US"/>
        </w:rPr>
        <w:t>vs</w:t>
      </w:r>
      <w:r w:rsidR="00921EF0">
        <w:rPr>
          <w:rFonts w:ascii="Arial" w:hAnsi="Arial" w:cs="Arial"/>
          <w:lang w:val="en-US"/>
        </w:rPr>
        <w:t xml:space="preserve"> WT cells.</w:t>
      </w:r>
      <w:r w:rsidR="00CC6BF0">
        <w:rPr>
          <w:rFonts w:ascii="Arial" w:hAnsi="Arial" w:cs="Arial"/>
          <w:lang w:val="en-US"/>
        </w:rPr>
        <w:t xml:space="preserve"> </w:t>
      </w:r>
      <w:r w:rsidR="00921EF0">
        <w:rPr>
          <w:rFonts w:ascii="Arial" w:hAnsi="Arial" w:cs="Arial"/>
          <w:b/>
          <w:bCs/>
          <w:lang w:val="en-US"/>
        </w:rPr>
        <w:t>(</w:t>
      </w:r>
      <w:r w:rsidR="00921EF0" w:rsidRPr="00921EF0">
        <w:rPr>
          <w:rFonts w:ascii="Arial" w:hAnsi="Arial" w:cs="Arial"/>
          <w:b/>
          <w:bCs/>
          <w:lang w:val="en-US"/>
        </w:rPr>
        <w:t>G, H</w:t>
      </w:r>
      <w:r w:rsidR="00921EF0">
        <w:rPr>
          <w:rFonts w:ascii="Arial" w:hAnsi="Arial" w:cs="Arial"/>
          <w:b/>
          <w:bCs/>
          <w:lang w:val="en-US"/>
        </w:rPr>
        <w:t>)</w:t>
      </w:r>
      <w:r w:rsidR="00921EF0">
        <w:rPr>
          <w:rFonts w:ascii="Arial" w:hAnsi="Arial" w:cs="Arial"/>
          <w:lang w:val="en-US"/>
        </w:rPr>
        <w:t xml:space="preserve">. </w:t>
      </w:r>
      <w:r w:rsidR="00ED6E09">
        <w:rPr>
          <w:rFonts w:ascii="Arial" w:hAnsi="Arial" w:cs="Arial"/>
          <w:lang w:val="en-US"/>
        </w:rPr>
        <w:t xml:space="preserve"> </w:t>
      </w:r>
      <w:r w:rsidR="00921EF0">
        <w:rPr>
          <w:rFonts w:ascii="Arial" w:hAnsi="Arial" w:cs="Arial"/>
          <w:lang w:val="en-US"/>
        </w:rPr>
        <w:t xml:space="preserve">GSEA of </w:t>
      </w:r>
      <w:proofErr w:type="spellStart"/>
      <w:r w:rsidR="00921EF0">
        <w:rPr>
          <w:rFonts w:ascii="Arial" w:hAnsi="Arial" w:cs="Arial"/>
          <w:lang w:val="en-US"/>
        </w:rPr>
        <w:t>Reactome</w:t>
      </w:r>
      <w:proofErr w:type="spellEnd"/>
      <w:r w:rsidR="00921EF0">
        <w:rPr>
          <w:rFonts w:ascii="Arial" w:hAnsi="Arial" w:cs="Arial"/>
          <w:lang w:val="en-US"/>
        </w:rPr>
        <w:t xml:space="preserve"> pathways identifying significantly enriched pathways </w:t>
      </w:r>
      <w:r w:rsidR="00ED6E09">
        <w:rPr>
          <w:rFonts w:ascii="Arial" w:hAnsi="Arial" w:cs="Arial"/>
          <w:lang w:val="en-US"/>
        </w:rPr>
        <w:t>in</w:t>
      </w:r>
      <w:r w:rsidR="00ED6E09" w:rsidRPr="009A06ED">
        <w:rPr>
          <w:rFonts w:ascii="Arial" w:hAnsi="Arial" w:cs="Arial"/>
          <w:lang w:val="en-US"/>
        </w:rPr>
        <w:t xml:space="preserve"> </w:t>
      </w:r>
      <w:r w:rsidR="00ED6E09" w:rsidRPr="009A06ED">
        <w:rPr>
          <w:rFonts w:ascii="Arial" w:hAnsi="Arial" w:cs="Arial"/>
          <w:i/>
          <w:iCs/>
          <w:lang w:val="en-US"/>
        </w:rPr>
        <w:t>ZMYM3</w:t>
      </w:r>
      <w:r w:rsidR="00ED6E09" w:rsidRPr="009A06ED">
        <w:rPr>
          <w:rFonts w:ascii="Arial" w:hAnsi="Arial" w:cs="Arial"/>
          <w:vertAlign w:val="superscript"/>
          <w:lang w:val="en-US"/>
        </w:rPr>
        <w:t>MUT</w:t>
      </w:r>
      <w:r w:rsidR="00ED6E09" w:rsidRPr="009A06ED">
        <w:rPr>
          <w:rFonts w:ascii="Arial" w:hAnsi="Arial" w:cs="Arial"/>
          <w:lang w:val="en-US"/>
        </w:rPr>
        <w:t xml:space="preserve"> </w:t>
      </w:r>
      <w:r w:rsidR="00ED6E09" w:rsidRPr="009A06ED">
        <w:rPr>
          <w:rFonts w:ascii="Arial" w:hAnsi="Arial" w:cs="Arial"/>
          <w:i/>
          <w:iCs/>
          <w:lang w:val="en-US"/>
        </w:rPr>
        <w:t>NOTCH1</w:t>
      </w:r>
      <w:r w:rsidR="00ED6E09" w:rsidRPr="009A06ED">
        <w:rPr>
          <w:rFonts w:ascii="Arial" w:hAnsi="Arial" w:cs="Arial"/>
          <w:vertAlign w:val="superscript"/>
          <w:lang w:val="en-US"/>
        </w:rPr>
        <w:t>MUT</w:t>
      </w:r>
      <w:r w:rsidR="00ED6E09">
        <w:rPr>
          <w:rFonts w:ascii="Arial" w:hAnsi="Arial" w:cs="Arial"/>
          <w:lang w:val="en-US"/>
        </w:rPr>
        <w:t xml:space="preserve"> </w:t>
      </w:r>
      <w:r w:rsidR="00ED6E09" w:rsidRPr="009B0984">
        <w:rPr>
          <w:rFonts w:ascii="Arial" w:hAnsi="Arial" w:cs="Arial"/>
          <w:i/>
          <w:iCs/>
          <w:lang w:val="en-US"/>
        </w:rPr>
        <w:t>vs</w:t>
      </w:r>
      <w:r w:rsidR="00ED6E09">
        <w:rPr>
          <w:rFonts w:ascii="Arial" w:hAnsi="Arial" w:cs="Arial"/>
          <w:lang w:val="en-US"/>
        </w:rPr>
        <w:t xml:space="preserve"> </w:t>
      </w:r>
      <w:r w:rsidR="00921EF0">
        <w:rPr>
          <w:rFonts w:ascii="Arial" w:hAnsi="Arial" w:cs="Arial"/>
          <w:i/>
          <w:iCs/>
          <w:lang w:val="en-US"/>
        </w:rPr>
        <w:t>ZMYM3</w:t>
      </w:r>
      <w:r w:rsidR="00ED6E09" w:rsidRPr="009A06ED">
        <w:rPr>
          <w:rFonts w:ascii="Arial" w:hAnsi="Arial" w:cs="Arial"/>
          <w:vertAlign w:val="superscript"/>
          <w:lang w:val="en-US"/>
        </w:rPr>
        <w:t>MUT</w:t>
      </w:r>
      <w:r w:rsidR="00ED6E09">
        <w:rPr>
          <w:rFonts w:ascii="Arial" w:hAnsi="Arial" w:cs="Arial"/>
          <w:lang w:val="en-US"/>
        </w:rPr>
        <w:t xml:space="preserve"> (</w:t>
      </w:r>
      <w:r w:rsidR="00921EF0">
        <w:rPr>
          <w:rFonts w:ascii="Arial" w:hAnsi="Arial" w:cs="Arial"/>
          <w:b/>
          <w:bCs/>
          <w:lang w:val="en-US"/>
        </w:rPr>
        <w:t>G</w:t>
      </w:r>
      <w:r w:rsidR="00ED6E09">
        <w:rPr>
          <w:rFonts w:ascii="Arial" w:hAnsi="Arial" w:cs="Arial"/>
          <w:lang w:val="en-US"/>
        </w:rPr>
        <w:t>)</w:t>
      </w:r>
      <w:r w:rsidR="00921EF0">
        <w:rPr>
          <w:rFonts w:ascii="Arial" w:hAnsi="Arial" w:cs="Arial"/>
          <w:lang w:val="en-US"/>
        </w:rPr>
        <w:t xml:space="preserve"> and </w:t>
      </w:r>
      <w:r w:rsidR="009B0984" w:rsidRPr="009A06ED">
        <w:rPr>
          <w:rFonts w:ascii="Arial" w:hAnsi="Arial" w:cs="Arial"/>
          <w:i/>
          <w:iCs/>
          <w:lang w:val="en-US"/>
        </w:rPr>
        <w:t>NOTCH1</w:t>
      </w:r>
      <w:r w:rsidR="009B0984" w:rsidRPr="009A06ED">
        <w:rPr>
          <w:rFonts w:ascii="Arial" w:hAnsi="Arial" w:cs="Arial"/>
          <w:vertAlign w:val="superscript"/>
          <w:lang w:val="en-US"/>
        </w:rPr>
        <w:t>MUT</w:t>
      </w:r>
      <w:r w:rsidR="009B0984">
        <w:rPr>
          <w:rFonts w:ascii="Arial" w:hAnsi="Arial" w:cs="Arial"/>
          <w:lang w:val="en-US"/>
        </w:rPr>
        <w:t xml:space="preserve"> </w:t>
      </w:r>
      <w:r w:rsidR="009B0984" w:rsidRPr="009B0984">
        <w:rPr>
          <w:rFonts w:ascii="Arial" w:hAnsi="Arial" w:cs="Arial"/>
          <w:i/>
          <w:iCs/>
          <w:lang w:val="en-US"/>
        </w:rPr>
        <w:t>vs</w:t>
      </w:r>
      <w:r w:rsidR="009B0984">
        <w:rPr>
          <w:rFonts w:ascii="Arial" w:hAnsi="Arial" w:cs="Arial"/>
          <w:lang w:val="en-US"/>
        </w:rPr>
        <w:t xml:space="preserve"> </w:t>
      </w:r>
      <w:r w:rsidR="00921EF0" w:rsidRPr="00921EF0">
        <w:rPr>
          <w:rFonts w:ascii="Arial" w:hAnsi="Arial" w:cs="Arial"/>
          <w:lang w:val="en-US"/>
        </w:rPr>
        <w:t>WT</w:t>
      </w:r>
      <w:r w:rsidR="009B0984">
        <w:rPr>
          <w:rFonts w:ascii="Arial" w:hAnsi="Arial" w:cs="Arial"/>
          <w:lang w:val="en-US"/>
        </w:rPr>
        <w:t xml:space="preserve"> cells</w:t>
      </w:r>
      <w:r w:rsidR="00921EF0">
        <w:rPr>
          <w:rFonts w:ascii="Arial" w:hAnsi="Arial" w:cs="Arial"/>
          <w:lang w:val="en-US"/>
        </w:rPr>
        <w:t xml:space="preserve"> (</w:t>
      </w:r>
      <w:r w:rsidR="00921EF0" w:rsidRPr="00921EF0">
        <w:rPr>
          <w:rFonts w:ascii="Arial" w:hAnsi="Arial" w:cs="Arial"/>
          <w:b/>
          <w:bCs/>
          <w:lang w:val="en-US"/>
        </w:rPr>
        <w:t>H</w:t>
      </w:r>
      <w:r w:rsidR="00921EF0">
        <w:rPr>
          <w:rFonts w:ascii="Arial" w:hAnsi="Arial" w:cs="Arial"/>
          <w:lang w:val="en-US"/>
        </w:rPr>
        <w:t>).</w:t>
      </w:r>
    </w:p>
    <w:p w14:paraId="574769B3" w14:textId="30DB6377" w:rsidR="0099100E" w:rsidRDefault="00CC6BF0" w:rsidP="00BF299B">
      <w:pPr>
        <w:jc w:val="both"/>
        <w:rPr>
          <w:rFonts w:ascii="Arial" w:hAnsi="Arial" w:cs="Arial"/>
          <w:lang w:val="en-US"/>
        </w:rPr>
      </w:pPr>
      <w:r>
        <w:rPr>
          <w:rFonts w:ascii="Arial" w:hAnsi="Arial" w:cs="Arial"/>
          <w:noProof/>
          <w:lang w:val="en-US"/>
        </w:rPr>
        <w:lastRenderedPageBreak/>
        <w:drawing>
          <wp:inline distT="0" distB="0" distL="0" distR="0" wp14:anchorId="6B8398BB" wp14:editId="0E9E07BC">
            <wp:extent cx="5400040" cy="5092700"/>
            <wp:effectExtent l="0" t="0" r="0" b="0"/>
            <wp:docPr id="531663918"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663918" name="Imagen 531663918"/>
                    <pic:cNvPicPr/>
                  </pic:nvPicPr>
                  <pic:blipFill rotWithShape="1">
                    <a:blip r:embed="rId16" cstate="print">
                      <a:extLst>
                        <a:ext uri="{28A0092B-C50C-407E-A947-70E740481C1C}">
                          <a14:useLocalDpi xmlns:a14="http://schemas.microsoft.com/office/drawing/2010/main" val="0"/>
                        </a:ext>
                      </a:extLst>
                    </a:blip>
                    <a:srcRect b="18322"/>
                    <a:stretch/>
                  </pic:blipFill>
                  <pic:spPr bwMode="auto">
                    <a:xfrm>
                      <a:off x="0" y="0"/>
                      <a:ext cx="5400040" cy="5092700"/>
                    </a:xfrm>
                    <a:prstGeom prst="rect">
                      <a:avLst/>
                    </a:prstGeom>
                    <a:ln>
                      <a:noFill/>
                    </a:ln>
                    <a:extLst>
                      <a:ext uri="{53640926-AAD7-44D8-BBD7-CCE9431645EC}">
                        <a14:shadowObscured xmlns:a14="http://schemas.microsoft.com/office/drawing/2010/main"/>
                      </a:ext>
                    </a:extLst>
                  </pic:spPr>
                </pic:pic>
              </a:graphicData>
            </a:graphic>
          </wp:inline>
        </w:drawing>
      </w:r>
    </w:p>
    <w:p w14:paraId="02BAC023" w14:textId="77777777" w:rsidR="00841D38" w:rsidRDefault="00841D38" w:rsidP="00BF299B">
      <w:pPr>
        <w:jc w:val="both"/>
        <w:rPr>
          <w:rFonts w:ascii="Arial" w:hAnsi="Arial" w:cs="Arial"/>
          <w:lang w:val="en-US"/>
        </w:rPr>
      </w:pPr>
    </w:p>
    <w:p w14:paraId="5ECBF4A3" w14:textId="77777777" w:rsidR="00841D38" w:rsidRDefault="00841D38" w:rsidP="00BF299B">
      <w:pPr>
        <w:jc w:val="both"/>
        <w:rPr>
          <w:rFonts w:ascii="Arial" w:hAnsi="Arial" w:cs="Arial"/>
          <w:lang w:val="en-US"/>
        </w:rPr>
      </w:pPr>
    </w:p>
    <w:p w14:paraId="30DA76DC" w14:textId="77777777" w:rsidR="00C1043F" w:rsidRDefault="00C1043F" w:rsidP="00BF299B">
      <w:pPr>
        <w:jc w:val="both"/>
        <w:rPr>
          <w:rFonts w:ascii="Arial" w:hAnsi="Arial" w:cs="Arial"/>
          <w:lang w:val="en-US"/>
        </w:rPr>
      </w:pPr>
    </w:p>
    <w:p w14:paraId="272EE71A" w14:textId="77777777" w:rsidR="009B0984" w:rsidRDefault="009B0984" w:rsidP="00BF299B">
      <w:pPr>
        <w:jc w:val="both"/>
        <w:rPr>
          <w:rFonts w:ascii="Arial" w:hAnsi="Arial" w:cs="Arial"/>
          <w:lang w:val="en-US"/>
        </w:rPr>
      </w:pPr>
    </w:p>
    <w:p w14:paraId="2855F62B" w14:textId="77777777" w:rsidR="009B0984" w:rsidRDefault="009B0984" w:rsidP="00BF299B">
      <w:pPr>
        <w:jc w:val="both"/>
        <w:rPr>
          <w:rFonts w:ascii="Arial" w:hAnsi="Arial" w:cs="Arial"/>
          <w:lang w:val="en-US"/>
        </w:rPr>
      </w:pPr>
    </w:p>
    <w:p w14:paraId="4E0C7292" w14:textId="7DFF7921" w:rsidR="00153023" w:rsidRDefault="000705B5" w:rsidP="00BF299B">
      <w:pPr>
        <w:jc w:val="both"/>
        <w:rPr>
          <w:rFonts w:ascii="Arial" w:hAnsi="Arial" w:cs="Arial"/>
          <w:lang w:val="en-US"/>
        </w:rPr>
      </w:pPr>
      <w:r w:rsidRPr="000705B5">
        <w:rPr>
          <w:rFonts w:ascii="Arial" w:hAnsi="Arial" w:cs="Arial"/>
          <w:b/>
          <w:bCs/>
          <w:u w:val="single"/>
          <w:lang w:val="en-US"/>
        </w:rPr>
        <w:t>Supplementary Figure 5</w:t>
      </w:r>
      <w:r>
        <w:rPr>
          <w:rFonts w:ascii="Arial" w:hAnsi="Arial" w:cs="Arial"/>
          <w:lang w:val="en-US"/>
        </w:rPr>
        <w:t xml:space="preserve">. </w:t>
      </w:r>
      <w:r w:rsidRPr="000705B5">
        <w:rPr>
          <w:rFonts w:ascii="Arial" w:hAnsi="Arial" w:cs="Arial"/>
          <w:b/>
          <w:bCs/>
          <w:lang w:val="en-US"/>
        </w:rPr>
        <w:t xml:space="preserve">RNA-sequencing </w:t>
      </w:r>
      <w:r>
        <w:rPr>
          <w:rFonts w:ascii="Arial" w:hAnsi="Arial" w:cs="Arial"/>
          <w:b/>
          <w:bCs/>
          <w:lang w:val="en-US"/>
        </w:rPr>
        <w:t>of</w:t>
      </w:r>
      <w:r w:rsidRPr="000705B5">
        <w:rPr>
          <w:rFonts w:ascii="Arial" w:hAnsi="Arial" w:cs="Arial"/>
          <w:b/>
          <w:bCs/>
          <w:lang w:val="en-US"/>
        </w:rPr>
        <w:t xml:space="preserve"> CLL patients from </w:t>
      </w:r>
      <w:r>
        <w:rPr>
          <w:rFonts w:ascii="Arial" w:hAnsi="Arial" w:cs="Arial"/>
          <w:b/>
          <w:bCs/>
          <w:lang w:val="en-US"/>
        </w:rPr>
        <w:t xml:space="preserve">the </w:t>
      </w:r>
      <w:r w:rsidRPr="000705B5">
        <w:rPr>
          <w:rFonts w:ascii="Arial" w:hAnsi="Arial" w:cs="Arial"/>
          <w:b/>
          <w:bCs/>
          <w:lang w:val="en-US"/>
        </w:rPr>
        <w:t>Salamanca cohort.</w:t>
      </w:r>
    </w:p>
    <w:p w14:paraId="6CB69EFC" w14:textId="2058D555" w:rsidR="000705B5" w:rsidRPr="000705B5" w:rsidRDefault="000705B5" w:rsidP="00BF299B">
      <w:pPr>
        <w:jc w:val="both"/>
        <w:rPr>
          <w:rFonts w:ascii="Arial" w:hAnsi="Arial" w:cs="Arial"/>
          <w:lang w:val="en-US"/>
        </w:rPr>
      </w:pPr>
      <w:r>
        <w:rPr>
          <w:rFonts w:ascii="Arial" w:hAnsi="Arial" w:cs="Arial"/>
          <w:lang w:val="en-US"/>
        </w:rPr>
        <w:t xml:space="preserve">Bar plot depicting </w:t>
      </w:r>
      <w:proofErr w:type="spellStart"/>
      <w:r>
        <w:rPr>
          <w:rFonts w:ascii="Arial" w:hAnsi="Arial" w:cs="Arial"/>
          <w:lang w:val="en-US"/>
        </w:rPr>
        <w:t>Reactome</w:t>
      </w:r>
      <w:proofErr w:type="spellEnd"/>
      <w:r>
        <w:rPr>
          <w:rFonts w:ascii="Arial" w:hAnsi="Arial" w:cs="Arial"/>
          <w:lang w:val="en-US"/>
        </w:rPr>
        <w:t xml:space="preserve"> pathways significantly enriched in </w:t>
      </w:r>
      <w:r w:rsidRPr="000705B5">
        <w:rPr>
          <w:rFonts w:ascii="Arial" w:hAnsi="Arial" w:cs="Arial"/>
          <w:i/>
          <w:iCs/>
          <w:lang w:val="en-US"/>
        </w:rPr>
        <w:t>ZMYM3</w:t>
      </w:r>
      <w:r>
        <w:rPr>
          <w:rFonts w:ascii="Arial" w:hAnsi="Arial" w:cs="Arial"/>
          <w:lang w:val="en-US"/>
        </w:rPr>
        <w:t xml:space="preserve">-mutated </w:t>
      </w:r>
      <w:r w:rsidRPr="000705B5">
        <w:rPr>
          <w:rFonts w:ascii="Arial" w:hAnsi="Arial" w:cs="Arial"/>
          <w:i/>
          <w:iCs/>
          <w:lang w:val="en-US"/>
        </w:rPr>
        <w:t>vs</w:t>
      </w:r>
      <w:r>
        <w:rPr>
          <w:rFonts w:ascii="Arial" w:hAnsi="Arial" w:cs="Arial"/>
          <w:lang w:val="en-US"/>
        </w:rPr>
        <w:t xml:space="preserve"> WT CLL patients from the Salamanca cohort (control, n=5; </w:t>
      </w:r>
      <w:r w:rsidRPr="000705B5">
        <w:rPr>
          <w:rFonts w:ascii="Arial" w:hAnsi="Arial" w:cs="Arial"/>
          <w:i/>
          <w:iCs/>
          <w:lang w:val="en-US"/>
        </w:rPr>
        <w:t>ZMYM3</w:t>
      </w:r>
      <w:r>
        <w:rPr>
          <w:rFonts w:ascii="Arial" w:hAnsi="Arial" w:cs="Arial"/>
          <w:lang w:val="en-US"/>
        </w:rPr>
        <w:t xml:space="preserve">-mutated, n=5). </w:t>
      </w:r>
      <w:r w:rsidRPr="000705B5">
        <w:rPr>
          <w:rFonts w:ascii="Arial" w:hAnsi="Arial" w:cs="Arial"/>
          <w:lang w:val="en-US"/>
        </w:rPr>
        <w:t xml:space="preserve">Pathway enrichment analysis highlights key biological processes and molecular mechanisms altered by </w:t>
      </w:r>
      <w:r w:rsidRPr="00806802">
        <w:rPr>
          <w:rFonts w:ascii="Arial" w:hAnsi="Arial" w:cs="Arial"/>
          <w:i/>
          <w:iCs/>
          <w:lang w:val="en-US"/>
        </w:rPr>
        <w:t>ZMYM3</w:t>
      </w:r>
      <w:r w:rsidRPr="000705B5">
        <w:rPr>
          <w:rFonts w:ascii="Arial" w:hAnsi="Arial" w:cs="Arial"/>
          <w:lang w:val="en-US"/>
        </w:rPr>
        <w:t xml:space="preserve"> mutations in CLL.</w:t>
      </w:r>
    </w:p>
    <w:p w14:paraId="225DB42C" w14:textId="72BBF601" w:rsidR="00153023" w:rsidRDefault="00153023" w:rsidP="00BF299B">
      <w:pPr>
        <w:jc w:val="both"/>
        <w:rPr>
          <w:rFonts w:ascii="Arial" w:hAnsi="Arial" w:cs="Arial"/>
          <w:lang w:val="en-US"/>
        </w:rPr>
      </w:pPr>
    </w:p>
    <w:p w14:paraId="6DFFEBF2" w14:textId="77777777" w:rsidR="00D150A5" w:rsidRDefault="00D150A5" w:rsidP="00BF299B">
      <w:pPr>
        <w:jc w:val="both"/>
        <w:rPr>
          <w:rFonts w:ascii="Arial" w:hAnsi="Arial" w:cs="Arial"/>
          <w:lang w:val="en-US"/>
        </w:rPr>
      </w:pPr>
    </w:p>
    <w:p w14:paraId="61C647DC" w14:textId="2D894483" w:rsidR="00153023" w:rsidRDefault="00153023" w:rsidP="00BF299B">
      <w:pPr>
        <w:jc w:val="both"/>
        <w:rPr>
          <w:rFonts w:ascii="Arial" w:hAnsi="Arial" w:cs="Arial"/>
          <w:noProof/>
          <w:lang w:val="en-US"/>
        </w:rPr>
      </w:pPr>
    </w:p>
    <w:p w14:paraId="199F9DBC" w14:textId="77777777" w:rsidR="00CC6BF0" w:rsidRDefault="00CC6BF0" w:rsidP="00BF299B">
      <w:pPr>
        <w:jc w:val="both"/>
        <w:rPr>
          <w:rFonts w:ascii="Arial" w:hAnsi="Arial" w:cs="Arial"/>
          <w:noProof/>
          <w:lang w:val="en-US"/>
        </w:rPr>
      </w:pPr>
    </w:p>
    <w:p w14:paraId="6970273C" w14:textId="6889B77B" w:rsidR="00CC6BF0" w:rsidRDefault="0079575E" w:rsidP="00BF299B">
      <w:pPr>
        <w:jc w:val="both"/>
        <w:rPr>
          <w:rFonts w:ascii="Arial" w:hAnsi="Arial" w:cs="Arial"/>
          <w:lang w:val="en-US"/>
        </w:rPr>
      </w:pPr>
      <w:r>
        <w:rPr>
          <w:rFonts w:ascii="Arial" w:hAnsi="Arial" w:cs="Arial"/>
          <w:noProof/>
          <w:lang w:val="en-US"/>
        </w:rPr>
        <w:lastRenderedPageBreak/>
        <w:drawing>
          <wp:inline distT="0" distB="0" distL="0" distR="0" wp14:anchorId="0650E17F" wp14:editId="6E2C3C4E">
            <wp:extent cx="5400040" cy="3784600"/>
            <wp:effectExtent l="0" t="0" r="0" b="6350"/>
            <wp:docPr id="311136465"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136465" name="Imagen 311136465"/>
                    <pic:cNvPicPr/>
                  </pic:nvPicPr>
                  <pic:blipFill rotWithShape="1">
                    <a:blip r:embed="rId17" cstate="print">
                      <a:extLst>
                        <a:ext uri="{28A0092B-C50C-407E-A947-70E740481C1C}">
                          <a14:useLocalDpi xmlns:a14="http://schemas.microsoft.com/office/drawing/2010/main" val="0"/>
                        </a:ext>
                      </a:extLst>
                    </a:blip>
                    <a:srcRect b="39301"/>
                    <a:stretch/>
                  </pic:blipFill>
                  <pic:spPr bwMode="auto">
                    <a:xfrm>
                      <a:off x="0" y="0"/>
                      <a:ext cx="5400040" cy="3784600"/>
                    </a:xfrm>
                    <a:prstGeom prst="rect">
                      <a:avLst/>
                    </a:prstGeom>
                    <a:ln>
                      <a:noFill/>
                    </a:ln>
                    <a:extLst>
                      <a:ext uri="{53640926-AAD7-44D8-BBD7-CCE9431645EC}">
                        <a14:shadowObscured xmlns:a14="http://schemas.microsoft.com/office/drawing/2010/main"/>
                      </a:ext>
                    </a:extLst>
                  </pic:spPr>
                </pic:pic>
              </a:graphicData>
            </a:graphic>
          </wp:inline>
        </w:drawing>
      </w:r>
    </w:p>
    <w:p w14:paraId="339AE638" w14:textId="7A958578" w:rsidR="0084383D" w:rsidRDefault="00FC68EA" w:rsidP="00BF299B">
      <w:pPr>
        <w:jc w:val="both"/>
        <w:rPr>
          <w:rFonts w:ascii="Arial" w:hAnsi="Arial" w:cs="Arial"/>
          <w:lang w:val="en-US"/>
        </w:rPr>
      </w:pPr>
      <w:r w:rsidRPr="009A3876">
        <w:rPr>
          <w:rFonts w:ascii="Arial" w:hAnsi="Arial" w:cs="Arial"/>
          <w:b/>
          <w:bCs/>
          <w:u w:val="single"/>
          <w:lang w:val="en-US"/>
        </w:rPr>
        <w:t>Supplementa</w:t>
      </w:r>
      <w:r w:rsidR="001F70F7" w:rsidRPr="009A3876">
        <w:rPr>
          <w:rFonts w:ascii="Arial" w:hAnsi="Arial" w:cs="Arial"/>
          <w:b/>
          <w:bCs/>
          <w:u w:val="single"/>
          <w:lang w:val="en-US"/>
        </w:rPr>
        <w:t>ry</w:t>
      </w:r>
      <w:r w:rsidRPr="009A3876">
        <w:rPr>
          <w:rFonts w:ascii="Arial" w:hAnsi="Arial" w:cs="Arial"/>
          <w:b/>
          <w:bCs/>
          <w:u w:val="single"/>
          <w:lang w:val="en-US"/>
        </w:rPr>
        <w:t xml:space="preserve"> Figure </w:t>
      </w:r>
      <w:r w:rsidR="000705B5">
        <w:rPr>
          <w:rFonts w:ascii="Arial" w:hAnsi="Arial" w:cs="Arial"/>
          <w:b/>
          <w:bCs/>
          <w:u w:val="single"/>
          <w:lang w:val="en-US"/>
        </w:rPr>
        <w:t>6</w:t>
      </w:r>
      <w:r>
        <w:rPr>
          <w:rFonts w:ascii="Arial" w:hAnsi="Arial" w:cs="Arial"/>
          <w:lang w:val="en-US"/>
        </w:rPr>
        <w:t>.</w:t>
      </w:r>
      <w:r w:rsidR="0084383D">
        <w:rPr>
          <w:rFonts w:ascii="Arial" w:hAnsi="Arial" w:cs="Arial"/>
          <w:lang w:val="en-US"/>
        </w:rPr>
        <w:t xml:space="preserve"> </w:t>
      </w:r>
      <w:r w:rsidR="0084383D" w:rsidRPr="0084383D">
        <w:rPr>
          <w:rFonts w:ascii="Arial" w:hAnsi="Arial" w:cs="Arial"/>
          <w:b/>
          <w:bCs/>
          <w:i/>
          <w:iCs/>
          <w:lang w:val="en-US"/>
        </w:rPr>
        <w:t>ZMYM3</w:t>
      </w:r>
      <w:r w:rsidR="0084383D">
        <w:rPr>
          <w:rFonts w:ascii="Arial" w:hAnsi="Arial" w:cs="Arial"/>
          <w:lang w:val="en-US"/>
        </w:rPr>
        <w:t xml:space="preserve"> </w:t>
      </w:r>
      <w:r w:rsidR="0084383D" w:rsidRPr="0084383D">
        <w:rPr>
          <w:rFonts w:ascii="Arial" w:hAnsi="Arial" w:cs="Arial"/>
          <w:b/>
          <w:bCs/>
          <w:lang w:val="en-US"/>
        </w:rPr>
        <w:t>mutations modulate chromatin accessibility.</w:t>
      </w:r>
    </w:p>
    <w:p w14:paraId="1C886194" w14:textId="7976B047" w:rsidR="00D37F8E" w:rsidRPr="008E0B19" w:rsidRDefault="008E0B19" w:rsidP="008E0B19">
      <w:pPr>
        <w:jc w:val="both"/>
        <w:rPr>
          <w:rFonts w:ascii="Arial" w:hAnsi="Arial" w:cs="Arial"/>
          <w:lang w:val="en-US"/>
        </w:rPr>
      </w:pPr>
      <w:r w:rsidRPr="008E0B19">
        <w:rPr>
          <w:rFonts w:ascii="Arial" w:hAnsi="Arial" w:cs="Arial"/>
          <w:b/>
          <w:bCs/>
          <w:lang w:val="en-US"/>
        </w:rPr>
        <w:t>A.</w:t>
      </w:r>
      <w:r>
        <w:rPr>
          <w:rFonts w:ascii="Arial" w:hAnsi="Arial" w:cs="Arial"/>
          <w:lang w:val="en-US"/>
        </w:rPr>
        <w:t xml:space="preserve"> </w:t>
      </w:r>
      <w:r w:rsidR="00D37F8E" w:rsidRPr="008E0B19">
        <w:rPr>
          <w:rFonts w:ascii="Arial" w:hAnsi="Arial" w:cs="Arial"/>
          <w:lang w:val="en-US"/>
        </w:rPr>
        <w:t>Quantification of global histone H</w:t>
      </w:r>
      <w:r w:rsidRPr="008E0B19">
        <w:rPr>
          <w:rFonts w:ascii="Arial" w:hAnsi="Arial" w:cs="Arial"/>
          <w:lang w:val="en-US"/>
        </w:rPr>
        <w:t>3</w:t>
      </w:r>
      <w:r w:rsidR="00D37F8E" w:rsidRPr="008E0B19">
        <w:rPr>
          <w:rFonts w:ascii="Arial" w:hAnsi="Arial" w:cs="Arial"/>
          <w:lang w:val="en-US"/>
        </w:rPr>
        <w:t xml:space="preserve"> acetylation </w:t>
      </w:r>
      <w:r w:rsidR="000705B5">
        <w:rPr>
          <w:rFonts w:ascii="Arial" w:hAnsi="Arial" w:cs="Arial"/>
          <w:lang w:val="en-US"/>
        </w:rPr>
        <w:t xml:space="preserve">levels </w:t>
      </w:r>
      <w:r w:rsidR="00D37F8E" w:rsidRPr="008E0B19">
        <w:rPr>
          <w:rFonts w:ascii="Arial" w:hAnsi="Arial" w:cs="Arial"/>
          <w:lang w:val="en-US"/>
        </w:rPr>
        <w:t>in CRISPR/Cas9-edited cells: WT (n=3)</w:t>
      </w:r>
      <w:r w:rsidRPr="008E0B19">
        <w:rPr>
          <w:rFonts w:ascii="Arial" w:hAnsi="Arial" w:cs="Arial"/>
          <w:lang w:val="en-US"/>
        </w:rPr>
        <w:t xml:space="preserve"> and</w:t>
      </w:r>
      <w:r w:rsidR="00D37F8E" w:rsidRPr="008E0B19">
        <w:rPr>
          <w:rFonts w:ascii="Arial" w:hAnsi="Arial" w:cs="Arial"/>
          <w:i/>
          <w:iCs/>
          <w:lang w:val="en-US"/>
        </w:rPr>
        <w:t xml:space="preserve"> ZMYM3</w:t>
      </w:r>
      <w:r w:rsidR="00D37F8E" w:rsidRPr="008E0B19">
        <w:rPr>
          <w:rFonts w:ascii="Arial" w:hAnsi="Arial" w:cs="Arial"/>
          <w:vertAlign w:val="superscript"/>
          <w:lang w:val="en-US"/>
        </w:rPr>
        <w:t>MUT</w:t>
      </w:r>
      <w:r w:rsidR="00D37F8E" w:rsidRPr="008E0B19">
        <w:rPr>
          <w:rFonts w:ascii="Arial" w:hAnsi="Arial" w:cs="Arial"/>
          <w:lang w:val="en-US"/>
        </w:rPr>
        <w:t xml:space="preserve"> </w:t>
      </w:r>
      <w:r w:rsidRPr="008E0B19">
        <w:rPr>
          <w:rFonts w:ascii="Arial" w:hAnsi="Arial" w:cs="Arial"/>
          <w:lang w:val="en-US"/>
        </w:rPr>
        <w:t xml:space="preserve">cells </w:t>
      </w:r>
      <w:r w:rsidR="00D37F8E" w:rsidRPr="008E0B19">
        <w:rPr>
          <w:rFonts w:ascii="Arial" w:hAnsi="Arial" w:cs="Arial"/>
          <w:lang w:val="en-US"/>
        </w:rPr>
        <w:t>(n=3)</w:t>
      </w:r>
      <w:r w:rsidR="000705B5">
        <w:rPr>
          <w:rFonts w:ascii="Arial" w:hAnsi="Arial" w:cs="Arial"/>
          <w:lang w:val="en-US"/>
        </w:rPr>
        <w:t xml:space="preserve"> using a fluorometric assay</w:t>
      </w:r>
      <w:r w:rsidRPr="008E0B19">
        <w:rPr>
          <w:rFonts w:ascii="Arial" w:hAnsi="Arial" w:cs="Arial"/>
          <w:lang w:val="en-US"/>
        </w:rPr>
        <w:t xml:space="preserve">. </w:t>
      </w:r>
      <w:r w:rsidR="000705B5">
        <w:rPr>
          <w:rFonts w:ascii="Arial" w:hAnsi="Arial" w:cs="Arial"/>
          <w:lang w:val="en-US"/>
        </w:rPr>
        <w:t>Data represent the mean of t</w:t>
      </w:r>
      <w:r w:rsidR="00D37F8E" w:rsidRPr="008E0B19">
        <w:rPr>
          <w:rFonts w:ascii="Arial" w:hAnsi="Arial" w:cs="Arial"/>
          <w:lang w:val="en-US"/>
        </w:rPr>
        <w:t xml:space="preserve">hree independent experiments </w:t>
      </w:r>
      <w:r w:rsidR="000705B5">
        <w:rPr>
          <w:rFonts w:ascii="Arial" w:hAnsi="Arial" w:cs="Arial"/>
          <w:lang w:val="en-US"/>
        </w:rPr>
        <w:t xml:space="preserve">in </w:t>
      </w:r>
      <w:r w:rsidR="00E05748">
        <w:rPr>
          <w:rFonts w:ascii="Arial" w:hAnsi="Arial" w:cs="Arial"/>
          <w:lang w:val="en-US"/>
        </w:rPr>
        <w:t>four</w:t>
      </w:r>
      <w:r w:rsidR="000705B5">
        <w:rPr>
          <w:rFonts w:ascii="Arial" w:hAnsi="Arial" w:cs="Arial"/>
          <w:lang w:val="en-US"/>
        </w:rPr>
        <w:t xml:space="preserve"> clones</w:t>
      </w:r>
      <w:r w:rsidR="00D37F8E" w:rsidRPr="008E0B19">
        <w:rPr>
          <w:rFonts w:ascii="Arial" w:hAnsi="Arial" w:cs="Arial"/>
          <w:lang w:val="en-US"/>
        </w:rPr>
        <w:t>.</w:t>
      </w:r>
      <w:r w:rsidRPr="008E0B19">
        <w:rPr>
          <w:rFonts w:ascii="Arial" w:hAnsi="Arial" w:cs="Arial"/>
          <w:lang w:val="en-US"/>
        </w:rPr>
        <w:t xml:space="preserve"> (n. s): not significant.</w:t>
      </w:r>
    </w:p>
    <w:p w14:paraId="2AC70860" w14:textId="0BB52542" w:rsidR="008E0B19" w:rsidRDefault="008E0B19" w:rsidP="008E0B19">
      <w:pPr>
        <w:jc w:val="both"/>
        <w:rPr>
          <w:rFonts w:ascii="Arial" w:hAnsi="Arial" w:cs="Arial"/>
          <w:lang w:val="en-US"/>
        </w:rPr>
      </w:pPr>
      <w:r w:rsidRPr="008E0B19">
        <w:rPr>
          <w:rFonts w:ascii="Arial" w:hAnsi="Arial" w:cs="Arial"/>
          <w:b/>
          <w:bCs/>
          <w:lang w:val="en-US"/>
        </w:rPr>
        <w:t>B.</w:t>
      </w:r>
      <w:r>
        <w:rPr>
          <w:rFonts w:ascii="Arial" w:hAnsi="Arial" w:cs="Arial"/>
          <w:lang w:val="en-US"/>
        </w:rPr>
        <w:t xml:space="preserve"> DNA motifs enriched</w:t>
      </w:r>
      <w:r w:rsidR="004678FD">
        <w:rPr>
          <w:rFonts w:ascii="Arial" w:hAnsi="Arial" w:cs="Arial"/>
          <w:lang w:val="en-US"/>
        </w:rPr>
        <w:t xml:space="preserve"> in open chromatin regions</w:t>
      </w:r>
      <w:r>
        <w:rPr>
          <w:rFonts w:ascii="Arial" w:hAnsi="Arial" w:cs="Arial"/>
          <w:lang w:val="en-US"/>
        </w:rPr>
        <w:t xml:space="preserve"> </w:t>
      </w:r>
      <w:r w:rsidR="004678FD">
        <w:rPr>
          <w:rFonts w:ascii="Arial" w:hAnsi="Arial" w:cs="Arial"/>
          <w:lang w:val="en-US"/>
        </w:rPr>
        <w:t xml:space="preserve">shared between </w:t>
      </w:r>
      <w:r w:rsidR="004678FD" w:rsidRPr="007E5FDE">
        <w:rPr>
          <w:rFonts w:ascii="Arial" w:hAnsi="Arial" w:cs="Arial"/>
          <w:i/>
          <w:iCs/>
          <w:lang w:val="en-US"/>
        </w:rPr>
        <w:t>ZMYM3</w:t>
      </w:r>
      <w:r w:rsidR="004678FD" w:rsidRPr="007E5FDE">
        <w:rPr>
          <w:rFonts w:ascii="Arial" w:hAnsi="Arial" w:cs="Arial"/>
          <w:vertAlign w:val="superscript"/>
          <w:lang w:val="en-US"/>
        </w:rPr>
        <w:t>MUT</w:t>
      </w:r>
      <w:r w:rsidR="004678FD" w:rsidRPr="007E5FDE">
        <w:rPr>
          <w:rFonts w:ascii="Arial" w:hAnsi="Arial" w:cs="Arial"/>
          <w:lang w:val="en-US"/>
        </w:rPr>
        <w:t xml:space="preserve"> </w:t>
      </w:r>
      <w:r w:rsidR="004678FD">
        <w:rPr>
          <w:rFonts w:ascii="Arial" w:hAnsi="Arial" w:cs="Arial"/>
          <w:lang w:val="en-US"/>
        </w:rPr>
        <w:t xml:space="preserve">and </w:t>
      </w:r>
      <w:r w:rsidR="004678FD" w:rsidRPr="007E5FDE">
        <w:rPr>
          <w:rFonts w:ascii="Arial" w:hAnsi="Arial" w:cs="Arial"/>
          <w:i/>
          <w:iCs/>
          <w:lang w:val="en-US"/>
        </w:rPr>
        <w:t>ZMYM3</w:t>
      </w:r>
      <w:r w:rsidR="004678FD" w:rsidRPr="007E5FDE">
        <w:rPr>
          <w:rFonts w:ascii="Arial" w:hAnsi="Arial" w:cs="Arial"/>
          <w:vertAlign w:val="superscript"/>
          <w:lang w:val="en-US"/>
        </w:rPr>
        <w:t>MUT</w:t>
      </w:r>
      <w:r w:rsidR="004678FD" w:rsidRPr="007E5FDE">
        <w:rPr>
          <w:rFonts w:ascii="Arial" w:hAnsi="Arial" w:cs="Arial"/>
          <w:lang w:val="en-US"/>
        </w:rPr>
        <w:t xml:space="preserve"> </w:t>
      </w:r>
      <w:r w:rsidR="004678FD" w:rsidRPr="007E5FDE">
        <w:rPr>
          <w:rFonts w:ascii="Arial" w:hAnsi="Arial" w:cs="Arial"/>
          <w:i/>
          <w:iCs/>
          <w:lang w:val="en-US"/>
        </w:rPr>
        <w:t>NOTCH1</w:t>
      </w:r>
      <w:r w:rsidR="004678FD" w:rsidRPr="007E5FDE">
        <w:rPr>
          <w:rFonts w:ascii="Arial" w:hAnsi="Arial" w:cs="Arial"/>
          <w:vertAlign w:val="superscript"/>
          <w:lang w:val="en-US"/>
        </w:rPr>
        <w:t>MUT</w:t>
      </w:r>
      <w:r w:rsidR="004678FD">
        <w:rPr>
          <w:rFonts w:ascii="Arial" w:hAnsi="Arial" w:cs="Arial"/>
          <w:lang w:val="en-US"/>
        </w:rPr>
        <w:t xml:space="preserve"> cells identified </w:t>
      </w:r>
      <w:r>
        <w:rPr>
          <w:rFonts w:ascii="Arial" w:hAnsi="Arial" w:cs="Arial"/>
          <w:lang w:val="en-US"/>
        </w:rPr>
        <w:t xml:space="preserve">by HOMER known motif </w:t>
      </w:r>
      <w:r w:rsidR="004678FD">
        <w:rPr>
          <w:rFonts w:ascii="Arial" w:hAnsi="Arial" w:cs="Arial"/>
          <w:lang w:val="en-US"/>
        </w:rPr>
        <w:t>analysis.</w:t>
      </w:r>
    </w:p>
    <w:p w14:paraId="4ED9D7EB" w14:textId="0D659ABF" w:rsidR="008E0B19" w:rsidRDefault="008E0B19" w:rsidP="008E0B19">
      <w:pPr>
        <w:jc w:val="both"/>
        <w:rPr>
          <w:rFonts w:ascii="Arial" w:hAnsi="Arial" w:cs="Arial"/>
          <w:lang w:val="en-US"/>
        </w:rPr>
      </w:pPr>
      <w:r w:rsidRPr="001C6F98">
        <w:rPr>
          <w:rFonts w:ascii="Arial" w:hAnsi="Arial" w:cs="Arial"/>
          <w:b/>
          <w:bCs/>
          <w:lang w:val="en-US"/>
        </w:rPr>
        <w:t>C.</w:t>
      </w:r>
      <w:r>
        <w:rPr>
          <w:rFonts w:ascii="Arial" w:hAnsi="Arial" w:cs="Arial"/>
          <w:lang w:val="en-US"/>
        </w:rPr>
        <w:t xml:space="preserve"> Top enriched pathways</w:t>
      </w:r>
      <w:r w:rsidR="004678FD">
        <w:rPr>
          <w:rFonts w:ascii="Arial" w:hAnsi="Arial" w:cs="Arial"/>
          <w:lang w:val="en-US"/>
        </w:rPr>
        <w:t xml:space="preserve"> for downregulated genes in </w:t>
      </w:r>
      <w:r w:rsidR="004678FD" w:rsidRPr="007E5FDE">
        <w:rPr>
          <w:rFonts w:ascii="Arial" w:hAnsi="Arial" w:cs="Arial"/>
          <w:i/>
          <w:iCs/>
          <w:lang w:val="en-US"/>
        </w:rPr>
        <w:t>ZMYM3</w:t>
      </w:r>
      <w:r w:rsidR="004678FD" w:rsidRPr="007E5FDE">
        <w:rPr>
          <w:rFonts w:ascii="Arial" w:hAnsi="Arial" w:cs="Arial"/>
          <w:vertAlign w:val="superscript"/>
          <w:lang w:val="en-US"/>
        </w:rPr>
        <w:t>MUT</w:t>
      </w:r>
      <w:r w:rsidR="004678FD" w:rsidRPr="007E5FDE">
        <w:rPr>
          <w:rFonts w:ascii="Arial" w:hAnsi="Arial" w:cs="Arial"/>
          <w:lang w:val="en-US"/>
        </w:rPr>
        <w:t xml:space="preserve"> </w:t>
      </w:r>
      <w:r w:rsidR="004678FD" w:rsidRPr="007E5FDE">
        <w:rPr>
          <w:rFonts w:ascii="Arial" w:hAnsi="Arial" w:cs="Arial"/>
          <w:i/>
          <w:iCs/>
          <w:lang w:val="en-US"/>
        </w:rPr>
        <w:t>NOTCH1</w:t>
      </w:r>
      <w:r w:rsidR="004678FD" w:rsidRPr="007E5FDE">
        <w:rPr>
          <w:rFonts w:ascii="Arial" w:hAnsi="Arial" w:cs="Arial"/>
          <w:vertAlign w:val="superscript"/>
          <w:lang w:val="en-US"/>
        </w:rPr>
        <w:t>MUT</w:t>
      </w:r>
      <w:r w:rsidR="004678FD">
        <w:rPr>
          <w:rFonts w:ascii="Arial" w:hAnsi="Arial" w:cs="Arial"/>
          <w:lang w:val="en-US"/>
        </w:rPr>
        <w:t xml:space="preserve"> cells, identified through </w:t>
      </w:r>
      <w:r w:rsidR="000705B5">
        <w:rPr>
          <w:rFonts w:ascii="Arial" w:hAnsi="Arial" w:cs="Arial"/>
          <w:lang w:val="en-US"/>
        </w:rPr>
        <w:t>integrative analysis</w:t>
      </w:r>
      <w:r w:rsidR="004678FD">
        <w:rPr>
          <w:rFonts w:ascii="Arial" w:hAnsi="Arial" w:cs="Arial"/>
          <w:lang w:val="en-US"/>
        </w:rPr>
        <w:t xml:space="preserve"> of ATAC-seq and RNA-seq data</w:t>
      </w:r>
      <w:r w:rsidR="000705B5">
        <w:rPr>
          <w:rFonts w:ascii="Arial" w:hAnsi="Arial" w:cs="Arial"/>
          <w:lang w:val="en-US"/>
        </w:rPr>
        <w:t>. Pathway enrichment analysis is shown for</w:t>
      </w:r>
      <w:r w:rsidR="004678FD">
        <w:rPr>
          <w:rFonts w:ascii="Arial" w:hAnsi="Arial" w:cs="Arial"/>
          <w:lang w:val="en-US"/>
        </w:rPr>
        <w:t xml:space="preserve"> H</w:t>
      </w:r>
      <w:r w:rsidR="00A3068D">
        <w:rPr>
          <w:rFonts w:ascii="Arial" w:hAnsi="Arial" w:cs="Arial"/>
          <w:lang w:val="en-US"/>
        </w:rPr>
        <w:t>allmark (</w:t>
      </w:r>
      <w:r w:rsidR="00A3068D" w:rsidRPr="000705B5">
        <w:rPr>
          <w:rFonts w:ascii="Arial" w:hAnsi="Arial" w:cs="Arial"/>
          <w:b/>
          <w:bCs/>
          <w:lang w:val="en-US"/>
        </w:rPr>
        <w:t>left</w:t>
      </w:r>
      <w:r w:rsidR="00A3068D">
        <w:rPr>
          <w:rFonts w:ascii="Arial" w:hAnsi="Arial" w:cs="Arial"/>
          <w:lang w:val="en-US"/>
        </w:rPr>
        <w:t>) and KEGG</w:t>
      </w:r>
      <w:r w:rsidR="004678FD">
        <w:rPr>
          <w:rFonts w:ascii="Arial" w:hAnsi="Arial" w:cs="Arial"/>
          <w:lang w:val="en-US"/>
        </w:rPr>
        <w:t xml:space="preserve"> pathways</w:t>
      </w:r>
      <w:r w:rsidR="00A3068D">
        <w:rPr>
          <w:rFonts w:ascii="Arial" w:hAnsi="Arial" w:cs="Arial"/>
          <w:lang w:val="en-US"/>
        </w:rPr>
        <w:t xml:space="preserve"> (</w:t>
      </w:r>
      <w:r w:rsidR="00A3068D" w:rsidRPr="000705B5">
        <w:rPr>
          <w:rFonts w:ascii="Arial" w:hAnsi="Arial" w:cs="Arial"/>
          <w:b/>
          <w:bCs/>
          <w:lang w:val="en-US"/>
        </w:rPr>
        <w:t>right</w:t>
      </w:r>
      <w:r w:rsidR="00A3068D">
        <w:rPr>
          <w:rFonts w:ascii="Arial" w:hAnsi="Arial" w:cs="Arial"/>
          <w:lang w:val="en-US"/>
        </w:rPr>
        <w:t>)</w:t>
      </w:r>
      <w:r w:rsidR="001C6F98">
        <w:rPr>
          <w:rFonts w:ascii="Arial" w:hAnsi="Arial" w:cs="Arial"/>
          <w:lang w:val="en-US"/>
        </w:rPr>
        <w:t>.</w:t>
      </w:r>
    </w:p>
    <w:p w14:paraId="4DFBBDB7" w14:textId="32CDC63E" w:rsidR="008E0B19" w:rsidRPr="008E0B19" w:rsidRDefault="008E0B19" w:rsidP="008E0B19">
      <w:pPr>
        <w:jc w:val="both"/>
        <w:rPr>
          <w:rFonts w:ascii="Arial" w:hAnsi="Arial" w:cs="Arial"/>
          <w:lang w:val="en-US"/>
        </w:rPr>
      </w:pPr>
    </w:p>
    <w:p w14:paraId="053E500A" w14:textId="77777777" w:rsidR="00153023" w:rsidRDefault="00153023" w:rsidP="00BF299B">
      <w:pPr>
        <w:jc w:val="both"/>
        <w:rPr>
          <w:rFonts w:ascii="Arial" w:hAnsi="Arial" w:cs="Arial"/>
          <w:lang w:val="en-US"/>
        </w:rPr>
      </w:pPr>
    </w:p>
    <w:p w14:paraId="5ADC4E6D" w14:textId="77777777" w:rsidR="00153023" w:rsidRDefault="00153023" w:rsidP="00BF299B">
      <w:pPr>
        <w:jc w:val="both"/>
        <w:rPr>
          <w:rFonts w:ascii="Arial" w:hAnsi="Arial" w:cs="Arial"/>
          <w:lang w:val="en-US"/>
        </w:rPr>
      </w:pPr>
    </w:p>
    <w:p w14:paraId="7C237E9C" w14:textId="77777777" w:rsidR="00153023" w:rsidRDefault="00153023" w:rsidP="00BF299B">
      <w:pPr>
        <w:jc w:val="both"/>
        <w:rPr>
          <w:rFonts w:ascii="Arial" w:hAnsi="Arial" w:cs="Arial"/>
          <w:lang w:val="en-US"/>
        </w:rPr>
      </w:pPr>
    </w:p>
    <w:p w14:paraId="30453736" w14:textId="77777777" w:rsidR="00D150A5" w:rsidRDefault="00D150A5" w:rsidP="00BF299B">
      <w:pPr>
        <w:jc w:val="both"/>
        <w:rPr>
          <w:rFonts w:ascii="Arial" w:hAnsi="Arial" w:cs="Arial"/>
          <w:lang w:val="en-US"/>
        </w:rPr>
      </w:pPr>
    </w:p>
    <w:p w14:paraId="13767894" w14:textId="77777777" w:rsidR="00D150A5" w:rsidRDefault="00D150A5" w:rsidP="00BF299B">
      <w:pPr>
        <w:jc w:val="both"/>
        <w:rPr>
          <w:rFonts w:ascii="Arial" w:hAnsi="Arial" w:cs="Arial"/>
          <w:lang w:val="en-US"/>
        </w:rPr>
      </w:pPr>
    </w:p>
    <w:p w14:paraId="0A80BD06" w14:textId="77777777" w:rsidR="00153023" w:rsidRDefault="00153023" w:rsidP="00BF299B">
      <w:pPr>
        <w:jc w:val="both"/>
        <w:rPr>
          <w:rFonts w:ascii="Arial" w:hAnsi="Arial" w:cs="Arial"/>
          <w:lang w:val="en-US"/>
        </w:rPr>
      </w:pPr>
    </w:p>
    <w:p w14:paraId="41BA7515" w14:textId="77777777" w:rsidR="00153023" w:rsidRDefault="00153023" w:rsidP="00BF299B">
      <w:pPr>
        <w:jc w:val="both"/>
        <w:rPr>
          <w:rFonts w:ascii="Arial" w:hAnsi="Arial" w:cs="Arial"/>
          <w:lang w:val="en-US"/>
        </w:rPr>
      </w:pPr>
    </w:p>
    <w:p w14:paraId="5E728E8F" w14:textId="77777777" w:rsidR="00153023" w:rsidRDefault="00153023" w:rsidP="00BF299B">
      <w:pPr>
        <w:jc w:val="both"/>
        <w:rPr>
          <w:rFonts w:ascii="Arial" w:hAnsi="Arial" w:cs="Arial"/>
          <w:lang w:val="en-US"/>
        </w:rPr>
      </w:pPr>
    </w:p>
    <w:p w14:paraId="10569A93" w14:textId="77777777" w:rsidR="00B623E7" w:rsidRDefault="00B623E7" w:rsidP="009C2E46">
      <w:pPr>
        <w:rPr>
          <w:rFonts w:ascii="Arial" w:hAnsi="Arial" w:cs="Arial"/>
          <w:lang w:val="en-US"/>
        </w:rPr>
      </w:pPr>
    </w:p>
    <w:p w14:paraId="4AB3E768" w14:textId="77777777" w:rsidR="00B623E7" w:rsidRDefault="00B623E7" w:rsidP="009C2E46">
      <w:pPr>
        <w:rPr>
          <w:rFonts w:ascii="Arial" w:hAnsi="Arial" w:cs="Arial"/>
          <w:lang w:val="en-US"/>
        </w:rPr>
      </w:pPr>
    </w:p>
    <w:p w14:paraId="7F201308" w14:textId="34E06F42" w:rsidR="00B623E7" w:rsidRDefault="006F6982" w:rsidP="009C2E46">
      <w:pPr>
        <w:rPr>
          <w:rFonts w:ascii="Arial" w:hAnsi="Arial" w:cs="Arial"/>
          <w:lang w:val="en-US"/>
        </w:rPr>
      </w:pPr>
      <w:r>
        <w:rPr>
          <w:rFonts w:ascii="Arial" w:hAnsi="Arial" w:cs="Arial"/>
          <w:noProof/>
          <w:lang w:val="en-US"/>
        </w:rPr>
        <w:lastRenderedPageBreak/>
        <w:drawing>
          <wp:inline distT="0" distB="0" distL="0" distR="0" wp14:anchorId="21190D39" wp14:editId="50020277">
            <wp:extent cx="5399935" cy="4655128"/>
            <wp:effectExtent l="0" t="0" r="0" b="0"/>
            <wp:docPr id="56465662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656624" name="Imagen 564656624"/>
                    <pic:cNvPicPr/>
                  </pic:nvPicPr>
                  <pic:blipFill rotWithShape="1">
                    <a:blip r:embed="rId18" cstate="print">
                      <a:extLst>
                        <a:ext uri="{28A0092B-C50C-407E-A947-70E740481C1C}">
                          <a14:useLocalDpi xmlns:a14="http://schemas.microsoft.com/office/drawing/2010/main" val="0"/>
                        </a:ext>
                      </a:extLst>
                    </a:blip>
                    <a:srcRect t="5111" b="20227"/>
                    <a:stretch/>
                  </pic:blipFill>
                  <pic:spPr bwMode="auto">
                    <a:xfrm>
                      <a:off x="0" y="0"/>
                      <a:ext cx="5400040" cy="4655218"/>
                    </a:xfrm>
                    <a:prstGeom prst="rect">
                      <a:avLst/>
                    </a:prstGeom>
                    <a:ln>
                      <a:noFill/>
                    </a:ln>
                    <a:extLst>
                      <a:ext uri="{53640926-AAD7-44D8-BBD7-CCE9431645EC}">
                        <a14:shadowObscured xmlns:a14="http://schemas.microsoft.com/office/drawing/2010/main"/>
                      </a:ext>
                    </a:extLst>
                  </pic:spPr>
                </pic:pic>
              </a:graphicData>
            </a:graphic>
          </wp:inline>
        </w:drawing>
      </w:r>
    </w:p>
    <w:p w14:paraId="2D0564AF" w14:textId="77777777" w:rsidR="009C2E46" w:rsidRPr="009C2E46" w:rsidRDefault="009C2E46" w:rsidP="009C2E46">
      <w:pPr>
        <w:rPr>
          <w:rFonts w:ascii="Arial" w:hAnsi="Arial" w:cs="Arial"/>
          <w:lang w:val="en-US"/>
        </w:rPr>
      </w:pPr>
    </w:p>
    <w:p w14:paraId="518DEAED" w14:textId="0B5B66DD" w:rsidR="009C2E46" w:rsidRPr="003B2DB9" w:rsidRDefault="00C1043F" w:rsidP="009C2E46">
      <w:pPr>
        <w:jc w:val="both"/>
        <w:rPr>
          <w:rFonts w:ascii="Arial" w:hAnsi="Arial" w:cs="Arial"/>
          <w:b/>
          <w:bCs/>
          <w:lang w:val="en-US"/>
        </w:rPr>
      </w:pPr>
      <w:r w:rsidRPr="00841D38">
        <w:rPr>
          <w:rFonts w:ascii="Arial" w:hAnsi="Arial" w:cs="Arial"/>
          <w:b/>
          <w:bCs/>
          <w:u w:val="single"/>
          <w:lang w:val="en-US"/>
        </w:rPr>
        <w:t>Supplementa</w:t>
      </w:r>
      <w:r>
        <w:rPr>
          <w:rFonts w:ascii="Arial" w:hAnsi="Arial" w:cs="Arial"/>
          <w:b/>
          <w:bCs/>
          <w:u w:val="single"/>
          <w:lang w:val="en-US"/>
        </w:rPr>
        <w:t>ry</w:t>
      </w:r>
      <w:r w:rsidRPr="00841D38">
        <w:rPr>
          <w:rFonts w:ascii="Arial" w:hAnsi="Arial" w:cs="Arial"/>
          <w:b/>
          <w:bCs/>
          <w:u w:val="single"/>
          <w:lang w:val="en-US"/>
        </w:rPr>
        <w:t xml:space="preserve"> Figure </w:t>
      </w:r>
      <w:r w:rsidR="000705B5">
        <w:rPr>
          <w:rFonts w:ascii="Arial" w:hAnsi="Arial" w:cs="Arial"/>
          <w:b/>
          <w:bCs/>
          <w:u w:val="single"/>
          <w:lang w:val="en-US"/>
        </w:rPr>
        <w:t>7</w:t>
      </w:r>
      <w:r w:rsidRPr="00841D38">
        <w:rPr>
          <w:rFonts w:ascii="Arial" w:hAnsi="Arial" w:cs="Arial"/>
          <w:b/>
          <w:bCs/>
          <w:lang w:val="en-US"/>
        </w:rPr>
        <w:t>.</w:t>
      </w:r>
      <w:r>
        <w:rPr>
          <w:rFonts w:ascii="Arial" w:hAnsi="Arial" w:cs="Arial"/>
          <w:b/>
          <w:bCs/>
          <w:lang w:val="en-US"/>
        </w:rPr>
        <w:t xml:space="preserve"> </w:t>
      </w:r>
      <w:r w:rsidR="009C2E46" w:rsidRPr="003B2DB9">
        <w:rPr>
          <w:rFonts w:ascii="Arial" w:hAnsi="Arial" w:cs="Arial"/>
          <w:b/>
          <w:bCs/>
          <w:i/>
          <w:iCs/>
          <w:lang w:val="en-US"/>
        </w:rPr>
        <w:t>ZMYM3</w:t>
      </w:r>
      <w:r w:rsidR="009C2E46" w:rsidRPr="003B2DB9">
        <w:rPr>
          <w:rFonts w:ascii="Arial" w:hAnsi="Arial" w:cs="Arial"/>
          <w:b/>
          <w:bCs/>
          <w:lang w:val="en-US"/>
        </w:rPr>
        <w:t xml:space="preserve"> mutations impair DNA damage response.</w:t>
      </w:r>
    </w:p>
    <w:p w14:paraId="0F771813" w14:textId="4A9ACF8D" w:rsidR="009C2E46" w:rsidRDefault="000705B5" w:rsidP="009C2E46">
      <w:pPr>
        <w:jc w:val="both"/>
        <w:rPr>
          <w:rFonts w:ascii="Arial" w:hAnsi="Arial" w:cs="Arial"/>
          <w:lang w:val="en-US"/>
        </w:rPr>
      </w:pPr>
      <w:r>
        <w:rPr>
          <w:rFonts w:ascii="Arial" w:hAnsi="Arial" w:cs="Arial"/>
          <w:b/>
          <w:bCs/>
          <w:lang w:val="en-US"/>
        </w:rPr>
        <w:t>A</w:t>
      </w:r>
      <w:r w:rsidR="009C2E46" w:rsidRPr="00FA7BFE">
        <w:rPr>
          <w:rFonts w:ascii="Arial" w:hAnsi="Arial" w:cs="Arial"/>
          <w:b/>
          <w:bCs/>
          <w:lang w:val="en-US"/>
        </w:rPr>
        <w:t>.</w:t>
      </w:r>
      <w:r w:rsidR="009C2E46">
        <w:rPr>
          <w:rFonts w:ascii="Arial" w:hAnsi="Arial" w:cs="Arial"/>
          <w:lang w:val="en-US"/>
        </w:rPr>
        <w:t xml:space="preserve"> Western blot analyses depicting the phosphorylated forms of ATR, </w:t>
      </w:r>
      <w:r w:rsidR="00B010E1">
        <w:rPr>
          <w:rFonts w:ascii="Arial" w:hAnsi="Arial" w:cs="Arial"/>
          <w:lang w:val="en-US"/>
        </w:rPr>
        <w:t>CHK1</w:t>
      </w:r>
      <w:r w:rsidR="009C2E46">
        <w:rPr>
          <w:rFonts w:ascii="Arial" w:hAnsi="Arial" w:cs="Arial"/>
          <w:lang w:val="en-US"/>
        </w:rPr>
        <w:t>, ATM and C</w:t>
      </w:r>
      <w:r w:rsidR="00B010E1">
        <w:rPr>
          <w:rFonts w:ascii="Arial" w:hAnsi="Arial" w:cs="Arial"/>
          <w:lang w:val="en-US"/>
        </w:rPr>
        <w:t>HK</w:t>
      </w:r>
      <w:r w:rsidR="009C2E46">
        <w:rPr>
          <w:rFonts w:ascii="Arial" w:hAnsi="Arial" w:cs="Arial"/>
          <w:lang w:val="en-US"/>
        </w:rPr>
        <w:t>2</w:t>
      </w:r>
      <w:r w:rsidR="00B84C97">
        <w:rPr>
          <w:rFonts w:ascii="Arial" w:hAnsi="Arial" w:cs="Arial"/>
          <w:lang w:val="en-US"/>
        </w:rPr>
        <w:t xml:space="preserve"> proteins, indicating the activation status of these DDR kinases</w:t>
      </w:r>
      <w:r w:rsidR="009C2E46">
        <w:rPr>
          <w:rFonts w:ascii="Arial" w:hAnsi="Arial" w:cs="Arial"/>
          <w:lang w:val="en-US"/>
        </w:rPr>
        <w:t>.</w:t>
      </w:r>
    </w:p>
    <w:p w14:paraId="66E35995" w14:textId="016CB2F9" w:rsidR="009C2E46" w:rsidRDefault="000705B5" w:rsidP="009C2E46">
      <w:pPr>
        <w:jc w:val="both"/>
        <w:rPr>
          <w:rFonts w:ascii="Arial" w:hAnsi="Arial" w:cs="Arial"/>
          <w:lang w:val="en-US"/>
        </w:rPr>
      </w:pPr>
      <w:r>
        <w:rPr>
          <w:rFonts w:ascii="Arial" w:hAnsi="Arial" w:cs="Arial"/>
          <w:b/>
          <w:bCs/>
          <w:lang w:val="en-US"/>
        </w:rPr>
        <w:t>B</w:t>
      </w:r>
      <w:r w:rsidR="009C2E46" w:rsidRPr="00FA7BFE">
        <w:rPr>
          <w:rFonts w:ascii="Arial" w:hAnsi="Arial" w:cs="Arial"/>
          <w:b/>
          <w:bCs/>
          <w:lang w:val="en-US"/>
        </w:rPr>
        <w:t>.</w:t>
      </w:r>
      <w:r w:rsidR="009C2E46">
        <w:rPr>
          <w:rFonts w:ascii="Arial" w:hAnsi="Arial" w:cs="Arial"/>
          <w:lang w:val="en-US"/>
        </w:rPr>
        <w:t xml:space="preserve"> Immunofluorescence analysis </w:t>
      </w:r>
      <w:r w:rsidR="00B84C97">
        <w:rPr>
          <w:rFonts w:ascii="Arial" w:hAnsi="Arial" w:cs="Arial"/>
          <w:lang w:val="en-US"/>
        </w:rPr>
        <w:t>quantifying</w:t>
      </w:r>
      <w:r w:rsidR="009C2E46">
        <w:rPr>
          <w:rFonts w:ascii="Arial" w:hAnsi="Arial" w:cs="Arial"/>
          <w:lang w:val="en-US"/>
        </w:rPr>
        <w:t xml:space="preserve"> TP53BP1 </w:t>
      </w:r>
      <w:r w:rsidR="009C2E46" w:rsidRPr="00FA7BFE">
        <w:rPr>
          <w:rFonts w:ascii="Arial" w:hAnsi="Arial" w:cs="Arial"/>
          <w:i/>
          <w:iCs/>
          <w:lang w:val="en-US"/>
        </w:rPr>
        <w:t>foci</w:t>
      </w:r>
      <w:r w:rsidR="009C2E46">
        <w:rPr>
          <w:rFonts w:ascii="Arial" w:hAnsi="Arial" w:cs="Arial"/>
          <w:lang w:val="en-US"/>
        </w:rPr>
        <w:t xml:space="preserve">/cell. </w:t>
      </w:r>
      <w:r w:rsidR="00B010E1">
        <w:rPr>
          <w:rFonts w:ascii="Arial" w:hAnsi="Arial" w:cs="Arial"/>
          <w:lang w:val="en-US"/>
        </w:rPr>
        <w:t>Quantification</w:t>
      </w:r>
      <w:r w:rsidR="009C2E46">
        <w:rPr>
          <w:rFonts w:ascii="Arial" w:hAnsi="Arial" w:cs="Arial"/>
          <w:lang w:val="en-US"/>
        </w:rPr>
        <w:t xml:space="preserve"> was performed on at least 100 cells per condition in two </w:t>
      </w:r>
      <w:r>
        <w:rPr>
          <w:rFonts w:ascii="Arial" w:hAnsi="Arial" w:cs="Arial"/>
          <w:lang w:val="en-US"/>
        </w:rPr>
        <w:t>different clones per condition</w:t>
      </w:r>
      <w:r w:rsidR="009C2E46">
        <w:rPr>
          <w:rFonts w:ascii="Arial" w:hAnsi="Arial" w:cs="Arial"/>
          <w:lang w:val="en-US"/>
        </w:rPr>
        <w:t>.</w:t>
      </w:r>
    </w:p>
    <w:p w14:paraId="3AF08A50" w14:textId="4CEADB17" w:rsidR="009C2E46" w:rsidRDefault="000705B5" w:rsidP="009C2E46">
      <w:pPr>
        <w:jc w:val="both"/>
        <w:rPr>
          <w:rFonts w:ascii="Arial" w:hAnsi="Arial" w:cs="Arial"/>
          <w:lang w:val="en-US"/>
        </w:rPr>
      </w:pPr>
      <w:r>
        <w:rPr>
          <w:rFonts w:ascii="Arial" w:hAnsi="Arial" w:cs="Arial"/>
          <w:b/>
          <w:bCs/>
          <w:lang w:val="en-US"/>
        </w:rPr>
        <w:t>C</w:t>
      </w:r>
      <w:r w:rsidR="009C2E46" w:rsidRPr="00E359CE">
        <w:rPr>
          <w:rFonts w:ascii="Arial" w:hAnsi="Arial" w:cs="Arial"/>
          <w:b/>
          <w:bCs/>
          <w:lang w:val="en-US"/>
        </w:rPr>
        <w:t>.</w:t>
      </w:r>
      <w:r w:rsidR="009C2E46">
        <w:rPr>
          <w:rFonts w:ascii="Arial" w:hAnsi="Arial" w:cs="Arial"/>
          <w:lang w:val="en-US"/>
        </w:rPr>
        <w:t xml:space="preserve"> Number of mutations</w:t>
      </w:r>
      <w:r>
        <w:rPr>
          <w:rFonts w:ascii="Arial" w:hAnsi="Arial" w:cs="Arial"/>
          <w:lang w:val="en-US"/>
        </w:rPr>
        <w:t xml:space="preserve"> detected</w:t>
      </w:r>
      <w:r w:rsidR="009C2E46">
        <w:rPr>
          <w:rFonts w:ascii="Arial" w:hAnsi="Arial" w:cs="Arial"/>
          <w:lang w:val="en-US"/>
        </w:rPr>
        <w:t xml:space="preserve"> in any of the 54 CLL-related genes observed in the </w:t>
      </w:r>
      <w:r w:rsidR="009C2E46" w:rsidRPr="009A06ED">
        <w:rPr>
          <w:rFonts w:ascii="Arial" w:hAnsi="Arial" w:cs="Arial"/>
          <w:i/>
          <w:iCs/>
          <w:lang w:val="en-US"/>
        </w:rPr>
        <w:t>ZMYM3</w:t>
      </w:r>
      <w:r w:rsidR="009C2E46" w:rsidRPr="009A06ED">
        <w:rPr>
          <w:rFonts w:ascii="Arial" w:hAnsi="Arial" w:cs="Arial"/>
          <w:vertAlign w:val="superscript"/>
          <w:lang w:val="en-US"/>
        </w:rPr>
        <w:t>MUT</w:t>
      </w:r>
      <w:r w:rsidR="009C2E46" w:rsidRPr="009A06ED">
        <w:rPr>
          <w:rFonts w:ascii="Arial" w:hAnsi="Arial" w:cs="Arial"/>
          <w:lang w:val="en-US"/>
        </w:rPr>
        <w:t xml:space="preserve"> </w:t>
      </w:r>
      <w:r w:rsidR="009C2E46">
        <w:rPr>
          <w:rFonts w:ascii="Arial" w:hAnsi="Arial" w:cs="Arial"/>
          <w:lang w:val="en-US"/>
        </w:rPr>
        <w:t xml:space="preserve">(n=30), </w:t>
      </w:r>
      <w:r w:rsidR="009C2E46">
        <w:rPr>
          <w:rFonts w:ascii="Arial" w:hAnsi="Arial" w:cs="Arial"/>
          <w:i/>
          <w:iCs/>
          <w:lang w:val="en-US"/>
        </w:rPr>
        <w:t>TP5</w:t>
      </w:r>
      <w:r w:rsidR="009C2E46" w:rsidRPr="009A06ED">
        <w:rPr>
          <w:rFonts w:ascii="Arial" w:hAnsi="Arial" w:cs="Arial"/>
          <w:i/>
          <w:iCs/>
          <w:lang w:val="en-US"/>
        </w:rPr>
        <w:t>3</w:t>
      </w:r>
      <w:r w:rsidR="009C2E46" w:rsidRPr="009A06ED">
        <w:rPr>
          <w:rFonts w:ascii="Arial" w:hAnsi="Arial" w:cs="Arial"/>
          <w:vertAlign w:val="superscript"/>
          <w:lang w:val="en-US"/>
        </w:rPr>
        <w:t>MUT</w:t>
      </w:r>
      <w:r w:rsidR="009C2E46" w:rsidRPr="009A06ED">
        <w:rPr>
          <w:rFonts w:ascii="Arial" w:hAnsi="Arial" w:cs="Arial"/>
          <w:lang w:val="en-US"/>
        </w:rPr>
        <w:t xml:space="preserve"> </w:t>
      </w:r>
      <w:r w:rsidR="009C2E46">
        <w:rPr>
          <w:rFonts w:ascii="Arial" w:hAnsi="Arial" w:cs="Arial"/>
          <w:lang w:val="en-US"/>
        </w:rPr>
        <w:t xml:space="preserve">and del17p (n=95) and </w:t>
      </w:r>
      <w:r w:rsidR="009C2E46">
        <w:rPr>
          <w:rFonts w:ascii="Arial" w:hAnsi="Arial" w:cs="Arial"/>
          <w:i/>
          <w:iCs/>
          <w:lang w:val="en-US"/>
        </w:rPr>
        <w:t>ATM</w:t>
      </w:r>
      <w:r w:rsidR="009C2E46" w:rsidRPr="009A06ED">
        <w:rPr>
          <w:rFonts w:ascii="Arial" w:hAnsi="Arial" w:cs="Arial"/>
          <w:vertAlign w:val="superscript"/>
          <w:lang w:val="en-US"/>
        </w:rPr>
        <w:t>MUT</w:t>
      </w:r>
      <w:r w:rsidR="009C2E46">
        <w:rPr>
          <w:rFonts w:ascii="Arial" w:hAnsi="Arial" w:cs="Arial"/>
          <w:lang w:val="en-US"/>
        </w:rPr>
        <w:t xml:space="preserve"> and del11q (n=99) subgroups.</w:t>
      </w:r>
    </w:p>
    <w:p w14:paraId="51550DF4" w14:textId="77777777" w:rsidR="005F06E8" w:rsidRDefault="005F06E8" w:rsidP="009C2E46">
      <w:pPr>
        <w:jc w:val="both"/>
        <w:rPr>
          <w:rFonts w:ascii="Arial" w:hAnsi="Arial" w:cs="Arial"/>
          <w:lang w:val="en-US"/>
        </w:rPr>
      </w:pPr>
    </w:p>
    <w:p w14:paraId="2CBBA583" w14:textId="77777777" w:rsidR="005F06E8" w:rsidRDefault="005F06E8" w:rsidP="009C2E46">
      <w:pPr>
        <w:jc w:val="both"/>
        <w:rPr>
          <w:rFonts w:ascii="Arial" w:hAnsi="Arial" w:cs="Arial"/>
          <w:lang w:val="en-US"/>
        </w:rPr>
      </w:pPr>
    </w:p>
    <w:p w14:paraId="068340FD" w14:textId="77777777" w:rsidR="005F06E8" w:rsidRDefault="005F06E8" w:rsidP="009C2E46">
      <w:pPr>
        <w:jc w:val="both"/>
        <w:rPr>
          <w:rFonts w:ascii="Arial" w:hAnsi="Arial" w:cs="Arial"/>
          <w:lang w:val="en-US"/>
        </w:rPr>
      </w:pPr>
    </w:p>
    <w:p w14:paraId="42E632F7" w14:textId="77777777" w:rsidR="005F06E8" w:rsidRDefault="005F06E8" w:rsidP="009C2E46">
      <w:pPr>
        <w:jc w:val="both"/>
        <w:rPr>
          <w:rFonts w:ascii="Arial" w:hAnsi="Arial" w:cs="Arial"/>
          <w:lang w:val="en-US"/>
        </w:rPr>
      </w:pPr>
    </w:p>
    <w:p w14:paraId="17EF9534" w14:textId="77777777" w:rsidR="005F06E8" w:rsidRDefault="005F06E8" w:rsidP="009C2E46">
      <w:pPr>
        <w:jc w:val="both"/>
        <w:rPr>
          <w:rFonts w:ascii="Arial" w:hAnsi="Arial" w:cs="Arial"/>
          <w:lang w:val="en-US"/>
        </w:rPr>
      </w:pPr>
    </w:p>
    <w:p w14:paraId="1624697F" w14:textId="77777777" w:rsidR="00B84C97" w:rsidRDefault="00B84C97" w:rsidP="009C2E46">
      <w:pPr>
        <w:jc w:val="both"/>
        <w:rPr>
          <w:rFonts w:ascii="Arial" w:hAnsi="Arial" w:cs="Arial"/>
          <w:lang w:val="en-US"/>
        </w:rPr>
      </w:pPr>
    </w:p>
    <w:p w14:paraId="243A7294" w14:textId="48C9993D" w:rsidR="005F06E8" w:rsidRDefault="005F06E8" w:rsidP="009C2E46">
      <w:pPr>
        <w:jc w:val="both"/>
        <w:rPr>
          <w:rFonts w:ascii="Arial" w:hAnsi="Arial" w:cs="Arial"/>
          <w:lang w:val="en-US"/>
        </w:rPr>
      </w:pPr>
    </w:p>
    <w:p w14:paraId="00219F51" w14:textId="77777777" w:rsidR="00A2759B" w:rsidRDefault="00A2759B" w:rsidP="00DA37C6">
      <w:pPr>
        <w:tabs>
          <w:tab w:val="left" w:pos="949"/>
        </w:tabs>
        <w:rPr>
          <w:rFonts w:ascii="Arial" w:hAnsi="Arial" w:cs="Arial"/>
          <w:noProof/>
          <w:lang w:val="en-US"/>
        </w:rPr>
      </w:pPr>
    </w:p>
    <w:p w14:paraId="44D131B7" w14:textId="45F9182F" w:rsidR="009C099C" w:rsidRDefault="00A2759B" w:rsidP="00DA37C6">
      <w:pPr>
        <w:tabs>
          <w:tab w:val="left" w:pos="949"/>
        </w:tabs>
        <w:rPr>
          <w:rFonts w:ascii="Arial" w:hAnsi="Arial" w:cs="Arial"/>
          <w:lang w:val="en-US"/>
        </w:rPr>
      </w:pPr>
      <w:r>
        <w:rPr>
          <w:rFonts w:ascii="Arial" w:hAnsi="Arial" w:cs="Arial"/>
          <w:noProof/>
          <w:lang w:val="en-US"/>
        </w:rPr>
        <w:drawing>
          <wp:inline distT="0" distB="0" distL="0" distR="0" wp14:anchorId="2D13C8ED" wp14:editId="43EBAD67">
            <wp:extent cx="5400040" cy="4654550"/>
            <wp:effectExtent l="0" t="0" r="0" b="0"/>
            <wp:docPr id="210210426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104264" name="Imagen 2102104264"/>
                    <pic:cNvPicPr/>
                  </pic:nvPicPr>
                  <pic:blipFill rotWithShape="1">
                    <a:blip r:embed="rId19" cstate="print">
                      <a:extLst>
                        <a:ext uri="{28A0092B-C50C-407E-A947-70E740481C1C}">
                          <a14:useLocalDpi xmlns:a14="http://schemas.microsoft.com/office/drawing/2010/main" val="0"/>
                        </a:ext>
                      </a:extLst>
                    </a:blip>
                    <a:srcRect t="5500" b="19849"/>
                    <a:stretch/>
                  </pic:blipFill>
                  <pic:spPr bwMode="auto">
                    <a:xfrm>
                      <a:off x="0" y="0"/>
                      <a:ext cx="5400040" cy="4654550"/>
                    </a:xfrm>
                    <a:prstGeom prst="rect">
                      <a:avLst/>
                    </a:prstGeom>
                    <a:ln>
                      <a:noFill/>
                    </a:ln>
                    <a:extLst>
                      <a:ext uri="{53640926-AAD7-44D8-BBD7-CCE9431645EC}">
                        <a14:shadowObscured xmlns:a14="http://schemas.microsoft.com/office/drawing/2010/main"/>
                      </a:ext>
                    </a:extLst>
                  </pic:spPr>
                </pic:pic>
              </a:graphicData>
            </a:graphic>
          </wp:inline>
        </w:drawing>
      </w:r>
    </w:p>
    <w:p w14:paraId="0FE3A5F4" w14:textId="14B7F826" w:rsidR="00DA37C6" w:rsidRDefault="00DA37C6" w:rsidP="00DA37C6">
      <w:pPr>
        <w:tabs>
          <w:tab w:val="left" w:pos="949"/>
        </w:tabs>
        <w:rPr>
          <w:rFonts w:ascii="Arial" w:hAnsi="Arial" w:cs="Arial"/>
          <w:lang w:val="en-US"/>
        </w:rPr>
      </w:pPr>
    </w:p>
    <w:p w14:paraId="182D8032" w14:textId="0B4B1D16" w:rsidR="00DA37C6" w:rsidRPr="00C1043F" w:rsidRDefault="00C1043F" w:rsidP="00C1043F">
      <w:pPr>
        <w:tabs>
          <w:tab w:val="left" w:pos="2258"/>
        </w:tabs>
        <w:rPr>
          <w:rFonts w:ascii="Arial" w:hAnsi="Arial" w:cs="Arial"/>
          <w:b/>
          <w:bCs/>
          <w:u w:val="single"/>
          <w:lang w:val="en-US"/>
        </w:rPr>
      </w:pPr>
      <w:r w:rsidRPr="00C742CE">
        <w:rPr>
          <w:rFonts w:ascii="Arial" w:hAnsi="Arial" w:cs="Arial"/>
          <w:b/>
          <w:bCs/>
          <w:u w:val="single"/>
          <w:lang w:val="en-US"/>
        </w:rPr>
        <w:t>Supplementa</w:t>
      </w:r>
      <w:r>
        <w:rPr>
          <w:rFonts w:ascii="Arial" w:hAnsi="Arial" w:cs="Arial"/>
          <w:b/>
          <w:bCs/>
          <w:u w:val="single"/>
          <w:lang w:val="en-US"/>
        </w:rPr>
        <w:t>ry</w:t>
      </w:r>
      <w:r w:rsidRPr="00C742CE">
        <w:rPr>
          <w:rFonts w:ascii="Arial" w:hAnsi="Arial" w:cs="Arial"/>
          <w:b/>
          <w:bCs/>
          <w:u w:val="single"/>
          <w:lang w:val="en-US"/>
        </w:rPr>
        <w:t xml:space="preserve"> Figure </w:t>
      </w:r>
      <w:r w:rsidR="000705B5">
        <w:rPr>
          <w:rFonts w:ascii="Arial" w:hAnsi="Arial" w:cs="Arial"/>
          <w:b/>
          <w:bCs/>
          <w:u w:val="single"/>
          <w:lang w:val="en-US"/>
        </w:rPr>
        <w:t>8</w:t>
      </w:r>
      <w:r w:rsidRPr="00C742CE">
        <w:rPr>
          <w:rFonts w:ascii="Arial" w:hAnsi="Arial" w:cs="Arial"/>
          <w:b/>
          <w:bCs/>
          <w:u w:val="single"/>
          <w:lang w:val="en-US"/>
        </w:rPr>
        <w:t>.</w:t>
      </w:r>
      <w:r w:rsidRPr="00C1043F">
        <w:rPr>
          <w:rFonts w:ascii="Arial" w:hAnsi="Arial" w:cs="Arial"/>
          <w:b/>
          <w:bCs/>
          <w:lang w:val="en-US"/>
        </w:rPr>
        <w:t xml:space="preserve"> </w:t>
      </w:r>
      <w:r w:rsidR="00DA37C6" w:rsidRPr="00E359CE">
        <w:rPr>
          <w:rFonts w:ascii="Arial" w:hAnsi="Arial" w:cs="Arial"/>
          <w:b/>
          <w:bCs/>
          <w:i/>
          <w:iCs/>
          <w:lang w:val="en-US"/>
        </w:rPr>
        <w:t>ZMYM3</w:t>
      </w:r>
      <w:r w:rsidR="00DA37C6" w:rsidRPr="00E359CE">
        <w:rPr>
          <w:rFonts w:ascii="Arial" w:hAnsi="Arial" w:cs="Arial"/>
          <w:b/>
          <w:bCs/>
          <w:lang w:val="en-US"/>
        </w:rPr>
        <w:t xml:space="preserve"> mutations impact apoptosis of CLL cells.</w:t>
      </w:r>
    </w:p>
    <w:p w14:paraId="249BC0A1" w14:textId="20E17D94" w:rsidR="00DA37C6" w:rsidRDefault="00DA37C6" w:rsidP="00DA37C6">
      <w:pPr>
        <w:jc w:val="both"/>
        <w:rPr>
          <w:rFonts w:ascii="Arial" w:hAnsi="Arial" w:cs="Arial"/>
          <w:lang w:val="en-US"/>
        </w:rPr>
      </w:pPr>
      <w:r w:rsidRPr="00785A7E">
        <w:rPr>
          <w:rFonts w:ascii="Arial" w:hAnsi="Arial" w:cs="Arial"/>
          <w:b/>
          <w:bCs/>
          <w:lang w:val="en-US"/>
        </w:rPr>
        <w:t>A.</w:t>
      </w:r>
      <w:r>
        <w:rPr>
          <w:rFonts w:ascii="Arial" w:hAnsi="Arial" w:cs="Arial"/>
          <w:lang w:val="en-US"/>
        </w:rPr>
        <w:t xml:space="preserve"> </w:t>
      </w:r>
      <w:r w:rsidRPr="007108AA">
        <w:rPr>
          <w:rFonts w:ascii="Arial" w:hAnsi="Arial" w:cs="Arial"/>
          <w:lang w:val="en-US"/>
        </w:rPr>
        <w:t xml:space="preserve">Representative </w:t>
      </w:r>
      <w:r w:rsidR="006C0EE2">
        <w:rPr>
          <w:rFonts w:ascii="Arial" w:hAnsi="Arial" w:cs="Arial"/>
          <w:lang w:val="en-US"/>
        </w:rPr>
        <w:t xml:space="preserve">flow cytometry </w:t>
      </w:r>
      <w:r w:rsidRPr="007108AA">
        <w:rPr>
          <w:rFonts w:ascii="Arial" w:hAnsi="Arial" w:cs="Arial"/>
          <w:lang w:val="en-US"/>
        </w:rPr>
        <w:t xml:space="preserve">plots </w:t>
      </w:r>
      <w:r>
        <w:rPr>
          <w:rFonts w:ascii="Arial" w:hAnsi="Arial" w:cs="Arial"/>
          <w:lang w:val="en-US"/>
        </w:rPr>
        <w:t>depicting</w:t>
      </w:r>
      <w:r w:rsidRPr="007108AA">
        <w:rPr>
          <w:rFonts w:ascii="Arial" w:hAnsi="Arial" w:cs="Arial"/>
          <w:lang w:val="en-US"/>
        </w:rPr>
        <w:t xml:space="preserve"> annexin V/PI</w:t>
      </w:r>
      <w:r>
        <w:rPr>
          <w:rFonts w:ascii="Arial" w:hAnsi="Arial" w:cs="Arial"/>
          <w:lang w:val="en-US"/>
        </w:rPr>
        <w:t xml:space="preserve"> staining of </w:t>
      </w:r>
      <w:r w:rsidRPr="007108AA">
        <w:rPr>
          <w:rFonts w:ascii="Arial" w:hAnsi="Arial" w:cs="Arial"/>
          <w:lang w:val="en-US"/>
        </w:rPr>
        <w:t>WT</w:t>
      </w:r>
      <w:r>
        <w:rPr>
          <w:rFonts w:ascii="Arial" w:hAnsi="Arial" w:cs="Arial"/>
          <w:lang w:val="en-US"/>
        </w:rPr>
        <w:t xml:space="preserve"> (n=3)</w:t>
      </w:r>
      <w:r w:rsidRPr="007108AA">
        <w:rPr>
          <w:rFonts w:ascii="Arial" w:hAnsi="Arial" w:cs="Arial"/>
          <w:lang w:val="en-US"/>
        </w:rPr>
        <w:t xml:space="preserve">, </w:t>
      </w:r>
      <w:r w:rsidRPr="007108AA">
        <w:rPr>
          <w:rFonts w:ascii="Arial" w:hAnsi="Arial" w:cs="Arial"/>
          <w:i/>
          <w:iCs/>
          <w:lang w:val="en-US"/>
        </w:rPr>
        <w:t>ZMYM3</w:t>
      </w:r>
      <w:r w:rsidRPr="007108AA">
        <w:rPr>
          <w:rFonts w:ascii="Arial" w:hAnsi="Arial" w:cs="Arial"/>
          <w:vertAlign w:val="superscript"/>
          <w:lang w:val="en-US"/>
        </w:rPr>
        <w:t>MUT</w:t>
      </w:r>
      <w:r w:rsidRPr="007108AA">
        <w:rPr>
          <w:rFonts w:ascii="Arial" w:hAnsi="Arial" w:cs="Arial"/>
          <w:lang w:val="en-US"/>
        </w:rPr>
        <w:t xml:space="preserve"> </w:t>
      </w:r>
      <w:r>
        <w:rPr>
          <w:rFonts w:ascii="Arial" w:hAnsi="Arial" w:cs="Arial"/>
          <w:lang w:val="en-US"/>
        </w:rPr>
        <w:t xml:space="preserve">(n=4), </w:t>
      </w:r>
      <w:r w:rsidRPr="007108AA">
        <w:rPr>
          <w:rFonts w:ascii="Arial" w:hAnsi="Arial" w:cs="Arial"/>
          <w:i/>
          <w:iCs/>
          <w:lang w:val="en-US"/>
        </w:rPr>
        <w:t>NOTCH1</w:t>
      </w:r>
      <w:r w:rsidRPr="007108AA">
        <w:rPr>
          <w:rFonts w:ascii="Arial" w:hAnsi="Arial" w:cs="Arial"/>
          <w:vertAlign w:val="superscript"/>
          <w:lang w:val="en-US"/>
        </w:rPr>
        <w:t>MUT</w:t>
      </w:r>
      <w:r w:rsidRPr="007108AA">
        <w:rPr>
          <w:rFonts w:ascii="Arial" w:hAnsi="Arial" w:cs="Arial"/>
          <w:lang w:val="en-US"/>
        </w:rPr>
        <w:t xml:space="preserve"> (n=3), </w:t>
      </w:r>
      <w:r w:rsidRPr="007108AA">
        <w:rPr>
          <w:rFonts w:ascii="Arial" w:hAnsi="Arial" w:cs="Arial"/>
          <w:i/>
          <w:iCs/>
          <w:lang w:val="en-US"/>
        </w:rPr>
        <w:t>ZMYM3</w:t>
      </w:r>
      <w:r w:rsidRPr="007108AA">
        <w:rPr>
          <w:rFonts w:ascii="Arial" w:hAnsi="Arial" w:cs="Arial"/>
          <w:vertAlign w:val="superscript"/>
          <w:lang w:val="en-US"/>
        </w:rPr>
        <w:t>MUT</w:t>
      </w:r>
      <w:r w:rsidRPr="007108AA">
        <w:rPr>
          <w:rFonts w:ascii="Arial" w:hAnsi="Arial" w:cs="Arial"/>
          <w:lang w:val="en-US"/>
        </w:rPr>
        <w:t xml:space="preserve"> </w:t>
      </w:r>
      <w:r w:rsidRPr="007108AA">
        <w:rPr>
          <w:rFonts w:ascii="Arial" w:hAnsi="Arial" w:cs="Arial"/>
          <w:i/>
          <w:iCs/>
          <w:lang w:val="en-US"/>
        </w:rPr>
        <w:t>NOTCH1</w:t>
      </w:r>
      <w:r w:rsidRPr="007108AA">
        <w:rPr>
          <w:rFonts w:ascii="Arial" w:hAnsi="Arial" w:cs="Arial"/>
          <w:vertAlign w:val="superscript"/>
          <w:lang w:val="en-US"/>
        </w:rPr>
        <w:t>MUT</w:t>
      </w:r>
      <w:r w:rsidRPr="007108AA">
        <w:rPr>
          <w:rFonts w:ascii="Arial" w:hAnsi="Arial" w:cs="Arial"/>
          <w:lang w:val="en-US"/>
        </w:rPr>
        <w:t xml:space="preserve"> (n=3) cells</w:t>
      </w:r>
      <w:r>
        <w:rPr>
          <w:rFonts w:ascii="Arial" w:hAnsi="Arial" w:cs="Arial"/>
          <w:lang w:val="en-US"/>
        </w:rPr>
        <w:t xml:space="preserve"> after 48 hours. </w:t>
      </w:r>
      <w:r w:rsidR="008C632E">
        <w:rPr>
          <w:rFonts w:ascii="Arial" w:hAnsi="Arial" w:cs="Arial"/>
          <w:lang w:val="en-US"/>
        </w:rPr>
        <w:t>Dead</w:t>
      </w:r>
      <w:r>
        <w:rPr>
          <w:rFonts w:ascii="Arial" w:hAnsi="Arial" w:cs="Arial"/>
          <w:lang w:val="en-US"/>
        </w:rPr>
        <w:t xml:space="preserve"> cells</w:t>
      </w:r>
      <w:r w:rsidR="008C632E">
        <w:rPr>
          <w:rFonts w:ascii="Arial" w:hAnsi="Arial" w:cs="Arial"/>
          <w:lang w:val="en-US"/>
        </w:rPr>
        <w:t xml:space="preserve"> by apoptosis</w:t>
      </w:r>
      <w:r>
        <w:rPr>
          <w:rFonts w:ascii="Arial" w:hAnsi="Arial" w:cs="Arial"/>
          <w:lang w:val="en-US"/>
        </w:rPr>
        <w:t>, identified as annexin V+ PI+, were quantified. The experiment was independently performed four times.</w:t>
      </w:r>
    </w:p>
    <w:p w14:paraId="06399863" w14:textId="46115598" w:rsidR="00DA37C6" w:rsidRDefault="00DA37C6" w:rsidP="00DA37C6">
      <w:pPr>
        <w:jc w:val="both"/>
        <w:rPr>
          <w:rFonts w:ascii="Arial" w:hAnsi="Arial" w:cs="Arial"/>
          <w:lang w:val="en-US"/>
        </w:rPr>
      </w:pPr>
      <w:r w:rsidRPr="00785A7E">
        <w:rPr>
          <w:rFonts w:ascii="Arial" w:hAnsi="Arial" w:cs="Arial"/>
          <w:b/>
          <w:bCs/>
          <w:lang w:val="en-US"/>
        </w:rPr>
        <w:t>B.</w:t>
      </w:r>
      <w:r>
        <w:rPr>
          <w:rFonts w:ascii="Arial" w:hAnsi="Arial" w:cs="Arial"/>
          <w:lang w:val="en-US"/>
        </w:rPr>
        <w:t xml:space="preserve"> CFSE staining was employed to assess growth rates </w:t>
      </w:r>
      <w:r w:rsidR="006C0EE2">
        <w:rPr>
          <w:rFonts w:ascii="Arial" w:hAnsi="Arial" w:cs="Arial"/>
          <w:lang w:val="en-US"/>
        </w:rPr>
        <w:t>of</w:t>
      </w:r>
      <w:r>
        <w:rPr>
          <w:rFonts w:ascii="Arial" w:hAnsi="Arial" w:cs="Arial"/>
          <w:lang w:val="en-US"/>
        </w:rPr>
        <w:t xml:space="preserve"> WT and </w:t>
      </w:r>
      <w:r w:rsidRPr="007108AA">
        <w:rPr>
          <w:rFonts w:ascii="Arial" w:hAnsi="Arial" w:cs="Arial"/>
          <w:i/>
          <w:iCs/>
          <w:lang w:val="en-US"/>
        </w:rPr>
        <w:t>ZMYM3</w:t>
      </w:r>
      <w:r w:rsidRPr="007108AA">
        <w:rPr>
          <w:rFonts w:ascii="Arial" w:hAnsi="Arial" w:cs="Arial"/>
          <w:vertAlign w:val="superscript"/>
          <w:lang w:val="en-US"/>
        </w:rPr>
        <w:t>MUT</w:t>
      </w:r>
      <w:r w:rsidRPr="007108AA">
        <w:rPr>
          <w:rFonts w:ascii="Arial" w:hAnsi="Arial" w:cs="Arial"/>
          <w:lang w:val="en-US"/>
        </w:rPr>
        <w:t xml:space="preserve"> </w:t>
      </w:r>
      <w:r>
        <w:rPr>
          <w:rFonts w:ascii="Arial" w:hAnsi="Arial" w:cs="Arial"/>
          <w:lang w:val="en-US"/>
        </w:rPr>
        <w:t xml:space="preserve">cells over </w:t>
      </w:r>
      <w:r w:rsidR="002343C4">
        <w:rPr>
          <w:rFonts w:ascii="Arial" w:hAnsi="Arial" w:cs="Arial"/>
          <w:lang w:val="en-US"/>
        </w:rPr>
        <w:t>96 hours</w:t>
      </w:r>
      <w:r>
        <w:rPr>
          <w:rFonts w:ascii="Arial" w:hAnsi="Arial" w:cs="Arial"/>
          <w:lang w:val="en-US"/>
        </w:rPr>
        <w:t>.</w:t>
      </w:r>
    </w:p>
    <w:p w14:paraId="6A97D4C5" w14:textId="28BC2DC6" w:rsidR="00DA37C6" w:rsidRDefault="00DA37C6" w:rsidP="00DA37C6">
      <w:pPr>
        <w:jc w:val="both"/>
        <w:rPr>
          <w:rFonts w:ascii="Arial" w:hAnsi="Arial" w:cs="Arial"/>
          <w:lang w:val="en-US"/>
        </w:rPr>
      </w:pPr>
      <w:r w:rsidRPr="00785A7E">
        <w:rPr>
          <w:rFonts w:ascii="Arial" w:hAnsi="Arial" w:cs="Arial"/>
          <w:b/>
          <w:bCs/>
          <w:lang w:val="en-US"/>
        </w:rPr>
        <w:t>C.</w:t>
      </w:r>
      <w:r>
        <w:rPr>
          <w:rFonts w:ascii="Arial" w:hAnsi="Arial" w:cs="Arial"/>
          <w:lang w:val="en-US"/>
        </w:rPr>
        <w:t xml:space="preserve"> Western blot analyses illustrating the expression of pro-apoptotic proteins in WT and </w:t>
      </w:r>
      <w:r w:rsidRPr="007108AA">
        <w:rPr>
          <w:rFonts w:ascii="Arial" w:hAnsi="Arial" w:cs="Arial"/>
          <w:i/>
          <w:iCs/>
          <w:lang w:val="en-US"/>
        </w:rPr>
        <w:t>ZMYM3</w:t>
      </w:r>
      <w:r w:rsidRPr="007108AA">
        <w:rPr>
          <w:rFonts w:ascii="Arial" w:hAnsi="Arial" w:cs="Arial"/>
          <w:vertAlign w:val="superscript"/>
          <w:lang w:val="en-US"/>
        </w:rPr>
        <w:t>MUT</w:t>
      </w:r>
      <w:r w:rsidRPr="007108AA">
        <w:rPr>
          <w:rFonts w:ascii="Arial" w:hAnsi="Arial" w:cs="Arial"/>
          <w:lang w:val="en-US"/>
        </w:rPr>
        <w:t xml:space="preserve"> </w:t>
      </w:r>
      <w:r>
        <w:rPr>
          <w:rFonts w:ascii="Arial" w:hAnsi="Arial" w:cs="Arial"/>
          <w:lang w:val="en-US"/>
        </w:rPr>
        <w:t xml:space="preserve">HG3 cells. </w:t>
      </w:r>
    </w:p>
    <w:p w14:paraId="38B20AD6" w14:textId="77777777" w:rsidR="00C1043F" w:rsidRDefault="00C1043F" w:rsidP="00DA37C6">
      <w:pPr>
        <w:tabs>
          <w:tab w:val="left" w:pos="949"/>
        </w:tabs>
        <w:rPr>
          <w:rFonts w:ascii="Arial" w:hAnsi="Arial" w:cs="Arial"/>
          <w:lang w:val="en-US"/>
        </w:rPr>
      </w:pPr>
    </w:p>
    <w:p w14:paraId="2BDDC92E" w14:textId="77777777" w:rsidR="00C564C0" w:rsidRDefault="00C564C0" w:rsidP="00DA37C6">
      <w:pPr>
        <w:tabs>
          <w:tab w:val="left" w:pos="949"/>
        </w:tabs>
        <w:rPr>
          <w:rFonts w:ascii="Arial" w:hAnsi="Arial" w:cs="Arial"/>
          <w:lang w:val="en-US"/>
        </w:rPr>
      </w:pPr>
    </w:p>
    <w:p w14:paraId="03633CE9" w14:textId="77777777" w:rsidR="00C564C0" w:rsidRDefault="00C564C0" w:rsidP="00DA37C6">
      <w:pPr>
        <w:tabs>
          <w:tab w:val="left" w:pos="949"/>
        </w:tabs>
        <w:rPr>
          <w:rFonts w:ascii="Arial" w:hAnsi="Arial" w:cs="Arial"/>
          <w:lang w:val="en-US"/>
        </w:rPr>
      </w:pPr>
    </w:p>
    <w:p w14:paraId="2B3531E0" w14:textId="1D7579EC" w:rsidR="00B623E7" w:rsidRDefault="0079575E" w:rsidP="00C1043F">
      <w:pPr>
        <w:tabs>
          <w:tab w:val="left" w:pos="949"/>
        </w:tabs>
        <w:rPr>
          <w:rFonts w:ascii="Arial" w:hAnsi="Arial" w:cs="Arial"/>
          <w:lang w:val="en-US"/>
        </w:rPr>
      </w:pPr>
      <w:r>
        <w:rPr>
          <w:rFonts w:ascii="Arial" w:hAnsi="Arial" w:cs="Arial"/>
          <w:noProof/>
          <w:lang w:val="en-US"/>
        </w:rPr>
        <w:lastRenderedPageBreak/>
        <w:drawing>
          <wp:inline distT="0" distB="0" distL="0" distR="0" wp14:anchorId="1E255A94" wp14:editId="7EC60BA6">
            <wp:extent cx="5400040" cy="5822950"/>
            <wp:effectExtent l="0" t="0" r="0" b="6350"/>
            <wp:docPr id="2081493045"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493045" name="Imagen 2081493045"/>
                    <pic:cNvPicPr/>
                  </pic:nvPicPr>
                  <pic:blipFill rotWithShape="1">
                    <a:blip r:embed="rId20" cstate="print">
                      <a:extLst>
                        <a:ext uri="{28A0092B-C50C-407E-A947-70E740481C1C}">
                          <a14:useLocalDpi xmlns:a14="http://schemas.microsoft.com/office/drawing/2010/main" val="0"/>
                        </a:ext>
                      </a:extLst>
                    </a:blip>
                    <a:srcRect b="6610"/>
                    <a:stretch/>
                  </pic:blipFill>
                  <pic:spPr bwMode="auto">
                    <a:xfrm>
                      <a:off x="0" y="0"/>
                      <a:ext cx="5400040" cy="5822950"/>
                    </a:xfrm>
                    <a:prstGeom prst="rect">
                      <a:avLst/>
                    </a:prstGeom>
                    <a:ln>
                      <a:noFill/>
                    </a:ln>
                    <a:extLst>
                      <a:ext uri="{53640926-AAD7-44D8-BBD7-CCE9431645EC}">
                        <a14:shadowObscured xmlns:a14="http://schemas.microsoft.com/office/drawing/2010/main"/>
                      </a:ext>
                    </a:extLst>
                  </pic:spPr>
                </pic:pic>
              </a:graphicData>
            </a:graphic>
          </wp:inline>
        </w:drawing>
      </w:r>
    </w:p>
    <w:p w14:paraId="1FC74786" w14:textId="77777777" w:rsidR="00B623E7" w:rsidRDefault="00B623E7" w:rsidP="00C1043F">
      <w:pPr>
        <w:tabs>
          <w:tab w:val="left" w:pos="949"/>
        </w:tabs>
        <w:rPr>
          <w:rFonts w:ascii="Arial" w:hAnsi="Arial" w:cs="Arial"/>
          <w:lang w:val="en-US"/>
        </w:rPr>
      </w:pPr>
    </w:p>
    <w:p w14:paraId="6A25DC09" w14:textId="073616C4" w:rsidR="000225A6" w:rsidRPr="00C1043F" w:rsidRDefault="00C1043F" w:rsidP="00831827">
      <w:pPr>
        <w:tabs>
          <w:tab w:val="left" w:pos="949"/>
        </w:tabs>
        <w:jc w:val="both"/>
        <w:rPr>
          <w:rFonts w:ascii="Arial" w:hAnsi="Arial" w:cs="Arial"/>
          <w:b/>
          <w:bCs/>
          <w:u w:val="single"/>
          <w:lang w:val="en-US"/>
        </w:rPr>
      </w:pPr>
      <w:r w:rsidRPr="00C742CE">
        <w:rPr>
          <w:rFonts w:ascii="Arial" w:hAnsi="Arial" w:cs="Arial"/>
          <w:b/>
          <w:bCs/>
          <w:u w:val="single"/>
          <w:lang w:val="en-US"/>
        </w:rPr>
        <w:t>Supplementa</w:t>
      </w:r>
      <w:r>
        <w:rPr>
          <w:rFonts w:ascii="Arial" w:hAnsi="Arial" w:cs="Arial"/>
          <w:b/>
          <w:bCs/>
          <w:u w:val="single"/>
          <w:lang w:val="en-US"/>
        </w:rPr>
        <w:t>ry</w:t>
      </w:r>
      <w:r w:rsidRPr="00C742CE">
        <w:rPr>
          <w:rFonts w:ascii="Arial" w:hAnsi="Arial" w:cs="Arial"/>
          <w:b/>
          <w:bCs/>
          <w:u w:val="single"/>
          <w:lang w:val="en-US"/>
        </w:rPr>
        <w:t xml:space="preserve"> Figure </w:t>
      </w:r>
      <w:r w:rsidR="000705B5">
        <w:rPr>
          <w:rFonts w:ascii="Arial" w:hAnsi="Arial" w:cs="Arial"/>
          <w:b/>
          <w:bCs/>
          <w:u w:val="single"/>
          <w:lang w:val="en-US"/>
        </w:rPr>
        <w:t>9</w:t>
      </w:r>
      <w:r w:rsidRPr="00C742CE">
        <w:rPr>
          <w:rFonts w:ascii="Arial" w:hAnsi="Arial" w:cs="Arial"/>
          <w:b/>
          <w:bCs/>
          <w:u w:val="single"/>
          <w:lang w:val="en-US"/>
        </w:rPr>
        <w:t>.</w:t>
      </w:r>
      <w:r w:rsidRPr="00C1043F">
        <w:rPr>
          <w:rFonts w:ascii="Arial" w:hAnsi="Arial" w:cs="Arial"/>
          <w:b/>
          <w:bCs/>
          <w:lang w:val="en-US"/>
        </w:rPr>
        <w:t xml:space="preserve"> </w:t>
      </w:r>
      <w:r w:rsidR="00B51E9A">
        <w:rPr>
          <w:rFonts w:ascii="Arial" w:hAnsi="Arial" w:cs="Arial"/>
          <w:b/>
          <w:bCs/>
          <w:lang w:val="en-US"/>
        </w:rPr>
        <w:t xml:space="preserve">Impact of </w:t>
      </w:r>
      <w:r w:rsidR="00BE1411" w:rsidRPr="00DE55BC">
        <w:rPr>
          <w:rFonts w:ascii="Arial" w:hAnsi="Arial" w:cs="Arial"/>
          <w:b/>
          <w:bCs/>
          <w:i/>
          <w:iCs/>
          <w:lang w:val="en-US"/>
        </w:rPr>
        <w:t>ZMYM3</w:t>
      </w:r>
      <w:r w:rsidR="00BE1411">
        <w:rPr>
          <w:rFonts w:ascii="Arial" w:hAnsi="Arial" w:cs="Arial"/>
          <w:b/>
          <w:bCs/>
          <w:lang w:val="en-US"/>
        </w:rPr>
        <w:t xml:space="preserve"> </w:t>
      </w:r>
      <w:r w:rsidR="00B51E9A">
        <w:rPr>
          <w:rFonts w:ascii="Arial" w:hAnsi="Arial" w:cs="Arial"/>
          <w:b/>
          <w:bCs/>
          <w:lang w:val="en-US"/>
        </w:rPr>
        <w:t>mutations on the response of primary CLL samples to treatment</w:t>
      </w:r>
      <w:r w:rsidR="007B5D71">
        <w:rPr>
          <w:rFonts w:ascii="Arial" w:hAnsi="Arial" w:cs="Arial"/>
          <w:b/>
          <w:bCs/>
          <w:lang w:val="en-US"/>
        </w:rPr>
        <w:t>.</w:t>
      </w:r>
    </w:p>
    <w:p w14:paraId="75E88F18" w14:textId="507CA668" w:rsidR="00DE55BC" w:rsidRDefault="00B51E9A" w:rsidP="00DE55BC">
      <w:pPr>
        <w:jc w:val="both"/>
        <w:rPr>
          <w:rFonts w:ascii="Arial" w:hAnsi="Arial" w:cs="Arial"/>
          <w:lang w:val="en-US"/>
        </w:rPr>
      </w:pPr>
      <w:r>
        <w:rPr>
          <w:rFonts w:ascii="Arial" w:hAnsi="Arial" w:cs="Arial"/>
          <w:lang w:val="en-US"/>
        </w:rPr>
        <w:t>Primary CLL c</w:t>
      </w:r>
      <w:r w:rsidR="00DE55BC" w:rsidRPr="008F167A">
        <w:rPr>
          <w:rFonts w:ascii="Arial" w:hAnsi="Arial" w:cs="Arial"/>
          <w:lang w:val="en-US"/>
        </w:rPr>
        <w:t xml:space="preserve">ells were </w:t>
      </w:r>
      <w:r>
        <w:rPr>
          <w:rFonts w:ascii="Arial" w:hAnsi="Arial" w:cs="Arial"/>
          <w:lang w:val="en-US"/>
        </w:rPr>
        <w:t>cultured</w:t>
      </w:r>
      <w:r w:rsidR="00DE55BC" w:rsidRPr="008F167A">
        <w:rPr>
          <w:rFonts w:ascii="Arial" w:hAnsi="Arial" w:cs="Arial"/>
          <w:lang w:val="en-US"/>
        </w:rPr>
        <w:t xml:space="preserve"> in monoculture</w:t>
      </w:r>
      <w:r w:rsidR="0001107F">
        <w:rPr>
          <w:rFonts w:ascii="Arial" w:hAnsi="Arial" w:cs="Arial"/>
          <w:lang w:val="en-US"/>
        </w:rPr>
        <w:t xml:space="preserve"> (unstimulate</w:t>
      </w:r>
      <w:r>
        <w:rPr>
          <w:rFonts w:ascii="Arial" w:hAnsi="Arial" w:cs="Arial"/>
          <w:lang w:val="en-US"/>
        </w:rPr>
        <w:t>d)</w:t>
      </w:r>
      <w:r w:rsidR="00DE55BC" w:rsidRPr="008F167A">
        <w:rPr>
          <w:rFonts w:ascii="Arial" w:hAnsi="Arial" w:cs="Arial"/>
          <w:lang w:val="en-US"/>
        </w:rPr>
        <w:t xml:space="preserve"> or in the presence of HS-5 bone marrow stromal cells, 1.5 µg/ml CpG and</w:t>
      </w:r>
      <w:r w:rsidR="00DE55BC">
        <w:rPr>
          <w:rFonts w:ascii="Arial" w:hAnsi="Arial" w:cs="Arial"/>
          <w:lang w:val="en-US"/>
        </w:rPr>
        <w:t xml:space="preserve"> 50 ng/ml IL-2 and treated with the indicated doses and drugs</w:t>
      </w:r>
      <w:r w:rsidR="0001107F">
        <w:rPr>
          <w:rFonts w:ascii="Arial" w:hAnsi="Arial" w:cs="Arial"/>
          <w:lang w:val="en-US"/>
        </w:rPr>
        <w:t>:</w:t>
      </w:r>
      <w:r w:rsidR="00DE55BC">
        <w:rPr>
          <w:rFonts w:ascii="Arial" w:hAnsi="Arial" w:cs="Arial"/>
          <w:lang w:val="en-US"/>
        </w:rPr>
        <w:t xml:space="preserve"> </w:t>
      </w:r>
      <w:r w:rsidR="0001107F">
        <w:rPr>
          <w:rFonts w:ascii="Arial" w:hAnsi="Arial" w:cs="Arial"/>
          <w:lang w:val="en-US"/>
        </w:rPr>
        <w:t>venetoclax</w:t>
      </w:r>
      <w:r w:rsidR="00DE55BC">
        <w:rPr>
          <w:rFonts w:ascii="Arial" w:hAnsi="Arial" w:cs="Arial"/>
          <w:lang w:val="en-US"/>
        </w:rPr>
        <w:t xml:space="preserve"> (</w:t>
      </w:r>
      <w:r w:rsidR="00DE55BC" w:rsidRPr="009A3339">
        <w:rPr>
          <w:rFonts w:ascii="Arial" w:hAnsi="Arial" w:cs="Arial"/>
          <w:b/>
          <w:bCs/>
          <w:lang w:val="en-US"/>
        </w:rPr>
        <w:t>A</w:t>
      </w:r>
      <w:r w:rsidR="00DE55BC">
        <w:rPr>
          <w:rFonts w:ascii="Arial" w:hAnsi="Arial" w:cs="Arial"/>
          <w:lang w:val="en-US"/>
        </w:rPr>
        <w:t xml:space="preserve">), </w:t>
      </w:r>
      <w:r w:rsidR="0001107F">
        <w:rPr>
          <w:rFonts w:ascii="Arial" w:hAnsi="Arial" w:cs="Arial"/>
          <w:lang w:val="en-US"/>
        </w:rPr>
        <w:t xml:space="preserve">ibrutinib </w:t>
      </w:r>
      <w:r w:rsidR="00DE55BC">
        <w:rPr>
          <w:rFonts w:ascii="Arial" w:hAnsi="Arial" w:cs="Arial"/>
          <w:lang w:val="en-US"/>
        </w:rPr>
        <w:t>(</w:t>
      </w:r>
      <w:r w:rsidR="00DE55BC" w:rsidRPr="009A3339">
        <w:rPr>
          <w:rFonts w:ascii="Arial" w:hAnsi="Arial" w:cs="Arial"/>
          <w:b/>
          <w:bCs/>
          <w:lang w:val="en-US"/>
        </w:rPr>
        <w:t>B</w:t>
      </w:r>
      <w:r w:rsidR="00DE55BC">
        <w:rPr>
          <w:rFonts w:ascii="Arial" w:hAnsi="Arial" w:cs="Arial"/>
          <w:lang w:val="en-US"/>
        </w:rPr>
        <w:t xml:space="preserve">), </w:t>
      </w:r>
      <w:r w:rsidR="0001107F">
        <w:rPr>
          <w:rFonts w:ascii="Arial" w:hAnsi="Arial" w:cs="Arial"/>
          <w:lang w:val="en-US"/>
        </w:rPr>
        <w:t xml:space="preserve">acalabrutinib </w:t>
      </w:r>
      <w:r w:rsidR="00DE55BC">
        <w:rPr>
          <w:rFonts w:ascii="Arial" w:hAnsi="Arial" w:cs="Arial"/>
          <w:lang w:val="en-US"/>
        </w:rPr>
        <w:t>(</w:t>
      </w:r>
      <w:r w:rsidR="00DE55BC" w:rsidRPr="009A3339">
        <w:rPr>
          <w:rFonts w:ascii="Arial" w:hAnsi="Arial" w:cs="Arial"/>
          <w:b/>
          <w:bCs/>
          <w:lang w:val="en-US"/>
        </w:rPr>
        <w:t>C</w:t>
      </w:r>
      <w:r w:rsidR="00DE55BC">
        <w:rPr>
          <w:rFonts w:ascii="Arial" w:hAnsi="Arial" w:cs="Arial"/>
          <w:lang w:val="en-US"/>
        </w:rPr>
        <w:t xml:space="preserve">), </w:t>
      </w:r>
      <w:proofErr w:type="spellStart"/>
      <w:r w:rsidR="0001107F">
        <w:rPr>
          <w:rFonts w:ascii="Arial" w:hAnsi="Arial" w:cs="Arial"/>
          <w:lang w:val="en-US"/>
        </w:rPr>
        <w:t>idelalisib</w:t>
      </w:r>
      <w:proofErr w:type="spellEnd"/>
      <w:r w:rsidR="0001107F">
        <w:rPr>
          <w:rFonts w:ascii="Arial" w:hAnsi="Arial" w:cs="Arial"/>
          <w:lang w:val="en-US"/>
        </w:rPr>
        <w:t xml:space="preserve"> </w:t>
      </w:r>
      <w:r w:rsidR="00DE55BC">
        <w:rPr>
          <w:rFonts w:ascii="Arial" w:hAnsi="Arial" w:cs="Arial"/>
          <w:lang w:val="en-US"/>
        </w:rPr>
        <w:t>(</w:t>
      </w:r>
      <w:r w:rsidR="00DE55BC" w:rsidRPr="009A3339">
        <w:rPr>
          <w:rFonts w:ascii="Arial" w:hAnsi="Arial" w:cs="Arial"/>
          <w:b/>
          <w:bCs/>
          <w:lang w:val="en-US"/>
        </w:rPr>
        <w:t>D</w:t>
      </w:r>
      <w:r w:rsidR="00DE55BC">
        <w:rPr>
          <w:rFonts w:ascii="Arial" w:hAnsi="Arial" w:cs="Arial"/>
          <w:lang w:val="en-US"/>
        </w:rPr>
        <w:t xml:space="preserve">), </w:t>
      </w:r>
      <w:r w:rsidR="0001107F">
        <w:rPr>
          <w:rFonts w:ascii="Arial" w:hAnsi="Arial" w:cs="Arial"/>
          <w:lang w:val="en-US"/>
        </w:rPr>
        <w:t xml:space="preserve">duvelisib </w:t>
      </w:r>
      <w:r w:rsidR="00DE55BC">
        <w:rPr>
          <w:rFonts w:ascii="Arial" w:hAnsi="Arial" w:cs="Arial"/>
          <w:lang w:val="en-US"/>
        </w:rPr>
        <w:t>(</w:t>
      </w:r>
      <w:r w:rsidR="00DE55BC" w:rsidRPr="009A3339">
        <w:rPr>
          <w:rFonts w:ascii="Arial" w:hAnsi="Arial" w:cs="Arial"/>
          <w:b/>
          <w:bCs/>
          <w:lang w:val="en-US"/>
        </w:rPr>
        <w:t>E</w:t>
      </w:r>
      <w:r w:rsidR="00DE55BC">
        <w:rPr>
          <w:rFonts w:ascii="Arial" w:hAnsi="Arial" w:cs="Arial"/>
          <w:lang w:val="en-US"/>
        </w:rPr>
        <w:t>)</w:t>
      </w:r>
      <w:r w:rsidR="0001107F">
        <w:rPr>
          <w:rFonts w:ascii="Arial" w:hAnsi="Arial" w:cs="Arial"/>
          <w:lang w:val="en-US"/>
        </w:rPr>
        <w:t xml:space="preserve"> and</w:t>
      </w:r>
      <w:r w:rsidR="00DE55BC">
        <w:rPr>
          <w:rFonts w:ascii="Arial" w:hAnsi="Arial" w:cs="Arial"/>
          <w:lang w:val="en-US"/>
        </w:rPr>
        <w:t xml:space="preserve"> </w:t>
      </w:r>
      <w:r w:rsidR="0001107F">
        <w:rPr>
          <w:rFonts w:ascii="Arial" w:hAnsi="Arial" w:cs="Arial"/>
          <w:lang w:val="en-US"/>
        </w:rPr>
        <w:t xml:space="preserve">fludarabine </w:t>
      </w:r>
      <w:r w:rsidR="00DE55BC">
        <w:rPr>
          <w:rFonts w:ascii="Arial" w:hAnsi="Arial" w:cs="Arial"/>
          <w:lang w:val="en-US"/>
        </w:rPr>
        <w:t>(</w:t>
      </w:r>
      <w:r w:rsidR="00DE55BC" w:rsidRPr="009A3339">
        <w:rPr>
          <w:rFonts w:ascii="Arial" w:hAnsi="Arial" w:cs="Arial"/>
          <w:b/>
          <w:bCs/>
          <w:lang w:val="en-US"/>
        </w:rPr>
        <w:t>F</w:t>
      </w:r>
      <w:r w:rsidR="00DE55BC">
        <w:rPr>
          <w:rFonts w:ascii="Arial" w:hAnsi="Arial" w:cs="Arial"/>
          <w:lang w:val="en-US"/>
        </w:rPr>
        <w:t xml:space="preserve">). Normalized surviving fraction is </w:t>
      </w:r>
      <w:r>
        <w:rPr>
          <w:rFonts w:ascii="Arial" w:hAnsi="Arial" w:cs="Arial"/>
          <w:lang w:val="en-US"/>
        </w:rPr>
        <w:t>calculated</w:t>
      </w:r>
      <w:r w:rsidR="00DE55BC">
        <w:rPr>
          <w:rFonts w:ascii="Arial" w:hAnsi="Arial" w:cs="Arial"/>
          <w:lang w:val="en-US"/>
        </w:rPr>
        <w:t xml:space="preserve"> relative to untreated cells. Data are presented as the mean ± SD.</w:t>
      </w:r>
    </w:p>
    <w:p w14:paraId="43E4D5A3" w14:textId="77777777" w:rsidR="0079575E" w:rsidRDefault="0079575E" w:rsidP="00DE55BC">
      <w:pPr>
        <w:jc w:val="both"/>
        <w:rPr>
          <w:rFonts w:ascii="Arial" w:hAnsi="Arial" w:cs="Arial"/>
          <w:lang w:val="en-US"/>
        </w:rPr>
      </w:pPr>
    </w:p>
    <w:p w14:paraId="38CAEA5F" w14:textId="3E0F0DAD" w:rsidR="00D0383B" w:rsidRDefault="00D0383B" w:rsidP="00DE55BC">
      <w:pPr>
        <w:jc w:val="both"/>
        <w:rPr>
          <w:rFonts w:ascii="Arial" w:hAnsi="Arial" w:cs="Arial"/>
          <w:b/>
          <w:bCs/>
          <w:noProof/>
          <w:u w:val="single"/>
          <w:lang w:val="en-US"/>
        </w:rPr>
      </w:pPr>
      <w:r>
        <w:rPr>
          <w:rFonts w:ascii="Arial" w:hAnsi="Arial" w:cs="Arial"/>
          <w:b/>
          <w:bCs/>
          <w:noProof/>
          <w:u w:val="single"/>
          <w:lang w:val="en-US"/>
        </w:rPr>
        <w:lastRenderedPageBreak/>
        <w:drawing>
          <wp:anchor distT="0" distB="0" distL="114300" distR="114300" simplePos="0" relativeHeight="251869184" behindDoc="0" locked="0" layoutInCell="1" allowOverlap="1" wp14:anchorId="3771DCA5" wp14:editId="20835A24">
            <wp:simplePos x="0" y="0"/>
            <wp:positionH relativeFrom="margin">
              <wp:align>center</wp:align>
            </wp:positionH>
            <wp:positionV relativeFrom="paragraph">
              <wp:posOffset>5444779</wp:posOffset>
            </wp:positionV>
            <wp:extent cx="4878070" cy="2722245"/>
            <wp:effectExtent l="0" t="0" r="0" b="1905"/>
            <wp:wrapSquare wrapText="bothSides"/>
            <wp:docPr id="191357775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255923" name="Imagen 481255923"/>
                    <pic:cNvPicPr/>
                  </pic:nvPicPr>
                  <pic:blipFill rotWithShape="1">
                    <a:blip r:embed="rId21" cstate="print">
                      <a:extLst>
                        <a:ext uri="{28A0092B-C50C-407E-A947-70E740481C1C}">
                          <a14:useLocalDpi xmlns:a14="http://schemas.microsoft.com/office/drawing/2010/main" val="0"/>
                        </a:ext>
                      </a:extLst>
                    </a:blip>
                    <a:srcRect b="51676"/>
                    <a:stretch/>
                  </pic:blipFill>
                  <pic:spPr bwMode="auto">
                    <a:xfrm>
                      <a:off x="0" y="0"/>
                      <a:ext cx="4878070" cy="27222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b/>
          <w:bCs/>
          <w:noProof/>
          <w:u w:val="single"/>
          <w:lang w:val="en-US"/>
        </w:rPr>
        <w:drawing>
          <wp:anchor distT="0" distB="0" distL="114300" distR="114300" simplePos="0" relativeHeight="251865088" behindDoc="0" locked="0" layoutInCell="1" allowOverlap="1" wp14:anchorId="54049CDF" wp14:editId="5D738E0D">
            <wp:simplePos x="0" y="0"/>
            <wp:positionH relativeFrom="margin">
              <wp:align>center</wp:align>
            </wp:positionH>
            <wp:positionV relativeFrom="paragraph">
              <wp:posOffset>0</wp:posOffset>
            </wp:positionV>
            <wp:extent cx="4975225" cy="5399405"/>
            <wp:effectExtent l="0" t="0" r="0" b="0"/>
            <wp:wrapSquare wrapText="bothSides"/>
            <wp:docPr id="953921584"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3921584" name="Imagen 953921584"/>
                    <pic:cNvPicPr/>
                  </pic:nvPicPr>
                  <pic:blipFill rotWithShape="1">
                    <a:blip r:embed="rId22" cstate="print">
                      <a:extLst>
                        <a:ext uri="{28A0092B-C50C-407E-A947-70E740481C1C}">
                          <a14:useLocalDpi xmlns:a14="http://schemas.microsoft.com/office/drawing/2010/main" val="0"/>
                        </a:ext>
                      </a:extLst>
                    </a:blip>
                    <a:srcRect t="610" b="5405"/>
                    <a:stretch/>
                  </pic:blipFill>
                  <pic:spPr bwMode="auto">
                    <a:xfrm>
                      <a:off x="0" y="0"/>
                      <a:ext cx="4975225" cy="53994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CB5AB94" w14:textId="706BA9A4" w:rsidR="00D0383B" w:rsidRPr="00460523" w:rsidRDefault="00D0383B" w:rsidP="00D0383B">
      <w:pPr>
        <w:jc w:val="both"/>
        <w:rPr>
          <w:rFonts w:ascii="Arial" w:hAnsi="Arial" w:cs="Arial"/>
          <w:lang w:val="en-US"/>
        </w:rPr>
      </w:pPr>
    </w:p>
    <w:p w14:paraId="4FC91489" w14:textId="30440F63" w:rsidR="000705B5" w:rsidRPr="000705B5" w:rsidRDefault="000705B5" w:rsidP="00DE55BC">
      <w:pPr>
        <w:jc w:val="both"/>
        <w:rPr>
          <w:rFonts w:ascii="Arial" w:hAnsi="Arial" w:cs="Arial"/>
          <w:b/>
          <w:bCs/>
          <w:lang w:val="en-US"/>
        </w:rPr>
      </w:pPr>
    </w:p>
    <w:p w14:paraId="49EE32C5" w14:textId="7BD109E4" w:rsidR="00D0383B" w:rsidRPr="00D0383B" w:rsidRDefault="00D0383B" w:rsidP="00D0383B">
      <w:pPr>
        <w:tabs>
          <w:tab w:val="left" w:pos="1193"/>
        </w:tabs>
        <w:jc w:val="both"/>
        <w:rPr>
          <w:rFonts w:ascii="Arial" w:hAnsi="Arial" w:cs="Arial"/>
          <w:lang w:val="en-US"/>
        </w:rPr>
      </w:pPr>
      <w:r>
        <w:rPr>
          <w:rFonts w:ascii="Arial" w:hAnsi="Arial" w:cs="Arial"/>
          <w:b/>
          <w:bCs/>
          <w:noProof/>
          <w:u w:val="single"/>
          <w:lang w:val="en-US"/>
        </w:rPr>
        <w:lastRenderedPageBreak/>
        <w:drawing>
          <wp:anchor distT="0" distB="0" distL="114300" distR="114300" simplePos="0" relativeHeight="251866112" behindDoc="0" locked="0" layoutInCell="1" allowOverlap="1" wp14:anchorId="4BDB8822" wp14:editId="4508E498">
            <wp:simplePos x="0" y="0"/>
            <wp:positionH relativeFrom="margin">
              <wp:align>center</wp:align>
            </wp:positionH>
            <wp:positionV relativeFrom="paragraph">
              <wp:posOffset>347</wp:posOffset>
            </wp:positionV>
            <wp:extent cx="4878070" cy="2580005"/>
            <wp:effectExtent l="0" t="0" r="0" b="0"/>
            <wp:wrapSquare wrapText="bothSides"/>
            <wp:docPr id="48125592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255923" name="Imagen 481255923"/>
                    <pic:cNvPicPr/>
                  </pic:nvPicPr>
                  <pic:blipFill rotWithShape="1">
                    <a:blip r:embed="rId21" cstate="print">
                      <a:extLst>
                        <a:ext uri="{28A0092B-C50C-407E-A947-70E740481C1C}">
                          <a14:useLocalDpi xmlns:a14="http://schemas.microsoft.com/office/drawing/2010/main" val="0"/>
                        </a:ext>
                      </a:extLst>
                    </a:blip>
                    <a:srcRect t="50045" b="4159"/>
                    <a:stretch/>
                  </pic:blipFill>
                  <pic:spPr bwMode="auto">
                    <a:xfrm>
                      <a:off x="0" y="0"/>
                      <a:ext cx="4878070" cy="25800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21E9611" w14:textId="157ECC7A" w:rsidR="00D0383B" w:rsidRDefault="00D0383B" w:rsidP="00D0383B">
      <w:pPr>
        <w:jc w:val="both"/>
        <w:rPr>
          <w:rFonts w:ascii="Arial" w:hAnsi="Arial" w:cs="Arial"/>
          <w:b/>
          <w:bCs/>
          <w:lang w:val="en-US"/>
        </w:rPr>
      </w:pPr>
      <w:r w:rsidRPr="000705B5">
        <w:rPr>
          <w:rFonts w:ascii="Arial" w:hAnsi="Arial" w:cs="Arial"/>
          <w:b/>
          <w:bCs/>
          <w:u w:val="single"/>
          <w:lang w:val="en-US"/>
        </w:rPr>
        <w:t>Supplementary Figure 1</w:t>
      </w:r>
      <w:r>
        <w:rPr>
          <w:rFonts w:ascii="Arial" w:hAnsi="Arial" w:cs="Arial"/>
          <w:b/>
          <w:bCs/>
          <w:u w:val="single"/>
          <w:lang w:val="en-US"/>
        </w:rPr>
        <w:t>0</w:t>
      </w:r>
      <w:r w:rsidRPr="000705B5">
        <w:rPr>
          <w:rFonts w:ascii="Arial" w:hAnsi="Arial" w:cs="Arial"/>
          <w:b/>
          <w:bCs/>
          <w:lang w:val="en-US"/>
        </w:rPr>
        <w:t xml:space="preserve">. Impact of </w:t>
      </w:r>
      <w:r w:rsidRPr="000705B5">
        <w:rPr>
          <w:rFonts w:ascii="Arial" w:hAnsi="Arial" w:cs="Arial"/>
          <w:b/>
          <w:bCs/>
          <w:i/>
          <w:iCs/>
          <w:lang w:val="en-US"/>
        </w:rPr>
        <w:t>ZMYM3</w:t>
      </w:r>
      <w:r w:rsidRPr="000705B5">
        <w:rPr>
          <w:rFonts w:ascii="Arial" w:hAnsi="Arial" w:cs="Arial"/>
          <w:b/>
          <w:bCs/>
          <w:lang w:val="en-US"/>
        </w:rPr>
        <w:t xml:space="preserve"> mutations on therapy response</w:t>
      </w:r>
      <w:r>
        <w:rPr>
          <w:rFonts w:ascii="Arial" w:hAnsi="Arial" w:cs="Arial"/>
          <w:b/>
          <w:bCs/>
          <w:lang w:val="en-US"/>
        </w:rPr>
        <w:t xml:space="preserve"> in CLL primary samples.</w:t>
      </w:r>
    </w:p>
    <w:p w14:paraId="7A6FF698" w14:textId="77777777" w:rsidR="00D0383B" w:rsidRDefault="00D0383B" w:rsidP="00D0383B">
      <w:pPr>
        <w:jc w:val="both"/>
        <w:rPr>
          <w:rFonts w:ascii="Arial" w:hAnsi="Arial" w:cs="Arial"/>
          <w:lang w:val="en-US"/>
        </w:rPr>
      </w:pPr>
      <w:r>
        <w:rPr>
          <w:rFonts w:ascii="Arial" w:hAnsi="Arial" w:cs="Arial"/>
          <w:lang w:val="en-US"/>
        </w:rPr>
        <w:t>Primary CLL c</w:t>
      </w:r>
      <w:r w:rsidRPr="008F167A">
        <w:rPr>
          <w:rFonts w:ascii="Arial" w:hAnsi="Arial" w:cs="Arial"/>
          <w:lang w:val="en-US"/>
        </w:rPr>
        <w:t xml:space="preserve">ells were </w:t>
      </w:r>
      <w:r>
        <w:rPr>
          <w:rFonts w:ascii="Arial" w:hAnsi="Arial" w:cs="Arial"/>
          <w:lang w:val="en-US"/>
        </w:rPr>
        <w:t>cultured</w:t>
      </w:r>
      <w:r w:rsidRPr="008F167A">
        <w:rPr>
          <w:rFonts w:ascii="Arial" w:hAnsi="Arial" w:cs="Arial"/>
          <w:lang w:val="en-US"/>
        </w:rPr>
        <w:t xml:space="preserve"> in monoculture</w:t>
      </w:r>
      <w:r>
        <w:rPr>
          <w:rFonts w:ascii="Arial" w:hAnsi="Arial" w:cs="Arial"/>
          <w:lang w:val="en-US"/>
        </w:rPr>
        <w:t xml:space="preserve"> (unstimulated)</w:t>
      </w:r>
      <w:r w:rsidRPr="008F167A">
        <w:rPr>
          <w:rFonts w:ascii="Arial" w:hAnsi="Arial" w:cs="Arial"/>
          <w:lang w:val="en-US"/>
        </w:rPr>
        <w:t xml:space="preserve"> or in the presence of HS-5 bone marrow stromal cells, 1.5 µg/ml CpG and</w:t>
      </w:r>
      <w:r>
        <w:rPr>
          <w:rFonts w:ascii="Arial" w:hAnsi="Arial" w:cs="Arial"/>
          <w:lang w:val="en-US"/>
        </w:rPr>
        <w:t xml:space="preserve"> 50 ng/ml IL-2 to mimic the tumor microenvironment. Cells were then treated with the indicated doses and drugs across different genetic subgroups: </w:t>
      </w:r>
    </w:p>
    <w:p w14:paraId="34541F0E" w14:textId="2624AFF3" w:rsidR="00D0383B" w:rsidRPr="00460523" w:rsidRDefault="00D0383B" w:rsidP="00D0383B">
      <w:pPr>
        <w:jc w:val="both"/>
        <w:rPr>
          <w:rFonts w:ascii="Arial" w:hAnsi="Arial" w:cs="Arial"/>
          <w:lang w:val="en-US"/>
        </w:rPr>
      </w:pPr>
      <w:r w:rsidRPr="00460523">
        <w:rPr>
          <w:rFonts w:ascii="Arial" w:hAnsi="Arial" w:cs="Arial"/>
          <w:b/>
          <w:bCs/>
          <w:lang w:val="en-US"/>
        </w:rPr>
        <w:t>A.</w:t>
      </w:r>
      <w:r>
        <w:rPr>
          <w:rFonts w:ascii="Arial" w:hAnsi="Arial" w:cs="Arial"/>
          <w:lang w:val="en-US"/>
        </w:rPr>
        <w:t xml:space="preserve"> CLL s</w:t>
      </w:r>
      <w:r w:rsidRPr="00460523">
        <w:rPr>
          <w:rFonts w:ascii="Arial" w:hAnsi="Arial" w:cs="Arial"/>
          <w:lang w:val="en-US"/>
        </w:rPr>
        <w:t>amples with unmutated IGHV (IGHV-UM).</w:t>
      </w:r>
    </w:p>
    <w:p w14:paraId="1A381D0D" w14:textId="77777777" w:rsidR="00D0383B" w:rsidRDefault="00D0383B" w:rsidP="00D0383B">
      <w:pPr>
        <w:jc w:val="both"/>
        <w:rPr>
          <w:rFonts w:ascii="Arial" w:hAnsi="Arial" w:cs="Arial"/>
          <w:lang w:val="en-US"/>
        </w:rPr>
      </w:pPr>
      <w:r w:rsidRPr="00460523">
        <w:rPr>
          <w:rFonts w:ascii="Arial" w:hAnsi="Arial" w:cs="Arial"/>
          <w:b/>
          <w:bCs/>
          <w:lang w:val="en-US"/>
        </w:rPr>
        <w:t>B.</w:t>
      </w:r>
      <w:r>
        <w:rPr>
          <w:rFonts w:ascii="Arial" w:hAnsi="Arial" w:cs="Arial"/>
          <w:lang w:val="en-US"/>
        </w:rPr>
        <w:t xml:space="preserve"> CLL s</w:t>
      </w:r>
      <w:r w:rsidRPr="00460523">
        <w:rPr>
          <w:rFonts w:ascii="Arial" w:hAnsi="Arial" w:cs="Arial"/>
          <w:lang w:val="en-US"/>
        </w:rPr>
        <w:t xml:space="preserve">amples </w:t>
      </w:r>
      <w:r w:rsidRPr="00460523">
        <w:rPr>
          <w:rFonts w:ascii="Arial" w:hAnsi="Arial" w:cs="Arial"/>
          <w:i/>
          <w:iCs/>
          <w:lang w:val="en-US"/>
        </w:rPr>
        <w:t>NOTCH1</w:t>
      </w:r>
      <w:r>
        <w:rPr>
          <w:rFonts w:ascii="Arial" w:hAnsi="Arial" w:cs="Arial"/>
          <w:lang w:val="en-US"/>
        </w:rPr>
        <w:t xml:space="preserve"> wild-type status.</w:t>
      </w:r>
    </w:p>
    <w:p w14:paraId="75BF41B4" w14:textId="77777777" w:rsidR="00D0383B" w:rsidRDefault="00D0383B" w:rsidP="00D0383B">
      <w:pPr>
        <w:jc w:val="both"/>
        <w:rPr>
          <w:rFonts w:ascii="Arial" w:hAnsi="Arial" w:cs="Arial"/>
          <w:lang w:val="en-US"/>
        </w:rPr>
      </w:pPr>
      <w:r w:rsidRPr="00460523">
        <w:rPr>
          <w:rFonts w:ascii="Arial" w:hAnsi="Arial" w:cs="Arial"/>
          <w:b/>
          <w:bCs/>
          <w:lang w:val="en-US"/>
        </w:rPr>
        <w:t>C.</w:t>
      </w:r>
      <w:r>
        <w:rPr>
          <w:rFonts w:ascii="Arial" w:hAnsi="Arial" w:cs="Arial"/>
          <w:lang w:val="en-US"/>
        </w:rPr>
        <w:t xml:space="preserve"> CLL s</w:t>
      </w:r>
      <w:r w:rsidRPr="00460523">
        <w:rPr>
          <w:rFonts w:ascii="Arial" w:hAnsi="Arial" w:cs="Arial"/>
          <w:lang w:val="en-US"/>
        </w:rPr>
        <w:t xml:space="preserve">amples </w:t>
      </w:r>
      <w:r>
        <w:rPr>
          <w:rFonts w:ascii="Arial" w:hAnsi="Arial" w:cs="Arial"/>
          <w:lang w:val="en-US"/>
        </w:rPr>
        <w:t xml:space="preserve">with </w:t>
      </w:r>
      <w:r w:rsidRPr="00460523">
        <w:rPr>
          <w:rFonts w:ascii="Arial" w:hAnsi="Arial" w:cs="Arial"/>
          <w:i/>
          <w:iCs/>
          <w:lang w:val="en-US"/>
        </w:rPr>
        <w:t>NOTCH1</w:t>
      </w:r>
      <w:r>
        <w:rPr>
          <w:rFonts w:ascii="Arial" w:hAnsi="Arial" w:cs="Arial"/>
          <w:lang w:val="en-US"/>
        </w:rPr>
        <w:t>-mutated.</w:t>
      </w:r>
    </w:p>
    <w:p w14:paraId="45488941" w14:textId="77777777" w:rsidR="00D0383B" w:rsidRPr="00460523" w:rsidRDefault="00D0383B" w:rsidP="00D0383B">
      <w:pPr>
        <w:jc w:val="both"/>
        <w:rPr>
          <w:rFonts w:ascii="Arial" w:hAnsi="Arial" w:cs="Arial"/>
          <w:lang w:val="en-US"/>
        </w:rPr>
      </w:pPr>
      <w:r w:rsidRPr="00D0383B">
        <w:rPr>
          <w:rFonts w:ascii="Arial" w:hAnsi="Arial" w:cs="Arial"/>
          <w:b/>
          <w:bCs/>
          <w:lang w:val="en-US"/>
        </w:rPr>
        <w:t>D.</w:t>
      </w:r>
      <w:r>
        <w:rPr>
          <w:rFonts w:ascii="Arial" w:hAnsi="Arial" w:cs="Arial"/>
          <w:lang w:val="en-US"/>
        </w:rPr>
        <w:t xml:space="preserve"> CLL samples with </w:t>
      </w:r>
      <w:r w:rsidRPr="00D0383B">
        <w:rPr>
          <w:rFonts w:ascii="Arial" w:hAnsi="Arial" w:cs="Arial"/>
          <w:i/>
          <w:iCs/>
          <w:lang w:val="en-US"/>
        </w:rPr>
        <w:t>TP53</w:t>
      </w:r>
      <w:r>
        <w:rPr>
          <w:rFonts w:ascii="Arial" w:hAnsi="Arial" w:cs="Arial"/>
          <w:lang w:val="en-US"/>
        </w:rPr>
        <w:t>-mutated.</w:t>
      </w:r>
    </w:p>
    <w:p w14:paraId="2E1E4F94" w14:textId="77777777" w:rsidR="00D0383B" w:rsidRDefault="00D0383B" w:rsidP="00C564C0">
      <w:pPr>
        <w:tabs>
          <w:tab w:val="left" w:pos="949"/>
        </w:tabs>
        <w:jc w:val="both"/>
        <w:rPr>
          <w:rFonts w:ascii="Arial" w:hAnsi="Arial" w:cs="Arial"/>
          <w:b/>
          <w:bCs/>
          <w:u w:val="single"/>
          <w:lang w:val="en-US"/>
        </w:rPr>
      </w:pPr>
    </w:p>
    <w:p w14:paraId="2C55140A" w14:textId="4B259B4F" w:rsidR="00D0383B" w:rsidRDefault="00D0383B" w:rsidP="00C564C0">
      <w:pPr>
        <w:tabs>
          <w:tab w:val="left" w:pos="949"/>
        </w:tabs>
        <w:jc w:val="both"/>
        <w:rPr>
          <w:rFonts w:ascii="Arial" w:hAnsi="Arial" w:cs="Arial"/>
          <w:noProof/>
          <w:lang w:val="en-US"/>
        </w:rPr>
      </w:pPr>
    </w:p>
    <w:p w14:paraId="085FA997" w14:textId="77777777" w:rsidR="006F6982" w:rsidRDefault="006F6982" w:rsidP="00C564C0">
      <w:pPr>
        <w:tabs>
          <w:tab w:val="left" w:pos="949"/>
        </w:tabs>
        <w:jc w:val="both"/>
        <w:rPr>
          <w:rFonts w:ascii="Arial" w:hAnsi="Arial" w:cs="Arial"/>
          <w:noProof/>
          <w:lang w:val="en-US"/>
        </w:rPr>
      </w:pPr>
    </w:p>
    <w:p w14:paraId="10840E84" w14:textId="77777777" w:rsidR="006F6982" w:rsidRDefault="006F6982" w:rsidP="00C564C0">
      <w:pPr>
        <w:tabs>
          <w:tab w:val="left" w:pos="949"/>
        </w:tabs>
        <w:jc w:val="both"/>
        <w:rPr>
          <w:rFonts w:ascii="Arial" w:hAnsi="Arial" w:cs="Arial"/>
          <w:noProof/>
          <w:lang w:val="en-US"/>
        </w:rPr>
      </w:pPr>
    </w:p>
    <w:p w14:paraId="321F6464" w14:textId="77777777" w:rsidR="006F6982" w:rsidRDefault="006F6982" w:rsidP="00C564C0">
      <w:pPr>
        <w:tabs>
          <w:tab w:val="left" w:pos="949"/>
        </w:tabs>
        <w:jc w:val="both"/>
        <w:rPr>
          <w:rFonts w:ascii="Arial" w:hAnsi="Arial" w:cs="Arial"/>
          <w:noProof/>
          <w:lang w:val="en-US"/>
        </w:rPr>
      </w:pPr>
    </w:p>
    <w:p w14:paraId="369EE5A0" w14:textId="77777777" w:rsidR="006F6982" w:rsidRDefault="006F6982" w:rsidP="00C564C0">
      <w:pPr>
        <w:tabs>
          <w:tab w:val="left" w:pos="949"/>
        </w:tabs>
        <w:jc w:val="both"/>
        <w:rPr>
          <w:rFonts w:ascii="Arial" w:hAnsi="Arial" w:cs="Arial"/>
          <w:noProof/>
          <w:lang w:val="en-US"/>
        </w:rPr>
      </w:pPr>
    </w:p>
    <w:p w14:paraId="7AD153BF" w14:textId="77777777" w:rsidR="006F6982" w:rsidRDefault="006F6982" w:rsidP="00C564C0">
      <w:pPr>
        <w:tabs>
          <w:tab w:val="left" w:pos="949"/>
        </w:tabs>
        <w:jc w:val="both"/>
        <w:rPr>
          <w:rFonts w:ascii="Arial" w:hAnsi="Arial" w:cs="Arial"/>
          <w:noProof/>
          <w:lang w:val="en-US"/>
        </w:rPr>
      </w:pPr>
    </w:p>
    <w:p w14:paraId="0A163C48" w14:textId="77777777" w:rsidR="006F6982" w:rsidRDefault="006F6982" w:rsidP="00C564C0">
      <w:pPr>
        <w:tabs>
          <w:tab w:val="left" w:pos="949"/>
        </w:tabs>
        <w:jc w:val="both"/>
        <w:rPr>
          <w:rFonts w:ascii="Arial" w:hAnsi="Arial" w:cs="Arial"/>
          <w:noProof/>
          <w:lang w:val="en-US"/>
        </w:rPr>
      </w:pPr>
    </w:p>
    <w:p w14:paraId="09E5730D" w14:textId="77777777" w:rsidR="006F6982" w:rsidRDefault="006F6982" w:rsidP="00C564C0">
      <w:pPr>
        <w:tabs>
          <w:tab w:val="left" w:pos="949"/>
        </w:tabs>
        <w:jc w:val="both"/>
        <w:rPr>
          <w:rFonts w:ascii="Arial" w:hAnsi="Arial" w:cs="Arial"/>
          <w:noProof/>
          <w:lang w:val="en-US"/>
        </w:rPr>
      </w:pPr>
    </w:p>
    <w:p w14:paraId="15BF9C31" w14:textId="77777777" w:rsidR="006F6982" w:rsidRDefault="006F6982" w:rsidP="00C564C0">
      <w:pPr>
        <w:tabs>
          <w:tab w:val="left" w:pos="949"/>
        </w:tabs>
        <w:jc w:val="both"/>
        <w:rPr>
          <w:rFonts w:ascii="Arial" w:hAnsi="Arial" w:cs="Arial"/>
          <w:noProof/>
          <w:lang w:val="en-US"/>
        </w:rPr>
      </w:pPr>
    </w:p>
    <w:p w14:paraId="3A13F421" w14:textId="77777777" w:rsidR="00423615" w:rsidRDefault="00423615" w:rsidP="00C564C0">
      <w:pPr>
        <w:tabs>
          <w:tab w:val="left" w:pos="949"/>
        </w:tabs>
        <w:jc w:val="both"/>
        <w:rPr>
          <w:rFonts w:ascii="Arial" w:hAnsi="Arial" w:cs="Arial"/>
          <w:noProof/>
          <w:lang w:val="en-US"/>
        </w:rPr>
      </w:pPr>
    </w:p>
    <w:p w14:paraId="74045BA9" w14:textId="77777777" w:rsidR="00423615" w:rsidRDefault="00423615" w:rsidP="00C564C0">
      <w:pPr>
        <w:tabs>
          <w:tab w:val="left" w:pos="949"/>
        </w:tabs>
        <w:jc w:val="both"/>
        <w:rPr>
          <w:rFonts w:ascii="Arial" w:hAnsi="Arial" w:cs="Arial"/>
          <w:noProof/>
          <w:lang w:val="en-US"/>
        </w:rPr>
      </w:pPr>
    </w:p>
    <w:p w14:paraId="5B867EB4" w14:textId="77777777" w:rsidR="00423615" w:rsidRDefault="00423615" w:rsidP="00C564C0">
      <w:pPr>
        <w:tabs>
          <w:tab w:val="left" w:pos="949"/>
        </w:tabs>
        <w:jc w:val="both"/>
        <w:rPr>
          <w:rFonts w:ascii="Arial" w:hAnsi="Arial" w:cs="Arial"/>
          <w:noProof/>
          <w:lang w:val="en-US"/>
        </w:rPr>
      </w:pPr>
    </w:p>
    <w:p w14:paraId="0FD6AC0F" w14:textId="6A779039" w:rsidR="00423615" w:rsidRDefault="00423615" w:rsidP="00C564C0">
      <w:pPr>
        <w:tabs>
          <w:tab w:val="left" w:pos="949"/>
        </w:tabs>
        <w:jc w:val="both"/>
        <w:rPr>
          <w:rFonts w:ascii="Arial" w:hAnsi="Arial" w:cs="Arial"/>
          <w:noProof/>
          <w:lang w:val="en-US"/>
        </w:rPr>
      </w:pPr>
      <w:r>
        <w:rPr>
          <w:rFonts w:ascii="Arial" w:hAnsi="Arial" w:cs="Arial"/>
          <w:noProof/>
          <w:lang w:val="en-US"/>
        </w:rPr>
        <w:lastRenderedPageBreak/>
        <w:drawing>
          <wp:inline distT="0" distB="0" distL="0" distR="0" wp14:anchorId="07E4B8AC" wp14:editId="58F3744E">
            <wp:extent cx="5400040" cy="3600450"/>
            <wp:effectExtent l="0" t="0" r="0" b="0"/>
            <wp:docPr id="55396555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965552" name="Imagen 553965552"/>
                    <pic:cNvPicPr/>
                  </pic:nvPicPr>
                  <pic:blipFill rotWithShape="1">
                    <a:blip r:embed="rId23" cstate="print">
                      <a:extLst>
                        <a:ext uri="{28A0092B-C50C-407E-A947-70E740481C1C}">
                          <a14:useLocalDpi xmlns:a14="http://schemas.microsoft.com/office/drawing/2010/main" val="0"/>
                        </a:ext>
                      </a:extLst>
                    </a:blip>
                    <a:srcRect t="29942" b="12313"/>
                    <a:stretch>
                      <a:fillRect/>
                    </a:stretch>
                  </pic:blipFill>
                  <pic:spPr bwMode="auto">
                    <a:xfrm>
                      <a:off x="0" y="0"/>
                      <a:ext cx="5400040" cy="3600450"/>
                    </a:xfrm>
                    <a:prstGeom prst="rect">
                      <a:avLst/>
                    </a:prstGeom>
                    <a:ln>
                      <a:noFill/>
                    </a:ln>
                    <a:extLst>
                      <a:ext uri="{53640926-AAD7-44D8-BBD7-CCE9431645EC}">
                        <a14:shadowObscured xmlns:a14="http://schemas.microsoft.com/office/drawing/2010/main"/>
                      </a:ext>
                    </a:extLst>
                  </pic:spPr>
                </pic:pic>
              </a:graphicData>
            </a:graphic>
          </wp:inline>
        </w:drawing>
      </w:r>
    </w:p>
    <w:p w14:paraId="59C14367" w14:textId="77777777" w:rsidR="006F6982" w:rsidRDefault="006F6982" w:rsidP="00C564C0">
      <w:pPr>
        <w:tabs>
          <w:tab w:val="left" w:pos="949"/>
        </w:tabs>
        <w:jc w:val="both"/>
        <w:rPr>
          <w:rFonts w:ascii="Arial" w:hAnsi="Arial" w:cs="Arial"/>
          <w:noProof/>
          <w:lang w:val="en-US"/>
        </w:rPr>
      </w:pPr>
    </w:p>
    <w:p w14:paraId="606CA2DC" w14:textId="4B12ACDB" w:rsidR="00423615" w:rsidRPr="00C1043F" w:rsidRDefault="00423615" w:rsidP="00423615">
      <w:pPr>
        <w:tabs>
          <w:tab w:val="left" w:pos="949"/>
        </w:tabs>
        <w:jc w:val="both"/>
        <w:rPr>
          <w:rFonts w:ascii="Arial" w:hAnsi="Arial" w:cs="Arial"/>
          <w:b/>
          <w:bCs/>
          <w:u w:val="single"/>
          <w:lang w:val="en-US"/>
        </w:rPr>
      </w:pPr>
      <w:r w:rsidRPr="00C742CE">
        <w:rPr>
          <w:rFonts w:ascii="Arial" w:hAnsi="Arial" w:cs="Arial"/>
          <w:b/>
          <w:bCs/>
          <w:u w:val="single"/>
          <w:lang w:val="en-US"/>
        </w:rPr>
        <w:t>Supplementa</w:t>
      </w:r>
      <w:r>
        <w:rPr>
          <w:rFonts w:ascii="Arial" w:hAnsi="Arial" w:cs="Arial"/>
          <w:b/>
          <w:bCs/>
          <w:u w:val="single"/>
          <w:lang w:val="en-US"/>
        </w:rPr>
        <w:t>ry</w:t>
      </w:r>
      <w:r w:rsidRPr="00C742CE">
        <w:rPr>
          <w:rFonts w:ascii="Arial" w:hAnsi="Arial" w:cs="Arial"/>
          <w:b/>
          <w:bCs/>
          <w:u w:val="single"/>
          <w:lang w:val="en-US"/>
        </w:rPr>
        <w:t xml:space="preserve"> Figure </w:t>
      </w:r>
      <w:r>
        <w:rPr>
          <w:rFonts w:ascii="Arial" w:hAnsi="Arial" w:cs="Arial"/>
          <w:b/>
          <w:bCs/>
          <w:u w:val="single"/>
          <w:lang w:val="en-US"/>
        </w:rPr>
        <w:t>11</w:t>
      </w:r>
      <w:r w:rsidRPr="00C742CE">
        <w:rPr>
          <w:rFonts w:ascii="Arial" w:hAnsi="Arial" w:cs="Arial"/>
          <w:b/>
          <w:bCs/>
          <w:u w:val="single"/>
          <w:lang w:val="en-US"/>
        </w:rPr>
        <w:t>.</w:t>
      </w:r>
      <w:r w:rsidRPr="00C1043F">
        <w:rPr>
          <w:rFonts w:ascii="Arial" w:hAnsi="Arial" w:cs="Arial"/>
          <w:b/>
          <w:bCs/>
          <w:lang w:val="en-US"/>
        </w:rPr>
        <w:t xml:space="preserve"> </w:t>
      </w:r>
      <w:r>
        <w:rPr>
          <w:rFonts w:ascii="Arial" w:hAnsi="Arial" w:cs="Arial"/>
          <w:b/>
          <w:bCs/>
          <w:lang w:val="en-US"/>
        </w:rPr>
        <w:t>Response of</w:t>
      </w:r>
      <w:r>
        <w:rPr>
          <w:rFonts w:ascii="Arial" w:hAnsi="Arial" w:cs="Arial"/>
          <w:b/>
          <w:bCs/>
          <w:lang w:val="en-US"/>
        </w:rPr>
        <w:t xml:space="preserve"> CRISPR/Cas9-edited HG3 cells</w:t>
      </w:r>
      <w:r>
        <w:rPr>
          <w:rFonts w:ascii="Arial" w:hAnsi="Arial" w:cs="Arial"/>
          <w:b/>
          <w:bCs/>
          <w:lang w:val="en-US"/>
        </w:rPr>
        <w:t xml:space="preserve"> to </w:t>
      </w:r>
      <w:r>
        <w:rPr>
          <w:rFonts w:ascii="Arial" w:hAnsi="Arial" w:cs="Arial"/>
          <w:b/>
          <w:bCs/>
          <w:lang w:val="en-US"/>
        </w:rPr>
        <w:t>chemotherapeutic agents.</w:t>
      </w:r>
    </w:p>
    <w:p w14:paraId="42B0AA6A" w14:textId="6820E405" w:rsidR="00423615" w:rsidRPr="00C564C0" w:rsidRDefault="00423615" w:rsidP="00423615">
      <w:pPr>
        <w:jc w:val="both"/>
        <w:rPr>
          <w:rFonts w:ascii="Arial" w:hAnsi="Arial" w:cs="Arial"/>
          <w:lang w:val="en-US"/>
        </w:rPr>
      </w:pPr>
      <w:r w:rsidRPr="00DD613A">
        <w:rPr>
          <w:rFonts w:ascii="Arial" w:hAnsi="Arial" w:cs="Arial"/>
          <w:b/>
          <w:bCs/>
          <w:lang w:val="en-US"/>
        </w:rPr>
        <w:t>A</w:t>
      </w:r>
      <w:r>
        <w:rPr>
          <w:rFonts w:ascii="Arial" w:hAnsi="Arial" w:cs="Arial"/>
          <w:b/>
          <w:bCs/>
          <w:lang w:val="en-US"/>
        </w:rPr>
        <w:t xml:space="preserve">. </w:t>
      </w:r>
      <w:r>
        <w:rPr>
          <w:rFonts w:ascii="Arial" w:hAnsi="Arial" w:cs="Arial"/>
          <w:lang w:val="en-US"/>
        </w:rPr>
        <w:t xml:space="preserve">HG3 cells were treated with the indicated escalating doses of fludarabine under short-term (3 days) and long-term cultures (7 days). Viability was determined by MTT assay, with the surviving fraction expressed relative to untreated (DMSO) controls. Data are presented as the mean </w:t>
      </w:r>
      <w:r>
        <w:rPr>
          <w:lang w:val="en-US"/>
        </w:rPr>
        <w:sym w:font="Symbol" w:char="F0B1"/>
      </w:r>
      <w:r>
        <w:rPr>
          <w:rFonts w:ascii="Arial" w:hAnsi="Arial" w:cs="Arial"/>
          <w:lang w:val="en-US"/>
        </w:rPr>
        <w:t xml:space="preserve"> SD from three independent experiments. </w:t>
      </w:r>
      <w:r>
        <w:rPr>
          <w:rFonts w:ascii="Arial" w:hAnsi="Arial" w:cs="Arial"/>
          <w:b/>
          <w:bCs/>
          <w:lang w:val="en-US"/>
        </w:rPr>
        <w:t>B</w:t>
      </w:r>
      <w:r w:rsidRPr="004D7D9E">
        <w:rPr>
          <w:rFonts w:ascii="Arial" w:hAnsi="Arial" w:cs="Arial"/>
          <w:b/>
          <w:bCs/>
          <w:lang w:val="en-US"/>
        </w:rPr>
        <w:t>.</w:t>
      </w:r>
      <w:r>
        <w:rPr>
          <w:rFonts w:ascii="Arial" w:hAnsi="Arial" w:cs="Arial"/>
          <w:lang w:val="en-US"/>
        </w:rPr>
        <w:t xml:space="preserve"> Apoptosis induction by fludarabine treatment (48 hours) was assessed by annexin V/PI staining. Graph shows the percentage of annexin V+/PI+ apoptotic cells. 2 independent experiments were performed. </w:t>
      </w:r>
      <w:r>
        <w:rPr>
          <w:rFonts w:ascii="Arial" w:hAnsi="Arial" w:cs="Arial"/>
          <w:b/>
          <w:bCs/>
          <w:lang w:val="en-US"/>
        </w:rPr>
        <w:t>C</w:t>
      </w:r>
      <w:r w:rsidRPr="004D7D9E">
        <w:rPr>
          <w:rFonts w:ascii="Arial" w:hAnsi="Arial" w:cs="Arial"/>
          <w:b/>
          <w:bCs/>
          <w:lang w:val="en-US"/>
        </w:rPr>
        <w:t>.</w:t>
      </w:r>
      <w:r>
        <w:rPr>
          <w:rFonts w:ascii="Arial" w:hAnsi="Arial" w:cs="Arial"/>
          <w:lang w:val="en-US"/>
        </w:rPr>
        <w:t xml:space="preserve"> HG3 cells were treated with the indicated doses of etoposide for 72 hours. Viability was determined by MTT assay, with the surviving fraction expressed relative to untreated (DMSO) controls. Data are presented as the mean </w:t>
      </w:r>
      <w:r>
        <w:rPr>
          <w:lang w:val="en-US"/>
        </w:rPr>
        <w:sym w:font="Symbol" w:char="F0B1"/>
      </w:r>
      <w:r>
        <w:rPr>
          <w:rFonts w:ascii="Arial" w:hAnsi="Arial" w:cs="Arial"/>
          <w:lang w:val="en-US"/>
        </w:rPr>
        <w:t xml:space="preserve"> SD from three independent experiments.</w:t>
      </w:r>
      <w:r>
        <w:rPr>
          <w:rFonts w:ascii="Arial" w:hAnsi="Arial" w:cs="Arial"/>
          <w:lang w:val="en-US"/>
        </w:rPr>
        <w:t xml:space="preserve"> </w:t>
      </w:r>
      <w:r w:rsidRPr="00423615">
        <w:rPr>
          <w:rFonts w:ascii="Arial" w:hAnsi="Arial" w:cs="Arial"/>
          <w:b/>
          <w:bCs/>
          <w:lang w:val="en-US"/>
        </w:rPr>
        <w:t>D.</w:t>
      </w:r>
      <w:r>
        <w:rPr>
          <w:rFonts w:ascii="Arial" w:hAnsi="Arial" w:cs="Arial"/>
          <w:lang w:val="en-US"/>
        </w:rPr>
        <w:t xml:space="preserve"> Western blot analyses of the expression of PARP, caspase-8, caspase-7 and caspase-3 after treatment with etoposide for 12 hours. </w:t>
      </w:r>
      <w:r>
        <w:rPr>
          <w:rFonts w:ascii="Arial" w:hAnsi="Arial" w:cs="Arial"/>
          <w:lang w:val="en-US"/>
        </w:rPr>
        <w:t xml:space="preserve"> </w:t>
      </w:r>
      <w:r>
        <w:rPr>
          <w:rFonts w:ascii="Arial" w:hAnsi="Arial" w:cs="Arial"/>
          <w:b/>
          <w:bCs/>
          <w:lang w:val="en-US"/>
        </w:rPr>
        <w:t>E.</w:t>
      </w:r>
      <w:r>
        <w:rPr>
          <w:rFonts w:ascii="Arial" w:hAnsi="Arial" w:cs="Arial"/>
          <w:lang w:val="en-US"/>
        </w:rPr>
        <w:t xml:space="preserve"> Apoptosis induction by </w:t>
      </w:r>
      <w:proofErr w:type="spellStart"/>
      <w:r>
        <w:rPr>
          <w:rFonts w:ascii="Arial" w:hAnsi="Arial" w:cs="Arial"/>
          <w:lang w:val="en-US"/>
        </w:rPr>
        <w:t>bendamustine</w:t>
      </w:r>
      <w:proofErr w:type="spellEnd"/>
      <w:r>
        <w:rPr>
          <w:rFonts w:ascii="Arial" w:hAnsi="Arial" w:cs="Arial"/>
          <w:lang w:val="en-US"/>
        </w:rPr>
        <w:t xml:space="preserve"> treatment (48 hours) was evaluated using annexin V/PI staining. Graph shows the percentage of annexin V+/PI+ apoptotic cells. 2 independent experiments were performed.</w:t>
      </w:r>
    </w:p>
    <w:p w14:paraId="4C36CC56" w14:textId="77777777" w:rsidR="006F6982" w:rsidRDefault="006F6982" w:rsidP="00C564C0">
      <w:pPr>
        <w:tabs>
          <w:tab w:val="left" w:pos="949"/>
        </w:tabs>
        <w:jc w:val="both"/>
        <w:rPr>
          <w:rFonts w:ascii="Arial" w:hAnsi="Arial" w:cs="Arial"/>
          <w:noProof/>
          <w:lang w:val="en-US"/>
        </w:rPr>
      </w:pPr>
    </w:p>
    <w:p w14:paraId="7630EFCE" w14:textId="56F142C3" w:rsidR="00C564C0" w:rsidRPr="00C564C0" w:rsidRDefault="00C564C0" w:rsidP="002652DA">
      <w:pPr>
        <w:jc w:val="both"/>
        <w:rPr>
          <w:rFonts w:ascii="Arial" w:hAnsi="Arial" w:cs="Arial"/>
          <w:lang w:val="en-US"/>
        </w:rPr>
      </w:pPr>
    </w:p>
    <w:sectPr w:rsidR="00C564C0" w:rsidRPr="00C564C0">
      <w:footerReference w:type="default" r:id="rId24"/>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459D06" w14:textId="77777777" w:rsidR="00EF1FAC" w:rsidRDefault="00EF1FAC" w:rsidP="00C24BD8">
      <w:pPr>
        <w:spacing w:after="0" w:line="240" w:lineRule="auto"/>
      </w:pPr>
      <w:r>
        <w:separator/>
      </w:r>
    </w:p>
  </w:endnote>
  <w:endnote w:type="continuationSeparator" w:id="0">
    <w:p w14:paraId="3C318A26" w14:textId="77777777" w:rsidR="00EF1FAC" w:rsidRDefault="00EF1FAC" w:rsidP="00C24B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AvenirNextLTW01-Regular">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828431"/>
      <w:docPartObj>
        <w:docPartGallery w:val="Page Numbers (Bottom of Page)"/>
        <w:docPartUnique/>
      </w:docPartObj>
    </w:sdtPr>
    <w:sdtContent>
      <w:p w14:paraId="7C6D8533" w14:textId="6E103B80" w:rsidR="00533F95" w:rsidRDefault="00533F95">
        <w:pPr>
          <w:pStyle w:val="Piedepgina"/>
          <w:jc w:val="right"/>
        </w:pPr>
        <w:r w:rsidRPr="00533F95">
          <w:rPr>
            <w:rFonts w:ascii="Arial" w:hAnsi="Arial" w:cs="Arial"/>
          </w:rPr>
          <w:fldChar w:fldCharType="begin"/>
        </w:r>
        <w:r w:rsidRPr="00533F95">
          <w:rPr>
            <w:rFonts w:ascii="Arial" w:hAnsi="Arial" w:cs="Arial"/>
          </w:rPr>
          <w:instrText>PAGE   \* MERGEFORMAT</w:instrText>
        </w:r>
        <w:r w:rsidRPr="00533F95">
          <w:rPr>
            <w:rFonts w:ascii="Arial" w:hAnsi="Arial" w:cs="Arial"/>
          </w:rPr>
          <w:fldChar w:fldCharType="separate"/>
        </w:r>
        <w:r w:rsidRPr="00533F95">
          <w:rPr>
            <w:rFonts w:ascii="Arial" w:hAnsi="Arial" w:cs="Arial"/>
          </w:rPr>
          <w:t>2</w:t>
        </w:r>
        <w:r w:rsidRPr="00533F95">
          <w:rPr>
            <w:rFonts w:ascii="Arial" w:hAnsi="Arial" w:cs="Arial"/>
          </w:rPr>
          <w:fldChar w:fldCharType="end"/>
        </w:r>
      </w:p>
    </w:sdtContent>
  </w:sdt>
  <w:p w14:paraId="1837A72B" w14:textId="77777777" w:rsidR="00533F95" w:rsidRDefault="00533F9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FE8FA1" w14:textId="77777777" w:rsidR="00EF1FAC" w:rsidRDefault="00EF1FAC" w:rsidP="00C24BD8">
      <w:pPr>
        <w:spacing w:after="0" w:line="240" w:lineRule="auto"/>
      </w:pPr>
      <w:r>
        <w:separator/>
      </w:r>
    </w:p>
  </w:footnote>
  <w:footnote w:type="continuationSeparator" w:id="0">
    <w:p w14:paraId="440441F7" w14:textId="77777777" w:rsidR="00EF1FAC" w:rsidRDefault="00EF1FAC" w:rsidP="00C24BD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FC7CCC"/>
    <w:multiLevelType w:val="hybridMultilevel"/>
    <w:tmpl w:val="BA26C59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6FB7D93"/>
    <w:multiLevelType w:val="hybridMultilevel"/>
    <w:tmpl w:val="3808113C"/>
    <w:lvl w:ilvl="0" w:tplc="0C0A0015">
      <w:start w:val="2"/>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1A751F56"/>
    <w:multiLevelType w:val="hybridMultilevel"/>
    <w:tmpl w:val="B58EB2E0"/>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1B2A41B0"/>
    <w:multiLevelType w:val="hybridMultilevel"/>
    <w:tmpl w:val="67800A42"/>
    <w:lvl w:ilvl="0" w:tplc="D55A8AEE">
      <w:start w:val="1"/>
      <w:numFmt w:val="upp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273712A8"/>
    <w:multiLevelType w:val="hybridMultilevel"/>
    <w:tmpl w:val="BA26C59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304D2E44"/>
    <w:multiLevelType w:val="hybridMultilevel"/>
    <w:tmpl w:val="51C2F298"/>
    <w:lvl w:ilvl="0" w:tplc="4470CB5E">
      <w:numFmt w:val="bullet"/>
      <w:lvlText w:val=""/>
      <w:lvlJc w:val="left"/>
      <w:pPr>
        <w:ind w:left="720" w:hanging="360"/>
      </w:pPr>
      <w:rPr>
        <w:rFonts w:ascii="Symbol" w:eastAsiaTheme="minorHAnsi"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352B6A5F"/>
    <w:multiLevelType w:val="hybridMultilevel"/>
    <w:tmpl w:val="CA1C16F2"/>
    <w:lvl w:ilvl="0" w:tplc="0C0A0015">
      <w:start w:val="1"/>
      <w:numFmt w:val="upperLetter"/>
      <w:lvlText w:val="%1."/>
      <w:lvlJc w:val="left"/>
      <w:pPr>
        <w:ind w:left="720" w:hanging="360"/>
      </w:pPr>
      <w:rPr>
        <w:rFonts w:hint="default"/>
        <w:u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3CFE2F33"/>
    <w:multiLevelType w:val="hybridMultilevel"/>
    <w:tmpl w:val="A63CDD40"/>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43C22141"/>
    <w:multiLevelType w:val="multilevel"/>
    <w:tmpl w:val="0B8ECAF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47AD7C0C"/>
    <w:multiLevelType w:val="hybridMultilevel"/>
    <w:tmpl w:val="C8088BFE"/>
    <w:lvl w:ilvl="0" w:tplc="ED600512">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586D0996"/>
    <w:multiLevelType w:val="hybridMultilevel"/>
    <w:tmpl w:val="9FC248C2"/>
    <w:lvl w:ilvl="0" w:tplc="89A27E08">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5A0E0BD9"/>
    <w:multiLevelType w:val="hybridMultilevel"/>
    <w:tmpl w:val="BA26C59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644618E0"/>
    <w:multiLevelType w:val="hybridMultilevel"/>
    <w:tmpl w:val="9B103EBA"/>
    <w:lvl w:ilvl="0" w:tplc="94D64092">
      <w:start w:val="1"/>
      <w:numFmt w:val="upperLetter"/>
      <w:lvlText w:val="%1."/>
      <w:lvlJc w:val="left"/>
      <w:pPr>
        <w:ind w:left="756" w:hanging="396"/>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72420CB6"/>
    <w:multiLevelType w:val="hybridMultilevel"/>
    <w:tmpl w:val="7264D0A4"/>
    <w:lvl w:ilvl="0" w:tplc="4CE8F592">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16cid:durableId="932473350">
    <w:abstractNumId w:val="8"/>
  </w:num>
  <w:num w:numId="2" w16cid:durableId="713433582">
    <w:abstractNumId w:val="4"/>
  </w:num>
  <w:num w:numId="3" w16cid:durableId="2039816238">
    <w:abstractNumId w:val="10"/>
  </w:num>
  <w:num w:numId="4" w16cid:durableId="822812622">
    <w:abstractNumId w:val="3"/>
  </w:num>
  <w:num w:numId="5" w16cid:durableId="477721632">
    <w:abstractNumId w:val="12"/>
  </w:num>
  <w:num w:numId="6" w16cid:durableId="82727960">
    <w:abstractNumId w:val="2"/>
  </w:num>
  <w:num w:numId="7" w16cid:durableId="804615062">
    <w:abstractNumId w:val="5"/>
  </w:num>
  <w:num w:numId="8" w16cid:durableId="1103377753">
    <w:abstractNumId w:val="11"/>
  </w:num>
  <w:num w:numId="9" w16cid:durableId="1933660483">
    <w:abstractNumId w:val="0"/>
  </w:num>
  <w:num w:numId="10" w16cid:durableId="2025206504">
    <w:abstractNumId w:val="13"/>
  </w:num>
  <w:num w:numId="11" w16cid:durableId="797452323">
    <w:abstractNumId w:val="9"/>
  </w:num>
  <w:num w:numId="12" w16cid:durableId="1320384912">
    <w:abstractNumId w:val="6"/>
  </w:num>
  <w:num w:numId="13" w16cid:durableId="1103069102">
    <w:abstractNumId w:val="1"/>
  </w:num>
  <w:num w:numId="14" w16cid:durableId="106911569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336D"/>
    <w:rsid w:val="00003464"/>
    <w:rsid w:val="0001107F"/>
    <w:rsid w:val="000179AA"/>
    <w:rsid w:val="000225A6"/>
    <w:rsid w:val="000338CD"/>
    <w:rsid w:val="00041FBF"/>
    <w:rsid w:val="000635F9"/>
    <w:rsid w:val="00066785"/>
    <w:rsid w:val="0006783B"/>
    <w:rsid w:val="000705B5"/>
    <w:rsid w:val="000723C1"/>
    <w:rsid w:val="0007290E"/>
    <w:rsid w:val="000A16B4"/>
    <w:rsid w:val="000C30E3"/>
    <w:rsid w:val="000D0475"/>
    <w:rsid w:val="000D4FB5"/>
    <w:rsid w:val="000D5362"/>
    <w:rsid w:val="000F09D1"/>
    <w:rsid w:val="000F7F8C"/>
    <w:rsid w:val="0012665D"/>
    <w:rsid w:val="00133382"/>
    <w:rsid w:val="0013651F"/>
    <w:rsid w:val="0013796C"/>
    <w:rsid w:val="00137BAB"/>
    <w:rsid w:val="00146B43"/>
    <w:rsid w:val="00153023"/>
    <w:rsid w:val="00160D5A"/>
    <w:rsid w:val="001610B0"/>
    <w:rsid w:val="00167E3F"/>
    <w:rsid w:val="001767E5"/>
    <w:rsid w:val="001838B9"/>
    <w:rsid w:val="0018426C"/>
    <w:rsid w:val="001A5925"/>
    <w:rsid w:val="001B089C"/>
    <w:rsid w:val="001B13DA"/>
    <w:rsid w:val="001B7347"/>
    <w:rsid w:val="001B74C9"/>
    <w:rsid w:val="001C6F98"/>
    <w:rsid w:val="001E1D4E"/>
    <w:rsid w:val="001E7E10"/>
    <w:rsid w:val="001F059D"/>
    <w:rsid w:val="001F1134"/>
    <w:rsid w:val="001F70F7"/>
    <w:rsid w:val="00207BA8"/>
    <w:rsid w:val="002262D9"/>
    <w:rsid w:val="00226AEF"/>
    <w:rsid w:val="00227786"/>
    <w:rsid w:val="002343C4"/>
    <w:rsid w:val="002651A2"/>
    <w:rsid w:val="002652DA"/>
    <w:rsid w:val="002701E0"/>
    <w:rsid w:val="00271806"/>
    <w:rsid w:val="0027682E"/>
    <w:rsid w:val="002855A9"/>
    <w:rsid w:val="00297EE6"/>
    <w:rsid w:val="002A6AC2"/>
    <w:rsid w:val="002A7745"/>
    <w:rsid w:val="002B5167"/>
    <w:rsid w:val="002C12D0"/>
    <w:rsid w:val="002E0888"/>
    <w:rsid w:val="002F0324"/>
    <w:rsid w:val="002F23A3"/>
    <w:rsid w:val="002F4956"/>
    <w:rsid w:val="002F5C24"/>
    <w:rsid w:val="003017A9"/>
    <w:rsid w:val="00307D6B"/>
    <w:rsid w:val="00311404"/>
    <w:rsid w:val="003159B0"/>
    <w:rsid w:val="0033515F"/>
    <w:rsid w:val="0034295D"/>
    <w:rsid w:val="00351CCA"/>
    <w:rsid w:val="00356A84"/>
    <w:rsid w:val="003577BE"/>
    <w:rsid w:val="00372BF9"/>
    <w:rsid w:val="00373DB7"/>
    <w:rsid w:val="003768A5"/>
    <w:rsid w:val="00376916"/>
    <w:rsid w:val="0039761F"/>
    <w:rsid w:val="003A2619"/>
    <w:rsid w:val="003C0321"/>
    <w:rsid w:val="003D6D52"/>
    <w:rsid w:val="003E32D2"/>
    <w:rsid w:val="003F0C44"/>
    <w:rsid w:val="003F3D03"/>
    <w:rsid w:val="00407E30"/>
    <w:rsid w:val="00423615"/>
    <w:rsid w:val="00427FAB"/>
    <w:rsid w:val="00436ECA"/>
    <w:rsid w:val="00451937"/>
    <w:rsid w:val="00460523"/>
    <w:rsid w:val="00460C18"/>
    <w:rsid w:val="004643AD"/>
    <w:rsid w:val="00465B8B"/>
    <w:rsid w:val="004666A0"/>
    <w:rsid w:val="004676DF"/>
    <w:rsid w:val="004678FD"/>
    <w:rsid w:val="004800B8"/>
    <w:rsid w:val="004816B4"/>
    <w:rsid w:val="0048336D"/>
    <w:rsid w:val="004B6E44"/>
    <w:rsid w:val="004C0F45"/>
    <w:rsid w:val="004C5B29"/>
    <w:rsid w:val="004D20FC"/>
    <w:rsid w:val="004D7D9E"/>
    <w:rsid w:val="004F300F"/>
    <w:rsid w:val="00522D5C"/>
    <w:rsid w:val="005265C3"/>
    <w:rsid w:val="00533F95"/>
    <w:rsid w:val="00534FBB"/>
    <w:rsid w:val="00545928"/>
    <w:rsid w:val="00560F91"/>
    <w:rsid w:val="005670E7"/>
    <w:rsid w:val="00572E70"/>
    <w:rsid w:val="00576DA3"/>
    <w:rsid w:val="00582B7A"/>
    <w:rsid w:val="005B1B6D"/>
    <w:rsid w:val="005B4E94"/>
    <w:rsid w:val="005B7FA3"/>
    <w:rsid w:val="005C57B0"/>
    <w:rsid w:val="005D07CD"/>
    <w:rsid w:val="005E2813"/>
    <w:rsid w:val="005E38A6"/>
    <w:rsid w:val="005E7798"/>
    <w:rsid w:val="005F06E8"/>
    <w:rsid w:val="005F1EBB"/>
    <w:rsid w:val="005F3C34"/>
    <w:rsid w:val="00611825"/>
    <w:rsid w:val="00620045"/>
    <w:rsid w:val="00621606"/>
    <w:rsid w:val="00631613"/>
    <w:rsid w:val="0063362D"/>
    <w:rsid w:val="00633DC9"/>
    <w:rsid w:val="00640A02"/>
    <w:rsid w:val="00680B48"/>
    <w:rsid w:val="00684D95"/>
    <w:rsid w:val="00693711"/>
    <w:rsid w:val="006968EC"/>
    <w:rsid w:val="006A5409"/>
    <w:rsid w:val="006A64F0"/>
    <w:rsid w:val="006A6E28"/>
    <w:rsid w:val="006A7461"/>
    <w:rsid w:val="006C0EE2"/>
    <w:rsid w:val="006C2D66"/>
    <w:rsid w:val="006C3F31"/>
    <w:rsid w:val="006E531C"/>
    <w:rsid w:val="006E6A5D"/>
    <w:rsid w:val="006E7217"/>
    <w:rsid w:val="006F4E9D"/>
    <w:rsid w:val="006F6982"/>
    <w:rsid w:val="007325C8"/>
    <w:rsid w:val="00734DD6"/>
    <w:rsid w:val="00736850"/>
    <w:rsid w:val="00745BBA"/>
    <w:rsid w:val="00761312"/>
    <w:rsid w:val="0077068D"/>
    <w:rsid w:val="00773EF9"/>
    <w:rsid w:val="0079575E"/>
    <w:rsid w:val="0079763D"/>
    <w:rsid w:val="007A0DDE"/>
    <w:rsid w:val="007A23E3"/>
    <w:rsid w:val="007A511C"/>
    <w:rsid w:val="007B2234"/>
    <w:rsid w:val="007B5D71"/>
    <w:rsid w:val="007C1EC2"/>
    <w:rsid w:val="007D43E3"/>
    <w:rsid w:val="00806802"/>
    <w:rsid w:val="008112C5"/>
    <w:rsid w:val="00812DC6"/>
    <w:rsid w:val="00815FB8"/>
    <w:rsid w:val="00824BE5"/>
    <w:rsid w:val="00830038"/>
    <w:rsid w:val="00831827"/>
    <w:rsid w:val="00841D38"/>
    <w:rsid w:val="0084383D"/>
    <w:rsid w:val="008575A5"/>
    <w:rsid w:val="008605E3"/>
    <w:rsid w:val="00861B4E"/>
    <w:rsid w:val="00862A41"/>
    <w:rsid w:val="00890B4E"/>
    <w:rsid w:val="008934F0"/>
    <w:rsid w:val="00895D1F"/>
    <w:rsid w:val="00896C65"/>
    <w:rsid w:val="008973B5"/>
    <w:rsid w:val="008A5B8B"/>
    <w:rsid w:val="008A5E88"/>
    <w:rsid w:val="008A7797"/>
    <w:rsid w:val="008B4BE9"/>
    <w:rsid w:val="008B6BC3"/>
    <w:rsid w:val="008B7C7F"/>
    <w:rsid w:val="008C25E4"/>
    <w:rsid w:val="008C632E"/>
    <w:rsid w:val="008C6A58"/>
    <w:rsid w:val="008E0B19"/>
    <w:rsid w:val="008F6F24"/>
    <w:rsid w:val="00903A7D"/>
    <w:rsid w:val="009164DF"/>
    <w:rsid w:val="00921EF0"/>
    <w:rsid w:val="00930230"/>
    <w:rsid w:val="00942C0C"/>
    <w:rsid w:val="009443A9"/>
    <w:rsid w:val="0095185F"/>
    <w:rsid w:val="009522ED"/>
    <w:rsid w:val="00956C05"/>
    <w:rsid w:val="00957C07"/>
    <w:rsid w:val="00961678"/>
    <w:rsid w:val="0096290A"/>
    <w:rsid w:val="00976295"/>
    <w:rsid w:val="00977280"/>
    <w:rsid w:val="0097772C"/>
    <w:rsid w:val="00983F4F"/>
    <w:rsid w:val="00986ECB"/>
    <w:rsid w:val="0099100E"/>
    <w:rsid w:val="009926B8"/>
    <w:rsid w:val="009A0C17"/>
    <w:rsid w:val="009A1CAB"/>
    <w:rsid w:val="009A3876"/>
    <w:rsid w:val="009A3B39"/>
    <w:rsid w:val="009A6B8F"/>
    <w:rsid w:val="009B0984"/>
    <w:rsid w:val="009B31EA"/>
    <w:rsid w:val="009B52F0"/>
    <w:rsid w:val="009B6D4D"/>
    <w:rsid w:val="009C099C"/>
    <w:rsid w:val="009C2E46"/>
    <w:rsid w:val="009E5343"/>
    <w:rsid w:val="00A020A1"/>
    <w:rsid w:val="00A040BB"/>
    <w:rsid w:val="00A064D6"/>
    <w:rsid w:val="00A11902"/>
    <w:rsid w:val="00A14CE4"/>
    <w:rsid w:val="00A25BF2"/>
    <w:rsid w:val="00A2759B"/>
    <w:rsid w:val="00A3068D"/>
    <w:rsid w:val="00A3497C"/>
    <w:rsid w:val="00A36818"/>
    <w:rsid w:val="00A37EE8"/>
    <w:rsid w:val="00A42DB9"/>
    <w:rsid w:val="00A441D7"/>
    <w:rsid w:val="00A47DFC"/>
    <w:rsid w:val="00A50A33"/>
    <w:rsid w:val="00A5274B"/>
    <w:rsid w:val="00A57EBF"/>
    <w:rsid w:val="00A667E7"/>
    <w:rsid w:val="00A66B4F"/>
    <w:rsid w:val="00A9118B"/>
    <w:rsid w:val="00A92470"/>
    <w:rsid w:val="00AA3654"/>
    <w:rsid w:val="00AA60ED"/>
    <w:rsid w:val="00AB169F"/>
    <w:rsid w:val="00AB3588"/>
    <w:rsid w:val="00AB394D"/>
    <w:rsid w:val="00AC36C9"/>
    <w:rsid w:val="00AE3FD0"/>
    <w:rsid w:val="00AE5DBB"/>
    <w:rsid w:val="00AE7048"/>
    <w:rsid w:val="00B010E1"/>
    <w:rsid w:val="00B205C6"/>
    <w:rsid w:val="00B24774"/>
    <w:rsid w:val="00B25FD5"/>
    <w:rsid w:val="00B3078D"/>
    <w:rsid w:val="00B4224A"/>
    <w:rsid w:val="00B43F96"/>
    <w:rsid w:val="00B5031B"/>
    <w:rsid w:val="00B51E9A"/>
    <w:rsid w:val="00B623E7"/>
    <w:rsid w:val="00B664FF"/>
    <w:rsid w:val="00B7092A"/>
    <w:rsid w:val="00B84C97"/>
    <w:rsid w:val="00B92E44"/>
    <w:rsid w:val="00B95D84"/>
    <w:rsid w:val="00BA7343"/>
    <w:rsid w:val="00BB263E"/>
    <w:rsid w:val="00BB3D2A"/>
    <w:rsid w:val="00BB507D"/>
    <w:rsid w:val="00BC7604"/>
    <w:rsid w:val="00BD0647"/>
    <w:rsid w:val="00BE1411"/>
    <w:rsid w:val="00BE2E90"/>
    <w:rsid w:val="00BE620E"/>
    <w:rsid w:val="00BE6E58"/>
    <w:rsid w:val="00BE7D0D"/>
    <w:rsid w:val="00BF299B"/>
    <w:rsid w:val="00C1043F"/>
    <w:rsid w:val="00C2479B"/>
    <w:rsid w:val="00C24BD8"/>
    <w:rsid w:val="00C2504A"/>
    <w:rsid w:val="00C274D3"/>
    <w:rsid w:val="00C40B8C"/>
    <w:rsid w:val="00C464B2"/>
    <w:rsid w:val="00C479CE"/>
    <w:rsid w:val="00C52594"/>
    <w:rsid w:val="00C564C0"/>
    <w:rsid w:val="00C72EA1"/>
    <w:rsid w:val="00C742CE"/>
    <w:rsid w:val="00C77B1A"/>
    <w:rsid w:val="00C90A35"/>
    <w:rsid w:val="00C92929"/>
    <w:rsid w:val="00C93612"/>
    <w:rsid w:val="00C9762E"/>
    <w:rsid w:val="00CA0ADD"/>
    <w:rsid w:val="00CA2A9C"/>
    <w:rsid w:val="00CB1967"/>
    <w:rsid w:val="00CB19BA"/>
    <w:rsid w:val="00CC212F"/>
    <w:rsid w:val="00CC6BF0"/>
    <w:rsid w:val="00CD081D"/>
    <w:rsid w:val="00CD32B4"/>
    <w:rsid w:val="00CE49E6"/>
    <w:rsid w:val="00CE71EE"/>
    <w:rsid w:val="00CF7635"/>
    <w:rsid w:val="00D0383B"/>
    <w:rsid w:val="00D121F1"/>
    <w:rsid w:val="00D150A5"/>
    <w:rsid w:val="00D22B15"/>
    <w:rsid w:val="00D2356D"/>
    <w:rsid w:val="00D32511"/>
    <w:rsid w:val="00D34648"/>
    <w:rsid w:val="00D3540C"/>
    <w:rsid w:val="00D37F8E"/>
    <w:rsid w:val="00D46E0D"/>
    <w:rsid w:val="00D55376"/>
    <w:rsid w:val="00D56C48"/>
    <w:rsid w:val="00D64862"/>
    <w:rsid w:val="00D7322B"/>
    <w:rsid w:val="00D734D1"/>
    <w:rsid w:val="00D75F46"/>
    <w:rsid w:val="00D77644"/>
    <w:rsid w:val="00DA1B85"/>
    <w:rsid w:val="00DA379C"/>
    <w:rsid w:val="00DA37C6"/>
    <w:rsid w:val="00DA443F"/>
    <w:rsid w:val="00DB6AB5"/>
    <w:rsid w:val="00DD1D9A"/>
    <w:rsid w:val="00DD2DAB"/>
    <w:rsid w:val="00DD613A"/>
    <w:rsid w:val="00DE55BC"/>
    <w:rsid w:val="00DE6BBA"/>
    <w:rsid w:val="00E05748"/>
    <w:rsid w:val="00E151AE"/>
    <w:rsid w:val="00E16A2B"/>
    <w:rsid w:val="00E25C92"/>
    <w:rsid w:val="00E51468"/>
    <w:rsid w:val="00E51874"/>
    <w:rsid w:val="00E5394C"/>
    <w:rsid w:val="00E54AB3"/>
    <w:rsid w:val="00E643BC"/>
    <w:rsid w:val="00E65952"/>
    <w:rsid w:val="00E70A46"/>
    <w:rsid w:val="00E77DB7"/>
    <w:rsid w:val="00E87508"/>
    <w:rsid w:val="00E921B0"/>
    <w:rsid w:val="00E924B7"/>
    <w:rsid w:val="00E9360C"/>
    <w:rsid w:val="00E95C47"/>
    <w:rsid w:val="00ED6E09"/>
    <w:rsid w:val="00EF1D2A"/>
    <w:rsid w:val="00EF1FAC"/>
    <w:rsid w:val="00EF5E7A"/>
    <w:rsid w:val="00F05747"/>
    <w:rsid w:val="00F12495"/>
    <w:rsid w:val="00F12FD4"/>
    <w:rsid w:val="00F24A3D"/>
    <w:rsid w:val="00F27EC1"/>
    <w:rsid w:val="00F405D5"/>
    <w:rsid w:val="00F419E1"/>
    <w:rsid w:val="00F54CD6"/>
    <w:rsid w:val="00F65E2B"/>
    <w:rsid w:val="00F75DB1"/>
    <w:rsid w:val="00F84D5C"/>
    <w:rsid w:val="00F956F1"/>
    <w:rsid w:val="00FB01BD"/>
    <w:rsid w:val="00FB74D0"/>
    <w:rsid w:val="00FC4B45"/>
    <w:rsid w:val="00FC68EA"/>
    <w:rsid w:val="00FC7849"/>
    <w:rsid w:val="00FE535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62C19A"/>
  <w15:chartTrackingRefBased/>
  <w15:docId w15:val="{1396AC53-45AA-40EA-9C98-C2153EF933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E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A37EE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4643AD"/>
    <w:pPr>
      <w:ind w:left="720"/>
      <w:contextualSpacing/>
    </w:pPr>
    <w:rPr>
      <w:kern w:val="0"/>
      <w14:ligatures w14:val="none"/>
    </w:rPr>
  </w:style>
  <w:style w:type="character" w:styleId="Hipervnculo">
    <w:name w:val="Hyperlink"/>
    <w:basedOn w:val="Fuentedeprrafopredeter"/>
    <w:uiPriority w:val="99"/>
    <w:unhideWhenUsed/>
    <w:rsid w:val="00961678"/>
    <w:rPr>
      <w:color w:val="0563C1" w:themeColor="hyperlink"/>
      <w:u w:val="single"/>
    </w:rPr>
  </w:style>
  <w:style w:type="table" w:styleId="Tablaconcuadrcula">
    <w:name w:val="Table Grid"/>
    <w:basedOn w:val="Tablanormal"/>
    <w:uiPriority w:val="39"/>
    <w:rsid w:val="006216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C24BD8"/>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C24BD8"/>
  </w:style>
  <w:style w:type="paragraph" w:styleId="Piedepgina">
    <w:name w:val="footer"/>
    <w:basedOn w:val="Normal"/>
    <w:link w:val="PiedepginaCar"/>
    <w:uiPriority w:val="99"/>
    <w:unhideWhenUsed/>
    <w:rsid w:val="00C24BD8"/>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24BD8"/>
  </w:style>
  <w:style w:type="character" w:customStyle="1" w:styleId="Ttulo1Car">
    <w:name w:val="Título 1 Car"/>
    <w:basedOn w:val="Fuentedeprrafopredeter"/>
    <w:link w:val="Ttulo1"/>
    <w:uiPriority w:val="9"/>
    <w:rsid w:val="00A37EE8"/>
    <w:rPr>
      <w:rFonts w:asciiTheme="majorHAnsi" w:eastAsiaTheme="majorEastAsia" w:hAnsiTheme="majorHAnsi" w:cstheme="majorBidi"/>
      <w:color w:val="2F5496" w:themeColor="accent1" w:themeShade="BF"/>
      <w:sz w:val="32"/>
      <w:szCs w:val="32"/>
    </w:rPr>
  </w:style>
  <w:style w:type="paragraph" w:styleId="TtuloTDC">
    <w:name w:val="TOC Heading"/>
    <w:basedOn w:val="Ttulo1"/>
    <w:next w:val="Normal"/>
    <w:uiPriority w:val="39"/>
    <w:unhideWhenUsed/>
    <w:qFormat/>
    <w:rsid w:val="00A37EE8"/>
    <w:pPr>
      <w:outlineLvl w:val="9"/>
    </w:pPr>
    <w:rPr>
      <w:kern w:val="0"/>
      <w:lang w:eastAsia="es-ES"/>
      <w14:ligatures w14:val="none"/>
    </w:rPr>
  </w:style>
  <w:style w:type="paragraph" w:styleId="TDC1">
    <w:name w:val="toc 1"/>
    <w:basedOn w:val="Normal"/>
    <w:next w:val="Normal"/>
    <w:autoRedefine/>
    <w:uiPriority w:val="39"/>
    <w:unhideWhenUsed/>
    <w:rsid w:val="008973B5"/>
    <w:pPr>
      <w:spacing w:after="100"/>
    </w:pPr>
  </w:style>
  <w:style w:type="character" w:styleId="Mencinsinresolver">
    <w:name w:val="Unresolved Mention"/>
    <w:basedOn w:val="Fuentedeprrafopredeter"/>
    <w:uiPriority w:val="99"/>
    <w:semiHidden/>
    <w:unhideWhenUsed/>
    <w:rsid w:val="003159B0"/>
    <w:rPr>
      <w:color w:val="605E5C"/>
      <w:shd w:val="clear" w:color="auto" w:fill="E1DFDD"/>
    </w:rPr>
  </w:style>
  <w:style w:type="character" w:styleId="nfasis">
    <w:name w:val="Emphasis"/>
    <w:basedOn w:val="Fuentedeprrafopredeter"/>
    <w:uiPriority w:val="20"/>
    <w:qFormat/>
    <w:rsid w:val="008B7C7F"/>
    <w:rPr>
      <w:i/>
      <w:iCs/>
    </w:rPr>
  </w:style>
  <w:style w:type="paragraph" w:styleId="NormalWeb">
    <w:name w:val="Normal (Web)"/>
    <w:basedOn w:val="Normal"/>
    <w:uiPriority w:val="99"/>
    <w:semiHidden/>
    <w:unhideWhenUsed/>
    <w:rsid w:val="004B6E44"/>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06352">
      <w:bodyDiv w:val="1"/>
      <w:marLeft w:val="0"/>
      <w:marRight w:val="0"/>
      <w:marTop w:val="0"/>
      <w:marBottom w:val="0"/>
      <w:divBdr>
        <w:top w:val="none" w:sz="0" w:space="0" w:color="auto"/>
        <w:left w:val="none" w:sz="0" w:space="0" w:color="auto"/>
        <w:bottom w:val="none" w:sz="0" w:space="0" w:color="auto"/>
        <w:right w:val="none" w:sz="0" w:space="0" w:color="auto"/>
      </w:divBdr>
    </w:div>
    <w:div w:id="77019193">
      <w:bodyDiv w:val="1"/>
      <w:marLeft w:val="0"/>
      <w:marRight w:val="0"/>
      <w:marTop w:val="0"/>
      <w:marBottom w:val="0"/>
      <w:divBdr>
        <w:top w:val="none" w:sz="0" w:space="0" w:color="auto"/>
        <w:left w:val="none" w:sz="0" w:space="0" w:color="auto"/>
        <w:bottom w:val="none" w:sz="0" w:space="0" w:color="auto"/>
        <w:right w:val="none" w:sz="0" w:space="0" w:color="auto"/>
      </w:divBdr>
    </w:div>
    <w:div w:id="90198602">
      <w:bodyDiv w:val="1"/>
      <w:marLeft w:val="0"/>
      <w:marRight w:val="0"/>
      <w:marTop w:val="0"/>
      <w:marBottom w:val="0"/>
      <w:divBdr>
        <w:top w:val="none" w:sz="0" w:space="0" w:color="auto"/>
        <w:left w:val="none" w:sz="0" w:space="0" w:color="auto"/>
        <w:bottom w:val="none" w:sz="0" w:space="0" w:color="auto"/>
        <w:right w:val="none" w:sz="0" w:space="0" w:color="auto"/>
      </w:divBdr>
    </w:div>
    <w:div w:id="310907680">
      <w:bodyDiv w:val="1"/>
      <w:marLeft w:val="0"/>
      <w:marRight w:val="0"/>
      <w:marTop w:val="0"/>
      <w:marBottom w:val="0"/>
      <w:divBdr>
        <w:top w:val="none" w:sz="0" w:space="0" w:color="auto"/>
        <w:left w:val="none" w:sz="0" w:space="0" w:color="auto"/>
        <w:bottom w:val="none" w:sz="0" w:space="0" w:color="auto"/>
        <w:right w:val="none" w:sz="0" w:space="0" w:color="auto"/>
      </w:divBdr>
    </w:div>
    <w:div w:id="514195677">
      <w:bodyDiv w:val="1"/>
      <w:marLeft w:val="0"/>
      <w:marRight w:val="0"/>
      <w:marTop w:val="0"/>
      <w:marBottom w:val="0"/>
      <w:divBdr>
        <w:top w:val="none" w:sz="0" w:space="0" w:color="auto"/>
        <w:left w:val="none" w:sz="0" w:space="0" w:color="auto"/>
        <w:bottom w:val="none" w:sz="0" w:space="0" w:color="auto"/>
        <w:right w:val="none" w:sz="0" w:space="0" w:color="auto"/>
      </w:divBdr>
    </w:div>
    <w:div w:id="638650757">
      <w:bodyDiv w:val="1"/>
      <w:marLeft w:val="0"/>
      <w:marRight w:val="0"/>
      <w:marTop w:val="0"/>
      <w:marBottom w:val="0"/>
      <w:divBdr>
        <w:top w:val="none" w:sz="0" w:space="0" w:color="auto"/>
        <w:left w:val="none" w:sz="0" w:space="0" w:color="auto"/>
        <w:bottom w:val="none" w:sz="0" w:space="0" w:color="auto"/>
        <w:right w:val="none" w:sz="0" w:space="0" w:color="auto"/>
      </w:divBdr>
    </w:div>
    <w:div w:id="659575105">
      <w:bodyDiv w:val="1"/>
      <w:marLeft w:val="0"/>
      <w:marRight w:val="0"/>
      <w:marTop w:val="0"/>
      <w:marBottom w:val="0"/>
      <w:divBdr>
        <w:top w:val="none" w:sz="0" w:space="0" w:color="auto"/>
        <w:left w:val="none" w:sz="0" w:space="0" w:color="auto"/>
        <w:bottom w:val="none" w:sz="0" w:space="0" w:color="auto"/>
        <w:right w:val="none" w:sz="0" w:space="0" w:color="auto"/>
      </w:divBdr>
    </w:div>
    <w:div w:id="677659889">
      <w:bodyDiv w:val="1"/>
      <w:marLeft w:val="0"/>
      <w:marRight w:val="0"/>
      <w:marTop w:val="0"/>
      <w:marBottom w:val="0"/>
      <w:divBdr>
        <w:top w:val="none" w:sz="0" w:space="0" w:color="auto"/>
        <w:left w:val="none" w:sz="0" w:space="0" w:color="auto"/>
        <w:bottom w:val="none" w:sz="0" w:space="0" w:color="auto"/>
        <w:right w:val="none" w:sz="0" w:space="0" w:color="auto"/>
      </w:divBdr>
    </w:div>
    <w:div w:id="789859802">
      <w:bodyDiv w:val="1"/>
      <w:marLeft w:val="0"/>
      <w:marRight w:val="0"/>
      <w:marTop w:val="0"/>
      <w:marBottom w:val="0"/>
      <w:divBdr>
        <w:top w:val="none" w:sz="0" w:space="0" w:color="auto"/>
        <w:left w:val="none" w:sz="0" w:space="0" w:color="auto"/>
        <w:bottom w:val="none" w:sz="0" w:space="0" w:color="auto"/>
        <w:right w:val="none" w:sz="0" w:space="0" w:color="auto"/>
      </w:divBdr>
    </w:div>
    <w:div w:id="1091314800">
      <w:bodyDiv w:val="1"/>
      <w:marLeft w:val="0"/>
      <w:marRight w:val="0"/>
      <w:marTop w:val="0"/>
      <w:marBottom w:val="0"/>
      <w:divBdr>
        <w:top w:val="none" w:sz="0" w:space="0" w:color="auto"/>
        <w:left w:val="none" w:sz="0" w:space="0" w:color="auto"/>
        <w:bottom w:val="none" w:sz="0" w:space="0" w:color="auto"/>
        <w:right w:val="none" w:sz="0" w:space="0" w:color="auto"/>
      </w:divBdr>
    </w:div>
    <w:div w:id="1113554349">
      <w:bodyDiv w:val="1"/>
      <w:marLeft w:val="0"/>
      <w:marRight w:val="0"/>
      <w:marTop w:val="0"/>
      <w:marBottom w:val="0"/>
      <w:divBdr>
        <w:top w:val="none" w:sz="0" w:space="0" w:color="auto"/>
        <w:left w:val="none" w:sz="0" w:space="0" w:color="auto"/>
        <w:bottom w:val="none" w:sz="0" w:space="0" w:color="auto"/>
        <w:right w:val="none" w:sz="0" w:space="0" w:color="auto"/>
      </w:divBdr>
    </w:div>
    <w:div w:id="1179539911">
      <w:bodyDiv w:val="1"/>
      <w:marLeft w:val="0"/>
      <w:marRight w:val="0"/>
      <w:marTop w:val="0"/>
      <w:marBottom w:val="0"/>
      <w:divBdr>
        <w:top w:val="none" w:sz="0" w:space="0" w:color="auto"/>
        <w:left w:val="none" w:sz="0" w:space="0" w:color="auto"/>
        <w:bottom w:val="none" w:sz="0" w:space="0" w:color="auto"/>
        <w:right w:val="none" w:sz="0" w:space="0" w:color="auto"/>
      </w:divBdr>
    </w:div>
    <w:div w:id="1283686258">
      <w:bodyDiv w:val="1"/>
      <w:marLeft w:val="0"/>
      <w:marRight w:val="0"/>
      <w:marTop w:val="0"/>
      <w:marBottom w:val="0"/>
      <w:divBdr>
        <w:top w:val="none" w:sz="0" w:space="0" w:color="auto"/>
        <w:left w:val="none" w:sz="0" w:space="0" w:color="auto"/>
        <w:bottom w:val="none" w:sz="0" w:space="0" w:color="auto"/>
        <w:right w:val="none" w:sz="0" w:space="0" w:color="auto"/>
      </w:divBdr>
    </w:div>
    <w:div w:id="1387800163">
      <w:bodyDiv w:val="1"/>
      <w:marLeft w:val="0"/>
      <w:marRight w:val="0"/>
      <w:marTop w:val="0"/>
      <w:marBottom w:val="0"/>
      <w:divBdr>
        <w:top w:val="none" w:sz="0" w:space="0" w:color="auto"/>
        <w:left w:val="none" w:sz="0" w:space="0" w:color="auto"/>
        <w:bottom w:val="none" w:sz="0" w:space="0" w:color="auto"/>
        <w:right w:val="none" w:sz="0" w:space="0" w:color="auto"/>
      </w:divBdr>
    </w:div>
    <w:div w:id="1428233073">
      <w:bodyDiv w:val="1"/>
      <w:marLeft w:val="0"/>
      <w:marRight w:val="0"/>
      <w:marTop w:val="0"/>
      <w:marBottom w:val="0"/>
      <w:divBdr>
        <w:top w:val="none" w:sz="0" w:space="0" w:color="auto"/>
        <w:left w:val="none" w:sz="0" w:space="0" w:color="auto"/>
        <w:bottom w:val="none" w:sz="0" w:space="0" w:color="auto"/>
        <w:right w:val="none" w:sz="0" w:space="0" w:color="auto"/>
      </w:divBdr>
    </w:div>
    <w:div w:id="1452244209">
      <w:bodyDiv w:val="1"/>
      <w:marLeft w:val="0"/>
      <w:marRight w:val="0"/>
      <w:marTop w:val="0"/>
      <w:marBottom w:val="0"/>
      <w:divBdr>
        <w:top w:val="none" w:sz="0" w:space="0" w:color="auto"/>
        <w:left w:val="none" w:sz="0" w:space="0" w:color="auto"/>
        <w:bottom w:val="none" w:sz="0" w:space="0" w:color="auto"/>
        <w:right w:val="none" w:sz="0" w:space="0" w:color="auto"/>
      </w:divBdr>
    </w:div>
    <w:div w:id="1578904265">
      <w:bodyDiv w:val="1"/>
      <w:marLeft w:val="0"/>
      <w:marRight w:val="0"/>
      <w:marTop w:val="0"/>
      <w:marBottom w:val="0"/>
      <w:divBdr>
        <w:top w:val="none" w:sz="0" w:space="0" w:color="auto"/>
        <w:left w:val="none" w:sz="0" w:space="0" w:color="auto"/>
        <w:bottom w:val="none" w:sz="0" w:space="0" w:color="auto"/>
        <w:right w:val="none" w:sz="0" w:space="0" w:color="auto"/>
      </w:divBdr>
    </w:div>
    <w:div w:id="1698584386">
      <w:bodyDiv w:val="1"/>
      <w:marLeft w:val="0"/>
      <w:marRight w:val="0"/>
      <w:marTop w:val="0"/>
      <w:marBottom w:val="0"/>
      <w:divBdr>
        <w:top w:val="none" w:sz="0" w:space="0" w:color="auto"/>
        <w:left w:val="none" w:sz="0" w:space="0" w:color="auto"/>
        <w:bottom w:val="none" w:sz="0" w:space="0" w:color="auto"/>
        <w:right w:val="none" w:sz="0" w:space="0" w:color="auto"/>
      </w:divBdr>
    </w:div>
    <w:div w:id="17687722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ncbi.nlm.nih.gov/tools/primer-blast/" TargetMode="External"/><Relationship Id="rId13" Type="http://schemas.openxmlformats.org/officeDocument/2006/relationships/image" Target="media/image3.tiff"/><Relationship Id="rId18" Type="http://schemas.openxmlformats.org/officeDocument/2006/relationships/image" Target="media/image8.tif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tiff"/><Relationship Id="rId7" Type="http://schemas.openxmlformats.org/officeDocument/2006/relationships/endnotes" Target="endnotes.xml"/><Relationship Id="rId12" Type="http://schemas.openxmlformats.org/officeDocument/2006/relationships/image" Target="media/image2.tiff"/><Relationship Id="rId17" Type="http://schemas.openxmlformats.org/officeDocument/2006/relationships/image" Target="media/image7.tif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tiff"/><Relationship Id="rId20" Type="http://schemas.openxmlformats.org/officeDocument/2006/relationships/image" Target="media/image10.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tiff"/><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tiff"/><Relationship Id="rId23" Type="http://schemas.openxmlformats.org/officeDocument/2006/relationships/image" Target="media/image13.tiff"/><Relationship Id="rId10" Type="http://schemas.openxmlformats.org/officeDocument/2006/relationships/hyperlink" Target="https://www.bioinformatics.babraham.ac.uk/projects/trim_galore/" TargetMode="External"/><Relationship Id="rId19" Type="http://schemas.openxmlformats.org/officeDocument/2006/relationships/image" Target="media/image9.tiff"/><Relationship Id="rId4" Type="http://schemas.openxmlformats.org/officeDocument/2006/relationships/settings" Target="settings.xml"/><Relationship Id="rId9" Type="http://schemas.openxmlformats.org/officeDocument/2006/relationships/hyperlink" Target="https://tide-calculator.nki.nl" TargetMode="External"/><Relationship Id="rId14" Type="http://schemas.openxmlformats.org/officeDocument/2006/relationships/image" Target="media/image4.tiff"/><Relationship Id="rId22" Type="http://schemas.openxmlformats.org/officeDocument/2006/relationships/image" Target="media/image12.tif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5"/>
</file>

<file path=customXml/itemProps1.xml><?xml version="1.0" encoding="utf-8"?>
<ds:datastoreItem xmlns:ds="http://schemas.openxmlformats.org/officeDocument/2006/customXml" ds:itemID="{DD32E71C-E21D-4E76-BBDF-810E117DBA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2964</TotalTime>
  <Pages>31</Pages>
  <Words>21594</Words>
  <Characters>118773</Characters>
  <Application>Microsoft Office Word</Application>
  <DocSecurity>0</DocSecurity>
  <Lines>989</Lines>
  <Paragraphs>280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140087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Alberto Rodríguez Sánchez</dc:creator>
  <cp:keywords/>
  <dc:description/>
  <cp:lastModifiedBy>Alberto Rodríguez Sánchez</cp:lastModifiedBy>
  <cp:revision>172</cp:revision>
  <cp:lastPrinted>2025-05-12T08:42:00Z</cp:lastPrinted>
  <dcterms:created xsi:type="dcterms:W3CDTF">2023-12-20T11:25:00Z</dcterms:created>
  <dcterms:modified xsi:type="dcterms:W3CDTF">2025-10-13T10:10:00Z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7th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 6th edition</vt:lpwstr>
  </property>
  <property fmtid="{D5CDD505-2E9C-101B-9397-08002B2CF9AE}" pid="8" name="Mendeley Recent Style Id 3_1">
    <vt:lpwstr>http://www.zotero.org/styles/harvard-cite-them-right</vt:lpwstr>
  </property>
  <property fmtid="{D5CDD505-2E9C-101B-9397-08002B2CF9AE}" pid="9" name="Mendeley Recent Style Name 3_1">
    <vt:lpwstr>Cite Them Right 10th edition - Harvard</vt:lpwstr>
  </property>
  <property fmtid="{D5CDD505-2E9C-101B-9397-08002B2CF9AE}" pid="10" name="Mendeley Recent Style Id 4_1">
    <vt:lpwstr>http://www.zotero.org/styles/ieee</vt:lpwstr>
  </property>
  <property fmtid="{D5CDD505-2E9C-101B-9397-08002B2CF9AE}" pid="11" name="Mendeley Recent Style Name 4_1">
    <vt:lpwstr>IEEE</vt:lpwstr>
  </property>
  <property fmtid="{D5CDD505-2E9C-101B-9397-08002B2CF9AE}" pid="12" name="Mendeley Recent Style Id 5_1">
    <vt:lpwstr>http://www.zotero.org/styles/modern-humanities-research-association</vt:lpwstr>
  </property>
  <property fmtid="{D5CDD505-2E9C-101B-9397-08002B2CF9AE}" pid="13" name="Mendeley Recent Style Name 5_1">
    <vt:lpwstr>Modern Humanities Research Association 3rd edition (note with bibliography)</vt:lpwstr>
  </property>
  <property fmtid="{D5CDD505-2E9C-101B-9397-08002B2CF9AE}" pid="14" name="Mendeley Recent Style Id 6_1">
    <vt:lpwstr>http://www.zotero.org/styles/nature</vt:lpwstr>
  </property>
  <property fmtid="{D5CDD505-2E9C-101B-9397-08002B2CF9AE}" pid="15" name="Mendeley Recent Style Name 6_1">
    <vt:lpwstr>Nature</vt:lpwstr>
  </property>
  <property fmtid="{D5CDD505-2E9C-101B-9397-08002B2CF9AE}" pid="16" name="Mendeley Recent Style Id 7_1">
    <vt:lpwstr>http://csl.mendeley.com/styles/589030381/nature</vt:lpwstr>
  </property>
  <property fmtid="{D5CDD505-2E9C-101B-9397-08002B2CF9AE}" pid="17" name="Mendeley Recent Style Name 7_1">
    <vt:lpwstr>Nature - Alberto Rodriguez Sanchez</vt:lpwstr>
  </property>
  <property fmtid="{D5CDD505-2E9C-101B-9397-08002B2CF9AE}" pid="18" name="Mendeley Recent Style Id 8_1">
    <vt:lpwstr>https://csl.mendeley.com/styles/589030381/nature</vt:lpwstr>
  </property>
  <property fmtid="{D5CDD505-2E9C-101B-9397-08002B2CF9AE}" pid="19" name="Mendeley Recent Style Name 8_1">
    <vt:lpwstr>Nature - Alberto Rodriguez Sanchez</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Document_1">
    <vt:lpwstr>True</vt:lpwstr>
  </property>
  <property fmtid="{D5CDD505-2E9C-101B-9397-08002B2CF9AE}" pid="23" name="Mendeley Unique User Id_1">
    <vt:lpwstr>ba7b1c39-8b7c-34eb-a278-7c31fd5bee47</vt:lpwstr>
  </property>
  <property fmtid="{D5CDD505-2E9C-101B-9397-08002B2CF9AE}" pid="24" name="Mendeley Citation Style_1">
    <vt:lpwstr>http://www.zotero.org/styles/nature</vt:lpwstr>
  </property>
</Properties>
</file>