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9EE1D" w14:textId="3B65E961" w:rsidR="005564E2" w:rsidRDefault="005564E2" w:rsidP="005564E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5564E2">
        <w:rPr>
          <w:rFonts w:ascii="Times New Roman" w:hAnsi="Times New Roman" w:cs="Times New Roman"/>
          <w:b/>
          <w:bCs/>
          <w:sz w:val="28"/>
          <w:szCs w:val="28"/>
          <w:lang w:val="en-GB"/>
        </w:rPr>
        <w:t>Supplementary figures</w:t>
      </w:r>
    </w:p>
    <w:p w14:paraId="46F7A73B" w14:textId="77777777" w:rsidR="005564E2" w:rsidRPr="005564E2" w:rsidRDefault="005564E2" w:rsidP="005564E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3BAC79B7" w14:textId="67C222C6" w:rsidR="005564E2" w:rsidRDefault="005564E2" w:rsidP="005564E2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  <w:lang w:val="en-GB"/>
        </w:rPr>
        <w:drawing>
          <wp:inline distT="0" distB="0" distL="0" distR="0" wp14:anchorId="1DBCE6D0" wp14:editId="61CFC896">
            <wp:extent cx="4508500" cy="4940300"/>
            <wp:effectExtent l="0" t="0" r="0" b="0"/>
            <wp:docPr id="950716183" name="Picture 1" descr="A diagram of a motor endur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16183" name="Picture 1" descr="A diagram of a motor enduranc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511F" w14:textId="77777777" w:rsidR="005564E2" w:rsidRDefault="005564E2" w:rsidP="005564E2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42B3C238" w14:textId="5B1C6862" w:rsidR="005564E2" w:rsidRDefault="005564E2" w:rsidP="005564E2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FD6055">
        <w:rPr>
          <w:rFonts w:ascii="Times New Roman" w:hAnsi="Times New Roman" w:cs="Times New Roman"/>
          <w:b/>
          <w:bCs/>
          <w:lang w:val="en-GB"/>
        </w:rPr>
        <w:t>Supplementary Figure 1</w:t>
      </w:r>
      <w:r>
        <w:rPr>
          <w:rFonts w:ascii="Times New Roman" w:hAnsi="Times New Roman" w:cs="Times New Roman"/>
          <w:b/>
          <w:bCs/>
          <w:lang w:val="en-GB"/>
        </w:rPr>
        <w:t xml:space="preserve"> -</w:t>
      </w:r>
      <w:r w:rsidRPr="00FD6055">
        <w:rPr>
          <w:rFonts w:ascii="Times New Roman" w:hAnsi="Times New Roman" w:cs="Times New Roman"/>
          <w:b/>
          <w:bCs/>
          <w:lang w:val="en-GB"/>
        </w:rPr>
        <w:t xml:space="preserve"> Motor endurance and neuro-muscular junctions are not affected in the </w:t>
      </w:r>
      <w:r w:rsidR="00EC2828" w:rsidRPr="0062476A">
        <w:rPr>
          <w:rFonts w:ascii="Times New Roman" w:hAnsi="Times New Roman" w:cs="Times New Roman"/>
          <w:i/>
          <w:iCs/>
          <w:lang w:val="en-GB"/>
        </w:rPr>
        <w:t>park7</w:t>
      </w:r>
      <w:r w:rsidRPr="00FD6055">
        <w:rPr>
          <w:rFonts w:ascii="Times New Roman" w:hAnsi="Times New Roman" w:cs="Times New Roman"/>
          <w:b/>
          <w:bCs/>
          <w:vertAlign w:val="superscript"/>
          <w:lang w:val="en-GB"/>
        </w:rPr>
        <w:t>-/-</w:t>
      </w:r>
      <w:r w:rsidRPr="00FD6055">
        <w:rPr>
          <w:rFonts w:ascii="Times New Roman" w:hAnsi="Times New Roman" w:cs="Times New Roman"/>
          <w:b/>
          <w:bCs/>
          <w:lang w:val="en-GB"/>
        </w:rPr>
        <w:t xml:space="preserve"> larvae</w:t>
      </w:r>
      <w:r w:rsidRPr="00B57F29">
        <w:rPr>
          <w:rFonts w:ascii="Times New Roman" w:hAnsi="Times New Roman" w:cs="Times New Roman"/>
          <w:b/>
          <w:bCs/>
          <w:lang w:val="en-GB"/>
        </w:rPr>
        <w:t xml:space="preserve">. </w:t>
      </w:r>
      <w:r w:rsidRPr="00B57F29">
        <w:rPr>
          <w:rFonts w:ascii="Times New Roman" w:hAnsi="Times New Roman" w:cs="Times New Roman"/>
          <w:lang w:val="en-GB"/>
        </w:rPr>
        <w:t>(</w:t>
      </w:r>
      <w:r w:rsidRPr="00B57F29">
        <w:rPr>
          <w:rFonts w:ascii="Times New Roman" w:hAnsi="Times New Roman" w:cs="Times New Roman"/>
          <w:b/>
          <w:bCs/>
          <w:lang w:val="en-GB"/>
        </w:rPr>
        <w:t>A</w:t>
      </w:r>
      <w:r w:rsidRPr="00B57F29">
        <w:rPr>
          <w:rFonts w:ascii="Times New Roman" w:hAnsi="Times New Roman" w:cs="Times New Roman"/>
          <w:lang w:val="en-GB"/>
        </w:rPr>
        <w:t>) MPP</w:t>
      </w:r>
      <w:r w:rsidRPr="00B57F29">
        <w:rPr>
          <w:rFonts w:ascii="Times New Roman" w:hAnsi="Times New Roman" w:cs="Times New Roman"/>
          <w:vertAlign w:val="superscript"/>
          <w:lang w:val="en-GB"/>
        </w:rPr>
        <w:t>+</w:t>
      </w:r>
      <w:r w:rsidRPr="00B57F29">
        <w:rPr>
          <w:rFonts w:ascii="Times New Roman" w:hAnsi="Times New Roman" w:cs="Times New Roman"/>
          <w:lang w:val="en-GB"/>
        </w:rPr>
        <w:t xml:space="preserve"> treatment reduced the motor endurance of 7 </w:t>
      </w:r>
      <w:proofErr w:type="spellStart"/>
      <w:r w:rsidRPr="00B57F29">
        <w:rPr>
          <w:rFonts w:ascii="Times New Roman" w:hAnsi="Times New Roman" w:cs="Times New Roman"/>
          <w:lang w:val="en-GB"/>
        </w:rPr>
        <w:t>dpf</w:t>
      </w:r>
      <w:proofErr w:type="spellEnd"/>
      <w:r w:rsidRPr="00B57F29">
        <w:rPr>
          <w:rFonts w:ascii="Times New Roman" w:hAnsi="Times New Roman" w:cs="Times New Roman"/>
          <w:lang w:val="en-GB"/>
        </w:rPr>
        <w:t xml:space="preserve"> wild-type zebrafish, compared to untreated controls; *</w:t>
      </w:r>
      <w:r w:rsidRPr="00B57F29">
        <w:rPr>
          <w:rFonts w:ascii="Times New Roman" w:hAnsi="Times New Roman" w:cs="Times New Roman"/>
          <w:i/>
          <w:iCs/>
          <w:lang w:val="en-GB"/>
        </w:rPr>
        <w:t>p</w:t>
      </w:r>
      <w:r w:rsidRPr="00B57F29">
        <w:rPr>
          <w:rFonts w:ascii="Times New Roman" w:hAnsi="Times New Roman" w:cs="Times New Roman"/>
          <w:lang w:val="en-GB"/>
        </w:rPr>
        <w:t xml:space="preserve"> &lt; 0.05, Mann-Whitney test, </w:t>
      </w:r>
      <w:r w:rsidRPr="00B57F29">
        <w:rPr>
          <w:rFonts w:ascii="Times New Roman" w:hAnsi="Times New Roman" w:cs="Times New Roman"/>
          <w:i/>
          <w:iCs/>
          <w:lang w:val="en-GB"/>
        </w:rPr>
        <w:t>n</w:t>
      </w:r>
      <w:r w:rsidRPr="00B57F29">
        <w:rPr>
          <w:rFonts w:ascii="Times New Roman" w:hAnsi="Times New Roman" w:cs="Times New Roman"/>
          <w:lang w:val="en-GB"/>
        </w:rPr>
        <w:t xml:space="preserve"> = 32 per condition. (</w:t>
      </w:r>
      <w:r w:rsidRPr="00B57F29">
        <w:rPr>
          <w:rFonts w:ascii="Times New Roman" w:hAnsi="Times New Roman" w:cs="Times New Roman"/>
          <w:b/>
          <w:bCs/>
          <w:lang w:val="en-GB"/>
        </w:rPr>
        <w:t>B</w:t>
      </w:r>
      <w:r w:rsidRPr="00B57F29">
        <w:rPr>
          <w:rFonts w:ascii="Times New Roman" w:hAnsi="Times New Roman" w:cs="Times New Roman"/>
          <w:lang w:val="en-GB"/>
        </w:rPr>
        <w:t xml:space="preserve">) </w:t>
      </w:r>
      <w:r w:rsidRPr="00B57F29">
        <w:rPr>
          <w:rFonts w:ascii="Times New Roman" w:hAnsi="Times New Roman" w:cs="Times New Roman"/>
          <w:i/>
          <w:iCs/>
          <w:lang w:val="en-GB"/>
        </w:rPr>
        <w:t>park7</w:t>
      </w:r>
      <w:r w:rsidRPr="00B57F29">
        <w:rPr>
          <w:rFonts w:ascii="Times New Roman" w:hAnsi="Times New Roman" w:cs="Times New Roman"/>
          <w:vertAlign w:val="superscript"/>
          <w:lang w:val="en-GB"/>
        </w:rPr>
        <w:t>-/-</w:t>
      </w:r>
      <w:r w:rsidRPr="00B57F29">
        <w:rPr>
          <w:rFonts w:ascii="Times New Roman" w:hAnsi="Times New Roman" w:cs="Times New Roman"/>
          <w:lang w:val="en-GB"/>
        </w:rPr>
        <w:t xml:space="preserve"> zebrafish showed motor endurance </w:t>
      </w:r>
      <w:proofErr w:type="gramStart"/>
      <w:r w:rsidRPr="00B57F29">
        <w:rPr>
          <w:rFonts w:ascii="Times New Roman" w:hAnsi="Times New Roman" w:cs="Times New Roman"/>
          <w:lang w:val="en-GB"/>
        </w:rPr>
        <w:t>similar to</w:t>
      </w:r>
      <w:proofErr w:type="gramEnd"/>
      <w:r w:rsidRPr="00B57F29">
        <w:rPr>
          <w:rFonts w:ascii="Times New Roman" w:hAnsi="Times New Roman" w:cs="Times New Roman"/>
          <w:lang w:val="en-GB"/>
        </w:rPr>
        <w:t xml:space="preserve"> the respective wild-type control zebrafish; </w:t>
      </w:r>
      <w:r w:rsidRPr="00B57F29">
        <w:rPr>
          <w:rFonts w:ascii="Times New Roman" w:hAnsi="Times New Roman" w:cs="Times New Roman"/>
          <w:i/>
          <w:iCs/>
          <w:lang w:val="en-GB"/>
        </w:rPr>
        <w:t>p</w:t>
      </w:r>
      <w:r w:rsidRPr="00B57F29">
        <w:rPr>
          <w:rFonts w:ascii="Times New Roman" w:hAnsi="Times New Roman" w:cs="Times New Roman"/>
          <w:lang w:val="en-GB"/>
        </w:rPr>
        <w:t xml:space="preserve"> &gt; 0.05, Mann-Whitney test, </w:t>
      </w:r>
      <w:r w:rsidRPr="00B57F29">
        <w:rPr>
          <w:rFonts w:ascii="Times New Roman" w:hAnsi="Times New Roman" w:cs="Times New Roman"/>
          <w:i/>
          <w:iCs/>
          <w:lang w:val="en-GB"/>
        </w:rPr>
        <w:t>n</w:t>
      </w:r>
      <w:r w:rsidRPr="00B57F29">
        <w:rPr>
          <w:rFonts w:ascii="Times New Roman" w:hAnsi="Times New Roman" w:cs="Times New Roman"/>
          <w:lang w:val="en-GB"/>
        </w:rPr>
        <w:t xml:space="preserve"> = 112-140 per condition.</w:t>
      </w:r>
      <w:r w:rsidRPr="00972CC6">
        <w:rPr>
          <w:rFonts w:ascii="Times New Roman" w:hAnsi="Times New Roman" w:cs="Times New Roman"/>
          <w:lang w:val="en-GB"/>
        </w:rPr>
        <w:t xml:space="preserve"> </w:t>
      </w:r>
      <w:r w:rsidRPr="00FD6055">
        <w:rPr>
          <w:rFonts w:ascii="Times New Roman" w:hAnsi="Times New Roman" w:cs="Times New Roman"/>
          <w:b/>
          <w:bCs/>
          <w:lang w:val="en-GB"/>
        </w:rPr>
        <w:t xml:space="preserve">(C) </w:t>
      </w:r>
      <w:r w:rsidRPr="00FD6055">
        <w:rPr>
          <w:rFonts w:ascii="Times New Roman" w:hAnsi="Times New Roman" w:cs="Times New Roman"/>
          <w:lang w:val="en-GB"/>
        </w:rPr>
        <w:t xml:space="preserve">Whole-mount antibody labelling with anti-synaptic vesicle 2 showing neuromuscular junctions in 5 </w:t>
      </w:r>
      <w:proofErr w:type="spellStart"/>
      <w:r w:rsidRPr="00FD6055">
        <w:rPr>
          <w:rFonts w:ascii="Times New Roman" w:hAnsi="Times New Roman" w:cs="Times New Roman"/>
          <w:lang w:val="en-GB"/>
        </w:rPr>
        <w:t>dpf</w:t>
      </w:r>
      <w:proofErr w:type="spellEnd"/>
      <w:r w:rsidRPr="00FD6055">
        <w:rPr>
          <w:rFonts w:ascii="Times New Roman" w:hAnsi="Times New Roman" w:cs="Times New Roman"/>
          <w:lang w:val="en-GB"/>
        </w:rPr>
        <w:t xml:space="preserve"> wild type and </w:t>
      </w:r>
      <w:r w:rsidRPr="00C24A76">
        <w:rPr>
          <w:rFonts w:ascii="Times New Roman" w:hAnsi="Times New Roman" w:cs="Times New Roman"/>
          <w:i/>
          <w:iCs/>
          <w:lang w:val="en-GB"/>
        </w:rPr>
        <w:t>park7</w:t>
      </w:r>
      <w:r w:rsidRPr="00FD6055">
        <w:rPr>
          <w:rFonts w:ascii="Times New Roman" w:hAnsi="Times New Roman" w:cs="Times New Roman"/>
          <w:vertAlign w:val="superscript"/>
          <w:lang w:val="en-GB"/>
        </w:rPr>
        <w:t>-/-</w:t>
      </w:r>
      <w:r w:rsidRPr="00FD6055">
        <w:rPr>
          <w:rFonts w:ascii="Times New Roman" w:hAnsi="Times New Roman" w:cs="Times New Roman"/>
          <w:lang w:val="en-GB"/>
        </w:rPr>
        <w:t xml:space="preserve"> larvae.</w:t>
      </w:r>
    </w:p>
    <w:p w14:paraId="149BA79F" w14:textId="68F65725" w:rsidR="005564E2" w:rsidRDefault="005564E2">
      <w:pPr>
        <w:spacing w:after="160" w:line="278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4D7A03A7" w14:textId="3CEC8A7C" w:rsidR="005564E2" w:rsidRPr="00FD6055" w:rsidRDefault="005564E2" w:rsidP="005564E2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59899621" wp14:editId="380CE591">
            <wp:extent cx="2914711" cy="5525037"/>
            <wp:effectExtent l="0" t="0" r="0" b="0"/>
            <wp:docPr id="1694509965" name="Picture 2" descr="A close-up of several images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09965" name="Picture 2" descr="A close-up of several images of a cell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559" cy="557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BE1B" w14:textId="77777777" w:rsidR="005564E2" w:rsidRPr="00FD6055" w:rsidRDefault="005564E2" w:rsidP="005564E2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6D3FCA87" w14:textId="77777777" w:rsidR="005564E2" w:rsidRPr="00FD6055" w:rsidRDefault="005564E2" w:rsidP="005564E2">
      <w:pPr>
        <w:spacing w:line="360" w:lineRule="auto"/>
        <w:rPr>
          <w:rFonts w:ascii="Times New Roman" w:hAnsi="Times New Roman" w:cs="Times New Roman"/>
          <w:b/>
          <w:bCs/>
          <w:lang w:val="en-GB"/>
        </w:rPr>
      </w:pPr>
      <w:r w:rsidRPr="00FD6055">
        <w:rPr>
          <w:rFonts w:ascii="Times New Roman" w:hAnsi="Times New Roman" w:cs="Times New Roman"/>
          <w:b/>
          <w:bCs/>
          <w:lang w:val="en-GB"/>
        </w:rPr>
        <w:t>Suppl</w:t>
      </w:r>
      <w:r>
        <w:rPr>
          <w:rFonts w:ascii="Times New Roman" w:hAnsi="Times New Roman" w:cs="Times New Roman"/>
          <w:b/>
          <w:bCs/>
          <w:lang w:val="en-GB"/>
        </w:rPr>
        <w:t>ementary</w:t>
      </w:r>
      <w:r w:rsidRPr="00FD6055">
        <w:rPr>
          <w:rFonts w:ascii="Times New Roman" w:hAnsi="Times New Roman" w:cs="Times New Roman"/>
          <w:b/>
          <w:bCs/>
          <w:lang w:val="en-GB"/>
        </w:rPr>
        <w:t xml:space="preserve"> Figure 2</w:t>
      </w:r>
      <w:r>
        <w:rPr>
          <w:rFonts w:ascii="Times New Roman" w:hAnsi="Times New Roman" w:cs="Times New Roman"/>
          <w:b/>
          <w:bCs/>
          <w:lang w:val="en-GB"/>
        </w:rPr>
        <w:t xml:space="preserve"> -</w:t>
      </w:r>
      <w:r w:rsidRPr="00FD6055">
        <w:rPr>
          <w:rFonts w:ascii="Times New Roman" w:hAnsi="Times New Roman" w:cs="Times New Roman"/>
          <w:b/>
          <w:bCs/>
          <w:lang w:val="en-GB"/>
        </w:rPr>
        <w:t xml:space="preserve"> DC2 dopaminergic neurons are not affected b</w:t>
      </w:r>
      <w:r>
        <w:rPr>
          <w:rFonts w:ascii="Times New Roman" w:hAnsi="Times New Roman" w:cs="Times New Roman"/>
          <w:b/>
          <w:bCs/>
          <w:lang w:val="en-GB"/>
        </w:rPr>
        <w:t>y</w:t>
      </w:r>
      <w:r w:rsidRPr="00FD6055">
        <w:rPr>
          <w:rFonts w:ascii="Times New Roman" w:hAnsi="Times New Roman" w:cs="Times New Roman"/>
          <w:b/>
          <w:bCs/>
          <w:lang w:val="en-GB"/>
        </w:rPr>
        <w:t xml:space="preserve"> the loss of DJ</w:t>
      </w:r>
      <w:r>
        <w:rPr>
          <w:rFonts w:ascii="Times New Roman" w:hAnsi="Times New Roman" w:cs="Times New Roman"/>
          <w:b/>
          <w:bCs/>
          <w:lang w:val="en-GB"/>
        </w:rPr>
        <w:noBreakHyphen/>
      </w:r>
      <w:r w:rsidRPr="00FD6055">
        <w:rPr>
          <w:rFonts w:ascii="Times New Roman" w:hAnsi="Times New Roman" w:cs="Times New Roman"/>
          <w:b/>
          <w:bCs/>
          <w:lang w:val="en-GB"/>
        </w:rPr>
        <w:t>1</w:t>
      </w:r>
    </w:p>
    <w:p w14:paraId="37080911" w14:textId="1631FD2C" w:rsidR="0030055E" w:rsidRPr="005564E2" w:rsidRDefault="005564E2" w:rsidP="005564E2">
      <w:pPr>
        <w:spacing w:line="360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FD6055">
        <w:rPr>
          <w:rFonts w:ascii="Times New Roman" w:hAnsi="Times New Roman" w:cs="Times New Roman"/>
          <w:lang w:val="en-GB"/>
        </w:rPr>
        <w:t>Zebrafish larvae were exposed to 500 µM MPP</w:t>
      </w:r>
      <w:r w:rsidRPr="00FD6055">
        <w:rPr>
          <w:rFonts w:ascii="Times New Roman" w:hAnsi="Times New Roman" w:cs="Times New Roman"/>
          <w:vertAlign w:val="superscript"/>
          <w:lang w:val="en-GB"/>
        </w:rPr>
        <w:t>+</w:t>
      </w:r>
      <w:r w:rsidRPr="00FD6055">
        <w:rPr>
          <w:rFonts w:ascii="Times New Roman" w:hAnsi="Times New Roman" w:cs="Times New Roman"/>
          <w:lang w:val="en-GB"/>
        </w:rPr>
        <w:t xml:space="preserve"> or vehicle from 3-5 </w:t>
      </w:r>
      <w:proofErr w:type="spellStart"/>
      <w:r w:rsidRPr="00FD6055">
        <w:rPr>
          <w:rFonts w:ascii="Times New Roman" w:hAnsi="Times New Roman" w:cs="Times New Roman"/>
          <w:lang w:val="en-GB"/>
        </w:rPr>
        <w:t>dpf</w:t>
      </w:r>
      <w:proofErr w:type="spellEnd"/>
      <w:r>
        <w:rPr>
          <w:rFonts w:ascii="Times New Roman" w:hAnsi="Times New Roman" w:cs="Times New Roman"/>
          <w:lang w:val="en-GB"/>
        </w:rPr>
        <w:t>, then</w:t>
      </w:r>
      <w:r w:rsidRPr="00FD6055">
        <w:rPr>
          <w:rFonts w:ascii="Times New Roman" w:hAnsi="Times New Roman" w:cs="Times New Roman"/>
          <w:lang w:val="en-GB"/>
        </w:rPr>
        <w:t xml:space="preserve"> fixed, bleached, </w:t>
      </w:r>
      <w:r>
        <w:rPr>
          <w:rFonts w:ascii="Times New Roman" w:hAnsi="Times New Roman" w:cs="Times New Roman"/>
          <w:lang w:val="en-GB"/>
        </w:rPr>
        <w:t xml:space="preserve">and </w:t>
      </w:r>
      <w:r w:rsidRPr="00FD6055">
        <w:rPr>
          <w:rFonts w:ascii="Times New Roman" w:hAnsi="Times New Roman" w:cs="Times New Roman"/>
          <w:lang w:val="en-GB"/>
        </w:rPr>
        <w:t xml:space="preserve">whole-mount immune-stained using anti-tyrosine hydroxylase. The number of DC2 dopaminergic neurons were counted on projections of immuno-stained and cleared samples. Cells belonging to the DC2 population were recognized as larger than DC1 neurons and situated more ventral. </w:t>
      </w:r>
      <w:r w:rsidRPr="00FD6055">
        <w:rPr>
          <w:rFonts w:ascii="Times New Roman" w:hAnsi="Times New Roman" w:cs="Times New Roman"/>
          <w:b/>
          <w:bCs/>
          <w:lang w:val="en-GB"/>
        </w:rPr>
        <w:t>(A)</w:t>
      </w:r>
      <w:r w:rsidRPr="00FD6055">
        <w:rPr>
          <w:rFonts w:ascii="Times New Roman" w:hAnsi="Times New Roman" w:cs="Times New Roman"/>
          <w:lang w:val="en-GB"/>
        </w:rPr>
        <w:t xml:space="preserve"> Projections of</w:t>
      </w:r>
      <w:r w:rsidRPr="00FD6055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FD6055">
        <w:rPr>
          <w:rFonts w:ascii="Times New Roman" w:hAnsi="Times New Roman" w:cs="Times New Roman"/>
          <w:lang w:val="en-GB"/>
        </w:rPr>
        <w:t xml:space="preserve">dopaminergic neurons in the selected DC2 population from wild type, wild </w:t>
      </w:r>
      <w:proofErr w:type="spellStart"/>
      <w:r w:rsidRPr="00FD6055">
        <w:rPr>
          <w:rFonts w:ascii="Times New Roman" w:hAnsi="Times New Roman" w:cs="Times New Roman"/>
          <w:lang w:val="en-GB"/>
        </w:rPr>
        <w:t>type</w:t>
      </w:r>
      <w:r>
        <w:rPr>
          <w:rFonts w:ascii="Times New Roman" w:hAnsi="Times New Roman" w:cs="Times New Roman"/>
          <w:lang w:val="en-GB"/>
        </w:rPr>
        <w:t>+</w:t>
      </w:r>
      <w:r w:rsidRPr="00FD6055">
        <w:rPr>
          <w:rFonts w:ascii="Times New Roman" w:hAnsi="Times New Roman" w:cs="Times New Roman"/>
          <w:lang w:val="en-GB"/>
        </w:rPr>
        <w:t>MPP</w:t>
      </w:r>
      <w:proofErr w:type="spellEnd"/>
      <w:r w:rsidRPr="00FD6055">
        <w:rPr>
          <w:rFonts w:ascii="Times New Roman" w:hAnsi="Times New Roman" w:cs="Times New Roman"/>
          <w:vertAlign w:val="superscript"/>
          <w:lang w:val="en-GB"/>
        </w:rPr>
        <w:t>+</w:t>
      </w:r>
      <w:r w:rsidRPr="00FD6055">
        <w:rPr>
          <w:rFonts w:ascii="Times New Roman" w:hAnsi="Times New Roman" w:cs="Times New Roman"/>
          <w:lang w:val="en-GB"/>
        </w:rPr>
        <w:t xml:space="preserve">, </w:t>
      </w:r>
      <w:r w:rsidRPr="007F37C5">
        <w:rPr>
          <w:rFonts w:ascii="Times New Roman" w:hAnsi="Times New Roman" w:cs="Times New Roman"/>
          <w:i/>
          <w:iCs/>
          <w:lang w:val="en-GB"/>
        </w:rPr>
        <w:t>park7</w:t>
      </w:r>
      <w:r w:rsidRPr="00FD6055">
        <w:rPr>
          <w:rFonts w:ascii="Times New Roman" w:hAnsi="Times New Roman" w:cs="Times New Roman"/>
          <w:vertAlign w:val="superscript"/>
          <w:lang w:val="en-GB"/>
        </w:rPr>
        <w:t>-/-</w:t>
      </w:r>
      <w:r>
        <w:rPr>
          <w:rFonts w:ascii="Times New Roman" w:hAnsi="Times New Roman" w:cs="Times New Roman"/>
          <w:vertAlign w:val="superscript"/>
          <w:lang w:val="en-GB"/>
        </w:rPr>
        <w:t>,</w:t>
      </w:r>
      <w:r w:rsidRPr="00FD6055">
        <w:rPr>
          <w:rFonts w:ascii="Times New Roman" w:hAnsi="Times New Roman" w:cs="Times New Roman"/>
          <w:lang w:val="en-GB"/>
        </w:rPr>
        <w:t xml:space="preserve"> and </w:t>
      </w:r>
      <w:r w:rsidRPr="007F37C5">
        <w:rPr>
          <w:rFonts w:ascii="Times New Roman" w:hAnsi="Times New Roman" w:cs="Times New Roman"/>
          <w:i/>
          <w:iCs/>
          <w:lang w:val="en-GB"/>
        </w:rPr>
        <w:t>park7</w:t>
      </w:r>
      <w:r w:rsidRPr="00FD6055">
        <w:rPr>
          <w:rFonts w:ascii="Times New Roman" w:hAnsi="Times New Roman" w:cs="Times New Roman"/>
          <w:vertAlign w:val="superscript"/>
          <w:lang w:val="en-GB"/>
        </w:rPr>
        <w:t>-/-</w:t>
      </w:r>
      <w:r w:rsidRPr="00FD6055">
        <w:rPr>
          <w:rFonts w:ascii="Times New Roman" w:hAnsi="Times New Roman" w:cs="Times New Roman"/>
          <w:lang w:val="en-GB"/>
        </w:rPr>
        <w:t>+MPP</w:t>
      </w:r>
      <w:r w:rsidRPr="00FD6055">
        <w:rPr>
          <w:rFonts w:ascii="Times New Roman" w:hAnsi="Times New Roman" w:cs="Times New Roman"/>
          <w:vertAlign w:val="superscript"/>
          <w:lang w:val="en-GB"/>
        </w:rPr>
        <w:t>+</w:t>
      </w:r>
      <w:r w:rsidRPr="00FD6055">
        <w:rPr>
          <w:rFonts w:ascii="Times New Roman" w:hAnsi="Times New Roman" w:cs="Times New Roman"/>
          <w:lang w:val="en-GB"/>
        </w:rPr>
        <w:t xml:space="preserve"> at 5 </w:t>
      </w:r>
      <w:proofErr w:type="spellStart"/>
      <w:r w:rsidRPr="00FD6055">
        <w:rPr>
          <w:rFonts w:ascii="Times New Roman" w:hAnsi="Times New Roman" w:cs="Times New Roman"/>
          <w:lang w:val="en-GB"/>
        </w:rPr>
        <w:t>dpf</w:t>
      </w:r>
      <w:proofErr w:type="spellEnd"/>
      <w:r w:rsidRPr="00FD6055">
        <w:rPr>
          <w:rFonts w:ascii="Times New Roman" w:hAnsi="Times New Roman" w:cs="Times New Roman"/>
          <w:lang w:val="en-GB"/>
        </w:rPr>
        <w:t xml:space="preserve">. </w:t>
      </w:r>
      <w:r w:rsidRPr="00FD6055">
        <w:rPr>
          <w:rFonts w:ascii="Times New Roman" w:hAnsi="Times New Roman" w:cs="Times New Roman"/>
          <w:b/>
          <w:bCs/>
          <w:lang w:val="en-GB"/>
        </w:rPr>
        <w:t>(B)</w:t>
      </w:r>
      <w:r w:rsidRPr="00FD6055">
        <w:rPr>
          <w:rFonts w:ascii="Times New Roman" w:hAnsi="Times New Roman" w:cs="Times New Roman"/>
          <w:lang w:val="en-GB"/>
        </w:rPr>
        <w:t xml:space="preserve"> Number of dopaminergic cells in DC2 population at 5 </w:t>
      </w:r>
      <w:proofErr w:type="spellStart"/>
      <w:r w:rsidRPr="00FD6055">
        <w:rPr>
          <w:rFonts w:ascii="Times New Roman" w:hAnsi="Times New Roman" w:cs="Times New Roman"/>
          <w:lang w:val="en-GB"/>
        </w:rPr>
        <w:t>dpf</w:t>
      </w:r>
      <w:proofErr w:type="spellEnd"/>
      <w:r w:rsidRPr="00FD6055">
        <w:rPr>
          <w:rFonts w:ascii="Times New Roman" w:hAnsi="Times New Roman" w:cs="Times New Roman"/>
          <w:lang w:val="en-GB"/>
        </w:rPr>
        <w:t>. Graph shows the mean</w:t>
      </w:r>
      <w:r>
        <w:rPr>
          <w:rFonts w:ascii="Times New Roman" w:hAnsi="Times New Roman" w:cs="Times New Roman"/>
          <w:lang w:val="en-GB"/>
        </w:rPr>
        <w:t xml:space="preserve"> </w:t>
      </w:r>
      <w:r w:rsidRPr="00FD6055">
        <w:rPr>
          <w:rFonts w:ascii="Symbol" w:hAnsi="Symbol" w:cs="Times New Roman"/>
          <w:lang w:val="en-GB"/>
        </w:rPr>
        <w:t>±</w:t>
      </w:r>
      <w:r>
        <w:rPr>
          <w:rFonts w:ascii="Symbol" w:hAnsi="Symbol" w:cs="Times New Roman"/>
          <w:lang w:val="en-GB"/>
        </w:rPr>
        <w:t xml:space="preserve"> </w:t>
      </w:r>
      <w:r w:rsidRPr="00FD6055">
        <w:rPr>
          <w:rFonts w:ascii="Times New Roman" w:hAnsi="Times New Roman" w:cs="Times New Roman"/>
          <w:lang w:val="en-GB"/>
        </w:rPr>
        <w:t xml:space="preserve">SEM of 3-6 larvae. </w:t>
      </w:r>
      <w:proofErr w:type="spellStart"/>
      <w:r w:rsidRPr="002D265E">
        <w:rPr>
          <w:rFonts w:ascii="Times New Roman" w:hAnsi="Times New Roman" w:cs="Times New Roman"/>
          <w:lang w:val="en-GB"/>
        </w:rPr>
        <w:t>n.s</w:t>
      </w:r>
      <w:proofErr w:type="spellEnd"/>
      <w:r w:rsidRPr="002D265E">
        <w:rPr>
          <w:rFonts w:ascii="Times New Roman" w:hAnsi="Times New Roman" w:cs="Times New Roman"/>
          <w:lang w:val="en-GB"/>
        </w:rPr>
        <w:t>:</w:t>
      </w:r>
      <w:r w:rsidRPr="002D265E">
        <w:rPr>
          <w:rFonts w:ascii="Times New Roman" w:hAnsi="Times New Roman" w:cs="Times New Roman"/>
          <w:i/>
          <w:iCs/>
          <w:lang w:val="en-GB"/>
        </w:rPr>
        <w:t xml:space="preserve"> p</w:t>
      </w:r>
      <w:r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FD6055">
        <w:rPr>
          <w:rFonts w:ascii="Times New Roman" w:hAnsi="Times New Roman" w:cs="Times New Roman"/>
          <w:lang w:val="en-GB"/>
        </w:rPr>
        <w:t xml:space="preserve">&gt; 0.05 using </w:t>
      </w:r>
      <w:r w:rsidRPr="00FD6055">
        <w:rPr>
          <w:rFonts w:ascii="Times New Roman" w:hAnsi="Times New Roman" w:cs="Times New Roman"/>
          <w:color w:val="000000" w:themeColor="text1"/>
          <w:lang w:val="en-GB"/>
        </w:rPr>
        <w:t>Type II ANOVA and Tukey-adjusted pairwise comparisons.</w:t>
      </w:r>
    </w:p>
    <w:sectPr w:rsidR="0030055E" w:rsidRPr="005564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4E2"/>
    <w:rsid w:val="000029B3"/>
    <w:rsid w:val="00012543"/>
    <w:rsid w:val="000125EE"/>
    <w:rsid w:val="00035B86"/>
    <w:rsid w:val="00052BDB"/>
    <w:rsid w:val="0009037F"/>
    <w:rsid w:val="000B6B84"/>
    <w:rsid w:val="000C15E7"/>
    <w:rsid w:val="000C1BF8"/>
    <w:rsid w:val="000D4A25"/>
    <w:rsid w:val="000E2EBA"/>
    <w:rsid w:val="000F312D"/>
    <w:rsid w:val="0010417C"/>
    <w:rsid w:val="00112539"/>
    <w:rsid w:val="001140D2"/>
    <w:rsid w:val="001156B7"/>
    <w:rsid w:val="00193262"/>
    <w:rsid w:val="00194BF0"/>
    <w:rsid w:val="001A2C7D"/>
    <w:rsid w:val="001B2366"/>
    <w:rsid w:val="00216B10"/>
    <w:rsid w:val="00255A2D"/>
    <w:rsid w:val="0026728F"/>
    <w:rsid w:val="00272CB9"/>
    <w:rsid w:val="00281CAC"/>
    <w:rsid w:val="00292374"/>
    <w:rsid w:val="002948C6"/>
    <w:rsid w:val="002A64F3"/>
    <w:rsid w:val="002B68B5"/>
    <w:rsid w:val="002C2C7B"/>
    <w:rsid w:val="002E799B"/>
    <w:rsid w:val="0030055E"/>
    <w:rsid w:val="00374B38"/>
    <w:rsid w:val="0038765C"/>
    <w:rsid w:val="003A4C0B"/>
    <w:rsid w:val="003D381A"/>
    <w:rsid w:val="003D53B3"/>
    <w:rsid w:val="00411FEC"/>
    <w:rsid w:val="004166B0"/>
    <w:rsid w:val="004334C5"/>
    <w:rsid w:val="00446136"/>
    <w:rsid w:val="00462763"/>
    <w:rsid w:val="00462E87"/>
    <w:rsid w:val="00465A3A"/>
    <w:rsid w:val="004761A8"/>
    <w:rsid w:val="0047707C"/>
    <w:rsid w:val="00494151"/>
    <w:rsid w:val="004957FC"/>
    <w:rsid w:val="004B5F95"/>
    <w:rsid w:val="004C58FC"/>
    <w:rsid w:val="004E2C7D"/>
    <w:rsid w:val="00513AB1"/>
    <w:rsid w:val="00526567"/>
    <w:rsid w:val="00541284"/>
    <w:rsid w:val="005564E2"/>
    <w:rsid w:val="00571A9A"/>
    <w:rsid w:val="0058258A"/>
    <w:rsid w:val="005A7D66"/>
    <w:rsid w:val="005B7589"/>
    <w:rsid w:val="005C3DE3"/>
    <w:rsid w:val="005D115C"/>
    <w:rsid w:val="00600565"/>
    <w:rsid w:val="006022FF"/>
    <w:rsid w:val="0060692B"/>
    <w:rsid w:val="0062476A"/>
    <w:rsid w:val="0066049F"/>
    <w:rsid w:val="00660F6B"/>
    <w:rsid w:val="00675675"/>
    <w:rsid w:val="006A68A1"/>
    <w:rsid w:val="00700825"/>
    <w:rsid w:val="007552DA"/>
    <w:rsid w:val="00756D57"/>
    <w:rsid w:val="007610E1"/>
    <w:rsid w:val="0077368E"/>
    <w:rsid w:val="00783150"/>
    <w:rsid w:val="00787EA5"/>
    <w:rsid w:val="007F67C6"/>
    <w:rsid w:val="00827D54"/>
    <w:rsid w:val="00833F16"/>
    <w:rsid w:val="00843424"/>
    <w:rsid w:val="00844DAE"/>
    <w:rsid w:val="00880866"/>
    <w:rsid w:val="008864B9"/>
    <w:rsid w:val="008B0AE6"/>
    <w:rsid w:val="008C7967"/>
    <w:rsid w:val="008D7092"/>
    <w:rsid w:val="008F1889"/>
    <w:rsid w:val="00935B31"/>
    <w:rsid w:val="00944D72"/>
    <w:rsid w:val="00961A4D"/>
    <w:rsid w:val="00986B3F"/>
    <w:rsid w:val="009C4AC8"/>
    <w:rsid w:val="009C7F2E"/>
    <w:rsid w:val="009D25E9"/>
    <w:rsid w:val="009D2E21"/>
    <w:rsid w:val="009F7EF8"/>
    <w:rsid w:val="00A409EC"/>
    <w:rsid w:val="00A62402"/>
    <w:rsid w:val="00A62C38"/>
    <w:rsid w:val="00A72109"/>
    <w:rsid w:val="00A972CF"/>
    <w:rsid w:val="00AA3B46"/>
    <w:rsid w:val="00AC6D8A"/>
    <w:rsid w:val="00AE2794"/>
    <w:rsid w:val="00B718E2"/>
    <w:rsid w:val="00BF2499"/>
    <w:rsid w:val="00C00665"/>
    <w:rsid w:val="00C0320D"/>
    <w:rsid w:val="00C40A2D"/>
    <w:rsid w:val="00C66293"/>
    <w:rsid w:val="00C71239"/>
    <w:rsid w:val="00C81950"/>
    <w:rsid w:val="00C90D00"/>
    <w:rsid w:val="00C918B3"/>
    <w:rsid w:val="00C928A0"/>
    <w:rsid w:val="00C95948"/>
    <w:rsid w:val="00CC3EC5"/>
    <w:rsid w:val="00CF1ABE"/>
    <w:rsid w:val="00CF4625"/>
    <w:rsid w:val="00D17B6C"/>
    <w:rsid w:val="00D27F68"/>
    <w:rsid w:val="00D30A8B"/>
    <w:rsid w:val="00D45E87"/>
    <w:rsid w:val="00D51CC7"/>
    <w:rsid w:val="00D6223F"/>
    <w:rsid w:val="00D733B4"/>
    <w:rsid w:val="00DA23FF"/>
    <w:rsid w:val="00DB6A2D"/>
    <w:rsid w:val="00DD1B16"/>
    <w:rsid w:val="00DE7C64"/>
    <w:rsid w:val="00DF4D83"/>
    <w:rsid w:val="00E170EB"/>
    <w:rsid w:val="00E36A74"/>
    <w:rsid w:val="00E7665B"/>
    <w:rsid w:val="00E83E1B"/>
    <w:rsid w:val="00EB45AE"/>
    <w:rsid w:val="00EC2828"/>
    <w:rsid w:val="00ED19B2"/>
    <w:rsid w:val="00F57DED"/>
    <w:rsid w:val="00F96FE3"/>
    <w:rsid w:val="00FD7AB3"/>
    <w:rsid w:val="00FE4A5A"/>
    <w:rsid w:val="00FF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4F8216"/>
  <w15:chartTrackingRefBased/>
  <w15:docId w15:val="{34938414-B5C7-B94A-AD36-FF1D5398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4E2"/>
    <w:pPr>
      <w:spacing w:after="0" w:line="240" w:lineRule="auto"/>
    </w:pPr>
    <w:rPr>
      <w:lang w:val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4E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4E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4E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4E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4E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4E2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4E2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4E2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4E2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4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4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4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4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4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4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4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4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4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4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564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4E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5564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4E2"/>
    <w:pPr>
      <w:spacing w:before="160" w:after="160" w:line="278" w:lineRule="auto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5564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4E2"/>
    <w:pPr>
      <w:spacing w:after="160" w:line="278" w:lineRule="auto"/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5564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4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4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4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Espolin Fladmark</dc:creator>
  <cp:keywords/>
  <dc:description/>
  <cp:lastModifiedBy>Kari Espolin Fladmark</cp:lastModifiedBy>
  <cp:revision>3</cp:revision>
  <cp:lastPrinted>2025-10-13T10:46:00Z</cp:lastPrinted>
  <dcterms:created xsi:type="dcterms:W3CDTF">2025-10-13T10:46:00Z</dcterms:created>
  <dcterms:modified xsi:type="dcterms:W3CDTF">2025-10-13T10:46:00Z</dcterms:modified>
</cp:coreProperties>
</file>