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0F42A" w14:textId="77777777" w:rsidR="00661DFF" w:rsidRPr="004002E7" w:rsidRDefault="00661DFF" w:rsidP="00661DFF">
      <w:pPr>
        <w:spacing w:line="276" w:lineRule="auto"/>
        <w:rPr>
          <w:rFonts w:ascii="Times New Roman" w:hAnsi="Times New Roman" w:cs="Times New Roman"/>
          <w:sz w:val="20"/>
          <w:lang w:val="en-US"/>
        </w:rPr>
      </w:pPr>
      <w:r w:rsidRPr="004002E7">
        <w:rPr>
          <w:rFonts w:ascii="Times New Roman" w:hAnsi="Times New Roman" w:cs="Times New Roman"/>
          <w:b/>
          <w:sz w:val="20"/>
          <w:lang w:val="en-US"/>
        </w:rPr>
        <w:t>Table 4.</w:t>
      </w:r>
      <w:r w:rsidRPr="004002E7">
        <w:rPr>
          <w:rFonts w:ascii="Times New Roman" w:hAnsi="Times New Roman" w:cs="Times New Roman"/>
          <w:sz w:val="20"/>
          <w:lang w:val="en-US"/>
        </w:rPr>
        <w:t xml:space="preserve"> ROC characteristics of the </w:t>
      </w:r>
      <w:proofErr w:type="spellStart"/>
      <w:r w:rsidRPr="004002E7">
        <w:rPr>
          <w:rFonts w:ascii="Times New Roman" w:hAnsi="Times New Roman" w:cs="Times New Roman"/>
          <w:sz w:val="20"/>
          <w:lang w:val="en-US"/>
        </w:rPr>
        <w:t>pEVs</w:t>
      </w:r>
      <w:proofErr w:type="spellEnd"/>
      <w:r w:rsidRPr="004002E7">
        <w:rPr>
          <w:rFonts w:ascii="Times New Roman" w:hAnsi="Times New Roman" w:cs="Times New Roman"/>
          <w:sz w:val="20"/>
          <w:lang w:val="en-US"/>
        </w:rPr>
        <w:t xml:space="preserve"> proteins identified in the </w:t>
      </w:r>
      <w:r w:rsidRPr="004002E7">
        <w:rPr>
          <w:rFonts w:ascii="Times New Roman" w:hAnsi="Times New Roman" w:cs="Times New Roman"/>
          <w:i/>
          <w:sz w:val="20"/>
          <w:lang w:val="en-US"/>
        </w:rPr>
        <w:t>Kaplan Meier</w:t>
      </w:r>
      <w:r w:rsidRPr="004002E7">
        <w:rPr>
          <w:rFonts w:ascii="Times New Roman" w:hAnsi="Times New Roman" w:cs="Times New Roman"/>
          <w:sz w:val="20"/>
          <w:lang w:val="en-US"/>
        </w:rPr>
        <w:t xml:space="preserve"> analysis. Patients with negative and positive AD pathology (A-T- / A+T+) were selected as “Controls” and “Cases” respectively. </w:t>
      </w:r>
    </w:p>
    <w:p w14:paraId="4533B5B1" w14:textId="77777777" w:rsidR="00661DFF" w:rsidRPr="004002E7" w:rsidRDefault="00661DFF" w:rsidP="00661DFF">
      <w:pPr>
        <w:spacing w:line="276" w:lineRule="auto"/>
        <w:rPr>
          <w:rFonts w:ascii="Times New Roman" w:hAnsi="Times New Roman" w:cs="Times New Roman"/>
          <w:sz w:val="20"/>
          <w:lang w:val="en-US"/>
        </w:rPr>
      </w:pPr>
    </w:p>
    <w:tbl>
      <w:tblPr>
        <w:tblW w:w="139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2"/>
        <w:gridCol w:w="1267"/>
        <w:gridCol w:w="1288"/>
        <w:gridCol w:w="1278"/>
        <w:gridCol w:w="1421"/>
        <w:gridCol w:w="1276"/>
        <w:gridCol w:w="1275"/>
        <w:gridCol w:w="993"/>
        <w:gridCol w:w="850"/>
        <w:gridCol w:w="1559"/>
        <w:gridCol w:w="1523"/>
      </w:tblGrid>
      <w:tr w:rsidR="00661DFF" w:rsidRPr="004002E7" w14:paraId="2A37AB83" w14:textId="77777777" w:rsidTr="00DB11AF">
        <w:trPr>
          <w:trHeight w:val="520"/>
        </w:trPr>
        <w:tc>
          <w:tcPr>
            <w:tcW w:w="1262" w:type="dxa"/>
            <w:shd w:val="clear" w:color="auto" w:fill="000000" w:themeFill="text1"/>
            <w:vAlign w:val="center"/>
            <w:hideMark/>
          </w:tcPr>
          <w:p w14:paraId="6BCE173F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proofErr w:type="spellStart"/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pEVs</w:t>
            </w:r>
            <w:proofErr w:type="spellEnd"/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 xml:space="preserve"> protein</w:t>
            </w:r>
          </w:p>
        </w:tc>
        <w:tc>
          <w:tcPr>
            <w:tcW w:w="1267" w:type="dxa"/>
            <w:shd w:val="clear" w:color="auto" w:fill="000000" w:themeFill="text1"/>
            <w:vAlign w:val="center"/>
            <w:hideMark/>
          </w:tcPr>
          <w:p w14:paraId="5C5EC4D2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Cut Off value (</w:t>
            </w:r>
            <w:proofErr w:type="spellStart"/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Z_score</w:t>
            </w:r>
            <w:proofErr w:type="spellEnd"/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1288" w:type="dxa"/>
            <w:shd w:val="clear" w:color="auto" w:fill="000000" w:themeFill="text1"/>
            <w:vAlign w:val="center"/>
            <w:hideMark/>
          </w:tcPr>
          <w:p w14:paraId="3AB18CB9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Sensitivity</w:t>
            </w:r>
          </w:p>
          <w:p w14:paraId="48706647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[95% CI] (%)</w:t>
            </w:r>
          </w:p>
        </w:tc>
        <w:tc>
          <w:tcPr>
            <w:tcW w:w="1278" w:type="dxa"/>
            <w:shd w:val="clear" w:color="auto" w:fill="000000" w:themeFill="text1"/>
            <w:vAlign w:val="center"/>
            <w:hideMark/>
          </w:tcPr>
          <w:p w14:paraId="1B10A02A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Specificity</w:t>
            </w:r>
          </w:p>
          <w:p w14:paraId="67DD3416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[95% CI] (%)</w:t>
            </w:r>
          </w:p>
        </w:tc>
        <w:tc>
          <w:tcPr>
            <w:tcW w:w="1421" w:type="dxa"/>
            <w:shd w:val="clear" w:color="auto" w:fill="000000" w:themeFill="text1"/>
            <w:vAlign w:val="center"/>
            <w:hideMark/>
          </w:tcPr>
          <w:p w14:paraId="2C241F1D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PPV</w:t>
            </w:r>
          </w:p>
          <w:p w14:paraId="00CA5D54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[95% CI] (%)</w:t>
            </w:r>
          </w:p>
        </w:tc>
        <w:tc>
          <w:tcPr>
            <w:tcW w:w="1276" w:type="dxa"/>
            <w:shd w:val="clear" w:color="auto" w:fill="000000" w:themeFill="text1"/>
            <w:vAlign w:val="center"/>
            <w:hideMark/>
          </w:tcPr>
          <w:p w14:paraId="6E6AFF0F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NPV</w:t>
            </w:r>
          </w:p>
          <w:p w14:paraId="19C7CE5A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[95% CI] (%)</w:t>
            </w:r>
          </w:p>
        </w:tc>
        <w:tc>
          <w:tcPr>
            <w:tcW w:w="1275" w:type="dxa"/>
            <w:shd w:val="clear" w:color="auto" w:fill="000000" w:themeFill="text1"/>
            <w:vAlign w:val="center"/>
            <w:hideMark/>
          </w:tcPr>
          <w:p w14:paraId="214400EE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Prevalence</w:t>
            </w:r>
          </w:p>
          <w:p w14:paraId="48E460B5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[95% CI] (%)</w:t>
            </w:r>
          </w:p>
        </w:tc>
        <w:tc>
          <w:tcPr>
            <w:tcW w:w="993" w:type="dxa"/>
            <w:shd w:val="clear" w:color="auto" w:fill="000000" w:themeFill="text1"/>
            <w:vAlign w:val="center"/>
            <w:hideMark/>
          </w:tcPr>
          <w:p w14:paraId="7C5EED12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LP savings (%)</w:t>
            </w:r>
          </w:p>
        </w:tc>
        <w:tc>
          <w:tcPr>
            <w:tcW w:w="850" w:type="dxa"/>
            <w:shd w:val="clear" w:color="auto" w:fill="000000" w:themeFill="text1"/>
            <w:vAlign w:val="center"/>
            <w:hideMark/>
          </w:tcPr>
          <w:p w14:paraId="60B9CC44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US" w:eastAsia="es-ES"/>
              </w:rPr>
              <w:t>Youden Index</w:t>
            </w:r>
          </w:p>
        </w:tc>
        <w:tc>
          <w:tcPr>
            <w:tcW w:w="1559" w:type="dxa"/>
            <w:vAlign w:val="center"/>
          </w:tcPr>
          <w:p w14:paraId="52DE28F0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b/>
                <w:bCs/>
                <w:color w:val="33CC33"/>
                <w:sz w:val="18"/>
                <w:szCs w:val="20"/>
                <w:lang w:val="en-US" w:eastAsia="es-ES"/>
              </w:rPr>
              <w:t>True positives</w:t>
            </w:r>
            <w:r w:rsidRPr="004002E7">
              <w:rPr>
                <w:rFonts w:ascii="Times New Roman" w:eastAsia="Times New Roman" w:hAnsi="Times New Roman" w:cs="Times New Roman"/>
                <w:b/>
                <w:bCs/>
                <w:color w:val="92D050"/>
                <w:sz w:val="18"/>
                <w:szCs w:val="20"/>
                <w:lang w:val="en-US" w:eastAsia="es-ES"/>
              </w:rPr>
              <w:t xml:space="preserve"> </w:t>
            </w:r>
            <w:r w:rsidRPr="004002E7">
              <w:rPr>
                <w:rFonts w:ascii="Times New Roman" w:eastAsia="Times New Roman" w:hAnsi="Times New Roman" w:cs="Times New Roman"/>
                <w:b/>
                <w:bCs/>
                <w:color w:val="FF7C80"/>
                <w:sz w:val="18"/>
                <w:szCs w:val="20"/>
                <w:lang w:val="en-US" w:eastAsia="es-ES"/>
              </w:rPr>
              <w:t>False positives</w:t>
            </w:r>
          </w:p>
        </w:tc>
        <w:tc>
          <w:tcPr>
            <w:tcW w:w="1523" w:type="dxa"/>
            <w:vAlign w:val="center"/>
          </w:tcPr>
          <w:p w14:paraId="2FD57008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b/>
                <w:bCs/>
                <w:color w:val="33CC33"/>
                <w:sz w:val="18"/>
                <w:szCs w:val="20"/>
                <w:lang w:val="en-US" w:eastAsia="es-ES"/>
              </w:rPr>
              <w:t xml:space="preserve">True negatives </w:t>
            </w:r>
            <w:r w:rsidRPr="004002E7">
              <w:rPr>
                <w:rFonts w:ascii="Times New Roman" w:eastAsia="Times New Roman" w:hAnsi="Times New Roman" w:cs="Times New Roman"/>
                <w:b/>
                <w:bCs/>
                <w:color w:val="FF7C80"/>
                <w:sz w:val="18"/>
                <w:szCs w:val="20"/>
                <w:lang w:val="en-US" w:eastAsia="es-ES"/>
              </w:rPr>
              <w:t>False negatives</w:t>
            </w:r>
          </w:p>
        </w:tc>
      </w:tr>
      <w:tr w:rsidR="00661DFF" w:rsidRPr="004002E7" w14:paraId="1C2E9EFD" w14:textId="77777777" w:rsidTr="00DB11AF">
        <w:trPr>
          <w:trHeight w:val="260"/>
        </w:trPr>
        <w:tc>
          <w:tcPr>
            <w:tcW w:w="13992" w:type="dxa"/>
            <w:gridSpan w:val="11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4BB9ACE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  <w:t>Testing cohort</w:t>
            </w:r>
          </w:p>
        </w:tc>
      </w:tr>
      <w:tr w:rsidR="00661DFF" w:rsidRPr="004002E7" w14:paraId="5FDFD2E9" w14:textId="77777777" w:rsidTr="00DB11AF">
        <w:trPr>
          <w:trHeight w:val="250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9614B2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  <w:t>CHMP1A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FA4C0C3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  <w:t>&gt; -0.5895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E83D95A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89.7</w:t>
            </w:r>
          </w:p>
          <w:p w14:paraId="4336035F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[77.4 to 96.9]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A2C3DC3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72.0</w:t>
            </w:r>
          </w:p>
          <w:p w14:paraId="5E4A2B0B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[52.2 to 85.7]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623097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83.3</w:t>
            </w:r>
          </w:p>
          <w:p w14:paraId="77EF0AC3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[67.3 to 91.0]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87CC8FC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81.8</w:t>
            </w:r>
          </w:p>
          <w:p w14:paraId="563745FC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[66.2 to 90.4]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184B79B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60.9</w:t>
            </w:r>
          </w:p>
          <w:p w14:paraId="7B846DBA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[45.0 to 75.1]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2727028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34.4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B45847A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  <w:t>61.7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F7FCE8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noProof/>
                <w:lang w:val="es-ES" w:eastAsia="es-ES"/>
              </w:rPr>
              <w:drawing>
                <wp:inline distT="0" distB="0" distL="0" distR="0" wp14:anchorId="79F21756" wp14:editId="57762BB6">
                  <wp:extent cx="720000" cy="720000"/>
                  <wp:effectExtent l="0" t="0" r="4445" b="4445"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AE4026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noProof/>
                <w:lang w:val="es-ES" w:eastAsia="es-ES"/>
              </w:rPr>
              <w:drawing>
                <wp:inline distT="0" distB="0" distL="0" distR="0" wp14:anchorId="6B77CD7D" wp14:editId="6E133596">
                  <wp:extent cx="720000" cy="720000"/>
                  <wp:effectExtent l="0" t="0" r="4445" b="4445"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1DFF" w:rsidRPr="004002E7" w14:paraId="7D916AAF" w14:textId="77777777" w:rsidTr="00DB11AF">
        <w:trPr>
          <w:trHeight w:val="250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8AB1E12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  <w:t>CCS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7AD61D2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  <w:t>&gt; -1.0600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18E817D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89.8</w:t>
            </w:r>
          </w:p>
          <w:p w14:paraId="330A8E33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[77.0 to 95.3]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6FE02AF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36.0</w:t>
            </w:r>
          </w:p>
          <w:p w14:paraId="49B9CA57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[20.2 to 55.5]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794527B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71.9</w:t>
            </w:r>
          </w:p>
          <w:p w14:paraId="102D2196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[57.4 to 82.7]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6E365C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64.2</w:t>
            </w:r>
          </w:p>
          <w:p w14:paraId="55282A1B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[48.6 to 75.5]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0E440FA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64.7</w:t>
            </w:r>
          </w:p>
          <w:p w14:paraId="4F9D7144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[49.0 to 76.1]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60F0B41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19.7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A2FA1D7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25.1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609E28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noProof/>
                <w:lang w:val="es-ES" w:eastAsia="es-ES"/>
              </w:rPr>
              <w:drawing>
                <wp:inline distT="0" distB="0" distL="0" distR="0" wp14:anchorId="71FB9B06" wp14:editId="5C7725CC">
                  <wp:extent cx="720000" cy="720000"/>
                  <wp:effectExtent l="0" t="0" r="4445" b="4445"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03155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noProof/>
                <w:lang w:val="es-ES" w:eastAsia="es-ES"/>
              </w:rPr>
              <w:drawing>
                <wp:inline distT="0" distB="0" distL="0" distR="0" wp14:anchorId="61F1DD3F" wp14:editId="16C1A76F">
                  <wp:extent cx="720000" cy="720000"/>
                  <wp:effectExtent l="0" t="0" r="4445" b="4445"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1DFF" w:rsidRPr="004002E7" w14:paraId="2A82BAD2" w14:textId="77777777" w:rsidTr="00DB11AF">
        <w:trPr>
          <w:trHeight w:val="250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EB6AF7D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  <w:t>MAX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1772840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  <w:t>&gt; -0.7366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34FF0EC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90.7</w:t>
            </w:r>
          </w:p>
          <w:p w14:paraId="0CDA6721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[78.4 to 96.3]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1B304DA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40.0</w:t>
            </w:r>
          </w:p>
          <w:p w14:paraId="3BCDEAF3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[23.4 to 59.3]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5BB3841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72.2</w:t>
            </w:r>
          </w:p>
          <w:p w14:paraId="5A69F67F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[57.3 to 83.2]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223AA8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71.4</w:t>
            </w:r>
          </w:p>
          <w:p w14:paraId="723114AC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[55.9 to 81.7]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F2FBED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63.2</w:t>
            </w:r>
          </w:p>
          <w:p w14:paraId="07B78D3D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[47.9 to 75.6]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7B22458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20.6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8290CDF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30.7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FBD19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noProof/>
                <w:lang w:val="es-ES" w:eastAsia="es-ES"/>
              </w:rPr>
              <w:drawing>
                <wp:inline distT="0" distB="0" distL="0" distR="0" wp14:anchorId="1E41163B" wp14:editId="41FEA528">
                  <wp:extent cx="720000" cy="720000"/>
                  <wp:effectExtent l="0" t="0" r="4445" b="4445"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664C1C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noProof/>
                <w:lang w:val="es-ES" w:eastAsia="es-ES"/>
              </w:rPr>
              <w:drawing>
                <wp:inline distT="0" distB="0" distL="0" distR="0" wp14:anchorId="6112D38F" wp14:editId="2A4B0199">
                  <wp:extent cx="720000" cy="720000"/>
                  <wp:effectExtent l="0" t="0" r="4445" b="4445"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1DFF" w:rsidRPr="004002E7" w14:paraId="52DD2371" w14:textId="77777777" w:rsidTr="00DB11AF">
        <w:trPr>
          <w:trHeight w:val="250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45CC73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  <w:t>APP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4C14087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  <w:t>&gt; -1.2000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D5527B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89.6</w:t>
            </w:r>
          </w:p>
          <w:p w14:paraId="36CA37EA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[77.0 to 95.3]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6CFCFF9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16.0</w:t>
            </w:r>
          </w:p>
          <w:p w14:paraId="6D6A2D44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[6.4 to 34.6]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D57712E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66.1</w:t>
            </w:r>
          </w:p>
          <w:p w14:paraId="3E9DC5B5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[50.3 to 76.1]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B67BFB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44.4</w:t>
            </w:r>
          </w:p>
          <w:p w14:paraId="04BF341D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[26.7 to 62.9]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63EED8A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64.7</w:t>
            </w:r>
          </w:p>
          <w:p w14:paraId="272B9908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[44.5 to 79.7]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E9A8FD6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  <w:t>12.6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A8CECF8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  <w:t>5.1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6BB2F9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noProof/>
                <w:lang w:val="es-ES" w:eastAsia="es-ES"/>
              </w:rPr>
              <w:drawing>
                <wp:inline distT="0" distB="0" distL="0" distR="0" wp14:anchorId="1A890C99" wp14:editId="16B4FE09">
                  <wp:extent cx="720000" cy="720000"/>
                  <wp:effectExtent l="0" t="0" r="4445" b="4445"/>
                  <wp:docPr id="1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BDBBDE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noProof/>
                <w:lang w:val="es-ES" w:eastAsia="es-ES"/>
              </w:rPr>
              <w:drawing>
                <wp:inline distT="0" distB="0" distL="0" distR="0" wp14:anchorId="38825871" wp14:editId="7B87B13A">
                  <wp:extent cx="720000" cy="720000"/>
                  <wp:effectExtent l="0" t="0" r="4445" b="4445"/>
                  <wp:docPr id="20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1DFF" w:rsidRPr="004002E7" w14:paraId="50339EFB" w14:textId="77777777" w:rsidTr="00DB11AF">
        <w:trPr>
          <w:trHeight w:val="260"/>
        </w:trPr>
        <w:tc>
          <w:tcPr>
            <w:tcW w:w="13992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8A58031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  <w:t>Validation cohort</w:t>
            </w:r>
          </w:p>
        </w:tc>
      </w:tr>
      <w:tr w:rsidR="00661DFF" w:rsidRPr="004002E7" w14:paraId="76E22B67" w14:textId="77777777" w:rsidTr="00DB11AF">
        <w:trPr>
          <w:trHeight w:val="250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766F273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  <w:t>CHMP1A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3701BDD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  <w:t>&gt; -0.7080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E9D151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88.7</w:t>
            </w:r>
          </w:p>
          <w:p w14:paraId="5B0FD6C8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[75.5 to 94.9]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9AFA601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</w:t>
            </w: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6.0</w:t>
            </w:r>
          </w:p>
          <w:p w14:paraId="328024B1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[57.1 to 88</w:t>
            </w: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.3]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90C7A35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  <w:t>77.6</w:t>
            </w:r>
          </w:p>
          <w:p w14:paraId="6EB93046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  <w:t>[63.2 to 87.9]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17DD25B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73.7</w:t>
            </w:r>
          </w:p>
          <w:p w14:paraId="62FBE0AC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[58.1 to 84.6]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3E70ABC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63.2</w:t>
            </w:r>
          </w:p>
          <w:p w14:paraId="0193CFDA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[49.2 to 76.4]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E9993EC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27.9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4CC8148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44.4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885D25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1FA6F788" wp14:editId="6372E0D0">
                  <wp:extent cx="720000" cy="720000"/>
                  <wp:effectExtent l="0" t="0" r="4445" b="4445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A1630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4927858C" wp14:editId="0C3B1A9D">
                  <wp:extent cx="720000" cy="720000"/>
                  <wp:effectExtent l="0" t="0" r="4445" b="4445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1DFF" w:rsidRPr="004002E7" w14:paraId="0C662ECD" w14:textId="77777777" w:rsidTr="00DB11AF">
        <w:trPr>
          <w:trHeight w:val="250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DA80FAB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  <w:t>CCS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36DF9B3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  <w:t>&gt; -1.0210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D11150D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89.1[76.9 to 95.2]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3618970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64.0</w:t>
            </w:r>
          </w:p>
          <w:p w14:paraId="1FE24EF4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[44.5 to 79.7]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7FBA222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82.0</w:t>
            </w:r>
          </w:p>
          <w:p w14:paraId="1B87D4BC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[69.3 to 90.9]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4F8F6BB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76.2</w:t>
            </w:r>
          </w:p>
          <w:p w14:paraId="1E1E33E2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[62.1 to 86.1]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7B937AD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64.8</w:t>
            </w:r>
          </w:p>
          <w:p w14:paraId="6799A1C4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[44.7 to 79.9]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DFC5B5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29.6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2B05AA4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53,1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20DA8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5278A8D7" wp14:editId="79F21598">
                  <wp:extent cx="720000" cy="720000"/>
                  <wp:effectExtent l="0" t="0" r="4445" b="4445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2DC32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57337216" wp14:editId="6BAC9839">
                  <wp:extent cx="720000" cy="720000"/>
                  <wp:effectExtent l="0" t="0" r="4445" b="4445"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1DFF" w:rsidRPr="004002E7" w14:paraId="19A29404" w14:textId="77777777" w:rsidTr="00DB11AF">
        <w:trPr>
          <w:trHeight w:val="250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71E30A2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  <w:lastRenderedPageBreak/>
              <w:t>MAX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C3C9F99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  <w:t>&gt; -0.9500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CC3AE3C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88.9</w:t>
            </w:r>
          </w:p>
          <w:p w14:paraId="2A00252A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[76.5 to 95.2]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29E8F5A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52.0</w:t>
            </w:r>
          </w:p>
          <w:p w14:paraId="77EE5A64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[33.5 to 70.0]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0EA159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76.9</w:t>
            </w:r>
          </w:p>
          <w:p w14:paraId="62507FEA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[62.8 to 86.1]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4810C5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72.2</w:t>
            </w:r>
          </w:p>
          <w:p w14:paraId="78B82A75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[52.4 to 85.7]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C41C2FD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64.3</w:t>
            </w:r>
          </w:p>
          <w:p w14:paraId="11E240C0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[49.8 to 76.8]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FDABB40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25.7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54E543F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40.9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02F876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5758A191" wp14:editId="7E3B1003">
                  <wp:extent cx="720000" cy="720000"/>
                  <wp:effectExtent l="0" t="0" r="4445" b="4445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029F35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3AE24936" wp14:editId="161F7BDB">
                  <wp:extent cx="720000" cy="720000"/>
                  <wp:effectExtent l="0" t="0" r="4445" b="4445"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1DFF" w:rsidRPr="004002E7" w14:paraId="51C0A75E" w14:textId="77777777" w:rsidTr="00DB11AF">
        <w:trPr>
          <w:trHeight w:val="250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D15162D" w14:textId="77777777" w:rsidR="00661DFF" w:rsidRPr="004F4FB5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</w:pPr>
            <w:r w:rsidRPr="004F4F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es-ES"/>
              </w:rPr>
              <w:t>APP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D008314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  <w:t>&gt; -1.2910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7B18217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89.4</w:t>
            </w:r>
          </w:p>
          <w:p w14:paraId="0FD86E85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[77.4 to 95.4]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D14A6B3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40.0</w:t>
            </w:r>
          </w:p>
          <w:p w14:paraId="1C4C1EAF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[23.4 to 59.4]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F41EA94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73.7</w:t>
            </w:r>
          </w:p>
          <w:p w14:paraId="0ED102CA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[60.2 to 84.1]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364BCC1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66.7</w:t>
            </w:r>
          </w:p>
          <w:p w14:paraId="4AA9E286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[52.9 to 78.3]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264012C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65.3</w:t>
            </w:r>
          </w:p>
          <w:p w14:paraId="018DF4AB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[51.7 to 77.8]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DEFE504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20.8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7319A54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002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29.4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FA5F96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50DF2EDD" wp14:editId="1D15B7DE">
                  <wp:extent cx="720000" cy="720000"/>
                  <wp:effectExtent l="0" t="0" r="4445" b="4445"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1B385" w14:textId="77777777" w:rsidR="00661DFF" w:rsidRPr="004002E7" w:rsidRDefault="00661DFF" w:rsidP="00DB11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653B827C" wp14:editId="3709A9C9">
                  <wp:extent cx="720000" cy="720000"/>
                  <wp:effectExtent l="0" t="0" r="4445" b="4445"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E1A7E0" w14:textId="77777777" w:rsidR="00661DFF" w:rsidRPr="004002E7" w:rsidRDefault="00661DFF" w:rsidP="00661DFF">
      <w:pPr>
        <w:spacing w:line="276" w:lineRule="auto"/>
        <w:rPr>
          <w:rFonts w:ascii="Times New Roman" w:hAnsi="Times New Roman" w:cs="Times New Roman"/>
          <w:sz w:val="20"/>
          <w:lang w:val="en-US"/>
        </w:rPr>
      </w:pPr>
      <w:r w:rsidRPr="004002E7">
        <w:rPr>
          <w:rFonts w:ascii="Times New Roman" w:hAnsi="Times New Roman" w:cs="Times New Roman"/>
          <w:sz w:val="20"/>
          <w:lang w:val="en-US"/>
        </w:rPr>
        <w:t xml:space="preserve">* Selected proteins had an AUC &gt; 0.85 in the ROC analysis. </w:t>
      </w:r>
    </w:p>
    <w:p w14:paraId="67E001CA" w14:textId="77777777" w:rsidR="008B07A6" w:rsidRDefault="008B07A6"/>
    <w:sectPr w:rsidR="008B07A6" w:rsidSect="00661DF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DFF"/>
    <w:rsid w:val="00066677"/>
    <w:rsid w:val="003A4E89"/>
    <w:rsid w:val="00556784"/>
    <w:rsid w:val="00661DFF"/>
    <w:rsid w:val="008B07A6"/>
    <w:rsid w:val="00987B63"/>
    <w:rsid w:val="00C6172E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68C62"/>
  <w15:chartTrackingRefBased/>
  <w15:docId w15:val="{35B3C551-DF2E-4C19-80E9-9DC403F66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DFF"/>
    <w:pPr>
      <w:spacing w:after="0" w:line="240" w:lineRule="auto"/>
    </w:pPr>
    <w:rPr>
      <w:rFonts w:eastAsiaTheme="minorEastAsia"/>
      <w:kern w:val="0"/>
      <w:lang w:val="ca-E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1DF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1DF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1DF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1DF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1DF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1DFF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1DFF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1DFF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1DFF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1D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1D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1D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1D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1D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1D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1D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1D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1D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1DF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61D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1DF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61D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1DFF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61D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1DFF"/>
    <w:pPr>
      <w:spacing w:after="160" w:line="278" w:lineRule="auto"/>
      <w:ind w:left="720"/>
      <w:contextualSpacing/>
    </w:pPr>
    <w:rPr>
      <w:rFonts w:eastAsiaTheme="minorHAns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61D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1D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1D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1D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229</Words>
  <Characters>1348</Characters>
  <Application>Microsoft Office Word</Application>
  <DocSecurity>0</DocSecurity>
  <Lines>35</Lines>
  <Paragraphs>16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2025-10-31T17:06:00Z</dcterms:created>
  <dcterms:modified xsi:type="dcterms:W3CDTF">2025-10-31T17:07:00Z</dcterms:modified>
</cp:coreProperties>
</file>