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3E438" w14:textId="6D48F21E" w:rsidR="006A1E0E" w:rsidRPr="00D22FCB" w:rsidRDefault="00D22FCB" w:rsidP="00D22FCB">
      <w:pPr>
        <w:pStyle w:val="1"/>
        <w:rPr>
          <w:rFonts w:ascii="Times New Roman" w:hAnsi="Times New Roman" w:cs="Times New Roman"/>
          <w:b/>
          <w:bCs/>
          <w:noProof/>
          <w:color w:val="000000" w:themeColor="text1"/>
          <w:sz w:val="30"/>
          <w:szCs w:val="30"/>
        </w:rPr>
      </w:pPr>
      <w:r w:rsidRPr="00D22FCB">
        <w:rPr>
          <w:rFonts w:ascii="Times New Roman" w:hAnsi="Times New Roman" w:cs="Times New Roman"/>
          <w:b/>
          <w:bCs/>
          <w:noProof/>
          <w:color w:val="000000" w:themeColor="text1"/>
          <w:sz w:val="30"/>
          <w:szCs w:val="30"/>
        </w:rPr>
        <w:t>SI Supplementary text</w:t>
      </w:r>
    </w:p>
    <w:p w14:paraId="6F8A0059" w14:textId="7D148FD0" w:rsidR="00D22FCB" w:rsidRDefault="00D22FCB" w:rsidP="00D22FCB">
      <w:pPr>
        <w:pStyle w:val="2"/>
        <w:rPr>
          <w:rFonts w:ascii="Times New Roman" w:hAnsi="Times New Roman" w:cs="Times New Roman"/>
          <w:b/>
          <w:bCs/>
          <w:color w:val="000000" w:themeColor="text1"/>
          <w:sz w:val="24"/>
          <w:szCs w:val="24"/>
        </w:rPr>
      </w:pPr>
      <w:r w:rsidRPr="00D22FCB">
        <w:rPr>
          <w:rFonts w:ascii="Times New Roman" w:hAnsi="Times New Roman" w:cs="Times New Roman"/>
          <w:b/>
          <w:bCs/>
          <w:color w:val="000000" w:themeColor="text1"/>
          <w:sz w:val="24"/>
          <w:szCs w:val="24"/>
        </w:rPr>
        <w:t>S01. Supplementary data description</w:t>
      </w:r>
    </w:p>
    <w:p w14:paraId="626EDC2A" w14:textId="77777777" w:rsidR="00D22FCB" w:rsidRPr="00D22FCB" w:rsidRDefault="00D22FCB" w:rsidP="00D22FCB">
      <w:pPr>
        <w:rPr>
          <w:rFonts w:ascii="Times New Roman" w:hAnsi="Times New Roman" w:cs="Times New Roman"/>
          <w:b/>
          <w:bCs/>
          <w:sz w:val="21"/>
          <w:szCs w:val="21"/>
        </w:rPr>
      </w:pPr>
      <w:r w:rsidRPr="00D22FCB">
        <w:rPr>
          <w:rFonts w:ascii="Times New Roman" w:hAnsi="Times New Roman" w:cs="Times New Roman"/>
          <w:b/>
          <w:bCs/>
          <w:sz w:val="21"/>
          <w:szCs w:val="21"/>
        </w:rPr>
        <w:t xml:space="preserve">ADNI dataset </w:t>
      </w:r>
    </w:p>
    <w:p w14:paraId="3CF09CB6" w14:textId="304CF4E9" w:rsidR="00D22FCB" w:rsidRPr="00D22FCB" w:rsidRDefault="00D22FCB" w:rsidP="00D22FCB">
      <w:pPr>
        <w:jc w:val="both"/>
        <w:rPr>
          <w:rFonts w:ascii="Times New Roman" w:hAnsi="Times New Roman" w:cs="Times New Roman"/>
          <w:sz w:val="21"/>
          <w:szCs w:val="21"/>
        </w:rPr>
      </w:pPr>
      <w:r w:rsidRPr="00D22FCB">
        <w:rPr>
          <w:rFonts w:ascii="Times New Roman" w:hAnsi="Times New Roman" w:cs="Times New Roman"/>
          <w:sz w:val="21"/>
          <w:szCs w:val="21"/>
        </w:rPr>
        <w:t xml:space="preserve">Additional information about the Alzheimer's Disease Neuroimaging Initiative (ADNI) dataset is available at </w:t>
      </w:r>
      <w:hyperlink r:id="rId8" w:history="1">
        <w:r w:rsidRPr="00D22FCB">
          <w:rPr>
            <w:rStyle w:val="af3"/>
            <w:rFonts w:ascii="Times New Roman" w:hAnsi="Times New Roman" w:cs="Times New Roman" w:hint="eastAsia"/>
            <w:sz w:val="21"/>
            <w:szCs w:val="21"/>
          </w:rPr>
          <w:t>http://adni.loni.usc.edu/wp-content/uploads/how_to_apply/ADNI_Acknowledgement_List.pdf</w:t>
        </w:r>
      </w:hyperlink>
      <w:r w:rsidRPr="00D22FCB">
        <w:rPr>
          <w:rFonts w:ascii="Times New Roman" w:hAnsi="Times New Roman" w:cs="Times New Roman"/>
          <w:sz w:val="21"/>
          <w:szCs w:val="21"/>
        </w:rPr>
        <w:t>. The clinical information at baseline was used in this study (</w:t>
      </w:r>
      <w:hyperlink r:id="rId9" w:history="1">
        <w:r w:rsidRPr="00D22FCB">
          <w:rPr>
            <w:rStyle w:val="af3"/>
            <w:rFonts w:ascii="Times New Roman" w:hAnsi="Times New Roman" w:cs="Times New Roman" w:hint="eastAsia"/>
            <w:sz w:val="21"/>
            <w:szCs w:val="21"/>
          </w:rPr>
          <w:t>https://ida.loni.usc.edu/pages/access/studyData.jsp</w:t>
        </w:r>
      </w:hyperlink>
      <w:r w:rsidRPr="00D22FCB">
        <w:rPr>
          <w:rFonts w:ascii="Times New Roman" w:hAnsi="Times New Roman" w:cs="Times New Roman"/>
          <w:sz w:val="21"/>
          <w:szCs w:val="21"/>
        </w:rPr>
        <w:t xml:space="preserve">). Ethical approval for the ADNI study was obtained from the medical ethics committees of all participating institutions, and written informed consent was obtained from all participants. This retrospective study involving human participants adhered to the ethical standards set forth by the institutional and national research committees and followed the principles outlined in the Helsinki Declaration. </w:t>
      </w:r>
    </w:p>
    <w:p w14:paraId="33AFF613" w14:textId="135C6903" w:rsidR="00D22FCB" w:rsidRPr="00D22FCB" w:rsidRDefault="00D22FCB" w:rsidP="00D22FCB">
      <w:pPr>
        <w:jc w:val="both"/>
        <w:rPr>
          <w:rFonts w:ascii="Times New Roman" w:hAnsi="Times New Roman" w:cs="Times New Roman"/>
          <w:sz w:val="21"/>
          <w:szCs w:val="21"/>
        </w:rPr>
      </w:pPr>
      <w:r w:rsidRPr="00D22FCB">
        <w:rPr>
          <w:rFonts w:ascii="Times New Roman" w:hAnsi="Times New Roman" w:cs="Times New Roman"/>
          <w:sz w:val="21"/>
          <w:szCs w:val="21"/>
        </w:rPr>
        <w:t>Data collection and sharing for this project were funded by the Alzheimer’s Disease Neuroimaging Initiative (ADNI) (National Institutes of Health Grant U01 AG024904) and DOD ADNI (Department of Defense award number W81XWH-12-2-0012). ADNI is funded by the National Institute on Aging, the National Institute of Biomedical Imaging and Bioengineering, and generous contributions from AbbVie, Alzheimer’s Association; Alzheimer’s Drug Discovery Foundation; Araclon Biotech; BioClinica, Inc.; Biogen; Bristol-Myers Squibb Company; CereSpir, Inc.; Cogstate; Eisai Inc.; Elan Pharmaceuticals, Inc.; Eli Lilly and Company; EuroImmun; F. Hoffmann-La Roche Ltd, and its affiliated company Genentech, Inc.; Fujirebio; GE Healthcare; IXICO Ltd.;</w:t>
      </w:r>
      <w:r>
        <w:rPr>
          <w:rFonts w:ascii="Times New Roman" w:hAnsi="Times New Roman" w:cs="Times New Roman" w:hint="eastAsia"/>
          <w:sz w:val="21"/>
          <w:szCs w:val="21"/>
        </w:rPr>
        <w:t xml:space="preserve"> </w:t>
      </w:r>
      <w:r w:rsidRPr="00D22FCB">
        <w:rPr>
          <w:rFonts w:ascii="Times New Roman" w:hAnsi="Times New Roman" w:cs="Times New Roman"/>
          <w:sz w:val="21"/>
          <w:szCs w:val="21"/>
        </w:rPr>
        <w:t>Janssen Alzheimer Immunotherapy Research &amp; Development, LLC.; Johnson &amp; Johnson Pharmaceutical Research &amp; Development LLC.; Lumosity; Lundbeck; Merck &amp; Co., Inc.; Meso Scale Diagnostics, LLC.; NeuroRx Research; Neurotrack Technologies; Novartis Pharmaceuticals Corporation; Pfizer Inc.; Piramal Imaging; Servier; Takeda Pharmaceutical Company; and Transition Therapeutics. The Canadian Institutes of Health Research provide</w:t>
      </w:r>
      <w:r>
        <w:rPr>
          <w:rFonts w:ascii="Times New Roman" w:hAnsi="Times New Roman" w:cs="Times New Roman"/>
          <w:sz w:val="21"/>
          <w:szCs w:val="21"/>
        </w:rPr>
        <w:t>s</w:t>
      </w:r>
      <w:r w:rsidRPr="00D22FCB">
        <w:rPr>
          <w:rFonts w:ascii="Times New Roman" w:hAnsi="Times New Roman" w:cs="Times New Roman"/>
          <w:sz w:val="21"/>
          <w:szCs w:val="21"/>
        </w:rPr>
        <w:t xml:space="preserve"> funds to support ADNI clinical sites in Canada. Private sector contributions are facilitated by the Foundation for the National Institutes of Health (www.fnih.org). The grantee organization is the Northern California Institute for Research and Education, and the study is coordinated by the Alzheimer’s Therapeutic Research Institute at the University of Southern California. The ADNI data are disseminated by the Laboratory for Neuro Imaging at the University of Southern California.</w:t>
      </w:r>
    </w:p>
    <w:p w14:paraId="60A3C180" w14:textId="16FF936B" w:rsidR="006A1E0E" w:rsidRDefault="00D22FCB" w:rsidP="00D22FCB">
      <w:pPr>
        <w:jc w:val="both"/>
        <w:rPr>
          <w:rFonts w:ascii="Times New Roman" w:hAnsi="Times New Roman" w:cs="Times New Roman"/>
          <w:b/>
          <w:bCs/>
        </w:rPr>
      </w:pPr>
      <w:r w:rsidRPr="00D22FCB">
        <w:rPr>
          <w:rFonts w:ascii="Times New Roman" w:hAnsi="Times New Roman" w:cs="Times New Roman" w:hint="eastAsia"/>
          <w:b/>
          <w:bCs/>
        </w:rPr>
        <w:t>AIBL dataset</w:t>
      </w:r>
    </w:p>
    <w:p w14:paraId="2616B0B2" w14:textId="7E110436" w:rsidR="00D22FCB" w:rsidRPr="00D460C7" w:rsidRDefault="00D22FCB" w:rsidP="00D22FCB">
      <w:pPr>
        <w:jc w:val="both"/>
        <w:rPr>
          <w:rFonts w:ascii="Times New Roman" w:hAnsi="Times New Roman" w:cs="Times New Roman"/>
          <w:sz w:val="21"/>
          <w:szCs w:val="21"/>
        </w:rPr>
      </w:pPr>
      <w:r w:rsidRPr="00D460C7">
        <w:rPr>
          <w:rFonts w:ascii="Times New Roman" w:hAnsi="Times New Roman" w:cs="Times New Roman" w:hint="eastAsia"/>
          <w:sz w:val="21"/>
          <w:szCs w:val="21"/>
        </w:rPr>
        <w:t>The Australian Imaging, Biomarker &amp; Lifestyle Flagship Study of Ageing (AIBL) is a study to discover which biomarkers, cognitive characteristics, and health and lifestyle factors determine the subsequent development of symptomatic AD. The AIB dataset was initiated in 2006 with an initial cohort of 1,112 older adults aged 60 and above, comprising participants with A</w:t>
      </w:r>
      <w:r w:rsidR="006D2337" w:rsidRPr="00D460C7">
        <w:rPr>
          <w:rFonts w:ascii="Times New Roman" w:hAnsi="Times New Roman" w:cs="Times New Roman" w:hint="eastAsia"/>
          <w:sz w:val="21"/>
          <w:szCs w:val="21"/>
        </w:rPr>
        <w:t>D</w:t>
      </w:r>
      <w:r w:rsidRPr="00D460C7">
        <w:rPr>
          <w:rFonts w:ascii="Times New Roman" w:hAnsi="Times New Roman" w:cs="Times New Roman" w:hint="eastAsia"/>
          <w:sz w:val="21"/>
          <w:szCs w:val="21"/>
        </w:rPr>
        <w:t>, mild cognitive impairment, and cognitively healthy controls. Data collection occurs at 18-month intervals, and up to eight or more longitudinal timepoints have been acquired. This study includes 193 subjects</w:t>
      </w:r>
      <w:r w:rsidRPr="00D460C7">
        <w:rPr>
          <w:rFonts w:ascii="Times New Roman" w:hAnsi="Times New Roman" w:cs="Times New Roman" w:hint="eastAsia"/>
          <w:sz w:val="21"/>
          <w:szCs w:val="21"/>
        </w:rPr>
        <w:t>’</w:t>
      </w:r>
      <w:r w:rsidR="006D2337" w:rsidRPr="00D460C7">
        <w:rPr>
          <w:rFonts w:ascii="Times New Roman" w:hAnsi="Times New Roman" w:cs="Times New Roman" w:hint="eastAsia"/>
          <w:sz w:val="21"/>
          <w:szCs w:val="21"/>
        </w:rPr>
        <w:t xml:space="preserve"> </w:t>
      </w:r>
      <w:r w:rsidRPr="00D460C7">
        <w:rPr>
          <w:rFonts w:ascii="Times New Roman" w:hAnsi="Times New Roman" w:cs="Times New Roman" w:hint="eastAsia"/>
          <w:sz w:val="21"/>
          <w:szCs w:val="21"/>
        </w:rPr>
        <w:t>longitudinal T1w MRIs from the AIBL dataset</w:t>
      </w:r>
      <w:r w:rsidR="00061D07" w:rsidRPr="00D460C7">
        <w:rPr>
          <w:rFonts w:ascii="Times New Roman" w:hAnsi="Times New Roman" w:cs="Times New Roman"/>
          <w:sz w:val="21"/>
          <w:szCs w:val="21"/>
        </w:rPr>
        <w:fldChar w:fldCharType="begin">
          <w:fldData xml:space="preserve">PEVuZE5vdGU+PENpdGU+PEF1dGhvcj5aaGFvPC9BdXRob3I+PFllYXI+MjAyNDwvWWVhcj48UmVj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</w:fldData>
        </w:fldChar>
      </w:r>
      <w:r w:rsidR="00061D07" w:rsidRPr="00D460C7">
        <w:rPr>
          <w:rFonts w:ascii="Times New Roman" w:hAnsi="Times New Roman" w:cs="Times New Roman"/>
          <w:sz w:val="21"/>
          <w:szCs w:val="21"/>
        </w:rPr>
        <w:instrText xml:space="preserve"> ADDIN EN.CITE </w:instrText>
      </w:r>
      <w:r w:rsidR="00061D07" w:rsidRPr="00D460C7">
        <w:rPr>
          <w:rFonts w:ascii="Times New Roman" w:hAnsi="Times New Roman" w:cs="Times New Roman"/>
          <w:sz w:val="21"/>
          <w:szCs w:val="21"/>
        </w:rPr>
        <w:fldChar w:fldCharType="begin">
          <w:fldData xml:space="preserve">PEVuZE5vdGU+PENpdGU+PEF1dGhvcj5aaGFvPC9BdXRob3I+PFllYXI+MjAyNDwvWWVhcj48UmVj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</w:fldData>
        </w:fldChar>
      </w:r>
      <w:r w:rsidR="00061D07" w:rsidRPr="00D460C7">
        <w:rPr>
          <w:rFonts w:ascii="Times New Roman" w:hAnsi="Times New Roman" w:cs="Times New Roman"/>
          <w:sz w:val="21"/>
          <w:szCs w:val="21"/>
        </w:rPr>
        <w:instrText xml:space="preserve"> ADDIN EN.CITE.DATA </w:instrText>
      </w:r>
      <w:r w:rsidR="00061D07" w:rsidRPr="00D460C7">
        <w:rPr>
          <w:rFonts w:ascii="Times New Roman" w:hAnsi="Times New Roman" w:cs="Times New Roman"/>
          <w:sz w:val="21"/>
          <w:szCs w:val="21"/>
        </w:rPr>
      </w:r>
      <w:r w:rsidR="00061D07" w:rsidRPr="00D460C7">
        <w:rPr>
          <w:rFonts w:ascii="Times New Roman" w:hAnsi="Times New Roman" w:cs="Times New Roman"/>
          <w:sz w:val="21"/>
          <w:szCs w:val="21"/>
        </w:rPr>
        <w:fldChar w:fldCharType="end"/>
      </w:r>
      <w:r w:rsidR="00061D07" w:rsidRPr="00D460C7">
        <w:rPr>
          <w:rFonts w:ascii="Times New Roman" w:hAnsi="Times New Roman" w:cs="Times New Roman"/>
          <w:sz w:val="21"/>
          <w:szCs w:val="21"/>
        </w:rPr>
      </w:r>
      <w:r w:rsidR="00061D07" w:rsidRPr="00D460C7">
        <w:rPr>
          <w:rFonts w:ascii="Times New Roman" w:hAnsi="Times New Roman" w:cs="Times New Roman"/>
          <w:sz w:val="21"/>
          <w:szCs w:val="21"/>
        </w:rPr>
        <w:fldChar w:fldCharType="separate"/>
      </w:r>
      <w:r w:rsidR="00061D07" w:rsidRPr="00D460C7">
        <w:rPr>
          <w:rFonts w:ascii="Times New Roman" w:hAnsi="Times New Roman" w:cs="Times New Roman"/>
          <w:noProof/>
          <w:sz w:val="21"/>
          <w:szCs w:val="21"/>
          <w:vertAlign w:val="superscript"/>
        </w:rPr>
        <w:t>1,2</w:t>
      </w:r>
      <w:r w:rsidR="00061D07" w:rsidRPr="00D460C7">
        <w:rPr>
          <w:rFonts w:ascii="Times New Roman" w:hAnsi="Times New Roman" w:cs="Times New Roman"/>
          <w:sz w:val="21"/>
          <w:szCs w:val="21"/>
        </w:rPr>
        <w:fldChar w:fldCharType="end"/>
      </w:r>
      <w:r w:rsidRPr="00D460C7">
        <w:rPr>
          <w:rFonts w:ascii="Times New Roman" w:hAnsi="Times New Roman" w:cs="Times New Roman" w:hint="eastAsia"/>
          <w:sz w:val="21"/>
          <w:szCs w:val="21"/>
        </w:rPr>
        <w:t xml:space="preserve">. The longitudinal data were collected at 36 and 72 months after the baseline visit, encompassing transitions such as CN to CN (M36:N=111scans, M72:N=53 scans), CN to </w:t>
      </w:r>
      <w:r w:rsidRPr="00D460C7">
        <w:rPr>
          <w:rFonts w:ascii="Times New Roman" w:hAnsi="Times New Roman" w:cs="Times New Roman" w:hint="eastAsia"/>
          <w:sz w:val="21"/>
          <w:szCs w:val="21"/>
        </w:rPr>
        <w:lastRenderedPageBreak/>
        <w:t>MCI (N=29 scans), MCI to MCI (M36:N=20 scans, M72:N=16 scans), MCI to AD (N=13 scans), and AD to AD(M36:N=20 scans, M72:</w:t>
      </w:r>
      <w:r w:rsidR="00B5794E">
        <w:rPr>
          <w:rFonts w:ascii="Times New Roman" w:hAnsi="Times New Roman" w:cs="Times New Roman" w:hint="eastAsia"/>
          <w:sz w:val="21"/>
          <w:szCs w:val="21"/>
        </w:rPr>
        <w:t xml:space="preserve"> </w:t>
      </w:r>
      <w:r w:rsidRPr="00D460C7">
        <w:rPr>
          <w:rFonts w:ascii="Times New Roman" w:hAnsi="Times New Roman" w:cs="Times New Roman" w:hint="eastAsia"/>
          <w:sz w:val="21"/>
          <w:szCs w:val="21"/>
        </w:rPr>
        <w:t>N=7 scans).</w:t>
      </w:r>
      <w:r w:rsidR="006D2337" w:rsidRPr="00D460C7">
        <w:rPr>
          <w:rFonts w:ascii="Times New Roman" w:hAnsi="Times New Roman" w:cs="Times New Roman" w:hint="eastAsia"/>
          <w:sz w:val="21"/>
          <w:szCs w:val="21"/>
        </w:rPr>
        <w:t xml:space="preserve"> The baseline MRIs from the AIBL dataset was used to evaluate the Fork-SE-based brain age model</w:t>
      </w:r>
      <w:r w:rsidR="00061D07" w:rsidRPr="00D460C7">
        <w:rPr>
          <w:rFonts w:ascii="Times New Roman" w:hAnsi="Times New Roman" w:cs="Times New Roman"/>
          <w:sz w:val="21"/>
          <w:szCs w:val="21"/>
        </w:rPr>
        <w:fldChar w:fldCharType="begin"/>
      </w:r>
      <w:r w:rsidR="00061D07" w:rsidRPr="00D460C7">
        <w:rPr>
          <w:rFonts w:ascii="Times New Roman" w:hAnsi="Times New Roman" w:cs="Times New Roman"/>
          <w:sz w:val="21"/>
          <w:szCs w:val="21"/>
        </w:rPr>
        <w:instrText xml:space="preserve"> ADDIN EN.CITE &lt;EndNote&gt;&lt;Cite&gt;&lt;Author&gt;Zuo&lt;/Author&gt;&lt;Year&gt;2023&lt;/Year&gt;&lt;RecNum&gt;2218&lt;/RecNum&gt;&lt;DisplayText&gt;&lt;style face="superscript"&gt;3&lt;/style&gt;&lt;/DisplayText&gt;&lt;record&gt;&lt;rec-number&gt;2218&lt;/rec-number&gt;&lt;foreign-keys&gt;&lt;key app="EN" db-id="aszpsvr599fpwde2txixese7a0tefvxtptpr" timestamp="1741764797"&gt;2218&lt;/key&gt;&lt;/foreign-keys&gt;&lt;ref-type name="Journal Article"&gt;17&lt;/ref-type&gt;&lt;contributors&gt;&lt;authors&gt;&lt;author&gt;Zuo, Nianming&lt;/author&gt;&lt;author&gt;Hu, Tianyu&lt;/author&gt;&lt;author&gt;Liu, Hao&lt;/author&gt;&lt;author&gt;Sui, Jing&lt;/author&gt;&lt;author&gt;Liu, Yong&lt;/author&gt;&lt;author&gt;Jiang, Tianzi&lt;/author&gt;&lt;/authors&gt;&lt;/contributors&gt;&lt;titles&gt;&lt;title&gt;Different Regional Patterns in Gray Matter-based Age Prediction&lt;/title&gt;&lt;secondary-title&gt;Neuroscience Bulletin&lt;/secondary-title&gt;&lt;/titles&gt;&lt;periodical&gt;&lt;full-title&gt;Neuroscience Bulletin&lt;/full-title&gt;&lt;/periodical&gt;&lt;pages&gt;984-988&lt;/pages&gt;&lt;volume&gt;39&lt;/volume&gt;&lt;number&gt;6&lt;/number&gt;&lt;section&gt;984&lt;/section&gt;&lt;dates&gt;&lt;year&gt;2023&lt;/year&gt;&lt;/dates&gt;&lt;isbn&gt;1673-7067&amp;#xD;1995-8218&lt;/isbn&gt;&lt;urls&gt;&lt;/urls&gt;&lt;electronic-resource-num&gt;10.1007/s12264-022-01016-3&lt;/electronic-resource-num&gt;&lt;/record&gt;&lt;/Cite&gt;&lt;/EndNote&gt;</w:instrText>
      </w:r>
      <w:r w:rsidR="00061D07" w:rsidRPr="00D460C7">
        <w:rPr>
          <w:rFonts w:ascii="Times New Roman" w:hAnsi="Times New Roman" w:cs="Times New Roman"/>
          <w:sz w:val="21"/>
          <w:szCs w:val="21"/>
        </w:rPr>
        <w:fldChar w:fldCharType="separate"/>
      </w:r>
      <w:r w:rsidR="00061D07" w:rsidRPr="00D460C7">
        <w:rPr>
          <w:rFonts w:ascii="Times New Roman" w:hAnsi="Times New Roman" w:cs="Times New Roman"/>
          <w:noProof/>
          <w:sz w:val="21"/>
          <w:szCs w:val="21"/>
          <w:vertAlign w:val="superscript"/>
        </w:rPr>
        <w:t>3</w:t>
      </w:r>
      <w:r w:rsidR="00061D07" w:rsidRPr="00D460C7">
        <w:rPr>
          <w:rFonts w:ascii="Times New Roman" w:hAnsi="Times New Roman" w:cs="Times New Roman"/>
          <w:sz w:val="21"/>
          <w:szCs w:val="21"/>
        </w:rPr>
        <w:fldChar w:fldCharType="end"/>
      </w:r>
      <w:r w:rsidR="006D2337" w:rsidRPr="00D460C7">
        <w:rPr>
          <w:rFonts w:ascii="Times New Roman" w:hAnsi="Times New Roman" w:cs="Times New Roman" w:hint="eastAsia"/>
          <w:sz w:val="21"/>
          <w:szCs w:val="21"/>
        </w:rPr>
        <w:t>.</w:t>
      </w:r>
    </w:p>
    <w:p w14:paraId="44ABBEF3" w14:textId="6AA2CC3A" w:rsidR="00D22FCB" w:rsidRPr="00D22FCB" w:rsidRDefault="00D22FCB" w:rsidP="00D22FCB">
      <w:pPr>
        <w:jc w:val="both"/>
        <w:rPr>
          <w:rFonts w:ascii="Times New Roman" w:hAnsi="Times New Roman" w:cs="Times New Roman"/>
          <w:b/>
          <w:bCs/>
        </w:rPr>
      </w:pPr>
      <w:r w:rsidRPr="00D22FCB">
        <w:rPr>
          <w:rFonts w:ascii="Times New Roman" w:hAnsi="Times New Roman" w:cs="Times New Roman"/>
          <w:b/>
          <w:bCs/>
        </w:rPr>
        <w:t>Cam-C</w:t>
      </w:r>
      <w:r w:rsidR="00C607FB">
        <w:rPr>
          <w:rFonts w:ascii="Times New Roman" w:hAnsi="Times New Roman" w:cs="Times New Roman" w:hint="eastAsia"/>
          <w:b/>
          <w:bCs/>
        </w:rPr>
        <w:t>AN</w:t>
      </w:r>
      <w:r w:rsidRPr="00D22FCB">
        <w:rPr>
          <w:rFonts w:ascii="Times New Roman" w:hAnsi="Times New Roman" w:cs="Times New Roman"/>
          <w:b/>
          <w:bCs/>
        </w:rPr>
        <w:t xml:space="preserve"> dataset </w:t>
      </w:r>
    </w:p>
    <w:p w14:paraId="4DC278BE" w14:textId="6EB6976D" w:rsidR="00961414" w:rsidRPr="00D460C7" w:rsidRDefault="00D22FCB" w:rsidP="00D22FCB">
      <w:pPr>
        <w:jc w:val="both"/>
        <w:rPr>
          <w:rFonts w:ascii="Times New Roman" w:hAnsi="Times New Roman" w:cs="Times New Roman"/>
          <w:sz w:val="21"/>
          <w:szCs w:val="21"/>
        </w:rPr>
      </w:pPr>
      <w:r w:rsidRPr="00D460C7">
        <w:rPr>
          <w:rFonts w:ascii="Times New Roman" w:hAnsi="Times New Roman" w:cs="Times New Roman"/>
          <w:sz w:val="21"/>
          <w:szCs w:val="21"/>
        </w:rPr>
        <w:t>The Cambridge Centre for Ageing and Neuroscience (Cam-C</w:t>
      </w:r>
      <w:r w:rsidR="00C607FB">
        <w:rPr>
          <w:rFonts w:ascii="Times New Roman" w:hAnsi="Times New Roman" w:cs="Times New Roman" w:hint="eastAsia"/>
          <w:sz w:val="21"/>
          <w:szCs w:val="21"/>
        </w:rPr>
        <w:t>AN</w:t>
      </w:r>
      <w:r w:rsidRPr="00D460C7">
        <w:rPr>
          <w:rFonts w:ascii="Times New Roman" w:hAnsi="Times New Roman" w:cs="Times New Roman"/>
          <w:sz w:val="21"/>
          <w:szCs w:val="21"/>
        </w:rPr>
        <w:t>) is a large-scale collaborative research project at the University of Cambridge, launched in October 2010, with substantial initial funding from the Biotechnology and Biological Sciences Research Council (BBSRC), followed by support from the Medical Research Council (MRC) Cognition &amp; Brain Sciences Unit (CBU) and the European Union Horizon 2020 LifeBrain project. The Cam-Can project uses epidemiological, cognitive, and neuroimaging data to understand how individuals can best retain cognitive abilities into old age. Cam-Can study is conducted in compliance with the Helsinki Declaration, and has been approved by the local ethics committee, Cambridgeshire 2 Research Ethics Committee (reference: 10/H0308/50)</w:t>
      </w:r>
      <w:r w:rsidR="00061D07" w:rsidRPr="00D460C7">
        <w:rPr>
          <w:rFonts w:ascii="Times New Roman" w:hAnsi="Times New Roman" w:cs="Times New Roman"/>
          <w:sz w:val="21"/>
          <w:szCs w:val="21"/>
        </w:rPr>
        <w:fldChar w:fldCharType="begin">
          <w:fldData xml:space="preserve">PEVuZE5vdGU+PENpdGU+PEF1dGhvcj5aaGFvPC9BdXRob3I+PFllYXI+MjAyNDwvWWVhcj48UmVj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</w:fldData>
        </w:fldChar>
      </w:r>
      <w:r w:rsidR="00061D07" w:rsidRPr="00D460C7">
        <w:rPr>
          <w:rFonts w:ascii="Times New Roman" w:hAnsi="Times New Roman" w:cs="Times New Roman"/>
          <w:sz w:val="21"/>
          <w:szCs w:val="21"/>
        </w:rPr>
        <w:instrText xml:space="preserve"> ADDIN EN.CITE </w:instrText>
      </w:r>
      <w:r w:rsidR="00061D07" w:rsidRPr="00D460C7">
        <w:rPr>
          <w:rFonts w:ascii="Times New Roman" w:hAnsi="Times New Roman" w:cs="Times New Roman"/>
          <w:sz w:val="21"/>
          <w:szCs w:val="21"/>
        </w:rPr>
        <w:fldChar w:fldCharType="begin">
          <w:fldData xml:space="preserve">PEVuZE5vdGU+PENpdGU+PEF1dGhvcj5aaGFvPC9BdXRob3I+PFllYXI+MjAyNDwvWWVhcj48UmVj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</w:fldData>
        </w:fldChar>
      </w:r>
      <w:r w:rsidR="00061D07" w:rsidRPr="00D460C7">
        <w:rPr>
          <w:rFonts w:ascii="Times New Roman" w:hAnsi="Times New Roman" w:cs="Times New Roman"/>
          <w:sz w:val="21"/>
          <w:szCs w:val="21"/>
        </w:rPr>
        <w:instrText xml:space="preserve"> ADDIN EN.CITE.DATA </w:instrText>
      </w:r>
      <w:r w:rsidR="00061D07" w:rsidRPr="00D460C7">
        <w:rPr>
          <w:rFonts w:ascii="Times New Roman" w:hAnsi="Times New Roman" w:cs="Times New Roman"/>
          <w:sz w:val="21"/>
          <w:szCs w:val="21"/>
        </w:rPr>
      </w:r>
      <w:r w:rsidR="00061D07" w:rsidRPr="00D460C7">
        <w:rPr>
          <w:rFonts w:ascii="Times New Roman" w:hAnsi="Times New Roman" w:cs="Times New Roman"/>
          <w:sz w:val="21"/>
          <w:szCs w:val="21"/>
        </w:rPr>
        <w:fldChar w:fldCharType="end"/>
      </w:r>
      <w:r w:rsidR="00061D07" w:rsidRPr="00D460C7">
        <w:rPr>
          <w:rFonts w:ascii="Times New Roman" w:hAnsi="Times New Roman" w:cs="Times New Roman"/>
          <w:sz w:val="21"/>
          <w:szCs w:val="21"/>
        </w:rPr>
      </w:r>
      <w:r w:rsidR="00061D07" w:rsidRPr="00D460C7">
        <w:rPr>
          <w:rFonts w:ascii="Times New Roman" w:hAnsi="Times New Roman" w:cs="Times New Roman"/>
          <w:sz w:val="21"/>
          <w:szCs w:val="21"/>
        </w:rPr>
        <w:fldChar w:fldCharType="separate"/>
      </w:r>
      <w:r w:rsidR="00061D07" w:rsidRPr="00D460C7">
        <w:rPr>
          <w:rFonts w:ascii="Times New Roman" w:hAnsi="Times New Roman" w:cs="Times New Roman"/>
          <w:noProof/>
          <w:sz w:val="21"/>
          <w:szCs w:val="21"/>
          <w:vertAlign w:val="superscript"/>
        </w:rPr>
        <w:t>1</w:t>
      </w:r>
      <w:r w:rsidR="00061D07" w:rsidRPr="00D460C7">
        <w:rPr>
          <w:rFonts w:ascii="Times New Roman" w:hAnsi="Times New Roman" w:cs="Times New Roman"/>
          <w:sz w:val="21"/>
          <w:szCs w:val="21"/>
        </w:rPr>
        <w:fldChar w:fldCharType="end"/>
      </w:r>
      <w:r w:rsidRPr="00D460C7">
        <w:rPr>
          <w:rFonts w:ascii="Times New Roman" w:hAnsi="Times New Roman" w:cs="Times New Roman"/>
          <w:sz w:val="21"/>
          <w:szCs w:val="21"/>
        </w:rPr>
        <w:t>.</w:t>
      </w:r>
    </w:p>
    <w:p w14:paraId="1719D09F" w14:textId="47DFB250" w:rsidR="001756C1" w:rsidRDefault="001756C1" w:rsidP="00D22FCB">
      <w:pPr>
        <w:jc w:val="both"/>
        <w:rPr>
          <w:rFonts w:ascii="Times New Roman" w:hAnsi="Times New Roman" w:cs="Times New Roman"/>
        </w:rPr>
      </w:pPr>
      <w:r>
        <w:rPr>
          <w:rFonts w:ascii="Times New Roman" w:hAnsi="Times New Roman" w:cs="Times New Roman"/>
        </w:rPr>
        <w:br w:type="page"/>
      </w:r>
    </w:p>
    <w:p w14:paraId="6BC872F6" w14:textId="0C5C42F1" w:rsidR="001756C1" w:rsidRPr="00C8458C" w:rsidRDefault="001756C1" w:rsidP="00C8458C">
      <w:pPr>
        <w:pStyle w:val="2"/>
        <w:rPr>
          <w:rFonts w:ascii="Times New Roman" w:hAnsi="Times New Roman" w:cs="Times New Roman"/>
          <w:b/>
          <w:bCs/>
          <w:color w:val="000000" w:themeColor="text1"/>
          <w:sz w:val="24"/>
          <w:szCs w:val="24"/>
        </w:rPr>
      </w:pPr>
      <w:r w:rsidRPr="00C8458C">
        <w:rPr>
          <w:rFonts w:ascii="Times New Roman" w:hAnsi="Times New Roman" w:cs="Times New Roman" w:hint="eastAsia"/>
          <w:b/>
          <w:bCs/>
          <w:color w:val="000000" w:themeColor="text1"/>
          <w:sz w:val="24"/>
          <w:szCs w:val="24"/>
        </w:rPr>
        <w:lastRenderedPageBreak/>
        <w:t>S02 Supplementary method</w:t>
      </w:r>
    </w:p>
    <w:p w14:paraId="0648F2B4" w14:textId="473CEAB0" w:rsidR="00A67804" w:rsidRPr="00D460C7" w:rsidRDefault="00A67804" w:rsidP="00A67804">
      <w:pPr>
        <w:jc w:val="both"/>
        <w:rPr>
          <w:rFonts w:ascii="Times New Roman" w:hAnsi="Times New Roman" w:cs="Times New Roman"/>
          <w:sz w:val="21"/>
          <w:szCs w:val="21"/>
        </w:rPr>
      </w:pPr>
      <w:r w:rsidRPr="00D460C7">
        <w:rPr>
          <w:rFonts w:ascii="Times New Roman" w:hAnsi="Times New Roman" w:cs="Times New Roman"/>
          <w:color w:val="000000" w:themeColor="text1"/>
          <w:sz w:val="21"/>
          <w:szCs w:val="21"/>
        </w:rPr>
        <w:t xml:space="preserve">To predict </w:t>
      </w:r>
      <m:oMath>
        <m:sSubSup>
          <m:sSubSupPr>
            <m:ctrlPr>
              <w:rPr>
                <w:rFonts w:ascii="Cambria Math" w:hAnsi="Cambria Math" w:cs="Times New Roman"/>
                <w:i/>
                <w:color w:val="000000" w:themeColor="text1"/>
                <w:sz w:val="21"/>
                <w:szCs w:val="21"/>
              </w:rPr>
            </m:ctrlPr>
          </m:sSubSupPr>
          <m:e>
            <m:r>
              <w:rPr>
                <w:rFonts w:ascii="Cambria Math" w:hAnsi="Cambria Math" w:cs="Times New Roman"/>
                <w:color w:val="000000" w:themeColor="text1"/>
                <w:sz w:val="21"/>
                <w:szCs w:val="21"/>
              </w:rPr>
              <m:t>x</m:t>
            </m:r>
          </m:e>
          <m:sub>
            <m:r>
              <w:rPr>
                <w:rFonts w:ascii="Cambria Math" w:hAnsi="Cambria Math" w:cs="Times New Roman"/>
                <w:color w:val="000000" w:themeColor="text1"/>
                <w:sz w:val="21"/>
                <w:szCs w:val="21"/>
              </w:rPr>
              <m:t>t-1</m:t>
            </m:r>
          </m:sub>
          <m:sup>
            <m:r>
              <w:rPr>
                <w:rFonts w:ascii="Cambria Math" w:hAnsi="Cambria Math" w:cs="Times New Roman"/>
                <w:color w:val="000000" w:themeColor="text1"/>
                <w:sz w:val="21"/>
                <w:szCs w:val="21"/>
              </w:rPr>
              <m:t>'</m:t>
            </m:r>
          </m:sup>
        </m:sSubSup>
      </m:oMath>
      <w:r w:rsidRPr="00D460C7">
        <w:rPr>
          <w:rFonts w:ascii="Times New Roman" w:hAnsi="Times New Roman" w:cs="Times New Roman"/>
          <w:color w:val="000000" w:themeColor="text1"/>
          <w:sz w:val="21"/>
          <w:szCs w:val="21"/>
        </w:rPr>
        <w:t xml:space="preserve">, the diffusion GAN model parameterizes the denoising model by </w:t>
      </w:r>
      <m:oMath>
        <m:sSub>
          <m:sSubPr>
            <m:ctrlPr>
              <w:rPr>
                <w:rFonts w:ascii="Cambria Math" w:hAnsi="Cambria Math" w:cs="Times New Roman"/>
                <w:color w:val="000000" w:themeColor="text1"/>
                <w:sz w:val="21"/>
                <w:szCs w:val="21"/>
              </w:rPr>
            </m:ctrlPr>
          </m:sSubPr>
          <m:e>
            <m:r>
              <w:rPr>
                <w:rFonts w:ascii="Cambria Math" w:hAnsi="Cambria Math" w:cs="Times New Roman"/>
                <w:color w:val="000000" w:themeColor="text1"/>
                <w:sz w:val="21"/>
                <w:szCs w:val="21"/>
              </w:rPr>
              <m:t>p</m:t>
            </m:r>
          </m:e>
          <m:sub>
            <m:r>
              <w:rPr>
                <w:rFonts w:ascii="Cambria Math" w:hAnsi="Cambria Math" w:cs="Times New Roman"/>
                <w:color w:val="000000" w:themeColor="text1"/>
                <w:sz w:val="21"/>
                <w:szCs w:val="21"/>
              </w:rPr>
              <m:t>θ</m:t>
            </m:r>
          </m:sub>
        </m:sSub>
        <m:d>
          <m:dPr>
            <m:ctrlPr>
              <w:rPr>
                <w:rFonts w:ascii="Cambria Math" w:hAnsi="Cambria Math" w:cs="Times New Roman"/>
                <w:color w:val="000000" w:themeColor="text1"/>
                <w:sz w:val="21"/>
                <w:szCs w:val="21"/>
              </w:rPr>
            </m:ctrlPr>
          </m:dPr>
          <m:e>
            <m:sSub>
              <m:sSubPr>
                <m:ctrlPr>
                  <w:rPr>
                    <w:rFonts w:ascii="Cambria Math" w:hAnsi="Cambria Math" w:cs="Times New Roman"/>
                    <w:color w:val="000000" w:themeColor="text1"/>
                    <w:sz w:val="21"/>
                    <w:szCs w:val="21"/>
                  </w:rPr>
                </m:ctrlPr>
              </m:sSubPr>
              <m:e>
                <m:r>
                  <w:rPr>
                    <w:rFonts w:ascii="Cambria Math" w:hAnsi="Cambria Math" w:cs="Times New Roman"/>
                    <w:color w:val="000000" w:themeColor="text1"/>
                    <w:sz w:val="21"/>
                    <w:szCs w:val="21"/>
                  </w:rPr>
                  <m:t>x</m:t>
                </m:r>
              </m:e>
              <m:sub>
                <m:r>
                  <w:rPr>
                    <w:rFonts w:ascii="Cambria Math" w:hAnsi="Cambria Math" w:cs="Times New Roman"/>
                    <w:color w:val="000000" w:themeColor="text1"/>
                    <w:sz w:val="21"/>
                    <w:szCs w:val="21"/>
                  </w:rPr>
                  <m:t>t</m:t>
                </m:r>
                <m:r>
                  <m:rPr>
                    <m:sty m:val="p"/>
                  </m:rPr>
                  <w:rPr>
                    <w:rFonts w:ascii="Cambria Math" w:hAnsi="Cambria Math" w:cs="Times New Roman"/>
                    <w:color w:val="000000" w:themeColor="text1"/>
                    <w:sz w:val="21"/>
                    <w:szCs w:val="21"/>
                  </w:rPr>
                  <m:t>-1</m:t>
                </m:r>
              </m:sub>
            </m:sSub>
          </m:e>
          <m:e>
            <m:sSub>
              <m:sSubPr>
                <m:ctrlPr>
                  <w:rPr>
                    <w:rFonts w:ascii="Cambria Math" w:hAnsi="Cambria Math" w:cs="Times New Roman"/>
                    <w:color w:val="000000" w:themeColor="text1"/>
                    <w:sz w:val="21"/>
                    <w:szCs w:val="21"/>
                  </w:rPr>
                </m:ctrlPr>
              </m:sSubPr>
              <m:e>
                <m:r>
                  <w:rPr>
                    <w:rFonts w:ascii="Cambria Math" w:hAnsi="Cambria Math" w:cs="Times New Roman"/>
                    <w:color w:val="000000" w:themeColor="text1"/>
                    <w:sz w:val="21"/>
                    <w:szCs w:val="21"/>
                  </w:rPr>
                  <m:t>x</m:t>
                </m:r>
              </m:e>
              <m:sub>
                <m:r>
                  <w:rPr>
                    <w:rFonts w:ascii="Cambria Math" w:hAnsi="Cambria Math" w:cs="Times New Roman"/>
                    <w:color w:val="000000" w:themeColor="text1"/>
                    <w:sz w:val="21"/>
                    <w:szCs w:val="21"/>
                  </w:rPr>
                  <m:t>t</m:t>
                </m:r>
              </m:sub>
            </m:sSub>
          </m:e>
        </m:d>
        <m:r>
          <m:rPr>
            <m:sty m:val="p"/>
          </m:rPr>
          <w:rPr>
            <w:rFonts w:ascii="Cambria Math" w:hAnsi="Cambria Math" w:cs="Times New Roman"/>
            <w:color w:val="000000" w:themeColor="text1"/>
            <w:sz w:val="21"/>
            <w:szCs w:val="21"/>
          </w:rPr>
          <m:t>≔</m:t>
        </m:r>
        <m:r>
          <w:rPr>
            <w:rFonts w:ascii="Cambria Math" w:hAnsi="Cambria Math" w:cs="Times New Roman"/>
            <w:color w:val="000000" w:themeColor="text1"/>
            <w:sz w:val="21"/>
            <w:szCs w:val="21"/>
          </w:rPr>
          <m:t>q</m:t>
        </m:r>
        <m:d>
          <m:dPr>
            <m:ctrlPr>
              <w:rPr>
                <w:rFonts w:ascii="Cambria Math" w:hAnsi="Cambria Math" w:cs="Times New Roman"/>
                <w:color w:val="000000" w:themeColor="text1"/>
                <w:sz w:val="21"/>
                <w:szCs w:val="21"/>
              </w:rPr>
            </m:ctrlPr>
          </m:dPr>
          <m:e>
            <m:sSub>
              <m:sSubPr>
                <m:ctrlPr>
                  <w:rPr>
                    <w:rFonts w:ascii="Cambria Math" w:hAnsi="Cambria Math" w:cs="Times New Roman"/>
                    <w:color w:val="000000" w:themeColor="text1"/>
                    <w:sz w:val="21"/>
                    <w:szCs w:val="21"/>
                  </w:rPr>
                </m:ctrlPr>
              </m:sSubPr>
              <m:e>
                <m:r>
                  <w:rPr>
                    <w:rFonts w:ascii="Cambria Math" w:hAnsi="Cambria Math" w:cs="Times New Roman"/>
                    <w:color w:val="000000" w:themeColor="text1"/>
                    <w:sz w:val="21"/>
                    <w:szCs w:val="21"/>
                  </w:rPr>
                  <m:t>x</m:t>
                </m:r>
              </m:e>
              <m:sub>
                <m:r>
                  <w:rPr>
                    <w:rFonts w:ascii="Cambria Math" w:hAnsi="Cambria Math" w:cs="Times New Roman"/>
                    <w:color w:val="000000" w:themeColor="text1"/>
                    <w:sz w:val="21"/>
                    <w:szCs w:val="21"/>
                  </w:rPr>
                  <m:t>t</m:t>
                </m:r>
                <m:r>
                  <m:rPr>
                    <m:sty m:val="p"/>
                  </m:rPr>
                  <w:rPr>
                    <w:rFonts w:ascii="Cambria Math" w:hAnsi="Cambria Math" w:cs="Times New Roman"/>
                    <w:color w:val="000000" w:themeColor="text1"/>
                    <w:sz w:val="21"/>
                    <w:szCs w:val="21"/>
                  </w:rPr>
                  <m:t>-1</m:t>
                </m:r>
              </m:sub>
            </m:sSub>
          </m:e>
          <m:e>
            <m:sSub>
              <m:sSubPr>
                <m:ctrlPr>
                  <w:rPr>
                    <w:rFonts w:ascii="Cambria Math" w:hAnsi="Cambria Math" w:cs="Times New Roman"/>
                    <w:color w:val="000000" w:themeColor="text1"/>
                    <w:sz w:val="21"/>
                    <w:szCs w:val="21"/>
                  </w:rPr>
                </m:ctrlPr>
              </m:sSubPr>
              <m:e>
                <m:r>
                  <w:rPr>
                    <w:rFonts w:ascii="Cambria Math" w:hAnsi="Cambria Math" w:cs="Times New Roman"/>
                    <w:color w:val="000000" w:themeColor="text1"/>
                    <w:sz w:val="21"/>
                    <w:szCs w:val="21"/>
                  </w:rPr>
                  <m:t>x</m:t>
                </m:r>
              </m:e>
              <m:sub>
                <m:r>
                  <w:rPr>
                    <w:rFonts w:ascii="Cambria Math" w:hAnsi="Cambria Math" w:cs="Times New Roman"/>
                    <w:color w:val="000000" w:themeColor="text1"/>
                    <w:sz w:val="21"/>
                    <w:szCs w:val="21"/>
                  </w:rPr>
                  <m:t>t</m:t>
                </m:r>
              </m:sub>
            </m:sSub>
            <m:r>
              <m:rPr>
                <m:sty m:val="p"/>
              </m:rPr>
              <w:rPr>
                <w:rFonts w:ascii="Cambria Math" w:hAnsi="Cambria Math" w:cs="Times New Roman"/>
                <w:color w:val="000000" w:themeColor="text1"/>
                <w:sz w:val="21"/>
                <w:szCs w:val="21"/>
              </w:rPr>
              <m:t>,</m:t>
            </m:r>
            <m:sSubSup>
              <m:sSubSupPr>
                <m:ctrlPr>
                  <w:rPr>
                    <w:rFonts w:ascii="Cambria Math" w:hAnsi="Cambria Math" w:cs="Times New Roman"/>
                    <w:i/>
                    <w:color w:val="000000" w:themeColor="text1"/>
                    <w:sz w:val="21"/>
                    <w:szCs w:val="21"/>
                  </w:rPr>
                </m:ctrlPr>
              </m:sSubSupPr>
              <m:e>
                <m:r>
                  <w:rPr>
                    <w:rFonts w:ascii="Cambria Math" w:hAnsi="Cambria Math" w:cs="Times New Roman"/>
                    <w:color w:val="000000" w:themeColor="text1"/>
                    <w:sz w:val="21"/>
                    <w:szCs w:val="21"/>
                  </w:rPr>
                  <m:t>x</m:t>
                </m:r>
              </m:e>
              <m:sub>
                <m:r>
                  <w:rPr>
                    <w:rFonts w:ascii="Cambria Math" w:hAnsi="Cambria Math" w:cs="Times New Roman"/>
                    <w:color w:val="000000" w:themeColor="text1"/>
                    <w:sz w:val="21"/>
                    <w:szCs w:val="21"/>
                  </w:rPr>
                  <m:t>0</m:t>
                </m:r>
              </m:sub>
              <m:sup>
                <m:r>
                  <w:rPr>
                    <w:rFonts w:ascii="Cambria Math" w:hAnsi="Cambria Math" w:cs="Times New Roman"/>
                    <w:color w:val="000000" w:themeColor="text1"/>
                    <w:sz w:val="21"/>
                    <w:szCs w:val="21"/>
                  </w:rPr>
                  <m:t>'</m:t>
                </m:r>
              </m:sup>
            </m:sSubSup>
          </m:e>
        </m:d>
      </m:oMath>
      <w:r w:rsidRPr="00D460C7">
        <w:rPr>
          <w:rFonts w:ascii="Times New Roman" w:hAnsi="Times New Roman" w:cs="Times New Roman"/>
          <w:color w:val="000000" w:themeColor="text1"/>
          <w:sz w:val="21"/>
          <w:szCs w:val="21"/>
        </w:rPr>
        <w:t xml:space="preserve">. </w:t>
      </w:r>
      <w:bookmarkStart w:id="0" w:name="_Hlk191458782"/>
      <m:oMath>
        <m:sSubSup>
          <m:sSubSupPr>
            <m:ctrlPr>
              <w:rPr>
                <w:rFonts w:ascii="Cambria Math" w:hAnsi="Cambria Math" w:cs="Times New Roman"/>
                <w:color w:val="000000" w:themeColor="text1"/>
                <w:sz w:val="21"/>
                <w:szCs w:val="21"/>
              </w:rPr>
            </m:ctrlPr>
          </m:sSubSupPr>
          <m:e>
            <m:r>
              <w:rPr>
                <w:rFonts w:ascii="Cambria Math" w:hAnsi="Cambria Math" w:cs="Times New Roman"/>
                <w:color w:val="000000" w:themeColor="text1"/>
                <w:sz w:val="21"/>
                <w:szCs w:val="21"/>
              </w:rPr>
              <m:t>x</m:t>
            </m:r>
          </m:e>
          <m:sub>
            <m:r>
              <w:rPr>
                <w:rFonts w:ascii="Cambria Math" w:hAnsi="Cambria Math" w:cs="Times New Roman"/>
                <w:color w:val="000000" w:themeColor="text1"/>
                <w:sz w:val="21"/>
                <w:szCs w:val="21"/>
              </w:rPr>
              <m:t>0</m:t>
            </m:r>
          </m:sub>
          <m:sup>
            <m:r>
              <w:rPr>
                <w:rFonts w:ascii="Cambria Math" w:hAnsi="Cambria Math" w:cs="Times New Roman"/>
                <w:color w:val="000000" w:themeColor="text1"/>
                <w:sz w:val="21"/>
                <w:szCs w:val="21"/>
              </w:rPr>
              <m:t>'</m:t>
            </m:r>
          </m:sup>
        </m:sSubSup>
      </m:oMath>
      <w:bookmarkEnd w:id="0"/>
      <w:r w:rsidRPr="00D460C7">
        <w:rPr>
          <w:rFonts w:ascii="Times New Roman" w:hAnsi="Times New Roman" w:cs="Times New Roman"/>
          <w:color w:val="000000" w:themeColor="text1"/>
          <w:sz w:val="21"/>
          <w:szCs w:val="21"/>
        </w:rPr>
        <w:t xml:space="preserve"> is estimated using the conditional GAN generator </w:t>
      </w:r>
      <m:oMath>
        <m:sSub>
          <m:sSubPr>
            <m:ctrlPr>
              <w:rPr>
                <w:rFonts w:ascii="Cambria Math" w:hAnsi="Cambria Math" w:cs="Times New Roman"/>
                <w:color w:val="000000" w:themeColor="text1"/>
                <w:sz w:val="21"/>
                <w:szCs w:val="21"/>
              </w:rPr>
            </m:ctrlPr>
          </m:sSubPr>
          <m:e>
            <m:r>
              <w:rPr>
                <w:rFonts w:ascii="Cambria Math" w:hAnsi="Cambria Math" w:cs="Times New Roman"/>
                <w:color w:val="000000" w:themeColor="text1"/>
                <w:sz w:val="21"/>
                <w:szCs w:val="21"/>
              </w:rPr>
              <m:t>G</m:t>
            </m:r>
          </m:e>
          <m:sub>
            <m:r>
              <w:rPr>
                <w:rFonts w:ascii="Cambria Math" w:hAnsi="Cambria Math" w:cs="Times New Roman"/>
                <w:color w:val="000000" w:themeColor="text1"/>
                <w:sz w:val="21"/>
                <w:szCs w:val="21"/>
              </w:rPr>
              <m:t>μ</m:t>
            </m:r>
          </m:sub>
        </m:sSub>
      </m:oMath>
      <w:r w:rsidRPr="00D460C7">
        <w:rPr>
          <w:rFonts w:ascii="Times New Roman" w:hAnsi="Times New Roman" w:cs="Times New Roman"/>
          <w:color w:val="000000" w:themeColor="text1"/>
          <w:sz w:val="21"/>
          <w:szCs w:val="21"/>
        </w:rPr>
        <w:t xml:space="preserve">, and </w:t>
      </w:r>
      <m:oMath>
        <m:sSubSup>
          <m:sSubSupPr>
            <m:ctrlPr>
              <w:rPr>
                <w:rFonts w:ascii="Cambria Math" w:hAnsi="Cambria Math" w:cs="Times New Roman"/>
                <w:i/>
                <w:color w:val="000000" w:themeColor="text1"/>
                <w:sz w:val="21"/>
                <w:szCs w:val="21"/>
              </w:rPr>
            </m:ctrlPr>
          </m:sSubSupPr>
          <m:e>
            <m:r>
              <w:rPr>
                <w:rFonts w:ascii="Cambria Math" w:hAnsi="Cambria Math" w:cs="Times New Roman"/>
                <w:color w:val="000000" w:themeColor="text1"/>
                <w:sz w:val="21"/>
                <w:szCs w:val="21"/>
              </w:rPr>
              <m:t>x</m:t>
            </m:r>
          </m:e>
          <m:sub>
            <m:r>
              <w:rPr>
                <w:rFonts w:ascii="Cambria Math" w:hAnsi="Cambria Math" w:cs="Times New Roman"/>
                <w:color w:val="000000" w:themeColor="text1"/>
                <w:sz w:val="21"/>
                <w:szCs w:val="21"/>
              </w:rPr>
              <m:t>t-1</m:t>
            </m:r>
          </m:sub>
          <m:sup>
            <m:r>
              <w:rPr>
                <w:rFonts w:ascii="Cambria Math" w:hAnsi="Cambria Math" w:cs="Times New Roman"/>
                <w:color w:val="000000" w:themeColor="text1"/>
                <w:sz w:val="21"/>
                <w:szCs w:val="21"/>
              </w:rPr>
              <m:t>'</m:t>
            </m:r>
          </m:sup>
        </m:sSubSup>
      </m:oMath>
      <w:r w:rsidRPr="00D460C7">
        <w:rPr>
          <w:rFonts w:ascii="Times New Roman" w:hAnsi="Times New Roman" w:cs="Times New Roman"/>
          <w:color w:val="000000" w:themeColor="text1"/>
          <w:sz w:val="21"/>
          <w:szCs w:val="21"/>
        </w:rPr>
        <w:t xml:space="preserve"> is sampled by the posterior distribution </w:t>
      </w:r>
      <m:oMath>
        <m:r>
          <w:rPr>
            <w:rFonts w:ascii="Cambria Math" w:hAnsi="Cambria Math" w:cs="Times New Roman"/>
            <w:color w:val="000000" w:themeColor="text1"/>
            <w:sz w:val="21"/>
            <w:szCs w:val="21"/>
          </w:rPr>
          <m:t>q</m:t>
        </m:r>
        <m:d>
          <m:dPr>
            <m:ctrlPr>
              <w:rPr>
                <w:rFonts w:ascii="Cambria Math" w:hAnsi="Cambria Math" w:cs="Times New Roman"/>
                <w:color w:val="000000" w:themeColor="text1"/>
                <w:sz w:val="21"/>
                <w:szCs w:val="21"/>
              </w:rPr>
            </m:ctrlPr>
          </m:dPr>
          <m:e>
            <m:sSub>
              <m:sSubPr>
                <m:ctrlPr>
                  <w:rPr>
                    <w:rFonts w:ascii="Cambria Math" w:hAnsi="Cambria Math" w:cs="Times New Roman"/>
                    <w:color w:val="000000" w:themeColor="text1"/>
                    <w:sz w:val="21"/>
                    <w:szCs w:val="21"/>
                  </w:rPr>
                </m:ctrlPr>
              </m:sSubPr>
              <m:e>
                <m:r>
                  <w:rPr>
                    <w:rFonts w:ascii="Cambria Math" w:hAnsi="Cambria Math" w:cs="Times New Roman"/>
                    <w:color w:val="000000" w:themeColor="text1"/>
                    <w:sz w:val="21"/>
                    <w:szCs w:val="21"/>
                  </w:rPr>
                  <m:t>x</m:t>
                </m:r>
              </m:e>
              <m:sub>
                <m:r>
                  <w:rPr>
                    <w:rFonts w:ascii="Cambria Math" w:hAnsi="Cambria Math" w:cs="Times New Roman"/>
                    <w:color w:val="000000" w:themeColor="text1"/>
                    <w:sz w:val="21"/>
                    <w:szCs w:val="21"/>
                  </w:rPr>
                  <m:t>t</m:t>
                </m:r>
                <m:r>
                  <m:rPr>
                    <m:sty m:val="p"/>
                  </m:rPr>
                  <w:rPr>
                    <w:rFonts w:ascii="Cambria Math" w:hAnsi="Cambria Math" w:cs="Times New Roman"/>
                    <w:color w:val="000000" w:themeColor="text1"/>
                    <w:sz w:val="21"/>
                    <w:szCs w:val="21"/>
                  </w:rPr>
                  <m:t>-1</m:t>
                </m:r>
              </m:sub>
            </m:sSub>
          </m:e>
          <m:e>
            <m:sSub>
              <m:sSubPr>
                <m:ctrlPr>
                  <w:rPr>
                    <w:rFonts w:ascii="Cambria Math" w:hAnsi="Cambria Math" w:cs="Times New Roman"/>
                    <w:color w:val="000000" w:themeColor="text1"/>
                    <w:sz w:val="21"/>
                    <w:szCs w:val="21"/>
                  </w:rPr>
                </m:ctrlPr>
              </m:sSubPr>
              <m:e>
                <m:r>
                  <w:rPr>
                    <w:rFonts w:ascii="Cambria Math" w:hAnsi="Cambria Math" w:cs="Times New Roman"/>
                    <w:color w:val="000000" w:themeColor="text1"/>
                    <w:sz w:val="21"/>
                    <w:szCs w:val="21"/>
                  </w:rPr>
                  <m:t>x</m:t>
                </m:r>
              </m:e>
              <m:sub>
                <m:r>
                  <w:rPr>
                    <w:rFonts w:ascii="Cambria Math" w:hAnsi="Cambria Math" w:cs="Times New Roman"/>
                    <w:color w:val="000000" w:themeColor="text1"/>
                    <w:sz w:val="21"/>
                    <w:szCs w:val="21"/>
                  </w:rPr>
                  <m:t>t</m:t>
                </m:r>
              </m:sub>
            </m:sSub>
            <m:r>
              <m:rPr>
                <m:sty m:val="p"/>
              </m:rPr>
              <w:rPr>
                <w:rFonts w:ascii="Cambria Math" w:hAnsi="Cambria Math" w:cs="Times New Roman"/>
                <w:color w:val="000000" w:themeColor="text1"/>
                <w:sz w:val="21"/>
                <w:szCs w:val="21"/>
              </w:rPr>
              <m:t>,</m:t>
            </m:r>
            <m:sSubSup>
              <m:sSubSupPr>
                <m:ctrlPr>
                  <w:rPr>
                    <w:rFonts w:ascii="Cambria Math" w:hAnsi="Cambria Math" w:cs="Times New Roman"/>
                    <w:color w:val="000000" w:themeColor="text1"/>
                    <w:sz w:val="21"/>
                    <w:szCs w:val="21"/>
                  </w:rPr>
                </m:ctrlPr>
              </m:sSubSupPr>
              <m:e>
                <m:r>
                  <w:rPr>
                    <w:rFonts w:ascii="Cambria Math" w:hAnsi="Cambria Math" w:cs="Times New Roman"/>
                    <w:color w:val="000000" w:themeColor="text1"/>
                    <w:sz w:val="21"/>
                    <w:szCs w:val="21"/>
                  </w:rPr>
                  <m:t>x</m:t>
                </m:r>
              </m:e>
              <m:sub>
                <m:r>
                  <w:rPr>
                    <w:rFonts w:ascii="Cambria Math" w:hAnsi="Cambria Math" w:cs="Times New Roman"/>
                    <w:color w:val="000000" w:themeColor="text1"/>
                    <w:sz w:val="21"/>
                    <w:szCs w:val="21"/>
                  </w:rPr>
                  <m:t>0</m:t>
                </m:r>
              </m:sub>
              <m:sup>
                <m:r>
                  <w:rPr>
                    <w:rFonts w:ascii="Cambria Math" w:hAnsi="Cambria Math" w:cs="Times New Roman"/>
                    <w:color w:val="000000" w:themeColor="text1"/>
                    <w:sz w:val="21"/>
                    <w:szCs w:val="21"/>
                  </w:rPr>
                  <m:t>'</m:t>
                </m:r>
              </m:sup>
            </m:sSubSup>
          </m:e>
        </m:d>
        <m:r>
          <m:rPr>
            <m:sty m:val="p"/>
          </m:rPr>
          <w:rPr>
            <w:rFonts w:ascii="Cambria Math" w:hAnsi="Cambria Math" w:cs="Times New Roman"/>
            <w:color w:val="000000" w:themeColor="text1"/>
            <w:sz w:val="21"/>
            <w:szCs w:val="21"/>
          </w:rPr>
          <m:t>.</m:t>
        </m:r>
      </m:oMath>
      <w:r w:rsidRPr="00D460C7">
        <w:rPr>
          <w:rFonts w:ascii="Times New Roman" w:hAnsi="Times New Roman" w:cs="Times New Roman" w:hint="eastAsia"/>
          <w:color w:val="000000" w:themeColor="text1"/>
          <w:sz w:val="21"/>
          <w:szCs w:val="21"/>
        </w:rPr>
        <w:t xml:space="preserve"> The pseudo-code of the training procedure of IP-DDGAN is provided in Algorithm 1.</w:t>
      </w:r>
    </w:p>
    <w:tbl>
      <w:tblPr>
        <w:tblStyle w:val="a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34"/>
      </w:tblGrid>
      <w:tr w:rsidR="00A67804" w:rsidRPr="00A67804" w14:paraId="6B648082" w14:textId="77777777" w:rsidTr="00A67804">
        <w:tc>
          <w:tcPr>
            <w:tcW w:w="9634" w:type="dxa"/>
            <w:tcBorders>
              <w:top w:val="single" w:sz="4" w:space="0" w:color="auto"/>
            </w:tcBorders>
          </w:tcPr>
          <w:p w14:paraId="0F63313C" w14:textId="47F6197F" w:rsidR="00A67804" w:rsidRPr="00A67804" w:rsidRDefault="00A67804" w:rsidP="00A67804">
            <w:pPr>
              <w:jc w:val="both"/>
              <w:rPr>
                <w:rFonts w:ascii="Times New Roman" w:hAnsi="Times New Roman" w:cs="Times New Roman"/>
              </w:rPr>
            </w:pPr>
            <w:r w:rsidRPr="00A67804">
              <w:rPr>
                <w:rFonts w:ascii="Times New Roman" w:hAnsi="Times New Roman" w:cs="Times New Roman"/>
                <w:b/>
                <w:bCs/>
              </w:rPr>
              <w:t>Algo</w:t>
            </w:r>
            <w:r w:rsidRPr="00A67804">
              <w:rPr>
                <w:rFonts w:ascii="Times New Roman" w:hAnsi="Times New Roman" w:cs="Times New Roman" w:hint="eastAsia"/>
                <w:b/>
                <w:bCs/>
              </w:rPr>
              <w:t>rithm 1</w:t>
            </w:r>
            <w:r w:rsidRPr="00A67804">
              <w:rPr>
                <w:rFonts w:ascii="Times New Roman" w:hAnsi="Times New Roman" w:cs="Times New Roman" w:hint="eastAsia"/>
              </w:rPr>
              <w:t xml:space="preserve"> </w:t>
            </w:r>
            <w:bookmarkStart w:id="1" w:name="_Hlk183097232"/>
            <w:r w:rsidRPr="00A67804">
              <w:rPr>
                <w:rFonts w:ascii="Times New Roman" w:hAnsi="Times New Roman" w:cs="Times New Roman" w:hint="eastAsia"/>
              </w:rPr>
              <w:t>Training procedure of IP-DDGAN</w:t>
            </w:r>
            <w:bookmarkEnd w:id="1"/>
          </w:p>
        </w:tc>
      </w:tr>
      <w:tr w:rsidR="00A67804" w:rsidRPr="00A67804" w14:paraId="46B866B5" w14:textId="77777777" w:rsidTr="00A67804">
        <w:tc>
          <w:tcPr>
            <w:tcW w:w="9634" w:type="dxa"/>
            <w:tcBorders>
              <w:bottom w:val="single" w:sz="4" w:space="0" w:color="auto"/>
            </w:tcBorders>
          </w:tcPr>
          <w:p w14:paraId="09A2F540" w14:textId="77777777" w:rsidR="00A67804" w:rsidRPr="00A67804" w:rsidRDefault="00A67804" w:rsidP="00A67804">
            <w:pPr>
              <w:jc w:val="both"/>
              <w:rPr>
                <w:rFonts w:ascii="Times New Roman" w:hAnsi="Times New Roman" w:cs="Times New Roman"/>
              </w:rPr>
            </w:pPr>
            <w:r w:rsidRPr="00A67804">
              <w:rPr>
                <w:rFonts w:ascii="Times New Roman" w:hAnsi="Times New Roman" w:cs="Times New Roman"/>
                <w:b/>
                <w:bCs/>
              </w:rPr>
              <w:t>Input:</w:t>
            </w:r>
            <w:r w:rsidRPr="00A67804">
              <w:rPr>
                <w:rFonts w:ascii="Times New Roman" w:hAnsi="Times New Roman" w:cs="Times New Roman"/>
              </w:rPr>
              <w:t xml:space="preserve"> </w:t>
            </w:r>
            <w:bookmarkStart w:id="2" w:name="OLE_LINK36"/>
            <w:r w:rsidRPr="00A67804">
              <w:rPr>
                <w:rFonts w:ascii="Times New Roman" w:hAnsi="Times New Roman" w:cs="Times New Roman"/>
              </w:rPr>
              <w:t xml:space="preserve">Longitudinal </w:t>
            </w:r>
            <w:bookmarkEnd w:id="2"/>
            <w:r w:rsidRPr="00A67804">
              <w:rPr>
                <w:rFonts w:ascii="Times New Roman" w:hAnsi="Times New Roman" w:cs="Times New Roman"/>
              </w:rPr>
              <w:t xml:space="preserve">MRI scans </w:t>
            </w:r>
            <m:oMath>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bl</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0</m:t>
                      </m:r>
                    </m:sub>
                  </m:sSub>
                </m:e>
              </m:d>
              <m:r>
                <w:rPr>
                  <w:rFonts w:ascii="Cambria Math" w:hAnsi="Cambria Math" w:cs="Times New Roman"/>
                </w:rPr>
                <m:t>,</m:t>
              </m:r>
            </m:oMath>
            <w:r w:rsidRPr="00A67804">
              <w:rPr>
                <w:rFonts w:ascii="Times New Roman" w:hAnsi="Times New Roman" w:cs="Times New Roman"/>
              </w:rPr>
              <w:t xml:space="preserve"> age </w:t>
            </w:r>
            <m:oMath>
              <m:r>
                <w:rPr>
                  <w:rFonts w:ascii="Cambria Math" w:hAnsi="Cambria Math" w:cs="Times New Roman"/>
                </w:rPr>
                <m:t>a,</m:t>
              </m:r>
            </m:oMath>
            <w:r w:rsidRPr="00A67804">
              <w:rPr>
                <w:rFonts w:ascii="Times New Roman" w:hAnsi="Times New Roman" w:cs="Times New Roman"/>
              </w:rPr>
              <w:t xml:space="preserve"> sex </w:t>
            </w:r>
            <m:oMath>
              <m:r>
                <w:rPr>
                  <w:rFonts w:ascii="Cambria Math" w:hAnsi="Cambria Math" w:cs="Times New Roman"/>
                </w:rPr>
                <m:t>s,</m:t>
              </m:r>
            </m:oMath>
            <w:r w:rsidRPr="00A67804">
              <w:rPr>
                <w:rFonts w:ascii="Times New Roman" w:hAnsi="Times New Roman" w:cs="Times New Roman"/>
              </w:rPr>
              <w:t xml:space="preserve"> and diagnosis label </w:t>
            </w:r>
            <m:oMath>
              <m:r>
                <w:rPr>
                  <w:rFonts w:ascii="Cambria Math" w:hAnsi="Cambria Math" w:cs="Times New Roman"/>
                </w:rPr>
                <m:t>k</m:t>
              </m:r>
            </m:oMath>
          </w:p>
          <w:p w14:paraId="4BA7576A" w14:textId="77777777" w:rsidR="00A67804" w:rsidRPr="00A67804" w:rsidRDefault="00A67804" w:rsidP="00A67804">
            <w:pPr>
              <w:jc w:val="both"/>
              <w:rPr>
                <w:rFonts w:ascii="Times New Roman" w:hAnsi="Times New Roman" w:cs="Times New Roman"/>
              </w:rPr>
            </w:pPr>
            <w:r w:rsidRPr="00A67804">
              <w:rPr>
                <w:rFonts w:ascii="Times New Roman" w:hAnsi="Times New Roman" w:cs="Times New Roman"/>
                <w:b/>
                <w:bCs/>
              </w:rPr>
              <w:t>Parameter:</w:t>
            </w:r>
            <w:r w:rsidRPr="00A67804">
              <w:rPr>
                <w:rFonts w:ascii="Times New Roman" w:hAnsi="Times New Roman" w:cs="Times New Roman"/>
              </w:rPr>
              <w:t xml:space="preserve"> Generator </w:t>
            </w:r>
            <m:oMath>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μ</m:t>
                  </m:r>
                </m:sub>
              </m:sSub>
              <m:r>
                <w:rPr>
                  <w:rFonts w:ascii="Cambria Math" w:hAnsi="Cambria Math" w:cs="Times New Roman"/>
                </w:rPr>
                <m:t xml:space="preserve">, </m:t>
              </m:r>
            </m:oMath>
            <w:r w:rsidRPr="00A67804">
              <w:rPr>
                <w:rFonts w:ascii="Times New Roman" w:hAnsi="Times New Roman" w:cs="Times New Roman" w:hint="eastAsia"/>
              </w:rPr>
              <w:t>discriminator</w:t>
            </w:r>
            <w:r w:rsidRPr="00A67804">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σ</m:t>
                  </m:r>
                </m:sub>
              </m:sSub>
            </m:oMath>
            <w:r w:rsidRPr="00A67804">
              <w:rPr>
                <w:rFonts w:ascii="Times New Roman" w:hAnsi="Times New Roman" w:cs="Times New Roman"/>
              </w:rPr>
              <w:t xml:space="preserve">, </w:t>
            </w:r>
            <w:r w:rsidRPr="00A67804">
              <w:rPr>
                <w:rFonts w:ascii="Times New Roman" w:hAnsi="Times New Roman" w:cs="Times New Roman" w:hint="eastAsia"/>
              </w:rPr>
              <w:t xml:space="preserve">a </w:t>
            </w:r>
            <w:r w:rsidRPr="00A67804">
              <w:rPr>
                <w:rFonts w:ascii="Times New Roman" w:hAnsi="Times New Roman" w:cs="Times New Roman"/>
                <w:szCs w:val="21"/>
              </w:rPr>
              <w:t xml:space="preserve">metadata </w:t>
            </w:r>
            <w:bookmarkStart w:id="3" w:name="OLE_LINK55"/>
            <w:r w:rsidRPr="00A67804">
              <w:rPr>
                <w:rFonts w:ascii="Times New Roman" w:hAnsi="Times New Roman" w:cs="Times New Roman" w:hint="eastAsia"/>
                <w:szCs w:val="21"/>
              </w:rPr>
              <w:t xml:space="preserve">encoder </w:t>
            </w: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φ</m:t>
                  </m:r>
                </m:sub>
              </m:sSub>
            </m:oMath>
            <w:bookmarkEnd w:id="3"/>
          </w:p>
          <w:p w14:paraId="6DD15C11" w14:textId="77777777" w:rsidR="00A67804" w:rsidRPr="00A67804" w:rsidRDefault="00A67804" w:rsidP="00A67804">
            <w:pPr>
              <w:jc w:val="both"/>
              <w:rPr>
                <w:rFonts w:ascii="Times New Roman" w:hAnsi="Times New Roman" w:cs="Times New Roman"/>
              </w:rPr>
            </w:pPr>
            <w:r w:rsidRPr="00A67804">
              <w:rPr>
                <w:rFonts w:ascii="Times New Roman" w:hAnsi="Times New Roman" w:cs="Times New Roman"/>
                <w:b/>
                <w:bCs/>
              </w:rPr>
              <w:t>Definition:</w:t>
            </w:r>
            <w:r w:rsidRPr="00A67804">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t</m:t>
                  </m:r>
                </m:sub>
              </m:sSub>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t</m:t>
                  </m:r>
                </m:sub>
              </m:sSub>
              <m:r>
                <w:rPr>
                  <w:rFonts w:ascii="Cambria Math" w:hAnsi="Cambria Math" w:cs="Times New Roman"/>
                </w:rPr>
                <m:t xml:space="preserve">, </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α</m:t>
                      </m:r>
                    </m:e>
                  </m:acc>
                </m:e>
                <m:sub>
                  <m:r>
                    <w:rPr>
                      <w:rFonts w:ascii="Cambria Math" w:hAnsi="Cambria Math" w:cs="Times New Roman"/>
                    </w:rPr>
                    <m:t>t</m:t>
                  </m:r>
                </m:sub>
              </m:sSub>
              <m:r>
                <w:rPr>
                  <w:rFonts w:ascii="Cambria Math" w:hAnsi="Cambria Math" w:cs="Times New Roman"/>
                </w:rPr>
                <m:t>=</m:t>
              </m:r>
              <m:nary>
                <m:naryPr>
                  <m:chr m:val="∏"/>
                  <m:limLoc m:val="subSup"/>
                  <m:ctrlPr>
                    <w:rPr>
                      <w:rFonts w:ascii="Cambria Math" w:hAnsi="Cambria Math" w:cs="Times New Roman"/>
                      <w:i/>
                    </w:rPr>
                  </m:ctrlPr>
                </m:naryPr>
                <m:sub>
                  <m:r>
                    <w:rPr>
                      <w:rFonts w:ascii="Cambria Math" w:hAnsi="Cambria Math" w:cs="Times New Roman"/>
                    </w:rPr>
                    <m:t>i=0</m:t>
                  </m:r>
                </m:sub>
                <m:sup>
                  <m:r>
                    <w:rPr>
                      <w:rFonts w:ascii="Cambria Math" w:hAnsi="Cambria Math" w:cs="Times New Roman"/>
                    </w:rPr>
                    <m:t>t</m:t>
                  </m:r>
                </m:sup>
                <m:e>
                  <m:sSub>
                    <m:sSubPr>
                      <m:ctrlPr>
                        <w:rPr>
                          <w:rFonts w:ascii="Cambria Math" w:hAnsi="Cambria Math" w:cs="Times New Roman"/>
                          <w:i/>
                        </w:rPr>
                      </m:ctrlPr>
                    </m:sSubPr>
                    <m:e>
                      <m:r>
                        <w:rPr>
                          <w:rFonts w:ascii="Cambria Math" w:hAnsi="Cambria Math" w:cs="Times New Roman"/>
                        </w:rPr>
                        <m:t>α</m:t>
                      </m:r>
                    </m:e>
                    <m:sub>
                      <m:r>
                        <w:rPr>
                          <w:rFonts w:ascii="Cambria Math" w:hAnsi="Cambria Math" w:cs="Times New Roman"/>
                        </w:rPr>
                        <m:t>i</m:t>
                      </m:r>
                    </m:sub>
                  </m:sSub>
                </m:e>
              </m:nary>
            </m:oMath>
            <w:r w:rsidRPr="00A67804">
              <w:rPr>
                <w:rFonts w:ascii="Times New Roman" w:hAnsi="Times New Roman" w:cs="Times New Roman"/>
              </w:rPr>
              <w:t xml:space="preserve">, where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t</m:t>
                  </m:r>
                </m:sub>
              </m:sSub>
              <m:r>
                <w:rPr>
                  <w:rFonts w:ascii="Cambria Math" w:hAnsi="Cambria Math" w:cs="Times New Roman"/>
                </w:rPr>
                <m:t xml:space="preserve"> </m:t>
              </m:r>
            </m:oMath>
            <w:r w:rsidRPr="00A67804">
              <w:rPr>
                <w:rFonts w:ascii="Times New Roman" w:hAnsi="Times New Roman" w:cs="Times New Roman"/>
              </w:rPr>
              <w:t>is a fixed variance schedule</w:t>
            </w:r>
          </w:p>
          <w:p w14:paraId="13C5DADC" w14:textId="77777777" w:rsidR="00A67804" w:rsidRPr="00A67804" w:rsidRDefault="00A67804" w:rsidP="00A67804">
            <w:pPr>
              <w:jc w:val="both"/>
              <w:rPr>
                <w:rFonts w:ascii="Times New Roman" w:hAnsi="Times New Roman" w:cs="Times New Roman"/>
              </w:rPr>
            </w:pPr>
            <w:r w:rsidRPr="00A67804">
              <w:rPr>
                <w:rFonts w:ascii="Times New Roman" w:hAnsi="Times New Roman" w:cs="Times New Roman"/>
                <w:b/>
                <w:bCs/>
              </w:rPr>
              <w:t>while</w:t>
            </w:r>
            <w:r w:rsidRPr="00A67804">
              <w:rPr>
                <w:rFonts w:ascii="Times New Roman" w:hAnsi="Times New Roman" w:cs="Times New Roman"/>
              </w:rPr>
              <w:t xml:space="preserve"> </w:t>
            </w:r>
            <m:oMath>
              <m:r>
                <w:rPr>
                  <w:rFonts w:ascii="Cambria Math" w:hAnsi="Cambria Math" w:cs="Times New Roman"/>
                </w:rPr>
                <m:t>μ,σ,φ</m:t>
              </m:r>
            </m:oMath>
            <w:r w:rsidRPr="00A67804">
              <w:rPr>
                <w:rFonts w:ascii="Times New Roman" w:hAnsi="Times New Roman" w:cs="Times New Roman"/>
              </w:rPr>
              <w:t xml:space="preserve"> have not converged </w:t>
            </w:r>
            <w:r w:rsidRPr="00A67804">
              <w:rPr>
                <w:rFonts w:ascii="Times New Roman" w:hAnsi="Times New Roman" w:cs="Times New Roman"/>
                <w:b/>
                <w:bCs/>
              </w:rPr>
              <w:t>do</w:t>
            </w:r>
          </w:p>
          <w:p w14:paraId="2869E5F1" w14:textId="77777777" w:rsidR="00A67804" w:rsidRPr="00A67804" w:rsidRDefault="00A67804" w:rsidP="00A67804">
            <w:pPr>
              <w:jc w:val="both"/>
              <w:rPr>
                <w:rFonts w:ascii="Times New Roman" w:hAnsi="Times New Roman" w:cs="Times New Roman"/>
              </w:rPr>
            </w:pPr>
            <w:r w:rsidRPr="00A67804">
              <w:rPr>
                <w:rFonts w:ascii="Times New Roman" w:hAnsi="Times New Roman" w:cs="Times New Roman"/>
              </w:rPr>
              <w:t xml:space="preserve">  </w:t>
            </w:r>
            <w:bookmarkStart w:id="4" w:name="OLE_LINK43"/>
            <w:bookmarkStart w:id="5" w:name="OLE_LINK59"/>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t</m:t>
                  </m:r>
                </m:sub>
              </m:sSub>
              <w:bookmarkEnd w:id="4"/>
              <m:r>
                <w:rPr>
                  <w:rFonts w:ascii="Cambria Math" w:hAnsi="Cambria Math" w:cs="Times New Roman"/>
                </w:rPr>
                <m:t>~N</m:t>
              </m:r>
              <m:d>
                <m:dPr>
                  <m:ctrlPr>
                    <w:rPr>
                      <w:rFonts w:ascii="Cambria Math" w:hAnsi="Cambria Math" w:cs="Times New Roman"/>
                      <w:i/>
                    </w:rPr>
                  </m:ctrlPr>
                </m:dPr>
                <m:e>
                  <m:r>
                    <w:rPr>
                      <w:rFonts w:ascii="Cambria Math" w:hAnsi="Cambria Math" w:cs="Times New Roman"/>
                    </w:rPr>
                    <m:t>0,I</m:t>
                  </m:r>
                </m:e>
              </m:d>
              <m:r>
                <w:rPr>
                  <w:rFonts w:ascii="Cambria Math" w:hAnsi="Cambria Math" w:cs="Times New Roman"/>
                </w:rPr>
                <m:t>,c=concat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φ</m:t>
                      </m:r>
                    </m:sub>
                  </m:sSub>
                  <m:d>
                    <m:dPr>
                      <m:ctrlPr>
                        <w:rPr>
                          <w:rFonts w:ascii="Cambria Math" w:hAnsi="Cambria Math" w:cs="Times New Roman"/>
                          <w:i/>
                        </w:rPr>
                      </m:ctrlPr>
                    </m:dPr>
                    <m:e>
                      <m:r>
                        <w:rPr>
                          <w:rFonts w:ascii="Cambria Math" w:hAnsi="Cambria Math" w:cs="Times New Roman"/>
                        </w:rPr>
                        <m:t>a,s,k</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bl</m:t>
                      </m:r>
                    </m:sub>
                  </m:sSub>
                </m:e>
              </m:d>
              <w:bookmarkEnd w:id="5"/>
              <m:r>
                <w:rPr>
                  <w:rFonts w:ascii="Cambria Math" w:hAnsi="Cambria Math" w:cs="Times New Roman"/>
                </w:rPr>
                <m:t xml:space="preserve"> , t~U</m:t>
              </m:r>
              <m:d>
                <m:dPr>
                  <m:ctrlPr>
                    <w:rPr>
                      <w:rFonts w:ascii="Cambria Math" w:hAnsi="Cambria Math" w:cs="Times New Roman"/>
                      <w:i/>
                    </w:rPr>
                  </m:ctrlPr>
                </m:dPr>
                <m:e>
                  <m:r>
                    <w:rPr>
                      <w:rFonts w:ascii="Cambria Math" w:hAnsi="Cambria Math" w:cs="Times New Roman"/>
                    </w:rPr>
                    <m:t>1,T</m:t>
                  </m:r>
                </m:e>
              </m:d>
            </m:oMath>
            <w:r w:rsidRPr="00A67804">
              <w:rPr>
                <w:rFonts w:ascii="Times New Roman" w:hAnsi="Times New Roman" w:cs="Times New Roman"/>
              </w:rPr>
              <w:t xml:space="preserve"> and </w:t>
            </w:r>
            <w:bookmarkStart w:id="6" w:name="OLE_LINK42"/>
            <m:oMath>
              <m:r>
                <w:rPr>
                  <w:rFonts w:ascii="Cambria Math" w:hAnsi="Cambria Math" w:cs="Times New Roman"/>
                </w:rPr>
                <m:t>ε~N</m:t>
              </m:r>
              <m:d>
                <m:dPr>
                  <m:ctrlPr>
                    <w:rPr>
                      <w:rFonts w:ascii="Cambria Math" w:hAnsi="Cambria Math" w:cs="Times New Roman"/>
                      <w:i/>
                    </w:rPr>
                  </m:ctrlPr>
                </m:dPr>
                <m:e>
                  <m:r>
                    <w:rPr>
                      <w:rFonts w:ascii="Cambria Math" w:hAnsi="Cambria Math" w:cs="Times New Roman"/>
                    </w:rPr>
                    <m:t>0,I</m:t>
                  </m:r>
                </m:e>
              </m:d>
            </m:oMath>
            <w:bookmarkEnd w:id="6"/>
          </w:p>
          <w:p w14:paraId="01A714FD" w14:textId="77777777" w:rsidR="00A67804" w:rsidRPr="00A67804" w:rsidRDefault="00A67804" w:rsidP="00A67804">
            <w:pPr>
              <w:jc w:val="both"/>
              <w:rPr>
                <w:rFonts w:ascii="Times New Roman" w:hAnsi="Times New Roman" w:cs="Times New Roman"/>
              </w:rPr>
            </w:pPr>
            <w:r w:rsidRPr="00A67804">
              <w:rPr>
                <w:rFonts w:ascii="Times New Roman" w:hAnsi="Times New Roman" w:cs="Times New Roman" w:hint="eastAsia"/>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w:bookmarkStart w:id="7" w:name="OLE_LINK41"/>
              <m:rad>
                <m:radPr>
                  <m:degHide m:val="1"/>
                  <m:ctrlPr>
                    <w:rPr>
                      <w:rFonts w:ascii="Cambria Math" w:hAnsi="Cambria Math" w:cs="Times New Roman"/>
                      <w:i/>
                    </w:rPr>
                  </m:ctrlPr>
                </m:radPr>
                <m:deg/>
                <m:e>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α</m:t>
                          </m:r>
                        </m:e>
                      </m:acc>
                    </m:e>
                    <m:sub>
                      <m:r>
                        <w:rPr>
                          <w:rFonts w:ascii="Cambria Math" w:hAnsi="Cambria Math" w:cs="Times New Roman"/>
                        </w:rPr>
                        <m:t>t</m:t>
                      </m:r>
                    </m:sub>
                  </m:sSub>
                </m:e>
              </m:rad>
              <w:bookmarkEnd w:id="7"/>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0</m:t>
                  </m:r>
                </m:sub>
              </m:sSub>
              <m:r>
                <w:rPr>
                  <w:rFonts w:ascii="Cambria Math" w:hAnsi="Cambria Math" w:cs="Times New Roman"/>
                </w:rPr>
                <m:t>+</m:t>
              </m:r>
              <m:rad>
                <m:radPr>
                  <m:degHide m:val="1"/>
                  <m:ctrlPr>
                    <w:rPr>
                      <w:rFonts w:ascii="Cambria Math" w:hAnsi="Cambria Math" w:cs="Times New Roman"/>
                      <w:i/>
                    </w:rPr>
                  </m:ctrlPr>
                </m:radPr>
                <m:deg/>
                <m:e>
                  <m:r>
                    <w:rPr>
                      <w:rFonts w:ascii="Cambria Math" w:hAnsi="Cambria Math" w:cs="Times New Roman"/>
                    </w:rPr>
                    <m:t>1-</m:t>
                  </m:r>
                  <m:sSub>
                    <m:sSubPr>
                      <m:ctrlPr>
                        <w:rPr>
                          <w:rFonts w:ascii="Cambria Math" w:hAnsi="Cambria Math" w:cs="Times New Roman"/>
                          <w:i/>
                        </w:rPr>
                      </m:ctrlPr>
                    </m:sSubPr>
                    <m:e>
                      <m:acc>
                        <m:accPr>
                          <m:chr m:val="̅"/>
                          <m:ctrlPr>
                            <w:rPr>
                              <w:rFonts w:ascii="Cambria Math" w:hAnsi="Cambria Math" w:cs="Times New Roman"/>
                              <w:i/>
                            </w:rPr>
                          </m:ctrlPr>
                        </m:accPr>
                        <m:e>
                          <m:r>
                            <w:rPr>
                              <w:rFonts w:ascii="Cambria Math" w:hAnsi="Cambria Math" w:cs="Times New Roman"/>
                            </w:rPr>
                            <m:t>α</m:t>
                          </m:r>
                        </m:e>
                      </m:acc>
                    </m:e>
                    <m:sub>
                      <m:r>
                        <w:rPr>
                          <w:rFonts w:ascii="Cambria Math" w:hAnsi="Cambria Math" w:cs="Times New Roman"/>
                        </w:rPr>
                        <m:t>t</m:t>
                      </m:r>
                    </m:sub>
                  </m:sSub>
                </m:e>
              </m:rad>
              <m:r>
                <w:rPr>
                  <w:rFonts w:ascii="Cambria Math" w:hAnsi="Cambria Math" w:cs="Times New Roman"/>
                </w:rPr>
                <m:t>ϵ</m:t>
              </m:r>
            </m:oMath>
          </w:p>
          <w:p w14:paraId="01DCD780" w14:textId="77777777" w:rsidR="00A67804" w:rsidRPr="00A67804" w:rsidRDefault="00A67804" w:rsidP="00A67804">
            <w:pPr>
              <w:jc w:val="both"/>
              <w:rPr>
                <w:rFonts w:ascii="Times New Roman" w:eastAsia="等线" w:hAnsi="Times New Roman" w:cs="Times New Roman"/>
              </w:rPr>
            </w:pPr>
            <w:r w:rsidRPr="00A67804">
              <w:rPr>
                <w:rFonts w:ascii="Times New Roman" w:hAnsi="Times New Roman" w:cs="Times New Roman"/>
              </w:rPr>
              <w:t xml:space="preserve">  Step </w:t>
            </w:r>
            <w:r w:rsidRPr="00A67804">
              <w:rPr>
                <w:rFonts w:ascii="Times New Roman" w:eastAsia="等线" w:hAnsi="Times New Roman" w:cs="Times New Roman"/>
              </w:rPr>
              <w:t xml:space="preserve">Ⅰ: update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σ</m:t>
                  </m:r>
                </m:sub>
              </m:sSub>
            </m:oMath>
          </w:p>
          <w:p w14:paraId="1043F5B6" w14:textId="77777777" w:rsidR="00A67804" w:rsidRPr="00A67804" w:rsidRDefault="00A67804" w:rsidP="00A67804">
            <w:pPr>
              <w:ind w:firstLine="420"/>
              <w:jc w:val="both"/>
              <w:rPr>
                <w:rFonts w:ascii="Times New Roman" w:hAnsi="Times New Roman" w:cs="Times New Roman"/>
              </w:rPr>
            </w:pPr>
            <w:r w:rsidRPr="00A67804">
              <w:rPr>
                <w:rFonts w:ascii="Times New Roman" w:hAnsi="Times New Roman" w:cs="Times New Roman"/>
              </w:rPr>
              <w:t>Real sample</w:t>
            </w:r>
            <w:r w:rsidRPr="00A67804">
              <w:rPr>
                <w:rFonts w:ascii="Times New Roman" w:hAnsi="Times New Roman" w:cs="Times New Roman" w:hint="eastAsia"/>
              </w:rPr>
              <w:t>s</w:t>
            </w:r>
            <w:r w:rsidRPr="00A67804">
              <w:rPr>
                <w:rFonts w:ascii="Times New Roman" w:hAnsi="Times New Roman" w:cs="Times New Roman"/>
              </w:rPr>
              <w:t xml:space="preserve"> </w:t>
            </w:r>
            <w:bookmarkStart w:id="8" w:name="OLE_LINK38"/>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r>
                <w:rPr>
                  <w:rFonts w:ascii="Cambria Math" w:hAnsi="Cambria Math" w:cs="Times New Roman"/>
                </w:rPr>
                <m:t>~q</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e>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e>
              </m:d>
            </m:oMath>
            <w:bookmarkEnd w:id="8"/>
          </w:p>
          <w:p w14:paraId="1A360C8A" w14:textId="77777777" w:rsidR="00A67804" w:rsidRPr="00A67804" w:rsidRDefault="00A67804" w:rsidP="00A67804">
            <w:pPr>
              <w:ind w:firstLine="420"/>
              <w:jc w:val="both"/>
              <w:rPr>
                <w:rFonts w:ascii="Times New Roman" w:hAnsi="Times New Roman" w:cs="Times New Roman"/>
              </w:rPr>
            </w:pPr>
            <w:r w:rsidRPr="00A67804">
              <w:rPr>
                <w:rFonts w:ascii="Times New Roman" w:hAnsi="Times New Roman" w:cs="Times New Roman"/>
              </w:rPr>
              <w:t>Fake sample</w:t>
            </w:r>
            <w:r w:rsidRPr="00A67804">
              <w:rPr>
                <w:rFonts w:ascii="Times New Roman" w:hAnsi="Times New Roman" w:cs="Times New Roman" w:hint="eastAsia"/>
              </w:rPr>
              <w:t>s</w:t>
            </w:r>
            <w:r w:rsidRPr="00A67804">
              <w:rPr>
                <w:rFonts w:ascii="Times New Roman" w:hAnsi="Times New Roman" w:cs="Times New Roman"/>
              </w:rPr>
              <w:t xml:space="preserve"> </w:t>
            </w:r>
            <w:bookmarkStart w:id="9" w:name="OLE_LINK39"/>
            <m:oMath>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t-1</m:t>
                  </m:r>
                </m:sub>
                <m:sup>
                  <m:r>
                    <w:rPr>
                      <w:rFonts w:ascii="Cambria Math" w:hAnsi="Cambria Math" w:cs="Times New Roman"/>
                    </w:rPr>
                    <m:t>'</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θ</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e>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e>
              </m:d>
            </m:oMath>
            <w:bookmarkEnd w:id="9"/>
          </w:p>
          <w:p w14:paraId="268BC4EA" w14:textId="77777777" w:rsidR="00A67804" w:rsidRPr="00A67804" w:rsidRDefault="00A67804" w:rsidP="00393045">
            <w:pPr>
              <w:ind w:firstLineChars="200" w:firstLine="420"/>
              <w:rPr>
                <w:rFonts w:ascii="Times New Roman" w:hAnsi="Times New Roman" w:cs="Times New Roman"/>
              </w:rPr>
            </w:pPr>
            <w:r w:rsidRPr="00A67804">
              <w:rPr>
                <w:rFonts w:ascii="Times New Roman" w:hAnsi="Times New Roman" w:cs="Times New Roman"/>
              </w:rPr>
              <w:t xml:space="preserve">Update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σ</m:t>
                  </m:r>
                </m:sub>
              </m:sSub>
            </m:oMath>
            <w:r w:rsidRPr="00A67804">
              <w:rPr>
                <w:rFonts w:ascii="Times New Roman" w:hAnsi="Times New Roman" w:cs="Times New Roman"/>
              </w:rPr>
              <w:t xml:space="preserve"> by </w:t>
            </w:r>
            <m:oMath>
              <m:sSub>
                <m:sSubPr>
                  <m:ctrlPr>
                    <w:rPr>
                      <w:rFonts w:ascii="Cambria Math" w:hAnsi="Cambria Math" w:cs="Times New Roman"/>
                      <w:i/>
                    </w:rPr>
                  </m:ctrlPr>
                </m:sSubPr>
                <m:e>
                  <m:r>
                    <w:rPr>
                      <w:rFonts w:ascii="Cambria Math" w:hAnsi="Cambria Math" w:cs="Times New Roman"/>
                    </w:rPr>
                    <m:t>min</m:t>
                  </m:r>
                </m:e>
                <m:sub>
                  <m:r>
                    <w:rPr>
                      <w:rFonts w:ascii="Cambria Math" w:hAnsi="Cambria Math" w:cs="Times New Roman"/>
                    </w:rPr>
                    <m:t>θ</m:t>
                  </m:r>
                </m:sub>
              </m:sSub>
              <m:nary>
                <m:naryPr>
                  <m:chr m:val="∑"/>
                  <m:limLoc m:val="subSup"/>
                  <m:supHide m:val="1"/>
                  <m:ctrlPr>
                    <w:rPr>
                      <w:rFonts w:ascii="Cambria Math" w:hAnsi="Cambria Math" w:cs="Times New Roman"/>
                      <w:i/>
                    </w:rPr>
                  </m:ctrlPr>
                </m:naryPr>
                <m:sub>
                  <m:r>
                    <w:rPr>
                      <w:rFonts w:ascii="Cambria Math" w:hAnsi="Cambria Math" w:cs="Times New Roman"/>
                    </w:rPr>
                    <m:t>t≥1</m:t>
                  </m:r>
                </m:sub>
                <m:sup/>
                <m:e>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q</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e>
                      </m:d>
                    </m:sub>
                  </m:sSub>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q</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e>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e>
                          </m:d>
                        </m:sub>
                      </m:sSub>
                      <m:d>
                        <m:dPr>
                          <m:begChr m:val="["/>
                          <m:endChr m:val="]"/>
                          <m:ctrlPr>
                            <w:rPr>
                              <w:rFonts w:ascii="Cambria Math" w:hAnsi="Cambria Math" w:cs="Times New Roman"/>
                              <w:i/>
                            </w:rPr>
                          </m:ctrlPr>
                        </m:dPr>
                        <m:e>
                          <m:r>
                            <w:rPr>
                              <w:rFonts w:ascii="Cambria Math" w:hAnsi="Cambria Math" w:cs="Times New Roman"/>
                            </w:rPr>
                            <m:t>-log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σ</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,t</m:t>
                                  </m:r>
                                </m:e>
                              </m:d>
                            </m:e>
                          </m:d>
                        </m:e>
                      </m:d>
                    </m:e>
                  </m:d>
                </m:e>
              </m:nary>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θ</m:t>
                      </m:r>
                    </m:sub>
                  </m:sSub>
                </m:sub>
              </m:sSub>
              <m:d>
                <m:dPr>
                  <m:begChr m:val="["/>
                  <m:endChr m:val="]"/>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θ</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e>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e>
                      </m:d>
                    </m:sub>
                  </m:sSub>
                  <m:d>
                    <m:dPr>
                      <m:begChr m:val="["/>
                      <m:endChr m:val="]"/>
                      <m:ctrlPr>
                        <w:rPr>
                          <w:rFonts w:ascii="Cambria Math" w:hAnsi="Cambria Math" w:cs="Times New Roman"/>
                          <w:i/>
                        </w:rPr>
                      </m:ctrlPr>
                    </m:dPr>
                    <m:e>
                      <m:r>
                        <w:rPr>
                          <w:rFonts w:ascii="Cambria Math" w:hAnsi="Cambria Math" w:cs="Times New Roman"/>
                        </w:rPr>
                        <m:t>-log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σ</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,t</m:t>
                              </m:r>
                            </m:e>
                          </m:d>
                        </m:e>
                      </m:d>
                    </m:e>
                  </m:d>
                </m:e>
              </m:d>
            </m:oMath>
          </w:p>
          <w:p w14:paraId="5B0E1EBC" w14:textId="77777777" w:rsidR="00A67804" w:rsidRPr="00A67804" w:rsidRDefault="00A67804" w:rsidP="00A67804">
            <w:pPr>
              <w:jc w:val="both"/>
              <w:rPr>
                <w:rFonts w:ascii="Times New Roman" w:hAnsi="Times New Roman" w:cs="Times New Roman"/>
              </w:rPr>
            </w:pPr>
            <w:r w:rsidRPr="00A67804">
              <w:rPr>
                <w:rFonts w:ascii="Times New Roman" w:hAnsi="Times New Roman" w:cs="Times New Roman"/>
              </w:rPr>
              <w:t xml:space="preserve">  Step </w:t>
            </w:r>
            <w:r w:rsidRPr="00A67804">
              <w:rPr>
                <w:rFonts w:ascii="Times New Roman" w:eastAsia="等线" w:hAnsi="Times New Roman" w:cs="Times New Roman"/>
              </w:rPr>
              <w:t>Ⅱ</w:t>
            </w:r>
            <w:r w:rsidRPr="00A67804">
              <w:rPr>
                <w:rFonts w:ascii="Times New Roman" w:hAnsi="Times New Roman" w:cs="Times New Roman"/>
              </w:rPr>
              <w:t xml:space="preserve">: Update </w:t>
            </w:r>
            <m:oMath>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μ</m:t>
                  </m:r>
                </m:sub>
              </m:sSub>
            </m:oMath>
          </w:p>
          <w:p w14:paraId="47BDECB3" w14:textId="77777777" w:rsidR="00A67804" w:rsidRPr="00A67804" w:rsidRDefault="00A67804" w:rsidP="00A67804">
            <w:pPr>
              <w:jc w:val="both"/>
              <w:rPr>
                <w:rFonts w:ascii="Times New Roman" w:hAnsi="Times New Roman" w:cs="Times New Roman"/>
              </w:rPr>
            </w:pPr>
            <w:r w:rsidRPr="00A67804">
              <w:rPr>
                <w:rFonts w:ascii="Times New Roman" w:hAnsi="Times New Roman" w:cs="Times New Roman" w:hint="eastAsia"/>
              </w:rPr>
              <w:t xml:space="preserve">    </w:t>
            </w:r>
            <m:oMath>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0</m:t>
                  </m:r>
                </m:sub>
                <m:sup>
                  <m:r>
                    <w:rPr>
                      <w:rFonts w:ascii="Cambria Math" w:hAnsi="Cambria Math" w:cs="Times New Roman"/>
                    </w:rPr>
                    <m:t>'</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μ</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t</m:t>
                      </m:r>
                    </m:sub>
                  </m:sSub>
                  <m:r>
                    <w:rPr>
                      <w:rFonts w:ascii="Cambria Math" w:hAnsi="Cambria Math" w:cs="Times New Roman"/>
                    </w:rPr>
                    <m:t>,c,t</m:t>
                  </m:r>
                </m:e>
              </m:d>
            </m:oMath>
          </w:p>
          <w:p w14:paraId="5C2E5B74" w14:textId="77777777" w:rsidR="00A67804" w:rsidRPr="00A67804" w:rsidRDefault="00A67804" w:rsidP="00A67804">
            <w:pPr>
              <w:jc w:val="both"/>
              <w:rPr>
                <w:rFonts w:ascii="Times New Roman" w:hAnsi="Times New Roman" w:cs="Times New Roman"/>
              </w:rPr>
            </w:pPr>
            <w:r w:rsidRPr="00A67804">
              <w:rPr>
                <w:rFonts w:ascii="Times New Roman" w:hAnsi="Times New Roman" w:cs="Times New Roman"/>
              </w:rPr>
              <w:t xml:space="preserve">    Fake sample </w:t>
            </w:r>
            <m:oMath>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t-1</m:t>
                  </m:r>
                </m:sub>
                <m:sup>
                  <m:r>
                    <w:rPr>
                      <w:rFonts w:ascii="Cambria Math" w:hAnsi="Cambria Math" w:cs="Times New Roman"/>
                    </w:rPr>
                    <m:t>'</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θ</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e>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sSubSup>
                    <m:sSubSupPr>
                      <m:ctrlPr>
                        <w:rPr>
                          <w:rFonts w:ascii="Cambria Math" w:hAnsi="Cambria Math" w:cs="Times New Roman"/>
                          <w:i/>
                        </w:rPr>
                      </m:ctrlPr>
                    </m:sSubSupPr>
                    <m:e>
                      <m:r>
                        <w:rPr>
                          <w:rFonts w:ascii="Cambria Math" w:hAnsi="Cambria Math" w:cs="Times New Roman"/>
                        </w:rPr>
                        <m:t>x</m:t>
                      </m:r>
                    </m:e>
                    <m:sub>
                      <m:r>
                        <w:rPr>
                          <w:rFonts w:ascii="Cambria Math" w:hAnsi="Cambria Math" w:cs="Times New Roman"/>
                        </w:rPr>
                        <m:t>0</m:t>
                      </m:r>
                    </m:sub>
                    <m:sup>
                      <m:r>
                        <w:rPr>
                          <w:rFonts w:ascii="Cambria Math" w:hAnsi="Cambria Math" w:cs="Times New Roman"/>
                        </w:rPr>
                        <m:t>'</m:t>
                      </m:r>
                    </m:sup>
                  </m:sSubSup>
                </m:e>
              </m:d>
            </m:oMath>
          </w:p>
          <w:p w14:paraId="79775577" w14:textId="77777777" w:rsidR="00A67804" w:rsidRPr="00A67804" w:rsidRDefault="00A67804" w:rsidP="00A67804">
            <w:pPr>
              <w:jc w:val="both"/>
              <w:rPr>
                <w:rFonts w:ascii="Times New Roman" w:hAnsi="Times New Roman" w:cs="Times New Roman"/>
              </w:rPr>
            </w:pPr>
            <w:r w:rsidRPr="00A67804">
              <w:rPr>
                <w:rFonts w:ascii="Times New Roman" w:hAnsi="Times New Roman" w:cs="Times New Roman"/>
              </w:rPr>
              <w:t xml:space="preserve">    Update </w:t>
            </w:r>
            <m:oMath>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μ</m:t>
                  </m:r>
                </m:sub>
              </m:sSub>
            </m:oMath>
            <w:r w:rsidRPr="00A67804">
              <w:rPr>
                <w:rFonts w:ascii="Times New Roman" w:hAnsi="Times New Roman" w:cs="Times New Roman"/>
              </w:rPr>
              <w:t xml:space="preserve"> by </w:t>
            </w:r>
            <m:oMath>
              <m:sSub>
                <m:sSubPr>
                  <m:ctrlPr>
                    <w:rPr>
                      <w:rFonts w:ascii="Cambria Math" w:hAnsi="Cambria Math" w:cs="Times New Roman"/>
                      <w:i/>
                    </w:rPr>
                  </m:ctrlPr>
                </m:sSubPr>
                <m:e>
                  <m:r>
                    <w:rPr>
                      <w:rFonts w:ascii="Cambria Math" w:hAnsi="Cambria Math" w:cs="Times New Roman"/>
                    </w:rPr>
                    <m:t>max</m:t>
                  </m:r>
                </m:e>
                <m:sub>
                  <m:r>
                    <w:rPr>
                      <w:rFonts w:ascii="Cambria Math" w:hAnsi="Cambria Math" w:cs="Times New Roman"/>
                    </w:rPr>
                    <m:t>μ</m:t>
                  </m:r>
                </m:sub>
              </m:sSub>
              <m:nary>
                <m:naryPr>
                  <m:chr m:val="∑"/>
                  <m:limLoc m:val="subSup"/>
                  <m:supHide m:val="1"/>
                  <m:ctrlPr>
                    <w:rPr>
                      <w:rFonts w:ascii="Cambria Math" w:hAnsi="Cambria Math" w:cs="Times New Roman"/>
                      <w:i/>
                    </w:rPr>
                  </m:ctrlPr>
                </m:naryPr>
                <m:sub>
                  <m:r>
                    <w:rPr>
                      <w:rFonts w:ascii="Cambria Math" w:hAnsi="Cambria Math" w:cs="Times New Roman"/>
                    </w:rPr>
                    <m:t>t≥1</m:t>
                  </m:r>
                </m:sub>
                <m:sup/>
                <m:e>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q</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0</m:t>
                              </m:r>
                            </m:sub>
                          </m:sSub>
                        </m:e>
                      </m:d>
                    </m:sub>
                  </m:sSub>
                  <m:sSub>
                    <m:sSubPr>
                      <m:ctrlPr>
                        <w:rPr>
                          <w:rFonts w:ascii="Cambria Math" w:hAnsi="Cambria Math" w:cs="Times New Roman"/>
                          <w:i/>
                        </w:rPr>
                      </m:ctrlPr>
                    </m:sSubPr>
                    <m:e>
                      <m:r>
                        <w:rPr>
                          <w:rFonts w:ascii="Cambria Math" w:hAnsi="Cambria Math" w:cs="Times New Roman"/>
                        </w:rPr>
                        <m:t>E</m:t>
                      </m:r>
                    </m:e>
                    <m:sub>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θ</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e>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e>
                      </m:d>
                    </m:sub>
                  </m:sSub>
                  <m:d>
                    <m:dPr>
                      <m:begChr m:val="["/>
                      <m:endChr m:val="]"/>
                      <m:ctrlPr>
                        <w:rPr>
                          <w:rFonts w:ascii="Cambria Math" w:hAnsi="Cambria Math" w:cs="Times New Roman"/>
                          <w:i/>
                        </w:rPr>
                      </m:ctrlPr>
                    </m:dPr>
                    <m:e>
                      <m:r>
                        <w:rPr>
                          <w:rFonts w:ascii="Cambria Math" w:hAnsi="Cambria Math" w:cs="Times New Roman"/>
                        </w:rPr>
                        <m:t>log</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σ</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,t</m:t>
                              </m:r>
                            </m:e>
                          </m:d>
                        </m:e>
                      </m:d>
                    </m:e>
                  </m:d>
                </m:e>
              </m:nary>
            </m:oMath>
          </w:p>
          <w:p w14:paraId="7216BEBF" w14:textId="77777777" w:rsidR="00A67804" w:rsidRPr="00A67804" w:rsidRDefault="00A67804" w:rsidP="00A67804">
            <w:pPr>
              <w:jc w:val="both"/>
              <w:rPr>
                <w:rFonts w:ascii="Times New Roman" w:hAnsi="Times New Roman" w:cs="Times New Roman"/>
                <w:b/>
                <w:bCs/>
              </w:rPr>
            </w:pPr>
            <w:r w:rsidRPr="00A67804">
              <w:rPr>
                <w:rFonts w:ascii="Times New Roman" w:hAnsi="Times New Roman" w:cs="Times New Roman"/>
                <w:b/>
                <w:bCs/>
              </w:rPr>
              <w:t>end while</w:t>
            </w:r>
          </w:p>
          <w:p w14:paraId="6DA0A3CA" w14:textId="77777777" w:rsidR="00A67804" w:rsidRPr="00A67804" w:rsidRDefault="00A67804" w:rsidP="00A67804">
            <w:pPr>
              <w:jc w:val="both"/>
              <w:rPr>
                <w:rFonts w:ascii="Times New Roman" w:hAnsi="Times New Roman" w:cs="Times New Roman"/>
              </w:rPr>
            </w:pPr>
            <w:r w:rsidRPr="00A67804">
              <w:rPr>
                <w:rFonts w:ascii="Times New Roman" w:hAnsi="Times New Roman" w:cs="Times New Roman"/>
                <w:b/>
                <w:bCs/>
              </w:rPr>
              <w:t>return</w:t>
            </w:r>
            <w:r w:rsidRPr="00A67804">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μ</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σ</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φ</m:t>
                  </m:r>
                </m:sub>
              </m:sSub>
            </m:oMath>
          </w:p>
        </w:tc>
      </w:tr>
    </w:tbl>
    <w:p w14:paraId="316D5CB0" w14:textId="652411FE" w:rsidR="00A67804" w:rsidRPr="00A67804" w:rsidRDefault="00A67804" w:rsidP="00A67804">
      <w:pPr>
        <w:spacing w:after="0" w:line="240" w:lineRule="auto"/>
        <w:jc w:val="both"/>
        <w:rPr>
          <w:rFonts w:ascii="Times New Roman" w:hAnsi="Times New Roman" w:cs="Times New Roman"/>
          <w:sz w:val="21"/>
          <w:szCs w:val="21"/>
        </w:rPr>
      </w:pPr>
      <w:r w:rsidRPr="00A67804">
        <w:rPr>
          <w:rFonts w:ascii="Times New Roman" w:hAnsi="Times New Roman" w:cs="Times New Roman"/>
          <w:sz w:val="21"/>
          <w:szCs w:val="21"/>
        </w:rPr>
        <w:t xml:space="preserve">To generate realistic identity-preserving MRIs, the metadata such as age </w:t>
      </w:r>
      <w:r w:rsidRPr="00A67804">
        <w:rPr>
          <w:rFonts w:ascii="Times New Roman" w:hAnsi="Times New Roman" w:cs="Times New Roman"/>
          <w:i/>
          <w:iCs/>
          <w:sz w:val="21"/>
          <w:szCs w:val="21"/>
        </w:rPr>
        <w:t>a</w:t>
      </w:r>
      <w:r w:rsidRPr="00A67804">
        <w:rPr>
          <w:rFonts w:ascii="Times New Roman" w:hAnsi="Times New Roman" w:cs="Times New Roman"/>
          <w:sz w:val="21"/>
          <w:szCs w:val="21"/>
        </w:rPr>
        <w:t xml:space="preserve">, sex </w:t>
      </w:r>
      <w:r w:rsidRPr="00A67804">
        <w:rPr>
          <w:rFonts w:ascii="Times New Roman" w:hAnsi="Times New Roman" w:cs="Times New Roman"/>
          <w:i/>
          <w:iCs/>
          <w:sz w:val="21"/>
          <w:szCs w:val="21"/>
        </w:rPr>
        <w:t>s</w:t>
      </w:r>
      <w:r w:rsidRPr="00A67804">
        <w:rPr>
          <w:rFonts w:ascii="Times New Roman" w:hAnsi="Times New Roman" w:cs="Times New Roman"/>
          <w:sz w:val="21"/>
          <w:szCs w:val="21"/>
        </w:rPr>
        <w:t xml:space="preserve">, diagnosis label </w:t>
      </w:r>
      <w:r w:rsidRPr="00A67804">
        <w:rPr>
          <w:rFonts w:ascii="Times New Roman" w:hAnsi="Times New Roman" w:cs="Times New Roman"/>
          <w:i/>
          <w:iCs/>
          <w:sz w:val="21"/>
          <w:szCs w:val="21"/>
        </w:rPr>
        <w:t>k,</w:t>
      </w:r>
      <w:r w:rsidRPr="00A67804">
        <w:rPr>
          <w:rFonts w:ascii="Times New Roman" w:hAnsi="Times New Roman" w:cs="Times New Roman"/>
          <w:sz w:val="21"/>
          <w:szCs w:val="21"/>
        </w:rPr>
        <w:t xml:space="preserve"> and baseline MRI </w:t>
      </w:r>
      <m:oMath>
        <m:sSub>
          <m:sSubPr>
            <m:ctrlPr>
              <w:rPr>
                <w:rFonts w:ascii="Cambria Math" w:hAnsi="Cambria Math" w:cs="Times New Roman"/>
                <w:i/>
                <w:sz w:val="21"/>
                <w:szCs w:val="22"/>
              </w:rPr>
            </m:ctrlPr>
          </m:sSubPr>
          <m:e>
            <m:r>
              <w:rPr>
                <w:rFonts w:ascii="Cambria Math" w:hAnsi="Cambria Math" w:cs="Times New Roman"/>
                <w:sz w:val="21"/>
                <w:szCs w:val="22"/>
              </w:rPr>
              <m:t>x</m:t>
            </m:r>
          </m:e>
          <m:sub>
            <m:r>
              <w:rPr>
                <w:rFonts w:ascii="Cambria Math" w:hAnsi="Cambria Math" w:cs="Times New Roman"/>
                <w:sz w:val="21"/>
                <w:szCs w:val="22"/>
              </w:rPr>
              <m:t>bl</m:t>
            </m:r>
          </m:sub>
        </m:sSub>
      </m:oMath>
      <w:r w:rsidRPr="00A67804">
        <w:rPr>
          <w:rFonts w:ascii="Times New Roman" w:hAnsi="Times New Roman" w:cs="Times New Roman"/>
          <w:sz w:val="21"/>
          <w:szCs w:val="21"/>
        </w:rPr>
        <w:t xml:space="preserve"> are introduced as conditions during the inference stage. After </w:t>
      </w:r>
      <w:r w:rsidRPr="00A67804">
        <w:rPr>
          <w:rFonts w:ascii="Times New Roman" w:hAnsi="Times New Roman" w:cs="Times New Roman"/>
          <w:i/>
          <w:iCs/>
          <w:sz w:val="21"/>
          <w:szCs w:val="21"/>
        </w:rPr>
        <w:t>T</w:t>
      </w:r>
      <w:r w:rsidRPr="00A67804">
        <w:rPr>
          <w:rFonts w:ascii="Times New Roman" w:hAnsi="Times New Roman" w:cs="Times New Roman"/>
          <w:sz w:val="21"/>
          <w:szCs w:val="21"/>
        </w:rPr>
        <w:t xml:space="preserve"> steps of non-Gaussian distribution and posterior sampling, we can obtain the target MRI. The pseudo-code of the sampling procedure of IP-DDGAN is provided in Algorithm 2.</w:t>
      </w:r>
    </w:p>
    <w:tbl>
      <w:tblPr>
        <w:tblStyle w:val="af2"/>
        <w:tblW w:w="0" w:type="auto"/>
        <w:tblBorders>
          <w:left w:val="none" w:sz="0" w:space="0" w:color="auto"/>
          <w:right w:val="none" w:sz="0" w:space="0" w:color="auto"/>
        </w:tblBorders>
        <w:tblLook w:val="04A0" w:firstRow="1" w:lastRow="0" w:firstColumn="1" w:lastColumn="0" w:noHBand="0" w:noVBand="1"/>
      </w:tblPr>
      <w:tblGrid>
        <w:gridCol w:w="9639"/>
      </w:tblGrid>
      <w:tr w:rsidR="00A67804" w:rsidRPr="00A67804" w14:paraId="276DE799" w14:textId="77777777" w:rsidTr="00A67804">
        <w:tc>
          <w:tcPr>
            <w:tcW w:w="9639" w:type="dxa"/>
          </w:tcPr>
          <w:p w14:paraId="294DC43C" w14:textId="33D33070" w:rsidR="00A67804" w:rsidRPr="00A67804" w:rsidRDefault="00A67804" w:rsidP="00A67804">
            <w:pPr>
              <w:jc w:val="both"/>
              <w:rPr>
                <w:rFonts w:hint="eastAsia"/>
              </w:rPr>
            </w:pPr>
            <w:r w:rsidRPr="00A67804">
              <w:rPr>
                <w:rFonts w:ascii="Times New Roman" w:hAnsi="Times New Roman" w:cs="Times New Roman"/>
                <w:b/>
                <w:bCs/>
              </w:rPr>
              <w:t>Algo</w:t>
            </w:r>
            <w:r w:rsidRPr="00A67804">
              <w:rPr>
                <w:rFonts w:ascii="Times New Roman" w:hAnsi="Times New Roman" w:cs="Times New Roman" w:hint="eastAsia"/>
                <w:b/>
                <w:bCs/>
              </w:rPr>
              <w:t>rithm 2</w:t>
            </w:r>
            <w:r w:rsidRPr="00A67804">
              <w:rPr>
                <w:rFonts w:ascii="Times New Roman" w:hAnsi="Times New Roman" w:cs="Times New Roman" w:hint="eastAsia"/>
              </w:rPr>
              <w:t xml:space="preserve"> Sampling procedure of IP-DDGAN</w:t>
            </w:r>
          </w:p>
        </w:tc>
      </w:tr>
      <w:tr w:rsidR="00A67804" w:rsidRPr="00A67804" w14:paraId="44254D7B" w14:textId="77777777" w:rsidTr="00A67804">
        <w:tc>
          <w:tcPr>
            <w:tcW w:w="9639" w:type="dxa"/>
          </w:tcPr>
          <w:p w14:paraId="3E5A9C18" w14:textId="77777777" w:rsidR="00A67804" w:rsidRPr="00A67804" w:rsidRDefault="00A67804" w:rsidP="00A67804">
            <w:pPr>
              <w:jc w:val="both"/>
              <w:rPr>
                <w:rFonts w:ascii="Times New Roman" w:hAnsi="Times New Roman" w:cs="Times New Roman"/>
              </w:rPr>
            </w:pPr>
            <w:r w:rsidRPr="00A67804">
              <w:rPr>
                <w:rFonts w:ascii="Times New Roman" w:hAnsi="Times New Roman" w:cs="Times New Roman"/>
                <w:b/>
                <w:bCs/>
              </w:rPr>
              <w:t>Input:</w:t>
            </w:r>
            <w:r w:rsidRPr="00A67804">
              <w:rPr>
                <w:rFonts w:ascii="Times New Roman" w:hAnsi="Times New Roman" w:cs="Times New Roman"/>
              </w:rPr>
              <w:t xml:space="preserve"> MRI scan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bl</m:t>
                  </m:r>
                </m:sub>
              </m:sSub>
              <m:r>
                <w:rPr>
                  <w:rFonts w:ascii="Cambria Math" w:hAnsi="Cambria Math" w:cs="Times New Roman"/>
                </w:rPr>
                <m:t>,</m:t>
              </m:r>
            </m:oMath>
            <w:r w:rsidRPr="00A67804">
              <w:rPr>
                <w:rFonts w:ascii="Times New Roman" w:hAnsi="Times New Roman" w:cs="Times New Roman"/>
              </w:rPr>
              <w:t xml:space="preserve"> age </w:t>
            </w:r>
            <m:oMath>
              <m:r>
                <w:rPr>
                  <w:rFonts w:ascii="Cambria Math" w:hAnsi="Cambria Math" w:cs="Times New Roman"/>
                </w:rPr>
                <m:t>a,</m:t>
              </m:r>
            </m:oMath>
            <w:r w:rsidRPr="00A67804">
              <w:rPr>
                <w:rFonts w:ascii="Times New Roman" w:hAnsi="Times New Roman" w:cs="Times New Roman"/>
              </w:rPr>
              <w:t xml:space="preserve"> sex </w:t>
            </w:r>
            <m:oMath>
              <m:r>
                <w:rPr>
                  <w:rFonts w:ascii="Cambria Math" w:hAnsi="Cambria Math" w:cs="Times New Roman"/>
                </w:rPr>
                <m:t>s,</m:t>
              </m:r>
            </m:oMath>
            <w:r w:rsidRPr="00A67804">
              <w:rPr>
                <w:rFonts w:ascii="Times New Roman" w:hAnsi="Times New Roman" w:cs="Times New Roman"/>
              </w:rPr>
              <w:t xml:space="preserve"> and diagnosis label </w:t>
            </w:r>
            <m:oMath>
              <m:r>
                <w:rPr>
                  <w:rFonts w:ascii="Cambria Math" w:hAnsi="Cambria Math" w:cs="Times New Roman"/>
                </w:rPr>
                <m:t>k</m:t>
              </m:r>
            </m:oMath>
          </w:p>
          <w:p w14:paraId="35231172" w14:textId="77777777" w:rsidR="00A67804" w:rsidRPr="00A67804" w:rsidRDefault="00A67804" w:rsidP="00A67804">
            <w:pPr>
              <w:jc w:val="both"/>
              <w:rPr>
                <w:rFonts w:ascii="Times New Roman" w:hAnsi="Times New Roman" w:cs="Times New Roman"/>
              </w:rPr>
            </w:pPr>
            <w:r w:rsidRPr="00A67804">
              <w:rPr>
                <w:rFonts w:ascii="Times New Roman" w:hAnsi="Times New Roman" w:cs="Times New Roman"/>
                <w:b/>
                <w:bCs/>
              </w:rPr>
              <w:t>Parameter:</w:t>
            </w:r>
            <w:r w:rsidRPr="00A67804">
              <w:rPr>
                <w:rFonts w:ascii="Times New Roman" w:hAnsi="Times New Roman" w:cs="Times New Roman"/>
              </w:rPr>
              <w:t xml:space="preserve"> Generator </w:t>
            </w:r>
            <m:oMath>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μ</m:t>
                  </m:r>
                </m:sub>
              </m:sSub>
            </m:oMath>
            <w:r w:rsidRPr="00A67804">
              <w:rPr>
                <w:rFonts w:ascii="Times New Roman" w:hAnsi="Times New Roman" w:cs="Times New Roman"/>
              </w:rPr>
              <w:t xml:space="preserve">, </w:t>
            </w:r>
            <w:r w:rsidRPr="00A67804">
              <w:rPr>
                <w:rFonts w:ascii="Times New Roman" w:hAnsi="Times New Roman" w:cs="Times New Roman"/>
                <w:szCs w:val="21"/>
              </w:rPr>
              <w:t xml:space="preserve">metadata extractor </w:t>
            </w:r>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φ</m:t>
                  </m:r>
                </m:sub>
              </m:sSub>
            </m:oMath>
          </w:p>
          <w:p w14:paraId="1D611C41" w14:textId="77777777" w:rsidR="00A67804" w:rsidRPr="00A67804" w:rsidRDefault="00000000" w:rsidP="00A67804">
            <w:pPr>
              <w:jc w:val="both"/>
              <w:rPr>
                <w:rFonts w:hint="eastAsia"/>
                <w:i/>
              </w:rPr>
            </w:pPr>
            <m:oMathPara>
              <m:oMathParaPr>
                <m:jc m:val="left"/>
              </m:oMathPara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~N</m:t>
                </m:r>
                <m:d>
                  <m:dPr>
                    <m:ctrlPr>
                      <w:rPr>
                        <w:rFonts w:ascii="Cambria Math" w:hAnsi="Cambria Math" w:cs="Times New Roman"/>
                        <w:i/>
                      </w:rPr>
                    </m:ctrlPr>
                  </m:dPr>
                  <m:e>
                    <m:r>
                      <w:rPr>
                        <w:rFonts w:ascii="Cambria Math" w:hAnsi="Cambria Math" w:cs="Times New Roman"/>
                      </w:rPr>
                      <m:t>0,I</m:t>
                    </m:r>
                  </m:e>
                </m:d>
              </m:oMath>
            </m:oMathPara>
          </w:p>
          <w:p w14:paraId="3185BB49" w14:textId="77777777" w:rsidR="00A67804" w:rsidRPr="00A67804" w:rsidRDefault="00A67804" w:rsidP="00A67804">
            <w:pPr>
              <w:jc w:val="both"/>
              <w:rPr>
                <w:rFonts w:ascii="Times New Roman" w:hAnsi="Times New Roman" w:cs="Times New Roman"/>
              </w:rPr>
            </w:pPr>
            <w:r w:rsidRPr="00A67804">
              <w:rPr>
                <w:rFonts w:ascii="Times New Roman" w:hAnsi="Times New Roman" w:cs="Times New Roman" w:hint="eastAsia"/>
              </w:rPr>
              <w:t xml:space="preserve">for t in </w:t>
            </w:r>
            <m:oMath>
              <m:r>
                <w:rPr>
                  <w:rFonts w:ascii="Cambria Math" w:hAnsi="Cambria Math" w:cs="Times New Roman"/>
                </w:rPr>
                <m:t>T,T-1,⋯,do</m:t>
              </m:r>
            </m:oMath>
          </w:p>
          <w:p w14:paraId="726EB8E8" w14:textId="77777777" w:rsidR="00A67804" w:rsidRPr="00A67804" w:rsidRDefault="00A67804" w:rsidP="00A67804">
            <w:pPr>
              <w:jc w:val="both"/>
              <w:rPr>
                <w:rFonts w:ascii="Times New Roman" w:hAnsi="Times New Roman" w:cs="Times New Roman"/>
              </w:rPr>
            </w:pPr>
            <w:r w:rsidRPr="00A67804">
              <w:rPr>
                <w:rFonts w:ascii="Times New Roman" w:hAnsi="Times New Roman" w:cs="Times New Roman" w:hint="eastAsia"/>
              </w:rPr>
              <w:t xml:space="preserve">  </w:t>
            </w:r>
            <m:oMath>
              <m:r>
                <w:rPr>
                  <w:rFonts w:ascii="Cambria Math" w:hAnsi="Cambria Math" w:cs="Times New Roman"/>
                </w:rPr>
                <m:t>ε~N</m:t>
              </m:r>
              <m:d>
                <m:dPr>
                  <m:ctrlPr>
                    <w:rPr>
                      <w:rFonts w:ascii="Cambria Math" w:hAnsi="Cambria Math" w:cs="Times New Roman"/>
                      <w:i/>
                    </w:rPr>
                  </m:ctrlPr>
                </m:dPr>
                <m:e>
                  <m:r>
                    <w:rPr>
                      <w:rFonts w:ascii="Cambria Math" w:hAnsi="Cambria Math" w:cs="Times New Roman"/>
                    </w:rPr>
                    <m:t>0,I</m:t>
                  </m:r>
                </m:e>
              </m:d>
            </m:oMath>
            <w:r w:rsidRPr="00A67804">
              <w:rPr>
                <w:rFonts w:ascii="Times New Roman" w:hAnsi="Times New Roman" w:cs="Times New Roman" w:hint="eastAsia"/>
              </w:rPr>
              <w:t xml:space="preserve">, if </w:t>
            </w:r>
            <m:oMath>
              <m:r>
                <w:rPr>
                  <w:rFonts w:ascii="Cambria Math" w:hAnsi="Cambria Math" w:cs="Times New Roman"/>
                </w:rPr>
                <m:t>t&gt;1,</m:t>
              </m:r>
            </m:oMath>
            <w:r w:rsidRPr="00A67804">
              <w:rPr>
                <w:rFonts w:ascii="Times New Roman" w:hAnsi="Times New Roman" w:cs="Times New Roman" w:hint="eastAsia"/>
              </w:rPr>
              <w:t xml:space="preserve"> else </w:t>
            </w:r>
            <m:oMath>
              <m:r>
                <w:rPr>
                  <w:rFonts w:ascii="Cambria Math" w:hAnsi="Cambria Math" w:cs="Times New Roman"/>
                </w:rPr>
                <m:t>ε=0</m:t>
              </m:r>
            </m:oMath>
          </w:p>
          <w:p w14:paraId="1CB890DF" w14:textId="77777777" w:rsidR="00A67804" w:rsidRPr="00A67804" w:rsidRDefault="00A67804" w:rsidP="00A67804">
            <w:pPr>
              <w:jc w:val="both"/>
              <w:rPr>
                <w:rFonts w:ascii="Times New Roman" w:hAnsi="Times New Roman" w:cs="Times New Roman"/>
              </w:rPr>
            </w:pPr>
            <w:r w:rsidRPr="00A67804">
              <w:rPr>
                <w:rFonts w:ascii="Times New Roman" w:hAnsi="Times New Roman" w:cs="Times New Roman" w:hint="eastAsia"/>
              </w:rPr>
              <w:t xml:space="preserve">  </w:t>
            </w:r>
            <m:oMath>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t</m:t>
                  </m:r>
                </m:sub>
              </m:sSub>
              <m:r>
                <w:rPr>
                  <w:rFonts w:ascii="Cambria Math" w:hAnsi="Cambria Math" w:cs="Times New Roman"/>
                </w:rPr>
                <m:t>~N</m:t>
              </m:r>
              <m:d>
                <m:dPr>
                  <m:ctrlPr>
                    <w:rPr>
                      <w:rFonts w:ascii="Cambria Math" w:hAnsi="Cambria Math" w:cs="Times New Roman"/>
                      <w:i/>
                    </w:rPr>
                  </m:ctrlPr>
                </m:dPr>
                <m:e>
                  <m:r>
                    <w:rPr>
                      <w:rFonts w:ascii="Cambria Math" w:hAnsi="Cambria Math" w:cs="Times New Roman"/>
                    </w:rPr>
                    <m:t>0,I</m:t>
                  </m:r>
                </m:e>
              </m:d>
              <m:r>
                <w:rPr>
                  <w:rFonts w:ascii="Cambria Math" w:hAnsi="Cambria Math" w:cs="Times New Roman"/>
                </w:rPr>
                <m:t>,c=concat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φ</m:t>
                      </m:r>
                    </m:sub>
                  </m:sSub>
                  <m:d>
                    <m:dPr>
                      <m:ctrlPr>
                        <w:rPr>
                          <w:rFonts w:ascii="Cambria Math" w:hAnsi="Cambria Math" w:cs="Times New Roman"/>
                          <w:i/>
                        </w:rPr>
                      </m:ctrlPr>
                    </m:dPr>
                    <m:e>
                      <m:r>
                        <w:rPr>
                          <w:rFonts w:ascii="Cambria Math" w:hAnsi="Cambria Math" w:cs="Times New Roman"/>
                        </w:rPr>
                        <m:t>a,s,k</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bl</m:t>
                      </m:r>
                    </m:sub>
                  </m:sSub>
                </m:e>
              </m:d>
            </m:oMath>
          </w:p>
          <w:p w14:paraId="6F9A86C3" w14:textId="77777777" w:rsidR="00A67804" w:rsidRPr="00A67804" w:rsidRDefault="00A67804" w:rsidP="00A67804">
            <w:pPr>
              <w:jc w:val="both"/>
              <w:rPr>
                <w:rFonts w:ascii="Times New Roman" w:hAnsi="Times New Roman" w:cs="Times New Roman"/>
              </w:rPr>
            </w:pPr>
            <w:r w:rsidRPr="00A67804">
              <w:rPr>
                <w:rFonts w:ascii="Times New Roman" w:hAnsi="Times New Roman" w:cs="Times New Roman" w:hint="eastAsia"/>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r>
                <w:rPr>
                  <w:rFonts w:ascii="Cambria Math" w:hAnsi="Cambria Math" w:cs="Times New Roman"/>
                </w:rPr>
                <m:t>←q</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t-1</m:t>
                      </m:r>
                    </m:sub>
                  </m:sSub>
                </m:e>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G</m:t>
                      </m:r>
                    </m:e>
                    <m:sub>
                      <m:r>
                        <w:rPr>
                          <w:rFonts w:ascii="Cambria Math" w:hAnsi="Cambria Math" w:cs="Times New Roman"/>
                        </w:rPr>
                        <m:t>μ</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t</m:t>
                          </m:r>
                        </m:sub>
                      </m:sSub>
                      <m:r>
                        <w:rPr>
                          <w:rFonts w:ascii="Cambria Math" w:hAnsi="Cambria Math" w:cs="Times New Roman"/>
                        </w:rPr>
                        <m:t>,c,t</m:t>
                      </m:r>
                    </m:e>
                  </m:d>
                </m:e>
              </m:d>
            </m:oMath>
          </w:p>
          <w:p w14:paraId="1630D92F" w14:textId="77777777" w:rsidR="00A67804" w:rsidRPr="00A67804" w:rsidRDefault="00A67804" w:rsidP="00A67804">
            <w:pPr>
              <w:jc w:val="both"/>
              <w:rPr>
                <w:rFonts w:ascii="Times New Roman" w:hAnsi="Times New Roman" w:cs="Times New Roman"/>
              </w:rPr>
            </w:pPr>
            <w:r w:rsidRPr="00A67804">
              <w:rPr>
                <w:rFonts w:ascii="Times New Roman" w:hAnsi="Times New Roman" w:cs="Times New Roman" w:hint="eastAsia"/>
              </w:rPr>
              <w:t>end for</w:t>
            </w:r>
          </w:p>
          <w:p w14:paraId="6B089ABE" w14:textId="77777777" w:rsidR="00A67804" w:rsidRPr="00A67804" w:rsidRDefault="00A67804" w:rsidP="00A67804">
            <w:pPr>
              <w:jc w:val="both"/>
              <w:rPr>
                <w:rFonts w:ascii="Times New Roman" w:hAnsi="Times New Roman" w:cs="Times New Roman"/>
              </w:rPr>
            </w:pPr>
            <w:r w:rsidRPr="00A67804">
              <w:rPr>
                <w:rFonts w:ascii="Times New Roman" w:hAnsi="Times New Roman" w:cs="Times New Roman" w:hint="eastAsia"/>
              </w:rPr>
              <w:t xml:space="preserve">return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0</m:t>
                  </m:r>
                </m:sub>
              </m:sSub>
            </m:oMath>
          </w:p>
        </w:tc>
      </w:tr>
    </w:tbl>
    <w:p w14:paraId="504C1C2B" w14:textId="12E18001" w:rsidR="00D460C7" w:rsidRDefault="00D460C7" w:rsidP="001756C1">
      <w:pPr>
        <w:jc w:val="both"/>
        <w:rPr>
          <w:rFonts w:ascii="Times New Roman" w:hAnsi="Times New Roman" w:cs="Times New Roman"/>
          <w:b/>
          <w:bCs/>
        </w:rPr>
      </w:pPr>
      <w:r>
        <w:rPr>
          <w:rFonts w:ascii="Times New Roman" w:hAnsi="Times New Roman" w:cs="Times New Roman"/>
          <w:b/>
          <w:bCs/>
        </w:rPr>
        <w:br w:type="page"/>
      </w:r>
    </w:p>
    <w:p w14:paraId="43194C49" w14:textId="30F0BBE2" w:rsidR="001756C1" w:rsidRPr="00C8458C" w:rsidRDefault="001756C1" w:rsidP="00C8458C">
      <w:pPr>
        <w:pStyle w:val="2"/>
        <w:rPr>
          <w:rFonts w:ascii="Times New Roman" w:hAnsi="Times New Roman" w:cs="Times New Roman"/>
          <w:b/>
          <w:bCs/>
          <w:color w:val="000000" w:themeColor="text1"/>
          <w:sz w:val="24"/>
          <w:szCs w:val="24"/>
        </w:rPr>
      </w:pPr>
      <w:r w:rsidRPr="00C8458C">
        <w:rPr>
          <w:rFonts w:ascii="Times New Roman" w:hAnsi="Times New Roman" w:cs="Times New Roman" w:hint="eastAsia"/>
          <w:b/>
          <w:bCs/>
          <w:color w:val="000000" w:themeColor="text1"/>
          <w:sz w:val="24"/>
          <w:szCs w:val="24"/>
        </w:rPr>
        <w:lastRenderedPageBreak/>
        <w:t>S03 The number of parameters, computational FLOPs, the inference time of IP-DDGAN compared with competing methods</w:t>
      </w:r>
    </w:p>
    <w:p w14:paraId="0CBF2809" w14:textId="0864F178" w:rsidR="001756C1" w:rsidRPr="00D460C7" w:rsidRDefault="001756C1" w:rsidP="001756C1">
      <w:pPr>
        <w:jc w:val="both"/>
        <w:rPr>
          <w:rFonts w:ascii="Times New Roman" w:hAnsi="Times New Roman" w:cs="Times New Roman"/>
          <w:sz w:val="21"/>
          <w:szCs w:val="21"/>
        </w:rPr>
      </w:pPr>
      <w:bookmarkStart w:id="10" w:name="_Hlk210334317"/>
      <w:r w:rsidRPr="00D460C7">
        <w:rPr>
          <w:rFonts w:ascii="Times New Roman" w:hAnsi="Times New Roman" w:cs="Times New Roman" w:hint="eastAsia"/>
          <w:sz w:val="21"/>
          <w:szCs w:val="21"/>
        </w:rPr>
        <w:t>Supplementary Table</w:t>
      </w:r>
      <w:bookmarkEnd w:id="10"/>
      <w:r w:rsidRPr="00D460C7">
        <w:rPr>
          <w:rFonts w:ascii="Times New Roman" w:hAnsi="Times New Roman" w:cs="Times New Roman" w:hint="eastAsia"/>
          <w:sz w:val="21"/>
          <w:szCs w:val="21"/>
        </w:rPr>
        <w:t xml:space="preserve"> </w:t>
      </w:r>
      <w:r w:rsidR="008905B1" w:rsidRPr="00D460C7">
        <w:rPr>
          <w:rFonts w:ascii="Times New Roman" w:hAnsi="Times New Roman" w:cs="Times New Roman" w:hint="eastAsia"/>
          <w:sz w:val="21"/>
          <w:szCs w:val="21"/>
        </w:rPr>
        <w:t>1</w:t>
      </w:r>
      <w:r w:rsidRPr="00D460C7">
        <w:rPr>
          <w:rFonts w:ascii="Times New Roman" w:hAnsi="Times New Roman" w:cs="Times New Roman" w:hint="eastAsia"/>
          <w:sz w:val="21"/>
          <w:szCs w:val="21"/>
        </w:rPr>
        <w:t>. Model specifications of different generative methods including a (M), FLOPs (GB), memory usage (GB), and sampling time (s) on a single 3090 GPU for one sample.</w:t>
      </w:r>
    </w:p>
    <w:tbl>
      <w:tblPr>
        <w:tblStyle w:val="a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268"/>
        <w:gridCol w:w="1843"/>
        <w:gridCol w:w="1752"/>
        <w:gridCol w:w="1610"/>
      </w:tblGrid>
      <w:tr w:rsidR="001756C1" w:rsidRPr="001756C1" w14:paraId="3DA8BAE2" w14:textId="77777777" w:rsidTr="001756C1">
        <w:trPr>
          <w:jc w:val="center"/>
        </w:trPr>
        <w:tc>
          <w:tcPr>
            <w:tcW w:w="2263" w:type="dxa"/>
            <w:tcBorders>
              <w:top w:val="single" w:sz="4" w:space="0" w:color="auto"/>
              <w:bottom w:val="single" w:sz="4" w:space="0" w:color="auto"/>
            </w:tcBorders>
          </w:tcPr>
          <w:p w14:paraId="52927EAE"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Method</w:t>
            </w:r>
          </w:p>
        </w:tc>
        <w:tc>
          <w:tcPr>
            <w:tcW w:w="2268" w:type="dxa"/>
            <w:tcBorders>
              <w:top w:val="single" w:sz="4" w:space="0" w:color="auto"/>
              <w:bottom w:val="single" w:sz="4" w:space="0" w:color="auto"/>
            </w:tcBorders>
          </w:tcPr>
          <w:p w14:paraId="5912A82F" w14:textId="77777777" w:rsidR="001756C1" w:rsidRPr="001756C1" w:rsidRDefault="001756C1" w:rsidP="001756C1">
            <w:pPr>
              <w:spacing w:line="276" w:lineRule="auto"/>
              <w:jc w:val="center"/>
              <w:rPr>
                <w:rFonts w:ascii="Times New Roman" w:hAnsi="Times New Roman" w:cs="Times New Roman"/>
                <w:noProof/>
              </w:rPr>
            </w:pPr>
            <w:bookmarkStart w:id="11" w:name="_Hlk210334132"/>
            <w:r w:rsidRPr="001756C1">
              <w:rPr>
                <w:rFonts w:ascii="Times New Roman" w:hAnsi="Times New Roman" w:cs="Times New Roman" w:hint="eastAsia"/>
                <w:noProof/>
              </w:rPr>
              <w:t>Params</w:t>
            </w:r>
            <w:bookmarkEnd w:id="11"/>
          </w:p>
        </w:tc>
        <w:tc>
          <w:tcPr>
            <w:tcW w:w="1843" w:type="dxa"/>
            <w:tcBorders>
              <w:top w:val="single" w:sz="4" w:space="0" w:color="auto"/>
              <w:bottom w:val="single" w:sz="4" w:space="0" w:color="auto"/>
            </w:tcBorders>
          </w:tcPr>
          <w:p w14:paraId="3BCAFE26"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FLOPs</w:t>
            </w:r>
          </w:p>
        </w:tc>
        <w:tc>
          <w:tcPr>
            <w:tcW w:w="1752" w:type="dxa"/>
            <w:tcBorders>
              <w:top w:val="single" w:sz="4" w:space="0" w:color="auto"/>
              <w:bottom w:val="single" w:sz="4" w:space="0" w:color="auto"/>
            </w:tcBorders>
          </w:tcPr>
          <w:p w14:paraId="7584C0EF"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MEM</w:t>
            </w:r>
          </w:p>
        </w:tc>
        <w:tc>
          <w:tcPr>
            <w:tcW w:w="1610" w:type="dxa"/>
            <w:tcBorders>
              <w:top w:val="single" w:sz="4" w:space="0" w:color="auto"/>
              <w:bottom w:val="single" w:sz="4" w:space="0" w:color="auto"/>
            </w:tcBorders>
          </w:tcPr>
          <w:p w14:paraId="00EA7575"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Sampling time</w:t>
            </w:r>
          </w:p>
        </w:tc>
      </w:tr>
      <w:tr w:rsidR="001756C1" w:rsidRPr="001756C1" w14:paraId="7D1C1FE3" w14:textId="77777777" w:rsidTr="001756C1">
        <w:trPr>
          <w:jc w:val="center"/>
        </w:trPr>
        <w:tc>
          <w:tcPr>
            <w:tcW w:w="2263" w:type="dxa"/>
            <w:tcBorders>
              <w:top w:val="single" w:sz="4" w:space="0" w:color="auto"/>
            </w:tcBorders>
          </w:tcPr>
          <w:p w14:paraId="0D163E7B"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CGAN</w:t>
            </w:r>
          </w:p>
        </w:tc>
        <w:tc>
          <w:tcPr>
            <w:tcW w:w="2268" w:type="dxa"/>
            <w:tcBorders>
              <w:top w:val="single" w:sz="4" w:space="0" w:color="auto"/>
            </w:tcBorders>
          </w:tcPr>
          <w:p w14:paraId="2967B37A"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41.59 M</w:t>
            </w:r>
          </w:p>
        </w:tc>
        <w:tc>
          <w:tcPr>
            <w:tcW w:w="1843" w:type="dxa"/>
            <w:tcBorders>
              <w:top w:val="single" w:sz="4" w:space="0" w:color="auto"/>
            </w:tcBorders>
          </w:tcPr>
          <w:p w14:paraId="0A5D0B0B"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56.19 G</w:t>
            </w:r>
          </w:p>
        </w:tc>
        <w:tc>
          <w:tcPr>
            <w:tcW w:w="1752" w:type="dxa"/>
            <w:tcBorders>
              <w:top w:val="single" w:sz="4" w:space="0" w:color="auto"/>
            </w:tcBorders>
          </w:tcPr>
          <w:p w14:paraId="2E7D4F8F"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0.61 G</w:t>
            </w:r>
          </w:p>
        </w:tc>
        <w:tc>
          <w:tcPr>
            <w:tcW w:w="1610" w:type="dxa"/>
            <w:tcBorders>
              <w:top w:val="single" w:sz="4" w:space="0" w:color="auto"/>
            </w:tcBorders>
          </w:tcPr>
          <w:p w14:paraId="1861DB05"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0.09 s</w:t>
            </w:r>
          </w:p>
        </w:tc>
      </w:tr>
      <w:tr w:rsidR="001756C1" w:rsidRPr="001756C1" w14:paraId="0A0885F4" w14:textId="77777777" w:rsidTr="001756C1">
        <w:trPr>
          <w:jc w:val="center"/>
        </w:trPr>
        <w:tc>
          <w:tcPr>
            <w:tcW w:w="2263" w:type="dxa"/>
          </w:tcPr>
          <w:p w14:paraId="3B0035D6"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CycleGAN</w:t>
            </w:r>
          </w:p>
        </w:tc>
        <w:tc>
          <w:tcPr>
            <w:tcW w:w="2268" w:type="dxa"/>
          </w:tcPr>
          <w:p w14:paraId="121E1BA7"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72.50 M</w:t>
            </w:r>
          </w:p>
        </w:tc>
        <w:tc>
          <w:tcPr>
            <w:tcW w:w="1843" w:type="dxa"/>
          </w:tcPr>
          <w:p w14:paraId="28177F08"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97.80 G</w:t>
            </w:r>
          </w:p>
        </w:tc>
        <w:tc>
          <w:tcPr>
            <w:tcW w:w="1752" w:type="dxa"/>
          </w:tcPr>
          <w:p w14:paraId="28711393"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1.04 G</w:t>
            </w:r>
          </w:p>
        </w:tc>
        <w:tc>
          <w:tcPr>
            <w:tcW w:w="1610" w:type="dxa"/>
          </w:tcPr>
          <w:p w14:paraId="1508B4B0"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0.09 s</w:t>
            </w:r>
          </w:p>
        </w:tc>
      </w:tr>
      <w:tr w:rsidR="001756C1" w:rsidRPr="001756C1" w14:paraId="4F786F90" w14:textId="77777777" w:rsidTr="001756C1">
        <w:trPr>
          <w:jc w:val="center"/>
        </w:trPr>
        <w:tc>
          <w:tcPr>
            <w:tcW w:w="2263" w:type="dxa"/>
          </w:tcPr>
          <w:p w14:paraId="04079618"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SAGAN</w:t>
            </w:r>
          </w:p>
        </w:tc>
        <w:tc>
          <w:tcPr>
            <w:tcW w:w="2268" w:type="dxa"/>
          </w:tcPr>
          <w:p w14:paraId="3215CFE4"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23.40 M</w:t>
            </w:r>
          </w:p>
        </w:tc>
        <w:tc>
          <w:tcPr>
            <w:tcW w:w="1843" w:type="dxa"/>
          </w:tcPr>
          <w:p w14:paraId="09D52803"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160.21 G</w:t>
            </w:r>
          </w:p>
        </w:tc>
        <w:tc>
          <w:tcPr>
            <w:tcW w:w="1752" w:type="dxa"/>
          </w:tcPr>
          <w:p w14:paraId="516CA7D2"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2.78 G</w:t>
            </w:r>
          </w:p>
        </w:tc>
        <w:tc>
          <w:tcPr>
            <w:tcW w:w="1610" w:type="dxa"/>
          </w:tcPr>
          <w:p w14:paraId="506F0DFC"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0.15 s</w:t>
            </w:r>
          </w:p>
        </w:tc>
      </w:tr>
      <w:tr w:rsidR="001756C1" w:rsidRPr="001756C1" w14:paraId="056F1BD1" w14:textId="77777777" w:rsidTr="001756C1">
        <w:trPr>
          <w:jc w:val="center"/>
        </w:trPr>
        <w:tc>
          <w:tcPr>
            <w:tcW w:w="2263" w:type="dxa"/>
          </w:tcPr>
          <w:p w14:paraId="5A5CBA2F"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DDPM</w:t>
            </w:r>
          </w:p>
        </w:tc>
        <w:tc>
          <w:tcPr>
            <w:tcW w:w="2268" w:type="dxa"/>
          </w:tcPr>
          <w:p w14:paraId="325F72DE"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19.87 M</w:t>
            </w:r>
          </w:p>
        </w:tc>
        <w:tc>
          <w:tcPr>
            <w:tcW w:w="1843" w:type="dxa"/>
          </w:tcPr>
          <w:p w14:paraId="12C687AB"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413.87 G</w:t>
            </w:r>
          </w:p>
        </w:tc>
        <w:tc>
          <w:tcPr>
            <w:tcW w:w="1752" w:type="dxa"/>
          </w:tcPr>
          <w:p w14:paraId="654F5681"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0.09 G</w:t>
            </w:r>
          </w:p>
        </w:tc>
        <w:tc>
          <w:tcPr>
            <w:tcW w:w="1610" w:type="dxa"/>
          </w:tcPr>
          <w:p w14:paraId="2FB67339"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190 s</w:t>
            </w:r>
          </w:p>
        </w:tc>
      </w:tr>
      <w:tr w:rsidR="001756C1" w:rsidRPr="001756C1" w14:paraId="1C533C44" w14:textId="77777777" w:rsidTr="001756C1">
        <w:trPr>
          <w:jc w:val="center"/>
        </w:trPr>
        <w:tc>
          <w:tcPr>
            <w:tcW w:w="2263" w:type="dxa"/>
          </w:tcPr>
          <w:p w14:paraId="128AC6B1"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LDM</w:t>
            </w:r>
          </w:p>
        </w:tc>
        <w:tc>
          <w:tcPr>
            <w:tcW w:w="2268" w:type="dxa"/>
          </w:tcPr>
          <w:p w14:paraId="70F53CC1"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41.55 M</w:t>
            </w:r>
          </w:p>
        </w:tc>
        <w:tc>
          <w:tcPr>
            <w:tcW w:w="1843" w:type="dxa"/>
          </w:tcPr>
          <w:p w14:paraId="0B28AAC2"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141.58 G</w:t>
            </w:r>
          </w:p>
        </w:tc>
        <w:tc>
          <w:tcPr>
            <w:tcW w:w="1752" w:type="dxa"/>
          </w:tcPr>
          <w:p w14:paraId="322B84A8"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0.33 G</w:t>
            </w:r>
          </w:p>
        </w:tc>
        <w:tc>
          <w:tcPr>
            <w:tcW w:w="1610" w:type="dxa"/>
          </w:tcPr>
          <w:p w14:paraId="4A8CF301"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102 s</w:t>
            </w:r>
          </w:p>
        </w:tc>
      </w:tr>
      <w:tr w:rsidR="001756C1" w:rsidRPr="001756C1" w14:paraId="55FDA5C6" w14:textId="77777777" w:rsidTr="001756C1">
        <w:trPr>
          <w:jc w:val="center"/>
        </w:trPr>
        <w:tc>
          <w:tcPr>
            <w:tcW w:w="2263" w:type="dxa"/>
            <w:tcBorders>
              <w:bottom w:val="single" w:sz="4" w:space="0" w:color="auto"/>
            </w:tcBorders>
          </w:tcPr>
          <w:p w14:paraId="403BBA72"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IP-DDGAN(ours)</w:t>
            </w:r>
          </w:p>
        </w:tc>
        <w:tc>
          <w:tcPr>
            <w:tcW w:w="2268" w:type="dxa"/>
            <w:tcBorders>
              <w:bottom w:val="single" w:sz="4" w:space="0" w:color="auto"/>
            </w:tcBorders>
          </w:tcPr>
          <w:p w14:paraId="4E6C74AA"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54.47 M</w:t>
            </w:r>
          </w:p>
        </w:tc>
        <w:tc>
          <w:tcPr>
            <w:tcW w:w="1843" w:type="dxa"/>
            <w:tcBorders>
              <w:bottom w:val="single" w:sz="4" w:space="0" w:color="auto"/>
            </w:tcBorders>
          </w:tcPr>
          <w:p w14:paraId="31C48203"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2047.76 G</w:t>
            </w:r>
          </w:p>
        </w:tc>
        <w:tc>
          <w:tcPr>
            <w:tcW w:w="1752" w:type="dxa"/>
            <w:tcBorders>
              <w:bottom w:val="single" w:sz="4" w:space="0" w:color="auto"/>
            </w:tcBorders>
          </w:tcPr>
          <w:p w14:paraId="5ABC8847"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4.33 G</w:t>
            </w:r>
          </w:p>
        </w:tc>
        <w:tc>
          <w:tcPr>
            <w:tcW w:w="1610" w:type="dxa"/>
            <w:tcBorders>
              <w:bottom w:val="single" w:sz="4" w:space="0" w:color="auto"/>
            </w:tcBorders>
          </w:tcPr>
          <w:p w14:paraId="0DC4E7CF" w14:textId="77777777" w:rsidR="001756C1" w:rsidRPr="001756C1" w:rsidRDefault="001756C1" w:rsidP="001756C1">
            <w:pPr>
              <w:spacing w:line="276" w:lineRule="auto"/>
              <w:jc w:val="center"/>
              <w:rPr>
                <w:rFonts w:ascii="Times New Roman" w:hAnsi="Times New Roman" w:cs="Times New Roman"/>
                <w:noProof/>
              </w:rPr>
            </w:pPr>
            <w:r w:rsidRPr="001756C1">
              <w:rPr>
                <w:rFonts w:ascii="Times New Roman" w:hAnsi="Times New Roman" w:cs="Times New Roman" w:hint="eastAsia"/>
                <w:noProof/>
              </w:rPr>
              <w:t>1.05 s</w:t>
            </w:r>
          </w:p>
        </w:tc>
      </w:tr>
    </w:tbl>
    <w:p w14:paraId="54A95588" w14:textId="148F0B21" w:rsidR="000369F3" w:rsidRDefault="000369F3" w:rsidP="001756C1">
      <w:pPr>
        <w:jc w:val="both"/>
        <w:rPr>
          <w:rFonts w:ascii="Times New Roman" w:hAnsi="Times New Roman" w:cs="Times New Roman"/>
        </w:rPr>
      </w:pPr>
      <w:r>
        <w:rPr>
          <w:rFonts w:ascii="Times New Roman" w:hAnsi="Times New Roman" w:cs="Times New Roman"/>
        </w:rPr>
        <w:br w:type="page"/>
      </w:r>
    </w:p>
    <w:p w14:paraId="5A0B161A" w14:textId="1F7985CE" w:rsidR="000369F3" w:rsidRPr="00C8458C" w:rsidRDefault="000369F3" w:rsidP="00C8458C">
      <w:pPr>
        <w:pStyle w:val="2"/>
        <w:rPr>
          <w:rFonts w:ascii="Times New Roman" w:hAnsi="Times New Roman" w:cs="Times New Roman"/>
          <w:b/>
          <w:bCs/>
          <w:color w:val="000000" w:themeColor="text1"/>
          <w:sz w:val="24"/>
          <w:szCs w:val="24"/>
        </w:rPr>
      </w:pPr>
      <w:r w:rsidRPr="00C8458C">
        <w:rPr>
          <w:rFonts w:ascii="Times New Roman" w:hAnsi="Times New Roman" w:cs="Times New Roman"/>
          <w:b/>
          <w:bCs/>
          <w:color w:val="000000" w:themeColor="text1"/>
          <w:sz w:val="24"/>
          <w:szCs w:val="24"/>
        </w:rPr>
        <w:lastRenderedPageBreak/>
        <w:t>S</w:t>
      </w:r>
      <w:r w:rsidRPr="00C8458C">
        <w:rPr>
          <w:rFonts w:ascii="Times New Roman" w:hAnsi="Times New Roman" w:cs="Times New Roman" w:hint="eastAsia"/>
          <w:b/>
          <w:bCs/>
          <w:color w:val="000000" w:themeColor="text1"/>
          <w:sz w:val="24"/>
          <w:szCs w:val="24"/>
        </w:rPr>
        <w:t>04 Morphological evaluation.</w:t>
      </w:r>
    </w:p>
    <w:p w14:paraId="3D19B5E9" w14:textId="0FDAC94F" w:rsidR="000369F3" w:rsidRDefault="000369F3">
      <w:pPr>
        <w:widowControl/>
        <w:rPr>
          <w:rFonts w:ascii="Times New Roman" w:hAnsi="Times New Roman" w:cs="Times New Roman"/>
        </w:rPr>
      </w:pPr>
      <w:r>
        <w:rPr>
          <w:rFonts w:ascii="Times New Roman" w:hAnsi="Times New Roman" w:cs="Times New Roman"/>
          <w:noProof/>
        </w:rPr>
        <w:drawing>
          <wp:inline distT="0" distB="0" distL="0" distR="0" wp14:anchorId="5769A61A" wp14:editId="11D4ED42">
            <wp:extent cx="5715126" cy="1966224"/>
            <wp:effectExtent l="0" t="0" r="0" b="0"/>
            <wp:docPr id="38463667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636672" name="图片 38463667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5036" cy="1969633"/>
                    </a:xfrm>
                    <a:prstGeom prst="rect">
                      <a:avLst/>
                    </a:prstGeom>
                  </pic:spPr>
                </pic:pic>
              </a:graphicData>
            </a:graphic>
          </wp:inline>
        </w:drawing>
      </w:r>
    </w:p>
    <w:p w14:paraId="1C528D4B" w14:textId="6D8E8508" w:rsidR="000369F3" w:rsidRPr="00D460C7" w:rsidRDefault="000369F3" w:rsidP="00393045">
      <w:pPr>
        <w:widowControl/>
        <w:jc w:val="both"/>
        <w:rPr>
          <w:rFonts w:ascii="Times New Roman" w:hAnsi="Times New Roman" w:cs="Times New Roman"/>
          <w:sz w:val="21"/>
          <w:szCs w:val="21"/>
        </w:rPr>
      </w:pPr>
      <w:r w:rsidRPr="00D460C7">
        <w:rPr>
          <w:rFonts w:ascii="Times New Roman" w:hAnsi="Times New Roman" w:cs="Times New Roman" w:hint="eastAsia"/>
          <w:sz w:val="21"/>
          <w:szCs w:val="21"/>
        </w:rPr>
        <w:t xml:space="preserve">Supplementary Figure </w:t>
      </w:r>
      <w:r w:rsidR="008905B1" w:rsidRPr="00D460C7">
        <w:rPr>
          <w:rFonts w:ascii="Times New Roman" w:hAnsi="Times New Roman" w:cs="Times New Roman" w:hint="eastAsia"/>
          <w:sz w:val="21"/>
          <w:szCs w:val="21"/>
        </w:rPr>
        <w:t>1</w:t>
      </w:r>
      <w:r w:rsidRPr="00D460C7">
        <w:rPr>
          <w:rFonts w:ascii="Times New Roman" w:hAnsi="Times New Roman" w:cs="Times New Roman" w:hint="eastAsia"/>
          <w:sz w:val="21"/>
          <w:szCs w:val="21"/>
        </w:rPr>
        <w:t>. Comparable performance of various generative models in brain tissue segmentation in terms of (left) Dice coefficient and (right) Jaccard index score.</w:t>
      </w:r>
    </w:p>
    <w:p w14:paraId="7A725A46" w14:textId="6072C649" w:rsidR="000369F3" w:rsidRDefault="000369F3" w:rsidP="000369F3">
      <w:pPr>
        <w:widowControl/>
        <w:jc w:val="center"/>
        <w:rPr>
          <w:rFonts w:ascii="Times New Roman" w:hAnsi="Times New Roman" w:cs="Times New Roman"/>
        </w:rPr>
      </w:pPr>
      <w:r>
        <w:rPr>
          <w:rFonts w:ascii="Times New Roman" w:hAnsi="Times New Roman" w:cs="Times New Roman"/>
          <w:noProof/>
        </w:rPr>
        <w:drawing>
          <wp:inline distT="0" distB="0" distL="0" distR="0" wp14:anchorId="6B76AA53" wp14:editId="562B9151">
            <wp:extent cx="3152140" cy="530225"/>
            <wp:effectExtent l="0" t="0" r="0" b="3175"/>
            <wp:docPr id="16025228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2140" cy="530225"/>
                    </a:xfrm>
                    <a:prstGeom prst="rect">
                      <a:avLst/>
                    </a:prstGeom>
                    <a:noFill/>
                  </pic:spPr>
                </pic:pic>
              </a:graphicData>
            </a:graphic>
          </wp:inline>
        </w:drawing>
      </w:r>
    </w:p>
    <w:p w14:paraId="2F2B2360" w14:textId="7EC4074E" w:rsidR="000369F3" w:rsidRPr="00D460C7" w:rsidRDefault="000369F3" w:rsidP="000369F3">
      <w:pPr>
        <w:widowControl/>
        <w:jc w:val="both"/>
        <w:rPr>
          <w:rFonts w:ascii="Times New Roman" w:hAnsi="Times New Roman" w:cs="Times New Roman"/>
          <w:sz w:val="21"/>
          <w:szCs w:val="21"/>
        </w:rPr>
      </w:pPr>
      <w:r w:rsidRPr="00D460C7">
        <w:rPr>
          <w:rFonts w:ascii="Times New Roman" w:hAnsi="Times New Roman" w:cs="Times New Roman" w:hint="eastAsia"/>
          <w:sz w:val="21"/>
          <w:szCs w:val="21"/>
        </w:rPr>
        <w:t xml:space="preserve">Supplementary Figure </w:t>
      </w:r>
      <w:r w:rsidR="008905B1" w:rsidRPr="00D460C7">
        <w:rPr>
          <w:rFonts w:ascii="Times New Roman" w:hAnsi="Times New Roman" w:cs="Times New Roman" w:hint="eastAsia"/>
          <w:sz w:val="21"/>
          <w:szCs w:val="21"/>
        </w:rPr>
        <w:t>2</w:t>
      </w:r>
      <w:r w:rsidRPr="00D460C7">
        <w:rPr>
          <w:rFonts w:ascii="Times New Roman" w:hAnsi="Times New Roman" w:cs="Times New Roman" w:hint="eastAsia"/>
          <w:sz w:val="21"/>
          <w:szCs w:val="21"/>
        </w:rPr>
        <w:t>. The effect size (Cohen</w:t>
      </w:r>
      <w:r w:rsidRPr="00D460C7">
        <w:rPr>
          <w:rFonts w:ascii="Times New Roman" w:hAnsi="Times New Roman" w:cs="Times New Roman" w:hint="eastAsia"/>
          <w:sz w:val="21"/>
          <w:szCs w:val="21"/>
        </w:rPr>
        <w:t>’</w:t>
      </w:r>
      <w:r w:rsidRPr="00D460C7">
        <w:rPr>
          <w:rFonts w:ascii="Times New Roman" w:hAnsi="Times New Roman" w:cs="Times New Roman" w:hint="eastAsia"/>
          <w:sz w:val="21"/>
          <w:szCs w:val="21"/>
        </w:rPr>
        <w:t>s d) of the gray matter volume difference between real and synthetic MRIs.</w:t>
      </w:r>
    </w:p>
    <w:p w14:paraId="25F71FE3" w14:textId="0BF3604C" w:rsidR="000369F3" w:rsidRDefault="000369F3" w:rsidP="00E41E3C">
      <w:pPr>
        <w:widowControl/>
        <w:rPr>
          <w:rFonts w:ascii="Times New Roman" w:hAnsi="Times New Roman" w:cs="Times New Roman"/>
        </w:rPr>
      </w:pPr>
      <w:r>
        <w:rPr>
          <w:rFonts w:ascii="Times New Roman" w:hAnsi="Times New Roman" w:cs="Times New Roman"/>
        </w:rPr>
        <w:br w:type="page"/>
      </w:r>
    </w:p>
    <w:p w14:paraId="05BEB019" w14:textId="6263C615" w:rsidR="008905B1" w:rsidRPr="00C8458C" w:rsidRDefault="008905B1" w:rsidP="00C8458C">
      <w:pPr>
        <w:pStyle w:val="2"/>
        <w:rPr>
          <w:rFonts w:ascii="Times New Roman" w:hAnsi="Times New Roman" w:cs="Times New Roman"/>
          <w:b/>
          <w:bCs/>
          <w:color w:val="000000" w:themeColor="text1"/>
          <w:sz w:val="24"/>
          <w:szCs w:val="24"/>
        </w:rPr>
      </w:pPr>
      <w:r w:rsidRPr="00C8458C">
        <w:rPr>
          <w:rFonts w:ascii="Times New Roman" w:hAnsi="Times New Roman" w:cs="Times New Roman" w:hint="eastAsia"/>
          <w:b/>
          <w:bCs/>
          <w:color w:val="000000" w:themeColor="text1"/>
          <w:sz w:val="24"/>
          <w:szCs w:val="24"/>
        </w:rPr>
        <w:lastRenderedPageBreak/>
        <w:t xml:space="preserve">S05 Detailed </w:t>
      </w:r>
      <w:r w:rsidRPr="00C8458C">
        <w:rPr>
          <w:rFonts w:ascii="Times New Roman" w:hAnsi="Times New Roman" w:cs="Times New Roman"/>
          <w:b/>
          <w:bCs/>
          <w:color w:val="000000" w:themeColor="text1"/>
          <w:sz w:val="24"/>
          <w:szCs w:val="24"/>
        </w:rPr>
        <w:t>information</w:t>
      </w:r>
      <w:r w:rsidRPr="00C8458C">
        <w:rPr>
          <w:rFonts w:ascii="Times New Roman" w:hAnsi="Times New Roman" w:cs="Times New Roman" w:hint="eastAsia"/>
          <w:b/>
          <w:bCs/>
          <w:color w:val="000000" w:themeColor="text1"/>
          <w:sz w:val="24"/>
          <w:szCs w:val="24"/>
        </w:rPr>
        <w:t xml:space="preserve"> of study participants.</w:t>
      </w:r>
    </w:p>
    <w:p w14:paraId="327E0D9D" w14:textId="77777777" w:rsidR="008905B1" w:rsidRPr="00D460C7" w:rsidRDefault="008905B1" w:rsidP="008905B1">
      <w:pPr>
        <w:jc w:val="both"/>
        <w:rPr>
          <w:rFonts w:ascii="Times New Roman" w:hAnsi="Times New Roman" w:cs="Times New Roman"/>
          <w:sz w:val="21"/>
          <w:szCs w:val="21"/>
        </w:rPr>
      </w:pPr>
      <w:r w:rsidRPr="00D460C7">
        <w:rPr>
          <w:rFonts w:ascii="Times New Roman" w:hAnsi="Times New Roman" w:cs="Times New Roman" w:hint="eastAsia"/>
          <w:sz w:val="21"/>
          <w:szCs w:val="21"/>
        </w:rPr>
        <w:t>We used Longitudinal T1w MRIs from 1038 subjects in the ADNI dataset to train IP-DDGAN. Each subject underwent multiple T1-weighted MRI scans over two to six years. We evaluated our method on 193 subjects</w:t>
      </w:r>
      <w:r w:rsidRPr="00D460C7">
        <w:rPr>
          <w:rFonts w:ascii="Times New Roman" w:hAnsi="Times New Roman" w:cs="Times New Roman" w:hint="eastAsia"/>
          <w:sz w:val="21"/>
          <w:szCs w:val="21"/>
        </w:rPr>
        <w:t>’</w:t>
      </w:r>
      <w:r w:rsidRPr="00D460C7">
        <w:rPr>
          <w:rFonts w:ascii="Times New Roman" w:hAnsi="Times New Roman" w:cs="Times New Roman" w:hint="eastAsia"/>
          <w:sz w:val="21"/>
          <w:szCs w:val="21"/>
        </w:rPr>
        <w:t xml:space="preserve"> longitudinal T1w MRIs from the AIBL dataset. We trained the Fork-SE-based brain age prediction model based on the Cam-CAN dataset.</w:t>
      </w:r>
    </w:p>
    <w:p w14:paraId="28DD1561" w14:textId="0B9BBF67" w:rsidR="008905B1" w:rsidRPr="00990948" w:rsidRDefault="008905B1" w:rsidP="008905B1">
      <w:pPr>
        <w:jc w:val="center"/>
        <w:rPr>
          <w:rFonts w:ascii="Times New Roman" w:hAnsi="Times New Roman" w:cs="Times New Roman"/>
          <w:sz w:val="21"/>
          <w:szCs w:val="21"/>
        </w:rPr>
      </w:pPr>
      <w:r w:rsidRPr="00990948">
        <w:rPr>
          <w:rFonts w:ascii="Times New Roman" w:hAnsi="Times New Roman" w:cs="Times New Roman" w:hint="eastAsia"/>
          <w:sz w:val="21"/>
          <w:szCs w:val="21"/>
        </w:rPr>
        <w:t xml:space="preserve">Supplementary Table </w:t>
      </w:r>
      <w:r w:rsidR="006D2CE7" w:rsidRPr="00990948">
        <w:rPr>
          <w:rFonts w:ascii="Times New Roman" w:hAnsi="Times New Roman" w:cs="Times New Roman" w:hint="eastAsia"/>
          <w:sz w:val="21"/>
          <w:szCs w:val="21"/>
        </w:rPr>
        <w:t>2</w:t>
      </w:r>
      <w:r w:rsidRPr="00990948">
        <w:rPr>
          <w:rFonts w:ascii="Times New Roman" w:hAnsi="Times New Roman" w:cs="Times New Roman" w:hint="eastAsia"/>
          <w:sz w:val="21"/>
          <w:szCs w:val="21"/>
        </w:rPr>
        <w:t>. Characteristics of study participants.</w:t>
      </w:r>
    </w:p>
    <w:tbl>
      <w:tblPr>
        <w:tblStyle w:val="af2"/>
        <w:tblW w:w="97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4"/>
        <w:gridCol w:w="944"/>
        <w:gridCol w:w="962"/>
        <w:gridCol w:w="1464"/>
        <w:gridCol w:w="944"/>
        <w:gridCol w:w="993"/>
        <w:gridCol w:w="1070"/>
        <w:gridCol w:w="1972"/>
        <w:gridCol w:w="13"/>
      </w:tblGrid>
      <w:tr w:rsidR="008905B1" w:rsidRPr="00961414" w14:paraId="0F55BB12" w14:textId="77777777" w:rsidTr="00C12F38">
        <w:trPr>
          <w:gridAfter w:val="1"/>
          <w:wAfter w:w="14" w:type="dxa"/>
        </w:trPr>
        <w:tc>
          <w:tcPr>
            <w:tcW w:w="1560" w:type="dxa"/>
            <w:tcBorders>
              <w:bottom w:val="single" w:sz="4" w:space="0" w:color="auto"/>
              <w:right w:val="single" w:sz="4" w:space="0" w:color="auto"/>
            </w:tcBorders>
          </w:tcPr>
          <w:p w14:paraId="4489FFCE"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Dataset</w:t>
            </w:r>
          </w:p>
        </w:tc>
        <w:tc>
          <w:tcPr>
            <w:tcW w:w="3137" w:type="dxa"/>
            <w:gridSpan w:val="3"/>
            <w:tcBorders>
              <w:left w:val="single" w:sz="4" w:space="0" w:color="auto"/>
              <w:right w:val="single" w:sz="4" w:space="0" w:color="auto"/>
            </w:tcBorders>
          </w:tcPr>
          <w:p w14:paraId="7D276C4E"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ADNI</w:t>
            </w:r>
          </w:p>
        </w:tc>
        <w:tc>
          <w:tcPr>
            <w:tcW w:w="2909" w:type="dxa"/>
            <w:gridSpan w:val="3"/>
            <w:tcBorders>
              <w:left w:val="single" w:sz="4" w:space="0" w:color="auto"/>
              <w:right w:val="single" w:sz="4" w:space="0" w:color="auto"/>
            </w:tcBorders>
          </w:tcPr>
          <w:p w14:paraId="6C72F0CF"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AIBL</w:t>
            </w:r>
          </w:p>
        </w:tc>
        <w:tc>
          <w:tcPr>
            <w:tcW w:w="2176" w:type="dxa"/>
            <w:tcBorders>
              <w:left w:val="single" w:sz="4" w:space="0" w:color="auto"/>
              <w:bottom w:val="single" w:sz="4" w:space="0" w:color="auto"/>
            </w:tcBorders>
          </w:tcPr>
          <w:p w14:paraId="108D1470"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Cam-CAN</w:t>
            </w:r>
          </w:p>
        </w:tc>
      </w:tr>
      <w:tr w:rsidR="008905B1" w:rsidRPr="00961414" w14:paraId="50A02914" w14:textId="77777777" w:rsidTr="00C12F38">
        <w:tc>
          <w:tcPr>
            <w:tcW w:w="1560" w:type="dxa"/>
            <w:tcBorders>
              <w:top w:val="single" w:sz="4" w:space="0" w:color="auto"/>
              <w:right w:val="single" w:sz="4" w:space="0" w:color="auto"/>
            </w:tcBorders>
          </w:tcPr>
          <w:p w14:paraId="66F665B9"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Category</w:t>
            </w:r>
          </w:p>
        </w:tc>
        <w:tc>
          <w:tcPr>
            <w:tcW w:w="596" w:type="dxa"/>
            <w:tcBorders>
              <w:top w:val="single" w:sz="4" w:space="0" w:color="auto"/>
              <w:left w:val="single" w:sz="4" w:space="0" w:color="auto"/>
            </w:tcBorders>
          </w:tcPr>
          <w:p w14:paraId="15A94F4A"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CN</w:t>
            </w:r>
          </w:p>
        </w:tc>
        <w:tc>
          <w:tcPr>
            <w:tcW w:w="966" w:type="dxa"/>
            <w:tcBorders>
              <w:top w:val="single" w:sz="4" w:space="0" w:color="auto"/>
            </w:tcBorders>
          </w:tcPr>
          <w:p w14:paraId="1B537EA3"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MCI</w:t>
            </w:r>
          </w:p>
        </w:tc>
        <w:tc>
          <w:tcPr>
            <w:tcW w:w="1575" w:type="dxa"/>
            <w:tcBorders>
              <w:top w:val="single" w:sz="4" w:space="0" w:color="auto"/>
              <w:right w:val="single" w:sz="4" w:space="0" w:color="auto"/>
            </w:tcBorders>
          </w:tcPr>
          <w:p w14:paraId="6D2DE1E5"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AD</w:t>
            </w:r>
          </w:p>
        </w:tc>
        <w:tc>
          <w:tcPr>
            <w:tcW w:w="808" w:type="dxa"/>
            <w:tcBorders>
              <w:top w:val="single" w:sz="4" w:space="0" w:color="auto"/>
              <w:left w:val="single" w:sz="4" w:space="0" w:color="auto"/>
            </w:tcBorders>
          </w:tcPr>
          <w:p w14:paraId="143FEE41"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CN</w:t>
            </w:r>
          </w:p>
        </w:tc>
        <w:tc>
          <w:tcPr>
            <w:tcW w:w="1004" w:type="dxa"/>
            <w:tcBorders>
              <w:top w:val="single" w:sz="4" w:space="0" w:color="auto"/>
            </w:tcBorders>
          </w:tcPr>
          <w:p w14:paraId="73A3E1FE"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MCI</w:t>
            </w:r>
          </w:p>
        </w:tc>
        <w:tc>
          <w:tcPr>
            <w:tcW w:w="1097" w:type="dxa"/>
            <w:tcBorders>
              <w:top w:val="single" w:sz="4" w:space="0" w:color="auto"/>
              <w:right w:val="single" w:sz="4" w:space="0" w:color="auto"/>
            </w:tcBorders>
          </w:tcPr>
          <w:p w14:paraId="7121B7D2"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AD</w:t>
            </w:r>
          </w:p>
        </w:tc>
        <w:tc>
          <w:tcPr>
            <w:tcW w:w="2190" w:type="dxa"/>
            <w:gridSpan w:val="2"/>
            <w:tcBorders>
              <w:top w:val="single" w:sz="4" w:space="0" w:color="auto"/>
              <w:left w:val="single" w:sz="4" w:space="0" w:color="auto"/>
            </w:tcBorders>
          </w:tcPr>
          <w:p w14:paraId="3595D885"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CN</w:t>
            </w:r>
          </w:p>
        </w:tc>
      </w:tr>
      <w:tr w:rsidR="008905B1" w:rsidRPr="00961414" w14:paraId="55BB65C8" w14:textId="77777777" w:rsidTr="00C12F38">
        <w:tc>
          <w:tcPr>
            <w:tcW w:w="1560" w:type="dxa"/>
            <w:tcBorders>
              <w:right w:val="single" w:sz="4" w:space="0" w:color="auto"/>
            </w:tcBorders>
          </w:tcPr>
          <w:p w14:paraId="2B54B809"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#of subjects</w:t>
            </w:r>
          </w:p>
        </w:tc>
        <w:tc>
          <w:tcPr>
            <w:tcW w:w="596" w:type="dxa"/>
            <w:tcBorders>
              <w:left w:val="single" w:sz="4" w:space="0" w:color="auto"/>
            </w:tcBorders>
          </w:tcPr>
          <w:p w14:paraId="6C250DF4"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382</w:t>
            </w:r>
          </w:p>
        </w:tc>
        <w:tc>
          <w:tcPr>
            <w:tcW w:w="966" w:type="dxa"/>
          </w:tcPr>
          <w:p w14:paraId="64953DED"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539</w:t>
            </w:r>
          </w:p>
        </w:tc>
        <w:tc>
          <w:tcPr>
            <w:tcW w:w="1575" w:type="dxa"/>
            <w:tcBorders>
              <w:right w:val="single" w:sz="4" w:space="0" w:color="auto"/>
            </w:tcBorders>
          </w:tcPr>
          <w:p w14:paraId="4C75A9B4"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117</w:t>
            </w:r>
          </w:p>
        </w:tc>
        <w:tc>
          <w:tcPr>
            <w:tcW w:w="808" w:type="dxa"/>
            <w:tcBorders>
              <w:left w:val="single" w:sz="4" w:space="0" w:color="auto"/>
            </w:tcBorders>
          </w:tcPr>
          <w:p w14:paraId="58FC3ADA"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362</w:t>
            </w:r>
          </w:p>
        </w:tc>
        <w:tc>
          <w:tcPr>
            <w:tcW w:w="1004" w:type="dxa"/>
          </w:tcPr>
          <w:p w14:paraId="5F6A9C94"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88</w:t>
            </w:r>
          </w:p>
        </w:tc>
        <w:tc>
          <w:tcPr>
            <w:tcW w:w="1097" w:type="dxa"/>
            <w:tcBorders>
              <w:right w:val="single" w:sz="4" w:space="0" w:color="auto"/>
            </w:tcBorders>
          </w:tcPr>
          <w:p w14:paraId="1805BC60"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74</w:t>
            </w:r>
          </w:p>
        </w:tc>
        <w:tc>
          <w:tcPr>
            <w:tcW w:w="2190" w:type="dxa"/>
            <w:gridSpan w:val="2"/>
            <w:tcBorders>
              <w:left w:val="single" w:sz="4" w:space="0" w:color="auto"/>
            </w:tcBorders>
          </w:tcPr>
          <w:p w14:paraId="2F1863DA"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707</w:t>
            </w:r>
          </w:p>
        </w:tc>
      </w:tr>
      <w:tr w:rsidR="008905B1" w:rsidRPr="00961414" w14:paraId="1E7203E0" w14:textId="77777777" w:rsidTr="00C12F38">
        <w:tc>
          <w:tcPr>
            <w:tcW w:w="1560" w:type="dxa"/>
            <w:tcBorders>
              <w:right w:val="single" w:sz="4" w:space="0" w:color="auto"/>
            </w:tcBorders>
          </w:tcPr>
          <w:p w14:paraId="113C7D5B"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#of sessions</w:t>
            </w:r>
          </w:p>
        </w:tc>
        <w:tc>
          <w:tcPr>
            <w:tcW w:w="596" w:type="dxa"/>
            <w:tcBorders>
              <w:left w:val="single" w:sz="4" w:space="0" w:color="auto"/>
            </w:tcBorders>
          </w:tcPr>
          <w:p w14:paraId="58A1BB69"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1255</w:t>
            </w:r>
          </w:p>
        </w:tc>
        <w:tc>
          <w:tcPr>
            <w:tcW w:w="966" w:type="dxa"/>
          </w:tcPr>
          <w:p w14:paraId="4F9FA38E"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1696</w:t>
            </w:r>
          </w:p>
        </w:tc>
        <w:tc>
          <w:tcPr>
            <w:tcW w:w="1575" w:type="dxa"/>
            <w:tcBorders>
              <w:right w:val="single" w:sz="4" w:space="0" w:color="auto"/>
            </w:tcBorders>
          </w:tcPr>
          <w:p w14:paraId="3A525474"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359</w:t>
            </w:r>
          </w:p>
        </w:tc>
        <w:tc>
          <w:tcPr>
            <w:tcW w:w="808" w:type="dxa"/>
            <w:tcBorders>
              <w:left w:val="single" w:sz="4" w:space="0" w:color="auto"/>
            </w:tcBorders>
          </w:tcPr>
          <w:p w14:paraId="037EC621"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643</w:t>
            </w:r>
          </w:p>
        </w:tc>
        <w:tc>
          <w:tcPr>
            <w:tcW w:w="1004" w:type="dxa"/>
          </w:tcPr>
          <w:p w14:paraId="31838740"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137</w:t>
            </w:r>
          </w:p>
        </w:tc>
        <w:tc>
          <w:tcPr>
            <w:tcW w:w="1097" w:type="dxa"/>
            <w:tcBorders>
              <w:right w:val="single" w:sz="4" w:space="0" w:color="auto"/>
            </w:tcBorders>
          </w:tcPr>
          <w:p w14:paraId="1DE882FC"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128</w:t>
            </w:r>
          </w:p>
        </w:tc>
        <w:tc>
          <w:tcPr>
            <w:tcW w:w="2190" w:type="dxa"/>
            <w:gridSpan w:val="2"/>
            <w:tcBorders>
              <w:left w:val="single" w:sz="4" w:space="0" w:color="auto"/>
            </w:tcBorders>
          </w:tcPr>
          <w:p w14:paraId="7BF5C420"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w:t>
            </w:r>
          </w:p>
        </w:tc>
      </w:tr>
      <w:tr w:rsidR="008905B1" w:rsidRPr="00961414" w14:paraId="758426A9" w14:textId="77777777" w:rsidTr="00C12F38">
        <w:tc>
          <w:tcPr>
            <w:tcW w:w="1560" w:type="dxa"/>
            <w:tcBorders>
              <w:right w:val="single" w:sz="4" w:space="0" w:color="auto"/>
            </w:tcBorders>
          </w:tcPr>
          <w:p w14:paraId="170B72C8"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Sex(F/M)</w:t>
            </w:r>
          </w:p>
        </w:tc>
        <w:tc>
          <w:tcPr>
            <w:tcW w:w="596" w:type="dxa"/>
            <w:tcBorders>
              <w:left w:val="single" w:sz="4" w:space="0" w:color="auto"/>
            </w:tcBorders>
          </w:tcPr>
          <w:p w14:paraId="2D3F244B"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177/205</w:t>
            </w:r>
          </w:p>
        </w:tc>
        <w:tc>
          <w:tcPr>
            <w:tcW w:w="966" w:type="dxa"/>
          </w:tcPr>
          <w:p w14:paraId="6A602F94"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330/209</w:t>
            </w:r>
          </w:p>
        </w:tc>
        <w:tc>
          <w:tcPr>
            <w:tcW w:w="1575" w:type="dxa"/>
            <w:tcBorders>
              <w:right w:val="single" w:sz="4" w:space="0" w:color="auto"/>
            </w:tcBorders>
          </w:tcPr>
          <w:p w14:paraId="070E34E9"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59/58</w:t>
            </w:r>
          </w:p>
        </w:tc>
        <w:tc>
          <w:tcPr>
            <w:tcW w:w="808" w:type="dxa"/>
            <w:tcBorders>
              <w:left w:val="single" w:sz="4" w:space="0" w:color="auto"/>
            </w:tcBorders>
          </w:tcPr>
          <w:p w14:paraId="47107096"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204/158</w:t>
            </w:r>
          </w:p>
        </w:tc>
        <w:tc>
          <w:tcPr>
            <w:tcW w:w="1004" w:type="dxa"/>
          </w:tcPr>
          <w:p w14:paraId="5CBC0F32"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45/33</w:t>
            </w:r>
          </w:p>
        </w:tc>
        <w:tc>
          <w:tcPr>
            <w:tcW w:w="1097" w:type="dxa"/>
            <w:tcBorders>
              <w:right w:val="single" w:sz="4" w:space="0" w:color="auto"/>
            </w:tcBorders>
          </w:tcPr>
          <w:p w14:paraId="359FCFCD"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45/29</w:t>
            </w:r>
          </w:p>
        </w:tc>
        <w:tc>
          <w:tcPr>
            <w:tcW w:w="2190" w:type="dxa"/>
            <w:gridSpan w:val="2"/>
            <w:tcBorders>
              <w:left w:val="single" w:sz="4" w:space="0" w:color="auto"/>
            </w:tcBorders>
          </w:tcPr>
          <w:p w14:paraId="4EF3AEC2"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358/349</w:t>
            </w:r>
          </w:p>
        </w:tc>
      </w:tr>
      <w:tr w:rsidR="008905B1" w:rsidRPr="00961414" w14:paraId="5150EBB1" w14:textId="77777777" w:rsidTr="00C12F38">
        <w:tc>
          <w:tcPr>
            <w:tcW w:w="1560" w:type="dxa"/>
            <w:tcBorders>
              <w:right w:val="single" w:sz="4" w:space="0" w:color="auto"/>
            </w:tcBorders>
          </w:tcPr>
          <w:p w14:paraId="69CC0798"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Age at baseline</w:t>
            </w:r>
          </w:p>
        </w:tc>
        <w:tc>
          <w:tcPr>
            <w:tcW w:w="596" w:type="dxa"/>
            <w:tcBorders>
              <w:left w:val="single" w:sz="4" w:space="0" w:color="auto"/>
            </w:tcBorders>
          </w:tcPr>
          <w:p w14:paraId="534C4921"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76.11</w:t>
            </w:r>
            <w:r w:rsidRPr="00961414">
              <w:rPr>
                <w:rFonts w:ascii="Times New Roman" w:hAnsi="Times New Roman" w:cs="Times New Roman"/>
                <w:noProof/>
                <w:sz w:val="16"/>
                <w:szCs w:val="16"/>
              </w:rPr>
              <w:t>±</w:t>
            </w:r>
            <w:r w:rsidRPr="00961414">
              <w:rPr>
                <w:rFonts w:ascii="Times New Roman" w:hAnsi="Times New Roman" w:cs="Times New Roman" w:hint="eastAsia"/>
                <w:noProof/>
                <w:sz w:val="16"/>
                <w:szCs w:val="16"/>
              </w:rPr>
              <w:t>6.32</w:t>
            </w:r>
          </w:p>
        </w:tc>
        <w:tc>
          <w:tcPr>
            <w:tcW w:w="966" w:type="dxa"/>
          </w:tcPr>
          <w:p w14:paraId="309E5AF2"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74.87</w:t>
            </w:r>
            <w:r w:rsidRPr="00961414">
              <w:rPr>
                <w:rFonts w:ascii="Times New Roman" w:hAnsi="Times New Roman" w:cs="Times New Roman"/>
                <w:noProof/>
                <w:sz w:val="16"/>
                <w:szCs w:val="16"/>
              </w:rPr>
              <w:t>±</w:t>
            </w:r>
            <w:r w:rsidRPr="00961414">
              <w:rPr>
                <w:rFonts w:ascii="Times New Roman" w:hAnsi="Times New Roman" w:cs="Times New Roman" w:hint="eastAsia"/>
                <w:noProof/>
                <w:sz w:val="16"/>
                <w:szCs w:val="16"/>
              </w:rPr>
              <w:t>8.18</w:t>
            </w:r>
          </w:p>
        </w:tc>
        <w:tc>
          <w:tcPr>
            <w:tcW w:w="1575" w:type="dxa"/>
            <w:tcBorders>
              <w:right w:val="single" w:sz="4" w:space="0" w:color="auto"/>
            </w:tcBorders>
          </w:tcPr>
          <w:p w14:paraId="4613B53A"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76.54</w:t>
            </w:r>
            <w:r w:rsidRPr="00961414">
              <w:rPr>
                <w:rFonts w:ascii="Times New Roman" w:hAnsi="Times New Roman" w:cs="Times New Roman"/>
                <w:noProof/>
                <w:sz w:val="16"/>
                <w:szCs w:val="16"/>
              </w:rPr>
              <w:t>±</w:t>
            </w:r>
            <w:r w:rsidRPr="00961414">
              <w:rPr>
                <w:rFonts w:ascii="Times New Roman" w:hAnsi="Times New Roman" w:cs="Times New Roman" w:hint="eastAsia"/>
                <w:noProof/>
                <w:sz w:val="16"/>
                <w:szCs w:val="16"/>
              </w:rPr>
              <w:t>9.56</w:t>
            </w:r>
          </w:p>
        </w:tc>
        <w:tc>
          <w:tcPr>
            <w:tcW w:w="808" w:type="dxa"/>
            <w:tcBorders>
              <w:left w:val="single" w:sz="4" w:space="0" w:color="auto"/>
            </w:tcBorders>
          </w:tcPr>
          <w:p w14:paraId="7D1C5E90"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72.32</w:t>
            </w:r>
            <w:r w:rsidRPr="00961414">
              <w:rPr>
                <w:rFonts w:ascii="Times New Roman" w:hAnsi="Times New Roman" w:cs="Times New Roman"/>
                <w:noProof/>
                <w:sz w:val="16"/>
                <w:szCs w:val="16"/>
              </w:rPr>
              <w:t>±</w:t>
            </w:r>
            <w:r w:rsidRPr="00961414">
              <w:rPr>
                <w:rFonts w:ascii="Times New Roman" w:hAnsi="Times New Roman" w:cs="Times New Roman" w:hint="eastAsia"/>
                <w:noProof/>
                <w:sz w:val="16"/>
                <w:szCs w:val="16"/>
              </w:rPr>
              <w:t>6.42</w:t>
            </w:r>
          </w:p>
        </w:tc>
        <w:tc>
          <w:tcPr>
            <w:tcW w:w="1004" w:type="dxa"/>
          </w:tcPr>
          <w:p w14:paraId="4464BB1D"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74.79</w:t>
            </w:r>
            <w:r w:rsidRPr="00961414">
              <w:rPr>
                <w:rFonts w:ascii="Times New Roman" w:hAnsi="Times New Roman" w:cs="Times New Roman"/>
                <w:noProof/>
                <w:sz w:val="16"/>
                <w:szCs w:val="16"/>
              </w:rPr>
              <w:t>±</w:t>
            </w:r>
            <w:r w:rsidRPr="00961414">
              <w:rPr>
                <w:rFonts w:ascii="Times New Roman" w:hAnsi="Times New Roman" w:cs="Times New Roman" w:hint="eastAsia"/>
                <w:noProof/>
                <w:sz w:val="16"/>
                <w:szCs w:val="16"/>
              </w:rPr>
              <w:t>7.23</w:t>
            </w:r>
          </w:p>
        </w:tc>
        <w:tc>
          <w:tcPr>
            <w:tcW w:w="1097" w:type="dxa"/>
            <w:tcBorders>
              <w:right w:val="single" w:sz="4" w:space="0" w:color="auto"/>
            </w:tcBorders>
          </w:tcPr>
          <w:p w14:paraId="676B2AAA"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73.53</w:t>
            </w:r>
            <w:r w:rsidRPr="00961414">
              <w:rPr>
                <w:rFonts w:ascii="Times New Roman" w:hAnsi="Times New Roman" w:cs="Times New Roman"/>
                <w:noProof/>
                <w:sz w:val="16"/>
                <w:szCs w:val="16"/>
              </w:rPr>
              <w:t>±</w:t>
            </w:r>
            <w:r w:rsidRPr="00961414">
              <w:rPr>
                <w:rFonts w:ascii="Times New Roman" w:hAnsi="Times New Roman" w:cs="Times New Roman" w:hint="eastAsia"/>
                <w:noProof/>
                <w:sz w:val="16"/>
                <w:szCs w:val="16"/>
              </w:rPr>
              <w:t>7.97</w:t>
            </w:r>
          </w:p>
        </w:tc>
        <w:tc>
          <w:tcPr>
            <w:tcW w:w="2190" w:type="dxa"/>
            <w:gridSpan w:val="2"/>
            <w:tcBorders>
              <w:left w:val="single" w:sz="4" w:space="0" w:color="auto"/>
            </w:tcBorders>
          </w:tcPr>
          <w:p w14:paraId="1550A183"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54.60</w:t>
            </w:r>
            <w:r w:rsidRPr="00961414">
              <w:rPr>
                <w:rFonts w:ascii="Times New Roman" w:hAnsi="Times New Roman" w:cs="Times New Roman"/>
                <w:noProof/>
                <w:sz w:val="16"/>
                <w:szCs w:val="16"/>
              </w:rPr>
              <w:t>±</w:t>
            </w:r>
            <w:r w:rsidRPr="00961414">
              <w:rPr>
                <w:rFonts w:ascii="Times New Roman" w:hAnsi="Times New Roman" w:cs="Times New Roman" w:hint="eastAsia"/>
                <w:noProof/>
                <w:sz w:val="16"/>
                <w:szCs w:val="16"/>
              </w:rPr>
              <w:t>18.60</w:t>
            </w:r>
          </w:p>
        </w:tc>
      </w:tr>
      <w:tr w:rsidR="008905B1" w:rsidRPr="00961414" w14:paraId="236D29A5" w14:textId="77777777" w:rsidTr="00C12F38">
        <w:tc>
          <w:tcPr>
            <w:tcW w:w="1560" w:type="dxa"/>
            <w:tcBorders>
              <w:right w:val="single" w:sz="4" w:space="0" w:color="auto"/>
            </w:tcBorders>
          </w:tcPr>
          <w:p w14:paraId="286EBB9F"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MMSE at baseline</w:t>
            </w:r>
          </w:p>
        </w:tc>
        <w:tc>
          <w:tcPr>
            <w:tcW w:w="596" w:type="dxa"/>
            <w:tcBorders>
              <w:left w:val="single" w:sz="4" w:space="0" w:color="auto"/>
            </w:tcBorders>
          </w:tcPr>
          <w:p w14:paraId="3B207FD4"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29.24</w:t>
            </w:r>
            <w:r w:rsidRPr="00961414">
              <w:rPr>
                <w:rFonts w:ascii="Times New Roman" w:hAnsi="Times New Roman" w:cs="Times New Roman"/>
                <w:noProof/>
                <w:sz w:val="16"/>
                <w:szCs w:val="16"/>
              </w:rPr>
              <w:t>±</w:t>
            </w:r>
            <w:r w:rsidRPr="00961414">
              <w:rPr>
                <w:rFonts w:ascii="Times New Roman" w:hAnsi="Times New Roman" w:cs="Times New Roman" w:hint="eastAsia"/>
                <w:noProof/>
                <w:sz w:val="16"/>
                <w:szCs w:val="16"/>
              </w:rPr>
              <w:t>1.15</w:t>
            </w:r>
          </w:p>
        </w:tc>
        <w:tc>
          <w:tcPr>
            <w:tcW w:w="966" w:type="dxa"/>
          </w:tcPr>
          <w:p w14:paraId="68D4C347"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27.89</w:t>
            </w:r>
            <w:r w:rsidRPr="00961414">
              <w:rPr>
                <w:rFonts w:ascii="Times New Roman" w:hAnsi="Times New Roman" w:cs="Times New Roman"/>
                <w:noProof/>
                <w:sz w:val="16"/>
                <w:szCs w:val="16"/>
              </w:rPr>
              <w:t>±</w:t>
            </w:r>
            <w:r w:rsidRPr="00961414">
              <w:rPr>
                <w:rFonts w:ascii="Times New Roman" w:hAnsi="Times New Roman" w:cs="Times New Roman" w:hint="eastAsia"/>
                <w:noProof/>
                <w:sz w:val="16"/>
                <w:szCs w:val="16"/>
              </w:rPr>
              <w:t>1.86</w:t>
            </w:r>
          </w:p>
        </w:tc>
        <w:tc>
          <w:tcPr>
            <w:tcW w:w="1575" w:type="dxa"/>
            <w:tcBorders>
              <w:right w:val="single" w:sz="4" w:space="0" w:color="auto"/>
            </w:tcBorders>
          </w:tcPr>
          <w:p w14:paraId="45545DC6"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23.45</w:t>
            </w:r>
            <w:r w:rsidRPr="00961414">
              <w:rPr>
                <w:rFonts w:ascii="Times New Roman" w:hAnsi="Times New Roman" w:cs="Times New Roman"/>
                <w:noProof/>
                <w:sz w:val="16"/>
                <w:szCs w:val="16"/>
              </w:rPr>
              <w:t>±</w:t>
            </w:r>
            <w:r w:rsidRPr="00961414">
              <w:rPr>
                <w:rFonts w:ascii="Times New Roman" w:hAnsi="Times New Roman" w:cs="Times New Roman" w:hint="eastAsia"/>
                <w:noProof/>
                <w:sz w:val="16"/>
                <w:szCs w:val="16"/>
              </w:rPr>
              <w:t>2.16</w:t>
            </w:r>
          </w:p>
        </w:tc>
        <w:tc>
          <w:tcPr>
            <w:tcW w:w="808" w:type="dxa"/>
            <w:tcBorders>
              <w:left w:val="single" w:sz="4" w:space="0" w:color="auto"/>
            </w:tcBorders>
          </w:tcPr>
          <w:p w14:paraId="509E4CBF"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28.70</w:t>
            </w:r>
            <w:r w:rsidRPr="00961414">
              <w:rPr>
                <w:rFonts w:ascii="Times New Roman" w:hAnsi="Times New Roman" w:cs="Times New Roman"/>
                <w:noProof/>
                <w:sz w:val="16"/>
                <w:szCs w:val="16"/>
              </w:rPr>
              <w:t>±</w:t>
            </w:r>
            <w:r w:rsidRPr="00961414">
              <w:rPr>
                <w:rFonts w:ascii="Times New Roman" w:hAnsi="Times New Roman" w:cs="Times New Roman" w:hint="eastAsia"/>
                <w:noProof/>
                <w:sz w:val="16"/>
                <w:szCs w:val="16"/>
              </w:rPr>
              <w:t>1.23</w:t>
            </w:r>
          </w:p>
        </w:tc>
        <w:tc>
          <w:tcPr>
            <w:tcW w:w="1004" w:type="dxa"/>
          </w:tcPr>
          <w:p w14:paraId="63F310BA"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27.07</w:t>
            </w:r>
            <w:r w:rsidRPr="00961414">
              <w:rPr>
                <w:rFonts w:ascii="Times New Roman" w:hAnsi="Times New Roman" w:cs="Times New Roman"/>
                <w:noProof/>
                <w:sz w:val="16"/>
                <w:szCs w:val="16"/>
              </w:rPr>
              <w:t>±</w:t>
            </w:r>
            <w:r w:rsidRPr="00961414">
              <w:rPr>
                <w:rFonts w:ascii="Times New Roman" w:hAnsi="Times New Roman" w:cs="Times New Roman" w:hint="eastAsia"/>
                <w:noProof/>
                <w:sz w:val="16"/>
                <w:szCs w:val="16"/>
              </w:rPr>
              <w:t>2.06</w:t>
            </w:r>
          </w:p>
        </w:tc>
        <w:tc>
          <w:tcPr>
            <w:tcW w:w="1097" w:type="dxa"/>
            <w:tcBorders>
              <w:right w:val="single" w:sz="4" w:space="0" w:color="auto"/>
            </w:tcBorders>
          </w:tcPr>
          <w:p w14:paraId="7ED5AB80"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20.27</w:t>
            </w:r>
            <w:r w:rsidRPr="00961414">
              <w:rPr>
                <w:rFonts w:ascii="Times New Roman" w:hAnsi="Times New Roman" w:cs="Times New Roman"/>
                <w:noProof/>
                <w:sz w:val="16"/>
                <w:szCs w:val="16"/>
              </w:rPr>
              <w:t>±</w:t>
            </w:r>
            <w:r w:rsidRPr="00961414">
              <w:rPr>
                <w:rFonts w:ascii="Times New Roman" w:hAnsi="Times New Roman" w:cs="Times New Roman" w:hint="eastAsia"/>
                <w:noProof/>
                <w:sz w:val="16"/>
                <w:szCs w:val="16"/>
              </w:rPr>
              <w:t>5.51</w:t>
            </w:r>
          </w:p>
        </w:tc>
        <w:tc>
          <w:tcPr>
            <w:tcW w:w="2190" w:type="dxa"/>
            <w:gridSpan w:val="2"/>
            <w:tcBorders>
              <w:left w:val="single" w:sz="4" w:space="0" w:color="auto"/>
            </w:tcBorders>
          </w:tcPr>
          <w:p w14:paraId="662137F9" w14:textId="77777777" w:rsidR="008905B1" w:rsidRPr="00961414" w:rsidRDefault="008905B1" w:rsidP="00C12F38">
            <w:pPr>
              <w:spacing w:line="276" w:lineRule="auto"/>
              <w:jc w:val="center"/>
              <w:rPr>
                <w:rFonts w:ascii="Times New Roman" w:hAnsi="Times New Roman" w:cs="Times New Roman"/>
                <w:noProof/>
                <w:sz w:val="16"/>
                <w:szCs w:val="16"/>
              </w:rPr>
            </w:pPr>
            <w:r w:rsidRPr="00961414">
              <w:rPr>
                <w:rFonts w:ascii="Times New Roman" w:hAnsi="Times New Roman" w:cs="Times New Roman" w:hint="eastAsia"/>
                <w:noProof/>
                <w:sz w:val="16"/>
                <w:szCs w:val="16"/>
              </w:rPr>
              <w:t>-</w:t>
            </w:r>
          </w:p>
        </w:tc>
      </w:tr>
    </w:tbl>
    <w:p w14:paraId="05534645" w14:textId="66BB7924" w:rsidR="008905B1" w:rsidRPr="008905B1" w:rsidRDefault="008905B1" w:rsidP="00E41E3C">
      <w:pPr>
        <w:widowControl/>
        <w:rPr>
          <w:rFonts w:ascii="Times New Roman" w:hAnsi="Times New Roman" w:cs="Times New Roman"/>
          <w:b/>
          <w:bCs/>
        </w:rPr>
      </w:pPr>
      <w:r>
        <w:rPr>
          <w:rFonts w:ascii="Times New Roman" w:hAnsi="Times New Roman" w:cs="Times New Roman"/>
          <w:b/>
          <w:bCs/>
        </w:rPr>
        <w:br w:type="page"/>
      </w:r>
    </w:p>
    <w:p w14:paraId="11718D9D" w14:textId="0F50D598" w:rsidR="008905B1" w:rsidRPr="00C8458C" w:rsidRDefault="008905B1" w:rsidP="00C8458C">
      <w:pPr>
        <w:pStyle w:val="2"/>
        <w:rPr>
          <w:rFonts w:ascii="Times New Roman" w:hAnsi="Times New Roman" w:cs="Times New Roman"/>
          <w:b/>
          <w:bCs/>
          <w:color w:val="000000" w:themeColor="text1"/>
          <w:sz w:val="24"/>
          <w:szCs w:val="24"/>
        </w:rPr>
      </w:pPr>
      <w:r w:rsidRPr="00C8458C">
        <w:rPr>
          <w:rFonts w:ascii="Times New Roman" w:hAnsi="Times New Roman" w:cs="Times New Roman" w:hint="eastAsia"/>
          <w:b/>
          <w:bCs/>
          <w:color w:val="000000" w:themeColor="text1"/>
          <w:sz w:val="24"/>
          <w:szCs w:val="24"/>
        </w:rPr>
        <w:lastRenderedPageBreak/>
        <w:t xml:space="preserve">S06 </w:t>
      </w:r>
      <w:r w:rsidR="00C607FB">
        <w:rPr>
          <w:rFonts w:ascii="Times New Roman" w:hAnsi="Times New Roman" w:cs="Times New Roman" w:hint="eastAsia"/>
          <w:b/>
          <w:bCs/>
          <w:color w:val="000000" w:themeColor="text1"/>
          <w:sz w:val="24"/>
          <w:szCs w:val="24"/>
        </w:rPr>
        <w:t xml:space="preserve">The </w:t>
      </w:r>
      <w:r w:rsidR="00C607FB" w:rsidRPr="00C607FB">
        <w:rPr>
          <w:rFonts w:ascii="Times New Roman" w:hAnsi="Times New Roman" w:cs="Times New Roman" w:hint="eastAsia"/>
          <w:b/>
          <w:bCs/>
          <w:color w:val="000000" w:themeColor="text1"/>
          <w:sz w:val="24"/>
          <w:szCs w:val="24"/>
        </w:rPr>
        <w:t>style-based ResNet block</w:t>
      </w:r>
      <w:r w:rsidRPr="00C8458C">
        <w:rPr>
          <w:rFonts w:ascii="Times New Roman" w:hAnsi="Times New Roman" w:cs="Times New Roman" w:hint="eastAsia"/>
          <w:b/>
          <w:bCs/>
          <w:color w:val="000000" w:themeColor="text1"/>
          <w:sz w:val="24"/>
          <w:szCs w:val="24"/>
        </w:rPr>
        <w:t>.</w:t>
      </w:r>
    </w:p>
    <w:p w14:paraId="6D61BEFD" w14:textId="77777777" w:rsidR="008905B1" w:rsidRPr="00D460C7" w:rsidRDefault="008905B1" w:rsidP="008905B1">
      <w:pPr>
        <w:jc w:val="both"/>
        <w:rPr>
          <w:rFonts w:ascii="Times New Roman" w:hAnsi="Times New Roman" w:cs="Times New Roman"/>
          <w:sz w:val="21"/>
          <w:szCs w:val="21"/>
        </w:rPr>
      </w:pPr>
      <w:r w:rsidRPr="00D460C7">
        <w:rPr>
          <w:rFonts w:ascii="Times New Roman" w:hAnsi="Times New Roman" w:cs="Times New Roman" w:hint="eastAsia"/>
          <w:sz w:val="21"/>
          <w:szCs w:val="21"/>
        </w:rPr>
        <w:t>Inspired by StyleGAN</w:t>
      </w:r>
      <w:r w:rsidRPr="00D460C7">
        <w:rPr>
          <w:rFonts w:ascii="Times New Roman" w:hAnsi="Times New Roman" w:cs="Times New Roman"/>
          <w:sz w:val="21"/>
          <w:szCs w:val="21"/>
        </w:rPr>
        <w:fldChar w:fldCharType="begin"/>
      </w:r>
      <w:r w:rsidRPr="00D460C7">
        <w:rPr>
          <w:rFonts w:ascii="Times New Roman" w:hAnsi="Times New Roman" w:cs="Times New Roman"/>
          <w:sz w:val="21"/>
          <w:szCs w:val="21"/>
        </w:rPr>
        <w:instrText xml:space="preserve"> ADDIN EN.CITE &lt;EndNote&gt;&lt;Cite&gt;&lt;Author&gt;Karras&lt;/Author&gt;&lt;Year&gt;2019&lt;/Year&gt;&lt;RecNum&gt;2639&lt;/RecNum&gt;&lt;DisplayText&gt;&lt;style face="superscript"&gt;4&lt;/style&gt;&lt;/DisplayText&gt;&lt;record&gt;&lt;rec-number&gt;2639&lt;/rec-number&gt;&lt;foreign-keys&gt;&lt;key app="EN" db-id="aszpsvr599fpwde2txixese7a0tefvxtptpr" timestamp="1759417610"&gt;2639&lt;/key&gt;&lt;/foreign-keys&gt;&lt;ref-type name="Conference Proceedings"&gt;10&lt;/ref-type&gt;&lt;contributors&gt;&lt;authors&gt;&lt;author&gt;Karras, Tero&lt;/author&gt;&lt;author&gt;Laine, Samuli&lt;/author&gt;&lt;author&gt;Aila, Timo&lt;/author&gt;&lt;/authors&gt;&lt;/contributors&gt;&lt;titles&gt;&lt;title&gt;A style-based generator architecture for generative adversarial networks&lt;/title&gt;&lt;secondary-title&gt;Proceedings of the IEEE/CVF conference on computer vision and pattern recognition&lt;/secondary-title&gt;&lt;/titles&gt;&lt;pages&gt;4401-4410&lt;/pages&gt;&lt;dates&gt;&lt;year&gt;2019&lt;/year&gt;&lt;/dates&gt;&lt;urls&gt;&lt;/urls&gt;&lt;/record&gt;&lt;/Cite&gt;&lt;/EndNote&gt;</w:instrText>
      </w:r>
      <w:r w:rsidRPr="00D460C7">
        <w:rPr>
          <w:rFonts w:ascii="Times New Roman" w:hAnsi="Times New Roman" w:cs="Times New Roman"/>
          <w:sz w:val="21"/>
          <w:szCs w:val="21"/>
        </w:rPr>
        <w:fldChar w:fldCharType="separate"/>
      </w:r>
      <w:r w:rsidRPr="00D460C7">
        <w:rPr>
          <w:rFonts w:ascii="Times New Roman" w:hAnsi="Times New Roman" w:cs="Times New Roman"/>
          <w:noProof/>
          <w:sz w:val="21"/>
          <w:szCs w:val="21"/>
          <w:vertAlign w:val="superscript"/>
        </w:rPr>
        <w:t>4</w:t>
      </w:r>
      <w:r w:rsidRPr="00D460C7">
        <w:rPr>
          <w:rFonts w:ascii="Times New Roman" w:hAnsi="Times New Roman" w:cs="Times New Roman"/>
          <w:sz w:val="21"/>
          <w:szCs w:val="21"/>
        </w:rPr>
        <w:fldChar w:fldCharType="end"/>
      </w:r>
      <w:r w:rsidRPr="00D460C7">
        <w:rPr>
          <w:rFonts w:ascii="Times New Roman" w:hAnsi="Times New Roman" w:cs="Times New Roman" w:hint="eastAsia"/>
          <w:sz w:val="21"/>
          <w:szCs w:val="21"/>
        </w:rPr>
        <w:t xml:space="preserve">, we introduced a latent variable </w:t>
      </w:r>
      <m:oMath>
        <m:r>
          <m:rPr>
            <m:sty m:val="bi"/>
          </m:rPr>
          <w:rPr>
            <w:rFonts w:ascii="Cambria Math" w:hAnsi="Cambria Math" w:cs="Times New Roman"/>
            <w:sz w:val="21"/>
            <w:szCs w:val="21"/>
          </w:rPr>
          <m:t>z~N</m:t>
        </m:r>
        <m:d>
          <m:dPr>
            <m:ctrlPr>
              <w:rPr>
                <w:rFonts w:ascii="Cambria Math" w:hAnsi="Cambria Math" w:cs="Times New Roman"/>
                <w:b/>
                <w:bCs/>
                <w:i/>
                <w:sz w:val="21"/>
                <w:szCs w:val="21"/>
              </w:rPr>
            </m:ctrlPr>
          </m:dPr>
          <m:e>
            <m:r>
              <m:rPr>
                <m:sty m:val="bi"/>
              </m:rPr>
              <w:rPr>
                <w:rFonts w:ascii="Cambria Math" w:hAnsi="Cambria Math" w:cs="Times New Roman"/>
                <w:sz w:val="21"/>
                <w:szCs w:val="21"/>
              </w:rPr>
              <m:t>0,I</m:t>
            </m:r>
          </m:e>
        </m:d>
      </m:oMath>
      <w:r w:rsidRPr="00D460C7">
        <w:rPr>
          <w:rFonts w:ascii="Times New Roman" w:hAnsi="Times New Roman" w:cs="Times New Roman" w:hint="eastAsia"/>
          <w:sz w:val="21"/>
          <w:szCs w:val="21"/>
        </w:rPr>
        <w:t xml:space="preserve"> to modulate the attributes of generated MRIs. A mapping network </w:t>
      </w:r>
      <m:oMath>
        <m:r>
          <w:rPr>
            <w:rFonts w:ascii="Cambria Math" w:hAnsi="Cambria Math" w:cs="Times New Roman"/>
            <w:sz w:val="21"/>
            <w:szCs w:val="21"/>
          </w:rPr>
          <m:t>f:z→</m:t>
        </m:r>
        <w:bookmarkStart w:id="12" w:name="OLE_LINK34"/>
        <m:r>
          <w:rPr>
            <w:rFonts w:ascii="Cambria Math" w:hAnsi="Cambria Math" w:cs="Times New Roman"/>
            <w:sz w:val="21"/>
            <w:szCs w:val="21"/>
          </w:rPr>
          <m:t>ω</m:t>
        </m:r>
      </m:oMath>
      <w:bookmarkEnd w:id="12"/>
      <w:r w:rsidRPr="00D460C7">
        <w:rPr>
          <w:rFonts w:ascii="Times New Roman" w:hAnsi="Times New Roman" w:cs="Times New Roman" w:hint="eastAsia"/>
          <w:sz w:val="21"/>
          <w:szCs w:val="21"/>
        </w:rPr>
        <w:t xml:space="preserve"> learns a nonlinear transformation of </w:t>
      </w:r>
      <w:r w:rsidRPr="00D460C7">
        <w:rPr>
          <w:rFonts w:ascii="Times New Roman" w:hAnsi="Times New Roman" w:cs="Times New Roman" w:hint="eastAsia"/>
          <w:b/>
          <w:bCs/>
          <w:i/>
          <w:iCs/>
          <w:sz w:val="21"/>
          <w:szCs w:val="21"/>
        </w:rPr>
        <w:t>z</w:t>
      </w:r>
      <w:r w:rsidRPr="00D460C7">
        <w:rPr>
          <w:rFonts w:ascii="Times New Roman" w:hAnsi="Times New Roman" w:cs="Times New Roman" w:hint="eastAsia"/>
          <w:sz w:val="21"/>
          <w:szCs w:val="21"/>
        </w:rPr>
        <w:t xml:space="preserve"> into a style vector </w:t>
      </w:r>
      <w:r w:rsidRPr="00D460C7">
        <w:rPr>
          <w:rFonts w:ascii="等线" w:eastAsia="等线" w:hAnsi="等线" w:cs="Times New Roman" w:hint="eastAsia"/>
          <w:sz w:val="21"/>
          <w:szCs w:val="21"/>
        </w:rPr>
        <w:t>ω</w:t>
      </w:r>
      <w:r w:rsidRPr="00D460C7">
        <w:rPr>
          <w:rFonts w:ascii="Times New Roman" w:hAnsi="Times New Roman" w:cs="Times New Roman" w:hint="eastAsia"/>
          <w:sz w:val="21"/>
          <w:szCs w:val="21"/>
        </w:rPr>
        <w:t xml:space="preserve"> which is then injected into the generator through adaptive instance normalization (AdaIN) layers. Unlike conventional instance normalization, AdaIN extends instance normalization by adaptively learning the normalization parameters based on the input, rather than keeping them static or solely relying on group statistics. The learned normalization parameters are not fixed but instead depend on the style or content of the image. The formula for AdaIN is as follows:</w:t>
      </w:r>
    </w:p>
    <w:tbl>
      <w:tblPr>
        <w:tblStyle w:val="af2"/>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850"/>
      </w:tblGrid>
      <w:tr w:rsidR="008905B1" w:rsidRPr="00D460C7" w14:paraId="1A7505CB" w14:textId="77777777" w:rsidTr="00C12F38">
        <w:tc>
          <w:tcPr>
            <w:tcW w:w="8926" w:type="dxa"/>
          </w:tcPr>
          <w:p w14:paraId="59E8D25D" w14:textId="77777777" w:rsidR="008905B1" w:rsidRPr="00D460C7" w:rsidRDefault="00000000" w:rsidP="00C12F38">
            <w:pPr>
              <w:spacing w:line="276" w:lineRule="auto"/>
              <w:ind w:firstLineChars="100" w:firstLine="210"/>
              <w:jc w:val="both"/>
              <w:rPr>
                <w:rFonts w:ascii="Times New Roman" w:hAnsi="Times New Roman" w:cs="Times New Roman"/>
                <w:szCs w:val="21"/>
              </w:rPr>
            </w:pPr>
            <m:oMathPara>
              <m:oMath>
                <m:acc>
                  <m:accPr>
                    <m:ctrlPr>
                      <w:rPr>
                        <w:rFonts w:ascii="Cambria Math" w:hAnsi="Cambria Math" w:cs="Times New Roman"/>
                        <w:i/>
                        <w:szCs w:val="21"/>
                      </w:rPr>
                    </m:ctrlPr>
                  </m:accPr>
                  <m:e>
                    <m:r>
                      <w:rPr>
                        <w:rFonts w:ascii="Cambria Math" w:hAnsi="Cambria Math" w:cs="Times New Roman"/>
                        <w:szCs w:val="21"/>
                      </w:rPr>
                      <m:t>x</m:t>
                    </m:r>
                  </m:e>
                </m:acc>
                <m:r>
                  <w:rPr>
                    <w:rFonts w:ascii="Cambria Math" w:hAnsi="Cambria Math" w:cs="Times New Roman"/>
                    <w:szCs w:val="21"/>
                  </w:rPr>
                  <m:t>=</m:t>
                </m:r>
                <m:f>
                  <m:fPr>
                    <m:ctrlPr>
                      <w:rPr>
                        <w:rFonts w:ascii="Cambria Math" w:hAnsi="Cambria Math" w:cs="Times New Roman"/>
                        <w:i/>
                        <w:szCs w:val="21"/>
                      </w:rPr>
                    </m:ctrlPr>
                  </m:fPr>
                  <m:num>
                    <m:r>
                      <w:rPr>
                        <w:rFonts w:ascii="Cambria Math" w:hAnsi="Cambria Math" w:cs="Times New Roman"/>
                        <w:szCs w:val="21"/>
                      </w:rPr>
                      <m:t>x-μ</m:t>
                    </m:r>
                  </m:num>
                  <m:den>
                    <m:r>
                      <w:rPr>
                        <w:rFonts w:ascii="Cambria Math" w:hAnsi="Cambria Math" w:cs="Times New Roman"/>
                        <w:szCs w:val="21"/>
                      </w:rPr>
                      <m:t>σ</m:t>
                    </m:r>
                  </m:den>
                </m:f>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γ</m:t>
                    </m:r>
                  </m:e>
                  <m:sub>
                    <m:r>
                      <w:rPr>
                        <w:rFonts w:ascii="Cambria Math" w:hAnsi="Cambria Math" w:cs="Times New Roman"/>
                        <w:szCs w:val="21"/>
                      </w:rPr>
                      <m:t>adapeive</m:t>
                    </m:r>
                  </m:sub>
                </m:sSub>
                <m:r>
                  <w:rPr>
                    <w:rFonts w:ascii="Cambria Math" w:hAnsi="Cambria Math" w:cs="Times New Roman"/>
                    <w:szCs w:val="21"/>
                  </w:rPr>
                  <m:t>+</m:t>
                </m:r>
                <m:sSub>
                  <m:sSubPr>
                    <m:ctrlPr>
                      <w:rPr>
                        <w:rFonts w:ascii="Cambria Math" w:hAnsi="Cambria Math" w:cs="Times New Roman"/>
                        <w:i/>
                        <w:szCs w:val="21"/>
                      </w:rPr>
                    </m:ctrlPr>
                  </m:sSubPr>
                  <m:e>
                    <m:r>
                      <w:rPr>
                        <w:rFonts w:ascii="Cambria Math" w:hAnsi="Cambria Math" w:cs="Times New Roman"/>
                        <w:szCs w:val="21"/>
                      </w:rPr>
                      <m:t>β</m:t>
                    </m:r>
                  </m:e>
                  <m:sub>
                    <m:r>
                      <w:rPr>
                        <w:rFonts w:ascii="Cambria Math" w:hAnsi="Cambria Math" w:cs="Times New Roman"/>
                        <w:szCs w:val="21"/>
                      </w:rPr>
                      <m:t>adaptive</m:t>
                    </m:r>
                  </m:sub>
                </m:sSub>
              </m:oMath>
            </m:oMathPara>
          </w:p>
        </w:tc>
        <w:tc>
          <w:tcPr>
            <w:tcW w:w="850" w:type="dxa"/>
          </w:tcPr>
          <w:p w14:paraId="53DB2DB3" w14:textId="77777777" w:rsidR="008905B1" w:rsidRPr="00D460C7" w:rsidRDefault="008905B1" w:rsidP="00C12F38">
            <w:pPr>
              <w:spacing w:line="276" w:lineRule="auto"/>
              <w:jc w:val="both"/>
              <w:rPr>
                <w:rFonts w:ascii="Times New Roman" w:hAnsi="Times New Roman" w:cs="Times New Roman"/>
                <w:szCs w:val="21"/>
              </w:rPr>
            </w:pPr>
            <w:r w:rsidRPr="00D460C7">
              <w:rPr>
                <w:rFonts w:ascii="Times New Roman" w:hAnsi="Times New Roman" w:cs="Times New Roman" w:hint="eastAsia"/>
                <w:szCs w:val="21"/>
              </w:rPr>
              <w:t>(1)</w:t>
            </w:r>
          </w:p>
        </w:tc>
      </w:tr>
    </w:tbl>
    <w:p w14:paraId="166C0774" w14:textId="77777777" w:rsidR="008905B1" w:rsidRPr="00D460C7" w:rsidRDefault="008905B1" w:rsidP="008905B1">
      <w:pPr>
        <w:jc w:val="both"/>
        <w:rPr>
          <w:rFonts w:ascii="Times New Roman" w:hAnsi="Times New Roman" w:cs="Times New Roman"/>
          <w:sz w:val="21"/>
          <w:szCs w:val="21"/>
        </w:rPr>
      </w:pPr>
      <w:r w:rsidRPr="00D460C7">
        <w:rPr>
          <w:rFonts w:ascii="Times New Roman" w:hAnsi="Times New Roman" w:cs="Times New Roman" w:hint="eastAsia"/>
          <w:noProof/>
          <w:sz w:val="21"/>
          <w:szCs w:val="21"/>
        </w:rPr>
        <w:drawing>
          <wp:anchor distT="0" distB="0" distL="114300" distR="114300" simplePos="0" relativeHeight="251659264" behindDoc="0" locked="0" layoutInCell="1" allowOverlap="1" wp14:anchorId="01B978BD" wp14:editId="43599392">
            <wp:simplePos x="0" y="0"/>
            <wp:positionH relativeFrom="column">
              <wp:posOffset>1951150</wp:posOffset>
            </wp:positionH>
            <wp:positionV relativeFrom="paragraph">
              <wp:posOffset>1417841</wp:posOffset>
            </wp:positionV>
            <wp:extent cx="2225040" cy="2057400"/>
            <wp:effectExtent l="0" t="0" r="3810" b="0"/>
            <wp:wrapTopAndBottom/>
            <wp:docPr id="14772354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235476" name="图片 147723547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25040" cy="2057400"/>
                    </a:xfrm>
                    <a:prstGeom prst="rect">
                      <a:avLst/>
                    </a:prstGeom>
                  </pic:spPr>
                </pic:pic>
              </a:graphicData>
            </a:graphic>
            <wp14:sizeRelH relativeFrom="margin">
              <wp14:pctWidth>0</wp14:pctWidth>
            </wp14:sizeRelH>
            <wp14:sizeRelV relativeFrom="margin">
              <wp14:pctHeight>0</wp14:pctHeight>
            </wp14:sizeRelV>
          </wp:anchor>
        </w:drawing>
      </w:r>
      <w:r w:rsidRPr="00D460C7">
        <w:rPr>
          <w:rFonts w:ascii="Times New Roman" w:hAnsi="Times New Roman" w:cs="Times New Roman" w:hint="eastAsia"/>
          <w:sz w:val="21"/>
          <w:szCs w:val="21"/>
        </w:rPr>
        <w:t xml:space="preserve">where </w:t>
      </w:r>
      <w:r w:rsidRPr="00D460C7">
        <w:rPr>
          <w:rFonts w:ascii="Times New Roman" w:hAnsi="Times New Roman" w:cs="Times New Roman" w:hint="eastAsia"/>
          <w:i/>
          <w:iCs/>
          <w:sz w:val="21"/>
          <w:szCs w:val="21"/>
        </w:rPr>
        <w:t xml:space="preserve">x </w:t>
      </w:r>
      <w:r w:rsidRPr="00D460C7">
        <w:rPr>
          <w:rFonts w:ascii="Times New Roman" w:hAnsi="Times New Roman" w:cs="Times New Roman" w:hint="eastAsia"/>
          <w:sz w:val="21"/>
          <w:szCs w:val="21"/>
        </w:rPr>
        <w:t>is the input.</w:t>
      </w:r>
      <w:r w:rsidRPr="00D460C7">
        <w:rPr>
          <w:rFonts w:ascii="Cambria Math" w:hAnsi="Cambria Math" w:cs="Times New Roman"/>
          <w:i/>
          <w:sz w:val="21"/>
          <w:szCs w:val="21"/>
        </w:rPr>
        <w:t xml:space="preserve"> </w:t>
      </w:r>
      <m:oMath>
        <m:r>
          <w:rPr>
            <w:rFonts w:ascii="Cambria Math" w:hAnsi="Cambria Math" w:cs="Times New Roman"/>
            <w:sz w:val="21"/>
            <w:szCs w:val="21"/>
          </w:rPr>
          <m:t>μ</m:t>
        </m:r>
      </m:oMath>
      <w:r w:rsidRPr="00D460C7">
        <w:rPr>
          <w:rFonts w:ascii="Times New Roman" w:hAnsi="Times New Roman" w:cs="Times New Roman" w:hint="eastAsia"/>
          <w:sz w:val="21"/>
          <w:szCs w:val="21"/>
        </w:rPr>
        <w:t xml:space="preserve"> and </w:t>
      </w:r>
      <m:oMath>
        <m:r>
          <w:rPr>
            <w:rFonts w:ascii="Cambria Math" w:hAnsi="Cambria Math" w:cs="Times New Roman"/>
            <w:sz w:val="21"/>
            <w:szCs w:val="21"/>
          </w:rPr>
          <m:t>σ</m:t>
        </m:r>
      </m:oMath>
      <w:r w:rsidRPr="00D460C7">
        <w:rPr>
          <w:rFonts w:ascii="Times New Roman" w:hAnsi="Times New Roman" w:cs="Times New Roman" w:hint="eastAsia"/>
          <w:sz w:val="21"/>
          <w:szCs w:val="21"/>
        </w:rPr>
        <w:t xml:space="preserve"> are the mean and variance of the group. </w:t>
      </w:r>
      <m:oMath>
        <m:sSub>
          <m:sSubPr>
            <m:ctrlPr>
              <w:rPr>
                <w:rFonts w:ascii="Cambria Math" w:hAnsi="Cambria Math" w:cs="Times New Roman"/>
                <w:i/>
                <w:sz w:val="21"/>
                <w:szCs w:val="21"/>
              </w:rPr>
            </m:ctrlPr>
          </m:sSubPr>
          <m:e>
            <m:r>
              <w:rPr>
                <w:rFonts w:ascii="Cambria Math" w:hAnsi="Cambria Math" w:cs="Times New Roman"/>
                <w:sz w:val="21"/>
                <w:szCs w:val="21"/>
              </w:rPr>
              <m:t>γ</m:t>
            </m:r>
          </m:e>
          <m:sub>
            <m:r>
              <w:rPr>
                <w:rFonts w:ascii="Cambria Math" w:hAnsi="Cambria Math" w:cs="Times New Roman"/>
                <w:sz w:val="21"/>
                <w:szCs w:val="21"/>
              </w:rPr>
              <m:t>adapeive</m:t>
            </m:r>
          </m:sub>
        </m:sSub>
      </m:oMath>
      <w:r w:rsidRPr="00D460C7">
        <w:rPr>
          <w:rFonts w:ascii="Times New Roman" w:hAnsi="Times New Roman" w:cs="Times New Roman" w:hint="eastAsia"/>
          <w:sz w:val="21"/>
          <w:szCs w:val="21"/>
        </w:rPr>
        <w:t xml:space="preserve"> and </w:t>
      </w:r>
      <m:oMath>
        <m:sSub>
          <m:sSubPr>
            <m:ctrlPr>
              <w:rPr>
                <w:rFonts w:ascii="Cambria Math" w:hAnsi="Cambria Math" w:cs="Times New Roman"/>
                <w:i/>
                <w:sz w:val="21"/>
                <w:szCs w:val="21"/>
              </w:rPr>
            </m:ctrlPr>
          </m:sSubPr>
          <m:e>
            <m:r>
              <w:rPr>
                <w:rFonts w:ascii="Cambria Math" w:hAnsi="Cambria Math" w:cs="Times New Roman"/>
                <w:sz w:val="21"/>
                <w:szCs w:val="21"/>
              </w:rPr>
              <m:t>β</m:t>
            </m:r>
          </m:e>
          <m:sub>
            <m:r>
              <w:rPr>
                <w:rFonts w:ascii="Cambria Math" w:hAnsi="Cambria Math" w:cs="Times New Roman"/>
                <w:sz w:val="21"/>
                <w:szCs w:val="21"/>
              </w:rPr>
              <m:t>adaptive</m:t>
            </m:r>
          </m:sub>
        </m:sSub>
      </m:oMath>
      <w:r w:rsidRPr="00D460C7">
        <w:rPr>
          <w:rFonts w:ascii="Times New Roman" w:hAnsi="Times New Roman" w:cs="Times New Roman" w:hint="eastAsia"/>
          <w:sz w:val="21"/>
          <w:szCs w:val="21"/>
        </w:rPr>
        <w:t xml:space="preserve"> are learned scale and shift parameters, which vary with the style or content of the image. Each AdaIN layer outputs the scale and shift parameters for each channel, which are used to apply affine transformations to feature maps. The style-based ResNet block takes an input feature map and applies two convolutional layers, each preceded by an AdaIN layer modulated by a style vector derived from the latent code </w:t>
      </w:r>
      <w:r w:rsidRPr="00D460C7">
        <w:rPr>
          <w:rFonts w:ascii="Times New Roman" w:hAnsi="Times New Roman" w:cs="Times New Roman" w:hint="eastAsia"/>
          <w:b/>
          <w:bCs/>
          <w:i/>
          <w:iCs/>
          <w:sz w:val="21"/>
          <w:szCs w:val="21"/>
        </w:rPr>
        <w:t>z</w:t>
      </w:r>
      <w:r w:rsidRPr="00D460C7">
        <w:rPr>
          <w:rFonts w:ascii="Times New Roman" w:hAnsi="Times New Roman" w:cs="Times New Roman" w:hint="eastAsia"/>
          <w:sz w:val="21"/>
          <w:szCs w:val="21"/>
        </w:rPr>
        <w:t xml:space="preserve">. A timestep embedding </w:t>
      </w:r>
      <w:r w:rsidRPr="00D460C7">
        <w:rPr>
          <w:rFonts w:ascii="Times New Roman" w:hAnsi="Times New Roman" w:cs="Times New Roman" w:hint="eastAsia"/>
          <w:b/>
          <w:bCs/>
          <w:i/>
          <w:iCs/>
          <w:sz w:val="21"/>
          <w:szCs w:val="21"/>
        </w:rPr>
        <w:t>t</w:t>
      </w:r>
      <w:r w:rsidRPr="00D460C7">
        <w:rPr>
          <w:rFonts w:ascii="Times New Roman" w:hAnsi="Times New Roman" w:cs="Times New Roman" w:hint="eastAsia"/>
          <w:sz w:val="21"/>
          <w:szCs w:val="21"/>
        </w:rPr>
        <w:t xml:space="preserve"> is injected between the two layers to provide temporal conditioning. </w:t>
      </w:r>
    </w:p>
    <w:p w14:paraId="4966A44A" w14:textId="3D0CE4DD" w:rsidR="008905B1" w:rsidRPr="00D460C7" w:rsidRDefault="008905B1" w:rsidP="008905B1">
      <w:pPr>
        <w:jc w:val="center"/>
        <w:rPr>
          <w:rFonts w:ascii="Times New Roman" w:hAnsi="Times New Roman" w:cs="Times New Roman"/>
          <w:sz w:val="21"/>
          <w:szCs w:val="21"/>
        </w:rPr>
      </w:pPr>
      <w:r w:rsidRPr="00D460C7">
        <w:rPr>
          <w:rFonts w:ascii="Times New Roman" w:hAnsi="Times New Roman" w:cs="Times New Roman" w:hint="eastAsia"/>
          <w:sz w:val="21"/>
          <w:szCs w:val="21"/>
        </w:rPr>
        <w:t xml:space="preserve">Supplementary Figure </w:t>
      </w:r>
      <w:r w:rsidR="006D2CE7" w:rsidRPr="00D460C7">
        <w:rPr>
          <w:rFonts w:ascii="Times New Roman" w:hAnsi="Times New Roman" w:cs="Times New Roman" w:hint="eastAsia"/>
          <w:sz w:val="21"/>
          <w:szCs w:val="21"/>
        </w:rPr>
        <w:t>3</w:t>
      </w:r>
      <w:r w:rsidRPr="00D460C7">
        <w:rPr>
          <w:rFonts w:ascii="Times New Roman" w:hAnsi="Times New Roman" w:cs="Times New Roman" w:hint="eastAsia"/>
          <w:sz w:val="21"/>
          <w:szCs w:val="21"/>
        </w:rPr>
        <w:t>. The style-based ResNet block.</w:t>
      </w:r>
    </w:p>
    <w:p w14:paraId="15E245D0" w14:textId="79D9333D" w:rsidR="00DB0855" w:rsidRDefault="003455FD" w:rsidP="00CF03BF">
      <w:pPr>
        <w:widowControl/>
        <w:rPr>
          <w:rFonts w:ascii="Times New Roman" w:hAnsi="Times New Roman" w:cs="Times New Roman"/>
        </w:rPr>
      </w:pPr>
      <w:r>
        <w:rPr>
          <w:rFonts w:ascii="Times New Roman" w:hAnsi="Times New Roman" w:cs="Times New Roman"/>
        </w:rPr>
        <w:br w:type="page"/>
      </w:r>
    </w:p>
    <w:p w14:paraId="73CCB304" w14:textId="65E981D8" w:rsidR="00061D07" w:rsidRPr="00061D07" w:rsidRDefault="00061D07" w:rsidP="00061D07">
      <w:pPr>
        <w:pStyle w:val="1"/>
        <w:rPr>
          <w:rFonts w:ascii="Times New Roman" w:hAnsi="Times New Roman" w:cs="Times New Roman"/>
          <w:b/>
          <w:bCs/>
          <w:color w:val="000000" w:themeColor="text1"/>
          <w:sz w:val="22"/>
          <w:szCs w:val="22"/>
        </w:rPr>
      </w:pPr>
      <w:r w:rsidRPr="00061D07">
        <w:rPr>
          <w:rFonts w:ascii="Times New Roman" w:hAnsi="Times New Roman" w:cs="Times New Roman"/>
          <w:b/>
          <w:bCs/>
          <w:color w:val="000000" w:themeColor="text1"/>
          <w:sz w:val="22"/>
          <w:szCs w:val="22"/>
        </w:rPr>
        <w:lastRenderedPageBreak/>
        <w:t>References</w:t>
      </w:r>
    </w:p>
    <w:p w14:paraId="011C052B" w14:textId="36549DAA" w:rsidR="00AA23A5" w:rsidRPr="00AA23A5" w:rsidRDefault="00061D07" w:rsidP="00AA23A5">
      <w:pPr>
        <w:pStyle w:val="EndNoteBibliography"/>
        <w:ind w:left="720" w:hanging="720"/>
        <w:rPr>
          <w:rFonts w:ascii="Times New Roman" w:hAnsi="Times New Roman" w:cs="Times New Roman"/>
          <w:sz w:val="21"/>
          <w:szCs w:val="21"/>
        </w:rPr>
      </w:pPr>
      <w:r w:rsidRPr="00AA23A5">
        <w:rPr>
          <w:rFonts w:ascii="Times New Roman" w:hAnsi="Times New Roman" w:cs="Times New Roman"/>
          <w:sz w:val="21"/>
          <w:szCs w:val="21"/>
        </w:rPr>
        <w:fldChar w:fldCharType="begin"/>
      </w:r>
      <w:r w:rsidRPr="00AA23A5">
        <w:rPr>
          <w:rFonts w:ascii="Times New Roman" w:hAnsi="Times New Roman" w:cs="Times New Roman"/>
          <w:sz w:val="21"/>
          <w:szCs w:val="21"/>
        </w:rPr>
        <w:instrText xml:space="preserve"> ADDIN EN.REFLIST </w:instrText>
      </w:r>
      <w:r w:rsidRPr="00AA23A5">
        <w:rPr>
          <w:rFonts w:ascii="Times New Roman" w:hAnsi="Times New Roman" w:cs="Times New Roman"/>
          <w:sz w:val="21"/>
          <w:szCs w:val="21"/>
        </w:rPr>
        <w:fldChar w:fldCharType="separate"/>
      </w:r>
      <w:r w:rsidR="00AA23A5" w:rsidRPr="00AA23A5">
        <w:rPr>
          <w:rFonts w:ascii="Times New Roman" w:hAnsi="Times New Roman" w:cs="Times New Roman"/>
          <w:sz w:val="21"/>
          <w:szCs w:val="21"/>
        </w:rPr>
        <w:t>1</w:t>
      </w:r>
      <w:r w:rsidR="00AA23A5" w:rsidRPr="00AA23A5">
        <w:rPr>
          <w:rFonts w:ascii="Times New Roman" w:hAnsi="Times New Roman" w:cs="Times New Roman"/>
          <w:sz w:val="21"/>
          <w:szCs w:val="21"/>
        </w:rPr>
        <w:tab/>
        <w:t>Zhao, K.</w:t>
      </w:r>
      <w:r w:rsidR="00AA23A5" w:rsidRPr="00AA23A5">
        <w:rPr>
          <w:rFonts w:ascii="Times New Roman" w:hAnsi="Times New Roman" w:cs="Times New Roman"/>
          <w:i/>
          <w:sz w:val="21"/>
          <w:szCs w:val="21"/>
        </w:rPr>
        <w:t xml:space="preserve"> et al.</w:t>
      </w:r>
      <w:r w:rsidR="00AA23A5" w:rsidRPr="00AA23A5">
        <w:rPr>
          <w:rFonts w:ascii="Times New Roman" w:hAnsi="Times New Roman" w:cs="Times New Roman"/>
          <w:sz w:val="21"/>
          <w:szCs w:val="21"/>
        </w:rPr>
        <w:t xml:space="preserve"> Macroscale connectome topographical structure reveals the biomechanisms of brain dysfunction in Alzheimer's disease. </w:t>
      </w:r>
      <w:r w:rsidR="00AA23A5" w:rsidRPr="00AA23A5">
        <w:rPr>
          <w:rFonts w:ascii="Times New Roman" w:hAnsi="Times New Roman" w:cs="Times New Roman"/>
          <w:i/>
          <w:sz w:val="21"/>
          <w:szCs w:val="21"/>
        </w:rPr>
        <w:t>Science Advances</w:t>
      </w:r>
      <w:r w:rsidR="00AA23A5" w:rsidRPr="00AA23A5">
        <w:rPr>
          <w:rFonts w:ascii="Times New Roman" w:hAnsi="Times New Roman" w:cs="Times New Roman"/>
          <w:sz w:val="21"/>
          <w:szCs w:val="21"/>
        </w:rPr>
        <w:t xml:space="preserve"> </w:t>
      </w:r>
      <w:r w:rsidR="00AA23A5" w:rsidRPr="00AA23A5">
        <w:rPr>
          <w:rFonts w:ascii="Times New Roman" w:hAnsi="Times New Roman" w:cs="Times New Roman"/>
          <w:b/>
          <w:sz w:val="21"/>
          <w:szCs w:val="21"/>
        </w:rPr>
        <w:t>10</w:t>
      </w:r>
      <w:r w:rsidR="00AA23A5" w:rsidRPr="00AA23A5">
        <w:rPr>
          <w:rFonts w:ascii="Times New Roman" w:hAnsi="Times New Roman" w:cs="Times New Roman"/>
          <w:sz w:val="21"/>
          <w:szCs w:val="21"/>
        </w:rPr>
        <w:t xml:space="preserve"> (2024). </w:t>
      </w:r>
      <w:hyperlink r:id="rId13" w:history="1">
        <w:r w:rsidR="00AA23A5" w:rsidRPr="00AA23A5">
          <w:rPr>
            <w:rStyle w:val="af3"/>
            <w:rFonts w:ascii="Times New Roman" w:hAnsi="Times New Roman" w:cs="Times New Roman"/>
            <w:sz w:val="21"/>
            <w:szCs w:val="21"/>
          </w:rPr>
          <w:t>https://doi.org:ARTN</w:t>
        </w:r>
      </w:hyperlink>
      <w:r w:rsidR="00AA23A5" w:rsidRPr="00AA23A5">
        <w:rPr>
          <w:rFonts w:ascii="Times New Roman" w:hAnsi="Times New Roman" w:cs="Times New Roman"/>
          <w:sz w:val="21"/>
          <w:szCs w:val="21"/>
        </w:rPr>
        <w:t xml:space="preserve"> eado88310.1126/sciadv.ado8837</w:t>
      </w:r>
    </w:p>
    <w:p w14:paraId="0C8436AC" w14:textId="0EB447A1" w:rsidR="00AA23A5" w:rsidRPr="00AA23A5" w:rsidRDefault="00AA23A5" w:rsidP="00AA23A5">
      <w:pPr>
        <w:pStyle w:val="EndNoteBibliography"/>
        <w:spacing w:after="0"/>
        <w:ind w:left="720" w:hanging="720"/>
        <w:rPr>
          <w:rFonts w:ascii="Times New Roman" w:hAnsi="Times New Roman" w:cs="Times New Roman"/>
          <w:sz w:val="21"/>
          <w:szCs w:val="21"/>
        </w:rPr>
      </w:pPr>
      <w:r w:rsidRPr="00AA23A5">
        <w:rPr>
          <w:rFonts w:ascii="Times New Roman" w:hAnsi="Times New Roman" w:cs="Times New Roman"/>
          <w:sz w:val="21"/>
          <w:szCs w:val="21"/>
        </w:rPr>
        <w:t>2</w:t>
      </w:r>
      <w:r w:rsidRPr="00AA23A5">
        <w:rPr>
          <w:rFonts w:ascii="Times New Roman" w:hAnsi="Times New Roman" w:cs="Times New Roman"/>
          <w:sz w:val="21"/>
          <w:szCs w:val="21"/>
        </w:rPr>
        <w:tab/>
        <w:t>Zhao, K.</w:t>
      </w:r>
      <w:r w:rsidRPr="00AA23A5">
        <w:rPr>
          <w:rFonts w:ascii="Times New Roman" w:hAnsi="Times New Roman" w:cs="Times New Roman"/>
          <w:i/>
          <w:sz w:val="21"/>
          <w:szCs w:val="21"/>
        </w:rPr>
        <w:t xml:space="preserve"> et al.</w:t>
      </w:r>
      <w:r w:rsidRPr="00AA23A5">
        <w:rPr>
          <w:rFonts w:ascii="Times New Roman" w:hAnsi="Times New Roman" w:cs="Times New Roman"/>
          <w:sz w:val="21"/>
          <w:szCs w:val="21"/>
        </w:rPr>
        <w:t xml:space="preserve"> A neuroimaging biomarker for Individual Brain-Related Abnormalities In Neurodegeneration (IBRAIN): a cross-sectional study. </w:t>
      </w:r>
      <w:r w:rsidRPr="00AA23A5">
        <w:rPr>
          <w:rFonts w:ascii="Times New Roman" w:hAnsi="Times New Roman" w:cs="Times New Roman"/>
          <w:i/>
          <w:sz w:val="21"/>
          <w:szCs w:val="21"/>
        </w:rPr>
        <w:t>eClinicalMedicine</w:t>
      </w:r>
      <w:r w:rsidRPr="00AA23A5">
        <w:rPr>
          <w:rFonts w:ascii="Times New Roman" w:hAnsi="Times New Roman" w:cs="Times New Roman"/>
          <w:sz w:val="21"/>
          <w:szCs w:val="21"/>
        </w:rPr>
        <w:t xml:space="preserve"> </w:t>
      </w:r>
      <w:r w:rsidRPr="00AA23A5">
        <w:rPr>
          <w:rFonts w:ascii="Times New Roman" w:hAnsi="Times New Roman" w:cs="Times New Roman"/>
          <w:b/>
          <w:sz w:val="21"/>
          <w:szCs w:val="21"/>
        </w:rPr>
        <w:t>65</w:t>
      </w:r>
      <w:r w:rsidRPr="00AA23A5">
        <w:rPr>
          <w:rFonts w:ascii="Times New Roman" w:hAnsi="Times New Roman" w:cs="Times New Roman"/>
          <w:sz w:val="21"/>
          <w:szCs w:val="21"/>
        </w:rPr>
        <w:t xml:space="preserve"> (2023). </w:t>
      </w:r>
      <w:hyperlink r:id="rId14" w:history="1">
        <w:r w:rsidRPr="00AA23A5">
          <w:rPr>
            <w:rStyle w:val="af3"/>
            <w:rFonts w:ascii="Times New Roman" w:hAnsi="Times New Roman" w:cs="Times New Roman"/>
            <w:sz w:val="21"/>
            <w:szCs w:val="21"/>
          </w:rPr>
          <w:t>https://doi.org:10.1016/j.eclinm.2023.102276</w:t>
        </w:r>
      </w:hyperlink>
    </w:p>
    <w:p w14:paraId="5AACD9E8" w14:textId="04D832AF" w:rsidR="00AA23A5" w:rsidRPr="00AA23A5" w:rsidRDefault="00AA23A5" w:rsidP="00AA23A5">
      <w:pPr>
        <w:pStyle w:val="EndNoteBibliography"/>
        <w:spacing w:after="0"/>
        <w:ind w:left="720" w:hanging="720"/>
        <w:rPr>
          <w:rFonts w:ascii="Times New Roman" w:hAnsi="Times New Roman" w:cs="Times New Roman"/>
          <w:sz w:val="21"/>
          <w:szCs w:val="21"/>
        </w:rPr>
      </w:pPr>
      <w:r w:rsidRPr="00AA23A5">
        <w:rPr>
          <w:rFonts w:ascii="Times New Roman" w:hAnsi="Times New Roman" w:cs="Times New Roman"/>
          <w:sz w:val="21"/>
          <w:szCs w:val="21"/>
        </w:rPr>
        <w:t>3</w:t>
      </w:r>
      <w:r w:rsidRPr="00AA23A5">
        <w:rPr>
          <w:rFonts w:ascii="Times New Roman" w:hAnsi="Times New Roman" w:cs="Times New Roman"/>
          <w:sz w:val="21"/>
          <w:szCs w:val="21"/>
        </w:rPr>
        <w:tab/>
        <w:t>Zuo, N.</w:t>
      </w:r>
      <w:r w:rsidRPr="00AA23A5">
        <w:rPr>
          <w:rFonts w:ascii="Times New Roman" w:hAnsi="Times New Roman" w:cs="Times New Roman"/>
          <w:i/>
          <w:sz w:val="21"/>
          <w:szCs w:val="21"/>
        </w:rPr>
        <w:t xml:space="preserve"> et al.</w:t>
      </w:r>
      <w:r w:rsidRPr="00AA23A5">
        <w:rPr>
          <w:rFonts w:ascii="Times New Roman" w:hAnsi="Times New Roman" w:cs="Times New Roman"/>
          <w:sz w:val="21"/>
          <w:szCs w:val="21"/>
        </w:rPr>
        <w:t xml:space="preserve"> Different Regional Patterns in Gray Matter-based Age Prediction. </w:t>
      </w:r>
      <w:r w:rsidRPr="00AA23A5">
        <w:rPr>
          <w:rFonts w:ascii="Times New Roman" w:hAnsi="Times New Roman" w:cs="Times New Roman"/>
          <w:i/>
          <w:sz w:val="21"/>
          <w:szCs w:val="21"/>
        </w:rPr>
        <w:t>Neuroscience Bulletin</w:t>
      </w:r>
      <w:r w:rsidRPr="00AA23A5">
        <w:rPr>
          <w:rFonts w:ascii="Times New Roman" w:hAnsi="Times New Roman" w:cs="Times New Roman"/>
          <w:sz w:val="21"/>
          <w:szCs w:val="21"/>
        </w:rPr>
        <w:t xml:space="preserve"> </w:t>
      </w:r>
      <w:r w:rsidRPr="00AA23A5">
        <w:rPr>
          <w:rFonts w:ascii="Times New Roman" w:hAnsi="Times New Roman" w:cs="Times New Roman"/>
          <w:b/>
          <w:sz w:val="21"/>
          <w:szCs w:val="21"/>
        </w:rPr>
        <w:t>39</w:t>
      </w:r>
      <w:r w:rsidRPr="00AA23A5">
        <w:rPr>
          <w:rFonts w:ascii="Times New Roman" w:hAnsi="Times New Roman" w:cs="Times New Roman"/>
          <w:sz w:val="21"/>
          <w:szCs w:val="21"/>
        </w:rPr>
        <w:t xml:space="preserve">, 984-988 (2023). </w:t>
      </w:r>
      <w:hyperlink r:id="rId15" w:history="1">
        <w:r w:rsidRPr="00AA23A5">
          <w:rPr>
            <w:rStyle w:val="af3"/>
            <w:rFonts w:ascii="Times New Roman" w:hAnsi="Times New Roman" w:cs="Times New Roman"/>
            <w:sz w:val="21"/>
            <w:szCs w:val="21"/>
          </w:rPr>
          <w:t>https://doi.org:10.1007/s12264-022-01016-3</w:t>
        </w:r>
      </w:hyperlink>
    </w:p>
    <w:p w14:paraId="46240B3D" w14:textId="77777777" w:rsidR="00AA23A5" w:rsidRPr="00AA23A5" w:rsidRDefault="00AA23A5" w:rsidP="00AA23A5">
      <w:pPr>
        <w:pStyle w:val="EndNoteBibliography"/>
        <w:ind w:left="720" w:hanging="720"/>
        <w:rPr>
          <w:rFonts w:ascii="Times New Roman" w:hAnsi="Times New Roman" w:cs="Times New Roman"/>
          <w:sz w:val="21"/>
          <w:szCs w:val="21"/>
        </w:rPr>
      </w:pPr>
      <w:r w:rsidRPr="00AA23A5">
        <w:rPr>
          <w:rFonts w:ascii="Times New Roman" w:hAnsi="Times New Roman" w:cs="Times New Roman"/>
          <w:sz w:val="21"/>
          <w:szCs w:val="21"/>
        </w:rPr>
        <w:t>4</w:t>
      </w:r>
      <w:r w:rsidRPr="00AA23A5">
        <w:rPr>
          <w:rFonts w:ascii="Times New Roman" w:hAnsi="Times New Roman" w:cs="Times New Roman"/>
          <w:sz w:val="21"/>
          <w:szCs w:val="21"/>
        </w:rPr>
        <w:tab/>
        <w:t xml:space="preserve">Karras, T., Laine, S. &amp; Aila, T. in </w:t>
      </w:r>
      <w:r w:rsidRPr="00AA23A5">
        <w:rPr>
          <w:rFonts w:ascii="Times New Roman" w:hAnsi="Times New Roman" w:cs="Times New Roman"/>
          <w:i/>
          <w:sz w:val="21"/>
          <w:szCs w:val="21"/>
        </w:rPr>
        <w:t>Proceedings of the IEEE/CVF conference on computer vision and pattern recognition.</w:t>
      </w:r>
      <w:r w:rsidRPr="00AA23A5">
        <w:rPr>
          <w:rFonts w:ascii="Times New Roman" w:hAnsi="Times New Roman" w:cs="Times New Roman"/>
          <w:sz w:val="21"/>
          <w:szCs w:val="21"/>
        </w:rPr>
        <w:t xml:space="preserve">  4401-4410.</w:t>
      </w:r>
    </w:p>
    <w:p w14:paraId="4EBFE5CD" w14:textId="3430907E" w:rsidR="000369F3" w:rsidRPr="001756C1" w:rsidRDefault="00061D07" w:rsidP="0083691B">
      <w:pPr>
        <w:jc w:val="both"/>
        <w:rPr>
          <w:rFonts w:ascii="Times New Roman" w:hAnsi="Times New Roman" w:cs="Times New Roman"/>
        </w:rPr>
      </w:pPr>
      <w:r w:rsidRPr="00AA23A5">
        <w:rPr>
          <w:rFonts w:ascii="Times New Roman" w:hAnsi="Times New Roman" w:cs="Times New Roman"/>
          <w:sz w:val="21"/>
          <w:szCs w:val="21"/>
        </w:rPr>
        <w:fldChar w:fldCharType="end"/>
      </w:r>
    </w:p>
    <w:sectPr w:rsidR="000369F3" w:rsidRPr="001756C1" w:rsidSect="006A6D95">
      <w:headerReference w:type="default" r:id="rId16"/>
      <w:footerReference w:type="default" r:id="rId1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699FA" w14:textId="77777777" w:rsidR="002D0C46" w:rsidRDefault="002D0C46" w:rsidP="00B45137">
      <w:pPr>
        <w:spacing w:after="0" w:line="240" w:lineRule="auto"/>
        <w:rPr>
          <w:rFonts w:hint="eastAsia"/>
        </w:rPr>
      </w:pPr>
      <w:r>
        <w:separator/>
      </w:r>
    </w:p>
  </w:endnote>
  <w:endnote w:type="continuationSeparator" w:id="0">
    <w:p w14:paraId="5BC4F18A" w14:textId="77777777" w:rsidR="002D0C46" w:rsidRDefault="002D0C46" w:rsidP="00B4513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2473805"/>
      <w:docPartObj>
        <w:docPartGallery w:val="Page Numbers (Bottom of Page)"/>
        <w:docPartUnique/>
      </w:docPartObj>
    </w:sdtPr>
    <w:sdtContent>
      <w:p w14:paraId="2E9D653F" w14:textId="7732E463" w:rsidR="00C24889" w:rsidRDefault="00C24889">
        <w:pPr>
          <w:pStyle w:val="af0"/>
          <w:jc w:val="center"/>
          <w:rPr>
            <w:rFonts w:hint="eastAsia"/>
          </w:rPr>
        </w:pPr>
        <w:r>
          <w:fldChar w:fldCharType="begin"/>
        </w:r>
        <w:r>
          <w:instrText>PAGE   \* MERGEFORMAT</w:instrText>
        </w:r>
        <w:r>
          <w:fldChar w:fldCharType="separate"/>
        </w:r>
        <w:r>
          <w:rPr>
            <w:lang w:val="zh-CN"/>
          </w:rPr>
          <w:t>2</w:t>
        </w:r>
        <w:r>
          <w:fldChar w:fldCharType="end"/>
        </w:r>
      </w:p>
    </w:sdtContent>
  </w:sdt>
  <w:p w14:paraId="01F860DA" w14:textId="77777777" w:rsidR="00C24889" w:rsidRDefault="00C24889">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19C5" w14:textId="77777777" w:rsidR="002D0C46" w:rsidRDefault="002D0C46" w:rsidP="00B45137">
      <w:pPr>
        <w:spacing w:after="0" w:line="240" w:lineRule="auto"/>
        <w:rPr>
          <w:rFonts w:hint="eastAsia"/>
        </w:rPr>
      </w:pPr>
      <w:r>
        <w:separator/>
      </w:r>
    </w:p>
  </w:footnote>
  <w:footnote w:type="continuationSeparator" w:id="0">
    <w:p w14:paraId="7CDF452C" w14:textId="77777777" w:rsidR="002D0C46" w:rsidRDefault="002D0C46" w:rsidP="00B45137">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5FF3F" w14:textId="0C9F5F11" w:rsidR="006962FE" w:rsidRPr="006962FE" w:rsidRDefault="006962FE" w:rsidP="006962FE">
    <w:pPr>
      <w:pStyle w:val="ae"/>
      <w:pBdr>
        <w:bottom w:val="single" w:sz="4" w:space="1" w:color="auto"/>
      </w:pBdr>
      <w:rPr>
        <w:rFonts w:ascii="Times New Roman" w:hAnsi="Times New Roman" w:cs="Times New Roman"/>
      </w:rPr>
    </w:pPr>
    <w:r w:rsidRPr="006962FE">
      <w:rPr>
        <w:rFonts w:ascii="Times New Roman" w:hAnsi="Times New Roman" w:cs="Times New Roman"/>
      </w:rPr>
      <w:t>Forecasting Alzheimer’s Disease Progression via IP-DDGAN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95C49"/>
    <w:multiLevelType w:val="hybridMultilevel"/>
    <w:tmpl w:val="653C32CC"/>
    <w:lvl w:ilvl="0" w:tplc="9462055E">
      <w:numFmt w:val="bullet"/>
      <w:lvlText w:val="·"/>
      <w:lvlJc w:val="left"/>
      <w:pPr>
        <w:ind w:left="360" w:hanging="360"/>
      </w:pPr>
      <w:rPr>
        <w:rFonts w:ascii="等线" w:eastAsia="等线" w:hAnsi="等线" w:cs="Times New Roman"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29073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Yzs7AwMTKyNDA3MzRU0lEKTi0uzszPAykwrQUAQyyg1CwAAAA="/>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等线 Light&lt;/FontName&gt;&lt;FontSize&gt;24&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szpsvr599fpwde2txixese7a0tefvxtptpr&quot;&gt;My EndNote Library-Converted&lt;record-ids&gt;&lt;item&gt;1209&lt;/item&gt;&lt;item&gt;2085&lt;/item&gt;&lt;item&gt;2218&lt;/item&gt;&lt;item&gt;2639&lt;/item&gt;&lt;/record-ids&gt;&lt;/item&gt;&lt;/Libraries&gt;"/>
  </w:docVars>
  <w:rsids>
    <w:rsidRoot w:val="00AD293D"/>
    <w:rsid w:val="000250AB"/>
    <w:rsid w:val="000369F3"/>
    <w:rsid w:val="000604A0"/>
    <w:rsid w:val="00061D07"/>
    <w:rsid w:val="0008171A"/>
    <w:rsid w:val="000A2262"/>
    <w:rsid w:val="00105934"/>
    <w:rsid w:val="0013718F"/>
    <w:rsid w:val="00153A37"/>
    <w:rsid w:val="00161ABE"/>
    <w:rsid w:val="00162B64"/>
    <w:rsid w:val="001756C1"/>
    <w:rsid w:val="001D602F"/>
    <w:rsid w:val="001F5D17"/>
    <w:rsid w:val="00224F66"/>
    <w:rsid w:val="002A58D7"/>
    <w:rsid w:val="002C4436"/>
    <w:rsid w:val="002D0C46"/>
    <w:rsid w:val="002E0568"/>
    <w:rsid w:val="002F43C2"/>
    <w:rsid w:val="0030040A"/>
    <w:rsid w:val="00304728"/>
    <w:rsid w:val="00344301"/>
    <w:rsid w:val="003455FD"/>
    <w:rsid w:val="00393045"/>
    <w:rsid w:val="003B541D"/>
    <w:rsid w:val="004D55F9"/>
    <w:rsid w:val="004F4A5B"/>
    <w:rsid w:val="00542F16"/>
    <w:rsid w:val="005466DD"/>
    <w:rsid w:val="00627C34"/>
    <w:rsid w:val="0066344A"/>
    <w:rsid w:val="006675B3"/>
    <w:rsid w:val="006962FE"/>
    <w:rsid w:val="006A1E0E"/>
    <w:rsid w:val="006A6D95"/>
    <w:rsid w:val="006D2337"/>
    <w:rsid w:val="006D2CE7"/>
    <w:rsid w:val="007334CC"/>
    <w:rsid w:val="00733C0C"/>
    <w:rsid w:val="00737EF7"/>
    <w:rsid w:val="00747073"/>
    <w:rsid w:val="00773AA2"/>
    <w:rsid w:val="00776443"/>
    <w:rsid w:val="0077704B"/>
    <w:rsid w:val="007970BF"/>
    <w:rsid w:val="007D6236"/>
    <w:rsid w:val="00804F38"/>
    <w:rsid w:val="0083691B"/>
    <w:rsid w:val="008728EF"/>
    <w:rsid w:val="008765DA"/>
    <w:rsid w:val="00883907"/>
    <w:rsid w:val="008905B1"/>
    <w:rsid w:val="008945EF"/>
    <w:rsid w:val="009109C6"/>
    <w:rsid w:val="00913A1E"/>
    <w:rsid w:val="00961414"/>
    <w:rsid w:val="00973261"/>
    <w:rsid w:val="00990948"/>
    <w:rsid w:val="009B00D2"/>
    <w:rsid w:val="00A263D1"/>
    <w:rsid w:val="00A60B1A"/>
    <w:rsid w:val="00A67804"/>
    <w:rsid w:val="00AA23A5"/>
    <w:rsid w:val="00AB2AE0"/>
    <w:rsid w:val="00AD293D"/>
    <w:rsid w:val="00B45137"/>
    <w:rsid w:val="00B5794E"/>
    <w:rsid w:val="00B804BF"/>
    <w:rsid w:val="00BC7AC3"/>
    <w:rsid w:val="00C24889"/>
    <w:rsid w:val="00C607FB"/>
    <w:rsid w:val="00C8458C"/>
    <w:rsid w:val="00CB5DF1"/>
    <w:rsid w:val="00CD4929"/>
    <w:rsid w:val="00CF03BF"/>
    <w:rsid w:val="00D003FC"/>
    <w:rsid w:val="00D22FCB"/>
    <w:rsid w:val="00D460C7"/>
    <w:rsid w:val="00DB0855"/>
    <w:rsid w:val="00DB61AF"/>
    <w:rsid w:val="00DF4563"/>
    <w:rsid w:val="00E41E3C"/>
    <w:rsid w:val="00F21168"/>
    <w:rsid w:val="00F454B3"/>
    <w:rsid w:val="00F92019"/>
    <w:rsid w:val="00F93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49C1D"/>
  <w15:chartTrackingRefBased/>
  <w15:docId w15:val="{1C40CEB8-F947-4344-80D6-ADE60F22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CE7"/>
    <w:pPr>
      <w:widowControl w:val="0"/>
    </w:pPr>
  </w:style>
  <w:style w:type="paragraph" w:styleId="1">
    <w:name w:val="heading 1"/>
    <w:basedOn w:val="a"/>
    <w:next w:val="a"/>
    <w:link w:val="10"/>
    <w:uiPriority w:val="9"/>
    <w:qFormat/>
    <w:rsid w:val="00AD29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unhideWhenUsed/>
    <w:qFormat/>
    <w:rsid w:val="00AD29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unhideWhenUsed/>
    <w:qFormat/>
    <w:rsid w:val="00AD29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29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29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29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29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29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29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29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rsid w:val="00AD29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rsid w:val="00AD29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293D"/>
    <w:rPr>
      <w:rFonts w:cstheme="majorBidi"/>
      <w:color w:val="2F5496" w:themeColor="accent1" w:themeShade="BF"/>
      <w:sz w:val="28"/>
      <w:szCs w:val="28"/>
    </w:rPr>
  </w:style>
  <w:style w:type="character" w:customStyle="1" w:styleId="50">
    <w:name w:val="标题 5 字符"/>
    <w:basedOn w:val="a0"/>
    <w:link w:val="5"/>
    <w:uiPriority w:val="9"/>
    <w:semiHidden/>
    <w:rsid w:val="00AD293D"/>
    <w:rPr>
      <w:rFonts w:cstheme="majorBidi"/>
      <w:color w:val="2F5496" w:themeColor="accent1" w:themeShade="BF"/>
      <w:sz w:val="24"/>
    </w:rPr>
  </w:style>
  <w:style w:type="character" w:customStyle="1" w:styleId="60">
    <w:name w:val="标题 6 字符"/>
    <w:basedOn w:val="a0"/>
    <w:link w:val="6"/>
    <w:uiPriority w:val="9"/>
    <w:semiHidden/>
    <w:rsid w:val="00AD293D"/>
    <w:rPr>
      <w:rFonts w:cstheme="majorBidi"/>
      <w:b/>
      <w:bCs/>
      <w:color w:val="2F5496" w:themeColor="accent1" w:themeShade="BF"/>
    </w:rPr>
  </w:style>
  <w:style w:type="character" w:customStyle="1" w:styleId="70">
    <w:name w:val="标题 7 字符"/>
    <w:basedOn w:val="a0"/>
    <w:link w:val="7"/>
    <w:uiPriority w:val="9"/>
    <w:semiHidden/>
    <w:rsid w:val="00AD293D"/>
    <w:rPr>
      <w:rFonts w:cstheme="majorBidi"/>
      <w:b/>
      <w:bCs/>
      <w:color w:val="595959" w:themeColor="text1" w:themeTint="A6"/>
    </w:rPr>
  </w:style>
  <w:style w:type="character" w:customStyle="1" w:styleId="80">
    <w:name w:val="标题 8 字符"/>
    <w:basedOn w:val="a0"/>
    <w:link w:val="8"/>
    <w:uiPriority w:val="9"/>
    <w:semiHidden/>
    <w:rsid w:val="00AD293D"/>
    <w:rPr>
      <w:rFonts w:cstheme="majorBidi"/>
      <w:color w:val="595959" w:themeColor="text1" w:themeTint="A6"/>
    </w:rPr>
  </w:style>
  <w:style w:type="character" w:customStyle="1" w:styleId="90">
    <w:name w:val="标题 9 字符"/>
    <w:basedOn w:val="a0"/>
    <w:link w:val="9"/>
    <w:uiPriority w:val="9"/>
    <w:semiHidden/>
    <w:rsid w:val="00AD293D"/>
    <w:rPr>
      <w:rFonts w:eastAsiaTheme="majorEastAsia" w:cstheme="majorBidi"/>
      <w:color w:val="595959" w:themeColor="text1" w:themeTint="A6"/>
    </w:rPr>
  </w:style>
  <w:style w:type="paragraph" w:styleId="a3">
    <w:name w:val="Title"/>
    <w:basedOn w:val="a"/>
    <w:next w:val="a"/>
    <w:link w:val="a4"/>
    <w:uiPriority w:val="10"/>
    <w:qFormat/>
    <w:rsid w:val="00AD29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29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29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29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293D"/>
    <w:pPr>
      <w:spacing w:before="160"/>
      <w:jc w:val="center"/>
    </w:pPr>
    <w:rPr>
      <w:i/>
      <w:iCs/>
      <w:color w:val="404040" w:themeColor="text1" w:themeTint="BF"/>
    </w:rPr>
  </w:style>
  <w:style w:type="character" w:customStyle="1" w:styleId="a8">
    <w:name w:val="引用 字符"/>
    <w:basedOn w:val="a0"/>
    <w:link w:val="a7"/>
    <w:uiPriority w:val="29"/>
    <w:rsid w:val="00AD293D"/>
    <w:rPr>
      <w:i/>
      <w:iCs/>
      <w:color w:val="404040" w:themeColor="text1" w:themeTint="BF"/>
    </w:rPr>
  </w:style>
  <w:style w:type="paragraph" w:styleId="a9">
    <w:name w:val="List Paragraph"/>
    <w:basedOn w:val="a"/>
    <w:uiPriority w:val="34"/>
    <w:qFormat/>
    <w:rsid w:val="00AD293D"/>
    <w:pPr>
      <w:ind w:left="720"/>
      <w:contextualSpacing/>
    </w:pPr>
  </w:style>
  <w:style w:type="character" w:styleId="aa">
    <w:name w:val="Intense Emphasis"/>
    <w:basedOn w:val="a0"/>
    <w:uiPriority w:val="21"/>
    <w:qFormat/>
    <w:rsid w:val="00AD293D"/>
    <w:rPr>
      <w:i/>
      <w:iCs/>
      <w:color w:val="2F5496" w:themeColor="accent1" w:themeShade="BF"/>
    </w:rPr>
  </w:style>
  <w:style w:type="paragraph" w:styleId="ab">
    <w:name w:val="Intense Quote"/>
    <w:basedOn w:val="a"/>
    <w:next w:val="a"/>
    <w:link w:val="ac"/>
    <w:uiPriority w:val="30"/>
    <w:qFormat/>
    <w:rsid w:val="00AD2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293D"/>
    <w:rPr>
      <w:i/>
      <w:iCs/>
      <w:color w:val="2F5496" w:themeColor="accent1" w:themeShade="BF"/>
    </w:rPr>
  </w:style>
  <w:style w:type="character" w:styleId="ad">
    <w:name w:val="Intense Reference"/>
    <w:basedOn w:val="a0"/>
    <w:uiPriority w:val="32"/>
    <w:qFormat/>
    <w:rsid w:val="00AD293D"/>
    <w:rPr>
      <w:b/>
      <w:bCs/>
      <w:smallCaps/>
      <w:color w:val="2F5496" w:themeColor="accent1" w:themeShade="BF"/>
      <w:spacing w:val="5"/>
    </w:rPr>
  </w:style>
  <w:style w:type="paragraph" w:styleId="ae">
    <w:name w:val="header"/>
    <w:basedOn w:val="a"/>
    <w:link w:val="af"/>
    <w:uiPriority w:val="99"/>
    <w:unhideWhenUsed/>
    <w:rsid w:val="00B45137"/>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B45137"/>
    <w:rPr>
      <w:sz w:val="18"/>
      <w:szCs w:val="18"/>
    </w:rPr>
  </w:style>
  <w:style w:type="paragraph" w:styleId="af0">
    <w:name w:val="footer"/>
    <w:basedOn w:val="a"/>
    <w:link w:val="af1"/>
    <w:uiPriority w:val="99"/>
    <w:unhideWhenUsed/>
    <w:rsid w:val="00B45137"/>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B45137"/>
    <w:rPr>
      <w:sz w:val="18"/>
      <w:szCs w:val="18"/>
    </w:rPr>
  </w:style>
  <w:style w:type="table" w:styleId="af2">
    <w:name w:val="Table Grid"/>
    <w:basedOn w:val="a1"/>
    <w:uiPriority w:val="39"/>
    <w:rsid w:val="00DB61AF"/>
    <w:pPr>
      <w:spacing w:after="0" w:line="240" w:lineRule="auto"/>
    </w:pPr>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DB61AF"/>
    <w:rPr>
      <w:color w:val="0563C1" w:themeColor="hyperlink"/>
      <w:u w:val="single"/>
    </w:rPr>
  </w:style>
  <w:style w:type="character" w:styleId="af4">
    <w:name w:val="Unresolved Mention"/>
    <w:basedOn w:val="a0"/>
    <w:uiPriority w:val="99"/>
    <w:semiHidden/>
    <w:unhideWhenUsed/>
    <w:rsid w:val="00DB61AF"/>
    <w:rPr>
      <w:color w:val="605E5C"/>
      <w:shd w:val="clear" w:color="auto" w:fill="E1DFDD"/>
    </w:rPr>
  </w:style>
  <w:style w:type="paragraph" w:customStyle="1" w:styleId="EndNoteBibliographyTitle">
    <w:name w:val="EndNote Bibliography Title"/>
    <w:basedOn w:val="a"/>
    <w:link w:val="EndNoteBibliographyTitle0"/>
    <w:rsid w:val="000604A0"/>
    <w:pPr>
      <w:spacing w:after="0"/>
      <w:jc w:val="center"/>
    </w:pPr>
    <w:rPr>
      <w:rFonts w:ascii="等线 Light" w:eastAsia="等线 Light" w:hAnsi="等线 Light"/>
      <w:noProof/>
      <w:sz w:val="48"/>
    </w:rPr>
  </w:style>
  <w:style w:type="character" w:customStyle="1" w:styleId="EndNoteBibliographyTitle0">
    <w:name w:val="EndNote Bibliography Title 字符"/>
    <w:basedOn w:val="a0"/>
    <w:link w:val="EndNoteBibliographyTitle"/>
    <w:rsid w:val="000604A0"/>
    <w:rPr>
      <w:rFonts w:ascii="等线 Light" w:eastAsia="等线 Light" w:hAnsi="等线 Light"/>
      <w:noProof/>
      <w:sz w:val="48"/>
    </w:rPr>
  </w:style>
  <w:style w:type="paragraph" w:customStyle="1" w:styleId="EndNoteBibliography">
    <w:name w:val="EndNote Bibliography"/>
    <w:basedOn w:val="a"/>
    <w:link w:val="EndNoteBibliography0"/>
    <w:rsid w:val="000604A0"/>
    <w:pPr>
      <w:spacing w:line="240" w:lineRule="auto"/>
    </w:pPr>
    <w:rPr>
      <w:rFonts w:ascii="等线 Light" w:eastAsia="等线 Light" w:hAnsi="等线 Light"/>
      <w:noProof/>
      <w:sz w:val="48"/>
    </w:rPr>
  </w:style>
  <w:style w:type="character" w:customStyle="1" w:styleId="EndNoteBibliography0">
    <w:name w:val="EndNote Bibliography 字符"/>
    <w:basedOn w:val="a0"/>
    <w:link w:val="EndNoteBibliography"/>
    <w:rsid w:val="000604A0"/>
    <w:rPr>
      <w:rFonts w:ascii="等线 Light" w:eastAsia="等线 Light" w:hAnsi="等线 Light"/>
      <w:noProof/>
      <w:sz w:val="48"/>
    </w:rPr>
  </w:style>
  <w:style w:type="character" w:styleId="af5">
    <w:name w:val="Placeholder Text"/>
    <w:basedOn w:val="a0"/>
    <w:uiPriority w:val="99"/>
    <w:semiHidden/>
    <w:rsid w:val="009109C6"/>
    <w:rPr>
      <w:color w:val="666666"/>
    </w:rPr>
  </w:style>
  <w:style w:type="table" w:customStyle="1" w:styleId="11">
    <w:name w:val="网格型1"/>
    <w:basedOn w:val="a1"/>
    <w:next w:val="af2"/>
    <w:uiPriority w:val="39"/>
    <w:qFormat/>
    <w:rsid w:val="00DB0855"/>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ni.loni.usc.edu/wp-content/uploads/how_to_apply/ADNI_Acknowledgement_List.pdf" TargetMode="External"/><Relationship Id="rId13" Type="http://schemas.openxmlformats.org/officeDocument/2006/relationships/hyperlink" Target="https://doi.org:ART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1007/s12264-022-01016-3"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da.loni.usc.edu/pages/access/studyData.jsp" TargetMode="External"/><Relationship Id="rId14" Type="http://schemas.openxmlformats.org/officeDocument/2006/relationships/hyperlink" Target="https://doi.org:10.1016/j.eclinm.2023.10227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3F0C3-ABEE-495E-A789-D3DD87F7F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1618</TotalTime>
  <Pages>8</Pages>
  <Words>1907</Words>
  <Characters>10876</Characters>
  <Application>Microsoft Office Word</Application>
  <DocSecurity>0</DocSecurity>
  <Lines>90</Lines>
  <Paragraphs>25</Paragraphs>
  <ScaleCrop>false</ScaleCrop>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57</cp:revision>
  <dcterms:created xsi:type="dcterms:W3CDTF">2025-09-30T01:20:00Z</dcterms:created>
  <dcterms:modified xsi:type="dcterms:W3CDTF">2025-10-15T12:52:00Z</dcterms:modified>
</cp:coreProperties>
</file>