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75977" w14:textId="77777777" w:rsidR="00884AC9" w:rsidRDefault="00884AC9" w:rsidP="00884AC9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5048045"/>
      <w:r w:rsidRPr="0084306B">
        <w:rPr>
          <w:rFonts w:ascii="Times New Roman" w:hAnsi="Times New Roman" w:cs="Times New Roman"/>
          <w:b/>
          <w:bCs/>
          <w:sz w:val="24"/>
          <w:szCs w:val="24"/>
        </w:rPr>
        <w:t>Supplementary Files</w:t>
      </w:r>
    </w:p>
    <w:p w14:paraId="75203418" w14:textId="77777777" w:rsidR="00884AC9" w:rsidRPr="0084306B" w:rsidRDefault="00884AC9" w:rsidP="00884AC9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7B854F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 w:rsidRPr="0084306B">
        <w:rPr>
          <w:rFonts w:ascii="Times New Roman" w:hAnsi="Times New Roman" w:cs="Times New Roman"/>
          <w:sz w:val="24"/>
          <w:szCs w:val="24"/>
        </w:rPr>
        <w:t xml:space="preserve">  M</w:t>
      </w:r>
      <w:r>
        <w:rPr>
          <w:rFonts w:ascii="Times New Roman" w:hAnsi="Times New Roman" w:cs="Times New Roman"/>
          <w:sz w:val="24"/>
          <w:szCs w:val="24"/>
        </w:rPr>
        <w:t>edia</w:t>
      </w:r>
      <w:r w:rsidRPr="0084306B">
        <w:rPr>
          <w:rFonts w:ascii="Times New Roman" w:hAnsi="Times New Roman" w:cs="Times New Roman"/>
          <w:sz w:val="24"/>
          <w:szCs w:val="24"/>
        </w:rPr>
        <w:t xml:space="preserve"> for genetic transformation of embryonic axes, direct organogenesis, elongation, and rooting of pea shoots. RM1, CM-L, CM-S, RM2, RM3, RM4, EM, and RM5 were modified from Nadolska-Orczyk et al (1994) with some modifications.</w:t>
      </w:r>
    </w:p>
    <w:p w14:paraId="70B62CFE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E911E0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2. </w:t>
      </w:r>
      <w:r w:rsidRPr="0084306B">
        <w:rPr>
          <w:rFonts w:ascii="Times New Roman" w:hAnsi="Times New Roman" w:cs="Times New Roman"/>
          <w:sz w:val="24"/>
          <w:szCs w:val="24"/>
        </w:rPr>
        <w:t>Oligonucleotides used for PCR-based screening of potential pea transgenic events.</w:t>
      </w:r>
    </w:p>
    <w:p w14:paraId="635F6CC1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DC12A9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3. </w:t>
      </w:r>
      <w:r w:rsidRPr="0084306B">
        <w:rPr>
          <w:rFonts w:ascii="Times New Roman" w:hAnsi="Times New Roman" w:cs="Times New Roman"/>
          <w:sz w:val="24"/>
          <w:szCs w:val="24"/>
        </w:rPr>
        <w:t>Transient expression efficiencies from GUS assays performed in pea embryo axes under different co-cultivation conditions</w:t>
      </w:r>
    </w:p>
    <w:p w14:paraId="3BC4C279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657713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4. </w:t>
      </w:r>
      <w:r w:rsidRPr="0084306B">
        <w:rPr>
          <w:rFonts w:ascii="Times New Roman" w:hAnsi="Times New Roman" w:cs="Times New Roman"/>
          <w:sz w:val="24"/>
          <w:szCs w:val="24"/>
        </w:rPr>
        <w:t>Transient expression efficiencies from GUS assays performed in pea embryo axes under different co-cultivation treatments (vacuum and 2.4 OD Agrobacterium).</w:t>
      </w:r>
    </w:p>
    <w:p w14:paraId="7D95C294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56AE2F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5. </w:t>
      </w:r>
      <w:r w:rsidRPr="0084306B">
        <w:rPr>
          <w:rFonts w:ascii="Times New Roman" w:hAnsi="Times New Roman" w:cs="Times New Roman"/>
          <w:sz w:val="24"/>
          <w:szCs w:val="24"/>
        </w:rPr>
        <w:t>Transient expression efficiencies from GUS assays performed in pea embryo axes under different treatments of pre-conditioning.</w:t>
      </w:r>
    </w:p>
    <w:p w14:paraId="19653C2F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C29B55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6. </w:t>
      </w:r>
      <w:r w:rsidRPr="0084306B">
        <w:rPr>
          <w:rFonts w:ascii="Times New Roman" w:hAnsi="Times New Roman" w:cs="Times New Roman"/>
          <w:sz w:val="24"/>
          <w:szCs w:val="24"/>
        </w:rPr>
        <w:t xml:space="preserve">Transient expression efficiencies from GUS assays performed in pea embryo axes under different </w:t>
      </w:r>
      <w:r w:rsidRPr="0084306B">
        <w:rPr>
          <w:rFonts w:ascii="Times New Roman" w:hAnsi="Times New Roman" w:cs="Times New Roman"/>
          <w:i/>
          <w:iCs/>
          <w:sz w:val="24"/>
          <w:szCs w:val="24"/>
        </w:rPr>
        <w:t>Agrobacterium</w:t>
      </w:r>
      <w:r w:rsidRPr="0084306B">
        <w:rPr>
          <w:rFonts w:ascii="Times New Roman" w:hAnsi="Times New Roman" w:cs="Times New Roman"/>
          <w:sz w:val="24"/>
          <w:szCs w:val="24"/>
        </w:rPr>
        <w:t xml:space="preserve"> strains treatments.</w:t>
      </w:r>
    </w:p>
    <w:p w14:paraId="53CDF7ED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D1617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7. </w:t>
      </w:r>
      <w:r w:rsidRPr="0084306B">
        <w:rPr>
          <w:rFonts w:ascii="Times New Roman" w:hAnsi="Times New Roman" w:cs="Times New Roman"/>
          <w:sz w:val="24"/>
          <w:szCs w:val="24"/>
        </w:rPr>
        <w:t>Genetic transformation efficiencies for a stable transformation experiment in pea.</w:t>
      </w:r>
    </w:p>
    <w:p w14:paraId="4E3545C6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29977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8. </w:t>
      </w:r>
      <w:r w:rsidRPr="0084306B">
        <w:rPr>
          <w:rFonts w:ascii="Times New Roman" w:hAnsi="Times New Roman" w:cs="Times New Roman"/>
          <w:sz w:val="24"/>
          <w:szCs w:val="24"/>
        </w:rPr>
        <w:t>The list of various transgenic plant lines identified through PACE-PCR.</w:t>
      </w:r>
    </w:p>
    <w:bookmarkEnd w:id="0"/>
    <w:p w14:paraId="00865096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E42C4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306B">
        <w:rPr>
          <w:rFonts w:ascii="Times New Roman" w:hAnsi="Times New Roman" w:cs="Times New Roman"/>
          <w:b/>
          <w:bCs/>
          <w:sz w:val="24"/>
          <w:szCs w:val="24"/>
        </w:rPr>
        <w:t>Supplementary Data 1.</w:t>
      </w:r>
      <w:r w:rsidRPr="0084306B">
        <w:rPr>
          <w:rFonts w:ascii="Times New Roman" w:hAnsi="Times New Roman" w:cs="Times New Roman"/>
          <w:sz w:val="24"/>
          <w:szCs w:val="24"/>
        </w:rPr>
        <w:t xml:space="preserve"> Nucleotide sequence of the flavanone 3-hydroxylase (F3H) gene. </w:t>
      </w:r>
    </w:p>
    <w:p w14:paraId="72E41C7D" w14:textId="77777777" w:rsidR="00884AC9" w:rsidRPr="0084306B" w:rsidRDefault="00884AC9" w:rsidP="00884AC9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43761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AC9"/>
    <w:rsid w:val="002E281E"/>
    <w:rsid w:val="003201BB"/>
    <w:rsid w:val="007A7D10"/>
    <w:rsid w:val="00865217"/>
    <w:rsid w:val="0088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38A0A"/>
  <w15:chartTrackingRefBased/>
  <w15:docId w15:val="{697A54C0-33D4-4757-A2F4-206C4C7E8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AC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A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A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AC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AC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AC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AC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AC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AC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AC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A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A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A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A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A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A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A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A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A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A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4A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AC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4A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AC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4A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AC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4A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A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A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A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1106</Characters>
  <Application>Microsoft Office Word</Application>
  <DocSecurity>0</DocSecurity>
  <Lines>18</Lines>
  <Paragraphs>4</Paragraphs>
  <ScaleCrop>false</ScaleCrop>
  <Company>Springer Nature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2025-10-29T11:15:00Z</dcterms:created>
  <dcterms:modified xsi:type="dcterms:W3CDTF">2025-10-29T11:15:00Z</dcterms:modified>
</cp:coreProperties>
</file>