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626FE">
      <w:pPr>
        <w:ind w:firstLine="0" w:firstLineChars="0"/>
        <w:jc w:val="center"/>
        <w:rPr>
          <w:rFonts w:cs="Times New Roman"/>
          <w:color w:val="000000"/>
          <w:kern w:val="0"/>
          <w:szCs w:val="24"/>
        </w:rPr>
      </w:pPr>
      <w:r>
        <w:rPr>
          <w:rFonts w:eastAsia="Times New Roman" w:cs="Times New Roman"/>
          <w:b/>
          <w:bCs/>
          <w:kern w:val="0"/>
          <w:lang w:val="en-AU"/>
          <w14:ligatures w14:val="none"/>
        </w:rPr>
        <w:t xml:space="preserve">Table </w:t>
      </w:r>
      <w:r>
        <w:rPr>
          <w:rFonts w:hint="eastAsia" w:cs="Times New Roman"/>
          <w:b/>
          <w:bCs/>
          <w:kern w:val="0"/>
          <w14:ligatures w14:val="none"/>
        </w:rPr>
        <w:t>2</w:t>
      </w:r>
      <w:r>
        <w:rPr>
          <w:rFonts w:eastAsia="Times New Roman" w:cs="Times New Roman"/>
          <w:b/>
          <w:bCs/>
          <w:kern w:val="0"/>
          <w:lang w:val="en-AU"/>
          <w14:ligatures w14:val="none"/>
        </w:rPr>
        <w:t>.</w:t>
      </w:r>
      <w:r>
        <w:rPr>
          <w:rFonts w:hint="eastAsia" w:eastAsia="黑体" w:cs="Times New Roman"/>
          <w:szCs w:val="24"/>
          <w14:ligatures w14:val="none"/>
        </w:rPr>
        <w:t xml:space="preserve">Multiple Comparisons of </w:t>
      </w:r>
      <w:r>
        <w:rPr>
          <w:rFonts w:eastAsia="黑体" w:cs="Times New Roman"/>
          <w:szCs w:val="24"/>
          <w14:ligatures w14:val="none"/>
        </w:rPr>
        <w:t>D</w:t>
      </w:r>
      <w:r>
        <w:t xml:space="preserve">iagnostic </w:t>
      </w:r>
      <w:r>
        <w:rPr>
          <w:rFonts w:hint="eastAsia"/>
        </w:rPr>
        <w:t>G</w:t>
      </w:r>
      <w:r>
        <w:t>roups</w:t>
      </w:r>
      <w:r>
        <w:rPr>
          <w:rFonts w:hint="eastAsia" w:eastAsia="黑体" w:cs="Times New Roman"/>
          <w:szCs w:val="24"/>
          <w14:ligatures w14:val="none"/>
        </w:rPr>
        <w:t xml:space="preserve"> Based on Hospitalization Costs.</w:t>
      </w:r>
    </w:p>
    <w:tbl>
      <w:tblPr>
        <w:tblStyle w:val="2"/>
        <w:tblW w:w="4992" w:type="pct"/>
        <w:tblInd w:w="0" w:type="dxa"/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1"/>
        <w:gridCol w:w="2941"/>
        <w:gridCol w:w="1848"/>
        <w:gridCol w:w="1760"/>
        <w:gridCol w:w="1174"/>
        <w:gridCol w:w="1641"/>
        <w:gridCol w:w="1631"/>
      </w:tblGrid>
      <w:tr w14:paraId="2EC17DAE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vAlign w:val="bottom"/>
          </w:tcPr>
          <w:p w14:paraId="084C9E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(I) 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t xml:space="preserve">iagnostic </w:t>
            </w:r>
            <w:r>
              <w:rPr>
                <w:rFonts w:hint="eastAsia"/>
                <w:lang w:val="en-US" w:eastAsia="zh-CN"/>
              </w:rPr>
              <w:t>g</w:t>
            </w:r>
            <w:r>
              <w:t>roups</w:t>
            </w:r>
          </w:p>
        </w:tc>
        <w:tc>
          <w:tcPr>
            <w:tcW w:w="105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vAlign w:val="bottom"/>
          </w:tcPr>
          <w:p w14:paraId="0E3EE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(J) 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t xml:space="preserve">iagnostic </w:t>
            </w:r>
            <w:r>
              <w:rPr>
                <w:rFonts w:hint="eastAsia"/>
                <w:lang w:val="en-US" w:eastAsia="zh-CN"/>
              </w:rPr>
              <w:t>g</w:t>
            </w:r>
            <w:r>
              <w:t>roups</w:t>
            </w:r>
          </w:p>
        </w:tc>
        <w:tc>
          <w:tcPr>
            <w:tcW w:w="66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vAlign w:val="bottom"/>
          </w:tcPr>
          <w:p w14:paraId="2285B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center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(I-J)</w:t>
            </w:r>
          </w:p>
        </w:tc>
        <w:tc>
          <w:tcPr>
            <w:tcW w:w="63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vAlign w:val="bottom"/>
          </w:tcPr>
          <w:p w14:paraId="01D91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center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/>
                <w:i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421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vAlign w:val="bottom"/>
          </w:tcPr>
          <w:p w14:paraId="23BDF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center"/>
              <w:textAlignment w:val="auto"/>
              <w:rPr>
                <w:rFonts w:cs="Times New Roman"/>
                <w:i/>
                <w:i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/>
                <w:i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3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  <w:vAlign w:val="bottom"/>
          </w:tcPr>
          <w:p w14:paraId="16060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center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95.0% CI</w:t>
            </w:r>
          </w:p>
        </w:tc>
      </w:tr>
      <w:tr w14:paraId="1F58DB0F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7A92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chizophrenia</w:t>
            </w:r>
          </w:p>
        </w:tc>
        <w:tc>
          <w:tcPr>
            <w:tcW w:w="1055" w:type="pct"/>
            <w:tcBorders>
              <w:top w:val="single" w:color="auto" w:sz="12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A62F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662" w:type="pct"/>
            <w:tcBorders>
              <w:top w:val="single" w:color="auto" w:sz="12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2364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4491.71283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uto" w:sz="12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72A0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1529.57112</w:t>
            </w:r>
          </w:p>
        </w:tc>
        <w:tc>
          <w:tcPr>
            <w:tcW w:w="421" w:type="pct"/>
            <w:tcBorders>
              <w:top w:val="single" w:color="auto" w:sz="12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1C26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.050</w:t>
            </w:r>
          </w:p>
        </w:tc>
        <w:tc>
          <w:tcPr>
            <w:tcW w:w="588" w:type="pct"/>
            <w:tcBorders>
              <w:top w:val="single" w:color="auto" w:sz="12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3CFD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.9112</w:t>
            </w:r>
          </w:p>
        </w:tc>
        <w:tc>
          <w:tcPr>
            <w:tcW w:w="585" w:type="pct"/>
            <w:tcBorders>
              <w:top w:val="single" w:color="auto" w:sz="12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5F33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8982.5145</w:t>
            </w:r>
          </w:p>
        </w:tc>
      </w:tr>
      <w:tr w14:paraId="5B9634DB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152935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584BC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B573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FB8A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2993.00867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A7DB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1130.30914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41C5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.122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F8AA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-325.5648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C375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6311.5822</w:t>
            </w:r>
          </w:p>
        </w:tc>
      </w:tr>
      <w:tr w14:paraId="15A06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152935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1133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0633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9744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4840.50132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E091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909.84347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9677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0639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2169.2123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6C96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7511.7904</w:t>
            </w:r>
          </w:p>
        </w:tc>
      </w:tr>
      <w:tr w14:paraId="7848B478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152935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46B3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83DF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B9AD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4120.40948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00CF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809.45893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F583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7369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1743.8482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5A832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6496.9708</w:t>
            </w:r>
          </w:p>
        </w:tc>
      </w:tr>
      <w:tr w14:paraId="63C4B412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152935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5D60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BC6F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Bipolar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96F1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4178.14506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AD78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482.72078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EAEA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C194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2760.8829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6509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5595.4072</w:t>
            </w:r>
          </w:p>
        </w:tc>
      </w:tr>
      <w:tr w14:paraId="18414FD8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118D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AA79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chizophrenia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EAEC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-4491.71283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9B92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1529.57112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8EDA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.050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CC35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-8982.5145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70AE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.9112</w:t>
            </w:r>
          </w:p>
        </w:tc>
      </w:tr>
      <w:tr w14:paraId="2E4E5483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D8E9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47B8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405B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-1498.70417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65A5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1900.20072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AADA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4B36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-7077.6697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51BE0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4080.2614</w:t>
            </w:r>
          </w:p>
        </w:tc>
      </w:tr>
      <w:tr w14:paraId="3EC875EF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AC69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BD10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F0E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348.78848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4935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1777.91428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E94F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3459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-4871.1456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4B3C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5568.7226</w:t>
            </w:r>
          </w:p>
        </w:tc>
      </w:tr>
      <w:tr w14:paraId="51CBC441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7AA4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ECB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696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-371.30335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960E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1728.69541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B8D3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FD04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-5446.7314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09E4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4704.1247</w:t>
            </w:r>
          </w:p>
        </w:tc>
      </w:tr>
      <w:tr w14:paraId="68F07E6B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E3E3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AA18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Bipolar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1ACD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-313.56777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D875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1601.93114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9FCD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25B2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-5016.8176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8EBF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4389.6820</w:t>
            </w:r>
          </w:p>
        </w:tc>
      </w:tr>
      <w:tr w14:paraId="41A09EAB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B365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696B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chizophrenia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4030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-2993.00867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486F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1130.30914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5AFE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.122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44FB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-6311.5822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3553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325.5648</w:t>
            </w:r>
          </w:p>
        </w:tc>
      </w:tr>
      <w:tr w14:paraId="23EDCB9C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F8F5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ACDB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2E04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1498.70417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CD6C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1900.20072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5794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D6D6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-4080.2614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095A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7077.6697</w:t>
            </w:r>
          </w:p>
        </w:tc>
      </w:tr>
      <w:tr w14:paraId="1B69D426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5C05D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76D4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F0FB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1847.49265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E37E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1448.78920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5A93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977A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-2406.1343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31E1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6101.1196</w:t>
            </w:r>
          </w:p>
        </w:tc>
      </w:tr>
      <w:tr w14:paraId="773EC354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C1BD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4358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47AF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1127.40081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78560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1387.94768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C2AA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60B5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-2947.5962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DA2D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5202.3978</w:t>
            </w:r>
          </w:p>
        </w:tc>
      </w:tr>
      <w:tr w14:paraId="422442C5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C891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ED47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Bipolar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4ED9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1185.13639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E255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1226.45601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CFB3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B880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-2415.7231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8551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4785.9959</w:t>
            </w:r>
          </w:p>
        </w:tc>
      </w:tr>
      <w:tr w14:paraId="65F0721B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60EE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CBF1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chizophrenia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1FA4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-4840.50132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50AC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909.84347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CEE0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6E30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-7511.7904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BC3C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-2169.2123</w:t>
            </w:r>
          </w:p>
        </w:tc>
      </w:tr>
      <w:tr w14:paraId="31C9A5D3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923A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B341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936F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-348.78848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E71C1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1777.91428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828A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80A8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-5568.7226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13F0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4871.1456</w:t>
            </w:r>
          </w:p>
        </w:tc>
      </w:tr>
      <w:tr w14:paraId="17831660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B44B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CCE0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7B30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-1847.49265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0CC7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1448.78920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C5C6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4B246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-6101.1196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DD03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2406.1343</w:t>
            </w:r>
          </w:p>
        </w:tc>
      </w:tr>
      <w:tr w14:paraId="023BA564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D8F7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AA35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F174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-720.09183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A785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1215.16055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C928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E47C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-4287.7880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5107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2847.6043</w:t>
            </w:r>
          </w:p>
        </w:tc>
      </w:tr>
      <w:tr w14:paraId="24AF8A23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AD1C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1A7C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Bipolar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228F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-662.35625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78C09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1026.84504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515E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nil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4D24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-3677.1604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BB92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2352.4479</w:t>
            </w:r>
          </w:p>
        </w:tc>
      </w:tr>
      <w:tr w14:paraId="5CED5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6FB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10E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chizophrenia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92D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-4120.40948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F86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809.45893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EB6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.000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0A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-6496.9708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717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-1743.8482</w:t>
            </w:r>
          </w:p>
        </w:tc>
      </w:tr>
      <w:tr w14:paraId="6DA91FEF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7D6BE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110E3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09CAC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371.30335</w:t>
            </w:r>
          </w:p>
        </w:tc>
        <w:tc>
          <w:tcPr>
            <w:tcW w:w="63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5F6DF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1728.69541</w:t>
            </w:r>
          </w:p>
        </w:tc>
        <w:tc>
          <w:tcPr>
            <w:tcW w:w="421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472FA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5331C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-4704.1247</w:t>
            </w:r>
          </w:p>
        </w:tc>
        <w:tc>
          <w:tcPr>
            <w:tcW w:w="58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 w:themeFill="background1"/>
          </w:tcPr>
          <w:p w14:paraId="3A4FD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5446.7314</w:t>
            </w:r>
          </w:p>
        </w:tc>
      </w:tr>
    </w:tbl>
    <w:p w14:paraId="24BA5C7A">
      <w:pPr>
        <w:ind w:firstLine="0" w:firstLineChars="0"/>
        <w:jc w:val="center"/>
      </w:pPr>
      <w:r>
        <w:rPr>
          <w:rFonts w:eastAsia="黑体" w:cs="Times New Roman"/>
          <w:b/>
          <w:bCs/>
          <w:szCs w:val="24"/>
          <w14:ligatures w14:val="none"/>
        </w:rPr>
        <w:t xml:space="preserve">Table </w:t>
      </w:r>
      <w:r>
        <w:rPr>
          <w:rFonts w:hint="eastAsia" w:eastAsia="黑体" w:cs="Times New Roman"/>
          <w:b/>
          <w:bCs/>
          <w:szCs w:val="24"/>
          <w14:ligatures w14:val="none"/>
        </w:rPr>
        <w:t>2</w:t>
      </w:r>
      <w:r>
        <w:rPr>
          <w:rFonts w:hint="eastAsia" w:eastAsia="黑体" w:cs="Times New Roman"/>
          <w:b/>
          <w:bCs/>
          <w:szCs w:val="24"/>
          <w:lang w:val="en-US" w:eastAsia="zh-CN"/>
          <w14:ligatures w14:val="none"/>
        </w:rPr>
        <w:t>.</w:t>
      </w:r>
      <w:bookmarkStart w:id="0" w:name="_GoBack"/>
      <w:bookmarkEnd w:id="0"/>
      <w:r>
        <w:rPr>
          <w:rFonts w:eastAsia="黑体" w:cs="Times New Roman"/>
          <w:szCs w:val="24"/>
          <w14:ligatures w14:val="none"/>
        </w:rPr>
        <w:t xml:space="preserve"> </w:t>
      </w:r>
      <w:r>
        <w:rPr>
          <w:rFonts w:hint="eastAsia" w:eastAsia="黑体" w:cs="Times New Roman"/>
          <w:szCs w:val="24"/>
          <w14:ligatures w14:val="none"/>
        </w:rPr>
        <w:t xml:space="preserve">(Continued) Multiple Comparisons of </w:t>
      </w:r>
      <w:r>
        <w:rPr>
          <w:rFonts w:eastAsia="黑体" w:cs="Times New Roman"/>
          <w:szCs w:val="24"/>
          <w14:ligatures w14:val="none"/>
        </w:rPr>
        <w:t>D</w:t>
      </w:r>
      <w:r>
        <w:t xml:space="preserve">iagnostic </w:t>
      </w:r>
      <w:r>
        <w:rPr>
          <w:rFonts w:hint="eastAsia"/>
        </w:rPr>
        <w:t>G</w:t>
      </w:r>
      <w:r>
        <w:t>roups</w:t>
      </w:r>
      <w:r>
        <w:rPr>
          <w:rFonts w:hint="eastAsia" w:eastAsia="黑体" w:cs="Times New Roman"/>
          <w:szCs w:val="24"/>
          <w14:ligatures w14:val="none"/>
        </w:rPr>
        <w:t xml:space="preserve"> Based on Hospitalization Costs.</w:t>
      </w:r>
    </w:p>
    <w:tbl>
      <w:tblPr>
        <w:tblStyle w:val="2"/>
        <w:tblW w:w="4992" w:type="pct"/>
        <w:tblInd w:w="0" w:type="dxa"/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"/>
        <w:gridCol w:w="2940"/>
        <w:gridCol w:w="1845"/>
        <w:gridCol w:w="1760"/>
        <w:gridCol w:w="1173"/>
        <w:gridCol w:w="1639"/>
        <w:gridCol w:w="1639"/>
      </w:tblGrid>
      <w:tr w14:paraId="303AF89F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  <w:vAlign w:val="bottom"/>
          </w:tcPr>
          <w:p w14:paraId="36722894">
            <w:pPr>
              <w:spacing w:line="320" w:lineRule="atLeast"/>
              <w:ind w:left="60" w:leftChars="0" w:right="60" w:rightChars="0" w:firstLine="480" w:firstLineChars="200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(I) 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t xml:space="preserve">iagnostic </w:t>
            </w:r>
            <w:r>
              <w:rPr>
                <w:rFonts w:hint="eastAsia"/>
                <w:lang w:val="en-US" w:eastAsia="zh-CN"/>
              </w:rPr>
              <w:t>g</w:t>
            </w:r>
            <w:r>
              <w:t>roups</w:t>
            </w:r>
          </w:p>
        </w:tc>
        <w:tc>
          <w:tcPr>
            <w:tcW w:w="1055" w:type="pct"/>
            <w:tcBorders>
              <w:top w:val="single" w:color="000000" w:sz="12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bottom"/>
          </w:tcPr>
          <w:p w14:paraId="1E0807D4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(J) 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t xml:space="preserve">iagnostic </w:t>
            </w:r>
            <w:r>
              <w:rPr>
                <w:rFonts w:hint="eastAsia"/>
                <w:lang w:val="en-US" w:eastAsia="zh-CN"/>
              </w:rPr>
              <w:t>g</w:t>
            </w:r>
            <w:r>
              <w:t>roups</w:t>
            </w:r>
          </w:p>
        </w:tc>
        <w:tc>
          <w:tcPr>
            <w:tcW w:w="662" w:type="pct"/>
            <w:tcBorders>
              <w:top w:val="single" w:color="000000" w:sz="12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bottom"/>
          </w:tcPr>
          <w:p w14:paraId="7A7E3D39">
            <w:pPr>
              <w:spacing w:line="320" w:lineRule="atLeast"/>
              <w:ind w:left="60" w:leftChars="0" w:right="60" w:rightChars="0" w:firstLine="480" w:firstLineChars="20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(I-J)</w:t>
            </w:r>
          </w:p>
        </w:tc>
        <w:tc>
          <w:tcPr>
            <w:tcW w:w="631" w:type="pct"/>
            <w:tcBorders>
              <w:top w:val="single" w:color="000000" w:sz="12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bottom"/>
          </w:tcPr>
          <w:p w14:paraId="05DF174C">
            <w:pPr>
              <w:spacing w:line="320" w:lineRule="atLeast"/>
              <w:ind w:left="60" w:leftChars="0" w:right="60" w:rightChars="0" w:firstLine="480" w:firstLineChars="20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i/>
                <w:i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SE</w:t>
            </w:r>
          </w:p>
        </w:tc>
        <w:tc>
          <w:tcPr>
            <w:tcW w:w="421" w:type="pct"/>
            <w:tcBorders>
              <w:top w:val="single" w:color="000000" w:sz="12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bottom"/>
          </w:tcPr>
          <w:p w14:paraId="4C482D54">
            <w:pPr>
              <w:spacing w:line="320" w:lineRule="atLeast"/>
              <w:ind w:left="60" w:leftChars="0" w:right="60" w:rightChars="0" w:firstLine="480" w:firstLineChars="20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i/>
                <w:iCs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1173" w:type="pct"/>
            <w:gridSpan w:val="2"/>
            <w:tcBorders>
              <w:top w:val="single" w:color="000000" w:sz="12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bottom"/>
          </w:tcPr>
          <w:p w14:paraId="1CF14B18">
            <w:pPr>
              <w:spacing w:line="320" w:lineRule="atLeast"/>
              <w:ind w:left="60" w:leftChars="0" w:right="60" w:rightChars="0" w:firstLine="480" w:firstLineChars="200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95.0% CI</w:t>
            </w:r>
          </w:p>
        </w:tc>
      </w:tr>
      <w:tr w14:paraId="512FF5CF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top w:val="single" w:color="AEAEAE" w:sz="8" w:space="0"/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3669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457C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A1E0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-1127.40081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0F91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1387.94768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FDFB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FB98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-5202.3978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0BFC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2947.5962</w:t>
            </w:r>
          </w:p>
        </w:tc>
      </w:tr>
      <w:tr w14:paraId="613CA424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1438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7E607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DE69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720.09183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2A9BB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1215.16055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B0D8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0BFA3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-2847.6043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E0ED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4287.7880</w:t>
            </w:r>
          </w:p>
        </w:tc>
      </w:tr>
      <w:tr w14:paraId="2A82E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3155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0BC5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Bipolar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3A927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57.73558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542E7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939.05237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69FD0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</w:tcPr>
          <w:p w14:paraId="1AC50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0" w:firstLine="0" w:firstLineChars="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-2699.3104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732B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0" w:right="60" w:firstLine="480"/>
              <w:jc w:val="right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2814.7816</w:t>
            </w:r>
          </w:p>
        </w:tc>
      </w:tr>
      <w:tr w14:paraId="72EC9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restart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A8FF25E">
            <w:pPr>
              <w:spacing w:line="320" w:lineRule="atLeast"/>
              <w:ind w:left="60" w:right="60" w:firstLine="480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Bipolar disorder</w:t>
            </w:r>
          </w:p>
          <w:p w14:paraId="176D7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CD2958D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chizophrenia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7BB813A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-4178.14506</w:t>
            </w:r>
            <w:r>
              <w:rPr>
                <w:rFonts w:cs="Times New Roman"/>
                <w:color w:val="000000" w:themeColor="text1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18A79FC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482.72078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50E34907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D4996A2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-5595.4072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1B1F0C1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-2760.8829</w:t>
            </w:r>
          </w:p>
        </w:tc>
      </w:tr>
      <w:tr w14:paraId="4F5352C9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083FA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95474FE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AECF854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313.56777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6720434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1601.93114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0D3CFECE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30CD3E9C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-4389.6820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027DF68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5016.8176</w:t>
            </w:r>
          </w:p>
        </w:tc>
      </w:tr>
      <w:tr w14:paraId="3E3E5CF9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8E6B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004EDAC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178B527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-1185.13639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1CA5EA2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1226.45601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70043B6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D664748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-4785.9959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B44AF4E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2415.7231</w:t>
            </w:r>
          </w:p>
        </w:tc>
      </w:tr>
      <w:tr w14:paraId="70C2BC03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37C0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AFBB083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EDC78EA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662.35625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8CECC88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1026.84504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5BA5BC8A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E7B5057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-2352.4479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71A6E5C3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3677.1604</w:t>
            </w:r>
          </w:p>
        </w:tc>
      </w:tr>
      <w:tr w14:paraId="3384D204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8369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E59BB60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39ECCE6A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-57.73558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EBD2FC4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939.05237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EC046CB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1.000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A8EBCBD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-2814.7816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479656E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2699.3104</w:t>
            </w:r>
          </w:p>
        </w:tc>
      </w:tr>
      <w:tr w14:paraId="72239DE8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61E28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A1A0892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Paranoid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CA0F1C5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313.56777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5065DC02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1601.93114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46F221E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.845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4DE57FBB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-2826.5840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596947F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3453.7195</w:t>
            </w:r>
          </w:p>
        </w:tc>
      </w:tr>
      <w:tr w14:paraId="1E2AA5B6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317D8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C750775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Mental retardation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2799F307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-1185.13639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E3FFD90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1226.45601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A4F989B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.334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0E4A925A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-3589.2709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0C95A48A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1218.9981</w:t>
            </w:r>
          </w:p>
        </w:tc>
      </w:tr>
      <w:tr w14:paraId="4113B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16E71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5C573B4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Schizoaffective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7EF3CC79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662.35625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09FE2739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1026.84504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505598A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.519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728A996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-1350.4951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306D9E6A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2675.2076</w:t>
            </w:r>
          </w:p>
        </w:tc>
      </w:tr>
      <w:tr w14:paraId="5938CBF8"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55" w:type="pct"/>
            <w:vMerge w:val="continue"/>
            <w:tcBorders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2A872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/>
              <w:textAlignment w:val="auto"/>
              <w:rPr>
                <w:rFonts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5" w:type="pct"/>
            <w:tcBorders>
              <w:top w:val="single" w:color="AEAEAE" w:sz="8" w:space="0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04E357A3">
            <w:pPr>
              <w:spacing w:line="320" w:lineRule="atLeast"/>
              <w:ind w:left="60" w:leftChars="0" w:right="60" w:rightChars="0" w:firstLine="480" w:firstLineChars="200"/>
              <w:rPr>
                <w:rFonts w:hint="eastAsia" w:ascii="Times New Roman" w:hAnsi="Times New Roman" w:eastAsia="宋体" w:cs="Times New Roman"/>
                <w:color w:val="264A60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Psychotic disorder</w:t>
            </w:r>
          </w:p>
        </w:tc>
        <w:tc>
          <w:tcPr>
            <w:tcW w:w="662" w:type="pct"/>
            <w:tcBorders>
              <w:top w:val="single" w:color="AEAEAE" w:sz="8" w:space="0"/>
              <w:left w:val="nil"/>
              <w:bottom w:val="single" w:color="000000" w:sz="12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67493C32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10205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cs="Times New Roman"/>
                <w:color w:val="010205"/>
                <w:szCs w:val="24"/>
              </w:rPr>
              <w:t>-57.73558</w:t>
            </w:r>
          </w:p>
        </w:tc>
        <w:tc>
          <w:tcPr>
            <w:tcW w:w="631" w:type="pct"/>
            <w:tcBorders>
              <w:top w:val="single" w:color="AEAEAE" w:sz="8" w:space="0"/>
              <w:left w:val="single" w:color="E0E0E0" w:sz="8" w:space="0"/>
              <w:bottom w:val="single" w:color="000000" w:sz="12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57DD3EC5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10205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cs="Times New Roman"/>
                <w:color w:val="010205"/>
                <w:szCs w:val="24"/>
              </w:rPr>
              <w:t>939.05237</w:t>
            </w:r>
          </w:p>
        </w:tc>
        <w:tc>
          <w:tcPr>
            <w:tcW w:w="421" w:type="pct"/>
            <w:tcBorders>
              <w:top w:val="single" w:color="AEAEAE" w:sz="8" w:space="0"/>
              <w:left w:val="single" w:color="E0E0E0" w:sz="8" w:space="0"/>
              <w:bottom w:val="single" w:color="000000" w:sz="12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3711E7AC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10205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hint="eastAsia" w:cs="Times New Roman"/>
                <w:color w:val="010205"/>
                <w:szCs w:val="24"/>
              </w:rPr>
              <w:t>0</w:t>
            </w:r>
            <w:r>
              <w:rPr>
                <w:rFonts w:cs="Times New Roman"/>
                <w:color w:val="010205"/>
                <w:szCs w:val="24"/>
              </w:rPr>
              <w:t>.951</w:t>
            </w:r>
          </w:p>
        </w:tc>
        <w:tc>
          <w:tcPr>
            <w:tcW w:w="588" w:type="pct"/>
            <w:tcBorders>
              <w:top w:val="single" w:color="AEAEAE" w:sz="8" w:space="0"/>
              <w:left w:val="single" w:color="E0E0E0" w:sz="8" w:space="0"/>
              <w:bottom w:val="single" w:color="000000" w:sz="12" w:space="0"/>
              <w:right w:val="single" w:color="E0E0E0" w:sz="8" w:space="0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100D0F14">
            <w:pPr>
              <w:spacing w:line="320" w:lineRule="atLeast"/>
              <w:ind w:right="60" w:rightChars="0" w:firstLine="0" w:firstLineChars="0"/>
              <w:jc w:val="right"/>
              <w:rPr>
                <w:rFonts w:ascii="Times New Roman" w:hAnsi="Times New Roman" w:eastAsia="宋体" w:cs="Times New Roman"/>
                <w:color w:val="010205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cs="Times New Roman"/>
                <w:color w:val="010205"/>
                <w:szCs w:val="24"/>
              </w:rPr>
              <w:t>-1898.4932</w:t>
            </w:r>
          </w:p>
        </w:tc>
        <w:tc>
          <w:tcPr>
            <w:tcW w:w="585" w:type="pct"/>
            <w:tcBorders>
              <w:top w:val="single" w:color="AEAEAE" w:sz="8" w:space="0"/>
              <w:left w:val="single" w:color="E0E0E0" w:sz="8" w:space="0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 w:themeFill="background1"/>
            <w:vAlign w:val="top"/>
          </w:tcPr>
          <w:p w14:paraId="33B7A3E8">
            <w:pPr>
              <w:spacing w:line="320" w:lineRule="atLeast"/>
              <w:ind w:left="60" w:leftChars="0" w:right="60" w:rightChars="0" w:firstLine="480" w:firstLineChars="200"/>
              <w:jc w:val="right"/>
              <w:rPr>
                <w:rFonts w:ascii="Times New Roman" w:hAnsi="Times New Roman" w:eastAsia="宋体" w:cs="Times New Roman"/>
                <w:color w:val="010205"/>
                <w:kern w:val="2"/>
                <w:sz w:val="24"/>
                <w:szCs w:val="24"/>
                <w:lang w:val="en-US" w:eastAsia="zh-CN" w:bidi="ar-SA"/>
                <w14:ligatures w14:val="standardContextual"/>
              </w:rPr>
            </w:pPr>
            <w:r>
              <w:rPr>
                <w:rFonts w:cs="Times New Roman"/>
                <w:color w:val="010205"/>
                <w:szCs w:val="24"/>
              </w:rPr>
              <w:t>1783.0220</w:t>
            </w:r>
          </w:p>
        </w:tc>
      </w:tr>
      <w:tr w14:paraId="7519D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000" w:type="pct"/>
            <w:gridSpan w:val="7"/>
            <w:tcBorders>
              <w:top w:val="single" w:color="000000" w:sz="12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 w:themeFill="background1"/>
          </w:tcPr>
          <w:p w14:paraId="458FF323">
            <w:pPr>
              <w:tabs>
                <w:tab w:val="left" w:pos="1239"/>
              </w:tabs>
              <w:spacing w:line="320" w:lineRule="atLeast"/>
              <w:ind w:left="0" w:leftChars="0" w:right="60" w:rightChars="0" w:firstLine="0" w:firstLineChars="0"/>
              <w:jc w:val="left"/>
              <w:rPr>
                <w:rFonts w:hint="eastAsia" w:eastAsia="宋体" w:cs="Times New Roman"/>
                <w:color w:val="010205"/>
                <w:szCs w:val="24"/>
                <w:lang w:eastAsia="zh-CN"/>
              </w:rPr>
            </w:pPr>
            <w:r>
              <w:rPr>
                <w:rFonts w:cs="Times New Roman"/>
                <w:color w:val="010205"/>
                <w:sz w:val="18"/>
                <w:szCs w:val="24"/>
              </w:rPr>
              <w:t>*. The significance level of the mean difference is 0.05</w:t>
            </w:r>
          </w:p>
        </w:tc>
      </w:tr>
    </w:tbl>
    <w:p w14:paraId="00BEBC9D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27C84"/>
    <w:rsid w:val="14DD2FF2"/>
    <w:rsid w:val="7A7D633C"/>
    <w:rsid w:val="7BA2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300</Words>
  <Characters>2489</Characters>
  <Lines>0</Lines>
  <Paragraphs>0</Paragraphs>
  <TotalTime>0</TotalTime>
  <ScaleCrop>false</ScaleCrop>
  <LinksUpToDate>false</LinksUpToDate>
  <CharactersWithSpaces>2565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2025-08-19T07:41:00Z</dcterms:created>
  <dc:creator>404 Not Found</dc:creator>
  <cp:lastModifiedBy>404 Not Found</cp:lastModifiedBy>
  <dcterms:modified xsi:type="dcterms:W3CDTF">2025-08-19T07:49:03Z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4EE2FCF78636468D9F2EC6A1E916A5B7_11</vt:lpwstr>
  </property>
  <property fmtid="{D5CDD505-2E9C-101B-9397-08002B2CF9AE}" pid="4" name="KSOTemplateDocerSaveRecord">
    <vt:lpwstr>eyJoZGlkIjoiOTA1ODIxY2M5MjQ3MGM1NTZkZjE4MWEyZjVkYjEyOTYiLCJ1c2VySWQiOiI5NjA3NTY2NjIifQ==</vt:lpwstr>
  </property>
</Properties>
</file>