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0AD" w:rsidRPr="00DC39F5" w:rsidRDefault="00C570AD" w:rsidP="00C570AD">
      <w:pPr>
        <w:pStyle w:val="title1"/>
        <w:shd w:val="clear" w:color="auto" w:fill="FFFFFF"/>
        <w:rPr>
          <w:rFonts w:eastAsia="MinionPro-Regular"/>
          <w:b/>
          <w:color w:val="000000" w:themeColor="text1"/>
          <w:sz w:val="24"/>
          <w:szCs w:val="24"/>
          <w:lang w:val="en-US"/>
        </w:rPr>
      </w:pPr>
      <w:r w:rsidRPr="00DC39F5">
        <w:rPr>
          <w:rFonts w:eastAsia="MinionPro-Regular"/>
          <w:b/>
          <w:color w:val="000000" w:themeColor="text1"/>
          <w:sz w:val="24"/>
          <w:szCs w:val="24"/>
          <w:lang w:val="en-US"/>
        </w:rPr>
        <w:t>SUPPLLEMENTARY FIGURE LEGENDS</w:t>
      </w:r>
    </w:p>
    <w:p w:rsidR="00C570AD" w:rsidRPr="00DC39F5" w:rsidRDefault="00C570AD" w:rsidP="00C570AD">
      <w:pPr>
        <w:pStyle w:val="title1"/>
        <w:shd w:val="clear" w:color="auto" w:fill="FFFFFF"/>
        <w:rPr>
          <w:rFonts w:eastAsia="MinionPro-Regular"/>
          <w:b/>
          <w:color w:val="000000" w:themeColor="text1"/>
          <w:sz w:val="24"/>
          <w:szCs w:val="24"/>
          <w:lang w:val="en-US"/>
        </w:rPr>
      </w:pPr>
    </w:p>
    <w:p w:rsidR="00A941C0" w:rsidRPr="00DC39F5" w:rsidRDefault="002769FE" w:rsidP="002769FE">
      <w:pPr>
        <w:pStyle w:val="title1"/>
        <w:shd w:val="clear" w:color="auto" w:fill="FFFFFF"/>
        <w:jc w:val="both"/>
        <w:rPr>
          <w:rFonts w:eastAsiaTheme="minorHAnsi"/>
          <w:color w:val="000000" w:themeColor="text1"/>
          <w:sz w:val="24"/>
          <w:szCs w:val="24"/>
          <w:lang w:val="en-US"/>
        </w:rPr>
      </w:pPr>
      <w:r w:rsidRPr="00DC39F5">
        <w:rPr>
          <w:b/>
          <w:bCs/>
          <w:sz w:val="24"/>
          <w:szCs w:val="24"/>
          <w:lang w:val="en-GB"/>
        </w:rPr>
        <w:t>Figure S</w:t>
      </w:r>
      <w:r w:rsidR="00C570AD" w:rsidRPr="00DC39F5">
        <w:rPr>
          <w:b/>
          <w:bCs/>
          <w:sz w:val="24"/>
          <w:szCs w:val="24"/>
          <w:lang w:val="en-GB"/>
        </w:rPr>
        <w:t>1</w:t>
      </w:r>
      <w:r w:rsidRPr="00DC39F5">
        <w:rPr>
          <w:b/>
          <w:bCs/>
          <w:sz w:val="24"/>
          <w:szCs w:val="24"/>
          <w:lang w:val="en-GB"/>
        </w:rPr>
        <w:t>.</w:t>
      </w:r>
      <w:r w:rsidR="00C570AD" w:rsidRPr="00DC39F5">
        <w:rPr>
          <w:b/>
          <w:bCs/>
          <w:sz w:val="24"/>
          <w:szCs w:val="24"/>
          <w:lang w:val="en-GB"/>
        </w:rPr>
        <w:t xml:space="preserve"> </w:t>
      </w:r>
      <w:r w:rsidR="00A941C0" w:rsidRPr="00DC39F5">
        <w:rPr>
          <w:b/>
          <w:bCs/>
          <w:sz w:val="24"/>
          <w:szCs w:val="24"/>
          <w:lang w:val="en-GB"/>
        </w:rPr>
        <w:t>LY6G6D/6F expression profile in colorectal cancer</w:t>
      </w:r>
      <w:r w:rsidR="00C570AD" w:rsidRPr="00DC39F5">
        <w:rPr>
          <w:b/>
          <w:bCs/>
          <w:sz w:val="24"/>
          <w:szCs w:val="24"/>
          <w:lang w:val="en-GB"/>
        </w:rPr>
        <w:t xml:space="preserve">. </w:t>
      </w:r>
      <w:r w:rsidR="00C570AD" w:rsidRPr="00DC39F5">
        <w:rPr>
          <w:rFonts w:eastAsia="Times New Roman,Calibri"/>
          <w:b/>
          <w:bCs/>
          <w:color w:val="000000" w:themeColor="text1"/>
          <w:sz w:val="24"/>
          <w:szCs w:val="24"/>
          <w:lang w:val="en-US"/>
        </w:rPr>
        <w:t>A</w:t>
      </w:r>
      <w:r w:rsidR="00B0300B">
        <w:rPr>
          <w:rFonts w:eastAsia="Times New Roman,Calibri"/>
          <w:b/>
          <w:bCs/>
          <w:color w:val="000000" w:themeColor="text1"/>
          <w:sz w:val="24"/>
          <w:szCs w:val="24"/>
          <w:lang w:val="en-US"/>
        </w:rPr>
        <w:t>)</w:t>
      </w:r>
      <w:r w:rsidR="00C570AD" w:rsidRPr="00DC39F5">
        <w:rPr>
          <w:rFonts w:eastAsia="Times New Roman,Calibri"/>
          <w:color w:val="000000" w:themeColor="text1"/>
          <w:sz w:val="24"/>
          <w:szCs w:val="24"/>
          <w:lang w:val="en-US"/>
        </w:rPr>
        <w:t xml:space="preserve"> </w:t>
      </w:r>
      <w:r w:rsidR="00A941C0" w:rsidRPr="00DC39F5">
        <w:rPr>
          <w:color w:val="000000" w:themeColor="text1"/>
          <w:sz w:val="24"/>
          <w:szCs w:val="24"/>
          <w:lang w:val="en-US"/>
        </w:rPr>
        <w:t xml:space="preserve">differential </w:t>
      </w:r>
      <w:r w:rsidR="00A941C0" w:rsidRPr="00DC39F5">
        <w:rPr>
          <w:rFonts w:eastAsiaTheme="minorHAnsi"/>
          <w:color w:val="000000" w:themeColor="text1"/>
          <w:sz w:val="24"/>
          <w:szCs w:val="24"/>
          <w:lang w:val="en-US"/>
        </w:rPr>
        <w:t xml:space="preserve">mRNA expression profile of the indicated genes </w:t>
      </w:r>
      <w:r w:rsidR="00A941C0" w:rsidRPr="00DC39F5">
        <w:rPr>
          <w:color w:val="000000" w:themeColor="text1"/>
          <w:sz w:val="24"/>
          <w:szCs w:val="24"/>
          <w:lang w:val="en-US"/>
        </w:rPr>
        <w:t>across</w:t>
      </w:r>
      <w:r w:rsidR="00A941C0" w:rsidRPr="00DC39F5">
        <w:rPr>
          <w:color w:val="333333"/>
          <w:sz w:val="24"/>
          <w:szCs w:val="24"/>
          <w:shd w:val="clear" w:color="auto" w:fill="FFFFFF"/>
          <w:lang w:val="en-US"/>
        </w:rPr>
        <w:t xml:space="preserve"> 54 non-diseased Human tissues from Genotype-Tissue Expression (</w:t>
      </w:r>
      <w:proofErr w:type="spellStart"/>
      <w:r w:rsidR="00A941C0" w:rsidRPr="00DC39F5">
        <w:rPr>
          <w:color w:val="333333"/>
          <w:sz w:val="24"/>
          <w:szCs w:val="24"/>
          <w:shd w:val="clear" w:color="auto" w:fill="FFFFFF"/>
          <w:lang w:val="en-US"/>
        </w:rPr>
        <w:t>GTEx</w:t>
      </w:r>
      <w:proofErr w:type="spellEnd"/>
      <w:r w:rsidR="00A941C0" w:rsidRPr="00DC39F5">
        <w:rPr>
          <w:color w:val="333333"/>
          <w:sz w:val="24"/>
          <w:szCs w:val="24"/>
          <w:shd w:val="clear" w:color="auto" w:fill="FFFFFF"/>
          <w:lang w:val="en-US"/>
        </w:rPr>
        <w:t xml:space="preserve">) </w:t>
      </w:r>
      <w:r w:rsidR="00A941C0" w:rsidRPr="00DC39F5">
        <w:rPr>
          <w:color w:val="000000"/>
          <w:sz w:val="24"/>
          <w:szCs w:val="24"/>
          <w:shd w:val="clear" w:color="auto" w:fill="FFFFFF"/>
          <w:lang w:val="en-US"/>
        </w:rPr>
        <w:t>platform.</w:t>
      </w:r>
      <w:r w:rsidR="00A941C0" w:rsidRPr="00DC39F5">
        <w:rPr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A26D54" w:rsidRPr="00DC39F5">
        <w:rPr>
          <w:b/>
          <w:color w:val="000000"/>
          <w:sz w:val="24"/>
          <w:szCs w:val="24"/>
          <w:shd w:val="clear" w:color="auto" w:fill="FFFFFF"/>
          <w:lang w:val="en-US"/>
        </w:rPr>
        <w:t>B</w:t>
      </w:r>
      <w:r w:rsidR="00B0300B">
        <w:rPr>
          <w:b/>
          <w:color w:val="000000"/>
          <w:sz w:val="24"/>
          <w:szCs w:val="24"/>
          <w:shd w:val="clear" w:color="auto" w:fill="FFFFFF"/>
          <w:lang w:val="en-US"/>
        </w:rPr>
        <w:t>)</w:t>
      </w:r>
      <w:r w:rsidR="00A26D54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A941C0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Differential </w:t>
      </w:r>
      <w:r w:rsidR="00A941C0" w:rsidRPr="00DC39F5">
        <w:rPr>
          <w:i/>
          <w:color w:val="000000"/>
          <w:sz w:val="24"/>
          <w:szCs w:val="24"/>
          <w:shd w:val="clear" w:color="auto" w:fill="FFFFFF"/>
          <w:lang w:val="en-US"/>
        </w:rPr>
        <w:t xml:space="preserve">LY6G6F and LY6G6D </w:t>
      </w:r>
      <w:r w:rsidR="00A941C0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mRNA expression across TCGA cancer types (red) using for comparison matched non-tumor tissues (blue). </w:t>
      </w:r>
      <w:r w:rsidR="00A26D54" w:rsidRPr="00DC39F5">
        <w:rPr>
          <w:b/>
          <w:color w:val="000000"/>
          <w:sz w:val="24"/>
          <w:szCs w:val="24"/>
          <w:shd w:val="clear" w:color="auto" w:fill="FFFFFF"/>
          <w:lang w:val="en-US"/>
        </w:rPr>
        <w:t>C</w:t>
      </w:r>
      <w:r w:rsidR="00B0300B">
        <w:rPr>
          <w:b/>
          <w:color w:val="000000"/>
          <w:sz w:val="24"/>
          <w:szCs w:val="24"/>
          <w:shd w:val="clear" w:color="auto" w:fill="FFFFFF"/>
          <w:lang w:val="en-US"/>
        </w:rPr>
        <w:t>)</w:t>
      </w:r>
      <w:r w:rsidR="00A26D54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A941C0" w:rsidRPr="00DC39F5">
        <w:rPr>
          <w:color w:val="000000"/>
          <w:sz w:val="24"/>
          <w:szCs w:val="24"/>
          <w:shd w:val="clear" w:color="auto" w:fill="FFFFFF"/>
          <w:lang w:val="en-US"/>
        </w:rPr>
        <w:t>Left</w:t>
      </w:r>
      <w:r w:rsidR="00374163">
        <w:rPr>
          <w:color w:val="000000"/>
          <w:sz w:val="24"/>
          <w:szCs w:val="24"/>
          <w:shd w:val="clear" w:color="auto" w:fill="FFFFFF"/>
          <w:lang w:val="en-US"/>
        </w:rPr>
        <w:t xml:space="preserve"> panel</w:t>
      </w:r>
      <w:r w:rsidR="00A941C0" w:rsidRPr="00DC39F5">
        <w:rPr>
          <w:color w:val="000000"/>
          <w:sz w:val="24"/>
          <w:szCs w:val="24"/>
          <w:shd w:val="clear" w:color="auto" w:fill="FFFFFF"/>
          <w:lang w:val="en-US"/>
        </w:rPr>
        <w:t>, differential LY6G6F and LY6G6D mRNA expression in normal colonic tissues</w:t>
      </w:r>
      <w:r w:rsidRPr="00DC39F5">
        <w:rPr>
          <w:color w:val="000000"/>
          <w:sz w:val="24"/>
          <w:szCs w:val="24"/>
          <w:shd w:val="clear" w:color="auto" w:fill="FFFFFF"/>
          <w:lang w:val="en-US"/>
        </w:rPr>
        <w:t>,</w:t>
      </w:r>
      <w:r w:rsidR="00A941C0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 *</w:t>
      </w:r>
      <w:r w:rsidR="00A941C0" w:rsidRPr="00DC39F5">
        <w:rPr>
          <w:sz w:val="24"/>
          <w:szCs w:val="24"/>
          <w:lang w:val="en"/>
        </w:rPr>
        <w:t>*</w:t>
      </w:r>
      <w:r w:rsidR="00A941C0" w:rsidRPr="00DC39F5">
        <w:rPr>
          <w:i/>
          <w:sz w:val="24"/>
          <w:szCs w:val="24"/>
          <w:lang w:val="en"/>
        </w:rPr>
        <w:t>P≤0.05</w:t>
      </w:r>
      <w:r w:rsidR="00A941C0" w:rsidRPr="00DC39F5">
        <w:rPr>
          <w:sz w:val="24"/>
          <w:szCs w:val="24"/>
          <w:lang w:val="en"/>
        </w:rPr>
        <w:t xml:space="preserve">; </w:t>
      </w:r>
      <w:r w:rsidR="00A941C0" w:rsidRPr="00DC39F5">
        <w:rPr>
          <w:rFonts w:eastAsiaTheme="minorEastAsia"/>
          <w:color w:val="000000" w:themeColor="text1"/>
          <w:kern w:val="24"/>
          <w:sz w:val="24"/>
          <w:szCs w:val="24"/>
          <w:lang w:val="en-US"/>
        </w:rPr>
        <w:t>t test Welch-corrected.</w:t>
      </w:r>
      <w:r w:rsidR="00A941C0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 Right</w:t>
      </w:r>
      <w:r w:rsidR="00374163">
        <w:rPr>
          <w:color w:val="000000"/>
          <w:sz w:val="24"/>
          <w:szCs w:val="24"/>
          <w:shd w:val="clear" w:color="auto" w:fill="FFFFFF"/>
          <w:lang w:val="en-US"/>
        </w:rPr>
        <w:t xml:space="preserve"> panel</w:t>
      </w:r>
      <w:r w:rsidR="00A941C0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, LY6G6F and LY6G6D </w:t>
      </w:r>
      <w:r w:rsidR="00A26D54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mRNA expression are positively correlated in CRC. </w:t>
      </w:r>
      <w:r w:rsidR="00A26D54" w:rsidRPr="00DC39F5">
        <w:rPr>
          <w:b/>
          <w:color w:val="000000"/>
          <w:sz w:val="24"/>
          <w:szCs w:val="24"/>
          <w:shd w:val="clear" w:color="auto" w:fill="FFFFFF"/>
          <w:lang w:val="en-US"/>
        </w:rPr>
        <w:t>D</w:t>
      </w:r>
      <w:r w:rsidR="00B0300B">
        <w:rPr>
          <w:b/>
          <w:color w:val="000000"/>
          <w:sz w:val="24"/>
          <w:szCs w:val="24"/>
          <w:shd w:val="clear" w:color="auto" w:fill="FFFFFF"/>
          <w:lang w:val="en-US"/>
        </w:rPr>
        <w:t>)</w:t>
      </w:r>
      <w:r w:rsidR="00A26D54" w:rsidRPr="00DC39F5">
        <w:rPr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DC39F5">
        <w:rPr>
          <w:color w:val="000000"/>
          <w:sz w:val="24"/>
          <w:szCs w:val="24"/>
          <w:shd w:val="clear" w:color="auto" w:fill="FFFFFF"/>
          <w:lang w:val="en-US"/>
        </w:rPr>
        <w:t>explorative TCGA LY6G6D mRNA expression across normal, adenocarcinoma and mucinous CRC in colon adenocarcinoma (COAD) and rectal adenocarcinoma (READ) using UALCAN platform. *</w:t>
      </w:r>
      <w:r w:rsidRPr="00DC39F5">
        <w:rPr>
          <w:sz w:val="24"/>
          <w:szCs w:val="24"/>
          <w:lang w:val="en"/>
        </w:rPr>
        <w:t>*</w:t>
      </w:r>
      <w:r w:rsidRPr="00DC39F5">
        <w:rPr>
          <w:i/>
          <w:sz w:val="24"/>
          <w:szCs w:val="24"/>
          <w:lang w:val="en"/>
        </w:rPr>
        <w:t>P≤</w:t>
      </w:r>
      <w:r w:rsidR="008C7E3B" w:rsidRPr="00DC39F5">
        <w:rPr>
          <w:i/>
          <w:sz w:val="24"/>
          <w:szCs w:val="24"/>
          <w:lang w:val="en"/>
        </w:rPr>
        <w:t>0.01</w:t>
      </w:r>
      <w:r w:rsidRPr="00DC39F5">
        <w:rPr>
          <w:sz w:val="24"/>
          <w:szCs w:val="24"/>
          <w:lang w:val="en"/>
        </w:rPr>
        <w:t xml:space="preserve">; </w:t>
      </w:r>
      <w:r w:rsidRPr="00DC39F5">
        <w:rPr>
          <w:rFonts w:eastAsiaTheme="minorEastAsia"/>
          <w:color w:val="000000" w:themeColor="text1"/>
          <w:kern w:val="24"/>
          <w:sz w:val="24"/>
          <w:szCs w:val="24"/>
          <w:lang w:val="en-US"/>
        </w:rPr>
        <w:t>t test Welch-corrected.</w:t>
      </w:r>
    </w:p>
    <w:p w:rsidR="00C570AD" w:rsidRPr="00DC39F5" w:rsidRDefault="00C570AD" w:rsidP="00C570AD">
      <w:pPr>
        <w:pStyle w:val="title1"/>
        <w:shd w:val="clear" w:color="auto" w:fill="FFFFFF"/>
        <w:jc w:val="both"/>
        <w:rPr>
          <w:rFonts w:eastAsia="Times New Roman,Calibri"/>
          <w:color w:val="000000" w:themeColor="text1"/>
          <w:sz w:val="24"/>
          <w:szCs w:val="24"/>
          <w:lang w:val="en-US"/>
        </w:rPr>
      </w:pPr>
    </w:p>
    <w:p w:rsidR="00C570AD" w:rsidRPr="00DC39F5" w:rsidRDefault="00C570AD" w:rsidP="00C570AD">
      <w:pPr>
        <w:tabs>
          <w:tab w:val="left" w:pos="993"/>
        </w:tabs>
        <w:jc w:val="both"/>
        <w:rPr>
          <w:rFonts w:ascii="Times New Roman" w:hAnsi="Times New Roman"/>
          <w:b/>
          <w:color w:val="000000" w:themeColor="text1"/>
          <w:lang w:val="en-US"/>
        </w:rPr>
      </w:pPr>
    </w:p>
    <w:p w:rsidR="00703D3D" w:rsidRPr="00DC39F5" w:rsidRDefault="002769FE" w:rsidP="00EE6B75">
      <w:pPr>
        <w:tabs>
          <w:tab w:val="left" w:pos="993"/>
        </w:tabs>
        <w:jc w:val="both"/>
        <w:rPr>
          <w:rFonts w:ascii="Times New Roman" w:hAnsi="Times New Roman"/>
          <w:color w:val="202124"/>
          <w:shd w:val="clear" w:color="auto" w:fill="FFFFFF"/>
          <w:lang w:val="en-US"/>
        </w:rPr>
      </w:pPr>
      <w:r w:rsidRPr="00DC39F5">
        <w:rPr>
          <w:rFonts w:ascii="Times New Roman" w:eastAsia="Times New Roman" w:hAnsi="Times New Roman"/>
          <w:b/>
          <w:bCs/>
          <w:lang w:val="en-GB"/>
        </w:rPr>
        <w:t>Figure S</w:t>
      </w:r>
      <w:r w:rsidR="00C570AD" w:rsidRPr="00DC39F5">
        <w:rPr>
          <w:rFonts w:ascii="Times New Roman" w:eastAsia="Times New Roman" w:hAnsi="Times New Roman"/>
          <w:b/>
          <w:bCs/>
          <w:lang w:val="en-GB"/>
        </w:rPr>
        <w:t>2</w:t>
      </w:r>
      <w:r w:rsidRPr="00DC39F5">
        <w:rPr>
          <w:rFonts w:ascii="Times New Roman" w:eastAsia="Times New Roman" w:hAnsi="Times New Roman"/>
          <w:b/>
          <w:bCs/>
          <w:lang w:val="en-GB"/>
        </w:rPr>
        <w:t>.</w:t>
      </w:r>
      <w:r w:rsidR="00C570AD" w:rsidRPr="00DC39F5">
        <w:rPr>
          <w:rFonts w:ascii="Times New Roman" w:eastAsiaTheme="minorHAnsi" w:hAnsi="Times New Roman"/>
          <w:lang w:val="en-US"/>
        </w:rPr>
        <w:t xml:space="preserve"> </w:t>
      </w:r>
      <w:r w:rsidR="00C570AD" w:rsidRPr="00DC39F5">
        <w:rPr>
          <w:rFonts w:ascii="Times New Roman" w:eastAsiaTheme="minorHAnsi" w:hAnsi="Times New Roman"/>
          <w:b/>
          <w:lang w:val="en-US"/>
        </w:rPr>
        <w:t xml:space="preserve">A </w:t>
      </w:r>
      <w:r w:rsidR="00703D3D" w:rsidRPr="00DC39F5">
        <w:rPr>
          <w:rFonts w:ascii="Times New Roman" w:eastAsiaTheme="minorHAnsi" w:hAnsi="Times New Roman"/>
          <w:b/>
          <w:lang w:val="en-US"/>
        </w:rPr>
        <w:t xml:space="preserve">LY6G6D mediated gene signature for Mucinous CRC.  </w:t>
      </w:r>
      <w:r w:rsidR="00C570AD" w:rsidRPr="00DC39F5">
        <w:rPr>
          <w:rFonts w:ascii="Times New Roman" w:eastAsia="Times New Roman,Calibri" w:hAnsi="Times New Roman"/>
          <w:b/>
          <w:bCs/>
          <w:lang w:val="en-US"/>
        </w:rPr>
        <w:t>A</w:t>
      </w:r>
      <w:r w:rsidR="00B0300B">
        <w:rPr>
          <w:rFonts w:ascii="Times New Roman" w:eastAsia="Times New Roman,Calibri" w:hAnsi="Times New Roman"/>
          <w:b/>
          <w:bCs/>
          <w:lang w:val="en-US"/>
        </w:rPr>
        <w:t>)</w:t>
      </w:r>
      <w:r w:rsidR="00C570AD" w:rsidRPr="00DC39F5">
        <w:rPr>
          <w:rFonts w:ascii="Times New Roman" w:eastAsia="Times New Roman,Calibri" w:hAnsi="Times New Roman"/>
          <w:lang w:val="en-US"/>
        </w:rPr>
        <w:t xml:space="preserve"> </w:t>
      </w:r>
      <w:proofErr w:type="spellStart"/>
      <w:r w:rsidR="00703D3D" w:rsidRPr="00DC39F5">
        <w:rPr>
          <w:rFonts w:ascii="Times New Roman" w:eastAsiaTheme="minorEastAsia" w:hAnsi="Times New Roman"/>
          <w:color w:val="000000" w:themeColor="text1"/>
          <w:kern w:val="24"/>
          <w:lang w:val="en-US"/>
        </w:rPr>
        <w:t>Heatmap</w:t>
      </w:r>
      <w:proofErr w:type="spellEnd"/>
      <w:r w:rsidR="00703D3D" w:rsidRPr="00DC39F5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 xml:space="preserve"> </w:t>
      </w:r>
      <w:r w:rsidR="00703D3D" w:rsidRPr="00DC39F5">
        <w:rPr>
          <w:rFonts w:ascii="Times New Roman" w:eastAsiaTheme="minorHAnsi" w:hAnsi="Times New Roman"/>
          <w:lang w:val="en-US"/>
        </w:rPr>
        <w:t>of differentially expressed genes according to mucinous versus Adenocarcinomas in rectal adenocarcinoma (READ) from TCGA database.</w:t>
      </w:r>
      <w:r w:rsidR="00EC082E" w:rsidRPr="00DC39F5">
        <w:rPr>
          <w:rFonts w:ascii="Times New Roman" w:eastAsiaTheme="minorHAnsi" w:hAnsi="Times New Roman"/>
          <w:lang w:val="en-US"/>
        </w:rPr>
        <w:t xml:space="preserve"> </w:t>
      </w:r>
      <w:r w:rsidR="00EC082E" w:rsidRPr="00DC39F5">
        <w:rPr>
          <w:rFonts w:ascii="Times New Roman" w:eastAsiaTheme="minorHAnsi" w:hAnsi="Times New Roman"/>
          <w:b/>
          <w:lang w:val="en-US"/>
        </w:rPr>
        <w:t>B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EC082E" w:rsidRPr="00DC39F5">
        <w:rPr>
          <w:rFonts w:ascii="Times New Roman" w:eastAsiaTheme="minorHAnsi" w:hAnsi="Times New Roman"/>
          <w:lang w:val="en-US"/>
        </w:rPr>
        <w:t xml:space="preserve"> Up</w:t>
      </w:r>
      <w:r w:rsidR="005B46E9">
        <w:rPr>
          <w:rFonts w:ascii="Times New Roman" w:eastAsiaTheme="minorHAnsi" w:hAnsi="Times New Roman"/>
          <w:lang w:val="en-US"/>
        </w:rPr>
        <w:t>per panel</w:t>
      </w:r>
      <w:r w:rsidR="00EC082E" w:rsidRPr="00DC39F5">
        <w:rPr>
          <w:rFonts w:ascii="Times New Roman" w:eastAsiaTheme="minorHAnsi" w:hAnsi="Times New Roman"/>
          <w:lang w:val="en-US"/>
        </w:rPr>
        <w:t xml:space="preserve">, </w:t>
      </w:r>
      <w:r w:rsidR="00703D3D" w:rsidRPr="00DC39F5">
        <w:rPr>
          <w:rFonts w:ascii="Times New Roman" w:eastAsiaTheme="minorHAnsi" w:hAnsi="Times New Roman"/>
          <w:lang w:val="en-US"/>
        </w:rPr>
        <w:t xml:space="preserve">GO pathways analysis of </w:t>
      </w:r>
      <w:r w:rsidR="00EC082E" w:rsidRPr="00DC39F5">
        <w:rPr>
          <w:rFonts w:ascii="Times New Roman" w:eastAsiaTheme="minorHAnsi" w:hAnsi="Times New Roman"/>
          <w:lang w:val="en-US"/>
        </w:rPr>
        <w:t xml:space="preserve">shared COAD </w:t>
      </w:r>
      <w:proofErr w:type="gramStart"/>
      <w:r w:rsidR="00EC082E" w:rsidRPr="00DC39F5">
        <w:rPr>
          <w:rFonts w:ascii="Times New Roman" w:eastAsiaTheme="minorHAnsi" w:hAnsi="Times New Roman"/>
          <w:lang w:val="en-US"/>
        </w:rPr>
        <w:t>and  READ</w:t>
      </w:r>
      <w:proofErr w:type="gramEnd"/>
      <w:r w:rsidR="00EC082E" w:rsidRPr="00DC39F5">
        <w:rPr>
          <w:rFonts w:ascii="Times New Roman" w:eastAsiaTheme="minorHAnsi" w:hAnsi="Times New Roman"/>
          <w:lang w:val="en-US"/>
        </w:rPr>
        <w:t xml:space="preserve"> </w:t>
      </w:r>
      <w:r w:rsidR="00703D3D" w:rsidRPr="00DC39F5">
        <w:rPr>
          <w:rFonts w:ascii="Times New Roman" w:eastAsiaTheme="minorHAnsi" w:hAnsi="Times New Roman"/>
          <w:lang w:val="en-US"/>
        </w:rPr>
        <w:t xml:space="preserve">down-regulated </w:t>
      </w:r>
      <w:r w:rsidR="00EC082E" w:rsidRPr="00DC39F5">
        <w:rPr>
          <w:rFonts w:ascii="Times New Roman" w:eastAsiaTheme="minorHAnsi" w:hAnsi="Times New Roman"/>
          <w:lang w:val="en-US"/>
        </w:rPr>
        <w:t>genes</w:t>
      </w:r>
      <w:r w:rsidR="009E7027" w:rsidRPr="00DC39F5">
        <w:rPr>
          <w:rFonts w:ascii="Times New Roman" w:eastAsiaTheme="minorHAnsi" w:hAnsi="Times New Roman"/>
          <w:lang w:val="en-US"/>
        </w:rPr>
        <w:t xml:space="preserve"> in mucinous CRC</w:t>
      </w:r>
      <w:r w:rsidR="00EC082E" w:rsidRPr="00DC39F5">
        <w:rPr>
          <w:rFonts w:ascii="Times New Roman" w:eastAsiaTheme="minorHAnsi" w:hAnsi="Times New Roman"/>
          <w:lang w:val="en-US"/>
        </w:rPr>
        <w:t xml:space="preserve">. </w:t>
      </w:r>
      <w:r w:rsidR="005B46E9">
        <w:rPr>
          <w:rFonts w:ascii="Times New Roman" w:eastAsiaTheme="minorHAnsi" w:hAnsi="Times New Roman"/>
          <w:lang w:val="en-US"/>
        </w:rPr>
        <w:t>Lower panel</w:t>
      </w:r>
      <w:r w:rsidR="00EC082E" w:rsidRPr="00DC39F5">
        <w:rPr>
          <w:rFonts w:ascii="Times New Roman" w:eastAsiaTheme="minorHAnsi" w:hAnsi="Times New Roman"/>
          <w:lang w:val="en-US"/>
        </w:rPr>
        <w:t xml:space="preserve">, the down-regulated genes constitute a transcriptomic gene network selective of CRC involving secretion, solute </w:t>
      </w:r>
      <w:r w:rsidR="009A3BFF" w:rsidRPr="00DC39F5">
        <w:rPr>
          <w:rFonts w:ascii="Times New Roman" w:eastAsiaTheme="minorHAnsi" w:hAnsi="Times New Roman"/>
          <w:lang w:val="en-US"/>
        </w:rPr>
        <w:t>transporter</w:t>
      </w:r>
      <w:r w:rsidR="00EC082E" w:rsidRPr="00DC39F5">
        <w:rPr>
          <w:rFonts w:ascii="Times New Roman" w:eastAsiaTheme="minorHAnsi" w:hAnsi="Times New Roman"/>
          <w:lang w:val="en-US"/>
        </w:rPr>
        <w:t xml:space="preserve"> and immunity. </w:t>
      </w:r>
      <w:r w:rsidR="009A3BFF" w:rsidRPr="00DC39F5">
        <w:rPr>
          <w:rFonts w:ascii="Times New Roman" w:eastAsiaTheme="minorHAnsi" w:hAnsi="Times New Roman"/>
          <w:b/>
          <w:lang w:val="en-US"/>
        </w:rPr>
        <w:t>C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B0300B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EE6B75" w:rsidRPr="00DC39F5">
        <w:rPr>
          <w:rFonts w:ascii="Times New Roman" w:eastAsiaTheme="minorHAnsi" w:hAnsi="Times New Roman"/>
          <w:lang w:val="en-US"/>
        </w:rPr>
        <w:t xml:space="preserve">Distribution of </w:t>
      </w:r>
      <w:r w:rsidR="009A3BFF" w:rsidRPr="00DC39F5">
        <w:rPr>
          <w:rFonts w:ascii="Times New Roman" w:eastAsiaTheme="minorHAnsi" w:hAnsi="Times New Roman"/>
          <w:lang w:val="en-US"/>
        </w:rPr>
        <w:t>microsatellite instability (MSI),</w:t>
      </w:r>
      <w:r w:rsidR="009A3BFF" w:rsidRPr="00DC39F5">
        <w:rPr>
          <w:rFonts w:ascii="Times New Roman" w:eastAsiaTheme="minorHAnsi" w:hAnsi="Times New Roman"/>
          <w:b/>
          <w:lang w:val="en-US"/>
        </w:rPr>
        <w:t xml:space="preserve"> </w:t>
      </w:r>
      <w:proofErr w:type="spellStart"/>
      <w:r w:rsidR="009A3BFF" w:rsidRPr="00DC39F5">
        <w:rPr>
          <w:rFonts w:ascii="Times New Roman" w:hAnsi="Times New Roman"/>
          <w:color w:val="202124"/>
          <w:shd w:val="clear" w:color="auto" w:fill="FFFFFF"/>
          <w:lang w:val="en-US"/>
        </w:rPr>
        <w:t>CpG</w:t>
      </w:r>
      <w:proofErr w:type="spellEnd"/>
      <w:r w:rsidR="009A3BFF" w:rsidRPr="00DC39F5">
        <w:rPr>
          <w:rFonts w:ascii="Times New Roman" w:hAnsi="Times New Roman"/>
          <w:color w:val="202124"/>
          <w:shd w:val="clear" w:color="auto" w:fill="FFFFFF"/>
          <w:lang w:val="en-US"/>
        </w:rPr>
        <w:t xml:space="preserve"> island </w:t>
      </w:r>
      <w:proofErr w:type="spellStart"/>
      <w:r w:rsidR="009A3BFF" w:rsidRPr="00DC39F5">
        <w:rPr>
          <w:rFonts w:ascii="Times New Roman" w:hAnsi="Times New Roman"/>
          <w:color w:val="202124"/>
          <w:shd w:val="clear" w:color="auto" w:fill="FFFFFF"/>
          <w:lang w:val="en-US"/>
        </w:rPr>
        <w:t>methylator</w:t>
      </w:r>
      <w:proofErr w:type="spellEnd"/>
      <w:r w:rsidR="009A3BFF" w:rsidRPr="00DC39F5">
        <w:rPr>
          <w:rFonts w:ascii="Times New Roman" w:hAnsi="Times New Roman"/>
          <w:color w:val="202124"/>
          <w:shd w:val="clear" w:color="auto" w:fill="FFFFFF"/>
          <w:lang w:val="en-US"/>
        </w:rPr>
        <w:t xml:space="preserve"> phenotype (CIMP)</w:t>
      </w:r>
      <w:r w:rsidR="00EE6B75" w:rsidRPr="00DC39F5">
        <w:rPr>
          <w:rFonts w:ascii="Times New Roman" w:hAnsi="Times New Roman"/>
          <w:color w:val="202124"/>
          <w:shd w:val="clear" w:color="auto" w:fill="FFFFFF"/>
          <w:lang w:val="en-US"/>
        </w:rPr>
        <w:t xml:space="preserve"> and chromosomal instability (CIN) in mucinous vs non-mucinous CRC from TCGA database. </w:t>
      </w:r>
      <w:r w:rsidR="00EE6B75" w:rsidRPr="00DC39F5">
        <w:rPr>
          <w:rFonts w:ascii="Times New Roman" w:hAnsi="Times New Roman"/>
          <w:b/>
          <w:color w:val="202124"/>
          <w:shd w:val="clear" w:color="auto" w:fill="FFFFFF"/>
          <w:lang w:val="en-US"/>
        </w:rPr>
        <w:t>D</w:t>
      </w:r>
      <w:r w:rsidR="00B0300B">
        <w:rPr>
          <w:rFonts w:ascii="Times New Roman" w:hAnsi="Times New Roman"/>
          <w:b/>
          <w:color w:val="202124"/>
          <w:shd w:val="clear" w:color="auto" w:fill="FFFFFF"/>
          <w:lang w:val="en-US"/>
        </w:rPr>
        <w:t>)</w:t>
      </w:r>
      <w:r w:rsidR="00EE6B75" w:rsidRPr="00DC39F5">
        <w:rPr>
          <w:rFonts w:ascii="Times New Roman" w:hAnsi="Times New Roman"/>
          <w:color w:val="202124"/>
          <w:shd w:val="clear" w:color="auto" w:fill="FFFFFF"/>
          <w:lang w:val="en-US"/>
        </w:rPr>
        <w:t xml:space="preserve"> Distribution of CIMP features in mucinous vs non-mucinous CRC from TCGA. </w:t>
      </w:r>
    </w:p>
    <w:p w:rsidR="00EE6B75" w:rsidRPr="00DC39F5" w:rsidRDefault="00EE6B75" w:rsidP="00EE6B75">
      <w:pPr>
        <w:tabs>
          <w:tab w:val="left" w:pos="993"/>
        </w:tabs>
        <w:jc w:val="both"/>
        <w:rPr>
          <w:rFonts w:ascii="Times New Roman" w:hAnsi="Times New Roman"/>
          <w:color w:val="202124"/>
          <w:shd w:val="clear" w:color="auto" w:fill="FFFFFF"/>
          <w:lang w:val="en-US"/>
        </w:rPr>
      </w:pPr>
    </w:p>
    <w:p w:rsidR="00EE6B75" w:rsidRPr="00DC39F5" w:rsidRDefault="00EE6B75" w:rsidP="00EE6B75">
      <w:pPr>
        <w:tabs>
          <w:tab w:val="left" w:pos="993"/>
        </w:tabs>
        <w:jc w:val="both"/>
        <w:rPr>
          <w:rFonts w:ascii="Times New Roman" w:hAnsi="Times New Roman"/>
          <w:color w:val="202124"/>
          <w:shd w:val="clear" w:color="auto" w:fill="FFFFFF"/>
          <w:lang w:val="en-US"/>
        </w:rPr>
      </w:pPr>
    </w:p>
    <w:p w:rsidR="00077533" w:rsidRPr="00DC39F5" w:rsidRDefault="00EE6B75" w:rsidP="00077533">
      <w:pPr>
        <w:tabs>
          <w:tab w:val="left" w:pos="993"/>
        </w:tabs>
        <w:jc w:val="both"/>
        <w:rPr>
          <w:rFonts w:ascii="Times New Roman" w:eastAsiaTheme="minorHAnsi" w:hAnsi="Times New Roman"/>
          <w:b/>
          <w:lang w:val="en-US"/>
        </w:rPr>
      </w:pPr>
      <w:r w:rsidRPr="00DC39F5">
        <w:rPr>
          <w:rFonts w:ascii="Times New Roman" w:eastAsia="Times New Roman" w:hAnsi="Times New Roman"/>
          <w:b/>
          <w:bCs/>
          <w:lang w:val="en-GB"/>
        </w:rPr>
        <w:t>Figure S3.</w:t>
      </w:r>
      <w:r w:rsidRPr="00DC39F5">
        <w:rPr>
          <w:rFonts w:ascii="Times New Roman" w:eastAsiaTheme="minorHAnsi" w:hAnsi="Times New Roman"/>
          <w:lang w:val="en-US"/>
        </w:rPr>
        <w:t xml:space="preserve"> </w:t>
      </w:r>
      <w:r w:rsidRPr="00DC39F5">
        <w:rPr>
          <w:rFonts w:ascii="Times New Roman" w:eastAsiaTheme="minorHAnsi" w:hAnsi="Times New Roman"/>
          <w:b/>
          <w:lang w:val="en-US"/>
        </w:rPr>
        <w:t xml:space="preserve">Genomic alterations of Mucinous down-regulated gene signature in CRC.  </w:t>
      </w:r>
      <w:r w:rsidRPr="00DC39F5">
        <w:rPr>
          <w:rFonts w:ascii="Times New Roman" w:eastAsia="Times New Roman,Calibri" w:hAnsi="Times New Roman"/>
          <w:b/>
          <w:bCs/>
          <w:lang w:val="en-US"/>
        </w:rPr>
        <w:t>A</w:t>
      </w:r>
      <w:r w:rsidR="00B0300B">
        <w:rPr>
          <w:rFonts w:ascii="Times New Roman" w:eastAsia="Times New Roman,Calibri" w:hAnsi="Times New Roman"/>
          <w:b/>
          <w:bCs/>
          <w:lang w:val="en-US"/>
        </w:rPr>
        <w:t>)</w:t>
      </w:r>
      <w:r w:rsidRPr="00DC39F5">
        <w:rPr>
          <w:rFonts w:ascii="Times New Roman" w:eastAsia="Times New Roman,Calibri" w:hAnsi="Times New Roman"/>
          <w:lang w:val="en-US"/>
        </w:rPr>
        <w:t xml:space="preserve"> </w:t>
      </w:r>
      <w:r w:rsidR="0037744C" w:rsidRPr="00DC39F5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Distribution of </w:t>
      </w:r>
      <w:r w:rsidR="0037744C" w:rsidRPr="00DC39F5">
        <w:rPr>
          <w:rFonts w:ascii="Times New Roman" w:hAnsi="Times New Roman"/>
          <w:i/>
          <w:color w:val="202124"/>
          <w:shd w:val="clear" w:color="auto" w:fill="FFFFFF"/>
          <w:lang w:val="en-US"/>
        </w:rPr>
        <w:t>BRAF, KRAS and p53</w:t>
      </w:r>
      <w:r w:rsidR="0037744C" w:rsidRPr="00DC39F5">
        <w:rPr>
          <w:rFonts w:ascii="Times New Roman" w:hAnsi="Times New Roman"/>
          <w:color w:val="202124"/>
          <w:shd w:val="clear" w:color="auto" w:fill="FFFFFF"/>
          <w:lang w:val="en-US"/>
        </w:rPr>
        <w:t xml:space="preserve"> alterations in </w:t>
      </w:r>
      <w:r w:rsidR="0037744C" w:rsidRPr="00DC39F5">
        <w:rPr>
          <w:rFonts w:ascii="Times New Roman" w:eastAsiaTheme="minorHAnsi" w:hAnsi="Times New Roman"/>
          <w:lang w:val="en-US"/>
        </w:rPr>
        <w:t>mucinous CRC from TCGA.</w:t>
      </w:r>
      <w:r w:rsidR="0037744C" w:rsidRPr="00DC39F5">
        <w:rPr>
          <w:rFonts w:ascii="Times New Roman" w:eastAsiaTheme="minorHAnsi" w:hAnsi="Times New Roman"/>
          <w:b/>
          <w:lang w:val="en-US"/>
        </w:rPr>
        <w:t xml:space="preserve"> B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37744C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37744C" w:rsidRPr="00DC39F5">
        <w:rPr>
          <w:rFonts w:ascii="Times New Roman" w:eastAsiaTheme="minorHAnsi" w:hAnsi="Times New Roman"/>
          <w:lang w:val="en-US"/>
        </w:rPr>
        <w:t xml:space="preserve">Genomic alterations involving the down-regulated gene signature of Mucinous CRC extrapolated from </w:t>
      </w:r>
      <w:proofErr w:type="spellStart"/>
      <w:r w:rsidR="0037744C" w:rsidRPr="00DC39F5">
        <w:rPr>
          <w:rFonts w:ascii="Times New Roman" w:eastAsiaTheme="minorHAnsi" w:hAnsi="Times New Roman"/>
          <w:lang w:val="en-US"/>
        </w:rPr>
        <w:t>cbioportal</w:t>
      </w:r>
      <w:proofErr w:type="spellEnd"/>
      <w:r w:rsidR="0037744C" w:rsidRPr="00DC39F5">
        <w:rPr>
          <w:rFonts w:ascii="Times New Roman" w:eastAsiaTheme="minorHAnsi" w:hAnsi="Times New Roman"/>
          <w:lang w:val="en-US"/>
        </w:rPr>
        <w:t xml:space="preserve"> platform. </w:t>
      </w:r>
      <w:r w:rsidR="0037744C" w:rsidRPr="00DC39F5">
        <w:rPr>
          <w:rFonts w:ascii="Times New Roman" w:eastAsiaTheme="minorHAnsi" w:hAnsi="Times New Roman"/>
          <w:b/>
          <w:lang w:val="en-US"/>
        </w:rPr>
        <w:t>C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077533" w:rsidRPr="00DC39F5">
        <w:rPr>
          <w:rFonts w:ascii="Times New Roman" w:eastAsiaTheme="minorHAnsi" w:hAnsi="Times New Roman"/>
          <w:b/>
          <w:lang w:val="en-US"/>
        </w:rPr>
        <w:t xml:space="preserve"> </w:t>
      </w:r>
      <w:proofErr w:type="spellStart"/>
      <w:r w:rsidR="00077533" w:rsidRPr="00DC39F5">
        <w:rPr>
          <w:rFonts w:ascii="Times New Roman" w:eastAsiaTheme="minorHAnsi" w:hAnsi="Times New Roman"/>
          <w:lang w:val="en-US"/>
        </w:rPr>
        <w:t>Heatmaps</w:t>
      </w:r>
      <w:proofErr w:type="spellEnd"/>
      <w:r w:rsidR="00077533" w:rsidRPr="00DC39F5">
        <w:rPr>
          <w:rFonts w:ascii="Times New Roman" w:eastAsiaTheme="minorHAnsi" w:hAnsi="Times New Roman"/>
          <w:lang w:val="en-US"/>
        </w:rPr>
        <w:t xml:space="preserve"> show the transcriptional profiling of Mucinous down-regulated gene signature in COAD and READ compared to normal mucosa.</w:t>
      </w:r>
      <w:r w:rsidR="00077533" w:rsidRPr="00DC39F5">
        <w:rPr>
          <w:rFonts w:ascii="Times New Roman" w:eastAsiaTheme="minorHAnsi" w:hAnsi="Times New Roman"/>
          <w:b/>
          <w:lang w:val="en-US"/>
        </w:rPr>
        <w:t xml:space="preserve"> D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077533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077533" w:rsidRPr="00DC39F5">
        <w:rPr>
          <w:rFonts w:ascii="Times New Roman" w:hAnsi="Times New Roman"/>
          <w:color w:val="000000"/>
          <w:shd w:val="clear" w:color="auto" w:fill="FFFFFF"/>
          <w:lang w:val="en-US"/>
        </w:rPr>
        <w:t xml:space="preserve">Differential </w:t>
      </w:r>
      <w:r w:rsidR="00077533" w:rsidRPr="00DC39F5">
        <w:rPr>
          <w:rFonts w:ascii="Times New Roman" w:hAnsi="Times New Roman"/>
          <w:i/>
          <w:color w:val="000000"/>
          <w:shd w:val="clear" w:color="auto" w:fill="FFFFFF"/>
          <w:lang w:val="en-US"/>
        </w:rPr>
        <w:t xml:space="preserve">R3HDML and PRSS33 </w:t>
      </w:r>
      <w:r w:rsidR="00077533" w:rsidRPr="00DC39F5">
        <w:rPr>
          <w:rFonts w:ascii="Times New Roman" w:hAnsi="Times New Roman"/>
          <w:color w:val="000000"/>
          <w:shd w:val="clear" w:color="auto" w:fill="FFFFFF"/>
          <w:lang w:val="en-US"/>
        </w:rPr>
        <w:t>mRNA expression across TCGA cancer types (red) using for comparison matched non-tumor tissues (blue).</w:t>
      </w:r>
    </w:p>
    <w:p w:rsidR="0037744C" w:rsidRPr="00DC39F5" w:rsidRDefault="0037744C" w:rsidP="0037744C">
      <w:pPr>
        <w:tabs>
          <w:tab w:val="left" w:pos="993"/>
        </w:tabs>
        <w:jc w:val="both"/>
        <w:rPr>
          <w:rFonts w:ascii="Times New Roman" w:eastAsiaTheme="minorEastAsia" w:hAnsi="Times New Roman"/>
          <w:color w:val="000000" w:themeColor="text1"/>
          <w:kern w:val="24"/>
          <w:lang w:val="en-US"/>
        </w:rPr>
      </w:pPr>
    </w:p>
    <w:p w:rsidR="00EE6B75" w:rsidRPr="00DC39F5" w:rsidRDefault="00EE6B75" w:rsidP="00EE6B75">
      <w:pPr>
        <w:tabs>
          <w:tab w:val="left" w:pos="993"/>
        </w:tabs>
        <w:jc w:val="both"/>
        <w:rPr>
          <w:rFonts w:ascii="Times New Roman" w:eastAsiaTheme="minorHAnsi" w:hAnsi="Times New Roman"/>
          <w:lang w:val="en-US"/>
        </w:rPr>
      </w:pPr>
    </w:p>
    <w:p w:rsidR="008C7E3B" w:rsidRPr="00DC39F5" w:rsidRDefault="009E7027" w:rsidP="00370086">
      <w:pPr>
        <w:tabs>
          <w:tab w:val="left" w:pos="993"/>
        </w:tabs>
        <w:jc w:val="both"/>
        <w:rPr>
          <w:rFonts w:ascii="Times New Roman" w:eastAsiaTheme="minorHAnsi" w:hAnsi="Times New Roman"/>
          <w:lang w:val="en-US"/>
        </w:rPr>
      </w:pPr>
      <w:r w:rsidRPr="00DC39F5">
        <w:rPr>
          <w:rFonts w:ascii="Times New Roman" w:eastAsia="Times New Roman" w:hAnsi="Times New Roman"/>
          <w:b/>
          <w:bCs/>
          <w:lang w:val="en-GB"/>
        </w:rPr>
        <w:t>Figure S4.</w:t>
      </w:r>
      <w:r w:rsidRPr="00DC39F5">
        <w:rPr>
          <w:rFonts w:ascii="Times New Roman" w:eastAsiaTheme="minorHAnsi" w:hAnsi="Times New Roman"/>
          <w:b/>
          <w:lang w:val="en-US"/>
        </w:rPr>
        <w:t xml:space="preserve"> DNA methylation changes in LY6G6D gene</w:t>
      </w:r>
      <w:r w:rsidRPr="00DC39F5">
        <w:rPr>
          <w:rFonts w:ascii="Times New Roman" w:eastAsiaTheme="minorHAnsi" w:hAnsi="Times New Roman"/>
          <w:b/>
          <w:color w:val="000000" w:themeColor="text1"/>
          <w:lang w:val="en-US"/>
        </w:rPr>
        <w:t xml:space="preserve"> are intimately related</w:t>
      </w:r>
      <w:r w:rsidRPr="00DC39F5">
        <w:rPr>
          <w:rFonts w:ascii="Times New Roman" w:hAnsi="Times New Roman"/>
          <w:b/>
          <w:color w:val="222222"/>
          <w:lang w:val="en-US"/>
        </w:rPr>
        <w:t xml:space="preserve"> with its transcript regulation</w:t>
      </w:r>
      <w:r w:rsidRPr="00DC39F5">
        <w:rPr>
          <w:rFonts w:ascii="Times New Roman" w:eastAsiaTheme="minorHAnsi" w:hAnsi="Times New Roman"/>
          <w:b/>
          <w:lang w:val="en-US"/>
        </w:rPr>
        <w:t xml:space="preserve">.  </w:t>
      </w:r>
      <w:r w:rsidRPr="00DC39F5">
        <w:rPr>
          <w:rFonts w:ascii="Times New Roman" w:eastAsia="Times New Roman,Calibri" w:hAnsi="Times New Roman"/>
          <w:b/>
          <w:bCs/>
          <w:lang w:val="en-US"/>
        </w:rPr>
        <w:t>A</w:t>
      </w:r>
      <w:r w:rsidR="00B0300B">
        <w:rPr>
          <w:rFonts w:ascii="Times New Roman" w:eastAsia="Times New Roman,Calibri" w:hAnsi="Times New Roman"/>
          <w:b/>
          <w:bCs/>
          <w:lang w:val="en-US"/>
        </w:rPr>
        <w:t>)</w:t>
      </w:r>
      <w:r w:rsidRPr="00DC39F5">
        <w:rPr>
          <w:rFonts w:ascii="Times New Roman" w:eastAsia="Times New Roman,Calibri" w:hAnsi="Times New Roman"/>
          <w:lang w:val="en-US"/>
        </w:rPr>
        <w:t xml:space="preserve"> </w:t>
      </w:r>
      <w:r w:rsidRPr="00DC39F5">
        <w:rPr>
          <w:rFonts w:ascii="Times New Roman" w:eastAsiaTheme="minorHAnsi" w:hAnsi="Times New Roman"/>
          <w:lang w:val="en-US"/>
        </w:rPr>
        <w:t xml:space="preserve">The </w:t>
      </w:r>
      <w:proofErr w:type="spellStart"/>
      <w:r w:rsidRPr="00DC39F5">
        <w:rPr>
          <w:rFonts w:ascii="Times New Roman" w:eastAsiaTheme="minorHAnsi" w:hAnsi="Times New Roman"/>
          <w:lang w:val="en-US"/>
        </w:rPr>
        <w:t>CpG</w:t>
      </w:r>
      <w:proofErr w:type="spellEnd"/>
      <w:r w:rsidRPr="00DC39F5">
        <w:rPr>
          <w:rFonts w:ascii="Times New Roman" w:eastAsia="Times New Roman,Calibri" w:hAnsi="Times New Roman"/>
          <w:lang w:val="en-US"/>
        </w:rPr>
        <w:t xml:space="preserve"> </w:t>
      </w:r>
      <w:r w:rsidRPr="00DC39F5">
        <w:rPr>
          <w:rFonts w:ascii="Times New Roman" w:eastAsiaTheme="minorHAnsi" w:hAnsi="Times New Roman"/>
          <w:lang w:val="en-US"/>
        </w:rPr>
        <w:t xml:space="preserve">island distribution encompassing the promoter region (-500 +1), transcription start site (TSS) and encoding region </w:t>
      </w:r>
      <w:r w:rsidR="00030394" w:rsidRPr="00DC39F5">
        <w:rPr>
          <w:rFonts w:ascii="Times New Roman" w:eastAsiaTheme="minorHAnsi" w:hAnsi="Times New Roman"/>
          <w:lang w:val="en-US"/>
        </w:rPr>
        <w:t>of LY6G6D</w:t>
      </w:r>
      <w:r w:rsidR="008C7E3B" w:rsidRPr="00DC39F5">
        <w:rPr>
          <w:rFonts w:ascii="Times New Roman" w:eastAsiaTheme="minorHAnsi" w:hAnsi="Times New Roman"/>
          <w:lang w:val="en-US"/>
        </w:rPr>
        <w:t xml:space="preserve"> gene</w:t>
      </w:r>
      <w:r w:rsidR="00030394" w:rsidRPr="00DC39F5">
        <w:rPr>
          <w:rFonts w:ascii="Times New Roman" w:eastAsiaTheme="minorHAnsi" w:hAnsi="Times New Roman"/>
          <w:lang w:val="en-US"/>
        </w:rPr>
        <w:t xml:space="preserve"> up to +2000. </w:t>
      </w:r>
      <w:r w:rsidR="00030394" w:rsidRPr="00DC39F5">
        <w:rPr>
          <w:rFonts w:ascii="Times New Roman" w:eastAsia="Times New Roman,Calibri" w:hAnsi="Times New Roman"/>
          <w:lang w:val="en-US"/>
        </w:rPr>
        <w:t xml:space="preserve"> </w:t>
      </w:r>
      <w:proofErr w:type="spellStart"/>
      <w:r w:rsidRPr="00DC39F5">
        <w:rPr>
          <w:rFonts w:ascii="Times New Roman" w:eastAsiaTheme="minorHAnsi" w:hAnsi="Times New Roman"/>
          <w:lang w:val="en-US"/>
        </w:rPr>
        <w:t>CpG</w:t>
      </w:r>
      <w:proofErr w:type="spellEnd"/>
      <w:r w:rsidRPr="00DC39F5">
        <w:rPr>
          <w:rFonts w:ascii="Times New Roman" w:eastAsiaTheme="minorHAnsi" w:hAnsi="Times New Roman"/>
          <w:lang w:val="en-US"/>
        </w:rPr>
        <w:t xml:space="preserve"> dinucleotides are represented as short </w:t>
      </w:r>
      <w:r w:rsidR="00030394" w:rsidRPr="00DC39F5">
        <w:rPr>
          <w:rFonts w:ascii="Times New Roman" w:eastAsiaTheme="minorHAnsi" w:hAnsi="Times New Roman"/>
          <w:lang w:val="en-US"/>
        </w:rPr>
        <w:t xml:space="preserve">and red </w:t>
      </w:r>
      <w:r w:rsidRPr="00DC39F5">
        <w:rPr>
          <w:rFonts w:ascii="Times New Roman" w:eastAsiaTheme="minorHAnsi" w:hAnsi="Times New Roman"/>
          <w:lang w:val="en-US"/>
        </w:rPr>
        <w:t>vertical</w:t>
      </w:r>
      <w:r w:rsidR="00030394" w:rsidRPr="00DC39F5">
        <w:rPr>
          <w:rFonts w:ascii="Times New Roman" w:eastAsia="Times New Roman,Calibri" w:hAnsi="Times New Roman"/>
          <w:lang w:val="en-US"/>
        </w:rPr>
        <w:t xml:space="preserve"> </w:t>
      </w:r>
      <w:r w:rsidRPr="00DC39F5">
        <w:rPr>
          <w:rFonts w:ascii="Times New Roman" w:eastAsiaTheme="minorHAnsi" w:hAnsi="Times New Roman"/>
          <w:lang w:val="en-US"/>
        </w:rPr>
        <w:t>lines</w:t>
      </w:r>
      <w:r w:rsidR="00030394" w:rsidRPr="00DC39F5">
        <w:rPr>
          <w:rFonts w:ascii="Times New Roman" w:eastAsiaTheme="minorHAnsi" w:hAnsi="Times New Roman"/>
          <w:lang w:val="en-US"/>
        </w:rPr>
        <w:t xml:space="preserve">, whereas the position of investigated probes </w:t>
      </w:r>
      <w:r w:rsidR="008C7E3B" w:rsidRPr="00DC39F5">
        <w:rPr>
          <w:rFonts w:ascii="Times New Roman" w:eastAsiaTheme="minorHAnsi" w:hAnsi="Times New Roman"/>
          <w:lang w:val="en-US"/>
        </w:rPr>
        <w:t xml:space="preserve">for DNA methylation </w:t>
      </w:r>
      <w:r w:rsidR="00030394" w:rsidRPr="00DC39F5">
        <w:rPr>
          <w:rFonts w:ascii="Times New Roman" w:eastAsiaTheme="minorHAnsi" w:hAnsi="Times New Roman"/>
          <w:lang w:val="en-US"/>
        </w:rPr>
        <w:t xml:space="preserve">is indicated as A (upstream TSS); B (overlapping TSS) and C (gene body). </w:t>
      </w:r>
      <w:r w:rsidR="00030394" w:rsidRPr="00DC39F5">
        <w:rPr>
          <w:rFonts w:ascii="Times New Roman" w:eastAsiaTheme="minorHAnsi" w:hAnsi="Times New Roman"/>
          <w:b/>
          <w:lang w:val="en-US"/>
        </w:rPr>
        <w:t>B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030394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030394" w:rsidRPr="00DC39F5">
        <w:rPr>
          <w:rFonts w:ascii="Times New Roman" w:eastAsiaTheme="minorHAnsi" w:hAnsi="Times New Roman"/>
          <w:lang w:val="en-US"/>
        </w:rPr>
        <w:t xml:space="preserve">DNA Methylation changes in normal mucosa and CRC </w:t>
      </w:r>
      <w:r w:rsidR="008C7E3B" w:rsidRPr="00DC39F5">
        <w:rPr>
          <w:rFonts w:ascii="Times New Roman" w:eastAsiaTheme="minorHAnsi" w:hAnsi="Times New Roman"/>
          <w:lang w:val="en-US"/>
        </w:rPr>
        <w:t xml:space="preserve">according to differential distribution </w:t>
      </w:r>
      <w:r w:rsidR="00030394" w:rsidRPr="00DC39F5">
        <w:rPr>
          <w:rFonts w:ascii="Times New Roman" w:eastAsiaTheme="minorHAnsi" w:hAnsi="Times New Roman"/>
          <w:lang w:val="en-US"/>
        </w:rPr>
        <w:t xml:space="preserve">on </w:t>
      </w:r>
      <w:r w:rsidR="00030394" w:rsidRPr="00DC39F5">
        <w:rPr>
          <w:rFonts w:ascii="Times New Roman" w:eastAsiaTheme="minorHAnsi" w:hAnsi="Times New Roman"/>
          <w:i/>
          <w:lang w:val="en-US"/>
        </w:rPr>
        <w:t>LY6G6D</w:t>
      </w:r>
      <w:r w:rsidR="00030394" w:rsidRPr="00DC39F5">
        <w:rPr>
          <w:rFonts w:ascii="Times New Roman" w:eastAsiaTheme="minorHAnsi" w:hAnsi="Times New Roman"/>
          <w:lang w:val="en-US"/>
        </w:rPr>
        <w:t xml:space="preserve"> gene.</w:t>
      </w:r>
      <w:r w:rsidR="00370086" w:rsidRPr="00DC39F5">
        <w:rPr>
          <w:rFonts w:ascii="Times New Roman" w:eastAsiaTheme="minorHAnsi" w:hAnsi="Times New Roman"/>
          <w:b/>
          <w:lang w:val="en-US"/>
        </w:rPr>
        <w:t xml:space="preserve"> C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370086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030394" w:rsidRPr="00DC39F5">
        <w:rPr>
          <w:rFonts w:ascii="Times New Roman" w:eastAsiaTheme="minorHAnsi" w:hAnsi="Times New Roman"/>
          <w:lang w:val="en-US"/>
        </w:rPr>
        <w:t xml:space="preserve">Relation between </w:t>
      </w:r>
      <w:r w:rsidR="00030394" w:rsidRPr="00DC39F5">
        <w:rPr>
          <w:rFonts w:ascii="Times New Roman" w:eastAsiaTheme="minorHAnsi" w:hAnsi="Times New Roman"/>
          <w:i/>
          <w:lang w:val="en-US"/>
        </w:rPr>
        <w:t>LY6G6D</w:t>
      </w:r>
      <w:r w:rsidR="00030394" w:rsidRPr="00DC39F5">
        <w:rPr>
          <w:rFonts w:ascii="Times New Roman" w:eastAsiaTheme="minorHAnsi" w:hAnsi="Times New Roman"/>
          <w:lang w:val="en-US"/>
        </w:rPr>
        <w:t xml:space="preserve"> transcript </w:t>
      </w:r>
      <w:r w:rsidR="00370086" w:rsidRPr="00DC39F5">
        <w:rPr>
          <w:rFonts w:ascii="Times New Roman" w:eastAsiaTheme="minorHAnsi" w:hAnsi="Times New Roman"/>
          <w:lang w:val="en-US"/>
        </w:rPr>
        <w:t xml:space="preserve">levels and DNA differential methylation on LY6G6D gene </w:t>
      </w:r>
      <w:r w:rsidR="00030394" w:rsidRPr="00DC39F5">
        <w:rPr>
          <w:rFonts w:ascii="Times New Roman" w:eastAsiaTheme="minorHAnsi" w:hAnsi="Times New Roman"/>
          <w:lang w:val="en-US"/>
        </w:rPr>
        <w:t xml:space="preserve">in COAD and READ from TCGA database.  </w:t>
      </w:r>
      <w:r w:rsidR="00370086" w:rsidRPr="00DC39F5">
        <w:rPr>
          <w:rFonts w:ascii="Times New Roman" w:eastAsiaTheme="minorHAnsi" w:hAnsi="Times New Roman"/>
          <w:b/>
          <w:lang w:val="en-US"/>
        </w:rPr>
        <w:t>D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370086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370086" w:rsidRPr="00DC39F5">
        <w:rPr>
          <w:rFonts w:ascii="Times New Roman" w:eastAsiaTheme="minorHAnsi" w:hAnsi="Times New Roman"/>
          <w:i/>
          <w:lang w:val="en-US"/>
        </w:rPr>
        <w:t>LY6G6D</w:t>
      </w:r>
      <w:r w:rsidR="00370086" w:rsidRPr="00DC39F5">
        <w:rPr>
          <w:rFonts w:ascii="Times New Roman" w:eastAsiaTheme="minorHAnsi" w:hAnsi="Times New Roman"/>
          <w:lang w:val="en-US"/>
        </w:rPr>
        <w:t xml:space="preserve"> transcript levels across </w:t>
      </w:r>
      <w:r w:rsidR="008C7E3B" w:rsidRPr="00DC39F5">
        <w:rPr>
          <w:rFonts w:ascii="Times New Roman" w:eastAsiaTheme="minorHAnsi" w:hAnsi="Times New Roman"/>
          <w:lang w:val="en-US"/>
        </w:rPr>
        <w:t>DNA methylation subtypes in CRC. *</w:t>
      </w:r>
      <w:r w:rsidR="008C7E3B" w:rsidRPr="00DC39F5">
        <w:rPr>
          <w:rFonts w:ascii="Times New Roman" w:hAnsi="Times New Roman"/>
          <w:color w:val="000000"/>
          <w:shd w:val="clear" w:color="auto" w:fill="FFFFFF"/>
          <w:lang w:val="en-US"/>
        </w:rPr>
        <w:t>*</w:t>
      </w:r>
      <w:r w:rsidR="008C7E3B" w:rsidRPr="00DC39F5">
        <w:rPr>
          <w:rFonts w:ascii="Times New Roman" w:hAnsi="Times New Roman"/>
          <w:lang w:val="en"/>
        </w:rPr>
        <w:t>*</w:t>
      </w:r>
      <w:r w:rsidR="008C7E3B" w:rsidRPr="00DC39F5">
        <w:rPr>
          <w:rFonts w:ascii="Times New Roman" w:hAnsi="Times New Roman"/>
          <w:i/>
          <w:lang w:val="en"/>
        </w:rPr>
        <w:t>P≤0.001</w:t>
      </w:r>
      <w:r w:rsidR="008C7E3B" w:rsidRPr="00DC39F5">
        <w:rPr>
          <w:rFonts w:ascii="Times New Roman" w:hAnsi="Times New Roman"/>
          <w:lang w:val="en"/>
        </w:rPr>
        <w:t xml:space="preserve">; </w:t>
      </w:r>
      <w:r w:rsidR="008C7E3B" w:rsidRPr="00DC39F5">
        <w:rPr>
          <w:rFonts w:ascii="Times New Roman" w:eastAsiaTheme="minorEastAsia" w:hAnsi="Times New Roman"/>
          <w:color w:val="000000" w:themeColor="text1"/>
          <w:kern w:val="24"/>
          <w:lang w:val="en-US"/>
        </w:rPr>
        <w:t>t test Welch-corrected.</w:t>
      </w:r>
    </w:p>
    <w:p w:rsidR="009E7027" w:rsidRPr="00DC39F5" w:rsidRDefault="009E7027" w:rsidP="009E7027">
      <w:pPr>
        <w:tabs>
          <w:tab w:val="left" w:pos="993"/>
        </w:tabs>
        <w:jc w:val="both"/>
        <w:rPr>
          <w:rFonts w:ascii="Times New Roman" w:eastAsia="Times New Roman,Calibri" w:hAnsi="Times New Roman"/>
          <w:lang w:val="en-US"/>
        </w:rPr>
      </w:pPr>
    </w:p>
    <w:p w:rsidR="001A0D29" w:rsidRPr="00DC39F5" w:rsidRDefault="001A0D29" w:rsidP="00EE6B75">
      <w:pPr>
        <w:tabs>
          <w:tab w:val="left" w:pos="993"/>
        </w:tabs>
        <w:jc w:val="both"/>
        <w:rPr>
          <w:rFonts w:ascii="Times New Roman" w:eastAsiaTheme="minorHAnsi" w:hAnsi="Times New Roman"/>
          <w:lang w:val="en-US"/>
        </w:rPr>
      </w:pPr>
    </w:p>
    <w:p w:rsidR="006F3256" w:rsidRPr="004F55A4" w:rsidRDefault="008C7E3B" w:rsidP="006F3256">
      <w:pPr>
        <w:tabs>
          <w:tab w:val="left" w:pos="993"/>
        </w:tabs>
        <w:jc w:val="both"/>
        <w:rPr>
          <w:rFonts w:ascii="Times New Roman" w:eastAsiaTheme="minorEastAsia" w:hAnsi="Times New Roman"/>
          <w:color w:val="000000" w:themeColor="text1"/>
          <w:kern w:val="24"/>
          <w:lang w:val="en-US"/>
        </w:rPr>
      </w:pPr>
      <w:r w:rsidRPr="004F55A4">
        <w:rPr>
          <w:rFonts w:ascii="Times New Roman" w:eastAsia="Times New Roman" w:hAnsi="Times New Roman"/>
          <w:b/>
          <w:bCs/>
          <w:color w:val="000000" w:themeColor="text1"/>
          <w:lang w:val="en-GB"/>
        </w:rPr>
        <w:t>Figure S5.</w:t>
      </w:r>
      <w:r w:rsidRPr="004F55A4">
        <w:rPr>
          <w:rFonts w:ascii="Times New Roman" w:eastAsiaTheme="minorHAnsi" w:hAnsi="Times New Roman"/>
          <w:b/>
          <w:color w:val="000000" w:themeColor="text1"/>
          <w:lang w:val="en-US"/>
        </w:rPr>
        <w:t xml:space="preserve"> Reduced expression of LY6G6D could have a negative prognostic impact on CRC. A</w:t>
      </w:r>
      <w:r w:rsidR="00B0300B" w:rsidRPr="004F55A4">
        <w:rPr>
          <w:rFonts w:ascii="Times New Roman" w:eastAsiaTheme="minorHAnsi" w:hAnsi="Times New Roman"/>
          <w:b/>
          <w:color w:val="000000" w:themeColor="text1"/>
          <w:lang w:val="en-US"/>
        </w:rPr>
        <w:t>)</w:t>
      </w:r>
      <w:r w:rsidRPr="004F55A4">
        <w:rPr>
          <w:rFonts w:ascii="Times New Roman" w:eastAsia="Times New Roman,Calibri" w:hAnsi="Times New Roman"/>
          <w:color w:val="000000" w:themeColor="text1"/>
          <w:lang w:val="en-US"/>
        </w:rPr>
        <w:t xml:space="preserve"> </w:t>
      </w:r>
      <w:r w:rsidRPr="004F55A4">
        <w:rPr>
          <w:rFonts w:ascii="Times New Roman" w:eastAsiaTheme="minorHAnsi" w:hAnsi="Times New Roman"/>
          <w:i/>
          <w:color w:val="000000" w:themeColor="text1"/>
          <w:lang w:val="en-US"/>
        </w:rPr>
        <w:t>LY6G6D</w:t>
      </w:r>
      <w:r w:rsidRPr="004F55A4">
        <w:rPr>
          <w:rFonts w:ascii="Times New Roman" w:eastAsiaTheme="minorHAnsi" w:hAnsi="Times New Roman"/>
          <w:color w:val="000000" w:themeColor="text1"/>
          <w:lang w:val="en-US"/>
        </w:rPr>
        <w:t xml:space="preserve"> transcript levels in CIMP+ (CIMP-H and CIMP-low) versus CIMP- (cluster 3 and 4</w:t>
      </w:r>
      <w:proofErr w:type="gramStart"/>
      <w:r w:rsidRPr="004F55A4">
        <w:rPr>
          <w:rFonts w:ascii="Times New Roman" w:eastAsiaTheme="minorHAnsi" w:hAnsi="Times New Roman"/>
          <w:color w:val="000000" w:themeColor="text1"/>
          <w:lang w:val="en-US"/>
        </w:rPr>
        <w:t>)  *</w:t>
      </w:r>
      <w:proofErr w:type="gramEnd"/>
      <w:r w:rsidRPr="004F55A4">
        <w:rPr>
          <w:rFonts w:ascii="Times New Roman" w:hAnsi="Times New Roman"/>
          <w:color w:val="000000" w:themeColor="text1"/>
          <w:shd w:val="clear" w:color="auto" w:fill="FFFFFF"/>
          <w:lang w:val="en-US"/>
        </w:rPr>
        <w:t>*</w:t>
      </w:r>
      <w:r w:rsidRPr="004F55A4">
        <w:rPr>
          <w:rFonts w:ascii="Times New Roman" w:hAnsi="Times New Roman"/>
          <w:i/>
          <w:color w:val="000000" w:themeColor="text1"/>
          <w:lang w:val="en"/>
        </w:rPr>
        <w:t>P≤</w:t>
      </w:r>
      <w:r w:rsidR="00A40DCD" w:rsidRPr="004F55A4">
        <w:rPr>
          <w:rFonts w:ascii="Times New Roman" w:hAnsi="Times New Roman"/>
          <w:i/>
          <w:color w:val="000000" w:themeColor="text1"/>
          <w:lang w:val="en"/>
        </w:rPr>
        <w:t>0.</w:t>
      </w:r>
      <w:r w:rsidRPr="004F55A4">
        <w:rPr>
          <w:rFonts w:ascii="Times New Roman" w:hAnsi="Times New Roman"/>
          <w:i/>
          <w:color w:val="000000" w:themeColor="text1"/>
          <w:lang w:val="en"/>
        </w:rPr>
        <w:t>01</w:t>
      </w:r>
      <w:r w:rsidRPr="004F55A4">
        <w:rPr>
          <w:rFonts w:ascii="Times New Roman" w:hAnsi="Times New Roman"/>
          <w:color w:val="000000" w:themeColor="text1"/>
          <w:lang w:val="en"/>
        </w:rPr>
        <w:t xml:space="preserve">; </w:t>
      </w:r>
      <w:r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t test Welch-corrected.</w:t>
      </w:r>
      <w:r w:rsidR="00A40DCD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 </w:t>
      </w:r>
      <w:r w:rsidR="00A40DCD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>B</w:t>
      </w:r>
      <w:r w:rsidR="00B0300B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>)</w:t>
      </w:r>
      <w:r w:rsidR="00A40DCD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 xml:space="preserve"> </w:t>
      </w:r>
      <w:r w:rsidR="004F55A4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 xml:space="preserve">Left, </w:t>
      </w:r>
      <w:r w:rsidR="00A40DCD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Relation between </w:t>
      </w:r>
      <w:r w:rsidR="00A40DCD" w:rsidRPr="004F55A4">
        <w:rPr>
          <w:rFonts w:ascii="Times New Roman" w:eastAsiaTheme="minorEastAsia" w:hAnsi="Times New Roman"/>
          <w:i/>
          <w:color w:val="000000" w:themeColor="text1"/>
          <w:kern w:val="24"/>
          <w:lang w:val="en-US"/>
        </w:rPr>
        <w:t>LY6G6D and MAPK14</w:t>
      </w:r>
      <w:r w:rsidR="00A40DCD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 gene (p38α MAPK) transcript levels in CRC cell lines derived </w:t>
      </w:r>
      <w:r w:rsidR="00A40DCD" w:rsidRPr="004F55A4">
        <w:rPr>
          <w:rFonts w:ascii="Times New Roman" w:hAnsi="Times New Roman"/>
          <w:color w:val="000000" w:themeColor="text1"/>
          <w:shd w:val="clear" w:color="auto" w:fill="FFFFFF"/>
          <w:lang w:val="en-US"/>
        </w:rPr>
        <w:t xml:space="preserve">Cancer Cell Line Encyclopedia </w:t>
      </w:r>
      <w:r w:rsidR="00A40DCD" w:rsidRPr="004F55A4">
        <w:rPr>
          <w:rFonts w:ascii="Times New Roman" w:hAnsi="Times New Roman"/>
          <w:color w:val="000000" w:themeColor="text1"/>
          <w:shd w:val="clear" w:color="auto" w:fill="FFFFFF"/>
          <w:lang w:val="en-US"/>
        </w:rPr>
        <w:lastRenderedPageBreak/>
        <w:t>(</w:t>
      </w:r>
      <w:r w:rsidR="00A40DCD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CCLE).</w:t>
      </w:r>
      <w:r w:rsidR="00A40DCD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 xml:space="preserve"> </w:t>
      </w:r>
      <w:r w:rsidR="004F55A4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Right, Western blot analysis and relative expression of p38α MAPK from control cells and p38α </w:t>
      </w:r>
      <w:proofErr w:type="spellStart"/>
      <w:r w:rsidR="004F55A4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shRNA</w:t>
      </w:r>
      <w:proofErr w:type="spellEnd"/>
      <w:r w:rsidR="004F55A4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 mediated silencing of </w:t>
      </w:r>
      <w:r w:rsidR="004F55A4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HCT116</w:t>
      </w:r>
      <w:r w:rsidR="00A40DCD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C</w:t>
      </w:r>
      <w:r w:rsidR="004F55A4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.</w:t>
      </w:r>
      <w:r w:rsidR="00A40DCD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 xml:space="preserve"> </w:t>
      </w:r>
      <w:r w:rsidR="00660452" w:rsidRPr="00660452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 xml:space="preserve">C) </w:t>
      </w:r>
      <w:r w:rsidR="00A40DCD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MAPK14 proteomic expression profile in normal, </w:t>
      </w:r>
      <w:r w:rsidR="006F3256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mucinous and non-mucinous CRC from the</w:t>
      </w:r>
      <w:r w:rsidR="006F3256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 xml:space="preserve"> </w:t>
      </w:r>
      <w:r w:rsidR="00A40DCD" w:rsidRPr="004F55A4">
        <w:rPr>
          <w:rFonts w:ascii="Times New Roman" w:hAnsi="Times New Roman"/>
          <w:color w:val="000000" w:themeColor="text1"/>
          <w:shd w:val="clear" w:color="auto" w:fill="FFFFFF"/>
          <w:lang w:val="en-US"/>
        </w:rPr>
        <w:t>Clinical Proteomic Tumor Analysis Consortium (CPTAC)</w:t>
      </w:r>
      <w:r w:rsidR="006F3256" w:rsidRPr="004F55A4">
        <w:rPr>
          <w:rFonts w:ascii="Times New Roman" w:hAnsi="Times New Roman"/>
          <w:color w:val="000000" w:themeColor="text1"/>
          <w:shd w:val="clear" w:color="auto" w:fill="FFFFFF"/>
          <w:lang w:val="en-US"/>
        </w:rPr>
        <w:t xml:space="preserve">. The p values are from </w:t>
      </w:r>
      <w:r w:rsidR="006F3256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t test Welch-corrected. CPTAC were first normalized within each sample profile, then normaliz</w:t>
      </w:r>
      <w:bookmarkStart w:id="0" w:name="_GoBack"/>
      <w:bookmarkEnd w:id="0"/>
      <w:r w:rsidR="006F3256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ed across samples. </w:t>
      </w:r>
      <w:r w:rsidR="006F3256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>D</w:t>
      </w:r>
      <w:r w:rsidR="00B0300B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>)</w:t>
      </w:r>
      <w:r w:rsidR="006F3256" w:rsidRPr="004F55A4">
        <w:rPr>
          <w:rFonts w:ascii="Times New Roman" w:eastAsiaTheme="minorEastAsia" w:hAnsi="Times New Roman"/>
          <w:b/>
          <w:color w:val="000000" w:themeColor="text1"/>
          <w:kern w:val="24"/>
          <w:lang w:val="en-US"/>
        </w:rPr>
        <w:t xml:space="preserve"> </w:t>
      </w:r>
      <w:r w:rsidR="006F3256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Overall survival (OS) and disease specific survival (DSS) analysis in relation to the LY6G6D transcript levels extrapolated from TCGA data</w:t>
      </w:r>
      <w:r w:rsidR="007B7E92" w:rsidRPr="004F55A4">
        <w:rPr>
          <w:rFonts w:ascii="Times New Roman" w:eastAsiaTheme="minorEastAsia" w:hAnsi="Times New Roman"/>
          <w:color w:val="000000" w:themeColor="text1"/>
          <w:kern w:val="24"/>
          <w:lang w:val="en-US"/>
        </w:rPr>
        <w:t>.</w:t>
      </w:r>
    </w:p>
    <w:p w:rsidR="007B7E92" w:rsidRPr="00DC39F5" w:rsidRDefault="007B7E92" w:rsidP="006F3256">
      <w:pPr>
        <w:tabs>
          <w:tab w:val="left" w:pos="993"/>
        </w:tabs>
        <w:jc w:val="both"/>
        <w:rPr>
          <w:rFonts w:ascii="Times New Roman" w:eastAsiaTheme="minorEastAsia" w:hAnsi="Times New Roman"/>
          <w:color w:val="000000" w:themeColor="text1"/>
          <w:kern w:val="24"/>
          <w:lang w:val="en-US"/>
        </w:rPr>
      </w:pPr>
    </w:p>
    <w:p w:rsidR="007B7E92" w:rsidRPr="00DC39F5" w:rsidRDefault="007B7E92" w:rsidP="006F3256">
      <w:pPr>
        <w:tabs>
          <w:tab w:val="left" w:pos="993"/>
        </w:tabs>
        <w:jc w:val="both"/>
        <w:rPr>
          <w:rFonts w:ascii="Times New Roman" w:eastAsiaTheme="minorEastAsia" w:hAnsi="Times New Roman"/>
          <w:color w:val="000000" w:themeColor="text1"/>
          <w:kern w:val="24"/>
          <w:lang w:val="en-US"/>
        </w:rPr>
      </w:pPr>
    </w:p>
    <w:p w:rsidR="00DC39F5" w:rsidRPr="00DC39F5" w:rsidRDefault="007B7E92" w:rsidP="007B7E92">
      <w:pPr>
        <w:tabs>
          <w:tab w:val="left" w:pos="993"/>
        </w:tabs>
        <w:jc w:val="both"/>
        <w:rPr>
          <w:rFonts w:ascii="Times New Roman" w:eastAsiaTheme="minorHAnsi" w:hAnsi="Times New Roman"/>
          <w:b/>
          <w:lang w:val="en-US"/>
        </w:rPr>
      </w:pPr>
      <w:r w:rsidRPr="00DC39F5">
        <w:rPr>
          <w:rFonts w:ascii="Times New Roman" w:eastAsia="Times New Roman" w:hAnsi="Times New Roman"/>
          <w:b/>
          <w:bCs/>
          <w:lang w:val="en-GB"/>
        </w:rPr>
        <w:t>Figure S6.</w:t>
      </w:r>
      <w:r w:rsidRPr="00DC39F5">
        <w:rPr>
          <w:rFonts w:ascii="Times New Roman" w:eastAsiaTheme="minorHAnsi" w:hAnsi="Times New Roman"/>
          <w:b/>
          <w:lang w:val="en-US"/>
        </w:rPr>
        <w:t xml:space="preserve"> LY6G6D </w:t>
      </w:r>
      <w:proofErr w:type="spellStart"/>
      <w:r w:rsidRPr="00DC39F5">
        <w:rPr>
          <w:rFonts w:ascii="Times New Roman" w:eastAsiaTheme="minorHAnsi" w:hAnsi="Times New Roman"/>
          <w:b/>
          <w:lang w:val="en-US"/>
        </w:rPr>
        <w:t>hypermethylation</w:t>
      </w:r>
      <w:proofErr w:type="spellEnd"/>
      <w:r w:rsidRPr="00DC39F5">
        <w:rPr>
          <w:rFonts w:ascii="Times New Roman" w:eastAsiaTheme="minorHAnsi" w:hAnsi="Times New Roman"/>
          <w:b/>
          <w:lang w:val="en-US"/>
        </w:rPr>
        <w:t xml:space="preserve"> is a predictor of resistance to FOLFOX based therapy in metastatic CRC patients. A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Pr="00DC39F5">
        <w:rPr>
          <w:rFonts w:ascii="Times New Roman" w:eastAsia="Times New Roman,Calibri" w:hAnsi="Times New Roman"/>
          <w:lang w:val="en-US"/>
        </w:rPr>
        <w:t xml:space="preserve">  </w:t>
      </w:r>
      <w:r w:rsidR="00B0300B">
        <w:rPr>
          <w:rFonts w:ascii="Times New Roman" w:eastAsia="Times New Roman,Calibri" w:hAnsi="Times New Roman"/>
          <w:lang w:val="en-US"/>
        </w:rPr>
        <w:t>L</w:t>
      </w:r>
      <w:r w:rsidRPr="00DC39F5">
        <w:rPr>
          <w:rFonts w:ascii="Times New Roman" w:eastAsia="Times New Roman,Calibri" w:hAnsi="Times New Roman"/>
          <w:lang w:val="en-US"/>
        </w:rPr>
        <w:t>eft</w:t>
      </w:r>
      <w:r w:rsidR="00B0300B">
        <w:rPr>
          <w:rFonts w:ascii="Times New Roman" w:eastAsia="Times New Roman,Calibri" w:hAnsi="Times New Roman"/>
          <w:lang w:val="en-US"/>
        </w:rPr>
        <w:t xml:space="preserve"> panel</w:t>
      </w:r>
      <w:r w:rsidRPr="00DC39F5">
        <w:rPr>
          <w:rFonts w:ascii="Times New Roman" w:eastAsia="Times New Roman,Calibri" w:hAnsi="Times New Roman"/>
          <w:lang w:val="en-US"/>
        </w:rPr>
        <w:t xml:space="preserve">, </w:t>
      </w:r>
      <w:r w:rsidRPr="00DC39F5">
        <w:rPr>
          <w:rFonts w:ascii="Times New Roman" w:eastAsiaTheme="minorHAnsi" w:hAnsi="Times New Roman"/>
          <w:lang w:val="en-US"/>
        </w:rPr>
        <w:t xml:space="preserve">Kaplan–Meier </w:t>
      </w:r>
      <w:r w:rsidRPr="00DC39F5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overall survival analysis in relation to LY6G6D transcript levels with </w:t>
      </w:r>
      <w:r w:rsidRPr="00DC39F5">
        <w:rPr>
          <w:rFonts w:ascii="Times New Roman" w:hAnsi="Times New Roman"/>
          <w:bCs/>
          <w:color w:val="2C3E50"/>
          <w:shd w:val="clear" w:color="auto" w:fill="FFFFFF"/>
          <w:lang w:val="en-US"/>
        </w:rPr>
        <w:t>Cutoff-High (&gt;50%) and Cutoff-</w:t>
      </w:r>
      <w:proofErr w:type="gramStart"/>
      <w:r w:rsidRPr="00DC39F5">
        <w:rPr>
          <w:rFonts w:ascii="Times New Roman" w:hAnsi="Times New Roman"/>
          <w:bCs/>
          <w:color w:val="2C3E50"/>
          <w:shd w:val="clear" w:color="auto" w:fill="FFFFFF"/>
          <w:lang w:val="en-US"/>
        </w:rPr>
        <w:t>Low(</w:t>
      </w:r>
      <w:proofErr w:type="gramEnd"/>
      <w:r w:rsidRPr="00DC39F5">
        <w:rPr>
          <w:rFonts w:ascii="Times New Roman" w:hAnsi="Times New Roman"/>
          <w:bCs/>
          <w:color w:val="2C3E50"/>
          <w:shd w:val="clear" w:color="auto" w:fill="FFFFFF"/>
          <w:lang w:val="en-US"/>
        </w:rPr>
        <w:t>&lt;50%) in colon adenocarcinoma from TCGA. Right</w:t>
      </w:r>
      <w:r w:rsidR="00B0300B">
        <w:rPr>
          <w:rFonts w:ascii="Times New Roman" w:hAnsi="Times New Roman"/>
          <w:bCs/>
          <w:color w:val="2C3E50"/>
          <w:shd w:val="clear" w:color="auto" w:fill="FFFFFF"/>
          <w:lang w:val="en-US"/>
        </w:rPr>
        <w:t xml:space="preserve"> panel</w:t>
      </w:r>
      <w:r w:rsidRPr="00DC39F5">
        <w:rPr>
          <w:rFonts w:ascii="Times New Roman" w:hAnsi="Times New Roman"/>
          <w:bCs/>
          <w:color w:val="2C3E50"/>
          <w:shd w:val="clear" w:color="auto" w:fill="FFFFFF"/>
          <w:lang w:val="en-US"/>
        </w:rPr>
        <w:t xml:space="preserve">, overall survival analysis </w:t>
      </w:r>
      <w:r w:rsidRPr="00DC39F5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in relation to LY6G6D </w:t>
      </w:r>
      <w:r w:rsidRPr="00DC39F5">
        <w:rPr>
          <w:rFonts w:ascii="Times New Roman" w:hAnsi="Times New Roman"/>
          <w:bCs/>
          <w:color w:val="2C3E50"/>
          <w:shd w:val="clear" w:color="auto" w:fill="FFFFFF"/>
          <w:lang w:val="en-US"/>
        </w:rPr>
        <w:t xml:space="preserve">IHC profile in right-sided CRC from our database. </w:t>
      </w:r>
      <w:r w:rsidRPr="00DC39F5">
        <w:rPr>
          <w:rFonts w:ascii="Times New Roman" w:eastAsiaTheme="minorHAnsi" w:hAnsi="Times New Roman"/>
          <w:lang w:val="en-US"/>
        </w:rPr>
        <w:t xml:space="preserve">The </w:t>
      </w:r>
      <w:r w:rsidRPr="00DC39F5">
        <w:rPr>
          <w:rFonts w:ascii="Times New Roman" w:eastAsiaTheme="minorHAnsi" w:hAnsi="Times New Roman"/>
          <w:i/>
          <w:lang w:val="en-US"/>
        </w:rPr>
        <w:t>p-values</w:t>
      </w:r>
      <w:r w:rsidRPr="00DC39F5">
        <w:rPr>
          <w:rFonts w:ascii="Times New Roman" w:eastAsiaTheme="minorHAnsi" w:hAnsi="Times New Roman"/>
          <w:lang w:val="en-US"/>
        </w:rPr>
        <w:t xml:space="preserve"> by log-rank test. </w:t>
      </w:r>
      <w:r w:rsidRPr="00DC39F5">
        <w:rPr>
          <w:rFonts w:ascii="Times New Roman" w:eastAsiaTheme="minorHAnsi" w:hAnsi="Times New Roman"/>
          <w:b/>
          <w:lang w:val="en-US"/>
        </w:rPr>
        <w:t>B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0C31A8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0C31A8" w:rsidRPr="00DC39F5">
        <w:rPr>
          <w:rFonts w:ascii="Times New Roman" w:eastAsiaTheme="minorHAnsi" w:hAnsi="Times New Roman"/>
          <w:lang w:val="en-US"/>
        </w:rPr>
        <w:t xml:space="preserve">methylation profile of LY6G6D in relation to poor and good prognostic groups derived from in house CRC </w:t>
      </w:r>
      <w:r w:rsidR="000C31A8" w:rsidRPr="00DC39F5">
        <w:rPr>
          <w:rFonts w:ascii="Times New Roman" w:eastAsiaTheme="minorEastAsia" w:hAnsi="Times New Roman"/>
          <w:color w:val="000000" w:themeColor="text1"/>
          <w:kern w:val="24"/>
          <w:lang w:val="en-US"/>
        </w:rPr>
        <w:t xml:space="preserve">GSE148766 </w:t>
      </w:r>
      <w:r w:rsidR="000C31A8" w:rsidRPr="00DC39F5">
        <w:rPr>
          <w:rFonts w:ascii="Times New Roman" w:eastAsiaTheme="minorHAnsi" w:hAnsi="Times New Roman"/>
          <w:lang w:val="en-US"/>
        </w:rPr>
        <w:t xml:space="preserve">database. </w:t>
      </w:r>
      <w:r w:rsidR="000C31A8" w:rsidRPr="00DC39F5">
        <w:rPr>
          <w:rFonts w:ascii="Times New Roman" w:eastAsiaTheme="minorHAnsi" w:hAnsi="Times New Roman"/>
          <w:b/>
          <w:lang w:val="en-US"/>
        </w:rPr>
        <w:t>C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0C31A8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0C31A8" w:rsidRPr="00DC39F5">
        <w:rPr>
          <w:rFonts w:ascii="Times New Roman" w:eastAsiaTheme="minorHAnsi" w:hAnsi="Times New Roman"/>
          <w:lang w:val="en-US"/>
        </w:rPr>
        <w:t>Overall</w:t>
      </w:r>
      <w:r w:rsidR="00DC39F5" w:rsidRPr="00DC39F5">
        <w:rPr>
          <w:rFonts w:ascii="Times New Roman" w:eastAsiaTheme="minorHAnsi" w:hAnsi="Times New Roman"/>
          <w:lang w:val="en-US"/>
        </w:rPr>
        <w:t xml:space="preserve"> survival analysis in the</w:t>
      </w:r>
      <w:r w:rsidR="000C31A8" w:rsidRPr="00DC39F5">
        <w:rPr>
          <w:rFonts w:ascii="Times New Roman" w:eastAsiaTheme="minorHAnsi" w:hAnsi="Times New Roman"/>
          <w:lang w:val="en-US"/>
        </w:rPr>
        <w:t xml:space="preserve"> </w:t>
      </w:r>
      <w:r w:rsidR="00DC39F5" w:rsidRPr="00DC39F5">
        <w:rPr>
          <w:rFonts w:ascii="Times New Roman" w:eastAsiaTheme="minorHAnsi" w:hAnsi="Times New Roman"/>
          <w:lang w:val="en-US"/>
        </w:rPr>
        <w:t xml:space="preserve">FOLFOX-resistant samples according to the methylation profiles of top ranking genes. </w:t>
      </w:r>
      <w:r w:rsidR="00DC39F5" w:rsidRPr="00DC39F5">
        <w:rPr>
          <w:rFonts w:ascii="Times New Roman" w:eastAsiaTheme="minorHAnsi" w:hAnsi="Times New Roman"/>
          <w:b/>
          <w:lang w:val="en-US"/>
        </w:rPr>
        <w:t>D</w:t>
      </w:r>
      <w:r w:rsidR="00B0300B">
        <w:rPr>
          <w:rFonts w:ascii="Times New Roman" w:eastAsiaTheme="minorHAnsi" w:hAnsi="Times New Roman"/>
          <w:b/>
          <w:lang w:val="en-US"/>
        </w:rPr>
        <w:t>)</w:t>
      </w:r>
      <w:r w:rsidR="00DC39F5" w:rsidRPr="00DC39F5">
        <w:rPr>
          <w:rFonts w:ascii="Times New Roman" w:eastAsiaTheme="minorHAnsi" w:hAnsi="Times New Roman"/>
          <w:b/>
          <w:lang w:val="en-US"/>
        </w:rPr>
        <w:t xml:space="preserve"> </w:t>
      </w:r>
      <w:r w:rsidR="00DC39F5" w:rsidRPr="00DC39F5">
        <w:rPr>
          <w:rFonts w:ascii="Times New Roman" w:eastAsiaTheme="minorHAnsi" w:hAnsi="Times New Roman"/>
          <w:lang w:val="en-US"/>
        </w:rPr>
        <w:t xml:space="preserve">The dot plot shows the top ranking hyper and hypo-methylated genes predicting resistance to FOLFIRI based therapy in which it is absent </w:t>
      </w:r>
      <w:r w:rsidR="00DC39F5" w:rsidRPr="00DC39F5">
        <w:rPr>
          <w:rFonts w:ascii="Times New Roman" w:eastAsiaTheme="minorHAnsi" w:hAnsi="Times New Roman"/>
          <w:i/>
          <w:lang w:val="en-US"/>
        </w:rPr>
        <w:t>LY6G6D</w:t>
      </w:r>
      <w:r w:rsidR="00DC39F5" w:rsidRPr="00DC39F5">
        <w:rPr>
          <w:rFonts w:ascii="Times New Roman" w:eastAsiaTheme="minorHAnsi" w:hAnsi="Times New Roman"/>
          <w:lang w:val="en-US"/>
        </w:rPr>
        <w:t xml:space="preserve"> from </w:t>
      </w:r>
      <w:r w:rsidR="00DC39F5" w:rsidRPr="00DC39F5">
        <w:rPr>
          <w:rFonts w:ascii="Times New Roman" w:eastAsiaTheme="minorEastAsia" w:hAnsi="Times New Roman"/>
          <w:color w:val="000000" w:themeColor="text1"/>
          <w:kern w:val="24"/>
          <w:lang w:val="en-US"/>
        </w:rPr>
        <w:t>GSE148766.</w:t>
      </w:r>
    </w:p>
    <w:p w:rsidR="007B7E92" w:rsidRPr="00DC39F5" w:rsidRDefault="007B7E92" w:rsidP="007B7E92">
      <w:pPr>
        <w:tabs>
          <w:tab w:val="left" w:pos="993"/>
        </w:tabs>
        <w:jc w:val="both"/>
        <w:rPr>
          <w:rFonts w:ascii="Times New Roman" w:eastAsia="Times New Roman,Calibri" w:hAnsi="Times New Roman"/>
          <w:lang w:val="en-US"/>
        </w:rPr>
      </w:pPr>
    </w:p>
    <w:p w:rsidR="007B7E92" w:rsidRDefault="007B7E92" w:rsidP="007B7E92">
      <w:pPr>
        <w:tabs>
          <w:tab w:val="left" w:pos="993"/>
        </w:tabs>
        <w:jc w:val="both"/>
        <w:rPr>
          <w:rFonts w:ascii="Times New Roman" w:eastAsia="Times New Roman,Calibri" w:hAnsi="Times New Roman"/>
          <w:lang w:val="en-US"/>
        </w:rPr>
      </w:pPr>
    </w:p>
    <w:p w:rsidR="00C570AD" w:rsidRPr="00C41BA5" w:rsidRDefault="00C570AD" w:rsidP="00C570AD">
      <w:pPr>
        <w:tabs>
          <w:tab w:val="left" w:pos="993"/>
        </w:tabs>
        <w:jc w:val="both"/>
        <w:rPr>
          <w:rFonts w:ascii="Times New Roman" w:eastAsiaTheme="minorEastAsia" w:hAnsi="Times New Roman"/>
          <w:color w:val="000000" w:themeColor="text1"/>
          <w:kern w:val="24"/>
          <w:lang w:val="en-US"/>
        </w:rPr>
      </w:pPr>
    </w:p>
    <w:p w:rsidR="000D0423" w:rsidRPr="00C570AD" w:rsidRDefault="000D0423">
      <w:pPr>
        <w:rPr>
          <w:lang w:val="en-US"/>
        </w:rPr>
      </w:pPr>
    </w:p>
    <w:sectPr w:rsidR="000D0423" w:rsidRPr="00C570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Arial Unicode MS"/>
    <w:charset w:val="00"/>
    <w:family w:val="auto"/>
    <w:pitch w:val="variable"/>
    <w:sig w:usb0="00000003" w:usb1="00000000" w:usb2="00000000" w:usb3="00000000" w:csb0="00000001" w:csb1="00000000"/>
  </w:font>
  <w:font w:name="Times New Roman,Calib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0AD"/>
    <w:rsid w:val="00030394"/>
    <w:rsid w:val="00077533"/>
    <w:rsid w:val="000C31A8"/>
    <w:rsid w:val="000D0423"/>
    <w:rsid w:val="001A0D29"/>
    <w:rsid w:val="00203EB9"/>
    <w:rsid w:val="002769FE"/>
    <w:rsid w:val="00370086"/>
    <w:rsid w:val="00374163"/>
    <w:rsid w:val="0037744C"/>
    <w:rsid w:val="00384709"/>
    <w:rsid w:val="004F55A4"/>
    <w:rsid w:val="005B46E9"/>
    <w:rsid w:val="00660452"/>
    <w:rsid w:val="006F3256"/>
    <w:rsid w:val="00703D3D"/>
    <w:rsid w:val="007B7E92"/>
    <w:rsid w:val="008C7E3B"/>
    <w:rsid w:val="009A3BFF"/>
    <w:rsid w:val="009E7027"/>
    <w:rsid w:val="00A26D54"/>
    <w:rsid w:val="00A40DCD"/>
    <w:rsid w:val="00A941C0"/>
    <w:rsid w:val="00B0300B"/>
    <w:rsid w:val="00C570AD"/>
    <w:rsid w:val="00DC39F5"/>
    <w:rsid w:val="00EC082E"/>
    <w:rsid w:val="00EE6B75"/>
    <w:rsid w:val="00EF5CB5"/>
    <w:rsid w:val="00F1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3DFD8"/>
  <w15:chartTrackingRefBased/>
  <w15:docId w15:val="{788E464B-056D-4290-B4B1-92BC85099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570AD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le1">
    <w:name w:val="title1"/>
    <w:basedOn w:val="Normale"/>
    <w:rsid w:val="00C570AD"/>
    <w:rPr>
      <w:rFonts w:ascii="Times New Roman" w:eastAsia="Times New Roman" w:hAnsi="Times New Roman"/>
      <w:sz w:val="27"/>
      <w:szCs w:val="27"/>
      <w:lang w:eastAsia="it-IT"/>
    </w:rPr>
  </w:style>
  <w:style w:type="character" w:customStyle="1" w:styleId="bodytext">
    <w:name w:val="bodytext"/>
    <w:basedOn w:val="Carpredefinitoparagrafo"/>
    <w:rsid w:val="00A941C0"/>
  </w:style>
  <w:style w:type="paragraph" w:styleId="NormaleWeb">
    <w:name w:val="Normal (Web)"/>
    <w:basedOn w:val="Normale"/>
    <w:uiPriority w:val="99"/>
    <w:semiHidden/>
    <w:unhideWhenUsed/>
    <w:rsid w:val="000C31A8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3EB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3EB9"/>
    <w:rPr>
      <w:rFonts w:ascii="Segoe UI" w:eastAsia="Cambr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690</Words>
  <Characters>3933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Pancione</dc:creator>
  <cp:keywords/>
  <dc:description/>
  <cp:lastModifiedBy>Massimo Pancione</cp:lastModifiedBy>
  <cp:revision>4</cp:revision>
  <dcterms:created xsi:type="dcterms:W3CDTF">2021-08-04T07:56:00Z</dcterms:created>
  <dcterms:modified xsi:type="dcterms:W3CDTF">2021-08-04T10:10:00Z</dcterms:modified>
</cp:coreProperties>
</file>