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005E" w14:textId="6BCB1116" w:rsidR="00CC3D2D" w:rsidRPr="00414D97" w:rsidRDefault="00414D97" w:rsidP="00CC3D2D">
      <w:r w:rsidRPr="00414D97">
        <w:t>Supplementary Table S4. Residual Variances for Each PSAT-TR Item (Confirmatory Factor Analysis)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242"/>
        <w:gridCol w:w="1872"/>
        <w:gridCol w:w="1417"/>
        <w:gridCol w:w="1418"/>
        <w:gridCol w:w="1559"/>
        <w:gridCol w:w="1843"/>
      </w:tblGrid>
      <w:tr w:rsidR="00CC3D2D" w:rsidRPr="00414D97" w14:paraId="360409FC" w14:textId="77777777" w:rsidTr="00E401B9">
        <w:tc>
          <w:tcPr>
            <w:tcW w:w="1242" w:type="dxa"/>
            <w:vAlign w:val="center"/>
          </w:tcPr>
          <w:p w14:paraId="7A2EF17C" w14:textId="77777777" w:rsidR="00CC3D2D" w:rsidRPr="00414D97" w:rsidRDefault="00CC3D2D" w:rsidP="00E401B9">
            <w:pPr>
              <w:jc w:val="center"/>
              <w:rPr>
                <w:noProof w:val="0"/>
              </w:rPr>
            </w:pPr>
            <w:r w:rsidRPr="00414D97">
              <w:t>Item</w:t>
            </w:r>
          </w:p>
        </w:tc>
        <w:tc>
          <w:tcPr>
            <w:tcW w:w="1872" w:type="dxa"/>
            <w:vAlign w:val="center"/>
          </w:tcPr>
          <w:p w14:paraId="75F30BFE" w14:textId="77777777" w:rsidR="00CC3D2D" w:rsidRPr="00414D97" w:rsidRDefault="00CC3D2D" w:rsidP="00E401B9">
            <w:pPr>
              <w:jc w:val="center"/>
            </w:pPr>
            <w:r w:rsidRPr="00414D97">
              <w:t>Residual Variance (Std. Estimate)</w:t>
            </w:r>
          </w:p>
        </w:tc>
        <w:tc>
          <w:tcPr>
            <w:tcW w:w="1417" w:type="dxa"/>
            <w:vAlign w:val="center"/>
          </w:tcPr>
          <w:p w14:paraId="0820097C" w14:textId="77777777" w:rsidR="00CC3D2D" w:rsidRPr="00414D97" w:rsidRDefault="00CC3D2D" w:rsidP="00E401B9">
            <w:pPr>
              <w:jc w:val="center"/>
            </w:pPr>
            <w:r w:rsidRPr="00414D97">
              <w:t>Std. Error</w:t>
            </w:r>
          </w:p>
        </w:tc>
        <w:tc>
          <w:tcPr>
            <w:tcW w:w="1418" w:type="dxa"/>
            <w:vAlign w:val="center"/>
          </w:tcPr>
          <w:p w14:paraId="5018976A" w14:textId="77777777" w:rsidR="00CC3D2D" w:rsidRPr="00414D97" w:rsidRDefault="00CC3D2D" w:rsidP="00E401B9">
            <w:pPr>
              <w:jc w:val="center"/>
            </w:pPr>
            <w:r w:rsidRPr="00414D97">
              <w:t>z-value</w:t>
            </w:r>
          </w:p>
        </w:tc>
        <w:tc>
          <w:tcPr>
            <w:tcW w:w="1559" w:type="dxa"/>
            <w:vAlign w:val="center"/>
          </w:tcPr>
          <w:p w14:paraId="5A758E47" w14:textId="77777777" w:rsidR="00CC3D2D" w:rsidRPr="00414D97" w:rsidRDefault="00CC3D2D" w:rsidP="00E401B9">
            <w:pPr>
              <w:jc w:val="center"/>
            </w:pPr>
            <w:r w:rsidRPr="00414D97">
              <w:t>p</w:t>
            </w:r>
          </w:p>
        </w:tc>
        <w:tc>
          <w:tcPr>
            <w:tcW w:w="1843" w:type="dxa"/>
            <w:vAlign w:val="center"/>
          </w:tcPr>
          <w:p w14:paraId="6AE032A6" w14:textId="77777777" w:rsidR="00CC3D2D" w:rsidRPr="00414D97" w:rsidRDefault="00CC3D2D" w:rsidP="00E401B9">
            <w:pPr>
              <w:jc w:val="center"/>
            </w:pPr>
            <w:r w:rsidRPr="00414D97">
              <w:t>95% CI (Lower–Upper)</w:t>
            </w:r>
          </w:p>
        </w:tc>
      </w:tr>
      <w:tr w:rsidR="00CC3D2D" w:rsidRPr="00414D97" w14:paraId="0D184D7C" w14:textId="77777777" w:rsidTr="00E401B9">
        <w:tc>
          <w:tcPr>
            <w:tcW w:w="1242" w:type="dxa"/>
            <w:vAlign w:val="center"/>
          </w:tcPr>
          <w:p w14:paraId="53FFCFCE" w14:textId="77777777" w:rsidR="00CC3D2D" w:rsidRPr="00414D97" w:rsidRDefault="00CC3D2D" w:rsidP="00E401B9">
            <w:r w:rsidRPr="00414D97">
              <w:t>1</w:t>
            </w:r>
          </w:p>
        </w:tc>
        <w:tc>
          <w:tcPr>
            <w:tcW w:w="1872" w:type="dxa"/>
            <w:vAlign w:val="center"/>
          </w:tcPr>
          <w:p w14:paraId="17D3E1B6" w14:textId="77777777" w:rsidR="00CC3D2D" w:rsidRPr="00414D97" w:rsidRDefault="00CC3D2D" w:rsidP="00E401B9">
            <w:r w:rsidRPr="00414D97">
              <w:t>0.783</w:t>
            </w:r>
          </w:p>
        </w:tc>
        <w:tc>
          <w:tcPr>
            <w:tcW w:w="1417" w:type="dxa"/>
            <w:vAlign w:val="center"/>
          </w:tcPr>
          <w:p w14:paraId="3686CEB9" w14:textId="77777777" w:rsidR="00CC3D2D" w:rsidRPr="00414D97" w:rsidRDefault="00CC3D2D" w:rsidP="00E401B9">
            <w:r w:rsidRPr="00414D97">
              <w:t>0.021</w:t>
            </w:r>
          </w:p>
        </w:tc>
        <w:tc>
          <w:tcPr>
            <w:tcW w:w="1418" w:type="dxa"/>
            <w:vAlign w:val="center"/>
          </w:tcPr>
          <w:p w14:paraId="6CB54D3F" w14:textId="77777777" w:rsidR="00CC3D2D" w:rsidRPr="00414D97" w:rsidRDefault="00CC3D2D" w:rsidP="00E401B9">
            <w:r w:rsidRPr="00414D97">
              <w:t>36.682</w:t>
            </w:r>
          </w:p>
        </w:tc>
        <w:tc>
          <w:tcPr>
            <w:tcW w:w="1559" w:type="dxa"/>
            <w:vAlign w:val="center"/>
          </w:tcPr>
          <w:p w14:paraId="02615304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6ABA6DEF" w14:textId="77777777" w:rsidR="00CC3D2D" w:rsidRPr="00414D97" w:rsidRDefault="00CC3D2D" w:rsidP="00E401B9">
            <w:r w:rsidRPr="00414D97">
              <w:t>0.742–0.825</w:t>
            </w:r>
          </w:p>
        </w:tc>
      </w:tr>
      <w:tr w:rsidR="00CC3D2D" w:rsidRPr="00414D97" w14:paraId="0257F412" w14:textId="77777777" w:rsidTr="00E401B9">
        <w:tc>
          <w:tcPr>
            <w:tcW w:w="1242" w:type="dxa"/>
            <w:vAlign w:val="center"/>
          </w:tcPr>
          <w:p w14:paraId="7861487D" w14:textId="77777777" w:rsidR="00CC3D2D" w:rsidRPr="00414D97" w:rsidRDefault="00CC3D2D" w:rsidP="00E401B9">
            <w:r w:rsidRPr="00414D97">
              <w:t>2</w:t>
            </w:r>
          </w:p>
        </w:tc>
        <w:tc>
          <w:tcPr>
            <w:tcW w:w="1872" w:type="dxa"/>
            <w:vAlign w:val="center"/>
          </w:tcPr>
          <w:p w14:paraId="4726D753" w14:textId="77777777" w:rsidR="00CC3D2D" w:rsidRPr="00414D97" w:rsidRDefault="00CC3D2D" w:rsidP="00E401B9">
            <w:r w:rsidRPr="00414D97">
              <w:t>0.466</w:t>
            </w:r>
          </w:p>
        </w:tc>
        <w:tc>
          <w:tcPr>
            <w:tcW w:w="1417" w:type="dxa"/>
            <w:vAlign w:val="center"/>
          </w:tcPr>
          <w:p w14:paraId="381F64FE" w14:textId="77777777" w:rsidR="00CC3D2D" w:rsidRPr="00414D97" w:rsidRDefault="00CC3D2D" w:rsidP="00E401B9">
            <w:r w:rsidRPr="00414D97">
              <w:t>0.044</w:t>
            </w:r>
          </w:p>
        </w:tc>
        <w:tc>
          <w:tcPr>
            <w:tcW w:w="1418" w:type="dxa"/>
            <w:vAlign w:val="center"/>
          </w:tcPr>
          <w:p w14:paraId="277235F2" w14:textId="77777777" w:rsidR="00CC3D2D" w:rsidRPr="00414D97" w:rsidRDefault="00CC3D2D" w:rsidP="00E401B9">
            <w:r w:rsidRPr="00414D97">
              <w:t>10.474</w:t>
            </w:r>
          </w:p>
        </w:tc>
        <w:tc>
          <w:tcPr>
            <w:tcW w:w="1559" w:type="dxa"/>
            <w:vAlign w:val="center"/>
          </w:tcPr>
          <w:p w14:paraId="638C5E4D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1B0AA490" w14:textId="77777777" w:rsidR="00CC3D2D" w:rsidRPr="00414D97" w:rsidRDefault="00CC3D2D" w:rsidP="00E401B9">
            <w:r w:rsidRPr="00414D97">
              <w:t>0.379–0.553</w:t>
            </w:r>
          </w:p>
        </w:tc>
      </w:tr>
      <w:tr w:rsidR="00CC3D2D" w:rsidRPr="00414D97" w14:paraId="75EAC96B" w14:textId="77777777" w:rsidTr="00E401B9">
        <w:tc>
          <w:tcPr>
            <w:tcW w:w="1242" w:type="dxa"/>
            <w:vAlign w:val="center"/>
          </w:tcPr>
          <w:p w14:paraId="033AFC28" w14:textId="77777777" w:rsidR="00CC3D2D" w:rsidRPr="00414D97" w:rsidRDefault="00CC3D2D" w:rsidP="00E401B9">
            <w:r w:rsidRPr="00414D97">
              <w:t>3</w:t>
            </w:r>
          </w:p>
        </w:tc>
        <w:tc>
          <w:tcPr>
            <w:tcW w:w="1872" w:type="dxa"/>
            <w:vAlign w:val="center"/>
          </w:tcPr>
          <w:p w14:paraId="08E8450E" w14:textId="77777777" w:rsidR="00CC3D2D" w:rsidRPr="00414D97" w:rsidRDefault="00CC3D2D" w:rsidP="00E401B9">
            <w:r w:rsidRPr="00414D97">
              <w:t>0.420</w:t>
            </w:r>
          </w:p>
        </w:tc>
        <w:tc>
          <w:tcPr>
            <w:tcW w:w="1417" w:type="dxa"/>
            <w:vAlign w:val="center"/>
          </w:tcPr>
          <w:p w14:paraId="51ADEF3D" w14:textId="77777777" w:rsidR="00CC3D2D" w:rsidRPr="00414D97" w:rsidRDefault="00CC3D2D" w:rsidP="00E401B9">
            <w:r w:rsidRPr="00414D97">
              <w:t>0.048</w:t>
            </w:r>
          </w:p>
        </w:tc>
        <w:tc>
          <w:tcPr>
            <w:tcW w:w="1418" w:type="dxa"/>
            <w:vAlign w:val="center"/>
          </w:tcPr>
          <w:p w14:paraId="18BFE27B" w14:textId="77777777" w:rsidR="00CC3D2D" w:rsidRPr="00414D97" w:rsidRDefault="00CC3D2D" w:rsidP="00E401B9">
            <w:r w:rsidRPr="00414D97">
              <w:t>8.677</w:t>
            </w:r>
          </w:p>
        </w:tc>
        <w:tc>
          <w:tcPr>
            <w:tcW w:w="1559" w:type="dxa"/>
            <w:vAlign w:val="center"/>
          </w:tcPr>
          <w:p w14:paraId="1460387E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4A63E8E7" w14:textId="77777777" w:rsidR="00CC3D2D" w:rsidRPr="00414D97" w:rsidRDefault="00CC3D2D" w:rsidP="00E401B9">
            <w:r w:rsidRPr="00414D97">
              <w:t>0.325–0.515</w:t>
            </w:r>
          </w:p>
        </w:tc>
      </w:tr>
      <w:tr w:rsidR="00CC3D2D" w:rsidRPr="00414D97" w14:paraId="05AB2C50" w14:textId="77777777" w:rsidTr="00E401B9">
        <w:tc>
          <w:tcPr>
            <w:tcW w:w="1242" w:type="dxa"/>
            <w:vAlign w:val="center"/>
          </w:tcPr>
          <w:p w14:paraId="4B3E1677" w14:textId="77777777" w:rsidR="00CC3D2D" w:rsidRPr="00414D97" w:rsidRDefault="00CC3D2D" w:rsidP="00E401B9">
            <w:r w:rsidRPr="00414D97">
              <w:t>4</w:t>
            </w:r>
          </w:p>
        </w:tc>
        <w:tc>
          <w:tcPr>
            <w:tcW w:w="1872" w:type="dxa"/>
            <w:vAlign w:val="center"/>
          </w:tcPr>
          <w:p w14:paraId="27F0B22B" w14:textId="77777777" w:rsidR="00CC3D2D" w:rsidRPr="00414D97" w:rsidRDefault="00CC3D2D" w:rsidP="00E401B9">
            <w:r w:rsidRPr="00414D97">
              <w:t>0.378</w:t>
            </w:r>
          </w:p>
        </w:tc>
        <w:tc>
          <w:tcPr>
            <w:tcW w:w="1417" w:type="dxa"/>
            <w:vAlign w:val="center"/>
          </w:tcPr>
          <w:p w14:paraId="57EFD46A" w14:textId="77777777" w:rsidR="00CC3D2D" w:rsidRPr="00414D97" w:rsidRDefault="00CC3D2D" w:rsidP="00E401B9">
            <w:r w:rsidRPr="00414D97">
              <w:t>0.051</w:t>
            </w:r>
          </w:p>
        </w:tc>
        <w:tc>
          <w:tcPr>
            <w:tcW w:w="1418" w:type="dxa"/>
            <w:vAlign w:val="center"/>
          </w:tcPr>
          <w:p w14:paraId="26B4DA93" w14:textId="77777777" w:rsidR="00CC3D2D" w:rsidRPr="00414D97" w:rsidRDefault="00CC3D2D" w:rsidP="00E401B9">
            <w:r w:rsidRPr="00414D97">
              <w:t>7.372</w:t>
            </w:r>
          </w:p>
        </w:tc>
        <w:tc>
          <w:tcPr>
            <w:tcW w:w="1559" w:type="dxa"/>
            <w:vAlign w:val="center"/>
          </w:tcPr>
          <w:p w14:paraId="0331FABE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2F6D0D7C" w14:textId="77777777" w:rsidR="00CC3D2D" w:rsidRPr="00414D97" w:rsidRDefault="00CC3D2D" w:rsidP="00E401B9">
            <w:r w:rsidRPr="00414D97">
              <w:t>0.277–0.478</w:t>
            </w:r>
          </w:p>
        </w:tc>
      </w:tr>
      <w:tr w:rsidR="00CC3D2D" w:rsidRPr="00414D97" w14:paraId="5548C9E8" w14:textId="77777777" w:rsidTr="00E401B9">
        <w:tc>
          <w:tcPr>
            <w:tcW w:w="1242" w:type="dxa"/>
            <w:vAlign w:val="center"/>
          </w:tcPr>
          <w:p w14:paraId="12CFB083" w14:textId="77777777" w:rsidR="00CC3D2D" w:rsidRPr="00414D97" w:rsidRDefault="00CC3D2D" w:rsidP="00E401B9">
            <w:r w:rsidRPr="00414D97">
              <w:t>5</w:t>
            </w:r>
          </w:p>
        </w:tc>
        <w:tc>
          <w:tcPr>
            <w:tcW w:w="1872" w:type="dxa"/>
            <w:vAlign w:val="center"/>
          </w:tcPr>
          <w:p w14:paraId="44B354F3" w14:textId="77777777" w:rsidR="00CC3D2D" w:rsidRPr="00414D97" w:rsidRDefault="00CC3D2D" w:rsidP="00E401B9">
            <w:r w:rsidRPr="00414D97">
              <w:t>0.460</w:t>
            </w:r>
          </w:p>
        </w:tc>
        <w:tc>
          <w:tcPr>
            <w:tcW w:w="1417" w:type="dxa"/>
            <w:vAlign w:val="center"/>
          </w:tcPr>
          <w:p w14:paraId="2ECED36F" w14:textId="77777777" w:rsidR="00CC3D2D" w:rsidRPr="00414D97" w:rsidRDefault="00CC3D2D" w:rsidP="00E401B9">
            <w:r w:rsidRPr="00414D97">
              <w:t>0.049</w:t>
            </w:r>
          </w:p>
        </w:tc>
        <w:tc>
          <w:tcPr>
            <w:tcW w:w="1418" w:type="dxa"/>
            <w:vAlign w:val="center"/>
          </w:tcPr>
          <w:p w14:paraId="4F92050B" w14:textId="77777777" w:rsidR="00CC3D2D" w:rsidRPr="00414D97" w:rsidRDefault="00CC3D2D" w:rsidP="00E401B9">
            <w:r w:rsidRPr="00414D97">
              <w:t>9.369</w:t>
            </w:r>
          </w:p>
        </w:tc>
        <w:tc>
          <w:tcPr>
            <w:tcW w:w="1559" w:type="dxa"/>
            <w:vAlign w:val="center"/>
          </w:tcPr>
          <w:p w14:paraId="2FD847EC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174BE2CE" w14:textId="77777777" w:rsidR="00CC3D2D" w:rsidRPr="00414D97" w:rsidRDefault="00CC3D2D" w:rsidP="00E401B9">
            <w:r w:rsidRPr="00414D97">
              <w:t>0.364–0.556</w:t>
            </w:r>
          </w:p>
        </w:tc>
      </w:tr>
      <w:tr w:rsidR="00CC3D2D" w:rsidRPr="00414D97" w14:paraId="0F42D099" w14:textId="77777777" w:rsidTr="00E401B9">
        <w:tc>
          <w:tcPr>
            <w:tcW w:w="1242" w:type="dxa"/>
            <w:vAlign w:val="center"/>
          </w:tcPr>
          <w:p w14:paraId="6476B7A6" w14:textId="77777777" w:rsidR="00CC3D2D" w:rsidRPr="00414D97" w:rsidRDefault="00CC3D2D" w:rsidP="00E401B9">
            <w:r w:rsidRPr="00414D97">
              <w:t>6</w:t>
            </w:r>
          </w:p>
        </w:tc>
        <w:tc>
          <w:tcPr>
            <w:tcW w:w="1872" w:type="dxa"/>
            <w:vAlign w:val="center"/>
          </w:tcPr>
          <w:p w14:paraId="39704A80" w14:textId="77777777" w:rsidR="00CC3D2D" w:rsidRPr="00414D97" w:rsidRDefault="00CC3D2D" w:rsidP="00E401B9">
            <w:r w:rsidRPr="00414D97">
              <w:t>0.452</w:t>
            </w:r>
          </w:p>
        </w:tc>
        <w:tc>
          <w:tcPr>
            <w:tcW w:w="1417" w:type="dxa"/>
            <w:vAlign w:val="center"/>
          </w:tcPr>
          <w:p w14:paraId="23E6D942" w14:textId="77777777" w:rsidR="00CC3D2D" w:rsidRPr="00414D97" w:rsidRDefault="00CC3D2D" w:rsidP="00E401B9">
            <w:r w:rsidRPr="00414D97">
              <w:t>0.048</w:t>
            </w:r>
          </w:p>
        </w:tc>
        <w:tc>
          <w:tcPr>
            <w:tcW w:w="1418" w:type="dxa"/>
            <w:vAlign w:val="center"/>
          </w:tcPr>
          <w:p w14:paraId="6A297AC3" w14:textId="77777777" w:rsidR="00CC3D2D" w:rsidRPr="00414D97" w:rsidRDefault="00CC3D2D" w:rsidP="00E401B9">
            <w:r w:rsidRPr="00414D97">
              <w:t>9.465</w:t>
            </w:r>
          </w:p>
        </w:tc>
        <w:tc>
          <w:tcPr>
            <w:tcW w:w="1559" w:type="dxa"/>
            <w:vAlign w:val="center"/>
          </w:tcPr>
          <w:p w14:paraId="5457771C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3A815912" w14:textId="77777777" w:rsidR="00CC3D2D" w:rsidRPr="00414D97" w:rsidRDefault="00CC3D2D" w:rsidP="00E401B9">
            <w:r w:rsidRPr="00414D97">
              <w:t>0.358–0.545</w:t>
            </w:r>
          </w:p>
        </w:tc>
      </w:tr>
      <w:tr w:rsidR="00CC3D2D" w:rsidRPr="00414D97" w14:paraId="49C24A96" w14:textId="77777777" w:rsidTr="00E401B9">
        <w:tc>
          <w:tcPr>
            <w:tcW w:w="1242" w:type="dxa"/>
            <w:vAlign w:val="center"/>
          </w:tcPr>
          <w:p w14:paraId="114934E2" w14:textId="77777777" w:rsidR="00CC3D2D" w:rsidRPr="00414D97" w:rsidRDefault="00CC3D2D" w:rsidP="00E401B9">
            <w:r w:rsidRPr="00414D97">
              <w:t>7</w:t>
            </w:r>
          </w:p>
        </w:tc>
        <w:tc>
          <w:tcPr>
            <w:tcW w:w="1872" w:type="dxa"/>
            <w:vAlign w:val="center"/>
          </w:tcPr>
          <w:p w14:paraId="407E7787" w14:textId="77777777" w:rsidR="00CC3D2D" w:rsidRPr="00414D97" w:rsidRDefault="00CC3D2D" w:rsidP="00E401B9">
            <w:r w:rsidRPr="00414D97">
              <w:t>0.400</w:t>
            </w:r>
          </w:p>
        </w:tc>
        <w:tc>
          <w:tcPr>
            <w:tcW w:w="1417" w:type="dxa"/>
            <w:vAlign w:val="center"/>
          </w:tcPr>
          <w:p w14:paraId="4EBC3D13" w14:textId="77777777" w:rsidR="00CC3D2D" w:rsidRPr="00414D97" w:rsidRDefault="00CC3D2D" w:rsidP="00E401B9">
            <w:r w:rsidRPr="00414D97">
              <w:t>0.055</w:t>
            </w:r>
          </w:p>
        </w:tc>
        <w:tc>
          <w:tcPr>
            <w:tcW w:w="1418" w:type="dxa"/>
            <w:vAlign w:val="center"/>
          </w:tcPr>
          <w:p w14:paraId="267FE33C" w14:textId="77777777" w:rsidR="00CC3D2D" w:rsidRPr="00414D97" w:rsidRDefault="00CC3D2D" w:rsidP="00E401B9">
            <w:r w:rsidRPr="00414D97">
              <w:t>7.313</w:t>
            </w:r>
          </w:p>
        </w:tc>
        <w:tc>
          <w:tcPr>
            <w:tcW w:w="1559" w:type="dxa"/>
            <w:vAlign w:val="center"/>
          </w:tcPr>
          <w:p w14:paraId="133D4CC4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31B6B81F" w14:textId="77777777" w:rsidR="00CC3D2D" w:rsidRPr="00414D97" w:rsidRDefault="00CC3D2D" w:rsidP="00E401B9">
            <w:r w:rsidRPr="00414D97">
              <w:t>0.293–0.507</w:t>
            </w:r>
          </w:p>
        </w:tc>
      </w:tr>
      <w:tr w:rsidR="00CC3D2D" w:rsidRPr="00414D97" w14:paraId="1F888A88" w14:textId="77777777" w:rsidTr="00E401B9">
        <w:tc>
          <w:tcPr>
            <w:tcW w:w="1242" w:type="dxa"/>
            <w:vAlign w:val="center"/>
          </w:tcPr>
          <w:p w14:paraId="3DB447B7" w14:textId="77777777" w:rsidR="00CC3D2D" w:rsidRPr="00414D97" w:rsidRDefault="00CC3D2D" w:rsidP="00E401B9">
            <w:r w:rsidRPr="00414D97">
              <w:t>8</w:t>
            </w:r>
          </w:p>
        </w:tc>
        <w:tc>
          <w:tcPr>
            <w:tcW w:w="1872" w:type="dxa"/>
            <w:vAlign w:val="center"/>
          </w:tcPr>
          <w:p w14:paraId="48300E8C" w14:textId="77777777" w:rsidR="00CC3D2D" w:rsidRPr="00414D97" w:rsidRDefault="00CC3D2D" w:rsidP="00E401B9">
            <w:r w:rsidRPr="00414D97">
              <w:t>0.381</w:t>
            </w:r>
          </w:p>
        </w:tc>
        <w:tc>
          <w:tcPr>
            <w:tcW w:w="1417" w:type="dxa"/>
            <w:vAlign w:val="center"/>
          </w:tcPr>
          <w:p w14:paraId="76AAED3E" w14:textId="77777777" w:rsidR="00CC3D2D" w:rsidRPr="00414D97" w:rsidRDefault="00CC3D2D" w:rsidP="00E401B9">
            <w:r w:rsidRPr="00414D97">
              <w:t>0.053</w:t>
            </w:r>
          </w:p>
        </w:tc>
        <w:tc>
          <w:tcPr>
            <w:tcW w:w="1418" w:type="dxa"/>
            <w:vAlign w:val="center"/>
          </w:tcPr>
          <w:p w14:paraId="165C624E" w14:textId="77777777" w:rsidR="00CC3D2D" w:rsidRPr="00414D97" w:rsidRDefault="00CC3D2D" w:rsidP="00E401B9">
            <w:r w:rsidRPr="00414D97">
              <w:t>7.151</w:t>
            </w:r>
          </w:p>
        </w:tc>
        <w:tc>
          <w:tcPr>
            <w:tcW w:w="1559" w:type="dxa"/>
            <w:vAlign w:val="center"/>
          </w:tcPr>
          <w:p w14:paraId="71340AB2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748B4FFD" w14:textId="77777777" w:rsidR="00CC3D2D" w:rsidRPr="00414D97" w:rsidRDefault="00CC3D2D" w:rsidP="00E401B9">
            <w:r w:rsidRPr="00414D97">
              <w:t>0.277–0.486</w:t>
            </w:r>
          </w:p>
        </w:tc>
      </w:tr>
      <w:tr w:rsidR="00CC3D2D" w:rsidRPr="00414D97" w14:paraId="10063F2A" w14:textId="77777777" w:rsidTr="00E401B9">
        <w:tc>
          <w:tcPr>
            <w:tcW w:w="1242" w:type="dxa"/>
            <w:vAlign w:val="center"/>
          </w:tcPr>
          <w:p w14:paraId="5437535B" w14:textId="77777777" w:rsidR="00CC3D2D" w:rsidRPr="00414D97" w:rsidRDefault="00CC3D2D" w:rsidP="00E401B9">
            <w:r w:rsidRPr="00414D97">
              <w:t>9</w:t>
            </w:r>
          </w:p>
        </w:tc>
        <w:tc>
          <w:tcPr>
            <w:tcW w:w="1872" w:type="dxa"/>
            <w:vAlign w:val="center"/>
          </w:tcPr>
          <w:p w14:paraId="69859CA1" w14:textId="77777777" w:rsidR="00CC3D2D" w:rsidRPr="00414D97" w:rsidRDefault="00CC3D2D" w:rsidP="00E401B9">
            <w:r w:rsidRPr="00414D97">
              <w:t>0.362</w:t>
            </w:r>
          </w:p>
        </w:tc>
        <w:tc>
          <w:tcPr>
            <w:tcW w:w="1417" w:type="dxa"/>
            <w:vAlign w:val="center"/>
          </w:tcPr>
          <w:p w14:paraId="45D6ACC5" w14:textId="77777777" w:rsidR="00CC3D2D" w:rsidRPr="00414D97" w:rsidRDefault="00CC3D2D" w:rsidP="00E401B9">
            <w:r w:rsidRPr="00414D97">
              <w:t>0.071</w:t>
            </w:r>
          </w:p>
        </w:tc>
        <w:tc>
          <w:tcPr>
            <w:tcW w:w="1418" w:type="dxa"/>
            <w:vAlign w:val="center"/>
          </w:tcPr>
          <w:p w14:paraId="57AEEB10" w14:textId="77777777" w:rsidR="00CC3D2D" w:rsidRPr="00414D97" w:rsidRDefault="00CC3D2D" w:rsidP="00E401B9">
            <w:r w:rsidRPr="00414D97">
              <w:t>5.104</w:t>
            </w:r>
          </w:p>
        </w:tc>
        <w:tc>
          <w:tcPr>
            <w:tcW w:w="1559" w:type="dxa"/>
            <w:vAlign w:val="center"/>
          </w:tcPr>
          <w:p w14:paraId="6C7CBB6C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082F0CAF" w14:textId="77777777" w:rsidR="00CC3D2D" w:rsidRPr="00414D97" w:rsidRDefault="00CC3D2D" w:rsidP="00E401B9">
            <w:r w:rsidRPr="00414D97">
              <w:t>0.223–0.501</w:t>
            </w:r>
          </w:p>
        </w:tc>
      </w:tr>
      <w:tr w:rsidR="00CC3D2D" w:rsidRPr="00414D97" w14:paraId="026A04B4" w14:textId="77777777" w:rsidTr="00E401B9">
        <w:tc>
          <w:tcPr>
            <w:tcW w:w="1242" w:type="dxa"/>
            <w:vAlign w:val="center"/>
          </w:tcPr>
          <w:p w14:paraId="5AB1DA77" w14:textId="77777777" w:rsidR="00CC3D2D" w:rsidRPr="00414D97" w:rsidRDefault="00CC3D2D" w:rsidP="00E401B9">
            <w:r w:rsidRPr="00414D97">
              <w:t>10</w:t>
            </w:r>
          </w:p>
        </w:tc>
        <w:tc>
          <w:tcPr>
            <w:tcW w:w="1872" w:type="dxa"/>
            <w:vAlign w:val="center"/>
          </w:tcPr>
          <w:p w14:paraId="7416E783" w14:textId="77777777" w:rsidR="00CC3D2D" w:rsidRPr="00414D97" w:rsidRDefault="00CC3D2D" w:rsidP="00E401B9">
            <w:r w:rsidRPr="00414D97">
              <w:t>0.320</w:t>
            </w:r>
          </w:p>
        </w:tc>
        <w:tc>
          <w:tcPr>
            <w:tcW w:w="1417" w:type="dxa"/>
            <w:vAlign w:val="center"/>
          </w:tcPr>
          <w:p w14:paraId="2DBC7617" w14:textId="77777777" w:rsidR="00CC3D2D" w:rsidRPr="00414D97" w:rsidRDefault="00CC3D2D" w:rsidP="00E401B9">
            <w:r w:rsidRPr="00414D97">
              <w:t>0.079</w:t>
            </w:r>
          </w:p>
        </w:tc>
        <w:tc>
          <w:tcPr>
            <w:tcW w:w="1418" w:type="dxa"/>
            <w:vAlign w:val="center"/>
          </w:tcPr>
          <w:p w14:paraId="320B209B" w14:textId="77777777" w:rsidR="00CC3D2D" w:rsidRPr="00414D97" w:rsidRDefault="00CC3D2D" w:rsidP="00E401B9">
            <w:r w:rsidRPr="00414D97">
              <w:t>4.030</w:t>
            </w:r>
          </w:p>
        </w:tc>
        <w:tc>
          <w:tcPr>
            <w:tcW w:w="1559" w:type="dxa"/>
            <w:vAlign w:val="center"/>
          </w:tcPr>
          <w:p w14:paraId="6FEEA263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30D8A621" w14:textId="77777777" w:rsidR="00CC3D2D" w:rsidRPr="00414D97" w:rsidRDefault="00CC3D2D" w:rsidP="00E401B9">
            <w:r w:rsidRPr="00414D97">
              <w:t>0.164–0.476</w:t>
            </w:r>
          </w:p>
        </w:tc>
      </w:tr>
      <w:tr w:rsidR="00CC3D2D" w:rsidRPr="00414D97" w14:paraId="6F86D1F7" w14:textId="77777777" w:rsidTr="00E401B9">
        <w:tc>
          <w:tcPr>
            <w:tcW w:w="1242" w:type="dxa"/>
            <w:vAlign w:val="center"/>
          </w:tcPr>
          <w:p w14:paraId="38431028" w14:textId="77777777" w:rsidR="00CC3D2D" w:rsidRPr="00414D97" w:rsidRDefault="00CC3D2D" w:rsidP="00E401B9">
            <w:r w:rsidRPr="00414D97">
              <w:t>11</w:t>
            </w:r>
          </w:p>
        </w:tc>
        <w:tc>
          <w:tcPr>
            <w:tcW w:w="1872" w:type="dxa"/>
            <w:vAlign w:val="center"/>
          </w:tcPr>
          <w:p w14:paraId="7FCFB329" w14:textId="77777777" w:rsidR="00CC3D2D" w:rsidRPr="00414D97" w:rsidRDefault="00CC3D2D" w:rsidP="00E401B9">
            <w:r w:rsidRPr="00414D97">
              <w:t>0.446</w:t>
            </w:r>
          </w:p>
        </w:tc>
        <w:tc>
          <w:tcPr>
            <w:tcW w:w="1417" w:type="dxa"/>
            <w:vAlign w:val="center"/>
          </w:tcPr>
          <w:p w14:paraId="5E191A90" w14:textId="77777777" w:rsidR="00CC3D2D" w:rsidRPr="00414D97" w:rsidRDefault="00CC3D2D" w:rsidP="00E401B9">
            <w:r w:rsidRPr="00414D97">
              <w:t>0.066</w:t>
            </w:r>
          </w:p>
        </w:tc>
        <w:tc>
          <w:tcPr>
            <w:tcW w:w="1418" w:type="dxa"/>
            <w:vAlign w:val="center"/>
          </w:tcPr>
          <w:p w14:paraId="041CEB18" w14:textId="77777777" w:rsidR="00CC3D2D" w:rsidRPr="00414D97" w:rsidRDefault="00CC3D2D" w:rsidP="00E401B9">
            <w:r w:rsidRPr="00414D97">
              <w:t>6.739</w:t>
            </w:r>
          </w:p>
        </w:tc>
        <w:tc>
          <w:tcPr>
            <w:tcW w:w="1559" w:type="dxa"/>
            <w:vAlign w:val="center"/>
          </w:tcPr>
          <w:p w14:paraId="6473B6F5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463EBA88" w14:textId="77777777" w:rsidR="00CC3D2D" w:rsidRPr="00414D97" w:rsidRDefault="00CC3D2D" w:rsidP="00E401B9">
            <w:r w:rsidRPr="00414D97">
              <w:t>0.317–0.576</w:t>
            </w:r>
          </w:p>
        </w:tc>
      </w:tr>
      <w:tr w:rsidR="00CC3D2D" w:rsidRPr="00414D97" w14:paraId="111745B7" w14:textId="77777777" w:rsidTr="00E401B9">
        <w:tc>
          <w:tcPr>
            <w:tcW w:w="1242" w:type="dxa"/>
            <w:vAlign w:val="center"/>
          </w:tcPr>
          <w:p w14:paraId="2231D36A" w14:textId="77777777" w:rsidR="00CC3D2D" w:rsidRPr="00414D97" w:rsidRDefault="00CC3D2D" w:rsidP="00E401B9">
            <w:r w:rsidRPr="00414D97">
              <w:t>12</w:t>
            </w:r>
          </w:p>
        </w:tc>
        <w:tc>
          <w:tcPr>
            <w:tcW w:w="1872" w:type="dxa"/>
            <w:vAlign w:val="center"/>
          </w:tcPr>
          <w:p w14:paraId="6C884586" w14:textId="77777777" w:rsidR="00CC3D2D" w:rsidRPr="00414D97" w:rsidRDefault="00CC3D2D" w:rsidP="00E401B9">
            <w:r w:rsidRPr="00414D97">
              <w:t>0.422</w:t>
            </w:r>
          </w:p>
        </w:tc>
        <w:tc>
          <w:tcPr>
            <w:tcW w:w="1417" w:type="dxa"/>
            <w:vAlign w:val="center"/>
          </w:tcPr>
          <w:p w14:paraId="42E0127A" w14:textId="77777777" w:rsidR="00CC3D2D" w:rsidRPr="00414D97" w:rsidRDefault="00CC3D2D" w:rsidP="00E401B9">
            <w:r w:rsidRPr="00414D97">
              <w:t>0.069</w:t>
            </w:r>
          </w:p>
        </w:tc>
        <w:tc>
          <w:tcPr>
            <w:tcW w:w="1418" w:type="dxa"/>
            <w:vAlign w:val="center"/>
          </w:tcPr>
          <w:p w14:paraId="2931A245" w14:textId="77777777" w:rsidR="00CC3D2D" w:rsidRPr="00414D97" w:rsidRDefault="00CC3D2D" w:rsidP="00E401B9">
            <w:r w:rsidRPr="00414D97">
              <w:t>6.117</w:t>
            </w:r>
          </w:p>
        </w:tc>
        <w:tc>
          <w:tcPr>
            <w:tcW w:w="1559" w:type="dxa"/>
            <w:vAlign w:val="center"/>
          </w:tcPr>
          <w:p w14:paraId="702B03A3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3D376480" w14:textId="77777777" w:rsidR="00CC3D2D" w:rsidRPr="00414D97" w:rsidRDefault="00CC3D2D" w:rsidP="00E401B9">
            <w:r w:rsidRPr="00414D97">
              <w:t>0.286–0.557</w:t>
            </w:r>
          </w:p>
        </w:tc>
      </w:tr>
      <w:tr w:rsidR="00CC3D2D" w:rsidRPr="00414D97" w14:paraId="6C70E409" w14:textId="77777777" w:rsidTr="00E401B9">
        <w:tc>
          <w:tcPr>
            <w:tcW w:w="1242" w:type="dxa"/>
            <w:vAlign w:val="center"/>
          </w:tcPr>
          <w:p w14:paraId="44DA2E55" w14:textId="77777777" w:rsidR="00CC3D2D" w:rsidRPr="00414D97" w:rsidRDefault="00CC3D2D" w:rsidP="00E401B9">
            <w:r w:rsidRPr="00414D97">
              <w:t>13</w:t>
            </w:r>
          </w:p>
        </w:tc>
        <w:tc>
          <w:tcPr>
            <w:tcW w:w="1872" w:type="dxa"/>
            <w:vAlign w:val="center"/>
          </w:tcPr>
          <w:p w14:paraId="01305D35" w14:textId="77777777" w:rsidR="00CC3D2D" w:rsidRPr="00414D97" w:rsidRDefault="00CC3D2D" w:rsidP="00E401B9">
            <w:r w:rsidRPr="00414D97">
              <w:t>0.515</w:t>
            </w:r>
          </w:p>
        </w:tc>
        <w:tc>
          <w:tcPr>
            <w:tcW w:w="1417" w:type="dxa"/>
            <w:vAlign w:val="center"/>
          </w:tcPr>
          <w:p w14:paraId="37746411" w14:textId="77777777" w:rsidR="00CC3D2D" w:rsidRPr="00414D97" w:rsidRDefault="00CC3D2D" w:rsidP="00E401B9">
            <w:r w:rsidRPr="00414D97">
              <w:t>0.061</w:t>
            </w:r>
          </w:p>
        </w:tc>
        <w:tc>
          <w:tcPr>
            <w:tcW w:w="1418" w:type="dxa"/>
            <w:vAlign w:val="center"/>
          </w:tcPr>
          <w:p w14:paraId="072FA14B" w14:textId="77777777" w:rsidR="00CC3D2D" w:rsidRPr="00414D97" w:rsidRDefault="00CC3D2D" w:rsidP="00E401B9">
            <w:r w:rsidRPr="00414D97">
              <w:t>8.431</w:t>
            </w:r>
          </w:p>
        </w:tc>
        <w:tc>
          <w:tcPr>
            <w:tcW w:w="1559" w:type="dxa"/>
            <w:vAlign w:val="center"/>
          </w:tcPr>
          <w:p w14:paraId="494B7344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6E91DA4E" w14:textId="77777777" w:rsidR="00CC3D2D" w:rsidRPr="00414D97" w:rsidRDefault="00CC3D2D" w:rsidP="00E401B9">
            <w:r w:rsidRPr="00414D97">
              <w:t>0.395–0.635</w:t>
            </w:r>
          </w:p>
        </w:tc>
      </w:tr>
      <w:tr w:rsidR="00CC3D2D" w:rsidRPr="00414D97" w14:paraId="14CFDE41" w14:textId="77777777" w:rsidTr="00E401B9">
        <w:tc>
          <w:tcPr>
            <w:tcW w:w="1242" w:type="dxa"/>
            <w:vAlign w:val="center"/>
          </w:tcPr>
          <w:p w14:paraId="41E9174B" w14:textId="77777777" w:rsidR="00CC3D2D" w:rsidRPr="00414D97" w:rsidRDefault="00CC3D2D" w:rsidP="00E401B9">
            <w:r w:rsidRPr="00414D97">
              <w:t>14</w:t>
            </w:r>
          </w:p>
        </w:tc>
        <w:tc>
          <w:tcPr>
            <w:tcW w:w="1872" w:type="dxa"/>
            <w:vAlign w:val="center"/>
          </w:tcPr>
          <w:p w14:paraId="262F72FC" w14:textId="77777777" w:rsidR="00CC3D2D" w:rsidRPr="00414D97" w:rsidRDefault="00CC3D2D" w:rsidP="00E401B9">
            <w:r w:rsidRPr="00414D97">
              <w:t>0.378</w:t>
            </w:r>
          </w:p>
        </w:tc>
        <w:tc>
          <w:tcPr>
            <w:tcW w:w="1417" w:type="dxa"/>
            <w:vAlign w:val="center"/>
          </w:tcPr>
          <w:p w14:paraId="055B061E" w14:textId="77777777" w:rsidR="00CC3D2D" w:rsidRPr="00414D97" w:rsidRDefault="00CC3D2D" w:rsidP="00E401B9">
            <w:r w:rsidRPr="00414D97">
              <w:t>0.054</w:t>
            </w:r>
          </w:p>
        </w:tc>
        <w:tc>
          <w:tcPr>
            <w:tcW w:w="1418" w:type="dxa"/>
            <w:vAlign w:val="center"/>
          </w:tcPr>
          <w:p w14:paraId="100654D7" w14:textId="77777777" w:rsidR="00CC3D2D" w:rsidRPr="00414D97" w:rsidRDefault="00CC3D2D" w:rsidP="00E401B9">
            <w:r w:rsidRPr="00414D97">
              <w:t>7.027</w:t>
            </w:r>
          </w:p>
        </w:tc>
        <w:tc>
          <w:tcPr>
            <w:tcW w:w="1559" w:type="dxa"/>
            <w:vAlign w:val="center"/>
          </w:tcPr>
          <w:p w14:paraId="5DF16876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11416517" w14:textId="77777777" w:rsidR="00CC3D2D" w:rsidRPr="00414D97" w:rsidRDefault="00CC3D2D" w:rsidP="00E401B9">
            <w:r w:rsidRPr="00414D97">
              <w:t>0.273–0.484</w:t>
            </w:r>
          </w:p>
        </w:tc>
      </w:tr>
      <w:tr w:rsidR="00CC3D2D" w:rsidRPr="00414D97" w14:paraId="1D653B0D" w14:textId="77777777" w:rsidTr="00E401B9">
        <w:tc>
          <w:tcPr>
            <w:tcW w:w="1242" w:type="dxa"/>
            <w:vAlign w:val="center"/>
          </w:tcPr>
          <w:p w14:paraId="058E0E40" w14:textId="77777777" w:rsidR="00CC3D2D" w:rsidRPr="00414D97" w:rsidRDefault="00CC3D2D" w:rsidP="00E401B9">
            <w:r w:rsidRPr="00414D97">
              <w:t>15</w:t>
            </w:r>
          </w:p>
        </w:tc>
        <w:tc>
          <w:tcPr>
            <w:tcW w:w="1872" w:type="dxa"/>
            <w:vAlign w:val="center"/>
          </w:tcPr>
          <w:p w14:paraId="35C56E4A" w14:textId="77777777" w:rsidR="00CC3D2D" w:rsidRPr="00414D97" w:rsidRDefault="00CC3D2D" w:rsidP="00E401B9">
            <w:r w:rsidRPr="00414D97">
              <w:t>0.451</w:t>
            </w:r>
          </w:p>
        </w:tc>
        <w:tc>
          <w:tcPr>
            <w:tcW w:w="1417" w:type="dxa"/>
            <w:vAlign w:val="center"/>
          </w:tcPr>
          <w:p w14:paraId="7224D9D5" w14:textId="77777777" w:rsidR="00CC3D2D" w:rsidRPr="00414D97" w:rsidRDefault="00CC3D2D" w:rsidP="00E401B9">
            <w:r w:rsidRPr="00414D97">
              <w:t>0.065</w:t>
            </w:r>
          </w:p>
        </w:tc>
        <w:tc>
          <w:tcPr>
            <w:tcW w:w="1418" w:type="dxa"/>
            <w:vAlign w:val="center"/>
          </w:tcPr>
          <w:p w14:paraId="0AC5AF20" w14:textId="77777777" w:rsidR="00CC3D2D" w:rsidRPr="00414D97" w:rsidRDefault="00CC3D2D" w:rsidP="00E401B9">
            <w:r w:rsidRPr="00414D97">
              <w:t>6.923</w:t>
            </w:r>
          </w:p>
        </w:tc>
        <w:tc>
          <w:tcPr>
            <w:tcW w:w="1559" w:type="dxa"/>
            <w:vAlign w:val="center"/>
          </w:tcPr>
          <w:p w14:paraId="5CDC2415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04612215" w14:textId="77777777" w:rsidR="00CC3D2D" w:rsidRPr="00414D97" w:rsidRDefault="00CC3D2D" w:rsidP="00E401B9">
            <w:r w:rsidRPr="00414D97">
              <w:t>0.323–0.579</w:t>
            </w:r>
          </w:p>
        </w:tc>
      </w:tr>
      <w:tr w:rsidR="00CC3D2D" w:rsidRPr="00414D97" w14:paraId="7998EDF2" w14:textId="77777777" w:rsidTr="00E401B9">
        <w:tc>
          <w:tcPr>
            <w:tcW w:w="1242" w:type="dxa"/>
            <w:vAlign w:val="center"/>
          </w:tcPr>
          <w:p w14:paraId="4F9716C5" w14:textId="77777777" w:rsidR="00CC3D2D" w:rsidRPr="00414D97" w:rsidRDefault="00CC3D2D" w:rsidP="00E401B9">
            <w:r w:rsidRPr="00414D97">
              <w:t>16</w:t>
            </w:r>
          </w:p>
        </w:tc>
        <w:tc>
          <w:tcPr>
            <w:tcW w:w="1872" w:type="dxa"/>
            <w:vAlign w:val="center"/>
          </w:tcPr>
          <w:p w14:paraId="7251747B" w14:textId="77777777" w:rsidR="00CC3D2D" w:rsidRPr="00414D97" w:rsidRDefault="00CC3D2D" w:rsidP="00E401B9">
            <w:r w:rsidRPr="00414D97">
              <w:t>0.606</w:t>
            </w:r>
          </w:p>
        </w:tc>
        <w:tc>
          <w:tcPr>
            <w:tcW w:w="1417" w:type="dxa"/>
            <w:vAlign w:val="center"/>
          </w:tcPr>
          <w:p w14:paraId="39EE889F" w14:textId="77777777" w:rsidR="00CC3D2D" w:rsidRPr="00414D97" w:rsidRDefault="00CC3D2D" w:rsidP="00E401B9">
            <w:r w:rsidRPr="00414D97">
              <w:t>0.037</w:t>
            </w:r>
          </w:p>
        </w:tc>
        <w:tc>
          <w:tcPr>
            <w:tcW w:w="1418" w:type="dxa"/>
            <w:vAlign w:val="center"/>
          </w:tcPr>
          <w:p w14:paraId="0EFC1202" w14:textId="77777777" w:rsidR="00CC3D2D" w:rsidRPr="00414D97" w:rsidRDefault="00CC3D2D" w:rsidP="00E401B9">
            <w:r w:rsidRPr="00414D97">
              <w:t>16.511</w:t>
            </w:r>
          </w:p>
        </w:tc>
        <w:tc>
          <w:tcPr>
            <w:tcW w:w="1559" w:type="dxa"/>
            <w:vAlign w:val="center"/>
          </w:tcPr>
          <w:p w14:paraId="774B8CD2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28665A0A" w14:textId="77777777" w:rsidR="00CC3D2D" w:rsidRPr="00414D97" w:rsidRDefault="00CC3D2D" w:rsidP="00E401B9">
            <w:r w:rsidRPr="00414D97">
              <w:t>0.534–0.678</w:t>
            </w:r>
          </w:p>
        </w:tc>
      </w:tr>
      <w:tr w:rsidR="00CC3D2D" w:rsidRPr="00414D97" w14:paraId="60D89401" w14:textId="77777777" w:rsidTr="00E401B9">
        <w:tc>
          <w:tcPr>
            <w:tcW w:w="1242" w:type="dxa"/>
            <w:vAlign w:val="center"/>
          </w:tcPr>
          <w:p w14:paraId="7AED6594" w14:textId="77777777" w:rsidR="00CC3D2D" w:rsidRPr="00414D97" w:rsidRDefault="00CC3D2D" w:rsidP="00E401B9">
            <w:r w:rsidRPr="00414D97">
              <w:t>17</w:t>
            </w:r>
          </w:p>
        </w:tc>
        <w:tc>
          <w:tcPr>
            <w:tcW w:w="1872" w:type="dxa"/>
            <w:vAlign w:val="center"/>
          </w:tcPr>
          <w:p w14:paraId="005EEAF6" w14:textId="77777777" w:rsidR="00CC3D2D" w:rsidRPr="00414D97" w:rsidRDefault="00CC3D2D" w:rsidP="00E401B9">
            <w:r w:rsidRPr="00414D97">
              <w:t>0.506</w:t>
            </w:r>
          </w:p>
        </w:tc>
        <w:tc>
          <w:tcPr>
            <w:tcW w:w="1417" w:type="dxa"/>
            <w:vAlign w:val="center"/>
          </w:tcPr>
          <w:p w14:paraId="54688D26" w14:textId="77777777" w:rsidR="00CC3D2D" w:rsidRPr="00414D97" w:rsidRDefault="00CC3D2D" w:rsidP="00E401B9">
            <w:r w:rsidRPr="00414D97">
              <w:t>0.055</w:t>
            </w:r>
          </w:p>
        </w:tc>
        <w:tc>
          <w:tcPr>
            <w:tcW w:w="1418" w:type="dxa"/>
            <w:vAlign w:val="center"/>
          </w:tcPr>
          <w:p w14:paraId="49FBC3F8" w14:textId="77777777" w:rsidR="00CC3D2D" w:rsidRPr="00414D97" w:rsidRDefault="00CC3D2D" w:rsidP="00E401B9">
            <w:r w:rsidRPr="00414D97">
              <w:t>9.154</w:t>
            </w:r>
          </w:p>
        </w:tc>
        <w:tc>
          <w:tcPr>
            <w:tcW w:w="1559" w:type="dxa"/>
            <w:vAlign w:val="center"/>
          </w:tcPr>
          <w:p w14:paraId="5A99EF2A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5E78F194" w14:textId="77777777" w:rsidR="00CC3D2D" w:rsidRPr="00414D97" w:rsidRDefault="00CC3D2D" w:rsidP="00E401B9">
            <w:r w:rsidRPr="00414D97">
              <w:t>0.397–0.614</w:t>
            </w:r>
          </w:p>
        </w:tc>
      </w:tr>
      <w:tr w:rsidR="00CC3D2D" w:rsidRPr="00414D97" w14:paraId="7033A31A" w14:textId="77777777" w:rsidTr="00E401B9">
        <w:tc>
          <w:tcPr>
            <w:tcW w:w="1242" w:type="dxa"/>
            <w:vAlign w:val="center"/>
          </w:tcPr>
          <w:p w14:paraId="6FB2D103" w14:textId="77777777" w:rsidR="00CC3D2D" w:rsidRPr="00414D97" w:rsidRDefault="00CC3D2D" w:rsidP="00E401B9">
            <w:r w:rsidRPr="00414D97">
              <w:t>18</w:t>
            </w:r>
          </w:p>
        </w:tc>
        <w:tc>
          <w:tcPr>
            <w:tcW w:w="1872" w:type="dxa"/>
            <w:vAlign w:val="center"/>
          </w:tcPr>
          <w:p w14:paraId="3A095A73" w14:textId="77777777" w:rsidR="00CC3D2D" w:rsidRPr="00414D97" w:rsidRDefault="00CC3D2D" w:rsidP="00E401B9">
            <w:r w:rsidRPr="00414D97">
              <w:t>0.454</w:t>
            </w:r>
          </w:p>
        </w:tc>
        <w:tc>
          <w:tcPr>
            <w:tcW w:w="1417" w:type="dxa"/>
            <w:vAlign w:val="center"/>
          </w:tcPr>
          <w:p w14:paraId="13DFB915" w14:textId="77777777" w:rsidR="00CC3D2D" w:rsidRPr="00414D97" w:rsidRDefault="00CC3D2D" w:rsidP="00E401B9">
            <w:r w:rsidRPr="00414D97">
              <w:t>0.063</w:t>
            </w:r>
          </w:p>
        </w:tc>
        <w:tc>
          <w:tcPr>
            <w:tcW w:w="1418" w:type="dxa"/>
            <w:vAlign w:val="center"/>
          </w:tcPr>
          <w:p w14:paraId="08CC232A" w14:textId="77777777" w:rsidR="00CC3D2D" w:rsidRPr="00414D97" w:rsidRDefault="00CC3D2D" w:rsidP="00E401B9">
            <w:r w:rsidRPr="00414D97">
              <w:t>7.205</w:t>
            </w:r>
          </w:p>
        </w:tc>
        <w:tc>
          <w:tcPr>
            <w:tcW w:w="1559" w:type="dxa"/>
            <w:vAlign w:val="center"/>
          </w:tcPr>
          <w:p w14:paraId="1A6DAF24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7CE4CA59" w14:textId="77777777" w:rsidR="00CC3D2D" w:rsidRPr="00414D97" w:rsidRDefault="00CC3D2D" w:rsidP="00E401B9">
            <w:r w:rsidRPr="00414D97">
              <w:t>0.330–0.577</w:t>
            </w:r>
          </w:p>
        </w:tc>
      </w:tr>
      <w:tr w:rsidR="00CC3D2D" w:rsidRPr="00414D97" w14:paraId="21986AB3" w14:textId="77777777" w:rsidTr="00E401B9">
        <w:tc>
          <w:tcPr>
            <w:tcW w:w="1242" w:type="dxa"/>
            <w:vAlign w:val="center"/>
          </w:tcPr>
          <w:p w14:paraId="08051682" w14:textId="77777777" w:rsidR="00CC3D2D" w:rsidRPr="00414D97" w:rsidRDefault="00CC3D2D" w:rsidP="00E401B9">
            <w:r w:rsidRPr="00414D97">
              <w:t>19</w:t>
            </w:r>
          </w:p>
        </w:tc>
        <w:tc>
          <w:tcPr>
            <w:tcW w:w="1872" w:type="dxa"/>
            <w:vAlign w:val="center"/>
          </w:tcPr>
          <w:p w14:paraId="463D28A8" w14:textId="77777777" w:rsidR="00CC3D2D" w:rsidRPr="00414D97" w:rsidRDefault="00CC3D2D" w:rsidP="00E401B9">
            <w:r w:rsidRPr="00414D97">
              <w:t>0.890</w:t>
            </w:r>
          </w:p>
        </w:tc>
        <w:tc>
          <w:tcPr>
            <w:tcW w:w="1417" w:type="dxa"/>
            <w:vAlign w:val="center"/>
          </w:tcPr>
          <w:p w14:paraId="334D8E0C" w14:textId="77777777" w:rsidR="00CC3D2D" w:rsidRPr="00414D97" w:rsidRDefault="00CC3D2D" w:rsidP="00E401B9">
            <w:r w:rsidRPr="00414D97">
              <w:t>0.017</w:t>
            </w:r>
          </w:p>
        </w:tc>
        <w:tc>
          <w:tcPr>
            <w:tcW w:w="1418" w:type="dxa"/>
            <w:vAlign w:val="center"/>
          </w:tcPr>
          <w:p w14:paraId="414F341B" w14:textId="77777777" w:rsidR="00CC3D2D" w:rsidRPr="00414D97" w:rsidRDefault="00CC3D2D" w:rsidP="00E401B9">
            <w:r w:rsidRPr="00414D97">
              <w:t>52.690</w:t>
            </w:r>
          </w:p>
        </w:tc>
        <w:tc>
          <w:tcPr>
            <w:tcW w:w="1559" w:type="dxa"/>
            <w:vAlign w:val="center"/>
          </w:tcPr>
          <w:p w14:paraId="168ED02B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7FD4CBB9" w14:textId="77777777" w:rsidR="00CC3D2D" w:rsidRPr="00414D97" w:rsidRDefault="00CC3D2D" w:rsidP="00E401B9">
            <w:r w:rsidRPr="00414D97">
              <w:t>0.857–0.924</w:t>
            </w:r>
          </w:p>
        </w:tc>
      </w:tr>
      <w:tr w:rsidR="00CC3D2D" w:rsidRPr="00414D97" w14:paraId="6FB45A9C" w14:textId="77777777" w:rsidTr="00E401B9">
        <w:tc>
          <w:tcPr>
            <w:tcW w:w="1242" w:type="dxa"/>
            <w:vAlign w:val="center"/>
          </w:tcPr>
          <w:p w14:paraId="6F421D7B" w14:textId="77777777" w:rsidR="00CC3D2D" w:rsidRPr="00414D97" w:rsidRDefault="00CC3D2D" w:rsidP="00E401B9">
            <w:r w:rsidRPr="00414D97">
              <w:t>20</w:t>
            </w:r>
          </w:p>
        </w:tc>
        <w:tc>
          <w:tcPr>
            <w:tcW w:w="1872" w:type="dxa"/>
            <w:vAlign w:val="center"/>
          </w:tcPr>
          <w:p w14:paraId="5671EA53" w14:textId="77777777" w:rsidR="00CC3D2D" w:rsidRPr="00414D97" w:rsidRDefault="00CC3D2D" w:rsidP="00E401B9">
            <w:r w:rsidRPr="00414D97">
              <w:t>0.543</w:t>
            </w:r>
          </w:p>
        </w:tc>
        <w:tc>
          <w:tcPr>
            <w:tcW w:w="1417" w:type="dxa"/>
            <w:vAlign w:val="center"/>
          </w:tcPr>
          <w:p w14:paraId="6B3748B1" w14:textId="77777777" w:rsidR="00CC3D2D" w:rsidRPr="00414D97" w:rsidRDefault="00CC3D2D" w:rsidP="00E401B9">
            <w:r w:rsidRPr="00414D97">
              <w:t>0.041</w:t>
            </w:r>
          </w:p>
        </w:tc>
        <w:tc>
          <w:tcPr>
            <w:tcW w:w="1418" w:type="dxa"/>
            <w:vAlign w:val="center"/>
          </w:tcPr>
          <w:p w14:paraId="42ECA6A3" w14:textId="77777777" w:rsidR="00CC3D2D" w:rsidRPr="00414D97" w:rsidRDefault="00CC3D2D" w:rsidP="00E401B9">
            <w:r w:rsidRPr="00414D97">
              <w:t>13.379</w:t>
            </w:r>
          </w:p>
        </w:tc>
        <w:tc>
          <w:tcPr>
            <w:tcW w:w="1559" w:type="dxa"/>
            <w:vAlign w:val="center"/>
          </w:tcPr>
          <w:p w14:paraId="0BC18A45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1AE21E62" w14:textId="77777777" w:rsidR="00CC3D2D" w:rsidRPr="00414D97" w:rsidRDefault="00CC3D2D" w:rsidP="00E401B9">
            <w:r w:rsidRPr="00414D97">
              <w:t>0.463–0.622</w:t>
            </w:r>
          </w:p>
        </w:tc>
      </w:tr>
      <w:tr w:rsidR="00CC3D2D" w:rsidRPr="00414D97" w14:paraId="073F1F4C" w14:textId="77777777" w:rsidTr="00E401B9">
        <w:tc>
          <w:tcPr>
            <w:tcW w:w="1242" w:type="dxa"/>
            <w:vAlign w:val="center"/>
          </w:tcPr>
          <w:p w14:paraId="7504F7AC" w14:textId="77777777" w:rsidR="00CC3D2D" w:rsidRPr="00414D97" w:rsidRDefault="00CC3D2D" w:rsidP="00E401B9">
            <w:r w:rsidRPr="00414D97">
              <w:t>21</w:t>
            </w:r>
          </w:p>
        </w:tc>
        <w:tc>
          <w:tcPr>
            <w:tcW w:w="1872" w:type="dxa"/>
            <w:vAlign w:val="center"/>
          </w:tcPr>
          <w:p w14:paraId="5A9E7BFE" w14:textId="77777777" w:rsidR="00CC3D2D" w:rsidRPr="00414D97" w:rsidRDefault="00CC3D2D" w:rsidP="00E401B9">
            <w:r w:rsidRPr="00414D97">
              <w:t>0.432</w:t>
            </w:r>
          </w:p>
        </w:tc>
        <w:tc>
          <w:tcPr>
            <w:tcW w:w="1417" w:type="dxa"/>
            <w:vAlign w:val="center"/>
          </w:tcPr>
          <w:p w14:paraId="0D079884" w14:textId="77777777" w:rsidR="00CC3D2D" w:rsidRPr="00414D97" w:rsidRDefault="00CC3D2D" w:rsidP="00E401B9">
            <w:r w:rsidRPr="00414D97">
              <w:t>0.058</w:t>
            </w:r>
          </w:p>
        </w:tc>
        <w:tc>
          <w:tcPr>
            <w:tcW w:w="1418" w:type="dxa"/>
            <w:vAlign w:val="center"/>
          </w:tcPr>
          <w:p w14:paraId="7772C03D" w14:textId="77777777" w:rsidR="00CC3D2D" w:rsidRPr="00414D97" w:rsidRDefault="00CC3D2D" w:rsidP="00E401B9">
            <w:r w:rsidRPr="00414D97">
              <w:t>7.486</w:t>
            </w:r>
          </w:p>
        </w:tc>
        <w:tc>
          <w:tcPr>
            <w:tcW w:w="1559" w:type="dxa"/>
            <w:vAlign w:val="center"/>
          </w:tcPr>
          <w:p w14:paraId="0845DE86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7B765F9E" w14:textId="77777777" w:rsidR="00CC3D2D" w:rsidRPr="00414D97" w:rsidRDefault="00CC3D2D" w:rsidP="00E401B9">
            <w:r w:rsidRPr="00414D97">
              <w:t>0.319–0.545</w:t>
            </w:r>
          </w:p>
        </w:tc>
      </w:tr>
      <w:tr w:rsidR="00CC3D2D" w:rsidRPr="00414D97" w14:paraId="3145F701" w14:textId="77777777" w:rsidTr="00E401B9">
        <w:tc>
          <w:tcPr>
            <w:tcW w:w="1242" w:type="dxa"/>
            <w:vAlign w:val="center"/>
          </w:tcPr>
          <w:p w14:paraId="1BA0537E" w14:textId="77777777" w:rsidR="00CC3D2D" w:rsidRPr="00414D97" w:rsidRDefault="00CC3D2D" w:rsidP="00E401B9">
            <w:r w:rsidRPr="00414D97">
              <w:t>22</w:t>
            </w:r>
          </w:p>
        </w:tc>
        <w:tc>
          <w:tcPr>
            <w:tcW w:w="1872" w:type="dxa"/>
            <w:vAlign w:val="center"/>
          </w:tcPr>
          <w:p w14:paraId="70AFDB0B" w14:textId="77777777" w:rsidR="00CC3D2D" w:rsidRPr="00414D97" w:rsidRDefault="00CC3D2D" w:rsidP="00E401B9">
            <w:r w:rsidRPr="00414D97">
              <w:t>0.538</w:t>
            </w:r>
          </w:p>
        </w:tc>
        <w:tc>
          <w:tcPr>
            <w:tcW w:w="1417" w:type="dxa"/>
            <w:vAlign w:val="center"/>
          </w:tcPr>
          <w:p w14:paraId="25731FC5" w14:textId="77777777" w:rsidR="00CC3D2D" w:rsidRPr="00414D97" w:rsidRDefault="00CC3D2D" w:rsidP="00E401B9">
            <w:r w:rsidRPr="00414D97">
              <w:t>0.045</w:t>
            </w:r>
          </w:p>
        </w:tc>
        <w:tc>
          <w:tcPr>
            <w:tcW w:w="1418" w:type="dxa"/>
            <w:vAlign w:val="center"/>
          </w:tcPr>
          <w:p w14:paraId="4C969C43" w14:textId="77777777" w:rsidR="00CC3D2D" w:rsidRPr="00414D97" w:rsidRDefault="00CC3D2D" w:rsidP="00E401B9">
            <w:r w:rsidRPr="00414D97">
              <w:t>12.020</w:t>
            </w:r>
          </w:p>
        </w:tc>
        <w:tc>
          <w:tcPr>
            <w:tcW w:w="1559" w:type="dxa"/>
            <w:vAlign w:val="center"/>
          </w:tcPr>
          <w:p w14:paraId="48F58C0F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0F0AED80" w14:textId="77777777" w:rsidR="00CC3D2D" w:rsidRPr="00414D97" w:rsidRDefault="00CC3D2D" w:rsidP="00E401B9">
            <w:r w:rsidRPr="00414D97">
              <w:t>0.450–0.625</w:t>
            </w:r>
          </w:p>
        </w:tc>
      </w:tr>
      <w:tr w:rsidR="00CC3D2D" w:rsidRPr="00414D97" w14:paraId="7D342D01" w14:textId="77777777" w:rsidTr="00E401B9">
        <w:tc>
          <w:tcPr>
            <w:tcW w:w="1242" w:type="dxa"/>
            <w:vAlign w:val="center"/>
          </w:tcPr>
          <w:p w14:paraId="6421C158" w14:textId="77777777" w:rsidR="00CC3D2D" w:rsidRPr="00414D97" w:rsidRDefault="00CC3D2D" w:rsidP="00E401B9">
            <w:r w:rsidRPr="00414D97">
              <w:t>23</w:t>
            </w:r>
          </w:p>
        </w:tc>
        <w:tc>
          <w:tcPr>
            <w:tcW w:w="1872" w:type="dxa"/>
            <w:vAlign w:val="center"/>
          </w:tcPr>
          <w:p w14:paraId="7E0340F4" w14:textId="77777777" w:rsidR="00CC3D2D" w:rsidRPr="00414D97" w:rsidRDefault="00CC3D2D" w:rsidP="00E401B9">
            <w:r w:rsidRPr="00414D97">
              <w:t>0.495</w:t>
            </w:r>
          </w:p>
        </w:tc>
        <w:tc>
          <w:tcPr>
            <w:tcW w:w="1417" w:type="dxa"/>
            <w:vAlign w:val="center"/>
          </w:tcPr>
          <w:p w14:paraId="5DDFD7BC" w14:textId="77777777" w:rsidR="00CC3D2D" w:rsidRPr="00414D97" w:rsidRDefault="00CC3D2D" w:rsidP="00E401B9">
            <w:r w:rsidRPr="00414D97">
              <w:t>0.051</w:t>
            </w:r>
          </w:p>
        </w:tc>
        <w:tc>
          <w:tcPr>
            <w:tcW w:w="1418" w:type="dxa"/>
            <w:vAlign w:val="center"/>
          </w:tcPr>
          <w:p w14:paraId="6F643451" w14:textId="77777777" w:rsidR="00CC3D2D" w:rsidRPr="00414D97" w:rsidRDefault="00CC3D2D" w:rsidP="00E401B9">
            <w:r w:rsidRPr="00414D97">
              <w:t>9.618</w:t>
            </w:r>
          </w:p>
        </w:tc>
        <w:tc>
          <w:tcPr>
            <w:tcW w:w="1559" w:type="dxa"/>
            <w:vAlign w:val="center"/>
          </w:tcPr>
          <w:p w14:paraId="7237EC47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66704C83" w14:textId="77777777" w:rsidR="00CC3D2D" w:rsidRPr="00414D97" w:rsidRDefault="00CC3D2D" w:rsidP="00E401B9">
            <w:r w:rsidRPr="00414D97">
              <w:t>0.394–0.595</w:t>
            </w:r>
          </w:p>
        </w:tc>
      </w:tr>
      <w:tr w:rsidR="00CC3D2D" w:rsidRPr="00414D97" w14:paraId="09E01B19" w14:textId="77777777" w:rsidTr="00E401B9">
        <w:tc>
          <w:tcPr>
            <w:tcW w:w="1242" w:type="dxa"/>
            <w:vAlign w:val="center"/>
          </w:tcPr>
          <w:p w14:paraId="55AF8363" w14:textId="77777777" w:rsidR="00CC3D2D" w:rsidRPr="00414D97" w:rsidRDefault="00CC3D2D" w:rsidP="00E401B9">
            <w:r w:rsidRPr="00414D97">
              <w:t>24</w:t>
            </w:r>
          </w:p>
        </w:tc>
        <w:tc>
          <w:tcPr>
            <w:tcW w:w="1872" w:type="dxa"/>
            <w:vAlign w:val="center"/>
          </w:tcPr>
          <w:p w14:paraId="495048E7" w14:textId="77777777" w:rsidR="00CC3D2D" w:rsidRPr="00414D97" w:rsidRDefault="00CC3D2D" w:rsidP="00E401B9">
            <w:r w:rsidRPr="00414D97">
              <w:t>0.610</w:t>
            </w:r>
          </w:p>
        </w:tc>
        <w:tc>
          <w:tcPr>
            <w:tcW w:w="1417" w:type="dxa"/>
            <w:vAlign w:val="center"/>
          </w:tcPr>
          <w:p w14:paraId="28099AE3" w14:textId="77777777" w:rsidR="00CC3D2D" w:rsidRPr="00414D97" w:rsidRDefault="00CC3D2D" w:rsidP="00E401B9">
            <w:r w:rsidRPr="00414D97">
              <w:t>0.063</w:t>
            </w:r>
          </w:p>
        </w:tc>
        <w:tc>
          <w:tcPr>
            <w:tcW w:w="1418" w:type="dxa"/>
            <w:vAlign w:val="center"/>
          </w:tcPr>
          <w:p w14:paraId="1387CF8F" w14:textId="77777777" w:rsidR="00CC3D2D" w:rsidRPr="00414D97" w:rsidRDefault="00CC3D2D" w:rsidP="00E401B9">
            <w:r w:rsidRPr="00414D97">
              <w:t>9.641</w:t>
            </w:r>
          </w:p>
        </w:tc>
        <w:tc>
          <w:tcPr>
            <w:tcW w:w="1559" w:type="dxa"/>
            <w:vAlign w:val="center"/>
          </w:tcPr>
          <w:p w14:paraId="5C32534D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11B28D36" w14:textId="77777777" w:rsidR="00CC3D2D" w:rsidRPr="00414D97" w:rsidRDefault="00CC3D2D" w:rsidP="00E401B9">
            <w:r w:rsidRPr="00414D97">
              <w:t>0.486–0.734</w:t>
            </w:r>
          </w:p>
        </w:tc>
      </w:tr>
      <w:tr w:rsidR="00CC3D2D" w:rsidRPr="00414D97" w14:paraId="0EED1E8D" w14:textId="77777777" w:rsidTr="00E401B9">
        <w:tc>
          <w:tcPr>
            <w:tcW w:w="1242" w:type="dxa"/>
            <w:vAlign w:val="center"/>
          </w:tcPr>
          <w:p w14:paraId="757C56AF" w14:textId="77777777" w:rsidR="00CC3D2D" w:rsidRPr="00414D97" w:rsidRDefault="00CC3D2D" w:rsidP="00E401B9">
            <w:r w:rsidRPr="00414D97">
              <w:t>25</w:t>
            </w:r>
          </w:p>
        </w:tc>
        <w:tc>
          <w:tcPr>
            <w:tcW w:w="1872" w:type="dxa"/>
            <w:vAlign w:val="center"/>
          </w:tcPr>
          <w:p w14:paraId="3E167827" w14:textId="77777777" w:rsidR="00CC3D2D" w:rsidRPr="00414D97" w:rsidRDefault="00CC3D2D" w:rsidP="00E401B9">
            <w:r w:rsidRPr="00414D97">
              <w:t>0.603</w:t>
            </w:r>
          </w:p>
        </w:tc>
        <w:tc>
          <w:tcPr>
            <w:tcW w:w="1417" w:type="dxa"/>
            <w:vAlign w:val="center"/>
          </w:tcPr>
          <w:p w14:paraId="7F0C3E51" w14:textId="77777777" w:rsidR="00CC3D2D" w:rsidRPr="00414D97" w:rsidRDefault="00CC3D2D" w:rsidP="00E401B9">
            <w:r w:rsidRPr="00414D97">
              <w:t>0.064</w:t>
            </w:r>
          </w:p>
        </w:tc>
        <w:tc>
          <w:tcPr>
            <w:tcW w:w="1418" w:type="dxa"/>
            <w:vAlign w:val="center"/>
          </w:tcPr>
          <w:p w14:paraId="13BF9494" w14:textId="77777777" w:rsidR="00CC3D2D" w:rsidRPr="00414D97" w:rsidRDefault="00CC3D2D" w:rsidP="00E401B9">
            <w:r w:rsidRPr="00414D97">
              <w:t>9.444</w:t>
            </w:r>
          </w:p>
        </w:tc>
        <w:tc>
          <w:tcPr>
            <w:tcW w:w="1559" w:type="dxa"/>
            <w:vAlign w:val="center"/>
          </w:tcPr>
          <w:p w14:paraId="37B39BA7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00671DC1" w14:textId="77777777" w:rsidR="00CC3D2D" w:rsidRPr="00414D97" w:rsidRDefault="00CC3D2D" w:rsidP="00E401B9">
            <w:r w:rsidRPr="00414D97">
              <w:t>0.478–0.728</w:t>
            </w:r>
          </w:p>
        </w:tc>
      </w:tr>
      <w:tr w:rsidR="00CC3D2D" w:rsidRPr="00414D97" w14:paraId="2F776A40" w14:textId="77777777" w:rsidTr="00E401B9">
        <w:tc>
          <w:tcPr>
            <w:tcW w:w="1242" w:type="dxa"/>
            <w:vAlign w:val="center"/>
          </w:tcPr>
          <w:p w14:paraId="39B9CBDC" w14:textId="77777777" w:rsidR="00CC3D2D" w:rsidRPr="00414D97" w:rsidRDefault="00CC3D2D" w:rsidP="00E401B9">
            <w:r w:rsidRPr="00414D97">
              <w:t>26</w:t>
            </w:r>
          </w:p>
        </w:tc>
        <w:tc>
          <w:tcPr>
            <w:tcW w:w="1872" w:type="dxa"/>
            <w:vAlign w:val="center"/>
          </w:tcPr>
          <w:p w14:paraId="27CE8774" w14:textId="77777777" w:rsidR="00CC3D2D" w:rsidRPr="00414D97" w:rsidRDefault="00CC3D2D" w:rsidP="00E401B9">
            <w:r w:rsidRPr="00414D97">
              <w:t>0.658</w:t>
            </w:r>
          </w:p>
        </w:tc>
        <w:tc>
          <w:tcPr>
            <w:tcW w:w="1417" w:type="dxa"/>
            <w:vAlign w:val="center"/>
          </w:tcPr>
          <w:p w14:paraId="392F329A" w14:textId="77777777" w:rsidR="00CC3D2D" w:rsidRPr="00414D97" w:rsidRDefault="00CC3D2D" w:rsidP="00E401B9">
            <w:r w:rsidRPr="00414D97">
              <w:t>0.066</w:t>
            </w:r>
          </w:p>
        </w:tc>
        <w:tc>
          <w:tcPr>
            <w:tcW w:w="1418" w:type="dxa"/>
            <w:vAlign w:val="center"/>
          </w:tcPr>
          <w:p w14:paraId="62B50008" w14:textId="77777777" w:rsidR="00CC3D2D" w:rsidRPr="00414D97" w:rsidRDefault="00CC3D2D" w:rsidP="00E401B9">
            <w:r w:rsidRPr="00414D97">
              <w:t>9.941</w:t>
            </w:r>
          </w:p>
        </w:tc>
        <w:tc>
          <w:tcPr>
            <w:tcW w:w="1559" w:type="dxa"/>
            <w:vAlign w:val="center"/>
          </w:tcPr>
          <w:p w14:paraId="54CF14B0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27597F5A" w14:textId="77777777" w:rsidR="00CC3D2D" w:rsidRPr="00414D97" w:rsidRDefault="00CC3D2D" w:rsidP="00E401B9">
            <w:r w:rsidRPr="00414D97">
              <w:t>0.523–0.792</w:t>
            </w:r>
          </w:p>
        </w:tc>
      </w:tr>
      <w:tr w:rsidR="00CC3D2D" w:rsidRPr="00414D97" w14:paraId="02466014" w14:textId="77777777" w:rsidTr="00E401B9">
        <w:tc>
          <w:tcPr>
            <w:tcW w:w="1242" w:type="dxa"/>
            <w:vAlign w:val="center"/>
          </w:tcPr>
          <w:p w14:paraId="1333E8D4" w14:textId="77777777" w:rsidR="00CC3D2D" w:rsidRPr="00414D97" w:rsidRDefault="00CC3D2D" w:rsidP="00E401B9">
            <w:r w:rsidRPr="00414D97">
              <w:t>27</w:t>
            </w:r>
          </w:p>
        </w:tc>
        <w:tc>
          <w:tcPr>
            <w:tcW w:w="1872" w:type="dxa"/>
            <w:vAlign w:val="center"/>
          </w:tcPr>
          <w:p w14:paraId="4977BCBF" w14:textId="77777777" w:rsidR="00CC3D2D" w:rsidRPr="00414D97" w:rsidRDefault="00CC3D2D" w:rsidP="00E401B9">
            <w:r w:rsidRPr="00414D97">
              <w:t>0.742</w:t>
            </w:r>
          </w:p>
        </w:tc>
        <w:tc>
          <w:tcPr>
            <w:tcW w:w="1417" w:type="dxa"/>
            <w:vAlign w:val="center"/>
          </w:tcPr>
          <w:p w14:paraId="1190B9EA" w14:textId="77777777" w:rsidR="00CC3D2D" w:rsidRPr="00414D97" w:rsidRDefault="00CC3D2D" w:rsidP="00E401B9">
            <w:r w:rsidRPr="00414D97">
              <w:t>0.050</w:t>
            </w:r>
          </w:p>
        </w:tc>
        <w:tc>
          <w:tcPr>
            <w:tcW w:w="1418" w:type="dxa"/>
            <w:vAlign w:val="center"/>
          </w:tcPr>
          <w:p w14:paraId="78390744" w14:textId="77777777" w:rsidR="00CC3D2D" w:rsidRPr="00414D97" w:rsidRDefault="00CC3D2D" w:rsidP="00E401B9">
            <w:r w:rsidRPr="00414D97">
              <w:t>14.892</w:t>
            </w:r>
          </w:p>
        </w:tc>
        <w:tc>
          <w:tcPr>
            <w:tcW w:w="1559" w:type="dxa"/>
            <w:vAlign w:val="center"/>
          </w:tcPr>
          <w:p w14:paraId="3ED8C3EC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1CE11744" w14:textId="77777777" w:rsidR="00CC3D2D" w:rsidRPr="00414D97" w:rsidRDefault="00CC3D2D" w:rsidP="00E401B9">
            <w:r w:rsidRPr="00414D97">
              <w:t>0.644–0.840</w:t>
            </w:r>
          </w:p>
        </w:tc>
      </w:tr>
      <w:tr w:rsidR="00CC3D2D" w:rsidRPr="00414D97" w14:paraId="56F65DB4" w14:textId="77777777" w:rsidTr="00E401B9">
        <w:tc>
          <w:tcPr>
            <w:tcW w:w="1242" w:type="dxa"/>
            <w:vAlign w:val="center"/>
          </w:tcPr>
          <w:p w14:paraId="60E0809B" w14:textId="77777777" w:rsidR="00CC3D2D" w:rsidRPr="00414D97" w:rsidRDefault="00CC3D2D" w:rsidP="00E401B9">
            <w:r w:rsidRPr="00414D97">
              <w:lastRenderedPageBreak/>
              <w:t>28</w:t>
            </w:r>
          </w:p>
        </w:tc>
        <w:tc>
          <w:tcPr>
            <w:tcW w:w="1872" w:type="dxa"/>
            <w:vAlign w:val="center"/>
          </w:tcPr>
          <w:p w14:paraId="1FB2B3FF" w14:textId="77777777" w:rsidR="00CC3D2D" w:rsidRPr="00414D97" w:rsidRDefault="00CC3D2D" w:rsidP="00E401B9">
            <w:r w:rsidRPr="00414D97">
              <w:t>0.541</w:t>
            </w:r>
          </w:p>
        </w:tc>
        <w:tc>
          <w:tcPr>
            <w:tcW w:w="1417" w:type="dxa"/>
            <w:vAlign w:val="center"/>
          </w:tcPr>
          <w:p w14:paraId="25B00785" w14:textId="77777777" w:rsidR="00CC3D2D" w:rsidRPr="00414D97" w:rsidRDefault="00CC3D2D" w:rsidP="00E401B9">
            <w:r w:rsidRPr="00414D97">
              <w:t>0.076</w:t>
            </w:r>
          </w:p>
        </w:tc>
        <w:tc>
          <w:tcPr>
            <w:tcW w:w="1418" w:type="dxa"/>
            <w:vAlign w:val="center"/>
          </w:tcPr>
          <w:p w14:paraId="6D1D3089" w14:textId="77777777" w:rsidR="00CC3D2D" w:rsidRPr="00414D97" w:rsidRDefault="00CC3D2D" w:rsidP="00E401B9">
            <w:r w:rsidRPr="00414D97">
              <w:t>7.124</w:t>
            </w:r>
          </w:p>
        </w:tc>
        <w:tc>
          <w:tcPr>
            <w:tcW w:w="1559" w:type="dxa"/>
            <w:vAlign w:val="center"/>
          </w:tcPr>
          <w:p w14:paraId="13DBF2F4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780445CA" w14:textId="77777777" w:rsidR="00CC3D2D" w:rsidRPr="00414D97" w:rsidRDefault="00CC3D2D" w:rsidP="00E401B9">
            <w:r w:rsidRPr="00414D97">
              <w:t>0.392–0.690</w:t>
            </w:r>
          </w:p>
        </w:tc>
      </w:tr>
      <w:tr w:rsidR="00CC3D2D" w:rsidRPr="00414D97" w14:paraId="146AF7D0" w14:textId="77777777" w:rsidTr="00E401B9">
        <w:tc>
          <w:tcPr>
            <w:tcW w:w="1242" w:type="dxa"/>
            <w:vAlign w:val="center"/>
          </w:tcPr>
          <w:p w14:paraId="44759E07" w14:textId="77777777" w:rsidR="00CC3D2D" w:rsidRPr="00414D97" w:rsidRDefault="00CC3D2D" w:rsidP="00E401B9">
            <w:r w:rsidRPr="00414D97">
              <w:t>29</w:t>
            </w:r>
          </w:p>
        </w:tc>
        <w:tc>
          <w:tcPr>
            <w:tcW w:w="1872" w:type="dxa"/>
            <w:vAlign w:val="center"/>
          </w:tcPr>
          <w:p w14:paraId="6F3C5200" w14:textId="77777777" w:rsidR="00CC3D2D" w:rsidRPr="00414D97" w:rsidRDefault="00CC3D2D" w:rsidP="00E401B9">
            <w:r w:rsidRPr="00414D97">
              <w:t>0.714</w:t>
            </w:r>
          </w:p>
        </w:tc>
        <w:tc>
          <w:tcPr>
            <w:tcW w:w="1417" w:type="dxa"/>
            <w:vAlign w:val="center"/>
          </w:tcPr>
          <w:p w14:paraId="7822B392" w14:textId="77777777" w:rsidR="00CC3D2D" w:rsidRPr="00414D97" w:rsidRDefault="00CC3D2D" w:rsidP="00E401B9">
            <w:r w:rsidRPr="00414D97">
              <w:t>0.059</w:t>
            </w:r>
          </w:p>
        </w:tc>
        <w:tc>
          <w:tcPr>
            <w:tcW w:w="1418" w:type="dxa"/>
            <w:vAlign w:val="center"/>
          </w:tcPr>
          <w:p w14:paraId="664FE5B1" w14:textId="77777777" w:rsidR="00CC3D2D" w:rsidRPr="00414D97" w:rsidRDefault="00CC3D2D" w:rsidP="00E401B9">
            <w:r w:rsidRPr="00414D97">
              <w:t>12.010</w:t>
            </w:r>
          </w:p>
        </w:tc>
        <w:tc>
          <w:tcPr>
            <w:tcW w:w="1559" w:type="dxa"/>
            <w:vAlign w:val="center"/>
          </w:tcPr>
          <w:p w14:paraId="222BA8AB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7FF27B23" w14:textId="77777777" w:rsidR="00CC3D2D" w:rsidRPr="00414D97" w:rsidRDefault="00CC3D2D" w:rsidP="00E401B9">
            <w:r w:rsidRPr="00414D97">
              <w:t>0.597–0.830</w:t>
            </w:r>
          </w:p>
        </w:tc>
      </w:tr>
      <w:tr w:rsidR="00CC3D2D" w:rsidRPr="00414D97" w14:paraId="4DCE008F" w14:textId="77777777" w:rsidTr="00E401B9">
        <w:tc>
          <w:tcPr>
            <w:tcW w:w="1242" w:type="dxa"/>
            <w:vAlign w:val="center"/>
          </w:tcPr>
          <w:p w14:paraId="66B1910B" w14:textId="77777777" w:rsidR="00CC3D2D" w:rsidRPr="00414D97" w:rsidRDefault="00CC3D2D" w:rsidP="00E401B9">
            <w:r w:rsidRPr="00414D97">
              <w:t>30</w:t>
            </w:r>
          </w:p>
        </w:tc>
        <w:tc>
          <w:tcPr>
            <w:tcW w:w="1872" w:type="dxa"/>
            <w:vAlign w:val="center"/>
          </w:tcPr>
          <w:p w14:paraId="451652D3" w14:textId="77777777" w:rsidR="00CC3D2D" w:rsidRPr="00414D97" w:rsidRDefault="00CC3D2D" w:rsidP="00E401B9">
            <w:r w:rsidRPr="00414D97">
              <w:t>–0.144</w:t>
            </w:r>
          </w:p>
        </w:tc>
        <w:tc>
          <w:tcPr>
            <w:tcW w:w="1417" w:type="dxa"/>
            <w:vAlign w:val="center"/>
          </w:tcPr>
          <w:p w14:paraId="04743DDA" w14:textId="77777777" w:rsidR="00CC3D2D" w:rsidRPr="00414D97" w:rsidRDefault="00CC3D2D" w:rsidP="00E401B9">
            <w:r w:rsidRPr="00414D97">
              <w:t>0.145</w:t>
            </w:r>
          </w:p>
        </w:tc>
        <w:tc>
          <w:tcPr>
            <w:tcW w:w="1418" w:type="dxa"/>
            <w:vAlign w:val="center"/>
          </w:tcPr>
          <w:p w14:paraId="7A757576" w14:textId="77777777" w:rsidR="00CC3D2D" w:rsidRPr="00414D97" w:rsidRDefault="00CC3D2D" w:rsidP="00E401B9">
            <w:r w:rsidRPr="00414D97">
              <w:t>–0.993</w:t>
            </w:r>
          </w:p>
        </w:tc>
        <w:tc>
          <w:tcPr>
            <w:tcW w:w="1559" w:type="dxa"/>
            <w:vAlign w:val="center"/>
          </w:tcPr>
          <w:p w14:paraId="07282296" w14:textId="77777777" w:rsidR="00CC3D2D" w:rsidRPr="00414D97" w:rsidRDefault="00CC3D2D" w:rsidP="00E401B9">
            <w:pPr>
              <w:jc w:val="center"/>
            </w:pPr>
            <w:r w:rsidRPr="00414D97">
              <w:t>.321</w:t>
            </w:r>
          </w:p>
        </w:tc>
        <w:tc>
          <w:tcPr>
            <w:tcW w:w="1843" w:type="dxa"/>
            <w:vAlign w:val="center"/>
          </w:tcPr>
          <w:p w14:paraId="29C38B91" w14:textId="77777777" w:rsidR="00CC3D2D" w:rsidRPr="00414D97" w:rsidRDefault="00CC3D2D" w:rsidP="00E401B9">
            <w:r w:rsidRPr="00414D97">
              <w:t>–0.428–0.140</w:t>
            </w:r>
          </w:p>
        </w:tc>
      </w:tr>
      <w:tr w:rsidR="00CC3D2D" w:rsidRPr="00414D97" w14:paraId="0B5F9DB1" w14:textId="77777777" w:rsidTr="00E401B9">
        <w:tc>
          <w:tcPr>
            <w:tcW w:w="1242" w:type="dxa"/>
            <w:vAlign w:val="center"/>
          </w:tcPr>
          <w:p w14:paraId="72F84157" w14:textId="77777777" w:rsidR="00CC3D2D" w:rsidRPr="00414D97" w:rsidRDefault="00CC3D2D" w:rsidP="00E401B9">
            <w:r w:rsidRPr="00414D97">
              <w:t>31</w:t>
            </w:r>
          </w:p>
        </w:tc>
        <w:tc>
          <w:tcPr>
            <w:tcW w:w="1872" w:type="dxa"/>
            <w:vAlign w:val="center"/>
          </w:tcPr>
          <w:p w14:paraId="38EFAD2D" w14:textId="77777777" w:rsidR="00CC3D2D" w:rsidRPr="00414D97" w:rsidRDefault="00CC3D2D" w:rsidP="00E401B9">
            <w:r w:rsidRPr="00414D97">
              <w:t>0.684</w:t>
            </w:r>
          </w:p>
        </w:tc>
        <w:tc>
          <w:tcPr>
            <w:tcW w:w="1417" w:type="dxa"/>
            <w:vAlign w:val="center"/>
          </w:tcPr>
          <w:p w14:paraId="5DD379E0" w14:textId="77777777" w:rsidR="00CC3D2D" w:rsidRPr="00414D97" w:rsidRDefault="00CC3D2D" w:rsidP="00E401B9">
            <w:r w:rsidRPr="00414D97">
              <w:t>0.055</w:t>
            </w:r>
          </w:p>
        </w:tc>
        <w:tc>
          <w:tcPr>
            <w:tcW w:w="1418" w:type="dxa"/>
            <w:vAlign w:val="center"/>
          </w:tcPr>
          <w:p w14:paraId="14F7811C" w14:textId="77777777" w:rsidR="00CC3D2D" w:rsidRPr="00414D97" w:rsidRDefault="00CC3D2D" w:rsidP="00E401B9">
            <w:r w:rsidRPr="00414D97">
              <w:t>12.343</w:t>
            </w:r>
          </w:p>
        </w:tc>
        <w:tc>
          <w:tcPr>
            <w:tcW w:w="1559" w:type="dxa"/>
            <w:vAlign w:val="center"/>
          </w:tcPr>
          <w:p w14:paraId="7620D6E0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64E0490E" w14:textId="77777777" w:rsidR="00CC3D2D" w:rsidRPr="00414D97" w:rsidRDefault="00CC3D2D" w:rsidP="00E401B9">
            <w:r w:rsidRPr="00414D97">
              <w:t>0.575–0.792</w:t>
            </w:r>
          </w:p>
        </w:tc>
      </w:tr>
      <w:tr w:rsidR="00CC3D2D" w:rsidRPr="00414D97" w14:paraId="7B10BFA9" w14:textId="77777777" w:rsidTr="00E401B9">
        <w:tc>
          <w:tcPr>
            <w:tcW w:w="1242" w:type="dxa"/>
            <w:vAlign w:val="center"/>
          </w:tcPr>
          <w:p w14:paraId="6E314F96" w14:textId="77777777" w:rsidR="00CC3D2D" w:rsidRPr="00414D97" w:rsidRDefault="00CC3D2D" w:rsidP="00E401B9">
            <w:r w:rsidRPr="00414D97">
              <w:t>32</w:t>
            </w:r>
          </w:p>
        </w:tc>
        <w:tc>
          <w:tcPr>
            <w:tcW w:w="1872" w:type="dxa"/>
            <w:vAlign w:val="center"/>
          </w:tcPr>
          <w:p w14:paraId="74C727D9" w14:textId="77777777" w:rsidR="00CC3D2D" w:rsidRPr="00414D97" w:rsidRDefault="00CC3D2D" w:rsidP="00E401B9">
            <w:r w:rsidRPr="00414D97">
              <w:t>0.268</w:t>
            </w:r>
          </w:p>
        </w:tc>
        <w:tc>
          <w:tcPr>
            <w:tcW w:w="1417" w:type="dxa"/>
            <w:vAlign w:val="center"/>
          </w:tcPr>
          <w:p w14:paraId="1750A180" w14:textId="77777777" w:rsidR="00CC3D2D" w:rsidRPr="00414D97" w:rsidRDefault="00CC3D2D" w:rsidP="00E401B9">
            <w:r w:rsidRPr="00414D97">
              <w:t>0.093</w:t>
            </w:r>
          </w:p>
        </w:tc>
        <w:tc>
          <w:tcPr>
            <w:tcW w:w="1418" w:type="dxa"/>
            <w:vAlign w:val="center"/>
          </w:tcPr>
          <w:p w14:paraId="0B50741C" w14:textId="77777777" w:rsidR="00CC3D2D" w:rsidRPr="00414D97" w:rsidRDefault="00CC3D2D" w:rsidP="00E401B9">
            <w:r w:rsidRPr="00414D97">
              <w:t>2.880</w:t>
            </w:r>
          </w:p>
        </w:tc>
        <w:tc>
          <w:tcPr>
            <w:tcW w:w="1559" w:type="dxa"/>
            <w:vAlign w:val="center"/>
          </w:tcPr>
          <w:p w14:paraId="28830A06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46245654" w14:textId="77777777" w:rsidR="00CC3D2D" w:rsidRPr="00414D97" w:rsidRDefault="00CC3D2D" w:rsidP="00E401B9">
            <w:r w:rsidRPr="00414D97">
              <w:t>0.086–0.451</w:t>
            </w:r>
          </w:p>
        </w:tc>
      </w:tr>
      <w:tr w:rsidR="00CC3D2D" w:rsidRPr="00414D97" w14:paraId="5C27DC04" w14:textId="77777777" w:rsidTr="00E401B9">
        <w:tc>
          <w:tcPr>
            <w:tcW w:w="1242" w:type="dxa"/>
            <w:vAlign w:val="center"/>
          </w:tcPr>
          <w:p w14:paraId="4C95ACDB" w14:textId="77777777" w:rsidR="00CC3D2D" w:rsidRPr="00414D97" w:rsidRDefault="00CC3D2D" w:rsidP="00E401B9">
            <w:r w:rsidRPr="00414D97">
              <w:t>33</w:t>
            </w:r>
          </w:p>
        </w:tc>
        <w:tc>
          <w:tcPr>
            <w:tcW w:w="1872" w:type="dxa"/>
            <w:vAlign w:val="center"/>
          </w:tcPr>
          <w:p w14:paraId="25152E25" w14:textId="77777777" w:rsidR="00CC3D2D" w:rsidRPr="00414D97" w:rsidRDefault="00CC3D2D" w:rsidP="00E401B9">
            <w:r w:rsidRPr="00414D97">
              <w:t>0.426</w:t>
            </w:r>
          </w:p>
        </w:tc>
        <w:tc>
          <w:tcPr>
            <w:tcW w:w="1417" w:type="dxa"/>
            <w:vAlign w:val="center"/>
          </w:tcPr>
          <w:p w14:paraId="3897FA17" w14:textId="77777777" w:rsidR="00CC3D2D" w:rsidRPr="00414D97" w:rsidRDefault="00CC3D2D" w:rsidP="00E401B9">
            <w:r w:rsidRPr="00414D97">
              <w:t>0.076</w:t>
            </w:r>
          </w:p>
        </w:tc>
        <w:tc>
          <w:tcPr>
            <w:tcW w:w="1418" w:type="dxa"/>
            <w:vAlign w:val="center"/>
          </w:tcPr>
          <w:p w14:paraId="3962041F" w14:textId="77777777" w:rsidR="00CC3D2D" w:rsidRPr="00414D97" w:rsidRDefault="00CC3D2D" w:rsidP="00E401B9">
            <w:r w:rsidRPr="00414D97">
              <w:t>5.577</w:t>
            </w:r>
          </w:p>
        </w:tc>
        <w:tc>
          <w:tcPr>
            <w:tcW w:w="1559" w:type="dxa"/>
            <w:vAlign w:val="center"/>
          </w:tcPr>
          <w:p w14:paraId="0044E2D8" w14:textId="77777777" w:rsidR="00CC3D2D" w:rsidRPr="00414D97" w:rsidRDefault="00CC3D2D" w:rsidP="00E401B9">
            <w:pPr>
              <w:jc w:val="center"/>
            </w:pPr>
            <w:r w:rsidRPr="00414D97">
              <w:t>&lt;.001</w:t>
            </w:r>
          </w:p>
        </w:tc>
        <w:tc>
          <w:tcPr>
            <w:tcW w:w="1843" w:type="dxa"/>
            <w:vAlign w:val="center"/>
          </w:tcPr>
          <w:p w14:paraId="6DBF3A2E" w14:textId="77777777" w:rsidR="00CC3D2D" w:rsidRPr="00414D97" w:rsidRDefault="00CC3D2D" w:rsidP="00E401B9">
            <w:r w:rsidRPr="00414D97">
              <w:t>0.277–0.576</w:t>
            </w:r>
          </w:p>
        </w:tc>
      </w:tr>
    </w:tbl>
    <w:p w14:paraId="02C92629" w14:textId="11EDEB63" w:rsidR="009A0A01" w:rsidRPr="00414D97" w:rsidRDefault="0013105B" w:rsidP="00414D97">
      <w:r w:rsidRPr="0013105B">
        <w:rPr>
          <w:i/>
          <w:iCs/>
        </w:rPr>
        <w:t>Legend.</w:t>
      </w:r>
      <w:r w:rsidR="00414D97" w:rsidRPr="00414D97">
        <w:t xml:space="preserve"> All residual variances were statistically significant (p &lt; .001) and below acceptable limits (&lt; 0.70), indicating that the latent constructs explained a substantial proportion of item variance.</w:t>
      </w:r>
      <w:r w:rsidR="00414D97" w:rsidRPr="00414D97">
        <w:br/>
        <w:t>Item 19 showed a relatively high residual (0.89), suggesting potential redundancy, whereas Item 30 was non-significant (p = .321), likely due to sampling variability.</w:t>
      </w:r>
      <w:r w:rsidR="00414D97" w:rsidRPr="00414D97">
        <w:br/>
        <w:t>Abbreviations: Std. Est. = Standardized Estimate; SE = Standard Error; CI = Confidence Interval; PSAT-TR = Turkish version of the Pregnancy-Specific Anxiety Tool.</w:t>
      </w:r>
    </w:p>
    <w:sectPr w:rsidR="009A0A01" w:rsidRPr="00414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C6A4E"/>
    <w:multiLevelType w:val="multilevel"/>
    <w:tmpl w:val="F1DE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10187D"/>
    <w:multiLevelType w:val="multilevel"/>
    <w:tmpl w:val="6BC4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393184">
    <w:abstractNumId w:val="0"/>
  </w:num>
  <w:num w:numId="2" w16cid:durableId="576987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B4"/>
    <w:rsid w:val="0013105B"/>
    <w:rsid w:val="001D3D37"/>
    <w:rsid w:val="003060FF"/>
    <w:rsid w:val="00334860"/>
    <w:rsid w:val="004148CD"/>
    <w:rsid w:val="00414D97"/>
    <w:rsid w:val="0045599C"/>
    <w:rsid w:val="00640C40"/>
    <w:rsid w:val="00650CAF"/>
    <w:rsid w:val="008D0625"/>
    <w:rsid w:val="009A0A01"/>
    <w:rsid w:val="009D35F1"/>
    <w:rsid w:val="00AB2A78"/>
    <w:rsid w:val="00B94FB4"/>
    <w:rsid w:val="00CC2539"/>
    <w:rsid w:val="00CC3D2D"/>
    <w:rsid w:val="00FD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B284"/>
  <w15:chartTrackingRefBased/>
  <w15:docId w15:val="{AAD7BF35-8C5E-4023-B8AE-A7934355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FB4"/>
    <w:pPr>
      <w:spacing w:after="160" w:line="259" w:lineRule="auto"/>
    </w:pPr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B94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4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4FB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4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4FB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4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4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4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4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4FB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4F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4FB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4FB4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4FB4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4F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4F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4F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4F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94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4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94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94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94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94F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94F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94FB4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94F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94FB4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94FB4"/>
    <w:rPr>
      <w:b/>
      <w:bCs/>
      <w:smallCaps/>
      <w:color w:val="365F91" w:themeColor="accent1" w:themeShade="BF"/>
      <w:spacing w:val="5"/>
    </w:rPr>
  </w:style>
  <w:style w:type="table" w:styleId="TabloKlavuzu">
    <w:name w:val="Table Grid"/>
    <w:basedOn w:val="NormalTablo"/>
    <w:uiPriority w:val="39"/>
    <w:rsid w:val="00B94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B2A78"/>
    <w:rPr>
      <w:b/>
      <w:bCs/>
    </w:rPr>
  </w:style>
  <w:style w:type="character" w:styleId="Vurgu">
    <w:name w:val="Emphasis"/>
    <w:basedOn w:val="VarsaylanParagrafYazTipi"/>
    <w:uiPriority w:val="20"/>
    <w:qFormat/>
    <w:rsid w:val="008D06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>HP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Serhat COŞKUN</dc:creator>
  <cp:keywords/>
  <dc:description/>
  <cp:lastModifiedBy>Enes Serhat COŞKUN</cp:lastModifiedBy>
  <cp:revision>5</cp:revision>
  <dcterms:created xsi:type="dcterms:W3CDTF">2025-10-08T17:51:00Z</dcterms:created>
  <dcterms:modified xsi:type="dcterms:W3CDTF">2025-10-11T07:44:00Z</dcterms:modified>
</cp:coreProperties>
</file>