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B06B24" w14:textId="0C8E6910" w:rsidR="002A2DD6" w:rsidRDefault="00892405">
      <w:pPr>
        <w:rPr>
          <w:rFonts w:ascii="Times New Roman" w:hAnsi="Times New Roman" w:cs="Times New Roman"/>
          <w:b/>
          <w:bCs/>
          <w:sz w:val="24"/>
          <w:szCs w:val="24"/>
        </w:rPr>
      </w:pPr>
      <w:r w:rsidRPr="001C6538">
        <w:rPr>
          <w:rFonts w:ascii="Times New Roman" w:hAnsi="Times New Roman" w:cs="Times New Roman"/>
          <w:b/>
          <w:bCs/>
          <w:sz w:val="24"/>
          <w:szCs w:val="24"/>
        </w:rPr>
        <w:t>Supplementary information</w:t>
      </w:r>
      <w:r w:rsidR="002B37C8">
        <w:rPr>
          <w:rFonts w:ascii="Times New Roman" w:hAnsi="Times New Roman" w:cs="Times New Roman"/>
          <w:b/>
          <w:bCs/>
          <w:sz w:val="24"/>
          <w:szCs w:val="24"/>
        </w:rPr>
        <w:t xml:space="preserve"> for </w:t>
      </w:r>
    </w:p>
    <w:p w14:paraId="0E08EE2B" w14:textId="77777777" w:rsidR="002B37C8" w:rsidRPr="00D153B1" w:rsidRDefault="002B37C8" w:rsidP="002B37C8">
      <w:pPr>
        <w:rPr>
          <w:color w:val="000000" w:themeColor="text1"/>
          <w:sz w:val="32"/>
          <w:szCs w:val="32"/>
        </w:rPr>
      </w:pPr>
      <w:r w:rsidRPr="00D153B1">
        <w:rPr>
          <w:color w:val="000000" w:themeColor="text1"/>
          <w:sz w:val="32"/>
          <w:szCs w:val="32"/>
        </w:rPr>
        <w:t>Interpretable physics-based models compared with symbolic regression for hopping transport in organic field-effect transistors</w:t>
      </w:r>
    </w:p>
    <w:p w14:paraId="07A59901" w14:textId="77777777" w:rsidR="002B37C8" w:rsidRPr="00D153B1" w:rsidRDefault="002B37C8" w:rsidP="002B37C8">
      <w:pPr>
        <w:rPr>
          <w:rFonts w:ascii="Times New Roman" w:hAnsi="Times New Roman" w:cs="Times New Roman"/>
          <w:color w:val="000000" w:themeColor="text1"/>
          <w:sz w:val="24"/>
          <w:szCs w:val="24"/>
        </w:rPr>
      </w:pPr>
      <w:proofErr w:type="spellStart"/>
      <w:r w:rsidRPr="00D153B1">
        <w:rPr>
          <w:rFonts w:ascii="Times New Roman" w:hAnsi="Times New Roman" w:cs="Times New Roman"/>
          <w:color w:val="000000" w:themeColor="text1"/>
          <w:sz w:val="24"/>
          <w:szCs w:val="24"/>
        </w:rPr>
        <w:t>Madhavkrishnan</w:t>
      </w:r>
      <w:proofErr w:type="spellEnd"/>
      <w:r w:rsidRPr="00D153B1">
        <w:rPr>
          <w:rFonts w:ascii="Times New Roman" w:hAnsi="Times New Roman" w:cs="Times New Roman"/>
          <w:color w:val="000000" w:themeColor="text1"/>
          <w:sz w:val="24"/>
          <w:szCs w:val="24"/>
        </w:rPr>
        <w:t xml:space="preserve"> Lakshminarayanan</w:t>
      </w:r>
      <w:r w:rsidRPr="00D153B1">
        <w:rPr>
          <w:rFonts w:ascii="Times New Roman" w:hAnsi="Times New Roman" w:cs="Times New Roman"/>
          <w:color w:val="000000" w:themeColor="text1"/>
          <w:sz w:val="24"/>
          <w:szCs w:val="24"/>
          <w:vertAlign w:val="superscript"/>
        </w:rPr>
        <w:t>1,2#</w:t>
      </w:r>
      <w:r w:rsidRPr="00D153B1">
        <w:rPr>
          <w:rFonts w:ascii="Times New Roman" w:hAnsi="Times New Roman" w:cs="Times New Roman"/>
          <w:color w:val="000000" w:themeColor="text1"/>
          <w:sz w:val="24"/>
          <w:szCs w:val="24"/>
        </w:rPr>
        <w:t>, Rajdeep Dutta</w:t>
      </w:r>
      <w:r w:rsidRPr="00D153B1">
        <w:rPr>
          <w:rFonts w:ascii="Times New Roman" w:hAnsi="Times New Roman" w:cs="Times New Roman"/>
          <w:color w:val="000000" w:themeColor="text1"/>
          <w:sz w:val="24"/>
          <w:szCs w:val="24"/>
          <w:vertAlign w:val="superscript"/>
        </w:rPr>
        <w:t>3#</w:t>
      </w:r>
      <w:r w:rsidRPr="00D153B1">
        <w:rPr>
          <w:rFonts w:ascii="Times New Roman" w:hAnsi="Times New Roman" w:cs="Times New Roman"/>
          <w:color w:val="000000" w:themeColor="text1"/>
          <w:sz w:val="24"/>
          <w:szCs w:val="24"/>
        </w:rPr>
        <w:t xml:space="preserve">, D V </w:t>
      </w:r>
      <w:proofErr w:type="spellStart"/>
      <w:r w:rsidRPr="00D153B1">
        <w:rPr>
          <w:rFonts w:ascii="Times New Roman" w:hAnsi="Times New Roman" w:cs="Times New Roman"/>
          <w:color w:val="000000" w:themeColor="text1"/>
          <w:sz w:val="24"/>
          <w:szCs w:val="24"/>
        </w:rPr>
        <w:t>Maheswar</w:t>
      </w:r>
      <w:proofErr w:type="spellEnd"/>
      <w:r w:rsidRPr="00D153B1">
        <w:rPr>
          <w:rFonts w:ascii="Times New Roman" w:hAnsi="Times New Roman" w:cs="Times New Roman"/>
          <w:color w:val="000000" w:themeColor="text1"/>
          <w:sz w:val="24"/>
          <w:szCs w:val="24"/>
        </w:rPr>
        <w:t xml:space="preserve"> Repaka</w:t>
      </w:r>
      <w:r w:rsidRPr="00D153B1">
        <w:rPr>
          <w:rFonts w:ascii="Times New Roman" w:hAnsi="Times New Roman" w:cs="Times New Roman"/>
          <w:color w:val="000000" w:themeColor="text1"/>
          <w:sz w:val="24"/>
          <w:szCs w:val="24"/>
          <w:vertAlign w:val="superscript"/>
        </w:rPr>
        <w:t>2</w:t>
      </w:r>
      <w:r w:rsidRPr="00D153B1">
        <w:rPr>
          <w:rFonts w:ascii="Times New Roman" w:hAnsi="Times New Roman" w:cs="Times New Roman"/>
          <w:color w:val="000000" w:themeColor="text1"/>
          <w:sz w:val="24"/>
          <w:szCs w:val="24"/>
        </w:rPr>
        <w:t xml:space="preserve">,  </w:t>
      </w:r>
      <w:proofErr w:type="spellStart"/>
      <w:r w:rsidRPr="00D153B1">
        <w:rPr>
          <w:rFonts w:ascii="Times New Roman" w:hAnsi="Times New Roman" w:cs="Times New Roman"/>
          <w:color w:val="000000" w:themeColor="text1"/>
          <w:sz w:val="24"/>
          <w:szCs w:val="24"/>
        </w:rPr>
        <w:t>Senthilnath</w:t>
      </w:r>
      <w:proofErr w:type="spellEnd"/>
      <w:r w:rsidRPr="00D153B1">
        <w:rPr>
          <w:rFonts w:ascii="Times New Roman" w:hAnsi="Times New Roman" w:cs="Times New Roman"/>
          <w:color w:val="000000" w:themeColor="text1"/>
          <w:sz w:val="24"/>
          <w:szCs w:val="24"/>
        </w:rPr>
        <w:t xml:space="preserve"> Jayavelu</w:t>
      </w:r>
      <w:r w:rsidRPr="00D153B1">
        <w:rPr>
          <w:rFonts w:ascii="Times New Roman" w:hAnsi="Times New Roman" w:cs="Times New Roman"/>
          <w:color w:val="000000" w:themeColor="text1"/>
          <w:sz w:val="24"/>
          <w:szCs w:val="24"/>
          <w:vertAlign w:val="superscript"/>
        </w:rPr>
        <w:t>3*</w:t>
      </w:r>
      <w:r w:rsidRPr="00D153B1">
        <w:rPr>
          <w:rFonts w:ascii="Times New Roman" w:hAnsi="Times New Roman" w:cs="Times New Roman"/>
          <w:color w:val="000000" w:themeColor="text1"/>
          <w:sz w:val="24"/>
          <w:szCs w:val="24"/>
        </w:rPr>
        <w:t>, Wei Lin Leong</w:t>
      </w:r>
      <w:r w:rsidRPr="00D153B1">
        <w:rPr>
          <w:rFonts w:ascii="Times New Roman" w:hAnsi="Times New Roman" w:cs="Times New Roman"/>
          <w:color w:val="000000" w:themeColor="text1"/>
          <w:sz w:val="24"/>
          <w:szCs w:val="24"/>
          <w:vertAlign w:val="superscript"/>
        </w:rPr>
        <w:t>1*</w:t>
      </w:r>
      <w:r w:rsidRPr="00D153B1">
        <w:rPr>
          <w:rFonts w:ascii="Times New Roman" w:hAnsi="Times New Roman" w:cs="Times New Roman"/>
          <w:color w:val="000000" w:themeColor="text1"/>
          <w:sz w:val="24"/>
          <w:szCs w:val="24"/>
        </w:rPr>
        <w:t xml:space="preserve">, </w:t>
      </w:r>
      <w:proofErr w:type="spellStart"/>
      <w:r w:rsidRPr="00D153B1">
        <w:rPr>
          <w:rFonts w:ascii="Times New Roman" w:hAnsi="Times New Roman" w:cs="Times New Roman"/>
          <w:color w:val="000000" w:themeColor="text1"/>
          <w:sz w:val="24"/>
          <w:szCs w:val="24"/>
        </w:rPr>
        <w:t>Kedar</w:t>
      </w:r>
      <w:proofErr w:type="spellEnd"/>
      <w:r w:rsidRPr="00D153B1">
        <w:rPr>
          <w:rFonts w:ascii="Times New Roman" w:hAnsi="Times New Roman" w:cs="Times New Roman"/>
          <w:color w:val="000000" w:themeColor="text1"/>
          <w:sz w:val="24"/>
          <w:szCs w:val="24"/>
        </w:rPr>
        <w:t xml:space="preserve"> Hippalgaonkar</w:t>
      </w:r>
      <w:r w:rsidRPr="00D153B1">
        <w:rPr>
          <w:rFonts w:ascii="Times New Roman" w:hAnsi="Times New Roman" w:cs="Times New Roman"/>
          <w:color w:val="000000" w:themeColor="text1"/>
          <w:sz w:val="24"/>
          <w:szCs w:val="24"/>
          <w:vertAlign w:val="superscript"/>
        </w:rPr>
        <w:t>2,4*</w:t>
      </w:r>
    </w:p>
    <w:p w14:paraId="76EB635F" w14:textId="77777777" w:rsidR="002B37C8" w:rsidRPr="00D153B1" w:rsidRDefault="002B37C8" w:rsidP="002B37C8">
      <w:pPr>
        <w:rPr>
          <w:rFonts w:ascii="Times New Roman" w:hAnsi="Times New Roman" w:cs="Times New Roman"/>
          <w:color w:val="000000" w:themeColor="text1"/>
          <w:sz w:val="24"/>
          <w:szCs w:val="24"/>
        </w:rPr>
      </w:pPr>
    </w:p>
    <w:p w14:paraId="3F503391" w14:textId="77777777" w:rsidR="002B37C8" w:rsidRPr="00D153B1" w:rsidRDefault="002B37C8" w:rsidP="002B37C8">
      <w:pPr>
        <w:pStyle w:val="ListParagraph"/>
        <w:numPr>
          <w:ilvl w:val="0"/>
          <w:numId w:val="1"/>
        </w:numPr>
        <w:rPr>
          <w:rFonts w:ascii="Times New Roman" w:hAnsi="Times New Roman" w:cs="Times New Roman"/>
          <w:color w:val="000000" w:themeColor="text1"/>
          <w:sz w:val="24"/>
          <w:szCs w:val="24"/>
        </w:rPr>
      </w:pPr>
      <w:bookmarkStart w:id="0" w:name="_Hlk79067164"/>
      <w:r w:rsidRPr="00D153B1">
        <w:rPr>
          <w:rFonts w:ascii="Times New Roman" w:hAnsi="Times New Roman" w:cs="Times New Roman"/>
          <w:color w:val="000000" w:themeColor="text1"/>
          <w:sz w:val="24"/>
          <w:szCs w:val="24"/>
        </w:rPr>
        <w:t>School of Electrical Electronic Engineering, Nanyang Technological University, 50 Nanyang Avenue, Singapore 639798</w:t>
      </w:r>
    </w:p>
    <w:bookmarkEnd w:id="0"/>
    <w:p w14:paraId="02D7057D" w14:textId="0C8E6910" w:rsidR="002B37C8" w:rsidRPr="00D153B1" w:rsidRDefault="002B37C8" w:rsidP="002B37C8">
      <w:pPr>
        <w:rPr>
          <w:rFonts w:ascii="Times New Roman" w:hAnsi="Times New Roman" w:cs="Times New Roman"/>
          <w:color w:val="000000" w:themeColor="text1"/>
          <w:sz w:val="24"/>
          <w:szCs w:val="24"/>
        </w:rPr>
      </w:pPr>
    </w:p>
    <w:p w14:paraId="0DFA4EA6" w14:textId="77777777" w:rsidR="002B37C8" w:rsidRPr="00D153B1" w:rsidRDefault="002B37C8" w:rsidP="002B37C8">
      <w:pPr>
        <w:pStyle w:val="ListParagraph"/>
        <w:numPr>
          <w:ilvl w:val="0"/>
          <w:numId w:val="1"/>
        </w:numPr>
        <w:rPr>
          <w:rFonts w:ascii="Times New Roman" w:hAnsi="Times New Roman" w:cs="Times New Roman"/>
          <w:color w:val="000000" w:themeColor="text1"/>
          <w:sz w:val="24"/>
          <w:szCs w:val="24"/>
        </w:rPr>
      </w:pPr>
      <w:r w:rsidRPr="00D153B1">
        <w:rPr>
          <w:rFonts w:ascii="Times New Roman" w:hAnsi="Times New Roman" w:cs="Times New Roman"/>
          <w:color w:val="000000" w:themeColor="text1"/>
          <w:sz w:val="24"/>
          <w:szCs w:val="24"/>
        </w:rPr>
        <w:t>Institute of Materials Research &amp; Engineering, Agency for Science, Technology and Research (A*STAR), Singapore 138632</w:t>
      </w:r>
    </w:p>
    <w:p w14:paraId="56A7FFA9" w14:textId="77777777" w:rsidR="002B37C8" w:rsidRPr="00D153B1" w:rsidRDefault="002B37C8" w:rsidP="002B37C8">
      <w:pPr>
        <w:ind w:firstLine="720"/>
        <w:rPr>
          <w:rFonts w:ascii="Times New Roman" w:hAnsi="Times New Roman" w:cs="Times New Roman"/>
          <w:color w:val="000000" w:themeColor="text1"/>
          <w:sz w:val="24"/>
          <w:szCs w:val="24"/>
        </w:rPr>
      </w:pPr>
    </w:p>
    <w:p w14:paraId="0607E092" w14:textId="77777777" w:rsidR="002B37C8" w:rsidRPr="00D153B1" w:rsidRDefault="002B37C8" w:rsidP="002B37C8">
      <w:pPr>
        <w:pStyle w:val="ListParagraph"/>
        <w:numPr>
          <w:ilvl w:val="0"/>
          <w:numId w:val="1"/>
        </w:numPr>
        <w:rPr>
          <w:rFonts w:ascii="Times New Roman" w:hAnsi="Times New Roman" w:cs="Times New Roman"/>
          <w:color w:val="000000" w:themeColor="text1"/>
          <w:sz w:val="24"/>
          <w:szCs w:val="24"/>
        </w:rPr>
      </w:pPr>
      <w:r w:rsidRPr="00D153B1">
        <w:rPr>
          <w:rFonts w:ascii="Times New Roman" w:hAnsi="Times New Roman" w:cs="Times New Roman"/>
          <w:color w:val="000000" w:themeColor="text1"/>
          <w:sz w:val="24"/>
          <w:szCs w:val="24"/>
        </w:rPr>
        <w:t xml:space="preserve">Institute for </w:t>
      </w:r>
      <w:proofErr w:type="spellStart"/>
      <w:r w:rsidRPr="00D153B1">
        <w:rPr>
          <w:rFonts w:ascii="Times New Roman" w:hAnsi="Times New Roman" w:cs="Times New Roman"/>
          <w:color w:val="000000" w:themeColor="text1"/>
          <w:sz w:val="24"/>
          <w:szCs w:val="24"/>
        </w:rPr>
        <w:t>Infocomm</w:t>
      </w:r>
      <w:proofErr w:type="spellEnd"/>
      <w:r w:rsidRPr="00D153B1">
        <w:rPr>
          <w:rFonts w:ascii="Times New Roman" w:hAnsi="Times New Roman" w:cs="Times New Roman"/>
          <w:color w:val="000000" w:themeColor="text1"/>
          <w:sz w:val="24"/>
          <w:szCs w:val="24"/>
        </w:rPr>
        <w:t xml:space="preserve"> Research, Agency for Science, Technology and Research (A*STAR), Singapore</w:t>
      </w:r>
      <w:r w:rsidRPr="00D153B1">
        <w:rPr>
          <w:color w:val="000000" w:themeColor="text1"/>
        </w:rPr>
        <w:t xml:space="preserve"> </w:t>
      </w:r>
      <w:r w:rsidRPr="00D153B1">
        <w:rPr>
          <w:rFonts w:ascii="Times New Roman" w:hAnsi="Times New Roman" w:cs="Times New Roman"/>
          <w:color w:val="000000" w:themeColor="text1"/>
          <w:sz w:val="24"/>
          <w:szCs w:val="24"/>
        </w:rPr>
        <w:t>138632</w:t>
      </w:r>
    </w:p>
    <w:p w14:paraId="773F0346" w14:textId="77777777" w:rsidR="002B37C8" w:rsidRPr="00D153B1" w:rsidRDefault="002B37C8" w:rsidP="002B37C8">
      <w:pPr>
        <w:ind w:firstLine="720"/>
        <w:rPr>
          <w:rFonts w:ascii="Times New Roman" w:hAnsi="Times New Roman" w:cs="Times New Roman"/>
          <w:color w:val="000000" w:themeColor="text1"/>
          <w:sz w:val="24"/>
          <w:szCs w:val="24"/>
        </w:rPr>
      </w:pPr>
    </w:p>
    <w:p w14:paraId="476D8426" w14:textId="77777777" w:rsidR="002B37C8" w:rsidRPr="00D153B1" w:rsidRDefault="002B37C8" w:rsidP="002B37C8">
      <w:pPr>
        <w:pStyle w:val="ListParagraph"/>
        <w:numPr>
          <w:ilvl w:val="0"/>
          <w:numId w:val="1"/>
        </w:numPr>
        <w:rPr>
          <w:rFonts w:ascii="Times New Roman" w:hAnsi="Times New Roman" w:cs="Times New Roman"/>
          <w:color w:val="000000" w:themeColor="text1"/>
          <w:sz w:val="24"/>
          <w:szCs w:val="24"/>
        </w:rPr>
      </w:pPr>
      <w:r w:rsidRPr="00D153B1">
        <w:rPr>
          <w:rFonts w:ascii="Times New Roman" w:hAnsi="Times New Roman" w:cs="Times New Roman"/>
          <w:color w:val="000000" w:themeColor="text1"/>
          <w:sz w:val="24"/>
          <w:szCs w:val="24"/>
        </w:rPr>
        <w:t>School of Materials Science and Engineering, Nanyang Technological University, 50 Nanyang Avenue, Singapore 639798</w:t>
      </w:r>
    </w:p>
    <w:p w14:paraId="4F73790D" w14:textId="77777777" w:rsidR="002B37C8" w:rsidRPr="00D153B1" w:rsidRDefault="002B37C8" w:rsidP="002B37C8">
      <w:pPr>
        <w:pStyle w:val="Heading1"/>
        <w:rPr>
          <w:rFonts w:ascii="Times New Roman" w:hAnsi="Times New Roman" w:cs="Times New Roman"/>
          <w:color w:val="000000" w:themeColor="text1"/>
          <w:sz w:val="24"/>
          <w:szCs w:val="24"/>
        </w:rPr>
      </w:pPr>
      <w:r w:rsidRPr="00D153B1">
        <w:rPr>
          <w:rFonts w:ascii="Times New Roman" w:hAnsi="Times New Roman" w:cs="Times New Roman"/>
          <w:color w:val="000000" w:themeColor="text1"/>
          <w:sz w:val="24"/>
          <w:szCs w:val="24"/>
        </w:rPr>
        <w:t xml:space="preserve">*correspondence to </w:t>
      </w:r>
      <w:hyperlink r:id="rId8" w:history="1">
        <w:r w:rsidRPr="00D153B1">
          <w:rPr>
            <w:rStyle w:val="Hyperlink"/>
            <w:rFonts w:ascii="Times New Roman" w:hAnsi="Times New Roman" w:cs="Times New Roman"/>
            <w:color w:val="000000" w:themeColor="text1"/>
            <w:sz w:val="24"/>
            <w:szCs w:val="24"/>
          </w:rPr>
          <w:t>j_senthilnath@i2r.a-star.edu.sg</w:t>
        </w:r>
      </w:hyperlink>
      <w:r w:rsidRPr="00D153B1">
        <w:rPr>
          <w:rFonts w:ascii="Times New Roman" w:hAnsi="Times New Roman" w:cs="Times New Roman"/>
          <w:color w:val="000000" w:themeColor="text1"/>
          <w:sz w:val="24"/>
          <w:szCs w:val="24"/>
        </w:rPr>
        <w:t xml:space="preserve">, </w:t>
      </w:r>
      <w:hyperlink r:id="rId9" w:history="1">
        <w:r w:rsidRPr="00D153B1">
          <w:rPr>
            <w:rStyle w:val="Hyperlink"/>
            <w:rFonts w:ascii="Times New Roman" w:hAnsi="Times New Roman" w:cs="Times New Roman"/>
            <w:color w:val="000000" w:themeColor="text1"/>
            <w:sz w:val="24"/>
            <w:szCs w:val="24"/>
          </w:rPr>
          <w:t>wlleong@ntu.edu.sg</w:t>
        </w:r>
      </w:hyperlink>
      <w:r w:rsidRPr="00D153B1">
        <w:rPr>
          <w:rFonts w:ascii="Times New Roman" w:hAnsi="Times New Roman" w:cs="Times New Roman"/>
          <w:color w:val="000000" w:themeColor="text1"/>
          <w:sz w:val="24"/>
          <w:szCs w:val="24"/>
        </w:rPr>
        <w:t xml:space="preserve">, </w:t>
      </w:r>
      <w:hyperlink r:id="rId10" w:history="1">
        <w:r w:rsidRPr="00D153B1">
          <w:rPr>
            <w:rStyle w:val="Hyperlink"/>
            <w:rFonts w:ascii="Times New Roman" w:hAnsi="Times New Roman" w:cs="Times New Roman"/>
            <w:color w:val="000000" w:themeColor="text1"/>
            <w:sz w:val="24"/>
            <w:szCs w:val="24"/>
          </w:rPr>
          <w:t>kedar@ntu.edu.sg</w:t>
        </w:r>
      </w:hyperlink>
    </w:p>
    <w:p w14:paraId="6BD9651D" w14:textId="77777777" w:rsidR="002B37C8" w:rsidRPr="001C6538" w:rsidRDefault="002B37C8">
      <w:pPr>
        <w:rPr>
          <w:rFonts w:ascii="Times New Roman" w:hAnsi="Times New Roman" w:cs="Times New Roman"/>
          <w:b/>
          <w:bCs/>
          <w:sz w:val="24"/>
          <w:szCs w:val="24"/>
        </w:rPr>
      </w:pPr>
    </w:p>
    <w:p w14:paraId="0766B80B" w14:textId="0AAF3020" w:rsidR="004754D9" w:rsidRPr="001C6538" w:rsidRDefault="004754D9">
      <w:pPr>
        <w:rPr>
          <w:rFonts w:ascii="Times New Roman" w:hAnsi="Times New Roman" w:cs="Times New Roman"/>
          <w:sz w:val="24"/>
          <w:szCs w:val="24"/>
        </w:rPr>
      </w:pPr>
    </w:p>
    <w:p w14:paraId="6DD0DEEE" w14:textId="77777777" w:rsidR="002B37C8" w:rsidRDefault="002B37C8">
      <w:pPr>
        <w:rPr>
          <w:rFonts w:ascii="Times New Roman" w:hAnsi="Times New Roman" w:cs="Times New Roman"/>
          <w:b/>
          <w:bCs/>
          <w:sz w:val="24"/>
          <w:szCs w:val="24"/>
        </w:rPr>
      </w:pPr>
      <w:r>
        <w:rPr>
          <w:rFonts w:ascii="Times New Roman" w:hAnsi="Times New Roman" w:cs="Times New Roman"/>
          <w:b/>
          <w:bCs/>
          <w:sz w:val="24"/>
          <w:szCs w:val="24"/>
        </w:rPr>
        <w:br w:type="page"/>
      </w:r>
    </w:p>
    <w:p w14:paraId="1F5EC5B1" w14:textId="15AE8ACA" w:rsidR="004754D9" w:rsidRPr="001C6538" w:rsidRDefault="004754D9">
      <w:pPr>
        <w:rPr>
          <w:rFonts w:ascii="Times New Roman" w:hAnsi="Times New Roman" w:cs="Times New Roman"/>
          <w:b/>
          <w:bCs/>
          <w:sz w:val="24"/>
          <w:szCs w:val="24"/>
        </w:rPr>
      </w:pPr>
      <w:r w:rsidRPr="001C6538">
        <w:rPr>
          <w:rFonts w:ascii="Times New Roman" w:hAnsi="Times New Roman" w:cs="Times New Roman"/>
          <w:b/>
          <w:bCs/>
          <w:sz w:val="24"/>
          <w:szCs w:val="24"/>
        </w:rPr>
        <w:lastRenderedPageBreak/>
        <w:t xml:space="preserve">Figure S1: </w:t>
      </w:r>
      <w:r w:rsidR="00D44139" w:rsidRPr="001C6538">
        <w:rPr>
          <w:rFonts w:ascii="Times New Roman" w:hAnsi="Times New Roman" w:cs="Times New Roman"/>
          <w:b/>
          <w:bCs/>
          <w:sz w:val="24"/>
          <w:szCs w:val="24"/>
        </w:rPr>
        <w:t>Temperature-dependent mobility da</w:t>
      </w:r>
      <w:r w:rsidRPr="001C6538">
        <w:rPr>
          <w:rFonts w:ascii="Times New Roman" w:hAnsi="Times New Roman" w:cs="Times New Roman"/>
          <w:b/>
          <w:bCs/>
          <w:sz w:val="24"/>
          <w:szCs w:val="24"/>
        </w:rPr>
        <w:t>ta for</w:t>
      </w:r>
      <w:r w:rsidR="00B82433">
        <w:rPr>
          <w:rFonts w:ascii="Times New Roman" w:hAnsi="Times New Roman" w:cs="Times New Roman"/>
          <w:b/>
          <w:bCs/>
          <w:sz w:val="24"/>
          <w:szCs w:val="24"/>
        </w:rPr>
        <w:t xml:space="preserve"> (a)</w:t>
      </w:r>
      <w:r w:rsidRPr="001C6538">
        <w:rPr>
          <w:rFonts w:ascii="Times New Roman" w:hAnsi="Times New Roman" w:cs="Times New Roman"/>
          <w:b/>
          <w:bCs/>
          <w:sz w:val="24"/>
          <w:szCs w:val="24"/>
        </w:rPr>
        <w:t xml:space="preserve"> P3HT and </w:t>
      </w:r>
      <w:r w:rsidR="00B82433">
        <w:rPr>
          <w:rFonts w:ascii="Times New Roman" w:hAnsi="Times New Roman" w:cs="Times New Roman"/>
          <w:b/>
          <w:bCs/>
          <w:sz w:val="24"/>
          <w:szCs w:val="24"/>
        </w:rPr>
        <w:t xml:space="preserve">(b) </w:t>
      </w:r>
      <w:r w:rsidRPr="001C6538">
        <w:rPr>
          <w:rFonts w:ascii="Times New Roman" w:hAnsi="Times New Roman" w:cs="Times New Roman"/>
          <w:b/>
          <w:bCs/>
          <w:sz w:val="24"/>
          <w:szCs w:val="24"/>
        </w:rPr>
        <w:t>C</w:t>
      </w:r>
      <w:r w:rsidRPr="001C6538">
        <w:rPr>
          <w:rFonts w:ascii="Times New Roman" w:hAnsi="Times New Roman" w:cs="Times New Roman"/>
          <w:b/>
          <w:bCs/>
          <w:sz w:val="24"/>
          <w:szCs w:val="24"/>
          <w:vertAlign w:val="subscript"/>
        </w:rPr>
        <w:t>60</w:t>
      </w:r>
      <w:r w:rsidR="00E64F92" w:rsidRPr="001C6538">
        <w:rPr>
          <w:rFonts w:ascii="Times New Roman" w:hAnsi="Times New Roman" w:cs="Times New Roman"/>
          <w:b/>
          <w:bCs/>
          <w:sz w:val="24"/>
          <w:szCs w:val="24"/>
        </w:rPr>
        <w:t xml:space="preserve"> OFETs</w:t>
      </w:r>
      <w:r w:rsidR="000F2193">
        <w:rPr>
          <w:rFonts w:ascii="Times New Roman" w:hAnsi="Times New Roman" w:cs="Times New Roman"/>
          <w:b/>
          <w:bCs/>
          <w:sz w:val="24"/>
          <w:szCs w:val="24"/>
        </w:rPr>
        <w:t xml:space="preserve"> </w:t>
      </w:r>
      <w:r w:rsidR="002B37C8">
        <w:rPr>
          <w:rFonts w:ascii="Times New Roman" w:hAnsi="Times New Roman" w:cs="Times New Roman"/>
          <w:b/>
          <w:bCs/>
          <w:sz w:val="24"/>
          <w:szCs w:val="24"/>
        </w:rPr>
        <w:br/>
      </w:r>
      <w:r w:rsidR="000F2193">
        <w:rPr>
          <w:rFonts w:ascii="Times New Roman" w:hAnsi="Times New Roman" w:cs="Times New Roman"/>
          <w:b/>
          <w:bCs/>
          <w:sz w:val="24"/>
          <w:szCs w:val="24"/>
        </w:rPr>
        <w:t>[</w:t>
      </w:r>
      <w:r w:rsidR="002B37C8">
        <w:rPr>
          <w:rFonts w:ascii="Times New Roman" w:hAnsi="Times New Roman" w:cs="Times New Roman"/>
          <w:b/>
          <w:bCs/>
          <w:sz w:val="24"/>
          <w:szCs w:val="24"/>
        </w:rPr>
        <w:t xml:space="preserve">reproduced data from </w:t>
      </w:r>
      <w:r w:rsidR="000F2193">
        <w:rPr>
          <w:rFonts w:ascii="Times New Roman" w:hAnsi="Times New Roman" w:cs="Times New Roman"/>
          <w:b/>
          <w:bCs/>
          <w:sz w:val="24"/>
          <w:szCs w:val="24"/>
        </w:rPr>
        <w:t xml:space="preserve">ref </w:t>
      </w:r>
      <w:r w:rsidR="00802F65">
        <w:rPr>
          <w:rFonts w:ascii="Times New Roman" w:hAnsi="Times New Roman" w:cs="Times New Roman"/>
          <w:b/>
          <w:bCs/>
          <w:sz w:val="24"/>
          <w:szCs w:val="24"/>
        </w:rPr>
        <w:fldChar w:fldCharType="begin" w:fldLock="1"/>
      </w:r>
      <w:r w:rsidR="00802F65">
        <w:rPr>
          <w:rFonts w:ascii="Times New Roman" w:hAnsi="Times New Roman" w:cs="Times New Roman"/>
          <w:b/>
          <w:bCs/>
          <w:sz w:val="24"/>
          <w:szCs w:val="24"/>
        </w:rPr>
        <w:instrText>ADDIN CSL_CITATION {"citationItems":[{"id":"ITEM-1","itemData":{"ISBN":"9067343064","author":[{"dropping-particle":"","family":"Meijer","given":"Eduard","non-dropping-particle":"","parse-names":false,"suffix":""}],"id":"ITEM-1","issued":{"date-parts":[["2003"]]},"publisher":"Technical University of Delft","title":"Ph.D. thesis: Charge transport in disordered organic field-effect transistors","type":"thesis"},"uris":["http://www.mendeley.com/documents/?uuid=63533702-b9a7-4099-9116-8e28f2c9a999"]},{"id":"ITEM-2","itemData":{"DOI":"10.1063/1.3435477","ISSN":"00036951","abstract":"Meyer-Neldel rule for charge carrier mobility was studied in C60-based organic field effect transistors (OFETs) fabricated at different growth conditions which changed the degree of disorder in the films. The energetic disorder in the films was found to correlate with a shift in the Meyer-Neldel energy, which is in excellent agreement with the predictions of a hopping-transport model for the temperature dependent OFET mobility in organic semiconductors with a Gaussian density-of-states (DOS). Using this model the width of the DOS was evaluated and it was found to decrease from 88 meV for the films grown at room temperature to 54 meV for films grown at 250 °C. © 2010 American Institute of Physics.","author":[{"dropping-particle":"","family":"Ullah","given":"Mujeeb","non-dropping-particle":"","parse-names":false,"suffix":""},{"dropping-particle":"","family":"Fishchuk","given":"I I","non-dropping-particle":"","parse-names":false,"suffix":""},{"dropping-particle":"","family":"Kadashchuk","given":"A","non-dropping-particle":"","parse-names":false,"suffix":""},{"dropping-particle":"","family":"Stadler","given":"P","non-dropping-particle":"","parse-names":false,"suffix":""},{"dropping-particle":"","family":"Pivrikas","given":"A","non-dropping-particle":"","parse-names":false,"suffix":""},{"dropping-particle":"","family":"Simbrunner","given":"C","non-dropping-particle":"","parse-names":false,"suffix":""},{"dropping-particle":"","family":"Poroshin","given":"V N","non-dropping-particle":"","parse-names":false,"suffix":""},{"dropping-particle":"","family":"Sariciftci","given":"N S","non-dropping-particle":"","parse-names":false,"suffix":""},{"dropping-particle":"","family":"Sitter","given":"H","non-dropping-particle":"","parse-names":false,"suffix":""}],"container-title":"Applied Physics Letters","id":"ITEM-2","issue":"21","issued":{"date-parts":[["2010"]]},"page":"1-4","title":"Dependence of Meyer-Neldel energy on energetic disorder in organic field effect transistors","type":"article-journal","volume":"96"},"uris":["http://www.mendeley.com/documents/?uuid=4a39b54c-f02e-4dd9-9e78-6e7cae54399b"]}],"mendeley":{"formattedCitation":"&lt;sup&gt;1,2&lt;/sup&gt;","plainTextFormattedCitation":"1,2","previouslyFormattedCitation":"&lt;sup&gt;1,2&lt;/sup&gt;"},"properties":{"noteIndex":0},"schema":"https://github.com/citation-style-language/schema/raw/master/csl-citation.json"}</w:instrText>
      </w:r>
      <w:r w:rsidR="00802F65">
        <w:rPr>
          <w:rFonts w:ascii="Times New Roman" w:hAnsi="Times New Roman" w:cs="Times New Roman"/>
          <w:b/>
          <w:bCs/>
          <w:sz w:val="24"/>
          <w:szCs w:val="24"/>
        </w:rPr>
        <w:fldChar w:fldCharType="separate"/>
      </w:r>
      <w:r w:rsidR="00802F65" w:rsidRPr="00802F65">
        <w:rPr>
          <w:rFonts w:ascii="Times New Roman" w:hAnsi="Times New Roman" w:cs="Times New Roman"/>
          <w:bCs/>
          <w:noProof/>
          <w:sz w:val="24"/>
          <w:szCs w:val="24"/>
          <w:vertAlign w:val="superscript"/>
        </w:rPr>
        <w:t>1,2</w:t>
      </w:r>
      <w:r w:rsidR="00802F65">
        <w:rPr>
          <w:rFonts w:ascii="Times New Roman" w:hAnsi="Times New Roman" w:cs="Times New Roman"/>
          <w:b/>
          <w:bCs/>
          <w:sz w:val="24"/>
          <w:szCs w:val="24"/>
        </w:rPr>
        <w:fldChar w:fldCharType="end"/>
      </w:r>
      <w:r w:rsidR="000F2193">
        <w:rPr>
          <w:rFonts w:ascii="Times New Roman" w:hAnsi="Times New Roman" w:cs="Times New Roman"/>
          <w:b/>
          <w:bCs/>
          <w:sz w:val="24"/>
          <w:szCs w:val="24"/>
        </w:rPr>
        <w:t>]</w:t>
      </w:r>
    </w:p>
    <w:p w14:paraId="794B4F48" w14:textId="318D11DA" w:rsidR="00A037A1" w:rsidRDefault="00BE63FB">
      <w:r>
        <w:rPr>
          <w:noProof/>
          <w:lang w:val="en-SG" w:eastAsia="en-SG"/>
        </w:rPr>
        <w:drawing>
          <wp:inline distT="0" distB="0" distL="0" distR="0" wp14:anchorId="2A50F1EA" wp14:editId="5147303E">
            <wp:extent cx="5985510" cy="2587031"/>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11016" cy="2598055"/>
                    </a:xfrm>
                    <a:prstGeom prst="rect">
                      <a:avLst/>
                    </a:prstGeom>
                    <a:noFill/>
                  </pic:spPr>
                </pic:pic>
              </a:graphicData>
            </a:graphic>
          </wp:inline>
        </w:drawing>
      </w:r>
    </w:p>
    <w:p w14:paraId="69DCEA9E" w14:textId="77777777" w:rsidR="00B82433" w:rsidRDefault="00B82433">
      <w:pPr>
        <w:rPr>
          <w:rFonts w:ascii="Times New Roman" w:hAnsi="Times New Roman" w:cs="Times New Roman"/>
          <w:b/>
          <w:bCs/>
          <w:sz w:val="24"/>
          <w:szCs w:val="24"/>
        </w:rPr>
      </w:pPr>
    </w:p>
    <w:p w14:paraId="18F59A30" w14:textId="77777777" w:rsidR="00B82433" w:rsidRPr="009717F6" w:rsidRDefault="00B82433" w:rsidP="00B82433">
      <w:pPr>
        <w:spacing w:line="480" w:lineRule="auto"/>
        <w:rPr>
          <w:rFonts w:ascii="Times New Roman" w:hAnsi="Times New Roman" w:cs="Times New Roman"/>
          <w:sz w:val="24"/>
          <w:szCs w:val="24"/>
        </w:rPr>
      </w:pPr>
      <w:r w:rsidRPr="009717F6">
        <w:rPr>
          <w:rFonts w:ascii="Times New Roman" w:hAnsi="Times New Roman" w:cs="Times New Roman"/>
          <w:sz w:val="24"/>
          <w:szCs w:val="24"/>
        </w:rPr>
        <w:t>The logarithmic mobility of P3HT and C</w:t>
      </w:r>
      <w:r w:rsidRPr="009717F6">
        <w:rPr>
          <w:rFonts w:ascii="Times New Roman" w:hAnsi="Times New Roman" w:cs="Times New Roman"/>
          <w:sz w:val="24"/>
          <w:szCs w:val="24"/>
          <w:vertAlign w:val="subscript"/>
        </w:rPr>
        <w:t>60</w:t>
      </w:r>
      <w:r w:rsidRPr="009717F6">
        <w:rPr>
          <w:rFonts w:ascii="Times New Roman" w:hAnsi="Times New Roman" w:cs="Times New Roman"/>
          <w:sz w:val="24"/>
          <w:szCs w:val="24"/>
        </w:rPr>
        <w:t xml:space="preserve"> OFETs is plotted against the reciprocal temperature </w:t>
      </w:r>
      <w:r>
        <w:rPr>
          <w:rFonts w:ascii="Times New Roman" w:hAnsi="Times New Roman" w:cs="Times New Roman"/>
          <w:sz w:val="24"/>
          <w:szCs w:val="24"/>
        </w:rPr>
        <w:t xml:space="preserve">(in </w:t>
      </w:r>
      <w:r w:rsidRPr="009717F6">
        <w:rPr>
          <w:rFonts w:ascii="Times New Roman" w:hAnsi="Times New Roman" w:cs="Times New Roman"/>
          <w:sz w:val="24"/>
          <w:szCs w:val="24"/>
        </w:rPr>
        <w:t>K</w:t>
      </w:r>
      <w:r w:rsidRPr="009717F6">
        <w:rPr>
          <w:rFonts w:ascii="Times New Roman" w:hAnsi="Times New Roman" w:cs="Times New Roman"/>
          <w:sz w:val="24"/>
          <w:szCs w:val="24"/>
          <w:vertAlign w:val="superscript"/>
        </w:rPr>
        <w:t>-1</w:t>
      </w:r>
      <w:r>
        <w:rPr>
          <w:rFonts w:ascii="Times New Roman" w:hAnsi="Times New Roman" w:cs="Times New Roman"/>
          <w:sz w:val="24"/>
          <w:szCs w:val="24"/>
        </w:rPr>
        <w:t>)</w:t>
      </w:r>
      <w:r w:rsidRPr="009717F6">
        <w:rPr>
          <w:rFonts w:ascii="Times New Roman" w:hAnsi="Times New Roman" w:cs="Times New Roman"/>
          <w:sz w:val="24"/>
          <w:szCs w:val="24"/>
        </w:rPr>
        <w:t xml:space="preserve"> for different values of gate voltage (</w:t>
      </w:r>
      <w:r w:rsidRPr="00BE63FB">
        <w:rPr>
          <w:rFonts w:ascii="Times New Roman" w:hAnsi="Times New Roman" w:cs="Times New Roman"/>
          <w:i/>
          <w:iCs/>
          <w:sz w:val="24"/>
          <w:szCs w:val="24"/>
        </w:rPr>
        <w:t>V</w:t>
      </w:r>
      <w:r>
        <w:rPr>
          <w:rFonts w:ascii="Times New Roman" w:hAnsi="Times New Roman" w:cs="Times New Roman"/>
          <w:i/>
          <w:iCs/>
          <w:sz w:val="24"/>
          <w:szCs w:val="24"/>
          <w:vertAlign w:val="subscript"/>
        </w:rPr>
        <w:t>g</w:t>
      </w:r>
      <w:r w:rsidRPr="009717F6">
        <w:rPr>
          <w:rFonts w:ascii="Times New Roman" w:hAnsi="Times New Roman" w:cs="Times New Roman"/>
          <w:sz w:val="24"/>
          <w:szCs w:val="24"/>
        </w:rPr>
        <w:t>). The activation energy of each curve can be extracted from its slope as</w:t>
      </w: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a</m:t>
            </m:r>
          </m:sub>
        </m:sSub>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slope</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r>
          <w:rPr>
            <w:rFonts w:ascii="Cambria Math" w:hAnsi="Cambria Math" w:cs="Times New Roman"/>
            <w:sz w:val="24"/>
            <w:szCs w:val="24"/>
          </w:rPr>
          <m:t>*2303</m:t>
        </m:r>
      </m:oMath>
      <w:r>
        <w:rPr>
          <w:rFonts w:ascii="Times New Roman" w:hAnsi="Times New Roman" w:cs="Times New Roman"/>
          <w:sz w:val="24"/>
          <w:szCs w:val="24"/>
        </w:rPr>
        <w:t>, where k</w:t>
      </w:r>
      <w:r w:rsidRPr="006D7B2D">
        <w:rPr>
          <w:rFonts w:ascii="Times New Roman" w:hAnsi="Times New Roman" w:cs="Times New Roman"/>
          <w:sz w:val="24"/>
          <w:szCs w:val="24"/>
          <w:vertAlign w:val="subscript"/>
        </w:rPr>
        <w:t>B</w:t>
      </w:r>
      <w:r>
        <w:rPr>
          <w:rFonts w:ascii="Times New Roman" w:hAnsi="Times New Roman" w:cs="Times New Roman"/>
          <w:sz w:val="24"/>
          <w:szCs w:val="24"/>
        </w:rPr>
        <w:t xml:space="preserve"> is the Boltzmann constant.</w:t>
      </w:r>
    </w:p>
    <w:p w14:paraId="33F3544B" w14:textId="77777777" w:rsidR="00B82433" w:rsidRDefault="00B82433">
      <w:pPr>
        <w:rPr>
          <w:rFonts w:ascii="Times New Roman" w:hAnsi="Times New Roman" w:cs="Times New Roman"/>
          <w:b/>
          <w:bCs/>
          <w:sz w:val="24"/>
          <w:szCs w:val="24"/>
        </w:rPr>
      </w:pPr>
    </w:p>
    <w:p w14:paraId="34EA800C" w14:textId="77777777" w:rsidR="002B37C8" w:rsidRDefault="002B37C8">
      <w:pPr>
        <w:rPr>
          <w:rFonts w:ascii="Times New Roman" w:hAnsi="Times New Roman" w:cs="Times New Roman"/>
          <w:b/>
          <w:bCs/>
          <w:sz w:val="24"/>
          <w:szCs w:val="24"/>
        </w:rPr>
      </w:pPr>
    </w:p>
    <w:p w14:paraId="49475D16" w14:textId="77777777" w:rsidR="002B37C8" w:rsidRDefault="002B37C8">
      <w:pPr>
        <w:rPr>
          <w:rFonts w:ascii="Times New Roman" w:hAnsi="Times New Roman" w:cs="Times New Roman"/>
          <w:b/>
          <w:bCs/>
          <w:sz w:val="24"/>
          <w:szCs w:val="24"/>
        </w:rPr>
      </w:pPr>
    </w:p>
    <w:p w14:paraId="71AF0DBF" w14:textId="77777777" w:rsidR="002B37C8" w:rsidRDefault="002B37C8">
      <w:pPr>
        <w:rPr>
          <w:rFonts w:ascii="Times New Roman" w:hAnsi="Times New Roman" w:cs="Times New Roman"/>
          <w:b/>
          <w:bCs/>
          <w:sz w:val="24"/>
          <w:szCs w:val="24"/>
        </w:rPr>
      </w:pPr>
    </w:p>
    <w:p w14:paraId="56822639" w14:textId="77777777" w:rsidR="002B37C8" w:rsidRDefault="002B37C8">
      <w:pPr>
        <w:rPr>
          <w:rFonts w:ascii="Times New Roman" w:hAnsi="Times New Roman" w:cs="Times New Roman"/>
          <w:b/>
          <w:bCs/>
          <w:sz w:val="24"/>
          <w:szCs w:val="24"/>
        </w:rPr>
      </w:pPr>
    </w:p>
    <w:p w14:paraId="7C530723" w14:textId="77777777" w:rsidR="002B37C8" w:rsidRDefault="002B37C8">
      <w:pPr>
        <w:rPr>
          <w:rFonts w:ascii="Times New Roman" w:hAnsi="Times New Roman" w:cs="Times New Roman"/>
          <w:b/>
          <w:bCs/>
          <w:sz w:val="24"/>
          <w:szCs w:val="24"/>
        </w:rPr>
      </w:pPr>
    </w:p>
    <w:p w14:paraId="498DE077" w14:textId="77777777" w:rsidR="002B37C8" w:rsidRDefault="002B37C8">
      <w:pPr>
        <w:rPr>
          <w:rFonts w:ascii="Times New Roman" w:hAnsi="Times New Roman" w:cs="Times New Roman"/>
          <w:b/>
          <w:bCs/>
          <w:sz w:val="24"/>
          <w:szCs w:val="24"/>
        </w:rPr>
      </w:pPr>
    </w:p>
    <w:p w14:paraId="2047AA7C" w14:textId="77777777" w:rsidR="002B37C8" w:rsidRDefault="002B37C8">
      <w:pPr>
        <w:rPr>
          <w:rFonts w:ascii="Times New Roman" w:hAnsi="Times New Roman" w:cs="Times New Roman"/>
          <w:b/>
          <w:bCs/>
          <w:sz w:val="24"/>
          <w:szCs w:val="24"/>
        </w:rPr>
      </w:pPr>
    </w:p>
    <w:p w14:paraId="30EBE8BE" w14:textId="77777777" w:rsidR="002B37C8" w:rsidRDefault="002B37C8">
      <w:pPr>
        <w:rPr>
          <w:rFonts w:ascii="Times New Roman" w:hAnsi="Times New Roman" w:cs="Times New Roman"/>
          <w:b/>
          <w:bCs/>
          <w:sz w:val="24"/>
          <w:szCs w:val="24"/>
        </w:rPr>
      </w:pPr>
    </w:p>
    <w:p w14:paraId="42EA0F7B" w14:textId="77777777" w:rsidR="002B37C8" w:rsidRDefault="002B37C8">
      <w:pPr>
        <w:rPr>
          <w:rFonts w:ascii="Times New Roman" w:hAnsi="Times New Roman" w:cs="Times New Roman"/>
          <w:b/>
          <w:bCs/>
          <w:sz w:val="24"/>
          <w:szCs w:val="24"/>
        </w:rPr>
      </w:pPr>
    </w:p>
    <w:p w14:paraId="20E1A28C" w14:textId="77777777" w:rsidR="002B37C8" w:rsidRDefault="002B37C8">
      <w:pPr>
        <w:rPr>
          <w:rFonts w:ascii="Times New Roman" w:hAnsi="Times New Roman" w:cs="Times New Roman"/>
          <w:b/>
          <w:bCs/>
          <w:sz w:val="24"/>
          <w:szCs w:val="24"/>
        </w:rPr>
      </w:pPr>
    </w:p>
    <w:p w14:paraId="399BA089" w14:textId="77777777" w:rsidR="002B37C8" w:rsidRDefault="002B37C8">
      <w:pPr>
        <w:rPr>
          <w:rFonts w:ascii="Times New Roman" w:hAnsi="Times New Roman" w:cs="Times New Roman"/>
          <w:b/>
          <w:bCs/>
          <w:sz w:val="24"/>
          <w:szCs w:val="24"/>
        </w:rPr>
      </w:pPr>
    </w:p>
    <w:p w14:paraId="6AF54F9A" w14:textId="77777777" w:rsidR="002B37C8" w:rsidRDefault="002B37C8">
      <w:pPr>
        <w:rPr>
          <w:rFonts w:ascii="Times New Roman" w:hAnsi="Times New Roman" w:cs="Times New Roman"/>
          <w:b/>
          <w:bCs/>
          <w:sz w:val="24"/>
          <w:szCs w:val="24"/>
        </w:rPr>
      </w:pPr>
    </w:p>
    <w:p w14:paraId="39CB3D3C" w14:textId="226A8176" w:rsidR="004754D9" w:rsidRDefault="004754D9">
      <w:pPr>
        <w:rPr>
          <w:rFonts w:ascii="Times New Roman" w:hAnsi="Times New Roman" w:cs="Times New Roman"/>
          <w:b/>
          <w:bCs/>
          <w:sz w:val="24"/>
          <w:szCs w:val="24"/>
        </w:rPr>
      </w:pPr>
      <w:r w:rsidRPr="001C6538">
        <w:rPr>
          <w:rFonts w:ascii="Times New Roman" w:hAnsi="Times New Roman" w:cs="Times New Roman"/>
          <w:b/>
          <w:bCs/>
          <w:sz w:val="24"/>
          <w:szCs w:val="24"/>
        </w:rPr>
        <w:lastRenderedPageBreak/>
        <w:t>Figure S2: SR mutation and crossover</w:t>
      </w:r>
      <w:r w:rsidR="0093525D">
        <w:rPr>
          <w:rFonts w:ascii="Times New Roman" w:hAnsi="Times New Roman" w:cs="Times New Roman"/>
          <w:b/>
          <w:bCs/>
          <w:sz w:val="24"/>
          <w:szCs w:val="24"/>
        </w:rPr>
        <w:t xml:space="preserve"> operations</w:t>
      </w:r>
    </w:p>
    <w:p w14:paraId="75A250F2" w14:textId="6DD71BAF" w:rsidR="003B58E3" w:rsidRPr="003B58E3" w:rsidRDefault="003B58E3" w:rsidP="003B58E3">
      <w:pPr>
        <w:rPr>
          <w:rFonts w:ascii="Times New Roman" w:hAnsi="Times New Roman" w:cs="Times New Roman"/>
          <w:sz w:val="24"/>
          <w:szCs w:val="24"/>
        </w:rPr>
      </w:pPr>
    </w:p>
    <w:p w14:paraId="536AA633" w14:textId="0CBE5D7C" w:rsidR="001B4867" w:rsidRPr="00D975B7" w:rsidRDefault="00C630ED" w:rsidP="00230BA9">
      <w:pPr>
        <w:spacing w:line="480" w:lineRule="auto"/>
        <w:jc w:val="both"/>
        <w:rPr>
          <w:rFonts w:ascii="Times New Roman" w:hAnsi="Times New Roman" w:cs="Times New Roman"/>
          <w:sz w:val="24"/>
          <w:szCs w:val="24"/>
          <w:lang w:val="en-GB"/>
        </w:rPr>
      </w:pPr>
      <w:r>
        <w:rPr>
          <w:noProof/>
          <w:lang w:val="en-SG" w:eastAsia="en-SG"/>
        </w:rPr>
        <w:drawing>
          <wp:inline distT="0" distB="0" distL="0" distR="0" wp14:anchorId="0C87C363" wp14:editId="1E0C4716">
            <wp:extent cx="5367647" cy="3200400"/>
            <wp:effectExtent l="0" t="0" r="5080" b="0"/>
            <wp:docPr id="5" name="Picture 5"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369890" cy="3201738"/>
                    </a:xfrm>
                    <a:prstGeom prst="rect">
                      <a:avLst/>
                    </a:prstGeom>
                  </pic:spPr>
                </pic:pic>
              </a:graphicData>
            </a:graphic>
          </wp:inline>
        </w:drawing>
      </w:r>
      <w:r w:rsidR="004754D9" w:rsidRPr="001C6538">
        <w:rPr>
          <w:rFonts w:ascii="Times New Roman" w:hAnsi="Times New Roman" w:cs="Times New Roman"/>
          <w:sz w:val="24"/>
          <w:szCs w:val="24"/>
        </w:rPr>
        <w:br/>
      </w:r>
      <w:r w:rsidR="001B4867" w:rsidRPr="005B2604">
        <w:rPr>
          <w:rFonts w:ascii="Times New Roman" w:hAnsi="Times New Roman" w:cs="Times New Roman"/>
          <w:sz w:val="24"/>
          <w:szCs w:val="24"/>
          <w:lang w:val="en-GB"/>
        </w:rPr>
        <w:t>We provide here a precise mathematical overview of a generic</w:t>
      </w:r>
      <w:r w:rsidR="002B37C8">
        <w:rPr>
          <w:rFonts w:ascii="Times New Roman" w:hAnsi="Times New Roman" w:cs="Times New Roman"/>
          <w:sz w:val="24"/>
          <w:szCs w:val="24"/>
          <w:lang w:val="en-GB"/>
        </w:rPr>
        <w:t xml:space="preserve"> Symbolic Regression</w:t>
      </w:r>
      <w:r w:rsidR="001B4867" w:rsidRPr="005B2604">
        <w:rPr>
          <w:rFonts w:ascii="Times New Roman" w:hAnsi="Times New Roman" w:cs="Times New Roman"/>
          <w:sz w:val="24"/>
          <w:szCs w:val="24"/>
          <w:lang w:val="en-GB"/>
        </w:rPr>
        <w:t xml:space="preserve"> </w:t>
      </w:r>
      <w:r w:rsidR="002B37C8">
        <w:rPr>
          <w:rFonts w:ascii="Times New Roman" w:hAnsi="Times New Roman" w:cs="Times New Roman"/>
          <w:sz w:val="24"/>
          <w:szCs w:val="24"/>
          <w:lang w:val="en-GB"/>
        </w:rPr>
        <w:t>(</w:t>
      </w:r>
      <w:r w:rsidR="001B4867" w:rsidRPr="005B2604">
        <w:rPr>
          <w:rFonts w:ascii="Times New Roman" w:hAnsi="Times New Roman" w:cs="Times New Roman"/>
          <w:sz w:val="24"/>
          <w:szCs w:val="24"/>
          <w:lang w:val="en-GB"/>
        </w:rPr>
        <w:t>SR</w:t>
      </w:r>
      <w:r w:rsidR="002B37C8">
        <w:rPr>
          <w:rFonts w:ascii="Times New Roman" w:hAnsi="Times New Roman" w:cs="Times New Roman"/>
          <w:sz w:val="24"/>
          <w:szCs w:val="24"/>
          <w:lang w:val="en-GB"/>
        </w:rPr>
        <w:t>)</w:t>
      </w:r>
      <w:r w:rsidR="001B4867" w:rsidRPr="005B2604">
        <w:rPr>
          <w:rFonts w:ascii="Times New Roman" w:hAnsi="Times New Roman" w:cs="Times New Roman"/>
          <w:sz w:val="24"/>
          <w:szCs w:val="24"/>
          <w:lang w:val="en-GB"/>
        </w:rPr>
        <w:t xml:space="preserve"> problem. Consider a dataset (</w:t>
      </w:r>
      <w:proofErr w:type="spellStart"/>
      <w:proofErr w:type="gramStart"/>
      <w:r w:rsidR="001B4867" w:rsidRPr="005B2604">
        <w:rPr>
          <w:rFonts w:ascii="Times New Roman" w:hAnsi="Times New Roman" w:cs="Times New Roman"/>
          <w:sz w:val="24"/>
          <w:szCs w:val="24"/>
          <w:lang w:val="en-GB"/>
        </w:rPr>
        <w:t>X,y</w:t>
      </w:r>
      <w:proofErr w:type="spellEnd"/>
      <w:proofErr w:type="gramEnd"/>
      <w:r w:rsidR="001B4867" w:rsidRPr="005B2604">
        <w:rPr>
          <w:rFonts w:ascii="Times New Roman" w:hAnsi="Times New Roman" w:cs="Times New Roman"/>
          <w:sz w:val="24"/>
          <w:szCs w:val="24"/>
          <w:lang w:val="en-GB"/>
        </w:rPr>
        <w:t xml:space="preserve">) of </w:t>
      </w:r>
      <w:r w:rsidR="001B4867" w:rsidRPr="005B2604">
        <w:rPr>
          <w:rFonts w:ascii="Times New Roman" w:hAnsi="Times New Roman" w:cs="Times New Roman"/>
          <w:i/>
          <w:iCs/>
          <w:sz w:val="24"/>
          <w:szCs w:val="24"/>
          <w:lang w:val="en-GB"/>
        </w:rPr>
        <w:t>n</w:t>
      </w:r>
      <w:r w:rsidR="001B4867" w:rsidRPr="005B2604">
        <w:rPr>
          <w:rFonts w:ascii="Times New Roman" w:hAnsi="Times New Roman" w:cs="Times New Roman"/>
          <w:sz w:val="24"/>
          <w:szCs w:val="24"/>
          <w:lang w:val="en-GB"/>
        </w:rPr>
        <w:t xml:space="preserve"> input </w:t>
      </w:r>
      <w:r w:rsidR="00B0530A">
        <w:rPr>
          <w:rFonts w:ascii="Times New Roman" w:hAnsi="Times New Roman" w:cs="Times New Roman"/>
          <w:sz w:val="24"/>
          <w:szCs w:val="24"/>
          <w:lang w:val="en-GB"/>
        </w:rPr>
        <w:t xml:space="preserve">variables </w:t>
      </w:r>
      <w:r w:rsidR="001B4867" w:rsidRPr="005B2604">
        <w:rPr>
          <w:rFonts w:ascii="Times New Roman" w:hAnsi="Times New Roman" w:cs="Times New Roman"/>
          <w:sz w:val="24"/>
          <w:szCs w:val="24"/>
          <w:lang w:val="en-GB"/>
        </w:rPr>
        <w:t xml:space="preserve">and one output variable, where </w:t>
      </w:r>
      <m:oMath>
        <m:r>
          <w:rPr>
            <w:rFonts w:ascii="Cambria Math" w:hAnsi="Cambria Math" w:cs="Times New Roman"/>
            <w:sz w:val="24"/>
            <w:szCs w:val="24"/>
            <w:lang w:val="en-GB"/>
          </w:rPr>
          <m:t xml:space="preserve">X ϵ </m:t>
        </m:r>
        <m:sSup>
          <m:sSupPr>
            <m:ctrlPr>
              <w:rPr>
                <w:rFonts w:ascii="Cambria Math" w:hAnsi="Cambria Math" w:cs="Times New Roman"/>
                <w:i/>
                <w:sz w:val="24"/>
                <w:szCs w:val="24"/>
                <w:lang w:val="en-GB"/>
              </w:rPr>
            </m:ctrlPr>
          </m:sSupPr>
          <m:e>
            <m:r>
              <m:rPr>
                <m:scr m:val="double-struck"/>
              </m:rPr>
              <w:rPr>
                <w:rFonts w:ascii="Cambria Math" w:hAnsi="Cambria Math" w:cs="Times New Roman"/>
                <w:sz w:val="24"/>
                <w:szCs w:val="24"/>
                <w:lang w:val="en-GB"/>
              </w:rPr>
              <m:t>R</m:t>
            </m:r>
          </m:e>
          <m:sup>
            <m:r>
              <w:rPr>
                <w:rFonts w:ascii="Cambria Math" w:hAnsi="Cambria Math" w:cs="Times New Roman"/>
                <w:sz w:val="24"/>
                <w:szCs w:val="24"/>
                <w:lang w:val="en-GB"/>
              </w:rPr>
              <m:t>n</m:t>
            </m:r>
          </m:sup>
        </m:sSup>
        <m:r>
          <w:rPr>
            <w:rFonts w:ascii="Cambria Math" w:hAnsi="Cambria Math" w:cs="Times New Roman"/>
            <w:sz w:val="24"/>
            <w:szCs w:val="24"/>
            <w:lang w:val="en-GB"/>
          </w:rPr>
          <m:t>,  y ϵ</m:t>
        </m:r>
        <m:r>
          <m:rPr>
            <m:scr m:val="double-struck"/>
          </m:rPr>
          <w:rPr>
            <w:rFonts w:ascii="Cambria Math" w:hAnsi="Cambria Math" w:cs="Times New Roman"/>
            <w:sz w:val="24"/>
            <w:szCs w:val="24"/>
            <w:lang w:val="en-GB"/>
          </w:rPr>
          <m:t xml:space="preserve"> R </m:t>
        </m:r>
      </m:oMath>
      <w:r w:rsidR="001B4867" w:rsidRPr="005B2604">
        <w:rPr>
          <w:rFonts w:ascii="Times New Roman" w:hAnsi="Times New Roman" w:cs="Times New Roman"/>
          <w:sz w:val="24"/>
          <w:szCs w:val="24"/>
          <w:lang w:val="en-GB"/>
        </w:rPr>
        <w:t xml:space="preserve">. SR seeks to find a function </w:t>
      </w:r>
      <m:oMath>
        <m:r>
          <w:rPr>
            <w:rFonts w:ascii="Cambria Math" w:hAnsi="Cambria Math" w:cs="Times New Roman"/>
            <w:sz w:val="24"/>
            <w:szCs w:val="24"/>
            <w:lang w:val="en-GB"/>
          </w:rPr>
          <m:t>f</m:t>
        </m:r>
        <m:d>
          <m:dPr>
            <m:ctrlPr>
              <w:rPr>
                <w:rFonts w:ascii="Cambria Math" w:hAnsi="Cambria Math" w:cs="Times New Roman"/>
                <w:i/>
                <w:sz w:val="24"/>
                <w:szCs w:val="24"/>
                <w:lang w:val="en-GB"/>
              </w:rPr>
            </m:ctrlPr>
          </m:dPr>
          <m:e>
            <m:r>
              <w:rPr>
                <w:rFonts w:ascii="Cambria Math" w:hAnsi="Cambria Math" w:cs="Times New Roman"/>
                <w:sz w:val="24"/>
                <w:szCs w:val="24"/>
                <w:lang w:val="en-GB"/>
              </w:rPr>
              <m:t>X</m:t>
            </m:r>
          </m:e>
        </m:d>
        <m:r>
          <w:rPr>
            <w:rFonts w:ascii="Cambria Math" w:hAnsi="Cambria Math" w:cs="Times New Roman"/>
            <w:sz w:val="24"/>
            <w:szCs w:val="24"/>
            <w:lang w:val="en-GB"/>
          </w:rPr>
          <m:t xml:space="preserve"> : </m:t>
        </m:r>
        <m:sSup>
          <m:sSupPr>
            <m:ctrlPr>
              <w:rPr>
                <w:rFonts w:ascii="Cambria Math" w:hAnsi="Cambria Math" w:cs="Times New Roman"/>
                <w:i/>
                <w:sz w:val="24"/>
                <w:szCs w:val="24"/>
                <w:lang w:val="en-GB"/>
              </w:rPr>
            </m:ctrlPr>
          </m:sSupPr>
          <m:e>
            <m:r>
              <m:rPr>
                <m:scr m:val="double-struck"/>
              </m:rPr>
              <w:rPr>
                <w:rFonts w:ascii="Cambria Math" w:hAnsi="Cambria Math" w:cs="Times New Roman"/>
                <w:sz w:val="24"/>
                <w:szCs w:val="24"/>
                <w:lang w:val="en-GB"/>
              </w:rPr>
              <m:t>R</m:t>
            </m:r>
          </m:e>
          <m:sup>
            <m:r>
              <w:rPr>
                <w:rFonts w:ascii="Cambria Math" w:hAnsi="Cambria Math" w:cs="Times New Roman"/>
                <w:sz w:val="24"/>
                <w:szCs w:val="24"/>
                <w:lang w:val="en-GB"/>
              </w:rPr>
              <m:t>n</m:t>
            </m:r>
          </m:sup>
        </m:sSup>
        <m:r>
          <m:rPr>
            <m:scr m:val="double-struck"/>
          </m:rPr>
          <w:rPr>
            <w:rFonts w:ascii="Cambria Math" w:hAnsi="Cambria Math" w:cs="Times New Roman"/>
            <w:sz w:val="24"/>
            <w:szCs w:val="24"/>
            <w:lang w:val="en-GB"/>
          </w:rPr>
          <m:t xml:space="preserve">⟶R </m:t>
        </m:r>
      </m:oMath>
      <w:r w:rsidR="001B4867" w:rsidRPr="005B2604">
        <w:rPr>
          <w:rFonts w:ascii="Times New Roman" w:hAnsi="Times New Roman" w:cs="Times New Roman"/>
          <w:sz w:val="24"/>
          <w:szCs w:val="24"/>
          <w:lang w:val="en-GB"/>
        </w:rPr>
        <w:t xml:space="preserve">that minimizes an error metric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E</m:t>
            </m:r>
          </m:e>
          <m:sub>
            <m:r>
              <w:rPr>
                <w:rFonts w:ascii="Cambria Math" w:hAnsi="Cambria Math" w:cs="Times New Roman"/>
                <w:sz w:val="24"/>
                <w:szCs w:val="24"/>
                <w:lang w:val="en-GB"/>
              </w:rPr>
              <m:t>m</m:t>
            </m:r>
          </m:sub>
        </m:sSub>
        <m:r>
          <w:rPr>
            <w:rFonts w:ascii="Cambria Math" w:hAnsi="Cambria Math" w:cs="Times New Roman"/>
            <w:sz w:val="24"/>
            <w:szCs w:val="24"/>
            <w:lang w:val="en-GB"/>
          </w:rPr>
          <m:t>(y, f(X))</m:t>
        </m:r>
      </m:oMath>
      <w:r w:rsidR="001B4867" w:rsidRPr="005B2604">
        <w:rPr>
          <w:rFonts w:ascii="Times New Roman" w:hAnsi="Times New Roman" w:cs="Times New Roman"/>
          <w:sz w:val="24"/>
          <w:szCs w:val="24"/>
          <w:lang w:val="en-GB"/>
        </w:rPr>
        <w:t xml:space="preserve"> between actual and predicted values. The optimal function can be represented as:  </w:t>
      </w:r>
      <m:oMath>
        <m:sSup>
          <m:sSupPr>
            <m:ctrlPr>
              <w:rPr>
                <w:rFonts w:ascii="Cambria Math" w:hAnsi="Cambria Math" w:cs="Times New Roman"/>
                <w:i/>
                <w:sz w:val="24"/>
                <w:szCs w:val="24"/>
                <w:lang w:val="en-GB"/>
              </w:rPr>
            </m:ctrlPr>
          </m:sSupPr>
          <m:e>
            <m:r>
              <w:rPr>
                <w:rFonts w:ascii="Cambria Math" w:hAnsi="Cambria Math" w:cs="Times New Roman"/>
                <w:sz w:val="24"/>
                <w:szCs w:val="24"/>
                <w:lang w:val="en-GB"/>
              </w:rPr>
              <m:t>f</m:t>
            </m:r>
          </m:e>
          <m:sup>
            <m:r>
              <w:rPr>
                <w:rFonts w:ascii="Cambria Math" w:hAnsi="Cambria Math" w:cs="Times New Roman"/>
                <w:sz w:val="24"/>
                <w:szCs w:val="24"/>
                <w:lang w:val="en-GB"/>
              </w:rPr>
              <m:t>*</m:t>
            </m:r>
          </m:sup>
        </m:sSup>
        <m:r>
          <w:rPr>
            <w:rFonts w:ascii="Cambria Math" w:hAnsi="Cambria Math" w:cs="Times New Roman"/>
            <w:sz w:val="24"/>
            <w:szCs w:val="24"/>
            <w:lang w:val="en-GB"/>
          </w:rPr>
          <m:t>=</m:t>
        </m:r>
        <m:func>
          <m:funcPr>
            <m:ctrlPr>
              <w:rPr>
                <w:rFonts w:ascii="Cambria Math" w:hAnsi="Cambria Math" w:cs="Times New Roman"/>
                <w:i/>
                <w:sz w:val="24"/>
                <w:szCs w:val="24"/>
                <w:lang w:val="en-GB"/>
              </w:rPr>
            </m:ctrlPr>
          </m:funcPr>
          <m:fName>
            <m:r>
              <m:rPr>
                <m:sty m:val="p"/>
              </m:rPr>
              <w:rPr>
                <w:rFonts w:ascii="Cambria Math" w:hAnsi="Cambria Math" w:cs="Times New Roman"/>
                <w:sz w:val="24"/>
                <w:szCs w:val="24"/>
                <w:lang w:val="en-GB"/>
              </w:rPr>
              <m:t>arg</m:t>
            </m:r>
          </m:fName>
          <m:e>
            <m:func>
              <m:funcPr>
                <m:ctrlPr>
                  <w:rPr>
                    <w:rFonts w:ascii="Cambria Math" w:hAnsi="Cambria Math" w:cs="Times New Roman"/>
                    <w:i/>
                    <w:sz w:val="24"/>
                    <w:szCs w:val="24"/>
                    <w:lang w:val="en-GB"/>
                  </w:rPr>
                </m:ctrlPr>
              </m:funcPr>
              <m:fName>
                <m:limLow>
                  <m:limLowPr>
                    <m:ctrlPr>
                      <w:rPr>
                        <w:rFonts w:ascii="Cambria Math" w:hAnsi="Cambria Math" w:cs="Times New Roman"/>
                        <w:sz w:val="24"/>
                        <w:szCs w:val="24"/>
                        <w:lang w:val="en-GB"/>
                      </w:rPr>
                    </m:ctrlPr>
                  </m:limLowPr>
                  <m:e>
                    <m:r>
                      <m:rPr>
                        <m:sty m:val="p"/>
                      </m:rPr>
                      <w:rPr>
                        <w:rFonts w:ascii="Cambria Math" w:hAnsi="Cambria Math" w:cs="Times New Roman"/>
                        <w:sz w:val="24"/>
                        <w:szCs w:val="24"/>
                        <w:lang w:val="en-GB"/>
                      </w:rPr>
                      <m:t>min</m:t>
                    </m:r>
                  </m:e>
                  <m:lim>
                    <m:r>
                      <m:rPr>
                        <m:sty m:val="p"/>
                      </m:rPr>
                      <w:rPr>
                        <w:rFonts w:ascii="Cambria Math" w:hAnsi="Cambria Math" w:cs="Times New Roman"/>
                        <w:sz w:val="24"/>
                        <w:szCs w:val="24"/>
                        <w:lang w:val="en-GB"/>
                      </w:rPr>
                      <m:t>f</m:t>
                    </m:r>
                  </m:lim>
                </m:limLow>
              </m:fName>
              <m:e>
                <m:sSub>
                  <m:sSubPr>
                    <m:ctrlPr>
                      <w:rPr>
                        <w:rFonts w:ascii="Cambria Math" w:hAnsi="Cambria Math" w:cs="Times New Roman"/>
                        <w:i/>
                        <w:sz w:val="24"/>
                        <w:szCs w:val="24"/>
                        <w:lang w:val="en-GB"/>
                      </w:rPr>
                    </m:ctrlPr>
                  </m:sSubPr>
                  <m:e>
                    <m:r>
                      <w:rPr>
                        <w:rFonts w:ascii="Cambria Math" w:hAnsi="Cambria Math" w:cs="Times New Roman"/>
                        <w:sz w:val="24"/>
                        <w:szCs w:val="24"/>
                        <w:lang w:val="en-GB"/>
                      </w:rPr>
                      <m:t>E</m:t>
                    </m:r>
                  </m:e>
                  <m:sub>
                    <m:r>
                      <w:rPr>
                        <w:rFonts w:ascii="Cambria Math" w:hAnsi="Cambria Math" w:cs="Times New Roman"/>
                        <w:sz w:val="24"/>
                        <w:szCs w:val="24"/>
                        <w:lang w:val="en-GB"/>
                      </w:rPr>
                      <m:t>m</m:t>
                    </m:r>
                  </m:sub>
                </m:sSub>
                <m:r>
                  <w:rPr>
                    <w:rFonts w:ascii="Cambria Math" w:hAnsi="Cambria Math" w:cs="Times New Roman"/>
                    <w:sz w:val="24"/>
                    <w:szCs w:val="24"/>
                    <w:lang w:val="en-GB"/>
                  </w:rPr>
                  <m:t>(y, f(X))</m:t>
                </m:r>
              </m:e>
            </m:func>
            <m:r>
              <w:rPr>
                <w:rFonts w:ascii="Cambria Math" w:hAnsi="Cambria Math" w:cs="Times New Roman"/>
                <w:sz w:val="24"/>
                <w:szCs w:val="24"/>
                <w:lang w:val="en-GB"/>
              </w:rPr>
              <m:t xml:space="preserve"> </m:t>
            </m:r>
          </m:e>
        </m:func>
      </m:oMath>
      <w:r w:rsidR="001B4867" w:rsidRPr="005B2604">
        <w:rPr>
          <w:rFonts w:ascii="Times New Roman" w:hAnsi="Times New Roman" w:cs="Times New Roman"/>
          <w:sz w:val="24"/>
          <w:szCs w:val="24"/>
          <w:lang w:val="en-GB"/>
        </w:rPr>
        <w:t>.</w:t>
      </w:r>
      <w:r w:rsidR="001B4867" w:rsidRPr="005B2604">
        <w:rPr>
          <w:rFonts w:ascii="Times New Roman" w:hAnsi="Times New Roman" w:cs="Times New Roman"/>
          <w:bCs/>
          <w:sz w:val="24"/>
          <w:szCs w:val="24"/>
          <w:lang w:val="en-GB"/>
        </w:rPr>
        <w:t xml:space="preserve">  Genetic </w:t>
      </w:r>
      <w:r w:rsidR="002B37C8">
        <w:rPr>
          <w:rFonts w:ascii="Times New Roman" w:hAnsi="Times New Roman" w:cs="Times New Roman"/>
          <w:bCs/>
          <w:sz w:val="24"/>
          <w:szCs w:val="24"/>
          <w:lang w:val="en-GB"/>
        </w:rPr>
        <w:t>P</w:t>
      </w:r>
      <w:r w:rsidR="001B4867" w:rsidRPr="005B2604">
        <w:rPr>
          <w:rFonts w:ascii="Times New Roman" w:hAnsi="Times New Roman" w:cs="Times New Roman"/>
          <w:bCs/>
          <w:sz w:val="24"/>
          <w:szCs w:val="24"/>
          <w:lang w:val="en-GB"/>
        </w:rPr>
        <w:t>rogramming</w:t>
      </w:r>
      <w:r w:rsidR="002B37C8">
        <w:rPr>
          <w:rFonts w:ascii="Times New Roman" w:hAnsi="Times New Roman" w:cs="Times New Roman"/>
          <w:bCs/>
          <w:sz w:val="24"/>
          <w:szCs w:val="24"/>
          <w:lang w:val="en-GB"/>
        </w:rPr>
        <w:t xml:space="preserve"> (GP)</w:t>
      </w:r>
      <w:r w:rsidR="001B4867" w:rsidRPr="005B2604">
        <w:rPr>
          <w:rFonts w:ascii="Times New Roman" w:hAnsi="Times New Roman" w:cs="Times New Roman"/>
          <w:bCs/>
          <w:sz w:val="24"/>
          <w:szCs w:val="24"/>
          <w:lang w:val="en-GB"/>
        </w:rPr>
        <w:t xml:space="preserve"> is an evolutionary algorithm used in functional optimization</w:t>
      </w:r>
      <w:r w:rsidR="008171C1">
        <w:rPr>
          <w:rFonts w:ascii="Times New Roman" w:hAnsi="Times New Roman" w:cs="Times New Roman"/>
          <w:bCs/>
          <w:sz w:val="24"/>
          <w:szCs w:val="24"/>
          <w:lang w:val="en-GB"/>
        </w:rPr>
        <w:fldChar w:fldCharType="begin" w:fldLock="1"/>
      </w:r>
      <w:r w:rsidR="00230BA9">
        <w:rPr>
          <w:rFonts w:ascii="Times New Roman" w:hAnsi="Times New Roman" w:cs="Times New Roman"/>
          <w:bCs/>
          <w:sz w:val="24"/>
          <w:szCs w:val="24"/>
          <w:lang w:val="en-GB"/>
        </w:rPr>
        <w:instrText>ADDIN CSL_CITATION {"citationItems":[{"id":"ITEM-1","itemData":{"URL":"https://github.com/trevorstephens/gplearn/tree/ad57cb18caafdb02cca861aea712f1bf3ed5016e","accessed":{"date-parts":[["2021","2","7"]]},"id":"ITEM-1","issued":{"date-parts":[["0"]]},"title":"GitHub - trevorstephens/gplearn at ad57cb18caafdb02cca861aea712f1bf3ed5016e","type":"webpage"},"uris":["http://www.mendeley.com/documents/?uuid=45c2af93-cd9d-3165-bbc7-4292bea46d13"]}],"mendeley":{"formattedCitation":"&lt;sup&gt;3&lt;/sup&gt;","plainTextFormattedCitation":"3","previouslyFormattedCitation":"&lt;sup&gt;3&lt;/sup&gt;"},"properties":{"noteIndex":0},"schema":"https://github.com/citation-style-language/schema/raw/master/csl-citation.json"}</w:instrText>
      </w:r>
      <w:r w:rsidR="008171C1">
        <w:rPr>
          <w:rFonts w:ascii="Times New Roman" w:hAnsi="Times New Roman" w:cs="Times New Roman"/>
          <w:bCs/>
          <w:sz w:val="24"/>
          <w:szCs w:val="24"/>
          <w:lang w:val="en-GB"/>
        </w:rPr>
        <w:fldChar w:fldCharType="separate"/>
      </w:r>
      <w:r w:rsidR="008171C1" w:rsidRPr="008171C1">
        <w:rPr>
          <w:rFonts w:ascii="Times New Roman" w:hAnsi="Times New Roman" w:cs="Times New Roman"/>
          <w:bCs/>
          <w:noProof/>
          <w:sz w:val="24"/>
          <w:szCs w:val="24"/>
          <w:vertAlign w:val="superscript"/>
          <w:lang w:val="en-GB"/>
        </w:rPr>
        <w:t>3</w:t>
      </w:r>
      <w:r w:rsidR="008171C1">
        <w:rPr>
          <w:rFonts w:ascii="Times New Roman" w:hAnsi="Times New Roman" w:cs="Times New Roman"/>
          <w:bCs/>
          <w:sz w:val="24"/>
          <w:szCs w:val="24"/>
          <w:lang w:val="en-GB"/>
        </w:rPr>
        <w:fldChar w:fldCharType="end"/>
      </w:r>
      <w:r w:rsidR="001B4867" w:rsidRPr="005B2604">
        <w:rPr>
          <w:rFonts w:ascii="Times New Roman" w:hAnsi="Times New Roman" w:cs="Times New Roman"/>
          <w:sz w:val="24"/>
          <w:szCs w:val="24"/>
          <w:lang w:val="en-GB"/>
        </w:rPr>
        <w:t xml:space="preserve">, where candidate solutions </w:t>
      </w:r>
      <w:r w:rsidR="001B4867" w:rsidRPr="00D975B7">
        <w:rPr>
          <w:rFonts w:ascii="Times New Roman" w:hAnsi="Times New Roman" w:cs="Times New Roman"/>
          <w:sz w:val="24"/>
          <w:szCs w:val="24"/>
          <w:lang w:val="en-GB"/>
        </w:rPr>
        <w:t>are represented by computer</w:t>
      </w:r>
      <w:r w:rsidR="00B0530A">
        <w:rPr>
          <w:rFonts w:ascii="Times New Roman" w:hAnsi="Times New Roman" w:cs="Times New Roman"/>
          <w:sz w:val="24"/>
          <w:szCs w:val="24"/>
          <w:lang w:val="en-GB"/>
        </w:rPr>
        <w:t>-</w:t>
      </w:r>
      <w:r w:rsidR="001B4867" w:rsidRPr="00D975B7">
        <w:rPr>
          <w:rFonts w:ascii="Times New Roman" w:hAnsi="Times New Roman" w:cs="Times New Roman"/>
          <w:sz w:val="24"/>
          <w:szCs w:val="24"/>
          <w:lang w:val="en-GB"/>
        </w:rPr>
        <w:t>generated programs or trees made up of numbers, symbols, and functions</w:t>
      </w:r>
      <w:r w:rsidR="00230BA9">
        <w:rPr>
          <w:rFonts w:ascii="Times New Roman" w:hAnsi="Times New Roman" w:cs="Times New Roman"/>
          <w:sz w:val="24"/>
          <w:szCs w:val="24"/>
          <w:lang w:val="en-GB"/>
        </w:rPr>
        <w:fldChar w:fldCharType="begin" w:fldLock="1"/>
      </w:r>
      <w:r w:rsidR="00230BA9">
        <w:rPr>
          <w:rFonts w:ascii="Times New Roman" w:hAnsi="Times New Roman" w:cs="Times New Roman"/>
          <w:sz w:val="24"/>
          <w:szCs w:val="24"/>
          <w:lang w:val="en-GB"/>
        </w:rPr>
        <w:instrText>ADDIN CSL_CITATION {"citationItems":[{"id":"ITEM-1","itemData":{"DOI":"10.1557/mrs.2019.156","ISSN":"08837694","abstract":"Discovering knowledge from data is a quantum jump from quantity to quality, which is the characteristic and the spirit of the development of science. Symbolic regression (SR) is playing a greater role in the discovery of knowledge from data, specifically in this era of exponential data growth, because SRs are able to discover mathematical formulas from data. These formulas may provide scientifically meaningful models, especially when combined with domain knowledge. This article provides an overview of SR applications in the field of materials science and engineering. Integrating domain knowledge with SR is the key and a crucial approach, which allows gaining knowledge from data quickly, accurately, and scientifically. In the data-driven paradigm, SR allows for uncovering the underlying mechanisms of materials behavior, properties, and functions, in a wide range of areas from basic academic research to industrial applications, including experiments and computations, by providing explicit interpretable models from data, in comparison with other machine-learning black-box models. SR will be a powerful tool for rational and automatic materials development.","author":[{"dropping-particle":"","family":"Sun","given":"Sheng","non-dropping-particle":"","parse-names":false,"suffix":""},{"dropping-particle":"","family":"Ouyang","given":"Runhai","non-dropping-particle":"","parse-names":false,"suffix":""},{"dropping-particle":"","family":"Zhang","given":"Bochao","non-dropping-particle":"","parse-names":false,"suffix":""},{"dropping-particle":"","family":"Zhang","given":"Tong Yi","non-dropping-particle":"","parse-names":false,"suffix":""}],"container-title":"MRS Bulletin","id":"ITEM-1","issue":"7","issued":{"date-parts":[["2019","7","1"]]},"page":"559-564","publisher":"Cambridge University Press","title":"Data-driven discovery of formulas by symbolic regression","type":"article-journal","volume":"44"},"uris":["http://www.mendeley.com/documents/?uuid=cfe97fe7-a293-356e-8147-f792ae9cbcd1"]}],"mendeley":{"formattedCitation":"&lt;sup&gt;4&lt;/sup&gt;","plainTextFormattedCitation":"4","previouslyFormattedCitation":"&lt;sup&gt;4&lt;/sup&gt;"},"properties":{"noteIndex":0},"schema":"https://github.com/citation-style-language/schema/raw/master/csl-citation.json"}</w:instrText>
      </w:r>
      <w:r w:rsidR="00230BA9">
        <w:rPr>
          <w:rFonts w:ascii="Times New Roman" w:hAnsi="Times New Roman" w:cs="Times New Roman"/>
          <w:sz w:val="24"/>
          <w:szCs w:val="24"/>
          <w:lang w:val="en-GB"/>
        </w:rPr>
        <w:fldChar w:fldCharType="separate"/>
      </w:r>
      <w:r w:rsidR="00230BA9" w:rsidRPr="00230BA9">
        <w:rPr>
          <w:rFonts w:ascii="Times New Roman" w:hAnsi="Times New Roman" w:cs="Times New Roman"/>
          <w:noProof/>
          <w:sz w:val="24"/>
          <w:szCs w:val="24"/>
          <w:vertAlign w:val="superscript"/>
          <w:lang w:val="en-GB"/>
        </w:rPr>
        <w:t>4</w:t>
      </w:r>
      <w:r w:rsidR="00230BA9">
        <w:rPr>
          <w:rFonts w:ascii="Times New Roman" w:hAnsi="Times New Roman" w:cs="Times New Roman"/>
          <w:sz w:val="24"/>
          <w:szCs w:val="24"/>
          <w:lang w:val="en-GB"/>
        </w:rPr>
        <w:fldChar w:fldCharType="end"/>
      </w:r>
      <w:r w:rsidR="001B4867" w:rsidRPr="00D975B7">
        <w:rPr>
          <w:rFonts w:ascii="Times New Roman" w:hAnsi="Times New Roman" w:cs="Times New Roman"/>
          <w:sz w:val="24"/>
          <w:szCs w:val="24"/>
          <w:lang w:val="en-GB"/>
        </w:rPr>
        <w:t xml:space="preserve">.  GP candidates get updated at every generation (iteration) using </w:t>
      </w:r>
      <w:r w:rsidR="001B4867" w:rsidRPr="00D975B7">
        <w:rPr>
          <w:rFonts w:ascii="Times New Roman" w:hAnsi="Times New Roman" w:cs="Times New Roman"/>
          <w:i/>
          <w:sz w:val="24"/>
          <w:szCs w:val="24"/>
          <w:lang w:val="en-GB"/>
        </w:rPr>
        <w:t>Tournament Selection</w:t>
      </w:r>
      <w:r w:rsidR="001B4867" w:rsidRPr="00D975B7">
        <w:rPr>
          <w:rFonts w:ascii="Times New Roman" w:hAnsi="Times New Roman" w:cs="Times New Roman"/>
          <w:sz w:val="24"/>
          <w:szCs w:val="24"/>
          <w:lang w:val="en-GB"/>
        </w:rPr>
        <w:t xml:space="preserve"> followed by </w:t>
      </w:r>
      <w:r w:rsidR="001B4867" w:rsidRPr="00D975B7">
        <w:rPr>
          <w:rFonts w:ascii="Times New Roman" w:hAnsi="Times New Roman" w:cs="Times New Roman"/>
          <w:i/>
          <w:sz w:val="24"/>
          <w:szCs w:val="24"/>
          <w:lang w:val="en-GB"/>
        </w:rPr>
        <w:t>crossover</w:t>
      </w:r>
      <w:r w:rsidR="001B4867" w:rsidRPr="00D975B7">
        <w:rPr>
          <w:rFonts w:ascii="Times New Roman" w:hAnsi="Times New Roman" w:cs="Times New Roman"/>
          <w:sz w:val="24"/>
          <w:szCs w:val="24"/>
          <w:lang w:val="en-GB"/>
        </w:rPr>
        <w:t xml:space="preserve"> and </w:t>
      </w:r>
      <w:r w:rsidR="001B4867" w:rsidRPr="00D975B7">
        <w:rPr>
          <w:rFonts w:ascii="Times New Roman" w:hAnsi="Times New Roman" w:cs="Times New Roman"/>
          <w:i/>
          <w:sz w:val="24"/>
          <w:szCs w:val="24"/>
          <w:lang w:val="en-GB"/>
        </w:rPr>
        <w:t>mutation</w:t>
      </w:r>
      <w:r w:rsidR="001B4867" w:rsidRPr="005B2604">
        <w:rPr>
          <w:rFonts w:ascii="Times New Roman" w:hAnsi="Times New Roman" w:cs="Times New Roman"/>
          <w:i/>
          <w:sz w:val="24"/>
          <w:szCs w:val="24"/>
          <w:lang w:val="en-GB"/>
        </w:rPr>
        <w:fldChar w:fldCharType="begin" w:fldLock="1"/>
      </w:r>
      <w:r w:rsidR="00230BA9">
        <w:rPr>
          <w:rFonts w:ascii="Times New Roman" w:hAnsi="Times New Roman" w:cs="Times New Roman"/>
          <w:i/>
          <w:sz w:val="24"/>
          <w:szCs w:val="24"/>
          <w:lang w:val="en-GB"/>
        </w:rPr>
        <w:instrText>ADDIN CSL_CITATION {"citationItems":[{"id":"ITEM-1","itemData":{"URL":"https://github.com/trevorstephens/gplearn/tree/ad57cb18caafdb02cca861aea712f1bf3ed5016e","accessed":{"date-parts":[["2021","2","7"]]},"id":"ITEM-1","issued":{"date-parts":[["0"]]},"title":"GitHub - trevorstephens/gplearn at ad57cb18caafdb02cca861aea712f1bf3ed5016e","type":"webpage"},"uris":["http://www.mendeley.com/documents/?uuid=45c2af93-cd9d-3165-bbc7-4292bea46d13"]}],"mendeley":{"formattedCitation":"&lt;sup&gt;3&lt;/sup&gt;","plainTextFormattedCitation":"3","previouslyFormattedCitation":"&lt;sup&gt;3&lt;/sup&gt;"},"properties":{"noteIndex":0},"schema":"https://github.com/citation-style-language/schema/raw/master/csl-citation.json"}</w:instrText>
      </w:r>
      <w:r w:rsidR="001B4867" w:rsidRPr="005B2604">
        <w:rPr>
          <w:rFonts w:ascii="Times New Roman" w:hAnsi="Times New Roman" w:cs="Times New Roman"/>
          <w:i/>
          <w:sz w:val="24"/>
          <w:szCs w:val="24"/>
          <w:lang w:val="en-GB"/>
        </w:rPr>
        <w:fldChar w:fldCharType="separate"/>
      </w:r>
      <w:r w:rsidR="008171C1" w:rsidRPr="008171C1">
        <w:rPr>
          <w:rFonts w:ascii="Times New Roman" w:hAnsi="Times New Roman" w:cs="Times New Roman"/>
          <w:noProof/>
          <w:sz w:val="24"/>
          <w:szCs w:val="24"/>
          <w:vertAlign w:val="superscript"/>
          <w:lang w:val="en-GB"/>
        </w:rPr>
        <w:t>3</w:t>
      </w:r>
      <w:r w:rsidR="001B4867" w:rsidRPr="005B2604">
        <w:rPr>
          <w:rFonts w:ascii="Times New Roman" w:hAnsi="Times New Roman" w:cs="Times New Roman"/>
          <w:i/>
          <w:sz w:val="24"/>
          <w:szCs w:val="24"/>
          <w:lang w:val="en-GB"/>
        </w:rPr>
        <w:fldChar w:fldCharType="end"/>
      </w:r>
      <w:r w:rsidR="001B4867" w:rsidRPr="005B2604">
        <w:rPr>
          <w:rFonts w:ascii="Times New Roman" w:hAnsi="Times New Roman" w:cs="Times New Roman"/>
          <w:i/>
          <w:sz w:val="24"/>
          <w:szCs w:val="24"/>
          <w:lang w:val="en-GB"/>
        </w:rPr>
        <w:t xml:space="preserve"> </w:t>
      </w:r>
      <w:r w:rsidR="001B4867" w:rsidRPr="005B2604">
        <w:rPr>
          <w:rFonts w:ascii="Times New Roman" w:hAnsi="Times New Roman" w:cs="Times New Roman"/>
          <w:sz w:val="24"/>
          <w:szCs w:val="24"/>
          <w:lang w:val="en-GB"/>
        </w:rPr>
        <w:t>operations. GP applies crossover and mutation operators within the tree structures corresponding to candidate programs</w:t>
      </w:r>
      <w:r w:rsidR="001B4867" w:rsidRPr="00D975B7">
        <w:rPr>
          <w:rFonts w:ascii="Times New Roman" w:hAnsi="Times New Roman" w:cs="Times New Roman"/>
          <w:sz w:val="24"/>
          <w:szCs w:val="24"/>
          <w:lang w:val="en-GB"/>
        </w:rPr>
        <w:t>, as shown in Figure S2. The exploitation and exploration phases of the evolutionary search are considered by crossover and mutation operations, respectively, which we describe briefly in the following.</w:t>
      </w:r>
    </w:p>
    <w:p w14:paraId="2E07FCA6" w14:textId="3D6933E4" w:rsidR="005B2604" w:rsidRDefault="001B4867" w:rsidP="001B4867">
      <w:pPr>
        <w:spacing w:line="480" w:lineRule="auto"/>
        <w:rPr>
          <w:rFonts w:ascii="Times New Roman" w:hAnsi="Times New Roman" w:cs="Times New Roman"/>
          <w:sz w:val="24"/>
          <w:szCs w:val="24"/>
          <w:lang w:val="en-GB"/>
        </w:rPr>
      </w:pPr>
      <w:r w:rsidRPr="00D975B7">
        <w:rPr>
          <w:rFonts w:ascii="Times New Roman" w:hAnsi="Times New Roman" w:cs="Times New Roman"/>
          <w:sz w:val="24"/>
          <w:szCs w:val="24"/>
          <w:lang w:val="en-GB"/>
        </w:rPr>
        <w:lastRenderedPageBreak/>
        <w:t xml:space="preserve">In the Tournament selection procedure, random individuals from a population are chosen to construct a pool to play a tournament amongst themselves. The tournament winner, i.e., the individual (tree) </w:t>
      </w:r>
      <w:r w:rsidRPr="005B2604">
        <w:rPr>
          <w:rFonts w:ascii="Times New Roman" w:hAnsi="Times New Roman" w:cs="Times New Roman"/>
          <w:sz w:val="24"/>
          <w:szCs w:val="24"/>
          <w:lang w:val="en-GB"/>
        </w:rPr>
        <w:t xml:space="preserve">with the highest fitness, is carried forward to the next operation. The pool size needs to be carefully selected as a large pool size discourages weak individuals to participate in the tournament. Crossover propagates information from parents to offspring </w:t>
      </w:r>
      <w:r w:rsidRPr="00D975B7">
        <w:rPr>
          <w:rFonts w:ascii="Times New Roman" w:hAnsi="Times New Roman" w:cs="Times New Roman"/>
          <w:sz w:val="24"/>
          <w:szCs w:val="24"/>
          <w:lang w:val="en-GB"/>
        </w:rPr>
        <w:t xml:space="preserve">to improve the fitness </w:t>
      </w:r>
      <w:r w:rsidR="00B0530A">
        <w:rPr>
          <w:rFonts w:ascii="Times New Roman" w:hAnsi="Times New Roman" w:cs="Times New Roman"/>
          <w:sz w:val="24"/>
          <w:szCs w:val="24"/>
          <w:lang w:val="en-GB"/>
        </w:rPr>
        <w:t>of</w:t>
      </w:r>
      <w:r w:rsidR="00B0530A" w:rsidRPr="00D975B7">
        <w:rPr>
          <w:rFonts w:ascii="Times New Roman" w:hAnsi="Times New Roman" w:cs="Times New Roman"/>
          <w:sz w:val="24"/>
          <w:szCs w:val="24"/>
          <w:lang w:val="en-GB"/>
        </w:rPr>
        <w:t xml:space="preserve"> </w:t>
      </w:r>
      <w:r w:rsidRPr="00D975B7">
        <w:rPr>
          <w:rFonts w:ascii="Times New Roman" w:hAnsi="Times New Roman" w:cs="Times New Roman"/>
          <w:sz w:val="24"/>
          <w:szCs w:val="24"/>
          <w:lang w:val="en-GB"/>
        </w:rPr>
        <w:t xml:space="preserve">the next generation. A crossover operation in GP needs at least two tournaments to find out a parent and a donor. </w:t>
      </w:r>
      <w:r w:rsidR="00B0530A">
        <w:rPr>
          <w:rFonts w:ascii="Times New Roman" w:hAnsi="Times New Roman" w:cs="Times New Roman"/>
          <w:sz w:val="24"/>
          <w:szCs w:val="24"/>
          <w:lang w:val="en-GB"/>
        </w:rPr>
        <w:t>A c</w:t>
      </w:r>
      <w:r w:rsidR="00B0530A" w:rsidRPr="00D975B7">
        <w:rPr>
          <w:rFonts w:ascii="Times New Roman" w:hAnsi="Times New Roman" w:cs="Times New Roman"/>
          <w:sz w:val="24"/>
          <w:szCs w:val="24"/>
          <w:lang w:val="en-GB"/>
        </w:rPr>
        <w:t xml:space="preserve">rossover </w:t>
      </w:r>
      <w:r w:rsidRPr="00D975B7">
        <w:rPr>
          <w:rFonts w:ascii="Times New Roman" w:hAnsi="Times New Roman" w:cs="Times New Roman"/>
          <w:sz w:val="24"/>
          <w:szCs w:val="24"/>
          <w:lang w:val="en-GB"/>
        </w:rPr>
        <w:t>takes the winner of a tournament and selects a random subtree from it to be replaced by a donor determined by another tournament. Also, the donor has a randomly selected subtree that is inserted into the parent to form an offspring. Mutation enhances the exploration capability of the evolution process and maintains the diversity of a population by random replacement(s) of subtrees or nodes.</w:t>
      </w:r>
    </w:p>
    <w:p w14:paraId="5C27CD05" w14:textId="73529973" w:rsidR="001B4867" w:rsidRDefault="005B2604" w:rsidP="00382712">
      <w:pPr>
        <w:spacing w:line="480" w:lineRule="auto"/>
        <w:rPr>
          <w:rFonts w:ascii="Times New Roman" w:hAnsi="Times New Roman" w:cs="Times New Roman"/>
          <w:b/>
          <w:bCs/>
          <w:sz w:val="24"/>
          <w:szCs w:val="24"/>
        </w:rPr>
      </w:pPr>
      <w:r w:rsidRPr="005B2604">
        <w:rPr>
          <w:rFonts w:ascii="Times New Roman" w:hAnsi="Times New Roman" w:cs="Times New Roman"/>
          <w:sz w:val="24"/>
          <w:szCs w:val="24"/>
          <w:lang w:val="en-GB"/>
        </w:rPr>
        <w:t>Some important tuning parameters associated with GP are population size, tournament size, crossover rate, mutation rate, tree depth bounds, and parsimony coefficient. The compactness of SR outcome expressions is determined by the related parsimony coefficient</w:t>
      </w:r>
      <w:r w:rsidR="00230BA9">
        <w:rPr>
          <w:rFonts w:ascii="Times New Roman" w:hAnsi="Times New Roman" w:cs="Times New Roman"/>
          <w:sz w:val="24"/>
          <w:szCs w:val="24"/>
          <w:lang w:val="en-GB"/>
        </w:rPr>
        <w:fldChar w:fldCharType="begin" w:fldLock="1"/>
      </w:r>
      <w:r w:rsidR="00230BA9">
        <w:rPr>
          <w:rFonts w:ascii="Times New Roman" w:hAnsi="Times New Roman" w:cs="Times New Roman"/>
          <w:sz w:val="24"/>
          <w:szCs w:val="24"/>
          <w:lang w:val="en-GB"/>
        </w:rPr>
        <w:instrText>ADDIN CSL_CITATION {"citationItems":[{"id":"ITEM-1","itemData":{"URL":"https://github.com/trevorstephens/gplearn/tree/ad57cb18caafdb02cca861aea712f1bf3ed5016e","accessed":{"date-parts":[["2021","2","7"]]},"id":"ITEM-1","issued":{"date-parts":[["0"]]},"title":"GitHub - trevorstephens/gplearn at ad57cb18caafdb02cca861aea712f1bf3ed5016e","type":"webpage"},"uris":["http://www.mendeley.com/documents/?uuid=45c2af93-cd9d-3165-bbc7-4292bea46d13"]}],"mendeley":{"formattedCitation":"&lt;sup&gt;3&lt;/sup&gt;","plainTextFormattedCitation":"3"},"properties":{"noteIndex":0},"schema":"https://github.com/citation-style-language/schema/raw/master/csl-citation.json"}</w:instrText>
      </w:r>
      <w:r w:rsidR="00230BA9">
        <w:rPr>
          <w:rFonts w:ascii="Times New Roman" w:hAnsi="Times New Roman" w:cs="Times New Roman"/>
          <w:sz w:val="24"/>
          <w:szCs w:val="24"/>
          <w:lang w:val="en-GB"/>
        </w:rPr>
        <w:fldChar w:fldCharType="separate"/>
      </w:r>
      <w:r w:rsidR="00230BA9" w:rsidRPr="00230BA9">
        <w:rPr>
          <w:rFonts w:ascii="Times New Roman" w:hAnsi="Times New Roman" w:cs="Times New Roman"/>
          <w:noProof/>
          <w:sz w:val="24"/>
          <w:szCs w:val="24"/>
          <w:vertAlign w:val="superscript"/>
          <w:lang w:val="en-GB"/>
        </w:rPr>
        <w:t>3</w:t>
      </w:r>
      <w:r w:rsidR="00230BA9">
        <w:rPr>
          <w:rFonts w:ascii="Times New Roman" w:hAnsi="Times New Roman" w:cs="Times New Roman"/>
          <w:sz w:val="24"/>
          <w:szCs w:val="24"/>
          <w:lang w:val="en-GB"/>
        </w:rPr>
        <w:fldChar w:fldCharType="end"/>
      </w:r>
      <w:r w:rsidRPr="005B2604">
        <w:rPr>
          <w:rFonts w:ascii="Times New Roman" w:hAnsi="Times New Roman" w:cs="Times New Roman"/>
          <w:sz w:val="24"/>
          <w:szCs w:val="24"/>
          <w:lang w:val="en-GB"/>
        </w:rPr>
        <w:t>.</w:t>
      </w:r>
    </w:p>
    <w:p w14:paraId="08A44BF1" w14:textId="79F190F7" w:rsidR="004754D9" w:rsidRPr="001C6538" w:rsidRDefault="004754D9">
      <w:pPr>
        <w:rPr>
          <w:rFonts w:ascii="Times New Roman" w:hAnsi="Times New Roman" w:cs="Times New Roman"/>
          <w:b/>
          <w:bCs/>
          <w:sz w:val="24"/>
          <w:szCs w:val="24"/>
        </w:rPr>
      </w:pPr>
      <w:r w:rsidRPr="001C6538">
        <w:rPr>
          <w:rFonts w:ascii="Times New Roman" w:hAnsi="Times New Roman" w:cs="Times New Roman"/>
          <w:b/>
          <w:bCs/>
          <w:sz w:val="24"/>
          <w:szCs w:val="24"/>
        </w:rPr>
        <w:t>Table</w:t>
      </w:r>
      <w:r w:rsidR="002B37C8">
        <w:rPr>
          <w:rFonts w:ascii="Times New Roman" w:hAnsi="Times New Roman" w:cs="Times New Roman"/>
          <w:b/>
          <w:bCs/>
          <w:sz w:val="24"/>
          <w:szCs w:val="24"/>
        </w:rPr>
        <w:t>s</w:t>
      </w:r>
      <w:r w:rsidRPr="001C6538">
        <w:rPr>
          <w:rFonts w:ascii="Times New Roman" w:hAnsi="Times New Roman" w:cs="Times New Roman"/>
          <w:b/>
          <w:bCs/>
          <w:sz w:val="24"/>
          <w:szCs w:val="24"/>
        </w:rPr>
        <w:t xml:space="preserve"> </w:t>
      </w:r>
      <w:r w:rsidR="002B37C8">
        <w:rPr>
          <w:rFonts w:ascii="Times New Roman" w:hAnsi="Times New Roman" w:cs="Times New Roman"/>
          <w:b/>
          <w:bCs/>
          <w:sz w:val="24"/>
          <w:szCs w:val="24"/>
        </w:rPr>
        <w:t>T</w:t>
      </w:r>
      <w:r w:rsidRPr="001C6538">
        <w:rPr>
          <w:rFonts w:ascii="Times New Roman" w:hAnsi="Times New Roman" w:cs="Times New Roman"/>
          <w:b/>
          <w:bCs/>
          <w:sz w:val="24"/>
          <w:szCs w:val="24"/>
        </w:rPr>
        <w:t>1</w:t>
      </w:r>
      <w:r w:rsidR="002B37C8">
        <w:rPr>
          <w:rFonts w:ascii="Times New Roman" w:hAnsi="Times New Roman" w:cs="Times New Roman"/>
          <w:b/>
          <w:bCs/>
          <w:sz w:val="24"/>
          <w:szCs w:val="24"/>
        </w:rPr>
        <w:t>-T3</w:t>
      </w:r>
      <w:r w:rsidRPr="001C6538">
        <w:rPr>
          <w:rFonts w:ascii="Times New Roman" w:hAnsi="Times New Roman" w:cs="Times New Roman"/>
          <w:b/>
          <w:bCs/>
          <w:sz w:val="24"/>
          <w:szCs w:val="24"/>
        </w:rPr>
        <w:t xml:space="preserve">: </w:t>
      </w:r>
      <w:r w:rsidR="002A3AB8" w:rsidRPr="001C6538">
        <w:rPr>
          <w:rFonts w:ascii="Times New Roman" w:hAnsi="Times New Roman" w:cs="Times New Roman"/>
          <w:b/>
          <w:bCs/>
          <w:sz w:val="24"/>
          <w:szCs w:val="24"/>
        </w:rPr>
        <w:t xml:space="preserve">Activation energy </w:t>
      </w:r>
      <w:proofErr w:type="spellStart"/>
      <w:r w:rsidRPr="00464B3D">
        <w:rPr>
          <w:rFonts w:ascii="Times New Roman" w:hAnsi="Times New Roman" w:cs="Times New Roman"/>
          <w:b/>
          <w:bCs/>
          <w:i/>
          <w:iCs/>
          <w:sz w:val="24"/>
          <w:szCs w:val="24"/>
        </w:rPr>
        <w:t>E</w:t>
      </w:r>
      <w:r w:rsidRPr="00464B3D">
        <w:rPr>
          <w:rFonts w:ascii="Times New Roman" w:hAnsi="Times New Roman" w:cs="Times New Roman"/>
          <w:b/>
          <w:bCs/>
          <w:i/>
          <w:iCs/>
          <w:sz w:val="24"/>
          <w:szCs w:val="24"/>
          <w:vertAlign w:val="subscript"/>
        </w:rPr>
        <w:t>a</w:t>
      </w:r>
      <w:proofErr w:type="spellEnd"/>
      <w:r w:rsidRPr="001C6538">
        <w:rPr>
          <w:rFonts w:ascii="Times New Roman" w:hAnsi="Times New Roman" w:cs="Times New Roman"/>
          <w:b/>
          <w:bCs/>
          <w:sz w:val="24"/>
          <w:szCs w:val="24"/>
        </w:rPr>
        <w:t xml:space="preserve"> </w:t>
      </w:r>
      <w:r w:rsidR="002A3AB8" w:rsidRPr="001C6538">
        <w:rPr>
          <w:rFonts w:ascii="Times New Roman" w:hAnsi="Times New Roman" w:cs="Times New Roman"/>
          <w:b/>
          <w:bCs/>
          <w:sz w:val="24"/>
          <w:szCs w:val="24"/>
        </w:rPr>
        <w:t xml:space="preserve">calculated </w:t>
      </w:r>
      <w:r w:rsidRPr="001C6538">
        <w:rPr>
          <w:rFonts w:ascii="Times New Roman" w:hAnsi="Times New Roman" w:cs="Times New Roman"/>
          <w:b/>
          <w:bCs/>
          <w:sz w:val="24"/>
          <w:szCs w:val="24"/>
        </w:rPr>
        <w:t>from</w:t>
      </w:r>
      <w:r w:rsidR="002A3AB8" w:rsidRPr="001C6538">
        <w:rPr>
          <w:rFonts w:ascii="Times New Roman" w:hAnsi="Times New Roman" w:cs="Times New Roman"/>
          <w:b/>
          <w:bCs/>
          <w:sz w:val="24"/>
          <w:szCs w:val="24"/>
        </w:rPr>
        <w:t xml:space="preserve"> the</w:t>
      </w:r>
      <w:r w:rsidRPr="001C6538">
        <w:rPr>
          <w:rFonts w:ascii="Times New Roman" w:hAnsi="Times New Roman" w:cs="Times New Roman"/>
          <w:b/>
          <w:bCs/>
          <w:sz w:val="24"/>
          <w:szCs w:val="24"/>
        </w:rPr>
        <w:t xml:space="preserve"> slope</w:t>
      </w:r>
      <w:r w:rsidR="002A3AB8" w:rsidRPr="001C6538">
        <w:rPr>
          <w:rFonts w:ascii="Times New Roman" w:hAnsi="Times New Roman" w:cs="Times New Roman"/>
          <w:b/>
          <w:bCs/>
          <w:sz w:val="24"/>
          <w:szCs w:val="24"/>
        </w:rPr>
        <w:t xml:space="preserve"> of log(</w:t>
      </w:r>
      <w:r w:rsidR="00464B3D">
        <w:rPr>
          <w:rFonts w:ascii="Times New Roman" w:hAnsi="Times New Roman" w:cs="Times New Roman"/>
          <w:b/>
          <w:bCs/>
          <w:sz w:val="24"/>
          <w:szCs w:val="24"/>
        </w:rPr>
        <w:t>Mobility</w:t>
      </w:r>
      <w:r w:rsidR="002A3AB8" w:rsidRPr="001C6538">
        <w:rPr>
          <w:rFonts w:ascii="Times New Roman" w:hAnsi="Times New Roman" w:cs="Times New Roman"/>
          <w:b/>
          <w:bCs/>
          <w:sz w:val="24"/>
          <w:szCs w:val="24"/>
        </w:rPr>
        <w:t>)</w:t>
      </w:r>
      <w:r w:rsidR="00DA756A" w:rsidRPr="001C6538">
        <w:rPr>
          <w:rFonts w:ascii="Times New Roman" w:hAnsi="Times New Roman" w:cs="Times New Roman"/>
          <w:b/>
          <w:bCs/>
          <w:sz w:val="24"/>
          <w:szCs w:val="24"/>
        </w:rPr>
        <w:t xml:space="preserve"> </w:t>
      </w:r>
      <w:r w:rsidR="002A3AB8" w:rsidRPr="001C6538">
        <w:rPr>
          <w:rFonts w:ascii="Times New Roman" w:hAnsi="Times New Roman" w:cs="Times New Roman"/>
          <w:b/>
          <w:bCs/>
          <w:sz w:val="24"/>
          <w:szCs w:val="24"/>
        </w:rPr>
        <w:t>v</w:t>
      </w:r>
      <w:r w:rsidR="00DA756A" w:rsidRPr="001C6538">
        <w:rPr>
          <w:rFonts w:ascii="Times New Roman" w:hAnsi="Times New Roman" w:cs="Times New Roman"/>
          <w:b/>
          <w:bCs/>
          <w:sz w:val="24"/>
          <w:szCs w:val="24"/>
        </w:rPr>
        <w:t>ersus</w:t>
      </w:r>
      <w:r w:rsidR="002A3AB8" w:rsidRPr="001C6538">
        <w:rPr>
          <w:rFonts w:ascii="Times New Roman" w:hAnsi="Times New Roman" w:cs="Times New Roman"/>
          <w:b/>
          <w:bCs/>
          <w:sz w:val="24"/>
          <w:szCs w:val="24"/>
        </w:rPr>
        <w:t xml:space="preserve"> 1/T plots</w:t>
      </w:r>
      <w:r w:rsidRPr="001C6538">
        <w:rPr>
          <w:rFonts w:ascii="Times New Roman" w:hAnsi="Times New Roman" w:cs="Times New Roman"/>
          <w:b/>
          <w:bCs/>
          <w:sz w:val="24"/>
          <w:szCs w:val="24"/>
        </w:rPr>
        <w:t xml:space="preserve"> </w:t>
      </w:r>
      <w:r w:rsidR="002A3AB8" w:rsidRPr="001C6538">
        <w:rPr>
          <w:rFonts w:ascii="Times New Roman" w:hAnsi="Times New Roman" w:cs="Times New Roman"/>
          <w:b/>
          <w:bCs/>
          <w:sz w:val="24"/>
          <w:szCs w:val="24"/>
        </w:rPr>
        <w:t xml:space="preserve">compared with the </w:t>
      </w:r>
      <w:r w:rsidR="002A3AB8" w:rsidRPr="00464B3D">
        <w:rPr>
          <w:rFonts w:ascii="Times New Roman" w:hAnsi="Times New Roman" w:cs="Times New Roman"/>
          <w:b/>
          <w:bCs/>
          <w:i/>
          <w:iCs/>
          <w:sz w:val="24"/>
          <w:szCs w:val="24"/>
        </w:rPr>
        <w:t>E</w:t>
      </w:r>
      <w:r w:rsidR="002A3AB8" w:rsidRPr="00464B3D">
        <w:rPr>
          <w:rFonts w:ascii="Times New Roman" w:hAnsi="Times New Roman" w:cs="Times New Roman"/>
          <w:b/>
          <w:bCs/>
          <w:i/>
          <w:iCs/>
          <w:sz w:val="24"/>
          <w:szCs w:val="24"/>
          <w:vertAlign w:val="subscript"/>
        </w:rPr>
        <w:t>a</w:t>
      </w:r>
      <w:r w:rsidR="002A3AB8" w:rsidRPr="001C6538">
        <w:rPr>
          <w:rFonts w:ascii="Times New Roman" w:hAnsi="Times New Roman" w:cs="Times New Roman"/>
          <w:b/>
          <w:bCs/>
          <w:sz w:val="24"/>
          <w:szCs w:val="24"/>
        </w:rPr>
        <w:t xml:space="preserve"> extracted from the</w:t>
      </w:r>
      <w:r w:rsidRPr="001C6538">
        <w:rPr>
          <w:rFonts w:ascii="Times New Roman" w:hAnsi="Times New Roman" w:cs="Times New Roman"/>
          <w:b/>
          <w:bCs/>
          <w:sz w:val="24"/>
          <w:szCs w:val="24"/>
        </w:rPr>
        <w:t xml:space="preserve"> </w:t>
      </w:r>
      <w:r w:rsidRPr="00464B3D">
        <w:rPr>
          <w:rFonts w:ascii="Times New Roman" w:hAnsi="Times New Roman" w:cs="Times New Roman"/>
          <w:b/>
          <w:bCs/>
          <w:i/>
          <w:iCs/>
          <w:sz w:val="24"/>
          <w:szCs w:val="24"/>
        </w:rPr>
        <w:t>T</w:t>
      </w:r>
      <w:r w:rsidRPr="00464B3D">
        <w:rPr>
          <w:rFonts w:ascii="Times New Roman" w:hAnsi="Times New Roman" w:cs="Times New Roman"/>
          <w:b/>
          <w:bCs/>
          <w:i/>
          <w:iCs/>
          <w:sz w:val="24"/>
          <w:szCs w:val="24"/>
          <w:vertAlign w:val="subscript"/>
        </w:rPr>
        <w:t>r</w:t>
      </w:r>
      <w:r w:rsidRPr="001C6538">
        <w:rPr>
          <w:rFonts w:ascii="Times New Roman" w:hAnsi="Times New Roman" w:cs="Times New Roman"/>
          <w:b/>
          <w:bCs/>
          <w:sz w:val="24"/>
          <w:szCs w:val="24"/>
        </w:rPr>
        <w:t xml:space="preserve"> value</w:t>
      </w:r>
      <w:r w:rsidR="002A3AB8" w:rsidRPr="001C6538">
        <w:rPr>
          <w:rFonts w:ascii="Times New Roman" w:hAnsi="Times New Roman" w:cs="Times New Roman"/>
          <w:b/>
          <w:bCs/>
          <w:sz w:val="24"/>
          <w:szCs w:val="24"/>
        </w:rPr>
        <w:t xml:space="preserve"> of each</w:t>
      </w:r>
      <w:r w:rsidR="00D15BED" w:rsidRPr="001C6538">
        <w:rPr>
          <w:rFonts w:ascii="Times New Roman" w:hAnsi="Times New Roman" w:cs="Times New Roman"/>
          <w:b/>
          <w:bCs/>
          <w:sz w:val="24"/>
          <w:szCs w:val="24"/>
        </w:rPr>
        <w:t xml:space="preserve"> </w:t>
      </w:r>
      <w:r w:rsidR="00D15BED" w:rsidRPr="00464B3D">
        <w:rPr>
          <w:rFonts w:ascii="Times New Roman" w:hAnsi="Times New Roman" w:cs="Times New Roman"/>
          <w:b/>
          <w:bCs/>
          <w:i/>
          <w:iCs/>
          <w:sz w:val="24"/>
          <w:szCs w:val="24"/>
        </w:rPr>
        <w:t>V</w:t>
      </w:r>
      <w:r w:rsidR="002B37C8">
        <w:rPr>
          <w:rFonts w:ascii="Times New Roman" w:hAnsi="Times New Roman" w:cs="Times New Roman"/>
          <w:b/>
          <w:bCs/>
          <w:i/>
          <w:iCs/>
          <w:sz w:val="24"/>
          <w:szCs w:val="24"/>
          <w:vertAlign w:val="subscript"/>
        </w:rPr>
        <w:t>g</w:t>
      </w:r>
      <w:r w:rsidR="002A3AB8" w:rsidRPr="001C6538">
        <w:rPr>
          <w:rFonts w:ascii="Times New Roman" w:hAnsi="Times New Roman" w:cs="Times New Roman"/>
          <w:b/>
          <w:bCs/>
          <w:sz w:val="24"/>
          <w:szCs w:val="24"/>
        </w:rPr>
        <w:t xml:space="preserve"> curve as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a</m:t>
            </m:r>
          </m:sub>
        </m:sSub>
        <m:r>
          <w:rPr>
            <w:rFonts w:ascii="Cambria Math" w:hAnsi="Cambria Math" w:cs="Times New Roman"/>
            <w:sz w:val="24"/>
            <w:szCs w:val="24"/>
          </w:rPr>
          <m:t>=</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k</m:t>
            </m:r>
          </m:e>
          <m:sub>
            <m:r>
              <m:rPr>
                <m:sty m:val="bi"/>
              </m:rPr>
              <w:rPr>
                <w:rFonts w:ascii="Cambria Math" w:hAnsi="Cambria Math" w:cs="Times New Roman"/>
                <w:sz w:val="24"/>
                <w:szCs w:val="24"/>
              </w:rPr>
              <m:t>B</m:t>
            </m:r>
          </m:sub>
        </m:sSub>
        <m:func>
          <m:funcPr>
            <m:ctrlPr>
              <w:rPr>
                <w:rFonts w:ascii="Cambria Math" w:hAnsi="Cambria Math" w:cs="Times New Roman"/>
                <w:b/>
                <w:bCs/>
                <w:i/>
                <w:sz w:val="24"/>
                <w:szCs w:val="24"/>
              </w:rPr>
            </m:ctrlPr>
          </m:funcPr>
          <m:fName>
            <m:r>
              <m:rPr>
                <m:sty m:val="b"/>
              </m:rPr>
              <w:rPr>
                <w:rFonts w:ascii="Cambria Math" w:hAnsi="Cambria Math" w:cs="Times New Roman"/>
                <w:sz w:val="24"/>
                <w:szCs w:val="24"/>
              </w:rPr>
              <m:t>ln</m:t>
            </m:r>
          </m:fName>
          <m:e>
            <m:d>
              <m:dPr>
                <m:ctrlPr>
                  <w:rPr>
                    <w:rFonts w:ascii="Cambria Math" w:hAnsi="Cambria Math" w:cs="Times New Roman"/>
                    <w:b/>
                    <w:bCs/>
                    <w:i/>
                    <w:sz w:val="24"/>
                    <w:szCs w:val="24"/>
                  </w:rPr>
                </m:ctrlPr>
              </m:dPr>
              <m:e>
                <m:r>
                  <m:rPr>
                    <m:sty m:val="bi"/>
                  </m:rPr>
                  <w:rPr>
                    <w:rFonts w:ascii="Cambria Math" w:hAnsi="Cambria Math" w:cs="Times New Roman"/>
                    <w:sz w:val="24"/>
                    <w:szCs w:val="24"/>
                  </w:rPr>
                  <m:t>2</m:t>
                </m:r>
              </m:e>
            </m:d>
          </m:e>
        </m:func>
        <m:f>
          <m:fPr>
            <m:ctrlPr>
              <w:rPr>
                <w:rFonts w:ascii="Cambria Math" w:hAnsi="Cambria Math" w:cs="Times New Roman"/>
                <w:b/>
                <w:bCs/>
                <w:i/>
                <w:sz w:val="24"/>
                <w:szCs w:val="24"/>
              </w:rPr>
            </m:ctrlPr>
          </m:fPr>
          <m:num>
            <m:sSub>
              <m:sSubPr>
                <m:ctrlPr>
                  <w:rPr>
                    <w:rFonts w:ascii="Cambria Math" w:hAnsi="Cambria Math" w:cs="Times New Roman"/>
                    <w:b/>
                    <w:bCs/>
                    <w:i/>
                    <w:sz w:val="24"/>
                    <w:szCs w:val="24"/>
                  </w:rPr>
                </m:ctrlPr>
              </m:sSubPr>
              <m:e>
                <m:r>
                  <m:rPr>
                    <m:sty m:val="bi"/>
                  </m:rPr>
                  <w:rPr>
                    <w:rFonts w:ascii="Cambria Math" w:hAnsi="Cambria Math" w:cs="Times New Roman"/>
                    <w:sz w:val="24"/>
                    <w:szCs w:val="24"/>
                  </w:rPr>
                  <m:t>T</m:t>
                </m:r>
              </m:e>
              <m:sub>
                <m:r>
                  <m:rPr>
                    <m:sty m:val="bi"/>
                  </m:rPr>
                  <w:rPr>
                    <w:rFonts w:ascii="Cambria Math" w:hAnsi="Cambria Math" w:cs="Times New Roman"/>
                    <w:sz w:val="24"/>
                    <w:szCs w:val="24"/>
                  </w:rPr>
                  <m:t>r</m:t>
                </m:r>
              </m:sub>
            </m:sSub>
            <m:sSub>
              <m:sSubPr>
                <m:ctrlPr>
                  <w:rPr>
                    <w:rFonts w:ascii="Cambria Math" w:hAnsi="Cambria Math" w:cs="Times New Roman"/>
                    <w:b/>
                    <w:bCs/>
                    <w:i/>
                    <w:sz w:val="24"/>
                    <w:szCs w:val="24"/>
                  </w:rPr>
                </m:ctrlPr>
              </m:sSubPr>
              <m:e>
                <m:r>
                  <m:rPr>
                    <m:sty m:val="bi"/>
                  </m:rPr>
                  <w:rPr>
                    <w:rFonts w:ascii="Cambria Math" w:hAnsi="Cambria Math" w:cs="Times New Roman"/>
                    <w:sz w:val="24"/>
                    <w:szCs w:val="24"/>
                  </w:rPr>
                  <m:t>T</m:t>
                </m:r>
              </m:e>
              <m:sub>
                <m:r>
                  <m:rPr>
                    <m:sty m:val="bi"/>
                  </m:rPr>
                  <w:rPr>
                    <w:rFonts w:ascii="Cambria Math" w:hAnsi="Cambria Math" w:cs="Times New Roman"/>
                    <w:sz w:val="24"/>
                    <w:szCs w:val="24"/>
                  </w:rPr>
                  <m:t>p</m:t>
                </m:r>
              </m:sub>
            </m:sSub>
          </m:num>
          <m:den>
            <m:sSub>
              <m:sSubPr>
                <m:ctrlPr>
                  <w:rPr>
                    <w:rFonts w:ascii="Cambria Math" w:hAnsi="Cambria Math" w:cs="Times New Roman"/>
                    <w:b/>
                    <w:bCs/>
                    <w:i/>
                    <w:sz w:val="24"/>
                    <w:szCs w:val="24"/>
                  </w:rPr>
                </m:ctrlPr>
              </m:sSubPr>
              <m:e>
                <m:r>
                  <m:rPr>
                    <m:sty m:val="bi"/>
                  </m:rPr>
                  <w:rPr>
                    <w:rFonts w:ascii="Cambria Math" w:hAnsi="Cambria Math" w:cs="Times New Roman"/>
                    <w:sz w:val="24"/>
                    <w:szCs w:val="24"/>
                  </w:rPr>
                  <m:t>T</m:t>
                </m:r>
              </m:e>
              <m:sub>
                <m:r>
                  <m:rPr>
                    <m:sty m:val="bi"/>
                  </m:rPr>
                  <w:rPr>
                    <w:rFonts w:ascii="Cambria Math" w:hAnsi="Cambria Math" w:cs="Times New Roman"/>
                    <w:sz w:val="24"/>
                    <w:szCs w:val="24"/>
                  </w:rPr>
                  <m:t>p</m:t>
                </m:r>
              </m:sub>
            </m:sSub>
            <m:r>
              <m:rPr>
                <m:sty m:val="bi"/>
              </m:rPr>
              <w:rPr>
                <w:rFonts w:ascii="Cambria Math" w:hAnsi="Cambria Math" w:cs="Times New Roman"/>
                <w:sz w:val="24"/>
                <w:szCs w:val="24"/>
              </w:rPr>
              <m:t>-</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T</m:t>
                </m:r>
              </m:e>
              <m:sub>
                <m:r>
                  <m:rPr>
                    <m:sty m:val="bi"/>
                  </m:rPr>
                  <w:rPr>
                    <w:rFonts w:ascii="Cambria Math" w:hAnsi="Cambria Math" w:cs="Times New Roman"/>
                    <w:sz w:val="24"/>
                    <w:szCs w:val="24"/>
                  </w:rPr>
                  <m:t>r</m:t>
                </m:r>
              </m:sub>
            </m:sSub>
          </m:den>
        </m:f>
      </m:oMath>
    </w:p>
    <w:p w14:paraId="495A0B00" w14:textId="71A07C5D" w:rsidR="00161372" w:rsidRPr="00A037A1" w:rsidRDefault="006D7B2D" w:rsidP="006D7B2D">
      <w:pPr>
        <w:spacing w:line="480" w:lineRule="auto"/>
        <w:rPr>
          <w:rFonts w:ascii="Times New Roman" w:hAnsi="Times New Roman" w:cs="Times New Roman"/>
          <w:sz w:val="24"/>
          <w:szCs w:val="24"/>
        </w:rPr>
      </w:pPr>
      <w:r>
        <w:rPr>
          <w:rFonts w:ascii="Times New Roman" w:hAnsi="Times New Roman" w:cs="Times New Roman"/>
          <w:sz w:val="24"/>
          <w:szCs w:val="24"/>
        </w:rPr>
        <w:t xml:space="preserve">The following tables compare the values of the activation energies as obtained from the slope of the temperature-dependent mobility curves </w:t>
      </w:r>
      <w:r w:rsidR="00791B33">
        <w:rPr>
          <w:rFonts w:ascii="Times New Roman" w:hAnsi="Times New Roman" w:cs="Times New Roman"/>
          <w:sz w:val="24"/>
          <w:szCs w:val="24"/>
        </w:rPr>
        <w:t>(</w:t>
      </w:r>
      <w:r>
        <w:rPr>
          <w:rFonts w:ascii="Times New Roman" w:hAnsi="Times New Roman" w:cs="Times New Roman"/>
          <w:sz w:val="24"/>
          <w:szCs w:val="24"/>
        </w:rPr>
        <w:t>as shown in Figure S1</w:t>
      </w:r>
      <w:r w:rsidR="00791B33">
        <w:rPr>
          <w:rFonts w:ascii="Times New Roman" w:hAnsi="Times New Roman" w:cs="Times New Roman"/>
          <w:sz w:val="24"/>
          <w:szCs w:val="24"/>
        </w:rPr>
        <w:t>)</w:t>
      </w:r>
      <w:r>
        <w:rPr>
          <w:rFonts w:ascii="Times New Roman" w:hAnsi="Times New Roman" w:cs="Times New Roman"/>
          <w:sz w:val="24"/>
          <w:szCs w:val="24"/>
        </w:rPr>
        <w:t xml:space="preserve"> and those obtained from the </w:t>
      </w:r>
      <w:r w:rsidRPr="00464B3D">
        <w:rPr>
          <w:rFonts w:ascii="Times New Roman" w:hAnsi="Times New Roman" w:cs="Times New Roman"/>
          <w:i/>
          <w:iCs/>
          <w:sz w:val="24"/>
          <w:szCs w:val="24"/>
        </w:rPr>
        <w:t>T</w:t>
      </w:r>
      <w:r w:rsidRPr="00464B3D">
        <w:rPr>
          <w:rFonts w:ascii="Times New Roman" w:hAnsi="Times New Roman" w:cs="Times New Roman"/>
          <w:i/>
          <w:iCs/>
          <w:sz w:val="24"/>
          <w:szCs w:val="24"/>
          <w:vertAlign w:val="subscript"/>
        </w:rPr>
        <w:t>r</w:t>
      </w:r>
      <w:r>
        <w:rPr>
          <w:rFonts w:ascii="Times New Roman" w:hAnsi="Times New Roman" w:cs="Times New Roman"/>
          <w:sz w:val="24"/>
          <w:szCs w:val="24"/>
        </w:rPr>
        <w:t xml:space="preserve"> value of each </w:t>
      </w:r>
      <w:r w:rsidR="005926A3" w:rsidRPr="00464B3D">
        <w:rPr>
          <w:rFonts w:ascii="Times New Roman" w:hAnsi="Times New Roman" w:cs="Times New Roman"/>
          <w:i/>
          <w:iCs/>
          <w:sz w:val="24"/>
          <w:szCs w:val="24"/>
        </w:rPr>
        <w:t>V</w:t>
      </w:r>
      <w:r w:rsidR="005926A3">
        <w:rPr>
          <w:rFonts w:ascii="Times New Roman" w:hAnsi="Times New Roman" w:cs="Times New Roman"/>
          <w:i/>
          <w:iCs/>
          <w:sz w:val="24"/>
          <w:szCs w:val="24"/>
          <w:vertAlign w:val="subscript"/>
        </w:rPr>
        <w:t>g</w:t>
      </w:r>
      <w:r w:rsidR="005926A3">
        <w:rPr>
          <w:rFonts w:ascii="Times New Roman" w:hAnsi="Times New Roman" w:cs="Times New Roman"/>
          <w:sz w:val="24"/>
          <w:szCs w:val="24"/>
        </w:rPr>
        <w:t xml:space="preserve"> </w:t>
      </w:r>
      <w:r>
        <w:rPr>
          <w:rFonts w:ascii="Times New Roman" w:hAnsi="Times New Roman" w:cs="Times New Roman"/>
          <w:sz w:val="24"/>
          <w:szCs w:val="24"/>
        </w:rPr>
        <w:t>curve that was used for performing the renormalization.</w:t>
      </w:r>
    </w:p>
    <w:p w14:paraId="15988B21" w14:textId="77777777" w:rsidR="002B37C8" w:rsidRDefault="002B37C8">
      <w:pPr>
        <w:rPr>
          <w:rFonts w:ascii="Times New Roman" w:hAnsi="Times New Roman" w:cs="Times New Roman"/>
          <w:i/>
          <w:iCs/>
          <w:sz w:val="24"/>
          <w:szCs w:val="24"/>
          <w:u w:val="single"/>
        </w:rPr>
      </w:pPr>
    </w:p>
    <w:p w14:paraId="56B4A30C" w14:textId="77777777" w:rsidR="002B37C8" w:rsidRDefault="002B37C8">
      <w:pPr>
        <w:rPr>
          <w:rFonts w:ascii="Times New Roman" w:hAnsi="Times New Roman" w:cs="Times New Roman"/>
          <w:i/>
          <w:iCs/>
          <w:sz w:val="24"/>
          <w:szCs w:val="24"/>
          <w:u w:val="single"/>
        </w:rPr>
      </w:pPr>
    </w:p>
    <w:p w14:paraId="2D8E2D27" w14:textId="77777777" w:rsidR="002B37C8" w:rsidRDefault="002B37C8">
      <w:pPr>
        <w:rPr>
          <w:rFonts w:ascii="Times New Roman" w:hAnsi="Times New Roman" w:cs="Times New Roman"/>
          <w:i/>
          <w:iCs/>
          <w:sz w:val="24"/>
          <w:szCs w:val="24"/>
          <w:u w:val="single"/>
        </w:rPr>
      </w:pPr>
    </w:p>
    <w:p w14:paraId="02C583F1" w14:textId="77777777" w:rsidR="002B37C8" w:rsidRDefault="002B37C8">
      <w:pPr>
        <w:rPr>
          <w:rFonts w:ascii="Times New Roman" w:hAnsi="Times New Roman" w:cs="Times New Roman"/>
          <w:i/>
          <w:iCs/>
          <w:sz w:val="24"/>
          <w:szCs w:val="24"/>
          <w:u w:val="single"/>
        </w:rPr>
      </w:pPr>
    </w:p>
    <w:p w14:paraId="769AA637" w14:textId="77777777" w:rsidR="002B37C8" w:rsidRDefault="002B37C8">
      <w:pPr>
        <w:rPr>
          <w:rFonts w:ascii="Times New Roman" w:hAnsi="Times New Roman" w:cs="Times New Roman"/>
          <w:i/>
          <w:iCs/>
          <w:sz w:val="24"/>
          <w:szCs w:val="24"/>
          <w:u w:val="single"/>
        </w:rPr>
      </w:pPr>
    </w:p>
    <w:p w14:paraId="3C9E13FB" w14:textId="77777777" w:rsidR="002B37C8" w:rsidRDefault="002B37C8">
      <w:pPr>
        <w:rPr>
          <w:rFonts w:ascii="Times New Roman" w:hAnsi="Times New Roman" w:cs="Times New Roman"/>
          <w:i/>
          <w:iCs/>
          <w:sz w:val="24"/>
          <w:szCs w:val="24"/>
          <w:u w:val="single"/>
        </w:rPr>
      </w:pPr>
    </w:p>
    <w:p w14:paraId="725B8A61" w14:textId="25E77C73" w:rsidR="003B03D2" w:rsidRPr="00C1384C" w:rsidRDefault="002B37C8">
      <w:pPr>
        <w:rPr>
          <w:rFonts w:ascii="Times New Roman" w:hAnsi="Times New Roman" w:cs="Times New Roman"/>
          <w:i/>
          <w:iCs/>
          <w:sz w:val="24"/>
          <w:szCs w:val="24"/>
          <w:u w:val="single"/>
        </w:rPr>
      </w:pPr>
      <w:r>
        <w:rPr>
          <w:rFonts w:ascii="Times New Roman" w:hAnsi="Times New Roman" w:cs="Times New Roman"/>
          <w:i/>
          <w:iCs/>
          <w:sz w:val="24"/>
          <w:szCs w:val="24"/>
          <w:u w:val="single"/>
        </w:rPr>
        <w:lastRenderedPageBreak/>
        <w:t xml:space="preserve">T1: </w:t>
      </w:r>
      <w:r w:rsidR="003B03D2" w:rsidRPr="00C1384C">
        <w:rPr>
          <w:rFonts w:ascii="Times New Roman" w:hAnsi="Times New Roman" w:cs="Times New Roman"/>
          <w:i/>
          <w:iCs/>
          <w:sz w:val="24"/>
          <w:szCs w:val="24"/>
          <w:u w:val="single"/>
        </w:rPr>
        <w:t>C</w:t>
      </w:r>
      <w:r w:rsidR="003B03D2" w:rsidRPr="00C1384C">
        <w:rPr>
          <w:rFonts w:ascii="Times New Roman" w:hAnsi="Times New Roman" w:cs="Times New Roman"/>
          <w:i/>
          <w:iCs/>
          <w:sz w:val="24"/>
          <w:szCs w:val="24"/>
          <w:u w:val="single"/>
          <w:vertAlign w:val="subscript"/>
        </w:rPr>
        <w:t>60</w:t>
      </w:r>
      <w:r w:rsidR="00322456" w:rsidRPr="00C1384C">
        <w:rPr>
          <w:rFonts w:ascii="Times New Roman" w:hAnsi="Times New Roman" w:cs="Times New Roman"/>
          <w:i/>
          <w:iCs/>
          <w:sz w:val="24"/>
          <w:szCs w:val="24"/>
          <w:u w:val="single"/>
          <w:vertAlign w:val="subscript"/>
        </w:rPr>
        <w:t xml:space="preserve"> </w:t>
      </w:r>
      <w:r w:rsidR="00322456" w:rsidRPr="00C1384C">
        <w:rPr>
          <w:rFonts w:ascii="Times New Roman" w:hAnsi="Times New Roman" w:cs="Times New Roman"/>
          <w:i/>
          <w:iCs/>
          <w:sz w:val="24"/>
          <w:szCs w:val="24"/>
          <w:u w:val="single"/>
        </w:rPr>
        <w:t>OFET</w:t>
      </w:r>
    </w:p>
    <w:tbl>
      <w:tblPr>
        <w:tblStyle w:val="GridTable4-Accent6"/>
        <w:tblW w:w="9254" w:type="dxa"/>
        <w:jc w:val="center"/>
        <w:tblLook w:val="04A0" w:firstRow="1" w:lastRow="0" w:firstColumn="1" w:lastColumn="0" w:noHBand="0" w:noVBand="1"/>
      </w:tblPr>
      <w:tblGrid>
        <w:gridCol w:w="3084"/>
        <w:gridCol w:w="3084"/>
        <w:gridCol w:w="3086"/>
      </w:tblGrid>
      <w:tr w:rsidR="00A577B9" w:rsidRPr="002B37C8" w14:paraId="6D77941F" w14:textId="77777777" w:rsidTr="00F732A6">
        <w:trPr>
          <w:cnfStyle w:val="100000000000" w:firstRow="1" w:lastRow="0" w:firstColumn="0" w:lastColumn="0" w:oddVBand="0" w:evenVBand="0" w:oddHBand="0" w:evenHBand="0" w:firstRowFirstColumn="0" w:firstRowLastColumn="0" w:lastRowFirstColumn="0" w:lastRowLastColumn="0"/>
          <w:trHeight w:val="449"/>
          <w:jc w:val="center"/>
        </w:trPr>
        <w:tc>
          <w:tcPr>
            <w:cnfStyle w:val="001000000000" w:firstRow="0" w:lastRow="0" w:firstColumn="1" w:lastColumn="0" w:oddVBand="0" w:evenVBand="0" w:oddHBand="0" w:evenHBand="0" w:firstRowFirstColumn="0" w:firstRowLastColumn="0" w:lastRowFirstColumn="0" w:lastRowLastColumn="0"/>
            <w:tcW w:w="3084" w:type="dxa"/>
          </w:tcPr>
          <w:p w14:paraId="3B873428" w14:textId="302B7838" w:rsidR="00A577B9" w:rsidRPr="002B37C8" w:rsidRDefault="005926A3" w:rsidP="00F732A6">
            <w:pPr>
              <w:jc w:val="center"/>
              <w:rPr>
                <w:rFonts w:ascii="Times New Roman" w:hAnsi="Times New Roman" w:cs="Times New Roman"/>
                <w:sz w:val="24"/>
                <w:szCs w:val="24"/>
              </w:rPr>
            </w:pPr>
            <w:r w:rsidRPr="002B37C8">
              <w:rPr>
                <w:rFonts w:ascii="Times New Roman" w:hAnsi="Times New Roman" w:cs="Times New Roman"/>
                <w:sz w:val="24"/>
                <w:szCs w:val="24"/>
              </w:rPr>
              <w:t>V</w:t>
            </w:r>
            <w:r w:rsidRPr="002B37C8">
              <w:rPr>
                <w:rFonts w:ascii="Times New Roman" w:hAnsi="Times New Roman" w:cs="Times New Roman"/>
                <w:sz w:val="24"/>
                <w:szCs w:val="24"/>
                <w:vertAlign w:val="subscript"/>
              </w:rPr>
              <w:t>g</w:t>
            </w:r>
            <w:r w:rsidRPr="002B37C8">
              <w:rPr>
                <w:rFonts w:ascii="Times New Roman" w:hAnsi="Times New Roman" w:cs="Times New Roman"/>
                <w:sz w:val="24"/>
                <w:szCs w:val="24"/>
              </w:rPr>
              <w:t xml:space="preserve"> </w:t>
            </w:r>
            <w:r w:rsidR="00A577B9" w:rsidRPr="002B37C8">
              <w:rPr>
                <w:rFonts w:ascii="Times New Roman" w:hAnsi="Times New Roman" w:cs="Times New Roman"/>
                <w:sz w:val="24"/>
                <w:szCs w:val="24"/>
              </w:rPr>
              <w:t>(V)</w:t>
            </w:r>
          </w:p>
        </w:tc>
        <w:tc>
          <w:tcPr>
            <w:tcW w:w="3084" w:type="dxa"/>
          </w:tcPr>
          <w:p w14:paraId="4CE8C0B7" w14:textId="602B1212" w:rsidR="00A577B9" w:rsidRPr="002B37C8" w:rsidRDefault="00A577B9" w:rsidP="00F732A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B37C8">
              <w:rPr>
                <w:rFonts w:ascii="Times New Roman" w:hAnsi="Times New Roman" w:cs="Times New Roman"/>
                <w:sz w:val="24"/>
                <w:szCs w:val="24"/>
              </w:rPr>
              <w:t>E</w:t>
            </w:r>
            <w:r w:rsidRPr="002B37C8">
              <w:rPr>
                <w:rFonts w:ascii="Times New Roman" w:hAnsi="Times New Roman" w:cs="Times New Roman"/>
                <w:sz w:val="24"/>
                <w:szCs w:val="24"/>
                <w:vertAlign w:val="subscript"/>
              </w:rPr>
              <w:t>a</w:t>
            </w:r>
            <w:r w:rsidRPr="002B37C8">
              <w:rPr>
                <w:rFonts w:ascii="Times New Roman" w:hAnsi="Times New Roman" w:cs="Times New Roman"/>
                <w:sz w:val="24"/>
                <w:szCs w:val="24"/>
              </w:rPr>
              <w:t xml:space="preserve"> from slope</w:t>
            </w:r>
            <w:r w:rsidR="005D068C" w:rsidRPr="002B37C8">
              <w:rPr>
                <w:rFonts w:ascii="Times New Roman" w:hAnsi="Times New Roman" w:cs="Times New Roman"/>
                <w:sz w:val="24"/>
                <w:szCs w:val="24"/>
              </w:rPr>
              <w:t xml:space="preserve"> (eV)</w:t>
            </w:r>
          </w:p>
        </w:tc>
        <w:tc>
          <w:tcPr>
            <w:tcW w:w="3086" w:type="dxa"/>
          </w:tcPr>
          <w:p w14:paraId="183612AF" w14:textId="0C58056E" w:rsidR="00A577B9" w:rsidRPr="002B37C8" w:rsidRDefault="00A577B9" w:rsidP="00F732A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B37C8">
              <w:rPr>
                <w:rFonts w:ascii="Times New Roman" w:hAnsi="Times New Roman" w:cs="Times New Roman"/>
                <w:sz w:val="24"/>
                <w:szCs w:val="24"/>
              </w:rPr>
              <w:t>E</w:t>
            </w:r>
            <w:r w:rsidRPr="002B37C8">
              <w:rPr>
                <w:rFonts w:ascii="Times New Roman" w:hAnsi="Times New Roman" w:cs="Times New Roman"/>
                <w:sz w:val="24"/>
                <w:szCs w:val="24"/>
                <w:vertAlign w:val="subscript"/>
              </w:rPr>
              <w:t>a</w:t>
            </w:r>
            <w:r w:rsidRPr="002B37C8">
              <w:rPr>
                <w:rFonts w:ascii="Times New Roman" w:hAnsi="Times New Roman" w:cs="Times New Roman"/>
                <w:sz w:val="24"/>
                <w:szCs w:val="24"/>
              </w:rPr>
              <w:t xml:space="preserve"> from T</w:t>
            </w:r>
            <w:r w:rsidRPr="002B37C8">
              <w:rPr>
                <w:rFonts w:ascii="Times New Roman" w:hAnsi="Times New Roman" w:cs="Times New Roman"/>
                <w:sz w:val="24"/>
                <w:szCs w:val="24"/>
                <w:vertAlign w:val="subscript"/>
              </w:rPr>
              <w:t>r</w:t>
            </w:r>
            <w:r w:rsidR="005D068C" w:rsidRPr="002B37C8">
              <w:rPr>
                <w:rFonts w:ascii="Times New Roman" w:hAnsi="Times New Roman" w:cs="Times New Roman"/>
                <w:sz w:val="24"/>
                <w:szCs w:val="24"/>
              </w:rPr>
              <w:t xml:space="preserve"> (eV)</w:t>
            </w:r>
          </w:p>
        </w:tc>
      </w:tr>
      <w:tr w:rsidR="00A577B9" w:rsidRPr="002B37C8" w14:paraId="1835FA44" w14:textId="77777777" w:rsidTr="00F732A6">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3084" w:type="dxa"/>
          </w:tcPr>
          <w:p w14:paraId="1F7A4D38" w14:textId="4FA88D3B" w:rsidR="00A577B9" w:rsidRPr="002B37C8" w:rsidRDefault="00A577B9" w:rsidP="00F732A6">
            <w:pPr>
              <w:jc w:val="center"/>
              <w:rPr>
                <w:rFonts w:ascii="Times New Roman" w:hAnsi="Times New Roman" w:cs="Times New Roman"/>
                <w:sz w:val="24"/>
                <w:szCs w:val="24"/>
              </w:rPr>
            </w:pPr>
            <w:r w:rsidRPr="002B37C8">
              <w:rPr>
                <w:rFonts w:ascii="Times New Roman" w:hAnsi="Times New Roman" w:cs="Times New Roman"/>
                <w:sz w:val="24"/>
                <w:szCs w:val="24"/>
              </w:rPr>
              <w:t>-</w:t>
            </w:r>
            <w:r w:rsidR="003B03D2" w:rsidRPr="002B37C8">
              <w:rPr>
                <w:rFonts w:ascii="Times New Roman" w:hAnsi="Times New Roman" w:cs="Times New Roman"/>
                <w:sz w:val="24"/>
                <w:szCs w:val="24"/>
              </w:rPr>
              <w:t>20</w:t>
            </w:r>
          </w:p>
        </w:tc>
        <w:tc>
          <w:tcPr>
            <w:tcW w:w="3084" w:type="dxa"/>
          </w:tcPr>
          <w:p w14:paraId="31F11CCF" w14:textId="40291885" w:rsidR="00A577B9" w:rsidRPr="002B37C8" w:rsidRDefault="00375E31" w:rsidP="0058466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B37C8">
              <w:rPr>
                <w:rFonts w:ascii="Times New Roman" w:hAnsi="Times New Roman" w:cs="Times New Roman"/>
                <w:sz w:val="24"/>
                <w:szCs w:val="24"/>
              </w:rPr>
              <w:t>0.15144</w:t>
            </w:r>
          </w:p>
        </w:tc>
        <w:tc>
          <w:tcPr>
            <w:tcW w:w="3086" w:type="dxa"/>
          </w:tcPr>
          <w:p w14:paraId="09EB0546" w14:textId="4FFFA788" w:rsidR="00A577B9" w:rsidRPr="002B37C8" w:rsidRDefault="00B51F0B" w:rsidP="00F732A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B37C8">
              <w:rPr>
                <w:rFonts w:ascii="Times New Roman" w:hAnsi="Times New Roman" w:cs="Times New Roman"/>
                <w:sz w:val="24"/>
                <w:szCs w:val="24"/>
              </w:rPr>
              <w:t>0.1483</w:t>
            </w:r>
          </w:p>
        </w:tc>
      </w:tr>
      <w:tr w:rsidR="00A577B9" w:rsidRPr="002B37C8" w14:paraId="6C1A6577" w14:textId="77777777" w:rsidTr="00F732A6">
        <w:trPr>
          <w:trHeight w:val="449"/>
          <w:jc w:val="center"/>
        </w:trPr>
        <w:tc>
          <w:tcPr>
            <w:cnfStyle w:val="001000000000" w:firstRow="0" w:lastRow="0" w:firstColumn="1" w:lastColumn="0" w:oddVBand="0" w:evenVBand="0" w:oddHBand="0" w:evenHBand="0" w:firstRowFirstColumn="0" w:firstRowLastColumn="0" w:lastRowFirstColumn="0" w:lastRowLastColumn="0"/>
            <w:tcW w:w="3084" w:type="dxa"/>
          </w:tcPr>
          <w:p w14:paraId="69CEC024" w14:textId="6DC80EC8" w:rsidR="00A577B9" w:rsidRPr="002B37C8" w:rsidRDefault="00A577B9" w:rsidP="00F732A6">
            <w:pPr>
              <w:jc w:val="center"/>
              <w:rPr>
                <w:rFonts w:ascii="Times New Roman" w:hAnsi="Times New Roman" w:cs="Times New Roman"/>
                <w:sz w:val="24"/>
                <w:szCs w:val="24"/>
              </w:rPr>
            </w:pPr>
            <w:r w:rsidRPr="002B37C8">
              <w:rPr>
                <w:rFonts w:ascii="Times New Roman" w:hAnsi="Times New Roman" w:cs="Times New Roman"/>
                <w:sz w:val="24"/>
                <w:szCs w:val="24"/>
              </w:rPr>
              <w:t>-</w:t>
            </w:r>
            <w:r w:rsidR="003B03D2" w:rsidRPr="002B37C8">
              <w:rPr>
                <w:rFonts w:ascii="Times New Roman" w:hAnsi="Times New Roman" w:cs="Times New Roman"/>
                <w:sz w:val="24"/>
                <w:szCs w:val="24"/>
              </w:rPr>
              <w:t>22</w:t>
            </w:r>
          </w:p>
        </w:tc>
        <w:tc>
          <w:tcPr>
            <w:tcW w:w="3084" w:type="dxa"/>
          </w:tcPr>
          <w:p w14:paraId="3BAE232F" w14:textId="118B93AA" w:rsidR="00A577B9" w:rsidRPr="002B37C8" w:rsidRDefault="00375E31" w:rsidP="00F732A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B37C8">
              <w:rPr>
                <w:rFonts w:ascii="Times New Roman" w:hAnsi="Times New Roman" w:cs="Times New Roman"/>
                <w:sz w:val="24"/>
                <w:szCs w:val="24"/>
              </w:rPr>
              <w:t>0.13795</w:t>
            </w:r>
          </w:p>
        </w:tc>
        <w:tc>
          <w:tcPr>
            <w:tcW w:w="3086" w:type="dxa"/>
          </w:tcPr>
          <w:p w14:paraId="22889074" w14:textId="77065A3A" w:rsidR="00A577B9" w:rsidRPr="002B37C8" w:rsidRDefault="00B51F0B" w:rsidP="00F732A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B37C8">
              <w:rPr>
                <w:rFonts w:ascii="Times New Roman" w:hAnsi="Times New Roman" w:cs="Times New Roman"/>
                <w:sz w:val="24"/>
                <w:szCs w:val="24"/>
              </w:rPr>
              <w:t>0.1288</w:t>
            </w:r>
          </w:p>
        </w:tc>
      </w:tr>
      <w:tr w:rsidR="00A577B9" w:rsidRPr="002B37C8" w14:paraId="464227F4" w14:textId="77777777" w:rsidTr="00F732A6">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3084" w:type="dxa"/>
          </w:tcPr>
          <w:p w14:paraId="4BB37054" w14:textId="47529D2E" w:rsidR="00A577B9" w:rsidRPr="002B37C8" w:rsidRDefault="00A577B9" w:rsidP="00F732A6">
            <w:pPr>
              <w:jc w:val="center"/>
              <w:rPr>
                <w:rFonts w:ascii="Times New Roman" w:hAnsi="Times New Roman" w:cs="Times New Roman"/>
                <w:sz w:val="24"/>
                <w:szCs w:val="24"/>
              </w:rPr>
            </w:pPr>
            <w:r w:rsidRPr="002B37C8">
              <w:rPr>
                <w:rFonts w:ascii="Times New Roman" w:hAnsi="Times New Roman" w:cs="Times New Roman"/>
                <w:sz w:val="24"/>
                <w:szCs w:val="24"/>
              </w:rPr>
              <w:t>-</w:t>
            </w:r>
            <w:r w:rsidR="003B03D2" w:rsidRPr="002B37C8">
              <w:rPr>
                <w:rFonts w:ascii="Times New Roman" w:hAnsi="Times New Roman" w:cs="Times New Roman"/>
                <w:sz w:val="24"/>
                <w:szCs w:val="24"/>
              </w:rPr>
              <w:t>24</w:t>
            </w:r>
          </w:p>
        </w:tc>
        <w:tc>
          <w:tcPr>
            <w:tcW w:w="3084" w:type="dxa"/>
          </w:tcPr>
          <w:p w14:paraId="3DE92826" w14:textId="4B641DB5" w:rsidR="00A577B9" w:rsidRPr="002B37C8" w:rsidRDefault="00375E31" w:rsidP="0058466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B37C8">
              <w:rPr>
                <w:rFonts w:ascii="Times New Roman" w:hAnsi="Times New Roman" w:cs="Times New Roman"/>
                <w:sz w:val="24"/>
                <w:szCs w:val="24"/>
              </w:rPr>
              <w:t>0.12342</w:t>
            </w:r>
          </w:p>
        </w:tc>
        <w:tc>
          <w:tcPr>
            <w:tcW w:w="3086" w:type="dxa"/>
          </w:tcPr>
          <w:p w14:paraId="34B60748" w14:textId="3ADFC3B7" w:rsidR="00A577B9" w:rsidRPr="002B37C8" w:rsidRDefault="00B51F0B" w:rsidP="00F732A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B37C8">
              <w:rPr>
                <w:rFonts w:ascii="Times New Roman" w:hAnsi="Times New Roman" w:cs="Times New Roman"/>
                <w:sz w:val="24"/>
                <w:szCs w:val="24"/>
              </w:rPr>
              <w:t>0.1207</w:t>
            </w:r>
          </w:p>
        </w:tc>
      </w:tr>
      <w:tr w:rsidR="00A577B9" w:rsidRPr="002B37C8" w14:paraId="75991110" w14:textId="77777777" w:rsidTr="00F732A6">
        <w:trPr>
          <w:trHeight w:val="449"/>
          <w:jc w:val="center"/>
        </w:trPr>
        <w:tc>
          <w:tcPr>
            <w:cnfStyle w:val="001000000000" w:firstRow="0" w:lastRow="0" w:firstColumn="1" w:lastColumn="0" w:oddVBand="0" w:evenVBand="0" w:oddHBand="0" w:evenHBand="0" w:firstRowFirstColumn="0" w:firstRowLastColumn="0" w:lastRowFirstColumn="0" w:lastRowLastColumn="0"/>
            <w:tcW w:w="3084" w:type="dxa"/>
          </w:tcPr>
          <w:p w14:paraId="73038A76" w14:textId="03339C46" w:rsidR="00A577B9" w:rsidRPr="002B37C8" w:rsidRDefault="00A577B9" w:rsidP="00F732A6">
            <w:pPr>
              <w:jc w:val="center"/>
              <w:rPr>
                <w:rFonts w:ascii="Times New Roman" w:hAnsi="Times New Roman" w:cs="Times New Roman"/>
                <w:sz w:val="24"/>
                <w:szCs w:val="24"/>
              </w:rPr>
            </w:pPr>
            <w:r w:rsidRPr="002B37C8">
              <w:rPr>
                <w:rFonts w:ascii="Times New Roman" w:hAnsi="Times New Roman" w:cs="Times New Roman"/>
                <w:sz w:val="24"/>
                <w:szCs w:val="24"/>
              </w:rPr>
              <w:t>-2</w:t>
            </w:r>
            <w:r w:rsidR="003B03D2" w:rsidRPr="002B37C8">
              <w:rPr>
                <w:rFonts w:ascii="Times New Roman" w:hAnsi="Times New Roman" w:cs="Times New Roman"/>
                <w:sz w:val="24"/>
                <w:szCs w:val="24"/>
              </w:rPr>
              <w:t>6</w:t>
            </w:r>
          </w:p>
        </w:tc>
        <w:tc>
          <w:tcPr>
            <w:tcW w:w="3084" w:type="dxa"/>
          </w:tcPr>
          <w:p w14:paraId="69E3D45D" w14:textId="1651D1C3" w:rsidR="00A577B9" w:rsidRPr="002B37C8" w:rsidRDefault="00375E31" w:rsidP="00F732A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B37C8">
              <w:rPr>
                <w:rFonts w:ascii="Times New Roman" w:hAnsi="Times New Roman" w:cs="Times New Roman"/>
                <w:sz w:val="24"/>
                <w:szCs w:val="24"/>
              </w:rPr>
              <w:t>0.11166</w:t>
            </w:r>
          </w:p>
        </w:tc>
        <w:tc>
          <w:tcPr>
            <w:tcW w:w="3086" w:type="dxa"/>
          </w:tcPr>
          <w:p w14:paraId="6456EB98" w14:textId="1BEA6CA3" w:rsidR="00A577B9" w:rsidRPr="002B37C8" w:rsidRDefault="00B51F0B" w:rsidP="00F732A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B37C8">
              <w:rPr>
                <w:rFonts w:ascii="Times New Roman" w:hAnsi="Times New Roman" w:cs="Times New Roman"/>
                <w:sz w:val="24"/>
                <w:szCs w:val="24"/>
              </w:rPr>
              <w:t>0.1134</w:t>
            </w:r>
          </w:p>
        </w:tc>
      </w:tr>
      <w:tr w:rsidR="00A577B9" w:rsidRPr="002B37C8" w14:paraId="180459D2" w14:textId="77777777" w:rsidTr="00F732A6">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3084" w:type="dxa"/>
          </w:tcPr>
          <w:p w14:paraId="38306192" w14:textId="65C3BE13" w:rsidR="00A577B9" w:rsidRPr="002B37C8" w:rsidRDefault="00A577B9" w:rsidP="00F732A6">
            <w:pPr>
              <w:jc w:val="center"/>
              <w:rPr>
                <w:rFonts w:ascii="Times New Roman" w:hAnsi="Times New Roman" w:cs="Times New Roman"/>
                <w:sz w:val="24"/>
                <w:szCs w:val="24"/>
              </w:rPr>
            </w:pPr>
            <w:r w:rsidRPr="002B37C8">
              <w:rPr>
                <w:rFonts w:ascii="Times New Roman" w:hAnsi="Times New Roman" w:cs="Times New Roman"/>
                <w:sz w:val="24"/>
                <w:szCs w:val="24"/>
              </w:rPr>
              <w:t>-2</w:t>
            </w:r>
            <w:r w:rsidR="003B03D2" w:rsidRPr="002B37C8">
              <w:rPr>
                <w:rFonts w:ascii="Times New Roman" w:hAnsi="Times New Roman" w:cs="Times New Roman"/>
                <w:sz w:val="24"/>
                <w:szCs w:val="24"/>
              </w:rPr>
              <w:t>8</w:t>
            </w:r>
          </w:p>
        </w:tc>
        <w:tc>
          <w:tcPr>
            <w:tcW w:w="3084" w:type="dxa"/>
          </w:tcPr>
          <w:p w14:paraId="331BFA6D" w14:textId="289EFF28" w:rsidR="00A577B9" w:rsidRPr="002B37C8" w:rsidRDefault="00375E31" w:rsidP="00F732A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B37C8">
              <w:rPr>
                <w:rFonts w:ascii="Times New Roman" w:hAnsi="Times New Roman" w:cs="Times New Roman"/>
                <w:sz w:val="24"/>
                <w:szCs w:val="24"/>
              </w:rPr>
              <w:t>0.10556</w:t>
            </w:r>
          </w:p>
        </w:tc>
        <w:tc>
          <w:tcPr>
            <w:tcW w:w="3086" w:type="dxa"/>
          </w:tcPr>
          <w:p w14:paraId="53630003" w14:textId="4A668CB4" w:rsidR="00A577B9" w:rsidRPr="002B37C8" w:rsidRDefault="00B51F0B" w:rsidP="00F732A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B37C8">
              <w:rPr>
                <w:rFonts w:ascii="Times New Roman" w:hAnsi="Times New Roman" w:cs="Times New Roman"/>
                <w:sz w:val="24"/>
                <w:szCs w:val="24"/>
              </w:rPr>
              <w:t>0.1063</w:t>
            </w:r>
          </w:p>
        </w:tc>
      </w:tr>
    </w:tbl>
    <w:p w14:paraId="205DB618" w14:textId="1C52CA18" w:rsidR="004754D9" w:rsidRDefault="004754D9"/>
    <w:p w14:paraId="2F1FC19A" w14:textId="0480D332" w:rsidR="003B03D2" w:rsidRPr="00C1384C" w:rsidRDefault="002B37C8">
      <w:pPr>
        <w:rPr>
          <w:rFonts w:ascii="Times New Roman" w:hAnsi="Times New Roman" w:cs="Times New Roman"/>
          <w:i/>
          <w:iCs/>
          <w:u w:val="single"/>
        </w:rPr>
      </w:pPr>
      <w:r>
        <w:rPr>
          <w:rFonts w:ascii="Times New Roman" w:hAnsi="Times New Roman" w:cs="Times New Roman"/>
          <w:i/>
          <w:iCs/>
          <w:sz w:val="24"/>
          <w:szCs w:val="24"/>
          <w:u w:val="single"/>
        </w:rPr>
        <w:t xml:space="preserve">T2: </w:t>
      </w:r>
      <w:r w:rsidR="003B03D2" w:rsidRPr="00C1384C">
        <w:rPr>
          <w:rFonts w:ascii="Times New Roman" w:hAnsi="Times New Roman" w:cs="Times New Roman"/>
          <w:i/>
          <w:iCs/>
          <w:sz w:val="24"/>
          <w:szCs w:val="24"/>
          <w:u w:val="single"/>
        </w:rPr>
        <w:t>P3HT</w:t>
      </w:r>
      <w:r w:rsidR="00322456" w:rsidRPr="00C1384C">
        <w:rPr>
          <w:rFonts w:ascii="Times New Roman" w:hAnsi="Times New Roman" w:cs="Times New Roman"/>
          <w:i/>
          <w:iCs/>
          <w:sz w:val="24"/>
          <w:szCs w:val="24"/>
          <w:u w:val="single"/>
        </w:rPr>
        <w:t xml:space="preserve"> OFET</w:t>
      </w:r>
    </w:p>
    <w:tbl>
      <w:tblPr>
        <w:tblStyle w:val="GridTable4-Accent6"/>
        <w:tblW w:w="9254" w:type="dxa"/>
        <w:jc w:val="center"/>
        <w:tblLook w:val="04A0" w:firstRow="1" w:lastRow="0" w:firstColumn="1" w:lastColumn="0" w:noHBand="0" w:noVBand="1"/>
      </w:tblPr>
      <w:tblGrid>
        <w:gridCol w:w="3084"/>
        <w:gridCol w:w="3084"/>
        <w:gridCol w:w="3086"/>
      </w:tblGrid>
      <w:tr w:rsidR="00352DD2" w14:paraId="179E3FF0" w14:textId="77777777" w:rsidTr="000320E4">
        <w:trPr>
          <w:cnfStyle w:val="100000000000" w:firstRow="1" w:lastRow="0" w:firstColumn="0" w:lastColumn="0" w:oddVBand="0" w:evenVBand="0" w:oddHBand="0" w:evenHBand="0" w:firstRowFirstColumn="0" w:firstRowLastColumn="0" w:lastRowFirstColumn="0" w:lastRowLastColumn="0"/>
          <w:trHeight w:val="449"/>
          <w:jc w:val="center"/>
        </w:trPr>
        <w:tc>
          <w:tcPr>
            <w:cnfStyle w:val="001000000000" w:firstRow="0" w:lastRow="0" w:firstColumn="1" w:lastColumn="0" w:oddVBand="0" w:evenVBand="0" w:oddHBand="0" w:evenHBand="0" w:firstRowFirstColumn="0" w:firstRowLastColumn="0" w:lastRowFirstColumn="0" w:lastRowLastColumn="0"/>
            <w:tcW w:w="3084" w:type="dxa"/>
          </w:tcPr>
          <w:p w14:paraId="0A26D898" w14:textId="14C5B9F5" w:rsidR="00352DD2" w:rsidRPr="00BA7A23" w:rsidRDefault="005926A3" w:rsidP="00352DD2">
            <w:pPr>
              <w:jc w:val="center"/>
              <w:rPr>
                <w:rFonts w:ascii="Times New Roman" w:hAnsi="Times New Roman" w:cs="Times New Roman"/>
                <w:sz w:val="28"/>
                <w:szCs w:val="28"/>
              </w:rPr>
            </w:pPr>
            <w:r w:rsidRPr="00BA7A23">
              <w:rPr>
                <w:rFonts w:ascii="Times New Roman" w:hAnsi="Times New Roman" w:cs="Times New Roman"/>
                <w:sz w:val="28"/>
                <w:szCs w:val="28"/>
              </w:rPr>
              <w:t>V</w:t>
            </w:r>
            <w:r>
              <w:rPr>
                <w:rFonts w:ascii="Times New Roman" w:hAnsi="Times New Roman" w:cs="Times New Roman"/>
                <w:sz w:val="28"/>
                <w:szCs w:val="28"/>
                <w:vertAlign w:val="subscript"/>
              </w:rPr>
              <w:t>g</w:t>
            </w:r>
            <w:r w:rsidRPr="00BA7A23">
              <w:rPr>
                <w:rFonts w:ascii="Times New Roman" w:hAnsi="Times New Roman" w:cs="Times New Roman"/>
                <w:sz w:val="28"/>
                <w:szCs w:val="28"/>
              </w:rPr>
              <w:t xml:space="preserve"> </w:t>
            </w:r>
            <w:r w:rsidR="00352DD2" w:rsidRPr="00BA7A23">
              <w:rPr>
                <w:rFonts w:ascii="Times New Roman" w:hAnsi="Times New Roman" w:cs="Times New Roman"/>
                <w:sz w:val="28"/>
                <w:szCs w:val="28"/>
              </w:rPr>
              <w:t>(V)</w:t>
            </w:r>
          </w:p>
        </w:tc>
        <w:tc>
          <w:tcPr>
            <w:tcW w:w="3084" w:type="dxa"/>
          </w:tcPr>
          <w:p w14:paraId="0F4FFF83" w14:textId="163E981C" w:rsidR="00352DD2" w:rsidRPr="00BA7A23" w:rsidRDefault="00352DD2" w:rsidP="00352DD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sidRPr="00BA7A23">
              <w:rPr>
                <w:rFonts w:ascii="Times New Roman" w:hAnsi="Times New Roman" w:cs="Times New Roman"/>
                <w:sz w:val="28"/>
                <w:szCs w:val="28"/>
              </w:rPr>
              <w:t>E</w:t>
            </w:r>
            <w:r w:rsidRPr="00BA7A23">
              <w:rPr>
                <w:rFonts w:ascii="Times New Roman" w:hAnsi="Times New Roman" w:cs="Times New Roman"/>
                <w:sz w:val="28"/>
                <w:szCs w:val="28"/>
                <w:vertAlign w:val="subscript"/>
              </w:rPr>
              <w:t>a</w:t>
            </w:r>
            <w:r w:rsidRPr="00BA7A23">
              <w:rPr>
                <w:rFonts w:ascii="Times New Roman" w:hAnsi="Times New Roman" w:cs="Times New Roman"/>
                <w:sz w:val="28"/>
                <w:szCs w:val="28"/>
              </w:rPr>
              <w:t xml:space="preserve"> from slope (eV)</w:t>
            </w:r>
          </w:p>
        </w:tc>
        <w:tc>
          <w:tcPr>
            <w:tcW w:w="3086" w:type="dxa"/>
          </w:tcPr>
          <w:p w14:paraId="0B09F23A" w14:textId="082E34C6" w:rsidR="00352DD2" w:rsidRPr="00BA7A23" w:rsidRDefault="00352DD2" w:rsidP="00352DD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sidRPr="00BA7A23">
              <w:rPr>
                <w:rFonts w:ascii="Times New Roman" w:hAnsi="Times New Roman" w:cs="Times New Roman"/>
                <w:sz w:val="28"/>
                <w:szCs w:val="28"/>
              </w:rPr>
              <w:t>E</w:t>
            </w:r>
            <w:r w:rsidRPr="00BA7A23">
              <w:rPr>
                <w:rFonts w:ascii="Times New Roman" w:hAnsi="Times New Roman" w:cs="Times New Roman"/>
                <w:sz w:val="28"/>
                <w:szCs w:val="28"/>
                <w:vertAlign w:val="subscript"/>
              </w:rPr>
              <w:t>a</w:t>
            </w:r>
            <w:r w:rsidRPr="00BA7A23">
              <w:rPr>
                <w:rFonts w:ascii="Times New Roman" w:hAnsi="Times New Roman" w:cs="Times New Roman"/>
                <w:sz w:val="28"/>
                <w:szCs w:val="28"/>
              </w:rPr>
              <w:t xml:space="preserve"> from T</w:t>
            </w:r>
            <w:r w:rsidRPr="00BA7A23">
              <w:rPr>
                <w:rFonts w:ascii="Times New Roman" w:hAnsi="Times New Roman" w:cs="Times New Roman"/>
                <w:sz w:val="28"/>
                <w:szCs w:val="28"/>
                <w:vertAlign w:val="subscript"/>
              </w:rPr>
              <w:t>r</w:t>
            </w:r>
            <w:r w:rsidRPr="00BA7A23">
              <w:rPr>
                <w:rFonts w:ascii="Times New Roman" w:hAnsi="Times New Roman" w:cs="Times New Roman"/>
                <w:sz w:val="28"/>
                <w:szCs w:val="28"/>
              </w:rPr>
              <w:t xml:space="preserve"> (eV)</w:t>
            </w:r>
          </w:p>
        </w:tc>
      </w:tr>
      <w:tr w:rsidR="003B03D2" w14:paraId="4528B60A" w14:textId="77777777" w:rsidTr="000320E4">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3084" w:type="dxa"/>
          </w:tcPr>
          <w:p w14:paraId="2D079BC0" w14:textId="6D1ED2D5" w:rsidR="003B03D2" w:rsidRPr="003712FF" w:rsidRDefault="003B03D2" w:rsidP="000320E4">
            <w:pPr>
              <w:jc w:val="center"/>
              <w:rPr>
                <w:rFonts w:ascii="Times New Roman" w:hAnsi="Times New Roman" w:cs="Times New Roman"/>
              </w:rPr>
            </w:pPr>
            <w:r w:rsidRPr="003712FF">
              <w:rPr>
                <w:rFonts w:ascii="Times New Roman" w:hAnsi="Times New Roman" w:cs="Times New Roman"/>
              </w:rPr>
              <w:t>-5</w:t>
            </w:r>
          </w:p>
        </w:tc>
        <w:tc>
          <w:tcPr>
            <w:tcW w:w="3084" w:type="dxa"/>
          </w:tcPr>
          <w:p w14:paraId="17EEEC1F" w14:textId="7E3EC2BB" w:rsidR="003B03D2" w:rsidRPr="003712FF" w:rsidRDefault="003B03D2" w:rsidP="000320E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0.14626</w:t>
            </w:r>
          </w:p>
        </w:tc>
        <w:tc>
          <w:tcPr>
            <w:tcW w:w="3086" w:type="dxa"/>
          </w:tcPr>
          <w:p w14:paraId="43E50CCC" w14:textId="6B15B4AE" w:rsidR="003B03D2" w:rsidRPr="003712FF" w:rsidRDefault="003B03D2" w:rsidP="000320E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0.1328</w:t>
            </w:r>
          </w:p>
        </w:tc>
      </w:tr>
      <w:tr w:rsidR="003B03D2" w14:paraId="0EC93FE6" w14:textId="77777777" w:rsidTr="000320E4">
        <w:trPr>
          <w:trHeight w:val="449"/>
          <w:jc w:val="center"/>
        </w:trPr>
        <w:tc>
          <w:tcPr>
            <w:cnfStyle w:val="001000000000" w:firstRow="0" w:lastRow="0" w:firstColumn="1" w:lastColumn="0" w:oddVBand="0" w:evenVBand="0" w:oddHBand="0" w:evenHBand="0" w:firstRowFirstColumn="0" w:firstRowLastColumn="0" w:lastRowFirstColumn="0" w:lastRowLastColumn="0"/>
            <w:tcW w:w="3084" w:type="dxa"/>
          </w:tcPr>
          <w:p w14:paraId="45DC85DC" w14:textId="252FDF15" w:rsidR="003B03D2" w:rsidRPr="003712FF" w:rsidRDefault="003B03D2" w:rsidP="000320E4">
            <w:pPr>
              <w:jc w:val="center"/>
              <w:rPr>
                <w:rFonts w:ascii="Times New Roman" w:hAnsi="Times New Roman" w:cs="Times New Roman"/>
              </w:rPr>
            </w:pPr>
            <w:r w:rsidRPr="003712FF">
              <w:rPr>
                <w:rFonts w:ascii="Times New Roman" w:hAnsi="Times New Roman" w:cs="Times New Roman"/>
              </w:rPr>
              <w:t>-10</w:t>
            </w:r>
          </w:p>
        </w:tc>
        <w:tc>
          <w:tcPr>
            <w:tcW w:w="3084" w:type="dxa"/>
          </w:tcPr>
          <w:p w14:paraId="380815CD" w14:textId="29F139F4" w:rsidR="003B03D2" w:rsidRPr="003712FF" w:rsidRDefault="003B03D2" w:rsidP="000320E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0.12158</w:t>
            </w:r>
          </w:p>
        </w:tc>
        <w:tc>
          <w:tcPr>
            <w:tcW w:w="3086" w:type="dxa"/>
          </w:tcPr>
          <w:p w14:paraId="29391AE3" w14:textId="62A0D598" w:rsidR="003B03D2" w:rsidRPr="003712FF" w:rsidRDefault="003B03D2" w:rsidP="000320E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0.1299</w:t>
            </w:r>
          </w:p>
        </w:tc>
      </w:tr>
      <w:tr w:rsidR="003B03D2" w14:paraId="07260292" w14:textId="77777777" w:rsidTr="000320E4">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3084" w:type="dxa"/>
          </w:tcPr>
          <w:p w14:paraId="59A50E54" w14:textId="28089B08" w:rsidR="003B03D2" w:rsidRPr="003712FF" w:rsidRDefault="003B03D2" w:rsidP="000320E4">
            <w:pPr>
              <w:jc w:val="center"/>
              <w:rPr>
                <w:rFonts w:ascii="Times New Roman" w:hAnsi="Times New Roman" w:cs="Times New Roman"/>
              </w:rPr>
            </w:pPr>
            <w:r w:rsidRPr="003712FF">
              <w:rPr>
                <w:rFonts w:ascii="Times New Roman" w:hAnsi="Times New Roman" w:cs="Times New Roman"/>
              </w:rPr>
              <w:t>-15</w:t>
            </w:r>
          </w:p>
        </w:tc>
        <w:tc>
          <w:tcPr>
            <w:tcW w:w="3084" w:type="dxa"/>
          </w:tcPr>
          <w:p w14:paraId="2C239A10" w14:textId="03216BFF" w:rsidR="003B03D2" w:rsidRPr="003712FF" w:rsidRDefault="003B03D2" w:rsidP="000320E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0.1135</w:t>
            </w:r>
          </w:p>
        </w:tc>
        <w:tc>
          <w:tcPr>
            <w:tcW w:w="3086" w:type="dxa"/>
          </w:tcPr>
          <w:p w14:paraId="6CDA20B7" w14:textId="7201DD1C" w:rsidR="003B03D2" w:rsidRPr="003712FF" w:rsidRDefault="003B03D2" w:rsidP="000320E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0.1191</w:t>
            </w:r>
          </w:p>
        </w:tc>
      </w:tr>
      <w:tr w:rsidR="003B03D2" w14:paraId="1C0D7FC2" w14:textId="77777777" w:rsidTr="000320E4">
        <w:trPr>
          <w:trHeight w:val="449"/>
          <w:jc w:val="center"/>
        </w:trPr>
        <w:tc>
          <w:tcPr>
            <w:cnfStyle w:val="001000000000" w:firstRow="0" w:lastRow="0" w:firstColumn="1" w:lastColumn="0" w:oddVBand="0" w:evenVBand="0" w:oddHBand="0" w:evenHBand="0" w:firstRowFirstColumn="0" w:firstRowLastColumn="0" w:lastRowFirstColumn="0" w:lastRowLastColumn="0"/>
            <w:tcW w:w="3084" w:type="dxa"/>
          </w:tcPr>
          <w:p w14:paraId="583D58B4" w14:textId="6DD2FE64" w:rsidR="003B03D2" w:rsidRPr="003712FF" w:rsidRDefault="003B03D2" w:rsidP="000320E4">
            <w:pPr>
              <w:jc w:val="center"/>
              <w:rPr>
                <w:rFonts w:ascii="Times New Roman" w:hAnsi="Times New Roman" w:cs="Times New Roman"/>
              </w:rPr>
            </w:pPr>
            <w:r w:rsidRPr="003712FF">
              <w:rPr>
                <w:rFonts w:ascii="Times New Roman" w:hAnsi="Times New Roman" w:cs="Times New Roman"/>
              </w:rPr>
              <w:t>-20</w:t>
            </w:r>
          </w:p>
        </w:tc>
        <w:tc>
          <w:tcPr>
            <w:tcW w:w="3084" w:type="dxa"/>
          </w:tcPr>
          <w:p w14:paraId="4480DE09" w14:textId="116A7A6C" w:rsidR="003B03D2" w:rsidRPr="003712FF" w:rsidRDefault="003B03D2" w:rsidP="000320E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0.10503</w:t>
            </w:r>
          </w:p>
        </w:tc>
        <w:tc>
          <w:tcPr>
            <w:tcW w:w="3086" w:type="dxa"/>
          </w:tcPr>
          <w:p w14:paraId="1ED2E7A6" w14:textId="4CBBBCA3" w:rsidR="003B03D2" w:rsidRPr="003712FF" w:rsidRDefault="003B03D2" w:rsidP="000320E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0.1159</w:t>
            </w:r>
          </w:p>
        </w:tc>
      </w:tr>
      <w:tr w:rsidR="003B03D2" w14:paraId="488637DA" w14:textId="77777777" w:rsidTr="000320E4">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3084" w:type="dxa"/>
          </w:tcPr>
          <w:p w14:paraId="4CEAEEA5" w14:textId="1C8A3CAD" w:rsidR="003B03D2" w:rsidRPr="003712FF" w:rsidRDefault="003B03D2" w:rsidP="000320E4">
            <w:pPr>
              <w:jc w:val="center"/>
              <w:rPr>
                <w:rFonts w:ascii="Times New Roman" w:hAnsi="Times New Roman" w:cs="Times New Roman"/>
              </w:rPr>
            </w:pPr>
            <w:r w:rsidRPr="003712FF">
              <w:rPr>
                <w:rFonts w:ascii="Times New Roman" w:hAnsi="Times New Roman" w:cs="Times New Roman"/>
              </w:rPr>
              <w:t>-25</w:t>
            </w:r>
          </w:p>
        </w:tc>
        <w:tc>
          <w:tcPr>
            <w:tcW w:w="3084" w:type="dxa"/>
          </w:tcPr>
          <w:p w14:paraId="6BD2207B" w14:textId="3EBFF8CB" w:rsidR="003B03D2" w:rsidRPr="003712FF" w:rsidRDefault="003B03D2" w:rsidP="000320E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0.09904</w:t>
            </w:r>
          </w:p>
        </w:tc>
        <w:tc>
          <w:tcPr>
            <w:tcW w:w="3086" w:type="dxa"/>
          </w:tcPr>
          <w:p w14:paraId="77350824" w14:textId="59E6CA1C" w:rsidR="003B03D2" w:rsidRPr="003712FF" w:rsidRDefault="003B03D2" w:rsidP="000320E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0.1008</w:t>
            </w:r>
          </w:p>
        </w:tc>
      </w:tr>
    </w:tbl>
    <w:p w14:paraId="616C1322" w14:textId="601979E3" w:rsidR="003B03D2" w:rsidRDefault="003B03D2"/>
    <w:p w14:paraId="5D125F2D" w14:textId="45AA799B" w:rsidR="003B03D2" w:rsidRPr="00C1384C" w:rsidRDefault="002B37C8">
      <w:pPr>
        <w:rPr>
          <w:rFonts w:ascii="Times New Roman" w:hAnsi="Times New Roman" w:cs="Times New Roman"/>
          <w:i/>
          <w:iCs/>
          <w:u w:val="single"/>
        </w:rPr>
      </w:pPr>
      <w:r>
        <w:rPr>
          <w:rFonts w:ascii="Times New Roman" w:hAnsi="Times New Roman" w:cs="Times New Roman"/>
          <w:i/>
          <w:iCs/>
          <w:sz w:val="24"/>
          <w:szCs w:val="24"/>
          <w:u w:val="single"/>
        </w:rPr>
        <w:t xml:space="preserve">T3: </w:t>
      </w:r>
      <w:r w:rsidR="003B03D2" w:rsidRPr="00C1384C">
        <w:rPr>
          <w:rFonts w:ascii="Times New Roman" w:hAnsi="Times New Roman" w:cs="Times New Roman"/>
          <w:i/>
          <w:iCs/>
          <w:sz w:val="24"/>
          <w:szCs w:val="24"/>
          <w:u w:val="single"/>
        </w:rPr>
        <w:t>Pentacene</w:t>
      </w:r>
      <w:r w:rsidR="00322456" w:rsidRPr="00C1384C">
        <w:rPr>
          <w:rFonts w:ascii="Times New Roman" w:hAnsi="Times New Roman" w:cs="Times New Roman"/>
          <w:i/>
          <w:iCs/>
          <w:sz w:val="24"/>
          <w:szCs w:val="24"/>
          <w:u w:val="single"/>
        </w:rPr>
        <w:t xml:space="preserve"> OFET</w:t>
      </w:r>
    </w:p>
    <w:tbl>
      <w:tblPr>
        <w:tblStyle w:val="GridTable4-Accent6"/>
        <w:tblW w:w="9254" w:type="dxa"/>
        <w:jc w:val="center"/>
        <w:tblLook w:val="04A0" w:firstRow="1" w:lastRow="0" w:firstColumn="1" w:lastColumn="0" w:noHBand="0" w:noVBand="1"/>
      </w:tblPr>
      <w:tblGrid>
        <w:gridCol w:w="3084"/>
        <w:gridCol w:w="3084"/>
        <w:gridCol w:w="3086"/>
      </w:tblGrid>
      <w:tr w:rsidR="00352DD2" w14:paraId="216A3B77" w14:textId="77777777" w:rsidTr="000320E4">
        <w:trPr>
          <w:cnfStyle w:val="100000000000" w:firstRow="1" w:lastRow="0" w:firstColumn="0" w:lastColumn="0" w:oddVBand="0" w:evenVBand="0" w:oddHBand="0" w:evenHBand="0" w:firstRowFirstColumn="0" w:firstRowLastColumn="0" w:lastRowFirstColumn="0" w:lastRowLastColumn="0"/>
          <w:trHeight w:val="449"/>
          <w:jc w:val="center"/>
        </w:trPr>
        <w:tc>
          <w:tcPr>
            <w:cnfStyle w:val="001000000000" w:firstRow="0" w:lastRow="0" w:firstColumn="1" w:lastColumn="0" w:oddVBand="0" w:evenVBand="0" w:oddHBand="0" w:evenHBand="0" w:firstRowFirstColumn="0" w:firstRowLastColumn="0" w:lastRowFirstColumn="0" w:lastRowLastColumn="0"/>
            <w:tcW w:w="3084" w:type="dxa"/>
          </w:tcPr>
          <w:p w14:paraId="24DA2408" w14:textId="25B25A5B" w:rsidR="00352DD2" w:rsidRPr="00BA7A23" w:rsidRDefault="005926A3" w:rsidP="00352DD2">
            <w:pPr>
              <w:jc w:val="center"/>
              <w:rPr>
                <w:rFonts w:ascii="Times New Roman" w:hAnsi="Times New Roman" w:cs="Times New Roman"/>
                <w:sz w:val="28"/>
                <w:szCs w:val="28"/>
              </w:rPr>
            </w:pPr>
            <w:r w:rsidRPr="00BA7A23">
              <w:rPr>
                <w:rFonts w:ascii="Times New Roman" w:hAnsi="Times New Roman" w:cs="Times New Roman"/>
                <w:sz w:val="28"/>
                <w:szCs w:val="28"/>
              </w:rPr>
              <w:t>V</w:t>
            </w:r>
            <w:r>
              <w:rPr>
                <w:rFonts w:ascii="Times New Roman" w:hAnsi="Times New Roman" w:cs="Times New Roman"/>
                <w:sz w:val="28"/>
                <w:szCs w:val="28"/>
                <w:vertAlign w:val="subscript"/>
              </w:rPr>
              <w:t>g</w:t>
            </w:r>
            <w:r w:rsidRPr="00BA7A23">
              <w:rPr>
                <w:rFonts w:ascii="Times New Roman" w:hAnsi="Times New Roman" w:cs="Times New Roman"/>
                <w:sz w:val="28"/>
                <w:szCs w:val="28"/>
              </w:rPr>
              <w:t xml:space="preserve"> </w:t>
            </w:r>
            <w:r w:rsidR="00352DD2" w:rsidRPr="00BA7A23">
              <w:rPr>
                <w:rFonts w:ascii="Times New Roman" w:hAnsi="Times New Roman" w:cs="Times New Roman"/>
                <w:sz w:val="28"/>
                <w:szCs w:val="28"/>
              </w:rPr>
              <w:t>(V)</w:t>
            </w:r>
          </w:p>
        </w:tc>
        <w:tc>
          <w:tcPr>
            <w:tcW w:w="3084" w:type="dxa"/>
          </w:tcPr>
          <w:p w14:paraId="5FA502D9" w14:textId="28719537" w:rsidR="00352DD2" w:rsidRPr="00BA7A23" w:rsidRDefault="00352DD2" w:rsidP="00352DD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sidRPr="00BA7A23">
              <w:rPr>
                <w:rFonts w:ascii="Times New Roman" w:hAnsi="Times New Roman" w:cs="Times New Roman"/>
                <w:sz w:val="28"/>
                <w:szCs w:val="28"/>
              </w:rPr>
              <w:t>E</w:t>
            </w:r>
            <w:r w:rsidRPr="00BA7A23">
              <w:rPr>
                <w:rFonts w:ascii="Times New Roman" w:hAnsi="Times New Roman" w:cs="Times New Roman"/>
                <w:sz w:val="28"/>
                <w:szCs w:val="28"/>
                <w:vertAlign w:val="subscript"/>
              </w:rPr>
              <w:t>a</w:t>
            </w:r>
            <w:r w:rsidRPr="00BA7A23">
              <w:rPr>
                <w:rFonts w:ascii="Times New Roman" w:hAnsi="Times New Roman" w:cs="Times New Roman"/>
                <w:sz w:val="28"/>
                <w:szCs w:val="28"/>
              </w:rPr>
              <w:t xml:space="preserve"> from slope (eV)</w:t>
            </w:r>
          </w:p>
        </w:tc>
        <w:tc>
          <w:tcPr>
            <w:tcW w:w="3086" w:type="dxa"/>
          </w:tcPr>
          <w:p w14:paraId="586B24A9" w14:textId="55AEB8AA" w:rsidR="00352DD2" w:rsidRPr="00BA7A23" w:rsidRDefault="00352DD2" w:rsidP="00352DD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sidRPr="00BA7A23">
              <w:rPr>
                <w:rFonts w:ascii="Times New Roman" w:hAnsi="Times New Roman" w:cs="Times New Roman"/>
                <w:sz w:val="28"/>
                <w:szCs w:val="28"/>
              </w:rPr>
              <w:t>E</w:t>
            </w:r>
            <w:r w:rsidRPr="00BA7A23">
              <w:rPr>
                <w:rFonts w:ascii="Times New Roman" w:hAnsi="Times New Roman" w:cs="Times New Roman"/>
                <w:sz w:val="28"/>
                <w:szCs w:val="28"/>
                <w:vertAlign w:val="subscript"/>
              </w:rPr>
              <w:t>a</w:t>
            </w:r>
            <w:r w:rsidRPr="00BA7A23">
              <w:rPr>
                <w:rFonts w:ascii="Times New Roman" w:hAnsi="Times New Roman" w:cs="Times New Roman"/>
                <w:sz w:val="28"/>
                <w:szCs w:val="28"/>
              </w:rPr>
              <w:t xml:space="preserve"> from T</w:t>
            </w:r>
            <w:r w:rsidRPr="00BA7A23">
              <w:rPr>
                <w:rFonts w:ascii="Times New Roman" w:hAnsi="Times New Roman" w:cs="Times New Roman"/>
                <w:sz w:val="28"/>
                <w:szCs w:val="28"/>
                <w:vertAlign w:val="subscript"/>
              </w:rPr>
              <w:t>r</w:t>
            </w:r>
            <w:r w:rsidRPr="00BA7A23">
              <w:rPr>
                <w:rFonts w:ascii="Times New Roman" w:hAnsi="Times New Roman" w:cs="Times New Roman"/>
                <w:sz w:val="28"/>
                <w:szCs w:val="28"/>
              </w:rPr>
              <w:t xml:space="preserve"> (eV)</w:t>
            </w:r>
          </w:p>
        </w:tc>
      </w:tr>
      <w:tr w:rsidR="003B03D2" w14:paraId="0F71ED46" w14:textId="77777777" w:rsidTr="000320E4">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3084" w:type="dxa"/>
          </w:tcPr>
          <w:p w14:paraId="0378166E" w14:textId="1C74D2A1" w:rsidR="003B03D2" w:rsidRPr="003712FF" w:rsidRDefault="003B03D2" w:rsidP="003B03D2">
            <w:pPr>
              <w:jc w:val="center"/>
              <w:rPr>
                <w:rFonts w:ascii="Times New Roman" w:hAnsi="Times New Roman" w:cs="Times New Roman"/>
              </w:rPr>
            </w:pPr>
            <w:r w:rsidRPr="003712FF">
              <w:rPr>
                <w:rFonts w:ascii="Times New Roman" w:hAnsi="Times New Roman" w:cs="Times New Roman"/>
              </w:rPr>
              <w:t>-5</w:t>
            </w:r>
          </w:p>
        </w:tc>
        <w:tc>
          <w:tcPr>
            <w:tcW w:w="3084" w:type="dxa"/>
          </w:tcPr>
          <w:p w14:paraId="31013767" w14:textId="589663AA" w:rsidR="003B03D2" w:rsidRPr="003712FF" w:rsidRDefault="003B03D2" w:rsidP="003B03D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0.21058</w:t>
            </w:r>
          </w:p>
        </w:tc>
        <w:tc>
          <w:tcPr>
            <w:tcW w:w="3086" w:type="dxa"/>
          </w:tcPr>
          <w:p w14:paraId="16B74229" w14:textId="0F876233" w:rsidR="003B03D2" w:rsidRPr="003712FF" w:rsidRDefault="001C1848" w:rsidP="003B03D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0.1891</w:t>
            </w:r>
          </w:p>
        </w:tc>
      </w:tr>
      <w:tr w:rsidR="003B03D2" w14:paraId="36D34CCD" w14:textId="77777777" w:rsidTr="000320E4">
        <w:trPr>
          <w:trHeight w:val="449"/>
          <w:jc w:val="center"/>
        </w:trPr>
        <w:tc>
          <w:tcPr>
            <w:cnfStyle w:val="001000000000" w:firstRow="0" w:lastRow="0" w:firstColumn="1" w:lastColumn="0" w:oddVBand="0" w:evenVBand="0" w:oddHBand="0" w:evenHBand="0" w:firstRowFirstColumn="0" w:firstRowLastColumn="0" w:lastRowFirstColumn="0" w:lastRowLastColumn="0"/>
            <w:tcW w:w="3084" w:type="dxa"/>
          </w:tcPr>
          <w:p w14:paraId="20A849C2" w14:textId="3816CB52" w:rsidR="003B03D2" w:rsidRPr="003712FF" w:rsidRDefault="003B03D2" w:rsidP="003B03D2">
            <w:pPr>
              <w:jc w:val="center"/>
              <w:rPr>
                <w:rFonts w:ascii="Times New Roman" w:hAnsi="Times New Roman" w:cs="Times New Roman"/>
              </w:rPr>
            </w:pPr>
            <w:r w:rsidRPr="003712FF">
              <w:rPr>
                <w:rFonts w:ascii="Times New Roman" w:hAnsi="Times New Roman" w:cs="Times New Roman"/>
              </w:rPr>
              <w:t>-10</w:t>
            </w:r>
          </w:p>
        </w:tc>
        <w:tc>
          <w:tcPr>
            <w:tcW w:w="3084" w:type="dxa"/>
          </w:tcPr>
          <w:p w14:paraId="73225B35" w14:textId="03BF039E" w:rsidR="003B03D2" w:rsidRPr="003712FF" w:rsidRDefault="003B03D2" w:rsidP="003B03D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0.15358</w:t>
            </w:r>
          </w:p>
        </w:tc>
        <w:tc>
          <w:tcPr>
            <w:tcW w:w="3086" w:type="dxa"/>
          </w:tcPr>
          <w:p w14:paraId="08120841" w14:textId="1F428CF7" w:rsidR="003B03D2" w:rsidRPr="003712FF" w:rsidRDefault="001C1848" w:rsidP="003B03D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0.1345</w:t>
            </w:r>
          </w:p>
        </w:tc>
      </w:tr>
      <w:tr w:rsidR="003B03D2" w14:paraId="030E52F7" w14:textId="77777777" w:rsidTr="000320E4">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3084" w:type="dxa"/>
          </w:tcPr>
          <w:p w14:paraId="63362E3C" w14:textId="7EB08983" w:rsidR="003B03D2" w:rsidRPr="003712FF" w:rsidRDefault="003B03D2" w:rsidP="003B03D2">
            <w:pPr>
              <w:jc w:val="center"/>
              <w:rPr>
                <w:rFonts w:ascii="Times New Roman" w:hAnsi="Times New Roman" w:cs="Times New Roman"/>
              </w:rPr>
            </w:pPr>
            <w:r w:rsidRPr="003712FF">
              <w:rPr>
                <w:rFonts w:ascii="Times New Roman" w:hAnsi="Times New Roman" w:cs="Times New Roman"/>
              </w:rPr>
              <w:t>-15</w:t>
            </w:r>
          </w:p>
        </w:tc>
        <w:tc>
          <w:tcPr>
            <w:tcW w:w="3084" w:type="dxa"/>
          </w:tcPr>
          <w:p w14:paraId="3098A4DD" w14:textId="68877CA9" w:rsidR="003B03D2" w:rsidRPr="003712FF" w:rsidRDefault="003B03D2" w:rsidP="003B03D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0.12192</w:t>
            </w:r>
          </w:p>
        </w:tc>
        <w:tc>
          <w:tcPr>
            <w:tcW w:w="3086" w:type="dxa"/>
          </w:tcPr>
          <w:p w14:paraId="6AF98FCB" w14:textId="40AD0D4D" w:rsidR="003B03D2" w:rsidRPr="003712FF" w:rsidRDefault="001C1848" w:rsidP="003B03D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0.1172</w:t>
            </w:r>
          </w:p>
        </w:tc>
      </w:tr>
      <w:tr w:rsidR="003B03D2" w14:paraId="695BC58C" w14:textId="77777777" w:rsidTr="000320E4">
        <w:trPr>
          <w:trHeight w:val="449"/>
          <w:jc w:val="center"/>
        </w:trPr>
        <w:tc>
          <w:tcPr>
            <w:cnfStyle w:val="001000000000" w:firstRow="0" w:lastRow="0" w:firstColumn="1" w:lastColumn="0" w:oddVBand="0" w:evenVBand="0" w:oddHBand="0" w:evenHBand="0" w:firstRowFirstColumn="0" w:firstRowLastColumn="0" w:lastRowFirstColumn="0" w:lastRowLastColumn="0"/>
            <w:tcW w:w="3084" w:type="dxa"/>
          </w:tcPr>
          <w:p w14:paraId="579176B7" w14:textId="54D152DE" w:rsidR="003B03D2" w:rsidRPr="003712FF" w:rsidRDefault="003B03D2" w:rsidP="003B03D2">
            <w:pPr>
              <w:jc w:val="center"/>
              <w:rPr>
                <w:rFonts w:ascii="Times New Roman" w:hAnsi="Times New Roman" w:cs="Times New Roman"/>
              </w:rPr>
            </w:pPr>
            <w:r w:rsidRPr="003712FF">
              <w:rPr>
                <w:rFonts w:ascii="Times New Roman" w:hAnsi="Times New Roman" w:cs="Times New Roman"/>
              </w:rPr>
              <w:t>-20</w:t>
            </w:r>
          </w:p>
        </w:tc>
        <w:tc>
          <w:tcPr>
            <w:tcW w:w="3084" w:type="dxa"/>
          </w:tcPr>
          <w:p w14:paraId="0284320A" w14:textId="1F6A3891" w:rsidR="003B03D2" w:rsidRPr="003712FF" w:rsidRDefault="003B03D2" w:rsidP="003B03D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0.10292</w:t>
            </w:r>
          </w:p>
        </w:tc>
        <w:tc>
          <w:tcPr>
            <w:tcW w:w="3086" w:type="dxa"/>
          </w:tcPr>
          <w:p w14:paraId="24804ECD" w14:textId="036409C8" w:rsidR="003B03D2" w:rsidRPr="003712FF" w:rsidRDefault="001C1848" w:rsidP="003B03D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0.1014</w:t>
            </w:r>
          </w:p>
        </w:tc>
      </w:tr>
      <w:tr w:rsidR="003B03D2" w14:paraId="41D306A9" w14:textId="77777777" w:rsidTr="000320E4">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3084" w:type="dxa"/>
          </w:tcPr>
          <w:p w14:paraId="00B669C0" w14:textId="22438014" w:rsidR="003B03D2" w:rsidRPr="003712FF" w:rsidRDefault="003B03D2" w:rsidP="003B03D2">
            <w:pPr>
              <w:jc w:val="center"/>
              <w:rPr>
                <w:rFonts w:ascii="Times New Roman" w:hAnsi="Times New Roman" w:cs="Times New Roman"/>
              </w:rPr>
            </w:pPr>
            <w:r w:rsidRPr="003712FF">
              <w:rPr>
                <w:rFonts w:ascii="Times New Roman" w:hAnsi="Times New Roman" w:cs="Times New Roman"/>
              </w:rPr>
              <w:t>-25</w:t>
            </w:r>
          </w:p>
        </w:tc>
        <w:tc>
          <w:tcPr>
            <w:tcW w:w="3084" w:type="dxa"/>
          </w:tcPr>
          <w:p w14:paraId="71038EB7" w14:textId="27CDDD47" w:rsidR="003B03D2" w:rsidRPr="003712FF" w:rsidRDefault="003B03D2" w:rsidP="003B03D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0.09025</w:t>
            </w:r>
          </w:p>
        </w:tc>
        <w:tc>
          <w:tcPr>
            <w:tcW w:w="3086" w:type="dxa"/>
          </w:tcPr>
          <w:p w14:paraId="3086E384" w14:textId="575BF2AA" w:rsidR="003B03D2" w:rsidRPr="003712FF" w:rsidRDefault="001C1848" w:rsidP="003B03D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12FF">
              <w:rPr>
                <w:rFonts w:ascii="Times New Roman" w:hAnsi="Times New Roman" w:cs="Times New Roman"/>
              </w:rPr>
              <w:t>0.0882</w:t>
            </w:r>
          </w:p>
        </w:tc>
      </w:tr>
    </w:tbl>
    <w:p w14:paraId="378CD9D2" w14:textId="77777777" w:rsidR="003D1029" w:rsidRDefault="003D1029">
      <w:pPr>
        <w:rPr>
          <w:rFonts w:ascii="Times New Roman" w:hAnsi="Times New Roman" w:cs="Times New Roman"/>
          <w:b/>
          <w:bCs/>
          <w:sz w:val="28"/>
          <w:szCs w:val="28"/>
        </w:rPr>
      </w:pPr>
    </w:p>
    <w:p w14:paraId="4CD247E9" w14:textId="196AF6DA" w:rsidR="00802F65" w:rsidRPr="00802F65" w:rsidRDefault="00802F65">
      <w:pPr>
        <w:rPr>
          <w:rFonts w:ascii="Times New Roman" w:hAnsi="Times New Roman" w:cs="Times New Roman"/>
          <w:b/>
          <w:bCs/>
          <w:sz w:val="28"/>
          <w:szCs w:val="28"/>
        </w:rPr>
      </w:pPr>
      <w:r w:rsidRPr="00802F65">
        <w:rPr>
          <w:rFonts w:ascii="Times New Roman" w:hAnsi="Times New Roman" w:cs="Times New Roman"/>
          <w:b/>
          <w:bCs/>
          <w:sz w:val="28"/>
          <w:szCs w:val="28"/>
        </w:rPr>
        <w:t>References:</w:t>
      </w:r>
    </w:p>
    <w:p w14:paraId="65CC7887" w14:textId="09FDD6ED" w:rsidR="00230BA9" w:rsidRPr="00230BA9" w:rsidRDefault="00802F65" w:rsidP="00230BA9">
      <w:pPr>
        <w:widowControl w:val="0"/>
        <w:autoSpaceDE w:val="0"/>
        <w:autoSpaceDN w:val="0"/>
        <w:adjustRightInd w:val="0"/>
        <w:spacing w:line="240" w:lineRule="auto"/>
        <w:ind w:left="640" w:hanging="640"/>
        <w:rPr>
          <w:rFonts w:ascii="Times New Roman" w:hAnsi="Times New Roman" w:cs="Times New Roman"/>
          <w:noProof/>
          <w:sz w:val="24"/>
          <w:szCs w:val="24"/>
        </w:rPr>
      </w:pPr>
      <w:r w:rsidRPr="00802F65">
        <w:rPr>
          <w:rFonts w:ascii="Times New Roman" w:hAnsi="Times New Roman" w:cs="Times New Roman"/>
          <w:sz w:val="24"/>
          <w:szCs w:val="24"/>
        </w:rPr>
        <w:fldChar w:fldCharType="begin" w:fldLock="1"/>
      </w:r>
      <w:r w:rsidRPr="00802F65">
        <w:rPr>
          <w:rFonts w:ascii="Times New Roman" w:hAnsi="Times New Roman" w:cs="Times New Roman"/>
          <w:sz w:val="24"/>
          <w:szCs w:val="24"/>
        </w:rPr>
        <w:instrText xml:space="preserve">ADDIN Mendeley Bibliography CSL_BIBLIOGRAPHY </w:instrText>
      </w:r>
      <w:r w:rsidRPr="00802F65">
        <w:rPr>
          <w:rFonts w:ascii="Times New Roman" w:hAnsi="Times New Roman" w:cs="Times New Roman"/>
          <w:sz w:val="24"/>
          <w:szCs w:val="24"/>
        </w:rPr>
        <w:fldChar w:fldCharType="separate"/>
      </w:r>
      <w:r w:rsidR="00230BA9" w:rsidRPr="00230BA9">
        <w:rPr>
          <w:rFonts w:ascii="Times New Roman" w:hAnsi="Times New Roman" w:cs="Times New Roman"/>
          <w:noProof/>
          <w:sz w:val="24"/>
          <w:szCs w:val="24"/>
        </w:rPr>
        <w:t>1.</w:t>
      </w:r>
      <w:r w:rsidR="00230BA9" w:rsidRPr="00230BA9">
        <w:rPr>
          <w:rFonts w:ascii="Times New Roman" w:hAnsi="Times New Roman" w:cs="Times New Roman"/>
          <w:noProof/>
          <w:sz w:val="24"/>
          <w:szCs w:val="24"/>
        </w:rPr>
        <w:tab/>
        <w:t>Meijer, E. Ph.D. thesis: Charge transport in disordered organic field-effect transistors. (Technical University of Delft, 2003).</w:t>
      </w:r>
    </w:p>
    <w:p w14:paraId="7038B0ED" w14:textId="77777777" w:rsidR="00230BA9" w:rsidRPr="00230BA9" w:rsidRDefault="00230BA9" w:rsidP="00230BA9">
      <w:pPr>
        <w:widowControl w:val="0"/>
        <w:autoSpaceDE w:val="0"/>
        <w:autoSpaceDN w:val="0"/>
        <w:adjustRightInd w:val="0"/>
        <w:spacing w:line="240" w:lineRule="auto"/>
        <w:ind w:left="640" w:hanging="640"/>
        <w:rPr>
          <w:rFonts w:ascii="Times New Roman" w:hAnsi="Times New Roman" w:cs="Times New Roman"/>
          <w:noProof/>
          <w:sz w:val="24"/>
          <w:szCs w:val="24"/>
        </w:rPr>
      </w:pPr>
      <w:r w:rsidRPr="00230BA9">
        <w:rPr>
          <w:rFonts w:ascii="Times New Roman" w:hAnsi="Times New Roman" w:cs="Times New Roman"/>
          <w:noProof/>
          <w:sz w:val="24"/>
          <w:szCs w:val="24"/>
        </w:rPr>
        <w:t>2.</w:t>
      </w:r>
      <w:r w:rsidRPr="00230BA9">
        <w:rPr>
          <w:rFonts w:ascii="Times New Roman" w:hAnsi="Times New Roman" w:cs="Times New Roman"/>
          <w:noProof/>
          <w:sz w:val="24"/>
          <w:szCs w:val="24"/>
        </w:rPr>
        <w:tab/>
        <w:t xml:space="preserve">Ullah, M. </w:t>
      </w:r>
      <w:r w:rsidRPr="00230BA9">
        <w:rPr>
          <w:rFonts w:ascii="Times New Roman" w:hAnsi="Times New Roman" w:cs="Times New Roman"/>
          <w:i/>
          <w:iCs/>
          <w:noProof/>
          <w:sz w:val="24"/>
          <w:szCs w:val="24"/>
        </w:rPr>
        <w:t>et al.</w:t>
      </w:r>
      <w:r w:rsidRPr="00230BA9">
        <w:rPr>
          <w:rFonts w:ascii="Times New Roman" w:hAnsi="Times New Roman" w:cs="Times New Roman"/>
          <w:noProof/>
          <w:sz w:val="24"/>
          <w:szCs w:val="24"/>
        </w:rPr>
        <w:t xml:space="preserve"> Dependence of Meyer-Neldel energy on energetic disorder in organic field effect transistors. </w:t>
      </w:r>
      <w:r w:rsidRPr="00230BA9">
        <w:rPr>
          <w:rFonts w:ascii="Times New Roman" w:hAnsi="Times New Roman" w:cs="Times New Roman"/>
          <w:i/>
          <w:iCs/>
          <w:noProof/>
          <w:sz w:val="24"/>
          <w:szCs w:val="24"/>
        </w:rPr>
        <w:t>Appl. Phys. Lett.</w:t>
      </w:r>
      <w:r w:rsidRPr="00230BA9">
        <w:rPr>
          <w:rFonts w:ascii="Times New Roman" w:hAnsi="Times New Roman" w:cs="Times New Roman"/>
          <w:noProof/>
          <w:sz w:val="24"/>
          <w:szCs w:val="24"/>
        </w:rPr>
        <w:t xml:space="preserve"> </w:t>
      </w:r>
      <w:r w:rsidRPr="00230BA9">
        <w:rPr>
          <w:rFonts w:ascii="Times New Roman" w:hAnsi="Times New Roman" w:cs="Times New Roman"/>
          <w:b/>
          <w:bCs/>
          <w:noProof/>
          <w:sz w:val="24"/>
          <w:szCs w:val="24"/>
        </w:rPr>
        <w:t>96</w:t>
      </w:r>
      <w:r w:rsidRPr="00230BA9">
        <w:rPr>
          <w:rFonts w:ascii="Times New Roman" w:hAnsi="Times New Roman" w:cs="Times New Roman"/>
          <w:noProof/>
          <w:sz w:val="24"/>
          <w:szCs w:val="24"/>
        </w:rPr>
        <w:t>, 1–4 (2010).</w:t>
      </w:r>
    </w:p>
    <w:p w14:paraId="49E864CA" w14:textId="77777777" w:rsidR="00230BA9" w:rsidRPr="00230BA9" w:rsidRDefault="00230BA9" w:rsidP="00230BA9">
      <w:pPr>
        <w:widowControl w:val="0"/>
        <w:autoSpaceDE w:val="0"/>
        <w:autoSpaceDN w:val="0"/>
        <w:adjustRightInd w:val="0"/>
        <w:spacing w:line="240" w:lineRule="auto"/>
        <w:ind w:left="640" w:hanging="640"/>
        <w:rPr>
          <w:rFonts w:ascii="Times New Roman" w:hAnsi="Times New Roman" w:cs="Times New Roman"/>
          <w:noProof/>
          <w:sz w:val="24"/>
          <w:szCs w:val="24"/>
        </w:rPr>
      </w:pPr>
      <w:r w:rsidRPr="00230BA9">
        <w:rPr>
          <w:rFonts w:ascii="Times New Roman" w:hAnsi="Times New Roman" w:cs="Times New Roman"/>
          <w:noProof/>
          <w:sz w:val="24"/>
          <w:szCs w:val="24"/>
        </w:rPr>
        <w:t>3.</w:t>
      </w:r>
      <w:r w:rsidRPr="00230BA9">
        <w:rPr>
          <w:rFonts w:ascii="Times New Roman" w:hAnsi="Times New Roman" w:cs="Times New Roman"/>
          <w:noProof/>
          <w:sz w:val="24"/>
          <w:szCs w:val="24"/>
        </w:rPr>
        <w:tab/>
        <w:t>GitHub - trevorstephens/gplearn at ad57cb18caafdb02cca861aea712f1bf3ed5016e. Available at: https://github.com/trevorstephens/gplearn/tree/ad57cb18caafdb02cca861aea712f1bf3ed5016e. (Accessed: 7th February 2021)</w:t>
      </w:r>
    </w:p>
    <w:p w14:paraId="736F7A6A" w14:textId="77777777" w:rsidR="00230BA9" w:rsidRPr="00230BA9" w:rsidRDefault="00230BA9" w:rsidP="00230BA9">
      <w:pPr>
        <w:widowControl w:val="0"/>
        <w:autoSpaceDE w:val="0"/>
        <w:autoSpaceDN w:val="0"/>
        <w:adjustRightInd w:val="0"/>
        <w:spacing w:line="240" w:lineRule="auto"/>
        <w:ind w:left="640" w:hanging="640"/>
        <w:rPr>
          <w:rFonts w:ascii="Times New Roman" w:hAnsi="Times New Roman" w:cs="Times New Roman"/>
          <w:noProof/>
          <w:sz w:val="24"/>
        </w:rPr>
      </w:pPr>
      <w:r w:rsidRPr="00230BA9">
        <w:rPr>
          <w:rFonts w:ascii="Times New Roman" w:hAnsi="Times New Roman" w:cs="Times New Roman"/>
          <w:noProof/>
          <w:sz w:val="24"/>
          <w:szCs w:val="24"/>
        </w:rPr>
        <w:lastRenderedPageBreak/>
        <w:t>4.</w:t>
      </w:r>
      <w:r w:rsidRPr="00230BA9">
        <w:rPr>
          <w:rFonts w:ascii="Times New Roman" w:hAnsi="Times New Roman" w:cs="Times New Roman"/>
          <w:noProof/>
          <w:sz w:val="24"/>
          <w:szCs w:val="24"/>
        </w:rPr>
        <w:tab/>
        <w:t xml:space="preserve">Sun, S., Ouyang, R., Zhang, B. &amp; Zhang, T. Y. Data-driven discovery of formulas by symbolic regression. </w:t>
      </w:r>
      <w:r w:rsidRPr="00230BA9">
        <w:rPr>
          <w:rFonts w:ascii="Times New Roman" w:hAnsi="Times New Roman" w:cs="Times New Roman"/>
          <w:i/>
          <w:iCs/>
          <w:noProof/>
          <w:sz w:val="24"/>
          <w:szCs w:val="24"/>
        </w:rPr>
        <w:t>MRS Bull.</w:t>
      </w:r>
      <w:r w:rsidRPr="00230BA9">
        <w:rPr>
          <w:rFonts w:ascii="Times New Roman" w:hAnsi="Times New Roman" w:cs="Times New Roman"/>
          <w:noProof/>
          <w:sz w:val="24"/>
          <w:szCs w:val="24"/>
        </w:rPr>
        <w:t xml:space="preserve"> </w:t>
      </w:r>
      <w:r w:rsidRPr="00230BA9">
        <w:rPr>
          <w:rFonts w:ascii="Times New Roman" w:hAnsi="Times New Roman" w:cs="Times New Roman"/>
          <w:b/>
          <w:bCs/>
          <w:noProof/>
          <w:sz w:val="24"/>
          <w:szCs w:val="24"/>
        </w:rPr>
        <w:t>44</w:t>
      </w:r>
      <w:r w:rsidRPr="00230BA9">
        <w:rPr>
          <w:rFonts w:ascii="Times New Roman" w:hAnsi="Times New Roman" w:cs="Times New Roman"/>
          <w:noProof/>
          <w:sz w:val="24"/>
          <w:szCs w:val="24"/>
        </w:rPr>
        <w:t>, 559–564 (2019).</w:t>
      </w:r>
    </w:p>
    <w:p w14:paraId="7C46A67F" w14:textId="42FDCC18" w:rsidR="00802F65" w:rsidRPr="00802F65" w:rsidRDefault="00802F65">
      <w:pPr>
        <w:rPr>
          <w:rFonts w:ascii="Times New Roman" w:hAnsi="Times New Roman" w:cs="Times New Roman"/>
          <w:sz w:val="24"/>
          <w:szCs w:val="24"/>
        </w:rPr>
      </w:pPr>
      <w:r w:rsidRPr="00802F65">
        <w:rPr>
          <w:rFonts w:ascii="Times New Roman" w:hAnsi="Times New Roman" w:cs="Times New Roman"/>
          <w:sz w:val="24"/>
          <w:szCs w:val="24"/>
        </w:rPr>
        <w:fldChar w:fldCharType="end"/>
      </w:r>
    </w:p>
    <w:sectPr w:rsidR="00802F65" w:rsidRPr="00802F6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30934B" w14:textId="77777777" w:rsidR="00274D76" w:rsidRDefault="00274D76" w:rsidP="00B0530A">
      <w:pPr>
        <w:spacing w:after="0" w:line="240" w:lineRule="auto"/>
      </w:pPr>
      <w:r>
        <w:separator/>
      </w:r>
    </w:p>
  </w:endnote>
  <w:endnote w:type="continuationSeparator" w:id="0">
    <w:p w14:paraId="7A7E165C" w14:textId="77777777" w:rsidR="00274D76" w:rsidRDefault="00274D76" w:rsidP="00B053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BC61C4" w14:textId="77777777" w:rsidR="00274D76" w:rsidRDefault="00274D76" w:rsidP="00B0530A">
      <w:pPr>
        <w:spacing w:after="0" w:line="240" w:lineRule="auto"/>
      </w:pPr>
      <w:r>
        <w:separator/>
      </w:r>
    </w:p>
  </w:footnote>
  <w:footnote w:type="continuationSeparator" w:id="0">
    <w:p w14:paraId="141DB61E" w14:textId="77777777" w:rsidR="00274D76" w:rsidRDefault="00274D76" w:rsidP="00B053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75F01"/>
    <w:multiLevelType w:val="hybridMultilevel"/>
    <w:tmpl w:val="01FCA1D0"/>
    <w:lvl w:ilvl="0" w:tplc="08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54D9"/>
    <w:rsid w:val="0000077A"/>
    <w:rsid w:val="00045A56"/>
    <w:rsid w:val="00047E15"/>
    <w:rsid w:val="000D60E3"/>
    <w:rsid w:val="000D65E4"/>
    <w:rsid w:val="000F2193"/>
    <w:rsid w:val="00161372"/>
    <w:rsid w:val="00167E4A"/>
    <w:rsid w:val="001B4867"/>
    <w:rsid w:val="001C1848"/>
    <w:rsid w:val="001C6538"/>
    <w:rsid w:val="0022005A"/>
    <w:rsid w:val="00230BA9"/>
    <w:rsid w:val="00274D76"/>
    <w:rsid w:val="002A2DD6"/>
    <w:rsid w:val="002A3AB8"/>
    <w:rsid w:val="002A7A7A"/>
    <w:rsid w:val="002B37C8"/>
    <w:rsid w:val="002E021E"/>
    <w:rsid w:val="0030744B"/>
    <w:rsid w:val="00322456"/>
    <w:rsid w:val="00352DD2"/>
    <w:rsid w:val="003712FF"/>
    <w:rsid w:val="00375E31"/>
    <w:rsid w:val="00382712"/>
    <w:rsid w:val="003B03D2"/>
    <w:rsid w:val="003B58E3"/>
    <w:rsid w:val="003D1029"/>
    <w:rsid w:val="00464B3D"/>
    <w:rsid w:val="004754D9"/>
    <w:rsid w:val="0056066F"/>
    <w:rsid w:val="00584662"/>
    <w:rsid w:val="00590305"/>
    <w:rsid w:val="005926A3"/>
    <w:rsid w:val="005B2604"/>
    <w:rsid w:val="005D068C"/>
    <w:rsid w:val="00625318"/>
    <w:rsid w:val="006C55C2"/>
    <w:rsid w:val="006D6F55"/>
    <w:rsid w:val="006D7B2D"/>
    <w:rsid w:val="006E6698"/>
    <w:rsid w:val="0075347B"/>
    <w:rsid w:val="00791B33"/>
    <w:rsid w:val="00802F65"/>
    <w:rsid w:val="008038CB"/>
    <w:rsid w:val="008040F9"/>
    <w:rsid w:val="008171C1"/>
    <w:rsid w:val="00841183"/>
    <w:rsid w:val="00892405"/>
    <w:rsid w:val="008A14FD"/>
    <w:rsid w:val="008C2610"/>
    <w:rsid w:val="0093525D"/>
    <w:rsid w:val="009717F6"/>
    <w:rsid w:val="009761AF"/>
    <w:rsid w:val="009E5173"/>
    <w:rsid w:val="00A037A1"/>
    <w:rsid w:val="00A577B9"/>
    <w:rsid w:val="00AA7848"/>
    <w:rsid w:val="00AB2C52"/>
    <w:rsid w:val="00AC2196"/>
    <w:rsid w:val="00B0530A"/>
    <w:rsid w:val="00B10972"/>
    <w:rsid w:val="00B51F0B"/>
    <w:rsid w:val="00B60B1D"/>
    <w:rsid w:val="00B82433"/>
    <w:rsid w:val="00BA7A23"/>
    <w:rsid w:val="00BE63FB"/>
    <w:rsid w:val="00C1384C"/>
    <w:rsid w:val="00C252B0"/>
    <w:rsid w:val="00C45BF5"/>
    <w:rsid w:val="00C630ED"/>
    <w:rsid w:val="00CD5C59"/>
    <w:rsid w:val="00D15BED"/>
    <w:rsid w:val="00D44139"/>
    <w:rsid w:val="00D6199B"/>
    <w:rsid w:val="00D77F7B"/>
    <w:rsid w:val="00D975B7"/>
    <w:rsid w:val="00DA756A"/>
    <w:rsid w:val="00DD1D7C"/>
    <w:rsid w:val="00E64F92"/>
    <w:rsid w:val="00EA759C"/>
    <w:rsid w:val="00F14893"/>
    <w:rsid w:val="00F732A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78DBAC"/>
  <w15:chartTrackingRefBased/>
  <w15:docId w15:val="{EA45CB7D-EB52-4E6C-B635-20DE2D18F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37C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577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6">
    <w:name w:val="Grid Table 4 Accent 6"/>
    <w:basedOn w:val="TableNormal"/>
    <w:uiPriority w:val="49"/>
    <w:rsid w:val="00F732A6"/>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Caption">
    <w:name w:val="caption"/>
    <w:basedOn w:val="Normal"/>
    <w:next w:val="Normal"/>
    <w:uiPriority w:val="35"/>
    <w:unhideWhenUsed/>
    <w:qFormat/>
    <w:rsid w:val="00625318"/>
    <w:pPr>
      <w:spacing w:after="200" w:line="240" w:lineRule="auto"/>
    </w:pPr>
    <w:rPr>
      <w:i/>
      <w:iCs/>
      <w:color w:val="44546A" w:themeColor="text2"/>
      <w:sz w:val="18"/>
      <w:szCs w:val="18"/>
    </w:rPr>
  </w:style>
  <w:style w:type="paragraph" w:styleId="CommentText">
    <w:name w:val="annotation text"/>
    <w:basedOn w:val="Normal"/>
    <w:link w:val="CommentTextChar"/>
    <w:uiPriority w:val="99"/>
    <w:unhideWhenUsed/>
    <w:rsid w:val="001B4867"/>
    <w:pPr>
      <w:spacing w:line="240" w:lineRule="auto"/>
    </w:pPr>
    <w:rPr>
      <w:sz w:val="20"/>
      <w:szCs w:val="20"/>
    </w:rPr>
  </w:style>
  <w:style w:type="character" w:customStyle="1" w:styleId="CommentTextChar">
    <w:name w:val="Comment Text Char"/>
    <w:basedOn w:val="DefaultParagraphFont"/>
    <w:link w:val="CommentText"/>
    <w:uiPriority w:val="99"/>
    <w:rsid w:val="001B4867"/>
    <w:rPr>
      <w:sz w:val="20"/>
      <w:szCs w:val="20"/>
    </w:rPr>
  </w:style>
  <w:style w:type="character" w:styleId="CommentReference">
    <w:name w:val="annotation reference"/>
    <w:basedOn w:val="DefaultParagraphFont"/>
    <w:uiPriority w:val="99"/>
    <w:semiHidden/>
    <w:unhideWhenUsed/>
    <w:rsid w:val="001B4867"/>
    <w:rPr>
      <w:sz w:val="16"/>
      <w:szCs w:val="16"/>
    </w:rPr>
  </w:style>
  <w:style w:type="character" w:styleId="PlaceholderText">
    <w:name w:val="Placeholder Text"/>
    <w:basedOn w:val="DefaultParagraphFont"/>
    <w:uiPriority w:val="99"/>
    <w:semiHidden/>
    <w:rsid w:val="00D975B7"/>
    <w:rPr>
      <w:color w:val="808080"/>
    </w:rPr>
  </w:style>
  <w:style w:type="paragraph" w:styleId="BalloonText">
    <w:name w:val="Balloon Text"/>
    <w:basedOn w:val="Normal"/>
    <w:link w:val="BalloonTextChar"/>
    <w:uiPriority w:val="99"/>
    <w:semiHidden/>
    <w:unhideWhenUsed/>
    <w:rsid w:val="00B053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530A"/>
    <w:rPr>
      <w:rFonts w:ascii="Segoe UI" w:hAnsi="Segoe UI" w:cs="Segoe UI"/>
      <w:sz w:val="18"/>
      <w:szCs w:val="18"/>
    </w:rPr>
  </w:style>
  <w:style w:type="character" w:customStyle="1" w:styleId="Heading1Char">
    <w:name w:val="Heading 1 Char"/>
    <w:basedOn w:val="DefaultParagraphFont"/>
    <w:link w:val="Heading1"/>
    <w:uiPriority w:val="9"/>
    <w:rsid w:val="002B37C8"/>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2B37C8"/>
    <w:pPr>
      <w:ind w:left="720"/>
      <w:contextualSpacing/>
    </w:pPr>
  </w:style>
  <w:style w:type="character" w:styleId="Hyperlink">
    <w:name w:val="Hyperlink"/>
    <w:basedOn w:val="DefaultParagraphFont"/>
    <w:uiPriority w:val="99"/>
    <w:unhideWhenUsed/>
    <w:rsid w:val="002B37C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1696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_senthilnath@i2r.a-star.edu.s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hyperlink" Target="mailto:kedar@ntu.edu.sg" TargetMode="External"/><Relationship Id="rId4" Type="http://schemas.openxmlformats.org/officeDocument/2006/relationships/settings" Target="settings.xml"/><Relationship Id="rId9" Type="http://schemas.openxmlformats.org/officeDocument/2006/relationships/hyperlink" Target="mailto:wlleong@ntu.edu.s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DBB32-CA75-4F5C-BC23-E6524CE98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1915</Words>
  <Characters>10917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#LAKSHMINARAYANAN MADHAVKRISHNAN#</dc:creator>
  <cp:keywords/>
  <dc:description/>
  <cp:lastModifiedBy>Kedar Hippalgaonkar (Asst Prof)</cp:lastModifiedBy>
  <cp:revision>2</cp:revision>
  <dcterms:created xsi:type="dcterms:W3CDTF">2021-08-05T08:57:00Z</dcterms:created>
  <dcterms:modified xsi:type="dcterms:W3CDTF">2021-08-05T08:57:00Z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ad2eddf3-c23c-3df1-a2c2-8e898f8c54fa</vt:lpwstr>
  </property>
  <property fmtid="{D5CDD505-2E9C-101B-9397-08002B2CF9AE}" pid="4" name="Mendeley Citation Style_1">
    <vt:lpwstr>http://www.zotero.org/styles/nature</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http://www.zotero.org/styles/applied-energy</vt:lpwstr>
  </property>
  <property fmtid="{D5CDD505-2E9C-101B-9397-08002B2CF9AE}" pid="12" name="Mendeley Recent Style Name 3_1">
    <vt:lpwstr>Applied Energy</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