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70DA4" w14:textId="77777777" w:rsidR="006449BF" w:rsidRPr="006449BF" w:rsidRDefault="006449BF" w:rsidP="006449BF">
      <w:pPr>
        <w:rPr>
          <w:b/>
          <w:bCs/>
        </w:rPr>
      </w:pPr>
      <w:r w:rsidRPr="006449BF">
        <w:rPr>
          <w:b/>
          <w:bCs/>
        </w:rPr>
        <w:t xml:space="preserve">Table </w:t>
      </w:r>
      <w:r w:rsidRPr="006449BF">
        <w:rPr>
          <w:b/>
          <w:bCs/>
        </w:rPr>
        <w:fldChar w:fldCharType="begin"/>
      </w:r>
      <w:r w:rsidRPr="006449BF">
        <w:rPr>
          <w:b/>
          <w:bCs/>
        </w:rPr>
        <w:instrText xml:space="preserve"> SEQ Table \* ARABIC </w:instrText>
      </w:r>
      <w:r w:rsidRPr="006449BF">
        <w:rPr>
          <w:b/>
          <w:bCs/>
        </w:rPr>
        <w:fldChar w:fldCharType="separate"/>
      </w:r>
      <w:r w:rsidRPr="006449BF">
        <w:rPr>
          <w:b/>
          <w:bCs/>
        </w:rPr>
        <w:t>5</w:t>
      </w:r>
      <w:r w:rsidRPr="006449BF">
        <w:fldChar w:fldCharType="end"/>
      </w:r>
      <w:r w:rsidRPr="006449BF">
        <w:rPr>
          <w:b/>
          <w:bCs/>
        </w:rPr>
        <w:t>: Top Predictors by Information Gain (Random Forest + ROSE)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518"/>
        <w:gridCol w:w="4122"/>
      </w:tblGrid>
      <w:tr w:rsidR="006449BF" w:rsidRPr="006449BF" w14:paraId="69FB3E20" w14:textId="77777777" w:rsidTr="00290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6C931F72" w14:textId="77777777" w:rsidR="006449BF" w:rsidRPr="006449BF" w:rsidRDefault="006449BF" w:rsidP="006449BF">
            <w:pPr>
              <w:spacing w:after="160" w:line="259" w:lineRule="auto"/>
              <w:jc w:val="center"/>
            </w:pPr>
            <w:r w:rsidRPr="006449BF">
              <w:t>Feature</w:t>
            </w:r>
          </w:p>
        </w:tc>
        <w:tc>
          <w:tcPr>
            <w:tcW w:w="4122" w:type="dxa"/>
          </w:tcPr>
          <w:p w14:paraId="632A5492" w14:textId="77777777" w:rsidR="006449BF" w:rsidRPr="006449BF" w:rsidRDefault="006449BF" w:rsidP="006449BF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Information Gain Rank</w:t>
            </w:r>
          </w:p>
        </w:tc>
      </w:tr>
      <w:tr w:rsidR="006449BF" w:rsidRPr="006449BF" w14:paraId="6FAD1BF7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668B50B4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Epigastric Pain</w:t>
            </w:r>
          </w:p>
        </w:tc>
        <w:tc>
          <w:tcPr>
            <w:tcW w:w="4122" w:type="dxa"/>
          </w:tcPr>
          <w:p w14:paraId="09A3E5A2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1</w:t>
            </w:r>
          </w:p>
        </w:tc>
      </w:tr>
      <w:tr w:rsidR="006449BF" w:rsidRPr="006449BF" w14:paraId="508B5A8B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5F16C1B3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History of Salpingectomy/Oophorectomy</w:t>
            </w:r>
          </w:p>
        </w:tc>
        <w:tc>
          <w:tcPr>
            <w:tcW w:w="4122" w:type="dxa"/>
          </w:tcPr>
          <w:p w14:paraId="0711CA52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2</w:t>
            </w:r>
          </w:p>
        </w:tc>
      </w:tr>
      <w:tr w:rsidR="006449BF" w:rsidRPr="006449BF" w14:paraId="30977B28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D1D6D87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Fever</w:t>
            </w:r>
          </w:p>
        </w:tc>
        <w:tc>
          <w:tcPr>
            <w:tcW w:w="4122" w:type="dxa"/>
          </w:tcPr>
          <w:p w14:paraId="3CFF7E27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3</w:t>
            </w:r>
          </w:p>
        </w:tc>
      </w:tr>
      <w:tr w:rsidR="006449BF" w:rsidRPr="006449BF" w14:paraId="2B0F4C28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3E5C70F8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Smoking History</w:t>
            </w:r>
          </w:p>
        </w:tc>
        <w:tc>
          <w:tcPr>
            <w:tcW w:w="4122" w:type="dxa"/>
          </w:tcPr>
          <w:p w14:paraId="7B669FD9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4</w:t>
            </w:r>
          </w:p>
        </w:tc>
      </w:tr>
      <w:tr w:rsidR="006449BF" w:rsidRPr="006449BF" w14:paraId="7B1DBAB5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4E96BFB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Dysuria</w:t>
            </w:r>
          </w:p>
        </w:tc>
        <w:tc>
          <w:tcPr>
            <w:tcW w:w="4122" w:type="dxa"/>
          </w:tcPr>
          <w:p w14:paraId="09E040AC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5</w:t>
            </w:r>
          </w:p>
        </w:tc>
      </w:tr>
      <w:tr w:rsidR="006449BF" w:rsidRPr="006449BF" w14:paraId="65C72F6E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3E90A2BF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Vaginal Discharge</w:t>
            </w:r>
          </w:p>
        </w:tc>
        <w:tc>
          <w:tcPr>
            <w:tcW w:w="4122" w:type="dxa"/>
          </w:tcPr>
          <w:p w14:paraId="4DC04FEE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6</w:t>
            </w:r>
          </w:p>
        </w:tc>
      </w:tr>
      <w:tr w:rsidR="006449BF" w:rsidRPr="006449BF" w14:paraId="4C6F92D0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2573843A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Abdominal Distension</w:t>
            </w:r>
          </w:p>
        </w:tc>
        <w:tc>
          <w:tcPr>
            <w:tcW w:w="4122" w:type="dxa"/>
          </w:tcPr>
          <w:p w14:paraId="5BA462CF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7</w:t>
            </w:r>
          </w:p>
        </w:tc>
      </w:tr>
      <w:tr w:rsidR="006449BF" w:rsidRPr="006449BF" w14:paraId="14B42EA0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6F6019D0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Metabolic Syndrome</w:t>
            </w:r>
          </w:p>
        </w:tc>
        <w:tc>
          <w:tcPr>
            <w:tcW w:w="4122" w:type="dxa"/>
          </w:tcPr>
          <w:p w14:paraId="54CB421D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8</w:t>
            </w:r>
          </w:p>
        </w:tc>
      </w:tr>
      <w:tr w:rsidR="006449BF" w:rsidRPr="006449BF" w14:paraId="766E7F8E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5F6D6CAA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Prior Bariatric Surgery</w:t>
            </w:r>
          </w:p>
        </w:tc>
        <w:tc>
          <w:tcPr>
            <w:tcW w:w="4122" w:type="dxa"/>
          </w:tcPr>
          <w:p w14:paraId="03EEACF9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9</w:t>
            </w:r>
          </w:p>
        </w:tc>
      </w:tr>
      <w:tr w:rsidR="006449BF" w:rsidRPr="006449BF" w14:paraId="0FCAC221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8206625" w14:textId="77777777" w:rsidR="006449BF" w:rsidRPr="006449BF" w:rsidRDefault="006449BF" w:rsidP="006449BF">
            <w:pPr>
              <w:spacing w:after="160" w:line="259" w:lineRule="auto"/>
            </w:pPr>
            <w:r w:rsidRPr="006449BF">
              <w:t>Bundled Symptoms (Distension + Fainting)</w:t>
            </w:r>
          </w:p>
        </w:tc>
        <w:tc>
          <w:tcPr>
            <w:tcW w:w="4122" w:type="dxa"/>
          </w:tcPr>
          <w:p w14:paraId="5DFB6125" w14:textId="77777777" w:rsidR="006449BF" w:rsidRPr="006449BF" w:rsidRDefault="006449BF" w:rsidP="006449B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49BF">
              <w:t>10</w:t>
            </w:r>
          </w:p>
        </w:tc>
      </w:tr>
    </w:tbl>
    <w:p w14:paraId="70861EDD" w14:textId="77777777" w:rsidR="006449BF" w:rsidRPr="006449BF" w:rsidRDefault="006449BF" w:rsidP="006449BF">
      <w:pPr>
        <w:rPr>
          <w:b/>
          <w:bCs/>
        </w:rPr>
      </w:pPr>
    </w:p>
    <w:p w14:paraId="686C3B7B" w14:textId="77777777" w:rsidR="00000000" w:rsidRDefault="00000000"/>
    <w:sectPr w:rsidR="00D74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9BF"/>
    <w:rsid w:val="003443FF"/>
    <w:rsid w:val="006449BF"/>
    <w:rsid w:val="00980318"/>
    <w:rsid w:val="00AC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06D7FD"/>
  <w15:chartTrackingRefBased/>
  <w15:docId w15:val="{70F833B4-242D-4F0C-8B4B-611B5DA5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4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9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9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9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9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9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9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9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9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9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9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9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4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49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9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49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9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9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9BF"/>
    <w:rPr>
      <w:b/>
      <w:bCs/>
      <w:smallCaps/>
      <w:color w:val="2F5496" w:themeColor="accent1" w:themeShade="BF"/>
      <w:spacing w:val="5"/>
    </w:rPr>
  </w:style>
  <w:style w:type="table" w:styleId="GridTable1Light-Accent1">
    <w:name w:val="Grid Table 1 Light Accent 1"/>
    <w:basedOn w:val="TableNormal"/>
    <w:uiPriority w:val="46"/>
    <w:rsid w:val="006449BF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309</Characters>
  <Application>Microsoft Office Word</Application>
  <DocSecurity>0</DocSecurity>
  <Lines>28</Lines>
  <Paragraphs>27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Moamar Al-Jefout</dc:creator>
  <cp:keywords/>
  <dc:description/>
  <cp:lastModifiedBy>Moamar Al-Jefout</cp:lastModifiedBy>
  <cp:revision>1</cp:revision>
  <dcterms:created xsi:type="dcterms:W3CDTF">2025-10-10T13:54:00Z</dcterms:created>
  <dcterms:modified xsi:type="dcterms:W3CDTF">2025-10-10T13:54:00Z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81b2d3e2-eef3-4e92-80c5-fb8aab145eda</vt:lpwstr>
  </property>
</Properties>
</file>