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D7D8" w14:textId="77777777" w:rsidR="0074327E" w:rsidRPr="00790839" w:rsidRDefault="00000000">
      <w:pPr>
        <w:pStyle w:val="Heading1"/>
        <w:jc w:val="center"/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Supplementary File 1 – Survey Questionnaire</w:t>
      </w:r>
    </w:p>
    <w:p w14:paraId="28E34167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This is the English version of the online questionnaire used in the study titled “The Role of Letters of Recommendation in Residency Program Applications: Perceptions of the Selection Committee of Programs in Kuwait.” The questionnaire was adapted with permission from Marwan Y et al. (2017). The Role of Letters of Recommendation in the Selection Process of Surgical Residents in Canada: A National Survey of Program Directors. J Surg Educ. 2017;74(4):762–767. doi:10.1016/j.jsurg.2017.01.006.</w:t>
      </w:r>
      <w:r w:rsidRPr="00790839">
        <w:rPr>
          <w:rFonts w:ascii="Times New Roman" w:hAnsi="Times New Roman" w:cs="Times New Roman"/>
        </w:rPr>
        <w:br/>
      </w:r>
      <w:r w:rsidRPr="00790839">
        <w:rPr>
          <w:rFonts w:ascii="Times New Roman" w:hAnsi="Times New Roman" w:cs="Times New Roman"/>
        </w:rPr>
        <w:br/>
        <w:t>Participants completed this survey to assess their perceptions of letters of recommendation (LOR) in residency selection decisions. The questionnaire consisted of two main sections, as outlined below.</w:t>
      </w:r>
    </w:p>
    <w:p w14:paraId="3150CE48" w14:textId="77777777" w:rsidR="0074327E" w:rsidRPr="00790839" w:rsidRDefault="00000000">
      <w:pPr>
        <w:pStyle w:val="Heading2"/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Section 1: Background Information</w:t>
      </w:r>
    </w:p>
    <w:p w14:paraId="04066D09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This section collected demographic and professional background data from participants.</w:t>
      </w:r>
    </w:p>
    <w:p w14:paraId="0591B3B0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1. Specialty: ___________________________</w:t>
      </w:r>
    </w:p>
    <w:p w14:paraId="41A70A01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2. Years of experience in selecting residents: ___________________________</w:t>
      </w:r>
    </w:p>
    <w:p w14:paraId="4037A281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3. Current role in the selection committee (e.g., program director, consultant, resident): ___________________________</w:t>
      </w:r>
    </w:p>
    <w:p w14:paraId="3161F60C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4. Institution type (e.g., governmental, university-affiliated, private): ___________________________</w:t>
      </w:r>
    </w:p>
    <w:p w14:paraId="1628F344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5. Have you previously participated in evaluating LORs? (Yes/No)</w:t>
      </w:r>
    </w:p>
    <w:p w14:paraId="3C09476D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6. Approximate number of LORs you review per selection cycle: ___________________________</w:t>
      </w:r>
    </w:p>
    <w:p w14:paraId="4B0604A0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7. Have you ever written LORs for applicants? (Yes/No)</w:t>
      </w:r>
    </w:p>
    <w:p w14:paraId="40EC5AC5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8. Any formal training received in evaluating LORs? (Yes/No)</w:t>
      </w:r>
    </w:p>
    <w:p w14:paraId="46631FF1" w14:textId="77777777" w:rsidR="0074327E" w:rsidRPr="00790839" w:rsidRDefault="00000000">
      <w:pPr>
        <w:pStyle w:val="Heading2"/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Section 2: Evaluation of Letters of Recommendation (LOR)</w:t>
      </w:r>
    </w:p>
    <w:p w14:paraId="63CD3B5D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This section assessed participants’ perceptions of various elements of LORs using a 5-point Likert scale (1 = Not Important, 2 = Slightly Important, 3 = Moderately Important, 4 = Important, 5 = Very Important).</w:t>
      </w:r>
    </w:p>
    <w:p w14:paraId="536B3E51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1. Overall importance of LORs in resident selection decisions.</w:t>
      </w:r>
    </w:p>
    <w:p w14:paraId="544299F8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2. Importance of the referee’s academic rank or position.</w:t>
      </w:r>
    </w:p>
    <w:p w14:paraId="1A199231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3. Importance of the referee’s specialty matching the applicant’s intended specialty.</w:t>
      </w:r>
    </w:p>
    <w:p w14:paraId="620A2622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4. Importance of the applicant’s academic performance as reflected in the LOR.</w:t>
      </w:r>
    </w:p>
    <w:p w14:paraId="3A65D95E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lastRenderedPageBreak/>
        <w:t>5. Importance of comments regarding the applicant’s clinical skills.</w:t>
      </w:r>
    </w:p>
    <w:p w14:paraId="7050BE04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6. Importance of comments regarding professionalism and work ethic.</w:t>
      </w:r>
    </w:p>
    <w:p w14:paraId="64969B9B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7. Importance of comments on teamwork and communication skills.</w:t>
      </w:r>
    </w:p>
    <w:p w14:paraId="00DC88C4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8. Importance of specific examples supporting statements within the LOR.</w:t>
      </w:r>
    </w:p>
    <w:p w14:paraId="2777798F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9. Preference for narrative-style versus standardized LORs.</w:t>
      </w:r>
    </w:p>
    <w:p w14:paraId="2D7F18D3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10. Impact of overly positive or exaggerated LORs on applicant evaluation.</w:t>
      </w:r>
    </w:p>
    <w:p w14:paraId="7FE82CA1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t>11. Common challenges faced when interpreting LORs (free-text).</w:t>
      </w:r>
    </w:p>
    <w:p w14:paraId="09051A1C" w14:textId="77777777" w:rsidR="0074327E" w:rsidRPr="00790839" w:rsidRDefault="00000000">
      <w:pPr>
        <w:rPr>
          <w:rFonts w:ascii="Times New Roman" w:hAnsi="Times New Roman" w:cs="Times New Roman"/>
        </w:rPr>
      </w:pPr>
      <w:r w:rsidRPr="00790839">
        <w:rPr>
          <w:rFonts w:ascii="Times New Roman" w:hAnsi="Times New Roman" w:cs="Times New Roman"/>
        </w:rPr>
        <w:br/>
        <w:t>End of questionnaire.</w:t>
      </w:r>
      <w:r w:rsidRPr="00790839">
        <w:rPr>
          <w:rFonts w:ascii="Times New Roman" w:hAnsi="Times New Roman" w:cs="Times New Roman"/>
        </w:rPr>
        <w:br/>
      </w:r>
      <w:r w:rsidRPr="00790839">
        <w:rPr>
          <w:rFonts w:ascii="Times New Roman" w:hAnsi="Times New Roman" w:cs="Times New Roman"/>
        </w:rPr>
        <w:br/>
        <w:t>Participants were informed that their responses would remain anonymous and confidential, and data were used solely for academic research purposes.</w:t>
      </w:r>
    </w:p>
    <w:sectPr w:rsidR="0074327E" w:rsidRPr="0079083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857317">
    <w:abstractNumId w:val="8"/>
  </w:num>
  <w:num w:numId="2" w16cid:durableId="871840627">
    <w:abstractNumId w:val="6"/>
  </w:num>
  <w:num w:numId="3" w16cid:durableId="233709430">
    <w:abstractNumId w:val="5"/>
  </w:num>
  <w:num w:numId="4" w16cid:durableId="239220556">
    <w:abstractNumId w:val="4"/>
  </w:num>
  <w:num w:numId="5" w16cid:durableId="2067145344">
    <w:abstractNumId w:val="7"/>
  </w:num>
  <w:num w:numId="6" w16cid:durableId="538125755">
    <w:abstractNumId w:val="3"/>
  </w:num>
  <w:num w:numId="7" w16cid:durableId="1790313661">
    <w:abstractNumId w:val="2"/>
  </w:num>
  <w:num w:numId="8" w16cid:durableId="481315776">
    <w:abstractNumId w:val="1"/>
  </w:num>
  <w:num w:numId="9" w16cid:durableId="183383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327E"/>
    <w:rsid w:val="00775EEA"/>
    <w:rsid w:val="00790839"/>
    <w:rsid w:val="00846B3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91D8DF"/>
  <w14:defaultImageDpi w14:val="300"/>
  <w15:docId w15:val="{36B786E9-8804-2C47-8387-A17535EE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2181146277 Modhy Alhasawi</cp:lastModifiedBy>
  <cp:revision>3</cp:revision>
  <dcterms:created xsi:type="dcterms:W3CDTF">2025-11-01T18:46:00Z</dcterms:created>
  <dcterms:modified xsi:type="dcterms:W3CDTF">2025-11-01T18:46:00Z</dcterms:modified>
  <cp:category/>
</cp:coreProperties>
</file>