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FA082" w14:textId="1759286F" w:rsidR="0094360C" w:rsidRPr="003B4094" w:rsidRDefault="0094360C" w:rsidP="00EE2675">
      <w:pPr>
        <w:spacing w:line="276" w:lineRule="auto"/>
        <w:jc w:val="center"/>
        <w:rPr>
          <w:rFonts w:ascii="Times New Roman" w:hAnsi="Times New Roman" w:cs="Times New Roman"/>
          <w:b/>
          <w:lang w:val="en-US"/>
        </w:rPr>
      </w:pPr>
      <w:r w:rsidRPr="003B4094">
        <w:rPr>
          <w:rFonts w:ascii="Times New Roman" w:hAnsi="Times New Roman" w:cs="Times New Roman"/>
          <w:b/>
          <w:lang w:val="en-US"/>
        </w:rPr>
        <w:t>S</w:t>
      </w:r>
      <w:r w:rsidR="005D415C" w:rsidRPr="003B4094">
        <w:rPr>
          <w:rFonts w:ascii="Times New Roman" w:hAnsi="Times New Roman" w:cs="Times New Roman"/>
          <w:b/>
          <w:lang w:val="en-US"/>
        </w:rPr>
        <w:t>upplemental</w:t>
      </w:r>
      <w:r w:rsidRPr="003B4094">
        <w:rPr>
          <w:rFonts w:ascii="Times New Roman" w:hAnsi="Times New Roman" w:cs="Times New Roman"/>
          <w:b/>
          <w:lang w:val="en-US"/>
        </w:rPr>
        <w:t xml:space="preserve"> </w:t>
      </w:r>
      <w:r w:rsidR="00B56AA7">
        <w:rPr>
          <w:rFonts w:ascii="Times New Roman" w:hAnsi="Times New Roman" w:cs="Times New Roman"/>
          <w:b/>
          <w:lang w:val="en-US"/>
        </w:rPr>
        <w:t>Online Content</w:t>
      </w:r>
      <w:r w:rsidRPr="003B4094">
        <w:rPr>
          <w:rFonts w:ascii="Times New Roman" w:hAnsi="Times New Roman" w:cs="Times New Roman"/>
          <w:b/>
          <w:lang w:val="en-US"/>
        </w:rPr>
        <w:t xml:space="preserve"> </w:t>
      </w:r>
      <w:r w:rsidR="00B56AA7">
        <w:rPr>
          <w:rFonts w:ascii="Times New Roman" w:hAnsi="Times New Roman" w:cs="Times New Roman"/>
          <w:b/>
          <w:lang w:val="en-US"/>
        </w:rPr>
        <w:t>for</w:t>
      </w:r>
      <w:r w:rsidRPr="003B4094">
        <w:rPr>
          <w:rFonts w:ascii="Times New Roman" w:hAnsi="Times New Roman" w:cs="Times New Roman"/>
          <w:b/>
          <w:lang w:val="en-US"/>
        </w:rPr>
        <w:t>:</w:t>
      </w:r>
    </w:p>
    <w:p w14:paraId="66737CFE" w14:textId="1ED14630" w:rsidR="003B4094" w:rsidRPr="003B4094" w:rsidRDefault="003B4094" w:rsidP="00EE2675">
      <w:pPr>
        <w:spacing w:line="276" w:lineRule="auto"/>
        <w:rPr>
          <w:rFonts w:ascii="Times New Roman" w:hAnsi="Times New Roman" w:cs="Times New Roman"/>
          <w:b/>
          <w:bCs/>
        </w:rPr>
      </w:pPr>
      <w:r w:rsidRPr="003B4094">
        <w:rPr>
          <w:rFonts w:ascii="Times New Roman" w:hAnsi="Times New Roman" w:cs="Times New Roman"/>
          <w:b/>
          <w:bCs/>
        </w:rPr>
        <w:t xml:space="preserve">Effect of a </w:t>
      </w:r>
      <w:r w:rsidR="00762D2C">
        <w:rPr>
          <w:rFonts w:ascii="Times New Roman" w:hAnsi="Times New Roman" w:cs="Times New Roman"/>
          <w:b/>
          <w:bCs/>
        </w:rPr>
        <w:t>personalized</w:t>
      </w:r>
      <w:r w:rsidRPr="003B4094">
        <w:rPr>
          <w:rFonts w:ascii="Times New Roman" w:hAnsi="Times New Roman" w:cs="Times New Roman"/>
          <w:b/>
          <w:bCs/>
        </w:rPr>
        <w:t xml:space="preserve"> hemodynamic optimization strategy during septic shock: a stepped-wedge, cluster-randomized, open-label, controlled trial.</w:t>
      </w:r>
    </w:p>
    <w:p w14:paraId="3A78D180" w14:textId="60F05AB7" w:rsidR="003B4094" w:rsidRDefault="002734E0" w:rsidP="00EE2675">
      <w:pPr>
        <w:spacing w:line="276" w:lineRule="auto"/>
        <w:rPr>
          <w:rFonts w:ascii="Times New Roman" w:hAnsi="Times New Roman" w:cs="Times New Roman"/>
          <w:b/>
        </w:rPr>
      </w:pPr>
      <w:r w:rsidRPr="005F5D92">
        <w:rPr>
          <w:rFonts w:ascii="Times New Roman" w:hAnsi="Times New Roman" w:cs="Times New Roman"/>
        </w:rPr>
        <w:t>Olivier Huet, Xavier Chapala</w:t>
      </w:r>
      <w:r w:rsidR="00EE2675">
        <w:rPr>
          <w:rFonts w:ascii="Times New Roman" w:hAnsi="Times New Roman" w:cs="Times New Roman"/>
        </w:rPr>
        <w:t>in</w:t>
      </w:r>
      <w:r w:rsidRPr="005F5D92">
        <w:rPr>
          <w:rFonts w:ascii="Times New Roman" w:hAnsi="Times New Roman" w:cs="Times New Roman"/>
        </w:rPr>
        <w:t xml:space="preserve">, Benjamin Rieu, Thomas Godet, Karim Ashenoune, Hervé Floch, Gwenaël Prat, Jean-Yves Lefrant, Mickaël Landais, Martine </w:t>
      </w:r>
      <w:proofErr w:type="spellStart"/>
      <w:r w:rsidRPr="005F5D92">
        <w:rPr>
          <w:rFonts w:ascii="Times New Roman" w:hAnsi="Times New Roman" w:cs="Times New Roman"/>
        </w:rPr>
        <w:t>Ferrandiere</w:t>
      </w:r>
      <w:proofErr w:type="spellEnd"/>
      <w:r w:rsidRPr="005F5D92">
        <w:rPr>
          <w:rFonts w:ascii="Times New Roman" w:hAnsi="Times New Roman" w:cs="Times New Roman"/>
        </w:rPr>
        <w:t>, Laurent Ducros, Pierre-Yves Egreteau, Sigismond Lasock</w:t>
      </w:r>
      <w:r>
        <w:rPr>
          <w:rFonts w:ascii="Times New Roman" w:hAnsi="Times New Roman" w:cs="Times New Roman"/>
        </w:rPr>
        <w:t>i</w:t>
      </w:r>
      <w:r w:rsidRPr="005F5D92">
        <w:rPr>
          <w:rFonts w:ascii="Times New Roman" w:hAnsi="Times New Roman" w:cs="Times New Roman"/>
        </w:rPr>
        <w:t xml:space="preserve">, Anh Dao Phan, Anatole Harrois, Alexandre Conia, Pierre-Gildas Guitard, Thibault </w:t>
      </w:r>
      <w:proofErr w:type="spellStart"/>
      <w:r w:rsidRPr="005F5D92">
        <w:rPr>
          <w:rFonts w:ascii="Times New Roman" w:hAnsi="Times New Roman" w:cs="Times New Roman"/>
        </w:rPr>
        <w:t>Vieille</w:t>
      </w:r>
      <w:proofErr w:type="spellEnd"/>
      <w:r w:rsidRPr="005F5D92">
        <w:rPr>
          <w:rFonts w:ascii="Times New Roman" w:hAnsi="Times New Roman" w:cs="Times New Roman"/>
        </w:rPr>
        <w:t xml:space="preserve">, Matthieu </w:t>
      </w:r>
      <w:proofErr w:type="spellStart"/>
      <w:r w:rsidRPr="005F5D92">
        <w:rPr>
          <w:rFonts w:ascii="Times New Roman" w:hAnsi="Times New Roman" w:cs="Times New Roman"/>
        </w:rPr>
        <w:t>Jamme</w:t>
      </w:r>
      <w:proofErr w:type="spellEnd"/>
      <w:r w:rsidRPr="005F5D92">
        <w:rPr>
          <w:rFonts w:ascii="Times New Roman" w:hAnsi="Times New Roman" w:cs="Times New Roman"/>
        </w:rPr>
        <w:t>, Quentin Saint Genis, Marc Leone, Marie Geslain, Bassirou Mboup, Eric Vicaut, for the GOAL study group</w:t>
      </w:r>
    </w:p>
    <w:p w14:paraId="040F54E9" w14:textId="77777777" w:rsidR="0094360C" w:rsidRPr="00571C58" w:rsidRDefault="0094360C" w:rsidP="00571C58">
      <w:pPr>
        <w:spacing w:line="276" w:lineRule="auto"/>
        <w:rPr>
          <w:rFonts w:ascii="Times New Roman" w:hAnsi="Times New Roman" w:cs="Times New Roman"/>
          <w:bCs/>
          <w:lang w:val="en-US"/>
        </w:rPr>
      </w:pPr>
    </w:p>
    <w:sdt>
      <w:sdtPr>
        <w:rPr>
          <w:rFonts w:asciiTheme="minorHAnsi" w:eastAsiaTheme="minorHAnsi" w:hAnsiTheme="minorHAnsi" w:cs="Times New Roman"/>
          <w:b w:val="0"/>
          <w:color w:val="auto"/>
          <w:kern w:val="2"/>
          <w:sz w:val="24"/>
          <w:szCs w:val="24"/>
          <w:lang w:val="fr-FR" w:eastAsia="en-US"/>
          <w14:ligatures w14:val="standardContextual"/>
        </w:rPr>
        <w:id w:val="1030460017"/>
        <w:docPartObj>
          <w:docPartGallery w:val="Table of Contents"/>
          <w:docPartUnique/>
        </w:docPartObj>
      </w:sdtPr>
      <w:sdtEndPr>
        <w:rPr>
          <w:bCs/>
        </w:rPr>
      </w:sdtEndPr>
      <w:sdtContent>
        <w:p w14:paraId="15654BC1" w14:textId="2F5E3D38" w:rsidR="0058249B" w:rsidRPr="00336103" w:rsidRDefault="0058249B">
          <w:pPr>
            <w:pStyle w:val="En-ttedetabledesmatires"/>
            <w:rPr>
              <w:rFonts w:cs="Times New Roman"/>
              <w:sz w:val="24"/>
              <w:szCs w:val="24"/>
              <w:lang w:val="fr-FR"/>
            </w:rPr>
          </w:pPr>
          <w:r w:rsidRPr="00336103">
            <w:rPr>
              <w:rFonts w:cs="Times New Roman"/>
              <w:sz w:val="24"/>
              <w:szCs w:val="24"/>
              <w:lang w:val="fr-FR"/>
            </w:rPr>
            <w:t xml:space="preserve">Table </w:t>
          </w:r>
          <w:r w:rsidR="00436013" w:rsidRPr="00336103">
            <w:rPr>
              <w:rFonts w:cs="Times New Roman"/>
              <w:sz w:val="24"/>
              <w:szCs w:val="24"/>
              <w:lang w:val="fr-FR"/>
            </w:rPr>
            <w:t>of content</w:t>
          </w:r>
        </w:p>
        <w:p w14:paraId="219A1DAB" w14:textId="77777777" w:rsidR="00A732F7" w:rsidRPr="00336103" w:rsidRDefault="00A732F7" w:rsidP="00A732F7">
          <w:pPr>
            <w:rPr>
              <w:rFonts w:ascii="Times New Roman" w:hAnsi="Times New Roman" w:cs="Times New Roman"/>
              <w:lang w:val="fr-FR" w:eastAsia="en-GB"/>
            </w:rPr>
          </w:pPr>
        </w:p>
        <w:p w14:paraId="6D5962A1" w14:textId="0FB6F0C8" w:rsidR="00336103" w:rsidRPr="00336103" w:rsidRDefault="0058249B">
          <w:pPr>
            <w:pStyle w:val="TM1"/>
            <w:tabs>
              <w:tab w:val="right" w:leader="dot" w:pos="9016"/>
            </w:tabs>
            <w:rPr>
              <w:rFonts w:ascii="Times New Roman" w:eastAsiaTheme="minorEastAsia" w:hAnsi="Times New Roman" w:cs="Times New Roman"/>
              <w:noProof/>
              <w:lang w:val="fr-FR" w:eastAsia="fr-FR"/>
            </w:rPr>
          </w:pPr>
          <w:r w:rsidRPr="00336103">
            <w:rPr>
              <w:rFonts w:ascii="Times New Roman" w:hAnsi="Times New Roman" w:cs="Times New Roman"/>
            </w:rPr>
            <w:fldChar w:fldCharType="begin"/>
          </w:r>
          <w:r w:rsidRPr="00336103">
            <w:rPr>
              <w:rFonts w:ascii="Times New Roman" w:hAnsi="Times New Roman" w:cs="Times New Roman"/>
            </w:rPr>
            <w:instrText xml:space="preserve"> TOC \o "1-3" \h \z \u </w:instrText>
          </w:r>
          <w:r w:rsidRPr="00336103">
            <w:rPr>
              <w:rFonts w:ascii="Times New Roman" w:hAnsi="Times New Roman" w:cs="Times New Roman"/>
            </w:rPr>
            <w:fldChar w:fldCharType="separate"/>
          </w:r>
          <w:hyperlink w:anchor="_Toc193442699" w:history="1">
            <w:r w:rsidR="00336103" w:rsidRPr="00336103">
              <w:rPr>
                <w:rStyle w:val="Lienhypertexte"/>
                <w:rFonts w:ascii="Times New Roman" w:hAnsi="Times New Roman" w:cs="Times New Roman"/>
                <w:noProof/>
                <w:lang w:val="en-US"/>
              </w:rPr>
              <w:t>GOAL study group</w:t>
            </w:r>
            <w:r w:rsidR="00336103" w:rsidRPr="00336103">
              <w:rPr>
                <w:rFonts w:ascii="Times New Roman" w:hAnsi="Times New Roman" w:cs="Times New Roman"/>
                <w:noProof/>
                <w:webHidden/>
              </w:rPr>
              <w:tab/>
            </w:r>
            <w:r w:rsidR="00336103" w:rsidRPr="00336103">
              <w:rPr>
                <w:rFonts w:ascii="Times New Roman" w:hAnsi="Times New Roman" w:cs="Times New Roman"/>
                <w:noProof/>
                <w:webHidden/>
              </w:rPr>
              <w:fldChar w:fldCharType="begin"/>
            </w:r>
            <w:r w:rsidR="00336103" w:rsidRPr="00336103">
              <w:rPr>
                <w:rFonts w:ascii="Times New Roman" w:hAnsi="Times New Roman" w:cs="Times New Roman"/>
                <w:noProof/>
                <w:webHidden/>
              </w:rPr>
              <w:instrText xml:space="preserve"> PAGEREF _Toc193442699 \h </w:instrText>
            </w:r>
            <w:r w:rsidR="00336103" w:rsidRPr="00336103">
              <w:rPr>
                <w:rFonts w:ascii="Times New Roman" w:hAnsi="Times New Roman" w:cs="Times New Roman"/>
                <w:noProof/>
                <w:webHidden/>
              </w:rPr>
            </w:r>
            <w:r w:rsidR="00336103" w:rsidRPr="00336103">
              <w:rPr>
                <w:rFonts w:ascii="Times New Roman" w:hAnsi="Times New Roman" w:cs="Times New Roman"/>
                <w:noProof/>
                <w:webHidden/>
              </w:rPr>
              <w:fldChar w:fldCharType="separate"/>
            </w:r>
            <w:r w:rsidR="00336103" w:rsidRPr="00336103">
              <w:rPr>
                <w:rFonts w:ascii="Times New Roman" w:hAnsi="Times New Roman" w:cs="Times New Roman"/>
                <w:noProof/>
                <w:webHidden/>
              </w:rPr>
              <w:t>3</w:t>
            </w:r>
            <w:r w:rsidR="00336103" w:rsidRPr="00336103">
              <w:rPr>
                <w:rFonts w:ascii="Times New Roman" w:hAnsi="Times New Roman" w:cs="Times New Roman"/>
                <w:noProof/>
                <w:webHidden/>
              </w:rPr>
              <w:fldChar w:fldCharType="end"/>
            </w:r>
          </w:hyperlink>
        </w:p>
        <w:p w14:paraId="19299E72" w14:textId="6DCC3443"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00" w:history="1">
            <w:r w:rsidRPr="00336103">
              <w:rPr>
                <w:rStyle w:val="Lienhypertexte"/>
                <w:rFonts w:ascii="Times New Roman" w:hAnsi="Times New Roman" w:cs="Times New Roman"/>
                <w:noProof/>
                <w:lang w:val="en-US"/>
              </w:rPr>
              <w:t>Steering Committee</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_Toc193442700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w:t>
            </w:r>
            <w:r w:rsidRPr="00336103">
              <w:rPr>
                <w:rFonts w:ascii="Times New Roman" w:hAnsi="Times New Roman" w:cs="Times New Roman"/>
                <w:noProof/>
                <w:webHidden/>
              </w:rPr>
              <w:fldChar w:fldCharType="end"/>
            </w:r>
          </w:hyperlink>
        </w:p>
        <w:p w14:paraId="6CB03ABA" w14:textId="05310AD6"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01" w:history="1">
            <w:r w:rsidRPr="00336103">
              <w:rPr>
                <w:rStyle w:val="Lienhypertexte"/>
                <w:rFonts w:ascii="Times New Roman" w:hAnsi="Times New Roman" w:cs="Times New Roman"/>
                <w:noProof/>
                <w:lang w:val="en-US"/>
              </w:rPr>
              <w:t>Independent statistical team</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_Toc193442701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w:t>
            </w:r>
            <w:r w:rsidRPr="00336103">
              <w:rPr>
                <w:rFonts w:ascii="Times New Roman" w:hAnsi="Times New Roman" w:cs="Times New Roman"/>
                <w:noProof/>
                <w:webHidden/>
              </w:rPr>
              <w:fldChar w:fldCharType="end"/>
            </w:r>
          </w:hyperlink>
        </w:p>
        <w:p w14:paraId="3FC9DE11" w14:textId="60FD45F0"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02" w:history="1">
            <w:r w:rsidRPr="00336103">
              <w:rPr>
                <w:rStyle w:val="Lienhypertexte"/>
                <w:rFonts w:ascii="Times New Roman" w:hAnsi="Times New Roman" w:cs="Times New Roman"/>
                <w:noProof/>
                <w:lang w:val="en-US"/>
              </w:rPr>
              <w:t>Participating sites and investigators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_Toc193442702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w:t>
            </w:r>
            <w:r w:rsidRPr="00336103">
              <w:rPr>
                <w:rFonts w:ascii="Times New Roman" w:hAnsi="Times New Roman" w:cs="Times New Roman"/>
                <w:noProof/>
                <w:webHidden/>
              </w:rPr>
              <w:fldChar w:fldCharType="end"/>
            </w:r>
          </w:hyperlink>
        </w:p>
        <w:p w14:paraId="3E590C9D" w14:textId="7C2FC0DE" w:rsidR="00336103" w:rsidRPr="00336103" w:rsidRDefault="00336103">
          <w:pPr>
            <w:pStyle w:val="TM1"/>
            <w:tabs>
              <w:tab w:val="right" w:leader="dot" w:pos="9016"/>
            </w:tabs>
            <w:rPr>
              <w:rFonts w:ascii="Times New Roman" w:eastAsiaTheme="minorEastAsia" w:hAnsi="Times New Roman" w:cs="Times New Roman"/>
              <w:noProof/>
              <w:lang w:val="fr-FR" w:eastAsia="fr-FR"/>
            </w:rPr>
          </w:pPr>
          <w:hyperlink w:anchor="_Toc193442703" w:history="1">
            <w:r w:rsidRPr="00336103">
              <w:rPr>
                <w:rStyle w:val="Lienhypertexte"/>
                <w:rFonts w:ascii="Times New Roman" w:hAnsi="Times New Roman" w:cs="Times New Roman"/>
                <w:noProof/>
                <w:lang w:val="en-US"/>
              </w:rPr>
              <w:t>CONSORT Checklist</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_Toc193442703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5</w:t>
            </w:r>
            <w:r w:rsidRPr="00336103">
              <w:rPr>
                <w:rFonts w:ascii="Times New Roman" w:hAnsi="Times New Roman" w:cs="Times New Roman"/>
                <w:noProof/>
                <w:webHidden/>
              </w:rPr>
              <w:fldChar w:fldCharType="end"/>
            </w:r>
          </w:hyperlink>
        </w:p>
        <w:p w14:paraId="7945C616" w14:textId="5FD8B7ED" w:rsidR="00336103" w:rsidRPr="00336103" w:rsidRDefault="00336103">
          <w:pPr>
            <w:pStyle w:val="TM1"/>
            <w:tabs>
              <w:tab w:val="right" w:leader="dot" w:pos="9016"/>
            </w:tabs>
            <w:rPr>
              <w:rFonts w:ascii="Times New Roman" w:eastAsiaTheme="minorEastAsia" w:hAnsi="Times New Roman" w:cs="Times New Roman"/>
              <w:noProof/>
              <w:lang w:val="fr-FR" w:eastAsia="fr-FR"/>
            </w:rPr>
          </w:pPr>
          <w:hyperlink w:anchor="_Toc193442704" w:history="1">
            <w:r w:rsidRPr="00336103">
              <w:rPr>
                <w:rStyle w:val="Lienhypertexte"/>
                <w:rFonts w:ascii="Times New Roman" w:hAnsi="Times New Roman" w:cs="Times New Roman"/>
                <w:noProof/>
                <w:lang w:val="en-US"/>
              </w:rPr>
              <w:t>eMethods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_Toc193442704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7</w:t>
            </w:r>
            <w:r w:rsidRPr="00336103">
              <w:rPr>
                <w:rFonts w:ascii="Times New Roman" w:hAnsi="Times New Roman" w:cs="Times New Roman"/>
                <w:noProof/>
                <w:webHidden/>
              </w:rPr>
              <w:fldChar w:fldCharType="end"/>
            </w:r>
          </w:hyperlink>
        </w:p>
        <w:p w14:paraId="04CD3F25" w14:textId="1CFDCDBC"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05" w:history="1">
            <w:r w:rsidRPr="00336103">
              <w:rPr>
                <w:rStyle w:val="Lienhypertexte"/>
                <w:rFonts w:ascii="Times New Roman" w:hAnsi="Times New Roman" w:cs="Times New Roman"/>
                <w:noProof/>
                <w:lang w:val="en-US"/>
              </w:rPr>
              <w:t>Design and randomization</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_Toc193442705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7</w:t>
            </w:r>
            <w:r w:rsidRPr="00336103">
              <w:rPr>
                <w:rFonts w:ascii="Times New Roman" w:hAnsi="Times New Roman" w:cs="Times New Roman"/>
                <w:noProof/>
                <w:webHidden/>
              </w:rPr>
              <w:fldChar w:fldCharType="end"/>
            </w:r>
          </w:hyperlink>
        </w:p>
        <w:p w14:paraId="50FC1960" w14:textId="29FA1137"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06" w:history="1">
            <w:r w:rsidRPr="00336103">
              <w:rPr>
                <w:rStyle w:val="Lienhypertexte"/>
                <w:rFonts w:ascii="Times New Roman" w:hAnsi="Times New Roman" w:cs="Times New Roman"/>
                <w:noProof/>
                <w:lang w:val="en-US"/>
              </w:rPr>
              <w:t>Funding</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_Toc193442706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8</w:t>
            </w:r>
            <w:r w:rsidRPr="00336103">
              <w:rPr>
                <w:rFonts w:ascii="Times New Roman" w:hAnsi="Times New Roman" w:cs="Times New Roman"/>
                <w:noProof/>
                <w:webHidden/>
              </w:rPr>
              <w:fldChar w:fldCharType="end"/>
            </w:r>
          </w:hyperlink>
        </w:p>
        <w:p w14:paraId="726654C9" w14:textId="6164E928"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07" w:history="1">
            <w:r w:rsidRPr="00336103">
              <w:rPr>
                <w:rStyle w:val="Lienhypertexte"/>
                <w:rFonts w:ascii="Times New Roman" w:hAnsi="Times New Roman" w:cs="Times New Roman"/>
                <w:noProof/>
                <w:lang w:val="en-US"/>
              </w:rPr>
              <w:t>Ethics and consent</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_Toc193442707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8</w:t>
            </w:r>
            <w:r w:rsidRPr="00336103">
              <w:rPr>
                <w:rFonts w:ascii="Times New Roman" w:hAnsi="Times New Roman" w:cs="Times New Roman"/>
                <w:noProof/>
                <w:webHidden/>
              </w:rPr>
              <w:fldChar w:fldCharType="end"/>
            </w:r>
          </w:hyperlink>
        </w:p>
        <w:p w14:paraId="5ACF85D9" w14:textId="1CE1B0F8"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08" w:history="1">
            <w:r w:rsidRPr="00336103">
              <w:rPr>
                <w:rStyle w:val="Lienhypertexte"/>
                <w:rFonts w:ascii="Times New Roman" w:hAnsi="Times New Roman" w:cs="Times New Roman"/>
                <w:noProof/>
                <w:lang w:val="en-US"/>
              </w:rPr>
              <w:t>Full eligibility criteria</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_Toc193442708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8</w:t>
            </w:r>
            <w:r w:rsidRPr="00336103">
              <w:rPr>
                <w:rFonts w:ascii="Times New Roman" w:hAnsi="Times New Roman" w:cs="Times New Roman"/>
                <w:noProof/>
                <w:webHidden/>
              </w:rPr>
              <w:fldChar w:fldCharType="end"/>
            </w:r>
          </w:hyperlink>
        </w:p>
        <w:p w14:paraId="664EC626" w14:textId="0AAD2867"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09" w:history="1">
            <w:r w:rsidRPr="00336103">
              <w:rPr>
                <w:rStyle w:val="Lienhypertexte"/>
                <w:rFonts w:ascii="Times New Roman" w:hAnsi="Times New Roman" w:cs="Times New Roman"/>
                <w:noProof/>
                <w:lang w:val="en-US"/>
              </w:rPr>
              <w:t>Trial interventions and comparators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_Toc193442709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8</w:t>
            </w:r>
            <w:r w:rsidRPr="00336103">
              <w:rPr>
                <w:rFonts w:ascii="Times New Roman" w:hAnsi="Times New Roman" w:cs="Times New Roman"/>
                <w:noProof/>
                <w:webHidden/>
              </w:rPr>
              <w:fldChar w:fldCharType="end"/>
            </w:r>
          </w:hyperlink>
        </w:p>
        <w:p w14:paraId="7714845B" w14:textId="3DE9C013"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0" w:history="1">
            <w:r w:rsidRPr="00336103">
              <w:rPr>
                <w:rStyle w:val="Lienhypertexte"/>
                <w:rFonts w:ascii="Times New Roman" w:hAnsi="Times New Roman" w:cs="Times New Roman"/>
                <w:noProof/>
                <w:lang w:val="en-US"/>
              </w:rPr>
              <w:t>Hierarchized primary outcomes definitions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_Toc193442710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10</w:t>
            </w:r>
            <w:r w:rsidRPr="00336103">
              <w:rPr>
                <w:rFonts w:ascii="Times New Roman" w:hAnsi="Times New Roman" w:cs="Times New Roman"/>
                <w:noProof/>
                <w:webHidden/>
              </w:rPr>
              <w:fldChar w:fldCharType="end"/>
            </w:r>
          </w:hyperlink>
        </w:p>
        <w:p w14:paraId="69268E1E" w14:textId="142C230C"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1" w:history="1">
            <w:r w:rsidRPr="00336103">
              <w:rPr>
                <w:rStyle w:val="Lienhypertexte"/>
                <w:rFonts w:ascii="Times New Roman" w:hAnsi="Times New Roman" w:cs="Times New Roman"/>
                <w:noProof/>
              </w:rPr>
              <w:t>Delta Sepsis-related Organ Failure Assessment</w:t>
            </w:r>
            <w:r w:rsidRPr="00336103">
              <w:rPr>
                <w:rStyle w:val="Lienhypertexte"/>
                <w:rFonts w:ascii="Times New Roman" w:hAnsi="Times New Roman" w:cs="Times New Roman"/>
                <w:noProof/>
                <w:lang w:val="en-US"/>
              </w:rPr>
              <w:t xml:space="preserve"> (SOFA) score calculation</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_Toc193442711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10</w:t>
            </w:r>
            <w:r w:rsidRPr="00336103">
              <w:rPr>
                <w:rFonts w:ascii="Times New Roman" w:hAnsi="Times New Roman" w:cs="Times New Roman"/>
                <w:noProof/>
                <w:webHidden/>
              </w:rPr>
              <w:fldChar w:fldCharType="end"/>
            </w:r>
          </w:hyperlink>
        </w:p>
        <w:p w14:paraId="072706DE" w14:textId="0CA8D0C6"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2" w:history="1">
            <w:r w:rsidRPr="00336103">
              <w:rPr>
                <w:rStyle w:val="Lienhypertexte"/>
                <w:rFonts w:ascii="Times New Roman" w:hAnsi="Times New Roman" w:cs="Times New Roman"/>
                <w:noProof/>
                <w:lang w:val="en-US"/>
              </w:rPr>
              <w:t>Secondary outcome definitions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_Toc193442712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11</w:t>
            </w:r>
            <w:r w:rsidRPr="00336103">
              <w:rPr>
                <w:rFonts w:ascii="Times New Roman" w:hAnsi="Times New Roman" w:cs="Times New Roman"/>
                <w:noProof/>
                <w:webHidden/>
              </w:rPr>
              <w:fldChar w:fldCharType="end"/>
            </w:r>
          </w:hyperlink>
        </w:p>
        <w:p w14:paraId="7F3F30AF" w14:textId="701A0FDB"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3" w:history="1">
            <w:r w:rsidRPr="00336103">
              <w:rPr>
                <w:rStyle w:val="Lienhypertexte"/>
                <w:rFonts w:ascii="Times New Roman" w:hAnsi="Times New Roman" w:cs="Times New Roman"/>
                <w:noProof/>
              </w:rPr>
              <w:t>Short-Form 36 questionnaire</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_Toc193442713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12</w:t>
            </w:r>
            <w:r w:rsidRPr="00336103">
              <w:rPr>
                <w:rFonts w:ascii="Times New Roman" w:hAnsi="Times New Roman" w:cs="Times New Roman"/>
                <w:noProof/>
                <w:webHidden/>
              </w:rPr>
              <w:fldChar w:fldCharType="end"/>
            </w:r>
          </w:hyperlink>
        </w:p>
        <w:p w14:paraId="363BB910" w14:textId="7EA30F6F"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4" w:history="1">
            <w:r w:rsidRPr="00336103">
              <w:rPr>
                <w:rStyle w:val="Lienhypertexte"/>
                <w:rFonts w:ascii="Times New Roman" w:hAnsi="Times New Roman" w:cs="Times New Roman"/>
                <w:noProof/>
                <w:lang w:val="fr-FR"/>
              </w:rPr>
              <w:t>Post-traumatic stress disorder Checklist questionnaire (PCL-5)</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_Toc193442714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18</w:t>
            </w:r>
            <w:r w:rsidRPr="00336103">
              <w:rPr>
                <w:rFonts w:ascii="Times New Roman" w:hAnsi="Times New Roman" w:cs="Times New Roman"/>
                <w:noProof/>
                <w:webHidden/>
              </w:rPr>
              <w:fldChar w:fldCharType="end"/>
            </w:r>
          </w:hyperlink>
        </w:p>
        <w:p w14:paraId="2C376EA9" w14:textId="1ED31AAE"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5" w:history="1">
            <w:r w:rsidRPr="00336103">
              <w:rPr>
                <w:rStyle w:val="Lienhypertexte"/>
                <w:rFonts w:ascii="Times New Roman" w:hAnsi="Times New Roman" w:cs="Times New Roman"/>
                <w:noProof/>
              </w:rPr>
              <w:t>Sample size calculation</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_Toc193442715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19</w:t>
            </w:r>
            <w:r w:rsidRPr="00336103">
              <w:rPr>
                <w:rFonts w:ascii="Times New Roman" w:hAnsi="Times New Roman" w:cs="Times New Roman"/>
                <w:noProof/>
                <w:webHidden/>
              </w:rPr>
              <w:fldChar w:fldCharType="end"/>
            </w:r>
          </w:hyperlink>
        </w:p>
        <w:p w14:paraId="659D06AF" w14:textId="774475B8"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6" w:history="1">
            <w:r w:rsidRPr="00336103">
              <w:rPr>
                <w:rStyle w:val="Lienhypertexte"/>
                <w:rFonts w:ascii="Times New Roman" w:hAnsi="Times New Roman" w:cs="Times New Roman"/>
                <w:noProof/>
              </w:rPr>
              <w:t>Handling missing data</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_Toc193442716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19</w:t>
            </w:r>
            <w:r w:rsidRPr="00336103">
              <w:rPr>
                <w:rFonts w:ascii="Times New Roman" w:hAnsi="Times New Roman" w:cs="Times New Roman"/>
                <w:noProof/>
                <w:webHidden/>
              </w:rPr>
              <w:fldChar w:fldCharType="end"/>
            </w:r>
          </w:hyperlink>
        </w:p>
        <w:p w14:paraId="541657BE" w14:textId="40449287"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7" w:history="1">
            <w:r w:rsidRPr="00336103">
              <w:rPr>
                <w:rStyle w:val="Lienhypertexte"/>
                <w:rFonts w:ascii="Times New Roman" w:hAnsi="Times New Roman" w:cs="Times New Roman"/>
                <w:noProof/>
              </w:rPr>
              <w:t>Prespecified subgroups definitions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_Toc193442717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20</w:t>
            </w:r>
            <w:r w:rsidRPr="00336103">
              <w:rPr>
                <w:rFonts w:ascii="Times New Roman" w:hAnsi="Times New Roman" w:cs="Times New Roman"/>
                <w:noProof/>
                <w:webHidden/>
              </w:rPr>
              <w:fldChar w:fldCharType="end"/>
            </w:r>
          </w:hyperlink>
        </w:p>
        <w:p w14:paraId="7830EAA3" w14:textId="3B0B6E73"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18" w:history="1">
            <w:r w:rsidRPr="00336103">
              <w:rPr>
                <w:rStyle w:val="Lienhypertexte"/>
                <w:rFonts w:ascii="Times New Roman" w:hAnsi="Times New Roman" w:cs="Times New Roman"/>
                <w:noProof/>
              </w:rPr>
              <w:t>Post-hoc analysis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_Toc193442718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20</w:t>
            </w:r>
            <w:r w:rsidRPr="00336103">
              <w:rPr>
                <w:rFonts w:ascii="Times New Roman" w:hAnsi="Times New Roman" w:cs="Times New Roman"/>
                <w:noProof/>
                <w:webHidden/>
              </w:rPr>
              <w:fldChar w:fldCharType="end"/>
            </w:r>
          </w:hyperlink>
        </w:p>
        <w:p w14:paraId="07A66E86" w14:textId="0E035580" w:rsidR="00336103" w:rsidRPr="00336103" w:rsidRDefault="00336103">
          <w:pPr>
            <w:pStyle w:val="TM1"/>
            <w:tabs>
              <w:tab w:val="right" w:leader="dot" w:pos="9016"/>
            </w:tabs>
            <w:rPr>
              <w:rFonts w:ascii="Times New Roman" w:eastAsiaTheme="minorEastAsia" w:hAnsi="Times New Roman" w:cs="Times New Roman"/>
              <w:noProof/>
              <w:lang w:val="fr-FR" w:eastAsia="fr-FR"/>
            </w:rPr>
          </w:pPr>
          <w:hyperlink w:anchor="_Toc193442719" w:history="1">
            <w:r w:rsidRPr="00336103">
              <w:rPr>
                <w:rStyle w:val="Lienhypertexte"/>
                <w:rFonts w:ascii="Times New Roman" w:hAnsi="Times New Roman" w:cs="Times New Roman"/>
                <w:noProof/>
              </w:rPr>
              <w:t>Supplemental results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_Toc193442719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21</w:t>
            </w:r>
            <w:r w:rsidRPr="00336103">
              <w:rPr>
                <w:rFonts w:ascii="Times New Roman" w:hAnsi="Times New Roman" w:cs="Times New Roman"/>
                <w:noProof/>
                <w:webHidden/>
              </w:rPr>
              <w:fldChar w:fldCharType="end"/>
            </w:r>
          </w:hyperlink>
        </w:p>
        <w:p w14:paraId="16EAAF2C" w14:textId="40558200"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0" w:history="1">
            <w:r w:rsidRPr="00336103">
              <w:rPr>
                <w:rStyle w:val="Lienhypertexte"/>
                <w:rFonts w:ascii="Times New Roman" w:hAnsi="Times New Roman" w:cs="Times New Roman"/>
                <w:bCs/>
                <w:noProof/>
              </w:rPr>
              <w:t xml:space="preserve">eFigure 1: </w:t>
            </w:r>
            <w:r w:rsidRPr="00336103">
              <w:rPr>
                <w:rStyle w:val="Lienhypertexte"/>
                <w:rFonts w:ascii="Times New Roman" w:hAnsi="Times New Roman" w:cs="Times New Roman"/>
                <w:noProof/>
              </w:rPr>
              <w:t>Study</w:t>
            </w:r>
            <w:r w:rsidRPr="00336103">
              <w:rPr>
                <w:rStyle w:val="Lienhypertexte"/>
                <w:rFonts w:ascii="Times New Roman" w:hAnsi="Times New Roman" w:cs="Times New Roman"/>
                <w:bCs/>
                <w:noProof/>
              </w:rPr>
              <w:t xml:space="preserve"> </w:t>
            </w:r>
            <w:r w:rsidRPr="00336103">
              <w:rPr>
                <w:rStyle w:val="Lienhypertexte"/>
                <w:rFonts w:ascii="Times New Roman" w:hAnsi="Times New Roman" w:cs="Times New Roman"/>
                <w:noProof/>
              </w:rPr>
              <w:t>flow chart</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_Toc193442720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21</w:t>
            </w:r>
            <w:r w:rsidRPr="00336103">
              <w:rPr>
                <w:rFonts w:ascii="Times New Roman" w:hAnsi="Times New Roman" w:cs="Times New Roman"/>
                <w:noProof/>
                <w:webHidden/>
              </w:rPr>
              <w:fldChar w:fldCharType="end"/>
            </w:r>
          </w:hyperlink>
        </w:p>
        <w:p w14:paraId="444EF011" w14:textId="249ECEDC"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1" w:history="1">
            <w:r w:rsidRPr="00336103">
              <w:rPr>
                <w:rStyle w:val="Lienhypertexte"/>
                <w:rFonts w:ascii="Times New Roman" w:hAnsi="Times New Roman" w:cs="Times New Roman"/>
                <w:noProof/>
              </w:rPr>
              <w:t>eFigure 2: Stepped-wedge recruitment diagram</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_Toc193442721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22</w:t>
            </w:r>
            <w:r w:rsidRPr="00336103">
              <w:rPr>
                <w:rFonts w:ascii="Times New Roman" w:hAnsi="Times New Roman" w:cs="Times New Roman"/>
                <w:noProof/>
                <w:webHidden/>
              </w:rPr>
              <w:fldChar w:fldCharType="end"/>
            </w:r>
          </w:hyperlink>
        </w:p>
        <w:p w14:paraId="235CA826" w14:textId="4AE316C9"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2" w:history="1">
            <w:r w:rsidRPr="00336103">
              <w:rPr>
                <w:rStyle w:val="Lienhypertexte"/>
                <w:rFonts w:ascii="Times New Roman" w:hAnsi="Times New Roman" w:cs="Times New Roman"/>
                <w:noProof/>
              </w:rPr>
              <w:t>eTable 1: Additional baseline characteristics.</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_Toc193442722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23</w:t>
            </w:r>
            <w:r w:rsidRPr="00336103">
              <w:rPr>
                <w:rFonts w:ascii="Times New Roman" w:hAnsi="Times New Roman" w:cs="Times New Roman"/>
                <w:noProof/>
                <w:webHidden/>
              </w:rPr>
              <w:fldChar w:fldCharType="end"/>
            </w:r>
          </w:hyperlink>
        </w:p>
        <w:p w14:paraId="34AB89D4" w14:textId="2CCFEE84"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3" w:history="1">
            <w:r w:rsidRPr="00336103">
              <w:rPr>
                <w:rStyle w:val="Lienhypertexte"/>
                <w:rFonts w:ascii="Times New Roman" w:hAnsi="Times New Roman" w:cs="Times New Roman"/>
                <w:noProof/>
              </w:rPr>
              <w:t>eTable 2: Details about fluids received before inclusion.</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_Toc193442723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26</w:t>
            </w:r>
            <w:r w:rsidRPr="00336103">
              <w:rPr>
                <w:rFonts w:ascii="Times New Roman" w:hAnsi="Times New Roman" w:cs="Times New Roman"/>
                <w:noProof/>
                <w:webHidden/>
              </w:rPr>
              <w:fldChar w:fldCharType="end"/>
            </w:r>
          </w:hyperlink>
        </w:p>
        <w:p w14:paraId="33D3638E" w14:textId="2879ABBE"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4" w:history="1">
            <w:r w:rsidRPr="00336103">
              <w:rPr>
                <w:rStyle w:val="Lienhypertexte"/>
                <w:rFonts w:ascii="Times New Roman" w:hAnsi="Times New Roman" w:cs="Times New Roman"/>
                <w:noProof/>
                <w:lang w:val="en-US"/>
              </w:rPr>
              <w:t xml:space="preserve">eTable 3: </w:t>
            </w:r>
            <w:r w:rsidRPr="00336103">
              <w:rPr>
                <w:rStyle w:val="Lienhypertexte"/>
                <w:rFonts w:ascii="Times New Roman" w:hAnsi="Times New Roman" w:cs="Times New Roman"/>
                <w:noProof/>
              </w:rPr>
              <w:t>Monitoring devices used in the intervention group</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_Toc193442724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27</w:t>
            </w:r>
            <w:r w:rsidRPr="00336103">
              <w:rPr>
                <w:rFonts w:ascii="Times New Roman" w:hAnsi="Times New Roman" w:cs="Times New Roman"/>
                <w:noProof/>
                <w:webHidden/>
              </w:rPr>
              <w:fldChar w:fldCharType="end"/>
            </w:r>
          </w:hyperlink>
        </w:p>
        <w:p w14:paraId="4F9F1ABF" w14:textId="3A199EC3"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5" w:history="1">
            <w:r w:rsidRPr="00336103">
              <w:rPr>
                <w:rStyle w:val="Lienhypertexte"/>
                <w:rFonts w:ascii="Times New Roman" w:hAnsi="Times New Roman" w:cs="Times New Roman"/>
                <w:noProof/>
              </w:rPr>
              <w:t>eTable 4: Summary of cumulative fluid intake and fluid balance from inclusion to day 5.</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_Toc193442725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28</w:t>
            </w:r>
            <w:r w:rsidRPr="00336103">
              <w:rPr>
                <w:rFonts w:ascii="Times New Roman" w:hAnsi="Times New Roman" w:cs="Times New Roman"/>
                <w:noProof/>
                <w:webHidden/>
              </w:rPr>
              <w:fldChar w:fldCharType="end"/>
            </w:r>
          </w:hyperlink>
        </w:p>
        <w:p w14:paraId="25D1FB43" w14:textId="6D63C251"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6" w:history="1">
            <w:r w:rsidRPr="00336103">
              <w:rPr>
                <w:rStyle w:val="Lienhypertexte"/>
                <w:rFonts w:ascii="Times New Roman" w:hAnsi="Times New Roman" w:cs="Times New Roman"/>
                <w:noProof/>
              </w:rPr>
              <w:t>eTable 5: Additional details about fluids received from inclusion to Day 10.</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_Toc193442726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31</w:t>
            </w:r>
            <w:r w:rsidRPr="00336103">
              <w:rPr>
                <w:rFonts w:ascii="Times New Roman" w:hAnsi="Times New Roman" w:cs="Times New Roman"/>
                <w:noProof/>
                <w:webHidden/>
              </w:rPr>
              <w:fldChar w:fldCharType="end"/>
            </w:r>
          </w:hyperlink>
        </w:p>
        <w:p w14:paraId="03A10612" w14:textId="0FC3EA40"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7" w:history="1">
            <w:r w:rsidRPr="00336103">
              <w:rPr>
                <w:rStyle w:val="Lienhypertexte"/>
                <w:rFonts w:ascii="Times New Roman" w:hAnsi="Times New Roman" w:cs="Times New Roman"/>
                <w:noProof/>
              </w:rPr>
              <w:t>eTable 6: Norepinephrine infusion over time in each group from inclusion to Day 10.</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_Toc193442727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32</w:t>
            </w:r>
            <w:r w:rsidRPr="00336103">
              <w:rPr>
                <w:rFonts w:ascii="Times New Roman" w:hAnsi="Times New Roman" w:cs="Times New Roman"/>
                <w:noProof/>
                <w:webHidden/>
              </w:rPr>
              <w:fldChar w:fldCharType="end"/>
            </w:r>
          </w:hyperlink>
        </w:p>
        <w:p w14:paraId="53729404" w14:textId="3B3A595C"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8" w:history="1">
            <w:r w:rsidRPr="00336103">
              <w:rPr>
                <w:rStyle w:val="Lienhypertexte"/>
                <w:rFonts w:ascii="Times New Roman" w:hAnsi="Times New Roman" w:cs="Times New Roman"/>
                <w:noProof/>
              </w:rPr>
              <w:t>eTable 7: Major protocol deviations in the intervention group from Day 1 to Day 10.</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_Toc193442728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33</w:t>
            </w:r>
            <w:r w:rsidRPr="00336103">
              <w:rPr>
                <w:rFonts w:ascii="Times New Roman" w:hAnsi="Times New Roman" w:cs="Times New Roman"/>
                <w:noProof/>
                <w:webHidden/>
              </w:rPr>
              <w:fldChar w:fldCharType="end"/>
            </w:r>
          </w:hyperlink>
        </w:p>
        <w:p w14:paraId="6DA52F1F" w14:textId="6337719F"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29" w:history="1">
            <w:r w:rsidRPr="00336103">
              <w:rPr>
                <w:rStyle w:val="Lienhypertexte"/>
                <w:rFonts w:ascii="Times New Roman" w:hAnsi="Times New Roman" w:cs="Times New Roman"/>
                <w:noProof/>
              </w:rPr>
              <w:t>eTable 8: Number and type of minor protocol deviations in the intervention group from Day 1 to Day 10.</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_Toc193442729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34</w:t>
            </w:r>
            <w:r w:rsidRPr="00336103">
              <w:rPr>
                <w:rFonts w:ascii="Times New Roman" w:hAnsi="Times New Roman" w:cs="Times New Roman"/>
                <w:noProof/>
                <w:webHidden/>
              </w:rPr>
              <w:fldChar w:fldCharType="end"/>
            </w:r>
          </w:hyperlink>
        </w:p>
        <w:p w14:paraId="750DB803" w14:textId="55D22A74"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30" w:history="1">
            <w:r w:rsidRPr="00336103">
              <w:rPr>
                <w:rStyle w:val="Lienhypertexte"/>
                <w:rFonts w:ascii="Times New Roman" w:hAnsi="Times New Roman" w:cs="Times New Roman"/>
                <w:noProof/>
              </w:rPr>
              <w:t xml:space="preserve">eFigure 3: Percentage of patients in ICU over time, among survivors and non-survivors, </w:t>
            </w:r>
            <w:r w:rsidRPr="00336103">
              <w:rPr>
                <w:rStyle w:val="Lienhypertexte"/>
                <w:rFonts w:ascii="Times New Roman" w:hAnsi="Times New Roman" w:cs="Times New Roman"/>
                <w:noProof/>
                <w:lang w:val="en-US"/>
              </w:rPr>
              <w:t>from enrollment to Day</w:t>
            </w:r>
            <w:r w:rsidRPr="00336103">
              <w:rPr>
                <w:rStyle w:val="Lienhypertexte"/>
                <w:rFonts w:ascii="Times New Roman" w:hAnsi="Times New Roman" w:cs="Times New Roman"/>
                <w:noProof/>
              </w:rPr>
              <w:t xml:space="preserve"> 90.</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_Toc193442730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36</w:t>
            </w:r>
            <w:r w:rsidRPr="00336103">
              <w:rPr>
                <w:rFonts w:ascii="Times New Roman" w:hAnsi="Times New Roman" w:cs="Times New Roman"/>
                <w:noProof/>
                <w:webHidden/>
              </w:rPr>
              <w:fldChar w:fldCharType="end"/>
            </w:r>
          </w:hyperlink>
        </w:p>
        <w:p w14:paraId="2A593FC1" w14:textId="2B912443"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31" w:history="1">
            <w:r w:rsidRPr="00336103">
              <w:rPr>
                <w:rStyle w:val="Lienhypertexte"/>
                <w:rFonts w:ascii="Times New Roman" w:hAnsi="Times New Roman" w:cs="Times New Roman"/>
                <w:noProof/>
              </w:rPr>
              <w:t>eTable 9: Post-hoc analysis of the primary outcomes measures for patients who survived at Day 180</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_Toc193442731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37</w:t>
            </w:r>
            <w:r w:rsidRPr="00336103">
              <w:rPr>
                <w:rFonts w:ascii="Times New Roman" w:hAnsi="Times New Roman" w:cs="Times New Roman"/>
                <w:noProof/>
                <w:webHidden/>
              </w:rPr>
              <w:fldChar w:fldCharType="end"/>
            </w:r>
          </w:hyperlink>
        </w:p>
        <w:p w14:paraId="3CEFA1E9" w14:textId="394EC903"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32" w:history="1">
            <w:r w:rsidRPr="00336103">
              <w:rPr>
                <w:rStyle w:val="Lienhypertexte"/>
                <w:rFonts w:ascii="Times New Roman" w:hAnsi="Times New Roman" w:cs="Times New Roman"/>
                <w:bCs/>
                <w:noProof/>
              </w:rPr>
              <w:t xml:space="preserve">eFigure 4: </w:t>
            </w:r>
            <w:r w:rsidRPr="00336103">
              <w:rPr>
                <w:rStyle w:val="Lienhypertexte"/>
                <w:rFonts w:ascii="Times New Roman" w:hAnsi="Times New Roman" w:cs="Times New Roman"/>
                <w:noProof/>
              </w:rPr>
              <w:t>Subgroup analysis for</w:t>
            </w:r>
            <w:r w:rsidRPr="00336103">
              <w:rPr>
                <w:rStyle w:val="Lienhypertexte"/>
                <w:rFonts w:ascii="Times New Roman" w:hAnsi="Times New Roman" w:cs="Times New Roman"/>
                <w:bCs/>
                <w:noProof/>
              </w:rPr>
              <w:t xml:space="preserve"> </w:t>
            </w:r>
            <w:r w:rsidRPr="00336103">
              <w:rPr>
                <w:rStyle w:val="Lienhypertexte"/>
                <w:rFonts w:ascii="Times New Roman" w:hAnsi="Times New Roman" w:cs="Times New Roman"/>
                <w:noProof/>
              </w:rPr>
              <w:t>Delta SOFA.</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_Toc193442732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38</w:t>
            </w:r>
            <w:r w:rsidRPr="00336103">
              <w:rPr>
                <w:rFonts w:ascii="Times New Roman" w:hAnsi="Times New Roman" w:cs="Times New Roman"/>
                <w:noProof/>
                <w:webHidden/>
              </w:rPr>
              <w:fldChar w:fldCharType="end"/>
            </w:r>
          </w:hyperlink>
        </w:p>
        <w:p w14:paraId="50233678" w14:textId="7CA09348"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33" w:history="1">
            <w:r w:rsidRPr="00336103">
              <w:rPr>
                <w:rStyle w:val="Lienhypertexte"/>
                <w:rFonts w:ascii="Times New Roman" w:hAnsi="Times New Roman" w:cs="Times New Roman"/>
                <w:noProof/>
              </w:rPr>
              <w:t>eFigure 5: Subgroup analysis for hospital length of stay.</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_Toc193442733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39</w:t>
            </w:r>
            <w:r w:rsidRPr="00336103">
              <w:rPr>
                <w:rFonts w:ascii="Times New Roman" w:hAnsi="Times New Roman" w:cs="Times New Roman"/>
                <w:noProof/>
                <w:webHidden/>
              </w:rPr>
              <w:fldChar w:fldCharType="end"/>
            </w:r>
          </w:hyperlink>
        </w:p>
        <w:p w14:paraId="71ED76BA" w14:textId="50D2B3A7"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34" w:history="1">
            <w:r w:rsidRPr="00336103">
              <w:rPr>
                <w:rStyle w:val="Lienhypertexte"/>
                <w:rFonts w:ascii="Times New Roman" w:hAnsi="Times New Roman" w:cs="Times New Roman"/>
                <w:noProof/>
              </w:rPr>
              <w:t>eFigure 6: Subgroup analysis for ventilator-free days at Day 28.</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_Toc193442734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40</w:t>
            </w:r>
            <w:r w:rsidRPr="00336103">
              <w:rPr>
                <w:rFonts w:ascii="Times New Roman" w:hAnsi="Times New Roman" w:cs="Times New Roman"/>
                <w:noProof/>
                <w:webHidden/>
              </w:rPr>
              <w:fldChar w:fldCharType="end"/>
            </w:r>
          </w:hyperlink>
        </w:p>
        <w:p w14:paraId="3DF0B54E" w14:textId="3F3C8F5D"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35" w:history="1">
            <w:r w:rsidRPr="00336103">
              <w:rPr>
                <w:rStyle w:val="Lienhypertexte"/>
                <w:rFonts w:ascii="Times New Roman" w:hAnsi="Times New Roman" w:cs="Times New Roman"/>
                <w:noProof/>
              </w:rPr>
              <w:t>eFigure 7: Subgroup analysis for renal failure-free days at Day 28.</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_Toc193442735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41</w:t>
            </w:r>
            <w:r w:rsidRPr="00336103">
              <w:rPr>
                <w:rFonts w:ascii="Times New Roman" w:hAnsi="Times New Roman" w:cs="Times New Roman"/>
                <w:noProof/>
                <w:webHidden/>
              </w:rPr>
              <w:fldChar w:fldCharType="end"/>
            </w:r>
          </w:hyperlink>
        </w:p>
        <w:p w14:paraId="56685537" w14:textId="46B5A27A" w:rsidR="00336103" w:rsidRPr="00336103" w:rsidRDefault="00336103">
          <w:pPr>
            <w:pStyle w:val="TM2"/>
            <w:tabs>
              <w:tab w:val="right" w:leader="dot" w:pos="9016"/>
            </w:tabs>
            <w:rPr>
              <w:rFonts w:ascii="Times New Roman" w:eastAsiaTheme="minorEastAsia" w:hAnsi="Times New Roman" w:cs="Times New Roman"/>
              <w:noProof/>
              <w:lang w:val="fr-FR" w:eastAsia="fr-FR"/>
            </w:rPr>
          </w:pPr>
          <w:hyperlink w:anchor="_Toc193442736" w:history="1">
            <w:r w:rsidRPr="00336103">
              <w:rPr>
                <w:rStyle w:val="Lienhypertexte"/>
                <w:rFonts w:ascii="Times New Roman" w:hAnsi="Times New Roman" w:cs="Times New Roman"/>
                <w:noProof/>
              </w:rPr>
              <w:t>eFigure 8: Subgroup analysis for catecholamine-free days at Day 10.</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_Toc193442736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42</w:t>
            </w:r>
            <w:r w:rsidRPr="00336103">
              <w:rPr>
                <w:rFonts w:ascii="Times New Roman" w:hAnsi="Times New Roman" w:cs="Times New Roman"/>
                <w:noProof/>
                <w:webHidden/>
              </w:rPr>
              <w:fldChar w:fldCharType="end"/>
            </w:r>
          </w:hyperlink>
        </w:p>
        <w:p w14:paraId="7B99FDB0" w14:textId="1FC98CF0" w:rsidR="00336103" w:rsidRPr="00336103" w:rsidRDefault="00336103">
          <w:pPr>
            <w:pStyle w:val="TM1"/>
            <w:tabs>
              <w:tab w:val="right" w:leader="dot" w:pos="9016"/>
            </w:tabs>
            <w:rPr>
              <w:rFonts w:ascii="Times New Roman" w:eastAsiaTheme="minorEastAsia" w:hAnsi="Times New Roman" w:cs="Times New Roman"/>
              <w:noProof/>
              <w:lang w:val="fr-FR" w:eastAsia="fr-FR"/>
            </w:rPr>
          </w:pPr>
          <w:hyperlink w:anchor="_Toc193442737" w:history="1">
            <w:r w:rsidRPr="00336103">
              <w:rPr>
                <w:rStyle w:val="Lienhypertexte"/>
                <w:rFonts w:ascii="Times New Roman" w:eastAsia="Times New Roman" w:hAnsi="Times New Roman" w:cs="Times New Roman"/>
                <w:noProof/>
                <w:lang w:val="nl-NL" w:eastAsia="fr-FR"/>
              </w:rPr>
              <w:t>eReference</w:t>
            </w:r>
            <w:r w:rsidRPr="00336103">
              <w:rPr>
                <w:rFonts w:ascii="Times New Roman" w:hAnsi="Times New Roman" w:cs="Times New Roman"/>
                <w:noProof/>
                <w:webHidden/>
              </w:rPr>
              <w:tab/>
            </w:r>
            <w:r w:rsidRPr="00336103">
              <w:rPr>
                <w:rFonts w:ascii="Times New Roman" w:hAnsi="Times New Roman" w:cs="Times New Roman"/>
                <w:noProof/>
                <w:webHidden/>
              </w:rPr>
              <w:fldChar w:fldCharType="begin"/>
            </w:r>
            <w:r w:rsidRPr="00336103">
              <w:rPr>
                <w:rFonts w:ascii="Times New Roman" w:hAnsi="Times New Roman" w:cs="Times New Roman"/>
                <w:noProof/>
                <w:webHidden/>
              </w:rPr>
              <w:instrText xml:space="preserve"> PAGEREF _Toc193442737 \h </w:instrText>
            </w:r>
            <w:r w:rsidRPr="00336103">
              <w:rPr>
                <w:rFonts w:ascii="Times New Roman" w:hAnsi="Times New Roman" w:cs="Times New Roman"/>
                <w:noProof/>
                <w:webHidden/>
              </w:rPr>
            </w:r>
            <w:r w:rsidRPr="00336103">
              <w:rPr>
                <w:rFonts w:ascii="Times New Roman" w:hAnsi="Times New Roman" w:cs="Times New Roman"/>
                <w:noProof/>
                <w:webHidden/>
              </w:rPr>
              <w:fldChar w:fldCharType="separate"/>
            </w:r>
            <w:r w:rsidRPr="00336103">
              <w:rPr>
                <w:rFonts w:ascii="Times New Roman" w:hAnsi="Times New Roman" w:cs="Times New Roman"/>
                <w:noProof/>
                <w:webHidden/>
              </w:rPr>
              <w:t>43</w:t>
            </w:r>
            <w:r w:rsidRPr="00336103">
              <w:rPr>
                <w:rFonts w:ascii="Times New Roman" w:hAnsi="Times New Roman" w:cs="Times New Roman"/>
                <w:noProof/>
                <w:webHidden/>
              </w:rPr>
              <w:fldChar w:fldCharType="end"/>
            </w:r>
          </w:hyperlink>
        </w:p>
        <w:p w14:paraId="6A17F4FE" w14:textId="5DA6398E" w:rsidR="0058249B" w:rsidRDefault="0058249B">
          <w:r w:rsidRPr="00336103">
            <w:rPr>
              <w:rFonts w:ascii="Times New Roman" w:hAnsi="Times New Roman" w:cs="Times New Roman"/>
              <w:b/>
              <w:bCs/>
              <w:lang w:val="fr-FR"/>
            </w:rPr>
            <w:fldChar w:fldCharType="end"/>
          </w:r>
        </w:p>
      </w:sdtContent>
    </w:sdt>
    <w:p w14:paraId="248B21A4" w14:textId="77777777" w:rsidR="0094360C" w:rsidRPr="00EB5604" w:rsidRDefault="0094360C" w:rsidP="0094360C">
      <w:pPr>
        <w:spacing w:line="360" w:lineRule="auto"/>
        <w:rPr>
          <w:rFonts w:ascii="Times New Roman" w:hAnsi="Times New Roman" w:cs="Times New Roman"/>
          <w:lang w:val="en-US"/>
        </w:rPr>
      </w:pPr>
    </w:p>
    <w:p w14:paraId="08964435" w14:textId="77777777" w:rsidR="0094360C" w:rsidRPr="00EB5604" w:rsidRDefault="0094360C" w:rsidP="0094360C">
      <w:pPr>
        <w:spacing w:line="360" w:lineRule="auto"/>
        <w:rPr>
          <w:rFonts w:ascii="Times New Roman" w:hAnsi="Times New Roman" w:cs="Times New Roman"/>
          <w:lang w:val="en-US"/>
        </w:rPr>
      </w:pPr>
    </w:p>
    <w:p w14:paraId="07C35E81" w14:textId="77777777" w:rsidR="0094360C" w:rsidRPr="00EB5604" w:rsidRDefault="0094360C" w:rsidP="0094360C">
      <w:pPr>
        <w:spacing w:line="360" w:lineRule="auto"/>
        <w:rPr>
          <w:rFonts w:ascii="Times New Roman" w:hAnsi="Times New Roman" w:cs="Times New Roman"/>
          <w:lang w:val="en-US"/>
        </w:rPr>
      </w:pPr>
    </w:p>
    <w:p w14:paraId="6D0D25A5" w14:textId="77777777" w:rsidR="0094360C" w:rsidRPr="00EB5604" w:rsidRDefault="0094360C" w:rsidP="0094360C">
      <w:pPr>
        <w:spacing w:line="360" w:lineRule="auto"/>
        <w:rPr>
          <w:rFonts w:ascii="Times New Roman" w:hAnsi="Times New Roman" w:cs="Times New Roman"/>
          <w:lang w:val="en-US"/>
        </w:rPr>
      </w:pPr>
    </w:p>
    <w:p w14:paraId="2C6A2048" w14:textId="77777777" w:rsidR="0094360C" w:rsidRDefault="0094360C" w:rsidP="0094360C">
      <w:pPr>
        <w:rPr>
          <w:lang w:val="en-US"/>
        </w:rPr>
      </w:pPr>
    </w:p>
    <w:p w14:paraId="79271013" w14:textId="77777777" w:rsidR="00A732F7" w:rsidRDefault="00A732F7" w:rsidP="0094360C">
      <w:pPr>
        <w:rPr>
          <w:lang w:val="en-US"/>
        </w:rPr>
      </w:pPr>
    </w:p>
    <w:p w14:paraId="30EE9DB2" w14:textId="77777777" w:rsidR="00A732F7" w:rsidRDefault="00A732F7" w:rsidP="0094360C">
      <w:pPr>
        <w:rPr>
          <w:lang w:val="en-US"/>
        </w:rPr>
      </w:pPr>
    </w:p>
    <w:p w14:paraId="0EB638A2" w14:textId="77777777" w:rsidR="00A732F7" w:rsidRDefault="00A732F7" w:rsidP="0094360C">
      <w:pPr>
        <w:rPr>
          <w:lang w:val="en-US"/>
        </w:rPr>
      </w:pPr>
    </w:p>
    <w:p w14:paraId="526A028A" w14:textId="77777777" w:rsidR="00A732F7" w:rsidRDefault="00A732F7" w:rsidP="0094360C">
      <w:pPr>
        <w:rPr>
          <w:lang w:val="en-US"/>
        </w:rPr>
      </w:pPr>
    </w:p>
    <w:p w14:paraId="67143FA5" w14:textId="77777777" w:rsidR="00A732F7" w:rsidRDefault="00A732F7" w:rsidP="0094360C">
      <w:pPr>
        <w:rPr>
          <w:lang w:val="en-US"/>
        </w:rPr>
      </w:pPr>
    </w:p>
    <w:p w14:paraId="7072CCA6" w14:textId="77777777" w:rsidR="00A732F7" w:rsidRDefault="00A732F7" w:rsidP="0094360C">
      <w:pPr>
        <w:rPr>
          <w:lang w:val="en-US"/>
        </w:rPr>
      </w:pPr>
    </w:p>
    <w:p w14:paraId="2B2B70B3" w14:textId="60505481" w:rsidR="00E71112" w:rsidRPr="002819AE" w:rsidRDefault="0094360C" w:rsidP="002819AE">
      <w:pPr>
        <w:pStyle w:val="Titre1"/>
        <w:spacing w:line="240" w:lineRule="auto"/>
        <w:rPr>
          <w:lang w:val="en-US"/>
        </w:rPr>
      </w:pPr>
      <w:bookmarkStart w:id="0" w:name="_Toc193442699"/>
      <w:r w:rsidRPr="002819AE">
        <w:rPr>
          <w:lang w:val="en-US"/>
        </w:rPr>
        <w:lastRenderedPageBreak/>
        <w:t>GOAL study group</w:t>
      </w:r>
      <w:bookmarkEnd w:id="0"/>
    </w:p>
    <w:p w14:paraId="3F908773" w14:textId="29011FBD" w:rsidR="0094360C" w:rsidRPr="002819AE" w:rsidRDefault="0094360C" w:rsidP="002819AE">
      <w:pPr>
        <w:pStyle w:val="Titre2"/>
        <w:spacing w:line="240" w:lineRule="auto"/>
        <w:rPr>
          <w:szCs w:val="20"/>
          <w:lang w:val="en-US"/>
        </w:rPr>
      </w:pPr>
      <w:bookmarkStart w:id="1" w:name="_Toc193442700"/>
      <w:r w:rsidRPr="002819AE">
        <w:rPr>
          <w:szCs w:val="20"/>
          <w:lang w:val="en-US"/>
        </w:rPr>
        <w:t>S</w:t>
      </w:r>
      <w:r w:rsidR="0072731A" w:rsidRPr="002819AE">
        <w:rPr>
          <w:szCs w:val="20"/>
          <w:lang w:val="en-US"/>
        </w:rPr>
        <w:t>teering</w:t>
      </w:r>
      <w:r w:rsidRPr="002819AE">
        <w:rPr>
          <w:szCs w:val="20"/>
          <w:lang w:val="en-US"/>
        </w:rPr>
        <w:t xml:space="preserve"> Committee</w:t>
      </w:r>
      <w:bookmarkEnd w:id="1"/>
      <w:r w:rsidRPr="002819AE">
        <w:rPr>
          <w:szCs w:val="20"/>
          <w:lang w:val="en-US"/>
        </w:rPr>
        <w:t xml:space="preserve"> </w:t>
      </w:r>
    </w:p>
    <w:p w14:paraId="26A92ABC" w14:textId="77777777" w:rsidR="0094360C" w:rsidRPr="002819AE" w:rsidRDefault="0094360C" w:rsidP="002819AE">
      <w:pPr>
        <w:pStyle w:val="Paragraphedeliste"/>
        <w:numPr>
          <w:ilvl w:val="0"/>
          <w:numId w:val="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Olivier Huet, M.D., Ph.D. (Scientific director, Department of anesthesia, intensive care medicine and peri-operative medicine, Brest university hospital – France)</w:t>
      </w:r>
    </w:p>
    <w:p w14:paraId="42D92D9D" w14:textId="77777777" w:rsidR="0094360C" w:rsidRPr="002819AE" w:rsidRDefault="0094360C" w:rsidP="002819AE">
      <w:pPr>
        <w:pStyle w:val="Paragraphedeliste"/>
        <w:numPr>
          <w:ilvl w:val="0"/>
          <w:numId w:val="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Xavier Chapalain, M.D., Ph.D. (Coordinating investigator, Department of anesthesia, intensive care medicine and peri-operative medicine, Brest university hospital – France)</w:t>
      </w:r>
    </w:p>
    <w:p w14:paraId="20B7A62C" w14:textId="77777777" w:rsidR="0094360C" w:rsidRPr="002819AE" w:rsidRDefault="0094360C" w:rsidP="002819AE">
      <w:pPr>
        <w:pStyle w:val="Paragraphedeliste"/>
        <w:numPr>
          <w:ilvl w:val="0"/>
          <w:numId w:val="1"/>
        </w:numPr>
        <w:spacing w:line="240" w:lineRule="auto"/>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Sophie </w:t>
      </w:r>
      <w:proofErr w:type="spellStart"/>
      <w:r w:rsidRPr="002819AE">
        <w:rPr>
          <w:rFonts w:ascii="Times New Roman" w:hAnsi="Times New Roman" w:cs="Times New Roman"/>
          <w:color w:val="000000" w:themeColor="text1"/>
          <w:sz w:val="20"/>
          <w:szCs w:val="20"/>
          <w:lang w:val="fr-FR"/>
        </w:rPr>
        <w:t>Glippa</w:t>
      </w:r>
      <w:proofErr w:type="spellEnd"/>
      <w:r w:rsidRPr="002819AE">
        <w:rPr>
          <w:rFonts w:ascii="Times New Roman" w:hAnsi="Times New Roman" w:cs="Times New Roman"/>
          <w:color w:val="000000" w:themeColor="text1"/>
          <w:sz w:val="20"/>
          <w:szCs w:val="20"/>
          <w:lang w:val="fr-FR"/>
        </w:rPr>
        <w:t xml:space="preserve"> (Project manager, Direction de la recherche clinique et de l’innovation, Brest </w:t>
      </w:r>
      <w:proofErr w:type="spellStart"/>
      <w:r w:rsidRPr="002819AE">
        <w:rPr>
          <w:rFonts w:ascii="Times New Roman" w:hAnsi="Times New Roman" w:cs="Times New Roman"/>
          <w:color w:val="000000" w:themeColor="text1"/>
          <w:sz w:val="20"/>
          <w:szCs w:val="20"/>
          <w:lang w:val="fr-FR"/>
        </w:rPr>
        <w:t>university</w:t>
      </w:r>
      <w:proofErr w:type="spellEnd"/>
      <w:r w:rsidRPr="002819AE">
        <w:rPr>
          <w:rFonts w:ascii="Times New Roman" w:hAnsi="Times New Roman" w:cs="Times New Roman"/>
          <w:color w:val="000000" w:themeColor="text1"/>
          <w:sz w:val="20"/>
          <w:szCs w:val="20"/>
          <w:lang w:val="fr-FR"/>
        </w:rPr>
        <w:t xml:space="preserve"> </w:t>
      </w:r>
      <w:proofErr w:type="spellStart"/>
      <w:r w:rsidRPr="002819AE">
        <w:rPr>
          <w:rFonts w:ascii="Times New Roman" w:hAnsi="Times New Roman" w:cs="Times New Roman"/>
          <w:color w:val="000000" w:themeColor="text1"/>
          <w:sz w:val="20"/>
          <w:szCs w:val="20"/>
          <w:lang w:val="fr-FR"/>
        </w:rPr>
        <w:t>hospital</w:t>
      </w:r>
      <w:proofErr w:type="spellEnd"/>
      <w:r w:rsidRPr="002819AE">
        <w:rPr>
          <w:rFonts w:ascii="Times New Roman" w:hAnsi="Times New Roman" w:cs="Times New Roman"/>
          <w:color w:val="000000" w:themeColor="text1"/>
          <w:sz w:val="20"/>
          <w:szCs w:val="20"/>
          <w:lang w:val="fr-FR"/>
        </w:rPr>
        <w:t xml:space="preserve"> – France)</w:t>
      </w:r>
    </w:p>
    <w:p w14:paraId="406E9A0F" w14:textId="77777777" w:rsidR="0094360C" w:rsidRPr="002819AE" w:rsidRDefault="0094360C" w:rsidP="002819AE">
      <w:pPr>
        <w:pStyle w:val="Paragraphedeliste"/>
        <w:numPr>
          <w:ilvl w:val="0"/>
          <w:numId w:val="1"/>
        </w:numPr>
        <w:spacing w:line="240" w:lineRule="auto"/>
        <w:rPr>
          <w:rFonts w:ascii="Times New Roman" w:hAnsi="Times New Roman" w:cs="Times New Roman"/>
          <w:color w:val="000000" w:themeColor="text1"/>
          <w:sz w:val="20"/>
          <w:szCs w:val="20"/>
          <w:lang w:val="fr-FR"/>
        </w:rPr>
      </w:pPr>
      <w:proofErr w:type="spellStart"/>
      <w:r w:rsidRPr="002819AE">
        <w:rPr>
          <w:rFonts w:ascii="Times New Roman" w:hAnsi="Times New Roman" w:cs="Times New Roman"/>
          <w:color w:val="000000" w:themeColor="text1"/>
          <w:sz w:val="20"/>
          <w:szCs w:val="20"/>
          <w:lang w:val="fr-FR"/>
        </w:rPr>
        <w:t>Elise</w:t>
      </w:r>
      <w:proofErr w:type="spellEnd"/>
      <w:r w:rsidRPr="002819AE">
        <w:rPr>
          <w:rFonts w:ascii="Times New Roman" w:hAnsi="Times New Roman" w:cs="Times New Roman"/>
          <w:color w:val="000000" w:themeColor="text1"/>
          <w:sz w:val="20"/>
          <w:szCs w:val="20"/>
          <w:lang w:val="fr-FR"/>
        </w:rPr>
        <w:t xml:space="preserve"> </w:t>
      </w:r>
      <w:proofErr w:type="spellStart"/>
      <w:r w:rsidRPr="002819AE">
        <w:rPr>
          <w:rFonts w:ascii="Times New Roman" w:hAnsi="Times New Roman" w:cs="Times New Roman"/>
          <w:color w:val="000000" w:themeColor="text1"/>
          <w:sz w:val="20"/>
          <w:szCs w:val="20"/>
          <w:lang w:val="fr-FR"/>
        </w:rPr>
        <w:t>Poulhazan</w:t>
      </w:r>
      <w:proofErr w:type="spellEnd"/>
      <w:r w:rsidRPr="002819AE">
        <w:rPr>
          <w:rFonts w:ascii="Times New Roman" w:hAnsi="Times New Roman" w:cs="Times New Roman"/>
          <w:color w:val="000000" w:themeColor="text1"/>
          <w:sz w:val="20"/>
          <w:szCs w:val="20"/>
          <w:lang w:val="fr-FR"/>
        </w:rPr>
        <w:t xml:space="preserve"> (Data manager, Direction de la recherche clinique et de l’innovation, Brest </w:t>
      </w:r>
      <w:proofErr w:type="spellStart"/>
      <w:r w:rsidRPr="002819AE">
        <w:rPr>
          <w:rFonts w:ascii="Times New Roman" w:hAnsi="Times New Roman" w:cs="Times New Roman"/>
          <w:color w:val="000000" w:themeColor="text1"/>
          <w:sz w:val="20"/>
          <w:szCs w:val="20"/>
          <w:lang w:val="fr-FR"/>
        </w:rPr>
        <w:t>university</w:t>
      </w:r>
      <w:proofErr w:type="spellEnd"/>
      <w:r w:rsidRPr="002819AE">
        <w:rPr>
          <w:rFonts w:ascii="Times New Roman" w:hAnsi="Times New Roman" w:cs="Times New Roman"/>
          <w:color w:val="000000" w:themeColor="text1"/>
          <w:sz w:val="20"/>
          <w:szCs w:val="20"/>
          <w:lang w:val="fr-FR"/>
        </w:rPr>
        <w:t xml:space="preserve"> </w:t>
      </w:r>
      <w:proofErr w:type="spellStart"/>
      <w:r w:rsidRPr="002819AE">
        <w:rPr>
          <w:rFonts w:ascii="Times New Roman" w:hAnsi="Times New Roman" w:cs="Times New Roman"/>
          <w:color w:val="000000" w:themeColor="text1"/>
          <w:sz w:val="20"/>
          <w:szCs w:val="20"/>
          <w:lang w:val="fr-FR"/>
        </w:rPr>
        <w:t>hospital</w:t>
      </w:r>
      <w:proofErr w:type="spellEnd"/>
      <w:r w:rsidRPr="002819AE">
        <w:rPr>
          <w:rFonts w:ascii="Times New Roman" w:hAnsi="Times New Roman" w:cs="Times New Roman"/>
          <w:color w:val="000000" w:themeColor="text1"/>
          <w:sz w:val="20"/>
          <w:szCs w:val="20"/>
          <w:lang w:val="fr-FR"/>
        </w:rPr>
        <w:t xml:space="preserve"> – France)</w:t>
      </w:r>
    </w:p>
    <w:p w14:paraId="19B8988F" w14:textId="60D0EE8B" w:rsidR="00997D00" w:rsidRPr="00997D00" w:rsidRDefault="0094360C" w:rsidP="00997D00">
      <w:pPr>
        <w:pStyle w:val="Paragraphedeliste"/>
        <w:numPr>
          <w:ilvl w:val="0"/>
          <w:numId w:val="1"/>
        </w:numPr>
        <w:spacing w:line="240" w:lineRule="auto"/>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Emmanuel Nowak,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 xml:space="preserve">. (Senior </w:t>
      </w:r>
      <w:proofErr w:type="spellStart"/>
      <w:r w:rsidRPr="002819AE">
        <w:rPr>
          <w:rFonts w:ascii="Times New Roman" w:hAnsi="Times New Roman" w:cs="Times New Roman"/>
          <w:color w:val="000000" w:themeColor="text1"/>
          <w:sz w:val="20"/>
          <w:szCs w:val="20"/>
          <w:lang w:val="fr-FR"/>
        </w:rPr>
        <w:t>statistician</w:t>
      </w:r>
      <w:proofErr w:type="spellEnd"/>
      <w:r w:rsidRPr="002819AE">
        <w:rPr>
          <w:rFonts w:ascii="Times New Roman" w:hAnsi="Times New Roman" w:cs="Times New Roman"/>
          <w:color w:val="000000" w:themeColor="text1"/>
          <w:sz w:val="20"/>
          <w:szCs w:val="20"/>
          <w:lang w:val="fr-FR"/>
        </w:rPr>
        <w:t xml:space="preserve">, Direction de la recherche clinique et de l’innovation, Brest </w:t>
      </w:r>
      <w:proofErr w:type="spellStart"/>
      <w:r w:rsidRPr="002819AE">
        <w:rPr>
          <w:rFonts w:ascii="Times New Roman" w:hAnsi="Times New Roman" w:cs="Times New Roman"/>
          <w:color w:val="000000" w:themeColor="text1"/>
          <w:sz w:val="20"/>
          <w:szCs w:val="20"/>
          <w:lang w:val="fr-FR"/>
        </w:rPr>
        <w:t>university</w:t>
      </w:r>
      <w:proofErr w:type="spellEnd"/>
      <w:r w:rsidRPr="002819AE">
        <w:rPr>
          <w:rFonts w:ascii="Times New Roman" w:hAnsi="Times New Roman" w:cs="Times New Roman"/>
          <w:color w:val="000000" w:themeColor="text1"/>
          <w:sz w:val="20"/>
          <w:szCs w:val="20"/>
          <w:lang w:val="fr-FR"/>
        </w:rPr>
        <w:t xml:space="preserve"> </w:t>
      </w:r>
      <w:proofErr w:type="spellStart"/>
      <w:r w:rsidRPr="002819AE">
        <w:rPr>
          <w:rFonts w:ascii="Times New Roman" w:hAnsi="Times New Roman" w:cs="Times New Roman"/>
          <w:color w:val="000000" w:themeColor="text1"/>
          <w:sz w:val="20"/>
          <w:szCs w:val="20"/>
          <w:lang w:val="fr-FR"/>
        </w:rPr>
        <w:t>hospital</w:t>
      </w:r>
      <w:proofErr w:type="spellEnd"/>
      <w:r w:rsidRPr="002819AE">
        <w:rPr>
          <w:rFonts w:ascii="Times New Roman" w:hAnsi="Times New Roman" w:cs="Times New Roman"/>
          <w:color w:val="000000" w:themeColor="text1"/>
          <w:sz w:val="20"/>
          <w:szCs w:val="20"/>
          <w:lang w:val="fr-FR"/>
        </w:rPr>
        <w:t xml:space="preserve"> – France).</w:t>
      </w:r>
    </w:p>
    <w:p w14:paraId="509494AA" w14:textId="053BFA4B" w:rsidR="00984C74" w:rsidRPr="002819AE" w:rsidRDefault="0094360C" w:rsidP="002819AE">
      <w:pPr>
        <w:pStyle w:val="Titre2"/>
        <w:spacing w:line="240" w:lineRule="auto"/>
        <w:rPr>
          <w:szCs w:val="20"/>
          <w:lang w:val="en-US"/>
        </w:rPr>
      </w:pPr>
      <w:bookmarkStart w:id="2" w:name="_Toc193442701"/>
      <w:r w:rsidRPr="002819AE">
        <w:rPr>
          <w:szCs w:val="20"/>
          <w:lang w:val="en-US"/>
        </w:rPr>
        <w:t>Independent statistical team</w:t>
      </w:r>
      <w:bookmarkEnd w:id="2"/>
      <w:r w:rsidRPr="002819AE">
        <w:rPr>
          <w:szCs w:val="20"/>
          <w:lang w:val="en-US"/>
        </w:rPr>
        <w:t xml:space="preserve"> </w:t>
      </w:r>
    </w:p>
    <w:p w14:paraId="533477A6" w14:textId="4146B4D8"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The statistical analysis was performed by an independent research team located at the Saint Louis-</w:t>
      </w:r>
      <w:proofErr w:type="spellStart"/>
      <w:r w:rsidRPr="002819AE">
        <w:rPr>
          <w:rFonts w:ascii="Times New Roman" w:hAnsi="Times New Roman" w:cs="Times New Roman"/>
          <w:color w:val="000000" w:themeColor="text1"/>
          <w:sz w:val="20"/>
          <w:szCs w:val="20"/>
          <w:lang w:val="en-US"/>
        </w:rPr>
        <w:t>Lariboisière</w:t>
      </w:r>
      <w:proofErr w:type="spellEnd"/>
      <w:r w:rsidRPr="002819AE">
        <w:rPr>
          <w:rFonts w:ascii="Times New Roman" w:hAnsi="Times New Roman" w:cs="Times New Roman"/>
          <w:color w:val="000000" w:themeColor="text1"/>
          <w:sz w:val="20"/>
          <w:szCs w:val="20"/>
          <w:lang w:val="en-US"/>
        </w:rPr>
        <w:t xml:space="preserve"> Clinical Trial Unit (CTU) in Paris. The two persons involved in the statistical analysis were: </w:t>
      </w:r>
    </w:p>
    <w:p w14:paraId="1EDEEC9B" w14:textId="77777777" w:rsidR="0094360C" w:rsidRPr="002819AE" w:rsidRDefault="0094360C" w:rsidP="002819AE">
      <w:pPr>
        <w:pStyle w:val="Paragraphedeliste"/>
        <w:numPr>
          <w:ilvl w:val="0"/>
          <w:numId w:val="1"/>
        </w:numPr>
        <w:spacing w:line="240" w:lineRule="auto"/>
        <w:rPr>
          <w:rFonts w:ascii="Times New Roman" w:hAnsi="Times New Roman" w:cs="Times New Roman"/>
          <w:color w:val="000000" w:themeColor="text1"/>
          <w:sz w:val="20"/>
          <w:szCs w:val="20"/>
          <w:lang w:val="fr-FR"/>
        </w:rPr>
      </w:pPr>
      <w:proofErr w:type="spellStart"/>
      <w:r w:rsidRPr="002819AE">
        <w:rPr>
          <w:rFonts w:ascii="Times New Roman" w:hAnsi="Times New Roman" w:cs="Times New Roman"/>
          <w:color w:val="000000" w:themeColor="text1"/>
          <w:sz w:val="20"/>
          <w:szCs w:val="20"/>
          <w:lang w:val="fr-FR"/>
        </w:rPr>
        <w:t>Eric</w:t>
      </w:r>
      <w:proofErr w:type="spellEnd"/>
      <w:r w:rsidRPr="002819AE">
        <w:rPr>
          <w:rFonts w:ascii="Times New Roman" w:hAnsi="Times New Roman" w:cs="Times New Roman"/>
          <w:color w:val="000000" w:themeColor="text1"/>
          <w:sz w:val="20"/>
          <w:szCs w:val="20"/>
          <w:lang w:val="fr-FR"/>
        </w:rPr>
        <w:t xml:space="preserve"> </w:t>
      </w:r>
      <w:proofErr w:type="spellStart"/>
      <w:r w:rsidRPr="002819AE">
        <w:rPr>
          <w:rFonts w:ascii="Times New Roman" w:hAnsi="Times New Roman" w:cs="Times New Roman"/>
          <w:color w:val="000000" w:themeColor="text1"/>
          <w:sz w:val="20"/>
          <w:szCs w:val="20"/>
          <w:lang w:val="fr-FR"/>
        </w:rPr>
        <w:t>Vicaut</w:t>
      </w:r>
      <w:proofErr w:type="spellEnd"/>
      <w:r w:rsidRPr="002819AE">
        <w:rPr>
          <w:rFonts w:ascii="Times New Roman" w:hAnsi="Times New Roman" w:cs="Times New Roman"/>
          <w:color w:val="000000" w:themeColor="text1"/>
          <w:sz w:val="20"/>
          <w:szCs w:val="20"/>
          <w:lang w:val="fr-FR"/>
        </w:rPr>
        <w:t xml:space="preserve">, M.D.,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 (Chairman, Saint Louis-Lariboisière CTU)</w:t>
      </w:r>
    </w:p>
    <w:p w14:paraId="041C0254" w14:textId="5A79A091" w:rsidR="00997D00" w:rsidRPr="00997D00" w:rsidRDefault="0094360C" w:rsidP="00997D00">
      <w:pPr>
        <w:pStyle w:val="Paragraphedeliste"/>
        <w:numPr>
          <w:ilvl w:val="0"/>
          <w:numId w:val="1"/>
        </w:numPr>
        <w:spacing w:line="240" w:lineRule="auto"/>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Bassirou </w:t>
      </w:r>
      <w:proofErr w:type="spellStart"/>
      <w:r w:rsidRPr="002819AE">
        <w:rPr>
          <w:rFonts w:ascii="Times New Roman" w:hAnsi="Times New Roman" w:cs="Times New Roman"/>
          <w:color w:val="000000" w:themeColor="text1"/>
          <w:sz w:val="20"/>
          <w:szCs w:val="20"/>
          <w:lang w:val="fr-FR"/>
        </w:rPr>
        <w:t>Mboup</w:t>
      </w:r>
      <w:proofErr w:type="spellEnd"/>
      <w:r w:rsidRPr="002819AE">
        <w:rPr>
          <w:rFonts w:ascii="Times New Roman" w:hAnsi="Times New Roman" w:cs="Times New Roman"/>
          <w:color w:val="000000" w:themeColor="text1"/>
          <w:sz w:val="20"/>
          <w:szCs w:val="20"/>
          <w:lang w:val="fr-FR"/>
        </w:rPr>
        <w:t xml:space="preserve">,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 xml:space="preserve">. (Senior </w:t>
      </w:r>
      <w:proofErr w:type="spellStart"/>
      <w:r w:rsidRPr="002819AE">
        <w:rPr>
          <w:rFonts w:ascii="Times New Roman" w:hAnsi="Times New Roman" w:cs="Times New Roman"/>
          <w:color w:val="000000" w:themeColor="text1"/>
          <w:sz w:val="20"/>
          <w:szCs w:val="20"/>
          <w:lang w:val="fr-FR"/>
        </w:rPr>
        <w:t>statistician</w:t>
      </w:r>
      <w:proofErr w:type="spellEnd"/>
      <w:r w:rsidRPr="002819AE">
        <w:rPr>
          <w:rFonts w:ascii="Times New Roman" w:hAnsi="Times New Roman" w:cs="Times New Roman"/>
          <w:color w:val="000000" w:themeColor="text1"/>
          <w:sz w:val="20"/>
          <w:szCs w:val="20"/>
          <w:lang w:val="fr-FR"/>
        </w:rPr>
        <w:t>, Saint Louis-Lariboisière CTU)</w:t>
      </w:r>
    </w:p>
    <w:p w14:paraId="47276DDE" w14:textId="6766A46F" w:rsidR="00190EAD" w:rsidRPr="002819AE" w:rsidRDefault="00190EAD" w:rsidP="002819AE">
      <w:pPr>
        <w:pStyle w:val="Titre2"/>
        <w:spacing w:line="240" w:lineRule="auto"/>
        <w:rPr>
          <w:szCs w:val="20"/>
          <w:lang w:val="en-US"/>
        </w:rPr>
      </w:pPr>
      <w:bookmarkStart w:id="3" w:name="_Toc193442702"/>
      <w:r w:rsidRPr="002819AE">
        <w:rPr>
          <w:szCs w:val="20"/>
          <w:lang w:val="en-US"/>
        </w:rPr>
        <w:t>Participating s</w:t>
      </w:r>
      <w:r w:rsidR="0094360C" w:rsidRPr="002819AE">
        <w:rPr>
          <w:szCs w:val="20"/>
          <w:lang w:val="en-US"/>
        </w:rPr>
        <w:t>it</w:t>
      </w:r>
      <w:r w:rsidRPr="002819AE">
        <w:rPr>
          <w:szCs w:val="20"/>
          <w:lang w:val="en-US"/>
        </w:rPr>
        <w:t>es and</w:t>
      </w:r>
      <w:r w:rsidR="0094360C" w:rsidRPr="002819AE">
        <w:rPr>
          <w:szCs w:val="20"/>
          <w:lang w:val="en-US"/>
        </w:rPr>
        <w:t xml:space="preserve"> investigators</w:t>
      </w:r>
      <w:bookmarkEnd w:id="3"/>
      <w:r w:rsidR="0094360C" w:rsidRPr="002819AE">
        <w:rPr>
          <w:szCs w:val="20"/>
          <w:lang w:val="en-US"/>
        </w:rPr>
        <w:t xml:space="preserve"> </w:t>
      </w:r>
    </w:p>
    <w:p w14:paraId="228DCC42" w14:textId="0610587D" w:rsidR="00997D00" w:rsidRPr="002819AE" w:rsidRDefault="00190EAD"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Trial site investigators </w:t>
      </w:r>
      <w:r w:rsidR="00F34A20" w:rsidRPr="002819AE">
        <w:rPr>
          <w:rFonts w:ascii="Times New Roman" w:hAnsi="Times New Roman" w:cs="Times New Roman"/>
          <w:color w:val="000000" w:themeColor="text1"/>
          <w:sz w:val="20"/>
          <w:szCs w:val="20"/>
          <w:lang w:val="en-US"/>
        </w:rPr>
        <w:t xml:space="preserve">are ordered </w:t>
      </w:r>
      <w:r w:rsidR="0094360C" w:rsidRPr="002819AE">
        <w:rPr>
          <w:rFonts w:ascii="Times New Roman" w:hAnsi="Times New Roman" w:cs="Times New Roman"/>
          <w:color w:val="000000" w:themeColor="text1"/>
          <w:sz w:val="20"/>
          <w:szCs w:val="20"/>
          <w:lang w:val="en-US"/>
        </w:rPr>
        <w:t>by city and name</w:t>
      </w:r>
      <w:r w:rsidR="00F34A20" w:rsidRPr="002819AE">
        <w:rPr>
          <w:rFonts w:ascii="Times New Roman" w:hAnsi="Times New Roman" w:cs="Times New Roman"/>
          <w:color w:val="000000" w:themeColor="text1"/>
          <w:sz w:val="20"/>
          <w:szCs w:val="20"/>
          <w:lang w:val="en-US"/>
        </w:rPr>
        <w:t xml:space="preserve"> alphabetically</w:t>
      </w:r>
    </w:p>
    <w:tbl>
      <w:tblPr>
        <w:tblStyle w:val="Grilledutableau"/>
        <w:tblW w:w="0" w:type="auto"/>
        <w:tblInd w:w="-5" w:type="dxa"/>
        <w:tblLook w:val="04A0" w:firstRow="1" w:lastRow="0" w:firstColumn="1" w:lastColumn="0" w:noHBand="0" w:noVBand="1"/>
      </w:tblPr>
      <w:tblGrid>
        <w:gridCol w:w="5529"/>
        <w:gridCol w:w="3260"/>
      </w:tblGrid>
      <w:tr w:rsidR="002819AE" w:rsidRPr="002819AE" w14:paraId="447C6CD7" w14:textId="77777777" w:rsidTr="00891385">
        <w:tc>
          <w:tcPr>
            <w:tcW w:w="8789" w:type="dxa"/>
            <w:gridSpan w:val="2"/>
            <w:shd w:val="clear" w:color="auto" w:fill="FFFFFF" w:themeFill="background1"/>
          </w:tcPr>
          <w:p w14:paraId="71903634"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rPr>
              <w:t>Angers university hospital</w:t>
            </w:r>
          </w:p>
        </w:tc>
      </w:tr>
      <w:tr w:rsidR="002819AE" w:rsidRPr="002819AE" w14:paraId="7D489637" w14:textId="77777777" w:rsidTr="00891385">
        <w:tc>
          <w:tcPr>
            <w:tcW w:w="5529" w:type="dxa"/>
          </w:tcPr>
          <w:p w14:paraId="746848F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Department of anesthesia, intensive care medicine and peri-operative medicine, </w:t>
            </w:r>
          </w:p>
          <w:p w14:paraId="5FC5571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CHU </w:t>
            </w:r>
            <w:proofErr w:type="spellStart"/>
            <w:r w:rsidRPr="002819AE">
              <w:rPr>
                <w:rFonts w:ascii="Times New Roman" w:hAnsi="Times New Roman" w:cs="Times New Roman"/>
                <w:color w:val="000000" w:themeColor="text1"/>
                <w:sz w:val="20"/>
                <w:szCs w:val="20"/>
                <w:lang w:val="en-US"/>
              </w:rPr>
              <w:t>d’Angers</w:t>
            </w:r>
            <w:proofErr w:type="spellEnd"/>
            <w:r w:rsidRPr="002819AE">
              <w:rPr>
                <w:rFonts w:ascii="Times New Roman" w:hAnsi="Times New Roman" w:cs="Times New Roman"/>
                <w:color w:val="000000" w:themeColor="text1"/>
                <w:sz w:val="20"/>
                <w:szCs w:val="20"/>
                <w:lang w:val="en-US"/>
              </w:rPr>
              <w:t xml:space="preserve"> – France</w:t>
            </w:r>
          </w:p>
        </w:tc>
        <w:tc>
          <w:tcPr>
            <w:tcW w:w="3260" w:type="dxa"/>
          </w:tcPr>
          <w:p w14:paraId="30AC1D19"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Maeva Campfort, M.D.</w:t>
            </w:r>
          </w:p>
          <w:p w14:paraId="55E523F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Soizic Gergaud, M.D.</w:t>
            </w:r>
          </w:p>
          <w:p w14:paraId="52A0C8EA"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Sigismond Lasocki, M.D., Ph.D.</w:t>
            </w:r>
          </w:p>
        </w:tc>
      </w:tr>
      <w:tr w:rsidR="002819AE" w:rsidRPr="002819AE" w14:paraId="7781AB68" w14:textId="77777777" w:rsidTr="00891385">
        <w:tc>
          <w:tcPr>
            <w:tcW w:w="8789" w:type="dxa"/>
            <w:gridSpan w:val="2"/>
          </w:tcPr>
          <w:p w14:paraId="64B7BAAF" w14:textId="77777777" w:rsidR="0094360C" w:rsidRPr="002819AE" w:rsidRDefault="0094360C" w:rsidP="002819AE">
            <w:pPr>
              <w:rPr>
                <w:rFonts w:ascii="Times New Roman" w:hAnsi="Times New Roman" w:cs="Times New Roman"/>
                <w:color w:val="000000" w:themeColor="text1"/>
                <w:sz w:val="20"/>
                <w:szCs w:val="20"/>
                <w:lang w:val="fr-FR"/>
              </w:rPr>
            </w:pPr>
            <w:proofErr w:type="spellStart"/>
            <w:r w:rsidRPr="002819AE">
              <w:rPr>
                <w:rFonts w:ascii="Times New Roman" w:hAnsi="Times New Roman" w:cs="Times New Roman"/>
                <w:b/>
                <w:bCs/>
                <w:color w:val="000000" w:themeColor="text1"/>
                <w:sz w:val="20"/>
                <w:szCs w:val="20"/>
                <w:lang w:val="en-US"/>
              </w:rPr>
              <w:t>Besançon</w:t>
            </w:r>
            <w:proofErr w:type="spellEnd"/>
            <w:r w:rsidRPr="002819AE">
              <w:rPr>
                <w:rFonts w:ascii="Times New Roman" w:hAnsi="Times New Roman" w:cs="Times New Roman"/>
                <w:b/>
                <w:bCs/>
                <w:color w:val="000000" w:themeColor="text1"/>
                <w:sz w:val="20"/>
                <w:szCs w:val="20"/>
                <w:lang w:val="en-US"/>
              </w:rPr>
              <w:t xml:space="preserve"> </w:t>
            </w:r>
            <w:r w:rsidRPr="002819AE">
              <w:rPr>
                <w:rFonts w:ascii="Times New Roman" w:hAnsi="Times New Roman" w:cs="Times New Roman"/>
                <w:b/>
                <w:bCs/>
                <w:color w:val="000000" w:themeColor="text1"/>
                <w:sz w:val="20"/>
                <w:szCs w:val="20"/>
              </w:rPr>
              <w:t>university hospital</w:t>
            </w:r>
          </w:p>
        </w:tc>
      </w:tr>
      <w:tr w:rsidR="002819AE" w:rsidRPr="002819AE" w14:paraId="19B20AB2" w14:textId="77777777" w:rsidTr="00891385">
        <w:tc>
          <w:tcPr>
            <w:tcW w:w="5529" w:type="dxa"/>
          </w:tcPr>
          <w:p w14:paraId="44999AD5" w14:textId="77777777" w:rsidR="0094360C" w:rsidRPr="002819AE" w:rsidRDefault="0094360C" w:rsidP="002819AE">
            <w:pPr>
              <w:jc w:val="both"/>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Service de Réanimation Médicale, </w:t>
            </w:r>
          </w:p>
          <w:p w14:paraId="53D5C681" w14:textId="77777777" w:rsidR="0094360C" w:rsidRPr="002819AE" w:rsidRDefault="0094360C" w:rsidP="002819AE">
            <w:pPr>
              <w:jc w:val="both"/>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CHU Jean Minjoz, Besançon – France</w:t>
            </w:r>
          </w:p>
        </w:tc>
        <w:tc>
          <w:tcPr>
            <w:tcW w:w="3260" w:type="dxa"/>
          </w:tcPr>
          <w:p w14:paraId="4B2D16A2"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Gilles </w:t>
            </w:r>
            <w:proofErr w:type="spellStart"/>
            <w:r w:rsidRPr="002819AE">
              <w:rPr>
                <w:rFonts w:ascii="Times New Roman" w:hAnsi="Times New Roman" w:cs="Times New Roman"/>
                <w:color w:val="000000" w:themeColor="text1"/>
                <w:sz w:val="20"/>
                <w:szCs w:val="20"/>
                <w:lang w:val="fr-FR"/>
              </w:rPr>
              <w:t>Capellier</w:t>
            </w:r>
            <w:proofErr w:type="spellEnd"/>
            <w:r w:rsidRPr="002819AE">
              <w:rPr>
                <w:rFonts w:ascii="Times New Roman" w:hAnsi="Times New Roman" w:cs="Times New Roman"/>
                <w:color w:val="000000" w:themeColor="text1"/>
                <w:sz w:val="20"/>
                <w:szCs w:val="20"/>
                <w:lang w:val="fr-FR"/>
              </w:rPr>
              <w:t xml:space="preserve">, M.D.,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w:t>
            </w:r>
          </w:p>
          <w:p w14:paraId="1BCA218A"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lang w:val="en-US"/>
              </w:rPr>
              <w:t xml:space="preserve">Thibault </w:t>
            </w:r>
            <w:proofErr w:type="spellStart"/>
            <w:r w:rsidRPr="002819AE">
              <w:rPr>
                <w:rFonts w:ascii="Times New Roman" w:hAnsi="Times New Roman" w:cs="Times New Roman"/>
                <w:color w:val="000000" w:themeColor="text1"/>
                <w:sz w:val="20"/>
                <w:szCs w:val="20"/>
                <w:lang w:val="en-US"/>
              </w:rPr>
              <w:t>Vieille</w:t>
            </w:r>
            <w:proofErr w:type="spellEnd"/>
            <w:r w:rsidRPr="002819AE">
              <w:rPr>
                <w:rFonts w:ascii="Times New Roman" w:hAnsi="Times New Roman" w:cs="Times New Roman"/>
                <w:color w:val="000000" w:themeColor="text1"/>
                <w:sz w:val="20"/>
                <w:szCs w:val="20"/>
                <w:lang w:val="en-US"/>
              </w:rPr>
              <w:t>, M.D.</w:t>
            </w:r>
          </w:p>
          <w:p w14:paraId="3475790F"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Hadrien Winiszewski</w:t>
            </w:r>
            <w:r w:rsidRPr="002819AE">
              <w:rPr>
                <w:rFonts w:ascii="Times New Roman" w:hAnsi="Times New Roman" w:cs="Times New Roman"/>
                <w:color w:val="000000" w:themeColor="text1"/>
                <w:sz w:val="20"/>
                <w:szCs w:val="20"/>
                <w:lang w:val="en-US"/>
              </w:rPr>
              <w:t>, M.D.</w:t>
            </w:r>
          </w:p>
        </w:tc>
      </w:tr>
      <w:tr w:rsidR="002819AE" w:rsidRPr="002819AE" w14:paraId="65308C39" w14:textId="77777777" w:rsidTr="00891385">
        <w:tc>
          <w:tcPr>
            <w:tcW w:w="8789" w:type="dxa"/>
            <w:gridSpan w:val="2"/>
          </w:tcPr>
          <w:p w14:paraId="5E5104C3"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b/>
                <w:bCs/>
                <w:color w:val="000000" w:themeColor="text1"/>
                <w:sz w:val="20"/>
                <w:szCs w:val="20"/>
                <w:lang w:val="en-US"/>
              </w:rPr>
              <w:t xml:space="preserve">Brest </w:t>
            </w:r>
            <w:r w:rsidRPr="002819AE">
              <w:rPr>
                <w:rFonts w:ascii="Times New Roman" w:hAnsi="Times New Roman" w:cs="Times New Roman"/>
                <w:b/>
                <w:bCs/>
                <w:color w:val="000000" w:themeColor="text1"/>
                <w:sz w:val="20"/>
                <w:szCs w:val="20"/>
              </w:rPr>
              <w:t>university hospital</w:t>
            </w:r>
          </w:p>
        </w:tc>
      </w:tr>
      <w:tr w:rsidR="002819AE" w:rsidRPr="008B16B8" w14:paraId="0802E7FE" w14:textId="77777777" w:rsidTr="00891385">
        <w:tc>
          <w:tcPr>
            <w:tcW w:w="5529" w:type="dxa"/>
          </w:tcPr>
          <w:p w14:paraId="1280495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Department of anesthesia, intensive care medicine and peri-operative medicine, </w:t>
            </w:r>
          </w:p>
          <w:p w14:paraId="5E895D66" w14:textId="18EFFFB0"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Hôpital de la cavale Blanche, CHRU de Brest – France</w:t>
            </w:r>
          </w:p>
        </w:tc>
        <w:tc>
          <w:tcPr>
            <w:tcW w:w="3260" w:type="dxa"/>
          </w:tcPr>
          <w:p w14:paraId="56D0FC01"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Xavier Chapalain, M.D.,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w:t>
            </w:r>
          </w:p>
          <w:p w14:paraId="2A60860F"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Hervé Floch, M.D.</w:t>
            </w:r>
          </w:p>
          <w:p w14:paraId="5403C32B"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Marie </w:t>
            </w:r>
            <w:proofErr w:type="spellStart"/>
            <w:r w:rsidRPr="002819AE">
              <w:rPr>
                <w:rFonts w:ascii="Times New Roman" w:hAnsi="Times New Roman" w:cs="Times New Roman"/>
                <w:color w:val="000000" w:themeColor="text1"/>
                <w:sz w:val="20"/>
                <w:szCs w:val="20"/>
                <w:lang w:val="fr-FR"/>
              </w:rPr>
              <w:t>Geslain</w:t>
            </w:r>
            <w:proofErr w:type="spellEnd"/>
            <w:r w:rsidRPr="002819AE">
              <w:rPr>
                <w:rFonts w:ascii="Times New Roman" w:hAnsi="Times New Roman" w:cs="Times New Roman"/>
                <w:color w:val="000000" w:themeColor="text1"/>
                <w:sz w:val="20"/>
                <w:szCs w:val="20"/>
                <w:lang w:val="fr-FR"/>
              </w:rPr>
              <w:t>, M.D.</w:t>
            </w:r>
          </w:p>
          <w:p w14:paraId="2F631AAB" w14:textId="77777777" w:rsidR="0094360C" w:rsidRPr="002819AE" w:rsidRDefault="0094360C" w:rsidP="002819AE">
            <w:pPr>
              <w:rPr>
                <w:rFonts w:ascii="Times New Roman" w:hAnsi="Times New Roman" w:cs="Times New Roman"/>
                <w:color w:val="000000" w:themeColor="text1"/>
                <w:sz w:val="20"/>
                <w:szCs w:val="20"/>
                <w:lang w:val="de-DE"/>
              </w:rPr>
            </w:pPr>
            <w:r w:rsidRPr="002819AE">
              <w:rPr>
                <w:rFonts w:ascii="Times New Roman" w:hAnsi="Times New Roman" w:cs="Times New Roman"/>
                <w:color w:val="000000" w:themeColor="text1"/>
                <w:sz w:val="20"/>
                <w:szCs w:val="20"/>
                <w:lang w:val="de-DE"/>
              </w:rPr>
              <w:t xml:space="preserve">Olivier Huet, M.D., </w:t>
            </w:r>
            <w:proofErr w:type="spellStart"/>
            <w:r w:rsidRPr="002819AE">
              <w:rPr>
                <w:rFonts w:ascii="Times New Roman" w:hAnsi="Times New Roman" w:cs="Times New Roman"/>
                <w:color w:val="000000" w:themeColor="text1"/>
                <w:sz w:val="20"/>
                <w:szCs w:val="20"/>
                <w:lang w:val="de-DE"/>
              </w:rPr>
              <w:t>Ph.D</w:t>
            </w:r>
            <w:proofErr w:type="spellEnd"/>
            <w:r w:rsidRPr="002819AE">
              <w:rPr>
                <w:rFonts w:ascii="Times New Roman" w:hAnsi="Times New Roman" w:cs="Times New Roman"/>
                <w:color w:val="000000" w:themeColor="text1"/>
                <w:sz w:val="20"/>
                <w:szCs w:val="20"/>
                <w:lang w:val="de-DE"/>
              </w:rPr>
              <w:t>.</w:t>
            </w:r>
          </w:p>
        </w:tc>
      </w:tr>
      <w:tr w:rsidR="002819AE" w:rsidRPr="008B16B8" w14:paraId="476135B5" w14:textId="77777777" w:rsidTr="00891385">
        <w:tc>
          <w:tcPr>
            <w:tcW w:w="5529" w:type="dxa"/>
          </w:tcPr>
          <w:p w14:paraId="728AB4E4" w14:textId="77777777" w:rsidR="0094360C" w:rsidRPr="002819AE" w:rsidRDefault="0094360C" w:rsidP="002819AE">
            <w:pPr>
              <w:jc w:val="both"/>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Service de Médecine Intensive Réanimation, </w:t>
            </w:r>
          </w:p>
          <w:p w14:paraId="4E4A82D1" w14:textId="77777777" w:rsidR="0094360C" w:rsidRPr="002819AE" w:rsidRDefault="0094360C" w:rsidP="002819AE">
            <w:pPr>
              <w:jc w:val="both"/>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Hôpital de la Cavale Blanche, CHRU de Brest – France</w:t>
            </w:r>
          </w:p>
        </w:tc>
        <w:tc>
          <w:tcPr>
            <w:tcW w:w="3260" w:type="dxa"/>
          </w:tcPr>
          <w:p w14:paraId="1B896CA9"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Pierre Bailly, M.D.</w:t>
            </w:r>
          </w:p>
          <w:p w14:paraId="021A55FB" w14:textId="77777777" w:rsidR="0094360C" w:rsidRPr="002819AE" w:rsidRDefault="0094360C" w:rsidP="002819AE">
            <w:pPr>
              <w:rPr>
                <w:rFonts w:ascii="Times New Roman" w:hAnsi="Times New Roman" w:cs="Times New Roman"/>
                <w:color w:val="000000" w:themeColor="text1"/>
                <w:sz w:val="20"/>
                <w:szCs w:val="20"/>
                <w:lang w:val="fr-FR"/>
              </w:rPr>
            </w:pPr>
            <w:proofErr w:type="spellStart"/>
            <w:r w:rsidRPr="002819AE">
              <w:rPr>
                <w:rFonts w:ascii="Times New Roman" w:hAnsi="Times New Roman" w:cs="Times New Roman"/>
                <w:color w:val="000000" w:themeColor="text1"/>
                <w:sz w:val="20"/>
                <w:szCs w:val="20"/>
                <w:lang w:val="fr-FR"/>
              </w:rPr>
              <w:t>Gwenael</w:t>
            </w:r>
            <w:proofErr w:type="spellEnd"/>
            <w:r w:rsidRPr="002819AE">
              <w:rPr>
                <w:rFonts w:ascii="Times New Roman" w:hAnsi="Times New Roman" w:cs="Times New Roman"/>
                <w:color w:val="000000" w:themeColor="text1"/>
                <w:sz w:val="20"/>
                <w:szCs w:val="20"/>
                <w:lang w:val="fr-FR"/>
              </w:rPr>
              <w:t xml:space="preserve"> Prat, M.D.</w:t>
            </w:r>
          </w:p>
        </w:tc>
      </w:tr>
      <w:tr w:rsidR="002819AE" w:rsidRPr="002819AE" w14:paraId="3FBFBCAA" w14:textId="77777777" w:rsidTr="00891385">
        <w:tc>
          <w:tcPr>
            <w:tcW w:w="8789" w:type="dxa"/>
            <w:gridSpan w:val="2"/>
          </w:tcPr>
          <w:p w14:paraId="77562B15"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rPr>
              <w:t>Chartres hospital</w:t>
            </w:r>
          </w:p>
        </w:tc>
      </w:tr>
      <w:tr w:rsidR="002819AE" w:rsidRPr="002819AE" w14:paraId="0552A0C8" w14:textId="77777777" w:rsidTr="00891385">
        <w:tc>
          <w:tcPr>
            <w:tcW w:w="5529" w:type="dxa"/>
          </w:tcPr>
          <w:p w14:paraId="39B59F4C"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Service de réanimation polyvalente, </w:t>
            </w:r>
          </w:p>
          <w:p w14:paraId="07AD02C6"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Centre Hospitalier de Chartres – France</w:t>
            </w:r>
          </w:p>
        </w:tc>
        <w:tc>
          <w:tcPr>
            <w:tcW w:w="3260" w:type="dxa"/>
          </w:tcPr>
          <w:p w14:paraId="1350297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Alexandre Conia, M.D.</w:t>
            </w:r>
          </w:p>
        </w:tc>
      </w:tr>
      <w:tr w:rsidR="002819AE" w:rsidRPr="002819AE" w14:paraId="5D1A0606" w14:textId="77777777" w:rsidTr="00891385">
        <w:tc>
          <w:tcPr>
            <w:tcW w:w="8789" w:type="dxa"/>
            <w:gridSpan w:val="2"/>
          </w:tcPr>
          <w:p w14:paraId="4DEECC22"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 xml:space="preserve">Clermont Ferrand </w:t>
            </w:r>
            <w:r w:rsidRPr="002819AE">
              <w:rPr>
                <w:rFonts w:ascii="Times New Roman" w:hAnsi="Times New Roman" w:cs="Times New Roman"/>
                <w:b/>
                <w:bCs/>
                <w:color w:val="000000" w:themeColor="text1"/>
                <w:sz w:val="20"/>
                <w:szCs w:val="20"/>
              </w:rPr>
              <w:t>university hospital</w:t>
            </w:r>
          </w:p>
        </w:tc>
      </w:tr>
      <w:tr w:rsidR="002819AE" w:rsidRPr="002819AE" w14:paraId="72856A31" w14:textId="77777777" w:rsidTr="00891385">
        <w:tc>
          <w:tcPr>
            <w:tcW w:w="5529" w:type="dxa"/>
          </w:tcPr>
          <w:p w14:paraId="4A65ED9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Department of anesthesia, intensive care medicine and peri-operative medicine, </w:t>
            </w:r>
          </w:p>
          <w:p w14:paraId="4357C844"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CHU de Clermont Ferrand – France</w:t>
            </w:r>
          </w:p>
        </w:tc>
        <w:tc>
          <w:tcPr>
            <w:tcW w:w="3260" w:type="dxa"/>
          </w:tcPr>
          <w:p w14:paraId="19AAA475"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Thomas Godet, M.D., Ph.D.</w:t>
            </w:r>
          </w:p>
          <w:p w14:paraId="4273E87B"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Mathieu </w:t>
            </w:r>
            <w:proofErr w:type="spellStart"/>
            <w:r w:rsidRPr="002819AE">
              <w:rPr>
                <w:rFonts w:ascii="Times New Roman" w:hAnsi="Times New Roman" w:cs="Times New Roman"/>
                <w:color w:val="000000" w:themeColor="text1"/>
                <w:sz w:val="20"/>
                <w:szCs w:val="20"/>
                <w:lang w:val="fr-FR"/>
              </w:rPr>
              <w:t>Jabaudon</w:t>
            </w:r>
            <w:proofErr w:type="spellEnd"/>
            <w:r w:rsidRPr="002819AE">
              <w:rPr>
                <w:rFonts w:ascii="Times New Roman" w:hAnsi="Times New Roman" w:cs="Times New Roman"/>
                <w:color w:val="000000" w:themeColor="text1"/>
                <w:sz w:val="20"/>
                <w:szCs w:val="20"/>
                <w:lang w:val="fr-FR"/>
              </w:rPr>
              <w:t xml:space="preserve">, M.D.,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w:t>
            </w:r>
          </w:p>
          <w:p w14:paraId="73AA9790"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en-US"/>
              </w:rPr>
              <w:t>Benjamin Rieu, M.D.</w:t>
            </w:r>
          </w:p>
        </w:tc>
      </w:tr>
      <w:tr w:rsidR="002819AE" w:rsidRPr="002819AE" w14:paraId="75E23159" w14:textId="77777777" w:rsidTr="00891385">
        <w:tc>
          <w:tcPr>
            <w:tcW w:w="8789" w:type="dxa"/>
            <w:gridSpan w:val="2"/>
          </w:tcPr>
          <w:p w14:paraId="0347D5D0" w14:textId="77777777" w:rsidR="0094360C" w:rsidRPr="002819AE" w:rsidRDefault="0094360C" w:rsidP="002819AE">
            <w:pPr>
              <w:rPr>
                <w:rFonts w:ascii="Times New Roman" w:hAnsi="Times New Roman" w:cs="Times New Roman"/>
                <w:b/>
                <w:bCs/>
                <w:color w:val="000000" w:themeColor="text1"/>
                <w:sz w:val="20"/>
                <w:szCs w:val="20"/>
                <w:lang w:val="fr-FR"/>
              </w:rPr>
            </w:pPr>
            <w:r w:rsidRPr="002819AE">
              <w:rPr>
                <w:rFonts w:ascii="Times New Roman" w:hAnsi="Times New Roman" w:cs="Times New Roman"/>
                <w:b/>
                <w:bCs/>
                <w:color w:val="000000" w:themeColor="text1"/>
                <w:sz w:val="20"/>
                <w:szCs w:val="20"/>
                <w:lang w:val="en-US"/>
              </w:rPr>
              <w:t>Le Mans hospital</w:t>
            </w:r>
          </w:p>
        </w:tc>
      </w:tr>
      <w:tr w:rsidR="002819AE" w:rsidRPr="008B16B8" w14:paraId="42E48723" w14:textId="77777777" w:rsidTr="00891385">
        <w:tc>
          <w:tcPr>
            <w:tcW w:w="5529" w:type="dxa"/>
          </w:tcPr>
          <w:p w14:paraId="018C2AA9"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Service de Réanimation Médico-Chirurgicale, </w:t>
            </w:r>
          </w:p>
          <w:p w14:paraId="794D3B3B"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Centre Hospitalier Le Mans – France</w:t>
            </w:r>
          </w:p>
        </w:tc>
        <w:tc>
          <w:tcPr>
            <w:tcW w:w="3260" w:type="dxa"/>
          </w:tcPr>
          <w:p w14:paraId="22E63C39"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Nicolas </w:t>
            </w:r>
            <w:proofErr w:type="spellStart"/>
            <w:r w:rsidRPr="002819AE">
              <w:rPr>
                <w:rFonts w:ascii="Times New Roman" w:hAnsi="Times New Roman" w:cs="Times New Roman"/>
                <w:color w:val="000000" w:themeColor="text1"/>
                <w:sz w:val="20"/>
                <w:szCs w:val="20"/>
                <w:lang w:val="fr-FR"/>
              </w:rPr>
              <w:t>Chudeau</w:t>
            </w:r>
            <w:proofErr w:type="spellEnd"/>
            <w:r w:rsidRPr="002819AE">
              <w:rPr>
                <w:rFonts w:ascii="Times New Roman" w:hAnsi="Times New Roman" w:cs="Times New Roman"/>
                <w:color w:val="000000" w:themeColor="text1"/>
                <w:sz w:val="20"/>
                <w:szCs w:val="20"/>
                <w:lang w:val="fr-FR"/>
              </w:rPr>
              <w:t>, M.D.</w:t>
            </w:r>
          </w:p>
          <w:p w14:paraId="75A12A66"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Mickael Landais, M.D.</w:t>
            </w:r>
          </w:p>
        </w:tc>
      </w:tr>
      <w:tr w:rsidR="002819AE" w:rsidRPr="002819AE" w14:paraId="1532DDB6" w14:textId="77777777" w:rsidTr="00891385">
        <w:tc>
          <w:tcPr>
            <w:tcW w:w="8789" w:type="dxa"/>
            <w:gridSpan w:val="2"/>
          </w:tcPr>
          <w:p w14:paraId="54211BC3"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 xml:space="preserve">Marseille </w:t>
            </w:r>
            <w:r w:rsidRPr="002819AE">
              <w:rPr>
                <w:rFonts w:ascii="Times New Roman" w:hAnsi="Times New Roman" w:cs="Times New Roman"/>
                <w:b/>
                <w:bCs/>
                <w:color w:val="000000" w:themeColor="text1"/>
                <w:sz w:val="20"/>
                <w:szCs w:val="20"/>
              </w:rPr>
              <w:t>university hospital</w:t>
            </w:r>
          </w:p>
        </w:tc>
      </w:tr>
      <w:tr w:rsidR="002819AE" w:rsidRPr="002819AE" w14:paraId="651EF945" w14:textId="77777777" w:rsidTr="00891385">
        <w:tc>
          <w:tcPr>
            <w:tcW w:w="5529" w:type="dxa"/>
          </w:tcPr>
          <w:p w14:paraId="5B7048B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Department of anesthesia, intensive care medicine and peri-operative medicine, </w:t>
            </w:r>
            <w:proofErr w:type="spellStart"/>
            <w:r w:rsidRPr="002819AE">
              <w:rPr>
                <w:rFonts w:ascii="Times New Roman" w:hAnsi="Times New Roman" w:cs="Times New Roman"/>
                <w:color w:val="000000" w:themeColor="text1"/>
                <w:sz w:val="20"/>
                <w:szCs w:val="20"/>
                <w:lang w:val="en-US"/>
              </w:rPr>
              <w:t>Hôpital</w:t>
            </w:r>
            <w:proofErr w:type="spellEnd"/>
            <w:r w:rsidRPr="002819AE">
              <w:rPr>
                <w:rFonts w:ascii="Times New Roman" w:hAnsi="Times New Roman" w:cs="Times New Roman"/>
                <w:color w:val="000000" w:themeColor="text1"/>
                <w:sz w:val="20"/>
                <w:szCs w:val="20"/>
                <w:lang w:val="en-US"/>
              </w:rPr>
              <w:t xml:space="preserve"> Nord, </w:t>
            </w:r>
          </w:p>
          <w:p w14:paraId="7DA34848"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Assistance Publique des Hôpitaux de Marseille – France</w:t>
            </w:r>
          </w:p>
        </w:tc>
        <w:tc>
          <w:tcPr>
            <w:tcW w:w="3260" w:type="dxa"/>
          </w:tcPr>
          <w:p w14:paraId="7C18F940"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Marc Leone, M.D., Ph.D.</w:t>
            </w:r>
          </w:p>
        </w:tc>
      </w:tr>
      <w:tr w:rsidR="002819AE" w:rsidRPr="002819AE" w14:paraId="6F8BF3CF" w14:textId="77777777" w:rsidTr="00891385">
        <w:tc>
          <w:tcPr>
            <w:tcW w:w="8789" w:type="dxa"/>
            <w:gridSpan w:val="2"/>
          </w:tcPr>
          <w:p w14:paraId="704DB0FE" w14:textId="77777777" w:rsidR="0094360C" w:rsidRPr="002819AE" w:rsidRDefault="0094360C" w:rsidP="002819AE">
            <w:pPr>
              <w:rPr>
                <w:rFonts w:ascii="Times New Roman" w:hAnsi="Times New Roman" w:cs="Times New Roman"/>
                <w:b/>
                <w:bCs/>
                <w:color w:val="000000" w:themeColor="text1"/>
                <w:sz w:val="20"/>
                <w:szCs w:val="20"/>
                <w:lang w:val="fr-FR"/>
              </w:rPr>
            </w:pPr>
            <w:proofErr w:type="spellStart"/>
            <w:r w:rsidRPr="002819AE">
              <w:rPr>
                <w:rFonts w:ascii="Times New Roman" w:hAnsi="Times New Roman" w:cs="Times New Roman"/>
                <w:b/>
                <w:bCs/>
                <w:color w:val="000000" w:themeColor="text1"/>
                <w:sz w:val="20"/>
                <w:szCs w:val="20"/>
                <w:lang w:val="en-US"/>
              </w:rPr>
              <w:t>Morlaix</w:t>
            </w:r>
            <w:proofErr w:type="spellEnd"/>
            <w:r w:rsidRPr="002819AE">
              <w:rPr>
                <w:rFonts w:ascii="Times New Roman" w:hAnsi="Times New Roman" w:cs="Times New Roman"/>
                <w:b/>
                <w:bCs/>
                <w:color w:val="000000" w:themeColor="text1"/>
                <w:sz w:val="20"/>
                <w:szCs w:val="20"/>
                <w:lang w:val="en-US"/>
              </w:rPr>
              <w:t xml:space="preserve"> hospital</w:t>
            </w:r>
          </w:p>
        </w:tc>
      </w:tr>
      <w:tr w:rsidR="002819AE" w:rsidRPr="002819AE" w14:paraId="1EFEB73E" w14:textId="77777777" w:rsidTr="00891385">
        <w:tc>
          <w:tcPr>
            <w:tcW w:w="5529" w:type="dxa"/>
          </w:tcPr>
          <w:p w14:paraId="67154FFF"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Service de réanimation polyvalente, </w:t>
            </w:r>
          </w:p>
          <w:p w14:paraId="37AAD6F5"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Centre Hospitalier des Pays de Morlaix – France</w:t>
            </w:r>
          </w:p>
        </w:tc>
        <w:tc>
          <w:tcPr>
            <w:tcW w:w="3260" w:type="dxa"/>
          </w:tcPr>
          <w:p w14:paraId="30054F5E"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Florian Berteau, M.D.</w:t>
            </w:r>
          </w:p>
          <w:p w14:paraId="56C2A53C"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Pierre-Yves </w:t>
            </w:r>
            <w:proofErr w:type="spellStart"/>
            <w:r w:rsidRPr="002819AE">
              <w:rPr>
                <w:rFonts w:ascii="Times New Roman" w:hAnsi="Times New Roman" w:cs="Times New Roman"/>
                <w:color w:val="000000" w:themeColor="text1"/>
                <w:sz w:val="20"/>
                <w:szCs w:val="20"/>
                <w:lang w:val="fr-FR"/>
              </w:rPr>
              <w:t>Egreteau</w:t>
            </w:r>
            <w:proofErr w:type="spellEnd"/>
            <w:r w:rsidRPr="002819AE">
              <w:rPr>
                <w:rFonts w:ascii="Times New Roman" w:hAnsi="Times New Roman" w:cs="Times New Roman"/>
                <w:color w:val="000000" w:themeColor="text1"/>
                <w:sz w:val="20"/>
                <w:szCs w:val="20"/>
                <w:lang w:val="fr-FR"/>
              </w:rPr>
              <w:t>, M.D.</w:t>
            </w:r>
          </w:p>
          <w:p w14:paraId="0449D1B5" w14:textId="77777777" w:rsidR="0094360C" w:rsidRPr="002819AE" w:rsidRDefault="0094360C" w:rsidP="002819AE">
            <w:pPr>
              <w:rPr>
                <w:rFonts w:ascii="Times New Roman" w:hAnsi="Times New Roman" w:cs="Times New Roman"/>
                <w:color w:val="000000" w:themeColor="text1"/>
                <w:sz w:val="20"/>
                <w:szCs w:val="20"/>
                <w:lang w:val="fr-FR"/>
              </w:rPr>
            </w:pPr>
            <w:proofErr w:type="spellStart"/>
            <w:r w:rsidRPr="002819AE">
              <w:rPr>
                <w:rFonts w:ascii="Times New Roman" w:hAnsi="Times New Roman" w:cs="Times New Roman"/>
                <w:color w:val="000000" w:themeColor="text1"/>
                <w:sz w:val="20"/>
                <w:szCs w:val="20"/>
                <w:lang w:val="fr-FR"/>
              </w:rPr>
              <w:t>Montaine</w:t>
            </w:r>
            <w:proofErr w:type="spellEnd"/>
            <w:r w:rsidRPr="002819AE">
              <w:rPr>
                <w:rFonts w:ascii="Times New Roman" w:hAnsi="Times New Roman" w:cs="Times New Roman"/>
                <w:color w:val="000000" w:themeColor="text1"/>
                <w:sz w:val="20"/>
                <w:szCs w:val="20"/>
                <w:lang w:val="fr-FR"/>
              </w:rPr>
              <w:t xml:space="preserve"> Lefevre, M.D.</w:t>
            </w:r>
          </w:p>
        </w:tc>
      </w:tr>
      <w:tr w:rsidR="002819AE" w:rsidRPr="002819AE" w14:paraId="21C86752" w14:textId="77777777" w:rsidTr="00891385">
        <w:tc>
          <w:tcPr>
            <w:tcW w:w="8789" w:type="dxa"/>
            <w:gridSpan w:val="2"/>
          </w:tcPr>
          <w:p w14:paraId="2CC878A0"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 xml:space="preserve">Nantes </w:t>
            </w:r>
            <w:r w:rsidRPr="002819AE">
              <w:rPr>
                <w:rFonts w:ascii="Times New Roman" w:hAnsi="Times New Roman" w:cs="Times New Roman"/>
                <w:b/>
                <w:bCs/>
                <w:color w:val="000000" w:themeColor="text1"/>
                <w:sz w:val="20"/>
                <w:szCs w:val="20"/>
              </w:rPr>
              <w:t>university hospital</w:t>
            </w:r>
          </w:p>
        </w:tc>
      </w:tr>
      <w:tr w:rsidR="002819AE" w:rsidRPr="002819AE" w14:paraId="6354D836" w14:textId="77777777" w:rsidTr="00891385">
        <w:tc>
          <w:tcPr>
            <w:tcW w:w="5529" w:type="dxa"/>
          </w:tcPr>
          <w:p w14:paraId="20307C6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lastRenderedPageBreak/>
              <w:t xml:space="preserve">Department of anesthesia, intensive care medicine and peri-operative medicine, </w:t>
            </w:r>
            <w:proofErr w:type="spellStart"/>
            <w:r w:rsidRPr="002819AE">
              <w:rPr>
                <w:rFonts w:ascii="Times New Roman" w:hAnsi="Times New Roman" w:cs="Times New Roman"/>
                <w:color w:val="000000" w:themeColor="text1"/>
                <w:sz w:val="20"/>
                <w:szCs w:val="20"/>
                <w:lang w:val="en-US"/>
              </w:rPr>
              <w:t>Hôpital</w:t>
            </w:r>
            <w:proofErr w:type="spellEnd"/>
            <w:r w:rsidRPr="002819AE">
              <w:rPr>
                <w:rFonts w:ascii="Times New Roman" w:hAnsi="Times New Roman" w:cs="Times New Roman"/>
                <w:color w:val="000000" w:themeColor="text1"/>
                <w:sz w:val="20"/>
                <w:szCs w:val="20"/>
                <w:lang w:val="en-US"/>
              </w:rPr>
              <w:t xml:space="preserve"> Laennec, University Hospital Centre Nantes – France</w:t>
            </w:r>
          </w:p>
        </w:tc>
        <w:tc>
          <w:tcPr>
            <w:tcW w:w="3260" w:type="dxa"/>
          </w:tcPr>
          <w:p w14:paraId="7F22079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Karim Ashenoune, M.D., Ph.D.</w:t>
            </w:r>
          </w:p>
          <w:p w14:paraId="5789E2DA"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Marwan Bouras, M.D., Ph.D.</w:t>
            </w:r>
          </w:p>
          <w:p w14:paraId="5FD0AB9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Yannick Hourmant, M.D.</w:t>
            </w:r>
          </w:p>
        </w:tc>
      </w:tr>
      <w:tr w:rsidR="002819AE" w:rsidRPr="002819AE" w14:paraId="5BFF00D7" w14:textId="77777777" w:rsidTr="00891385">
        <w:tc>
          <w:tcPr>
            <w:tcW w:w="8789" w:type="dxa"/>
            <w:gridSpan w:val="2"/>
          </w:tcPr>
          <w:p w14:paraId="48F78D92" w14:textId="77777777" w:rsidR="0094360C" w:rsidRPr="002819AE" w:rsidRDefault="0094360C" w:rsidP="002819AE">
            <w:pPr>
              <w:rPr>
                <w:rFonts w:ascii="Times New Roman" w:hAnsi="Times New Roman" w:cs="Times New Roman"/>
                <w:b/>
                <w:bCs/>
                <w:color w:val="000000" w:themeColor="text1"/>
                <w:sz w:val="20"/>
                <w:szCs w:val="20"/>
                <w:lang w:val="fr-FR"/>
              </w:rPr>
            </w:pPr>
            <w:proofErr w:type="spellStart"/>
            <w:r w:rsidRPr="002819AE">
              <w:rPr>
                <w:rFonts w:ascii="Times New Roman" w:hAnsi="Times New Roman" w:cs="Times New Roman"/>
                <w:b/>
                <w:bCs/>
                <w:color w:val="000000" w:themeColor="text1"/>
                <w:sz w:val="20"/>
                <w:szCs w:val="20"/>
                <w:lang w:val="en-US"/>
              </w:rPr>
              <w:t>Nîmes</w:t>
            </w:r>
            <w:proofErr w:type="spellEnd"/>
            <w:r w:rsidRPr="002819AE">
              <w:rPr>
                <w:rFonts w:ascii="Times New Roman" w:hAnsi="Times New Roman" w:cs="Times New Roman"/>
                <w:b/>
                <w:bCs/>
                <w:color w:val="000000" w:themeColor="text1"/>
                <w:sz w:val="20"/>
                <w:szCs w:val="20"/>
                <w:lang w:val="en-US"/>
              </w:rPr>
              <w:t xml:space="preserve"> university hospital</w:t>
            </w:r>
          </w:p>
        </w:tc>
      </w:tr>
      <w:tr w:rsidR="002819AE" w:rsidRPr="008B16B8" w14:paraId="4634798F" w14:textId="77777777" w:rsidTr="00891385">
        <w:tc>
          <w:tcPr>
            <w:tcW w:w="5529" w:type="dxa"/>
          </w:tcPr>
          <w:p w14:paraId="60D01A09"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Department of anesthesia, intensive care medicine and peri-operative medicine, </w:t>
            </w:r>
          </w:p>
          <w:p w14:paraId="2A83B49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CHU de </w:t>
            </w:r>
            <w:proofErr w:type="spellStart"/>
            <w:r w:rsidRPr="002819AE">
              <w:rPr>
                <w:rFonts w:ascii="Times New Roman" w:hAnsi="Times New Roman" w:cs="Times New Roman"/>
                <w:color w:val="000000" w:themeColor="text1"/>
                <w:sz w:val="20"/>
                <w:szCs w:val="20"/>
                <w:lang w:val="en-US"/>
              </w:rPr>
              <w:t>Nîmes</w:t>
            </w:r>
            <w:proofErr w:type="spellEnd"/>
            <w:r w:rsidRPr="002819AE">
              <w:rPr>
                <w:rFonts w:ascii="Times New Roman" w:hAnsi="Times New Roman" w:cs="Times New Roman"/>
                <w:color w:val="000000" w:themeColor="text1"/>
                <w:sz w:val="20"/>
                <w:szCs w:val="20"/>
                <w:lang w:val="en-US"/>
              </w:rPr>
              <w:t xml:space="preserve"> – France</w:t>
            </w:r>
          </w:p>
        </w:tc>
        <w:tc>
          <w:tcPr>
            <w:tcW w:w="3260" w:type="dxa"/>
          </w:tcPr>
          <w:p w14:paraId="19B4FA13" w14:textId="77777777" w:rsidR="0094360C" w:rsidRPr="002819AE" w:rsidRDefault="0094360C" w:rsidP="002819AE">
            <w:pPr>
              <w:rPr>
                <w:rFonts w:ascii="Times New Roman" w:hAnsi="Times New Roman" w:cs="Times New Roman"/>
                <w:color w:val="000000" w:themeColor="text1"/>
                <w:sz w:val="20"/>
                <w:szCs w:val="20"/>
                <w:lang w:val="fr-FR"/>
              </w:rPr>
            </w:pPr>
            <w:proofErr w:type="spellStart"/>
            <w:r w:rsidRPr="002819AE">
              <w:rPr>
                <w:rFonts w:ascii="Times New Roman" w:hAnsi="Times New Roman" w:cs="Times New Roman"/>
                <w:color w:val="000000" w:themeColor="text1"/>
                <w:sz w:val="20"/>
                <w:szCs w:val="20"/>
                <w:lang w:val="fr-FR"/>
              </w:rPr>
              <w:t>Saber</w:t>
            </w:r>
            <w:proofErr w:type="spellEnd"/>
            <w:r w:rsidRPr="002819AE">
              <w:rPr>
                <w:rFonts w:ascii="Times New Roman" w:hAnsi="Times New Roman" w:cs="Times New Roman"/>
                <w:color w:val="000000" w:themeColor="text1"/>
                <w:sz w:val="20"/>
                <w:szCs w:val="20"/>
                <w:lang w:val="fr-FR"/>
              </w:rPr>
              <w:t xml:space="preserve"> </w:t>
            </w:r>
            <w:proofErr w:type="spellStart"/>
            <w:r w:rsidRPr="002819AE">
              <w:rPr>
                <w:rFonts w:ascii="Times New Roman" w:hAnsi="Times New Roman" w:cs="Times New Roman"/>
                <w:color w:val="000000" w:themeColor="text1"/>
                <w:sz w:val="20"/>
                <w:szCs w:val="20"/>
                <w:lang w:val="fr-FR"/>
              </w:rPr>
              <w:t>Barbar</w:t>
            </w:r>
            <w:proofErr w:type="spellEnd"/>
            <w:r w:rsidRPr="002819AE">
              <w:rPr>
                <w:rFonts w:ascii="Times New Roman" w:hAnsi="Times New Roman" w:cs="Times New Roman"/>
                <w:color w:val="000000" w:themeColor="text1"/>
                <w:sz w:val="20"/>
                <w:szCs w:val="20"/>
                <w:lang w:val="fr-FR"/>
              </w:rPr>
              <w:t>, M.D.</w:t>
            </w:r>
          </w:p>
          <w:p w14:paraId="4EEA7B3A"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Aurèle </w:t>
            </w:r>
            <w:proofErr w:type="spellStart"/>
            <w:r w:rsidRPr="002819AE">
              <w:rPr>
                <w:rFonts w:ascii="Times New Roman" w:hAnsi="Times New Roman" w:cs="Times New Roman"/>
                <w:color w:val="000000" w:themeColor="text1"/>
                <w:sz w:val="20"/>
                <w:szCs w:val="20"/>
                <w:lang w:val="fr-FR"/>
              </w:rPr>
              <w:t>Buzancais</w:t>
            </w:r>
            <w:proofErr w:type="spellEnd"/>
            <w:r w:rsidRPr="002819AE">
              <w:rPr>
                <w:rFonts w:ascii="Times New Roman" w:hAnsi="Times New Roman" w:cs="Times New Roman"/>
                <w:color w:val="000000" w:themeColor="text1"/>
                <w:sz w:val="20"/>
                <w:szCs w:val="20"/>
                <w:lang w:val="fr-FR"/>
              </w:rPr>
              <w:t>, M.D.</w:t>
            </w:r>
          </w:p>
          <w:p w14:paraId="14862F1F"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Thomas </w:t>
            </w:r>
            <w:proofErr w:type="spellStart"/>
            <w:r w:rsidRPr="002819AE">
              <w:rPr>
                <w:rFonts w:ascii="Times New Roman" w:hAnsi="Times New Roman" w:cs="Times New Roman"/>
                <w:color w:val="000000" w:themeColor="text1"/>
                <w:sz w:val="20"/>
                <w:szCs w:val="20"/>
                <w:lang w:val="fr-FR"/>
              </w:rPr>
              <w:t>Lancris</w:t>
            </w:r>
            <w:proofErr w:type="spellEnd"/>
            <w:r w:rsidRPr="002819AE">
              <w:rPr>
                <w:rFonts w:ascii="Times New Roman" w:hAnsi="Times New Roman" w:cs="Times New Roman"/>
                <w:color w:val="000000" w:themeColor="text1"/>
                <w:sz w:val="20"/>
                <w:szCs w:val="20"/>
                <w:lang w:val="fr-FR"/>
              </w:rPr>
              <w:t>, M.D.</w:t>
            </w:r>
          </w:p>
          <w:p w14:paraId="7ACA83F0"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Jean-Yves </w:t>
            </w:r>
            <w:proofErr w:type="spellStart"/>
            <w:r w:rsidRPr="002819AE">
              <w:rPr>
                <w:rFonts w:ascii="Times New Roman" w:hAnsi="Times New Roman" w:cs="Times New Roman"/>
                <w:color w:val="000000" w:themeColor="text1"/>
                <w:sz w:val="20"/>
                <w:szCs w:val="20"/>
                <w:lang w:val="fr-FR"/>
              </w:rPr>
              <w:t>Lefrant</w:t>
            </w:r>
            <w:proofErr w:type="spellEnd"/>
            <w:r w:rsidRPr="002819AE">
              <w:rPr>
                <w:rFonts w:ascii="Times New Roman" w:hAnsi="Times New Roman" w:cs="Times New Roman"/>
                <w:color w:val="000000" w:themeColor="text1"/>
                <w:sz w:val="20"/>
                <w:szCs w:val="20"/>
                <w:lang w:val="fr-FR"/>
              </w:rPr>
              <w:t xml:space="preserve">, M.D.,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w:t>
            </w:r>
          </w:p>
        </w:tc>
      </w:tr>
      <w:tr w:rsidR="002819AE" w:rsidRPr="008B16B8" w14:paraId="32600FA8" w14:textId="77777777" w:rsidTr="00891385">
        <w:tc>
          <w:tcPr>
            <w:tcW w:w="8789" w:type="dxa"/>
            <w:gridSpan w:val="2"/>
          </w:tcPr>
          <w:p w14:paraId="66284807" w14:textId="77777777" w:rsidR="0094360C" w:rsidRPr="002819AE" w:rsidRDefault="0094360C" w:rsidP="002819AE">
            <w:pPr>
              <w:rPr>
                <w:rFonts w:ascii="Times New Roman" w:hAnsi="Times New Roman" w:cs="Times New Roman"/>
                <w:b/>
                <w:bCs/>
                <w:color w:val="000000" w:themeColor="text1"/>
                <w:sz w:val="20"/>
                <w:szCs w:val="20"/>
                <w:lang w:val="fr-FR"/>
              </w:rPr>
            </w:pPr>
            <w:r w:rsidRPr="002819AE">
              <w:rPr>
                <w:rFonts w:ascii="Times New Roman" w:hAnsi="Times New Roman" w:cs="Times New Roman"/>
                <w:b/>
                <w:bCs/>
                <w:color w:val="000000" w:themeColor="text1"/>
                <w:sz w:val="20"/>
                <w:szCs w:val="20"/>
                <w:lang w:val="fr-FR"/>
              </w:rPr>
              <w:t>Paris – Assistance Publique Hôpitaux de Paris (APHP)</w:t>
            </w:r>
          </w:p>
        </w:tc>
      </w:tr>
      <w:tr w:rsidR="002819AE" w:rsidRPr="002819AE" w14:paraId="24D3D9A0" w14:textId="77777777" w:rsidTr="00891385">
        <w:tc>
          <w:tcPr>
            <w:tcW w:w="5529" w:type="dxa"/>
          </w:tcPr>
          <w:p w14:paraId="2A457514"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 xml:space="preserve">Department of </w:t>
            </w:r>
            <w:proofErr w:type="spellStart"/>
            <w:r w:rsidRPr="002819AE">
              <w:rPr>
                <w:rFonts w:ascii="Times New Roman" w:hAnsi="Times New Roman" w:cs="Times New Roman"/>
                <w:color w:val="000000" w:themeColor="text1"/>
                <w:sz w:val="20"/>
                <w:szCs w:val="20"/>
              </w:rPr>
              <w:t>anesthesia</w:t>
            </w:r>
            <w:proofErr w:type="spellEnd"/>
            <w:r w:rsidRPr="002819AE">
              <w:rPr>
                <w:rFonts w:ascii="Times New Roman" w:hAnsi="Times New Roman" w:cs="Times New Roman"/>
                <w:color w:val="000000" w:themeColor="text1"/>
                <w:sz w:val="20"/>
                <w:szCs w:val="20"/>
              </w:rPr>
              <w:t xml:space="preserve">, intensive care medicine and peri-operative medicine, </w:t>
            </w:r>
          </w:p>
          <w:p w14:paraId="45A939F6"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Hôpital Européen Georges Pompidou, </w:t>
            </w:r>
          </w:p>
          <w:p w14:paraId="082166F7"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APHP – France</w:t>
            </w:r>
          </w:p>
        </w:tc>
        <w:tc>
          <w:tcPr>
            <w:tcW w:w="3260" w:type="dxa"/>
          </w:tcPr>
          <w:p w14:paraId="0477C7F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Stanislas </w:t>
            </w:r>
            <w:proofErr w:type="spellStart"/>
            <w:r w:rsidRPr="002819AE">
              <w:rPr>
                <w:rFonts w:ascii="Times New Roman" w:hAnsi="Times New Roman" w:cs="Times New Roman"/>
                <w:color w:val="000000" w:themeColor="text1"/>
                <w:sz w:val="20"/>
                <w:szCs w:val="20"/>
                <w:lang w:val="en-US"/>
              </w:rPr>
              <w:t>Burguduru</w:t>
            </w:r>
            <w:proofErr w:type="spellEnd"/>
            <w:r w:rsidRPr="002819AE">
              <w:rPr>
                <w:rFonts w:ascii="Times New Roman" w:hAnsi="Times New Roman" w:cs="Times New Roman"/>
                <w:color w:val="000000" w:themeColor="text1"/>
                <w:sz w:val="20"/>
                <w:szCs w:val="20"/>
                <w:lang w:val="en-US"/>
              </w:rPr>
              <w:t>, M.D.</w:t>
            </w:r>
          </w:p>
          <w:p w14:paraId="023FAF2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Bernard Cholley, M.D., Ph.D.</w:t>
            </w:r>
          </w:p>
          <w:p w14:paraId="602ED271" w14:textId="77777777" w:rsidR="0094360C" w:rsidRPr="002819AE" w:rsidRDefault="0094360C" w:rsidP="002819AE">
            <w:pPr>
              <w:rPr>
                <w:rFonts w:ascii="Times New Roman" w:hAnsi="Times New Roman" w:cs="Times New Roman"/>
                <w:color w:val="000000" w:themeColor="text1"/>
                <w:sz w:val="20"/>
                <w:szCs w:val="20"/>
                <w:lang w:val="de-DE"/>
              </w:rPr>
            </w:pPr>
            <w:proofErr w:type="spellStart"/>
            <w:r w:rsidRPr="002819AE">
              <w:rPr>
                <w:rFonts w:ascii="Times New Roman" w:hAnsi="Times New Roman" w:cs="Times New Roman"/>
                <w:color w:val="000000" w:themeColor="text1"/>
                <w:sz w:val="20"/>
                <w:szCs w:val="20"/>
                <w:lang w:val="de-DE"/>
              </w:rPr>
              <w:t>Anh</w:t>
            </w:r>
            <w:proofErr w:type="spellEnd"/>
            <w:r w:rsidRPr="002819AE">
              <w:rPr>
                <w:rFonts w:ascii="Times New Roman" w:hAnsi="Times New Roman" w:cs="Times New Roman"/>
                <w:color w:val="000000" w:themeColor="text1"/>
                <w:sz w:val="20"/>
                <w:szCs w:val="20"/>
                <w:lang w:val="de-DE"/>
              </w:rPr>
              <w:t xml:space="preserve"> Dao Phan, M.D.</w:t>
            </w:r>
          </w:p>
          <w:p w14:paraId="7F4C1523" w14:textId="77777777" w:rsidR="0094360C" w:rsidRPr="002819AE" w:rsidRDefault="0094360C" w:rsidP="002819AE">
            <w:pPr>
              <w:rPr>
                <w:rFonts w:ascii="Times New Roman" w:hAnsi="Times New Roman" w:cs="Times New Roman"/>
                <w:color w:val="000000" w:themeColor="text1"/>
                <w:sz w:val="20"/>
                <w:szCs w:val="20"/>
                <w:lang w:val="de-DE"/>
              </w:rPr>
            </w:pPr>
          </w:p>
        </w:tc>
      </w:tr>
      <w:tr w:rsidR="002819AE" w:rsidRPr="002819AE" w14:paraId="6FB9B7FE" w14:textId="77777777" w:rsidTr="00891385">
        <w:tc>
          <w:tcPr>
            <w:tcW w:w="5529" w:type="dxa"/>
          </w:tcPr>
          <w:p w14:paraId="6E5096FB"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Department of anesthesia, intensive care medicine and peri-operative medicine, </w:t>
            </w:r>
          </w:p>
          <w:p w14:paraId="24BCFC71" w14:textId="77777777" w:rsidR="0094360C" w:rsidRPr="002819AE" w:rsidRDefault="0094360C" w:rsidP="002819AE">
            <w:pPr>
              <w:rPr>
                <w:rFonts w:ascii="Times New Roman" w:hAnsi="Times New Roman" w:cs="Times New Roman"/>
                <w:color w:val="000000" w:themeColor="text1"/>
                <w:sz w:val="20"/>
                <w:szCs w:val="20"/>
                <w:lang w:val="en-US"/>
              </w:rPr>
            </w:pPr>
            <w:proofErr w:type="spellStart"/>
            <w:r w:rsidRPr="002819AE">
              <w:rPr>
                <w:rFonts w:ascii="Times New Roman" w:hAnsi="Times New Roman" w:cs="Times New Roman"/>
                <w:color w:val="000000" w:themeColor="text1"/>
                <w:sz w:val="20"/>
                <w:szCs w:val="20"/>
                <w:lang w:val="en-US"/>
              </w:rPr>
              <w:t>Hôpital</w:t>
            </w:r>
            <w:proofErr w:type="spellEnd"/>
            <w:r w:rsidRPr="002819AE">
              <w:rPr>
                <w:rFonts w:ascii="Times New Roman" w:hAnsi="Times New Roman" w:cs="Times New Roman"/>
                <w:color w:val="000000" w:themeColor="text1"/>
                <w:sz w:val="20"/>
                <w:szCs w:val="20"/>
                <w:lang w:val="en-US"/>
              </w:rPr>
              <w:t xml:space="preserve"> Bicêtre, APHP – France</w:t>
            </w:r>
          </w:p>
        </w:tc>
        <w:tc>
          <w:tcPr>
            <w:tcW w:w="3260" w:type="dxa"/>
          </w:tcPr>
          <w:p w14:paraId="012D4C34"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Jacques </w:t>
            </w:r>
            <w:proofErr w:type="spellStart"/>
            <w:r w:rsidRPr="002819AE">
              <w:rPr>
                <w:rFonts w:ascii="Times New Roman" w:hAnsi="Times New Roman" w:cs="Times New Roman"/>
                <w:color w:val="000000" w:themeColor="text1"/>
                <w:sz w:val="20"/>
                <w:szCs w:val="20"/>
                <w:lang w:val="fr-FR"/>
              </w:rPr>
              <w:t>Dutanteau</w:t>
            </w:r>
            <w:proofErr w:type="spellEnd"/>
            <w:r w:rsidRPr="002819AE">
              <w:rPr>
                <w:rFonts w:ascii="Times New Roman" w:hAnsi="Times New Roman" w:cs="Times New Roman"/>
                <w:color w:val="000000" w:themeColor="text1"/>
                <w:sz w:val="20"/>
                <w:szCs w:val="20"/>
                <w:lang w:val="fr-FR"/>
              </w:rPr>
              <w:t xml:space="preserve">, M.D.,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w:t>
            </w:r>
          </w:p>
          <w:p w14:paraId="41D10F81"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Anatole </w:t>
            </w:r>
            <w:proofErr w:type="spellStart"/>
            <w:r w:rsidRPr="002819AE">
              <w:rPr>
                <w:rFonts w:ascii="Times New Roman" w:hAnsi="Times New Roman" w:cs="Times New Roman"/>
                <w:color w:val="000000" w:themeColor="text1"/>
                <w:sz w:val="20"/>
                <w:szCs w:val="20"/>
                <w:lang w:val="fr-FR"/>
              </w:rPr>
              <w:t>Harrois</w:t>
            </w:r>
            <w:proofErr w:type="spellEnd"/>
            <w:r w:rsidRPr="002819AE">
              <w:rPr>
                <w:rFonts w:ascii="Times New Roman" w:hAnsi="Times New Roman" w:cs="Times New Roman"/>
                <w:color w:val="000000" w:themeColor="text1"/>
                <w:sz w:val="20"/>
                <w:szCs w:val="20"/>
                <w:lang w:val="fr-FR"/>
              </w:rPr>
              <w:t xml:space="preserve">, M.D.,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w:t>
            </w:r>
          </w:p>
          <w:p w14:paraId="0C4C8C94"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Maris Werner, M.D.</w:t>
            </w:r>
          </w:p>
        </w:tc>
      </w:tr>
      <w:tr w:rsidR="002819AE" w:rsidRPr="002819AE" w14:paraId="6F61F434" w14:textId="77777777" w:rsidTr="00891385">
        <w:tc>
          <w:tcPr>
            <w:tcW w:w="8789" w:type="dxa"/>
            <w:gridSpan w:val="2"/>
          </w:tcPr>
          <w:p w14:paraId="42D48E40" w14:textId="77777777" w:rsidR="0094360C" w:rsidRPr="002819AE" w:rsidRDefault="0094360C" w:rsidP="002819AE">
            <w:pPr>
              <w:rPr>
                <w:rFonts w:ascii="Times New Roman" w:hAnsi="Times New Roman" w:cs="Times New Roman"/>
                <w:b/>
                <w:bCs/>
                <w:color w:val="000000" w:themeColor="text1"/>
                <w:sz w:val="20"/>
                <w:szCs w:val="20"/>
                <w:lang w:val="fr-FR"/>
              </w:rPr>
            </w:pPr>
            <w:r w:rsidRPr="002819AE">
              <w:rPr>
                <w:rFonts w:ascii="Times New Roman" w:hAnsi="Times New Roman" w:cs="Times New Roman"/>
                <w:b/>
                <w:bCs/>
                <w:color w:val="000000" w:themeColor="text1"/>
                <w:sz w:val="20"/>
                <w:szCs w:val="20"/>
                <w:lang w:val="en-US"/>
              </w:rPr>
              <w:t xml:space="preserve">Poitiers </w:t>
            </w:r>
            <w:r w:rsidRPr="002819AE">
              <w:rPr>
                <w:rFonts w:ascii="Times New Roman" w:hAnsi="Times New Roman" w:cs="Times New Roman"/>
                <w:b/>
                <w:bCs/>
                <w:color w:val="000000" w:themeColor="text1"/>
                <w:sz w:val="20"/>
                <w:szCs w:val="20"/>
              </w:rPr>
              <w:t>university hospital</w:t>
            </w:r>
          </w:p>
        </w:tc>
      </w:tr>
      <w:tr w:rsidR="002819AE" w:rsidRPr="002819AE" w14:paraId="62E22D47" w14:textId="77777777" w:rsidTr="00891385">
        <w:tc>
          <w:tcPr>
            <w:tcW w:w="5529" w:type="dxa"/>
          </w:tcPr>
          <w:p w14:paraId="1BE26F9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Department of anesthesia, intensive care medicine and peri-operative medicine, </w:t>
            </w:r>
          </w:p>
          <w:p w14:paraId="58E0DCA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CHU de Poitiers – France</w:t>
            </w:r>
          </w:p>
        </w:tc>
        <w:tc>
          <w:tcPr>
            <w:tcW w:w="3260" w:type="dxa"/>
          </w:tcPr>
          <w:p w14:paraId="457D23B2"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Claire </w:t>
            </w:r>
            <w:proofErr w:type="spellStart"/>
            <w:r w:rsidRPr="002819AE">
              <w:rPr>
                <w:rFonts w:ascii="Times New Roman" w:hAnsi="Times New Roman" w:cs="Times New Roman"/>
                <w:color w:val="000000" w:themeColor="text1"/>
                <w:sz w:val="20"/>
                <w:szCs w:val="20"/>
                <w:lang w:val="fr-FR"/>
              </w:rPr>
              <w:t>Dahyot-Fizelier</w:t>
            </w:r>
            <w:proofErr w:type="spellEnd"/>
            <w:r w:rsidRPr="002819AE">
              <w:rPr>
                <w:rFonts w:ascii="Times New Roman" w:hAnsi="Times New Roman" w:cs="Times New Roman"/>
                <w:color w:val="000000" w:themeColor="text1"/>
                <w:sz w:val="20"/>
                <w:szCs w:val="20"/>
                <w:lang w:val="fr-FR"/>
              </w:rPr>
              <w:t xml:space="preserve">, M.D., </w:t>
            </w:r>
            <w:proofErr w:type="spellStart"/>
            <w:r w:rsidRPr="002819AE">
              <w:rPr>
                <w:rFonts w:ascii="Times New Roman" w:hAnsi="Times New Roman" w:cs="Times New Roman"/>
                <w:color w:val="000000" w:themeColor="text1"/>
                <w:sz w:val="20"/>
                <w:szCs w:val="20"/>
                <w:lang w:val="fr-FR"/>
              </w:rPr>
              <w:t>Ph.D</w:t>
            </w:r>
            <w:proofErr w:type="spellEnd"/>
            <w:r w:rsidRPr="002819AE">
              <w:rPr>
                <w:rFonts w:ascii="Times New Roman" w:hAnsi="Times New Roman" w:cs="Times New Roman"/>
                <w:color w:val="000000" w:themeColor="text1"/>
                <w:sz w:val="20"/>
                <w:szCs w:val="20"/>
                <w:lang w:val="fr-FR"/>
              </w:rPr>
              <w:t>.</w:t>
            </w:r>
          </w:p>
          <w:p w14:paraId="6CCF2C44"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Quentin Saint-Genis</w:t>
            </w:r>
            <w:r w:rsidRPr="002819AE">
              <w:rPr>
                <w:rFonts w:ascii="Times New Roman" w:hAnsi="Times New Roman" w:cs="Times New Roman"/>
                <w:color w:val="000000" w:themeColor="text1"/>
                <w:sz w:val="20"/>
                <w:szCs w:val="20"/>
                <w:lang w:val="en-US"/>
              </w:rPr>
              <w:t>, M.D. Ph.D.</w:t>
            </w:r>
          </w:p>
        </w:tc>
      </w:tr>
      <w:tr w:rsidR="002819AE" w:rsidRPr="002819AE" w14:paraId="2509287C" w14:textId="77777777" w:rsidTr="00891385">
        <w:tc>
          <w:tcPr>
            <w:tcW w:w="8789" w:type="dxa"/>
            <w:gridSpan w:val="2"/>
          </w:tcPr>
          <w:p w14:paraId="19EFF14F" w14:textId="77777777" w:rsidR="0094360C" w:rsidRPr="002819AE" w:rsidRDefault="0094360C" w:rsidP="002819AE">
            <w:pPr>
              <w:rPr>
                <w:rFonts w:ascii="Times New Roman" w:hAnsi="Times New Roman" w:cs="Times New Roman"/>
                <w:b/>
                <w:bCs/>
                <w:color w:val="000000" w:themeColor="text1"/>
                <w:sz w:val="20"/>
                <w:szCs w:val="20"/>
                <w:lang w:val="fr-FR"/>
              </w:rPr>
            </w:pPr>
            <w:r w:rsidRPr="002819AE">
              <w:rPr>
                <w:rFonts w:ascii="Times New Roman" w:hAnsi="Times New Roman" w:cs="Times New Roman"/>
                <w:b/>
                <w:bCs/>
                <w:color w:val="000000" w:themeColor="text1"/>
                <w:sz w:val="20"/>
                <w:szCs w:val="20"/>
                <w:lang w:val="en-US"/>
              </w:rPr>
              <w:t xml:space="preserve">Rouen </w:t>
            </w:r>
            <w:r w:rsidRPr="002819AE">
              <w:rPr>
                <w:rFonts w:ascii="Times New Roman" w:hAnsi="Times New Roman" w:cs="Times New Roman"/>
                <w:b/>
                <w:bCs/>
                <w:color w:val="000000" w:themeColor="text1"/>
                <w:sz w:val="20"/>
                <w:szCs w:val="20"/>
              </w:rPr>
              <w:t>university hospital</w:t>
            </w:r>
          </w:p>
        </w:tc>
      </w:tr>
      <w:tr w:rsidR="002819AE" w:rsidRPr="008B16B8" w14:paraId="22A53F52" w14:textId="77777777" w:rsidTr="00891385">
        <w:tc>
          <w:tcPr>
            <w:tcW w:w="5529" w:type="dxa"/>
          </w:tcPr>
          <w:p w14:paraId="6B62ED25" w14:textId="77777777" w:rsidR="0094360C" w:rsidRPr="002819AE" w:rsidRDefault="0094360C" w:rsidP="002819AE">
            <w:pPr>
              <w:jc w:val="both"/>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Department of anesthesia, intensive care medicine and peri-operative medicine, </w:t>
            </w:r>
          </w:p>
          <w:p w14:paraId="4D3084F3" w14:textId="77777777" w:rsidR="0094360C" w:rsidRPr="002819AE" w:rsidRDefault="0094360C" w:rsidP="002819AE">
            <w:pPr>
              <w:jc w:val="both"/>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Hôpital Charles Nicolle, CHU de Rouen – France</w:t>
            </w:r>
          </w:p>
        </w:tc>
        <w:tc>
          <w:tcPr>
            <w:tcW w:w="3260" w:type="dxa"/>
          </w:tcPr>
          <w:p w14:paraId="59693651"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Philippe Gouin, M.D.</w:t>
            </w:r>
          </w:p>
          <w:p w14:paraId="3455ABAD"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Pierre-Gildas Guitard, M.D.</w:t>
            </w:r>
          </w:p>
          <w:p w14:paraId="55A7D50D" w14:textId="77777777" w:rsidR="0094360C" w:rsidRPr="002819AE" w:rsidRDefault="0094360C" w:rsidP="002819AE">
            <w:pPr>
              <w:rPr>
                <w:rFonts w:ascii="Times New Roman" w:hAnsi="Times New Roman" w:cs="Times New Roman"/>
                <w:color w:val="000000" w:themeColor="text1"/>
                <w:sz w:val="20"/>
                <w:szCs w:val="20"/>
                <w:lang w:val="fr-FR"/>
              </w:rPr>
            </w:pPr>
          </w:p>
        </w:tc>
      </w:tr>
      <w:tr w:rsidR="002819AE" w:rsidRPr="002819AE" w14:paraId="61C8AB06" w14:textId="77777777" w:rsidTr="00891385">
        <w:tc>
          <w:tcPr>
            <w:tcW w:w="8789" w:type="dxa"/>
            <w:gridSpan w:val="2"/>
          </w:tcPr>
          <w:p w14:paraId="387B0056" w14:textId="77777777" w:rsidR="0094360C" w:rsidRPr="002819AE" w:rsidRDefault="0094360C" w:rsidP="002819AE">
            <w:pPr>
              <w:rPr>
                <w:rFonts w:ascii="Times New Roman" w:hAnsi="Times New Roman" w:cs="Times New Roman"/>
                <w:b/>
                <w:bCs/>
                <w:color w:val="000000" w:themeColor="text1"/>
                <w:sz w:val="20"/>
                <w:szCs w:val="20"/>
                <w:lang w:val="fr-FR"/>
              </w:rPr>
            </w:pPr>
            <w:r w:rsidRPr="002819AE">
              <w:rPr>
                <w:rFonts w:ascii="Times New Roman" w:hAnsi="Times New Roman" w:cs="Times New Roman"/>
                <w:b/>
                <w:bCs/>
                <w:color w:val="000000" w:themeColor="text1"/>
                <w:sz w:val="20"/>
                <w:szCs w:val="20"/>
                <w:lang w:val="en-US"/>
              </w:rPr>
              <w:t xml:space="preserve">Tours </w:t>
            </w:r>
            <w:r w:rsidRPr="002819AE">
              <w:rPr>
                <w:rFonts w:ascii="Times New Roman" w:hAnsi="Times New Roman" w:cs="Times New Roman"/>
                <w:b/>
                <w:bCs/>
                <w:color w:val="000000" w:themeColor="text1"/>
                <w:sz w:val="20"/>
                <w:szCs w:val="20"/>
              </w:rPr>
              <w:t>university hospital</w:t>
            </w:r>
          </w:p>
        </w:tc>
      </w:tr>
      <w:tr w:rsidR="002819AE" w:rsidRPr="002819AE" w14:paraId="12CBB0DE" w14:textId="77777777" w:rsidTr="00891385">
        <w:tc>
          <w:tcPr>
            <w:tcW w:w="5529" w:type="dxa"/>
          </w:tcPr>
          <w:p w14:paraId="6A55DF77"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Department of anesthesia, intensive care medicine and peri-operative medicine,</w:t>
            </w:r>
          </w:p>
          <w:p w14:paraId="7B6AD3B6"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CHRU de Tours – France</w:t>
            </w:r>
          </w:p>
        </w:tc>
        <w:tc>
          <w:tcPr>
            <w:tcW w:w="3260" w:type="dxa"/>
          </w:tcPr>
          <w:p w14:paraId="4C48D425"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Mathilde </w:t>
            </w:r>
            <w:proofErr w:type="spellStart"/>
            <w:r w:rsidRPr="002819AE">
              <w:rPr>
                <w:rFonts w:ascii="Times New Roman" w:hAnsi="Times New Roman" w:cs="Times New Roman"/>
                <w:color w:val="000000" w:themeColor="text1"/>
                <w:sz w:val="20"/>
                <w:szCs w:val="20"/>
                <w:lang w:val="fr-FR"/>
              </w:rPr>
              <w:t>Barbaz</w:t>
            </w:r>
            <w:proofErr w:type="spellEnd"/>
            <w:r w:rsidRPr="002819AE">
              <w:rPr>
                <w:rFonts w:ascii="Times New Roman" w:hAnsi="Times New Roman" w:cs="Times New Roman"/>
                <w:color w:val="000000" w:themeColor="text1"/>
                <w:sz w:val="20"/>
                <w:szCs w:val="20"/>
                <w:lang w:val="fr-FR"/>
              </w:rPr>
              <w:t>, M.D.</w:t>
            </w:r>
          </w:p>
          <w:p w14:paraId="20FF5FFE"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Martine </w:t>
            </w:r>
            <w:proofErr w:type="spellStart"/>
            <w:r w:rsidRPr="002819AE">
              <w:rPr>
                <w:rFonts w:ascii="Times New Roman" w:hAnsi="Times New Roman" w:cs="Times New Roman"/>
                <w:color w:val="000000" w:themeColor="text1"/>
                <w:sz w:val="20"/>
                <w:szCs w:val="20"/>
                <w:lang w:val="fr-FR"/>
              </w:rPr>
              <w:t>Ferrandiere</w:t>
            </w:r>
            <w:proofErr w:type="spellEnd"/>
            <w:r w:rsidRPr="002819AE">
              <w:rPr>
                <w:rFonts w:ascii="Times New Roman" w:hAnsi="Times New Roman" w:cs="Times New Roman"/>
                <w:color w:val="000000" w:themeColor="text1"/>
                <w:sz w:val="20"/>
                <w:szCs w:val="20"/>
                <w:lang w:val="fr-FR"/>
              </w:rPr>
              <w:t>, M.D.</w:t>
            </w:r>
          </w:p>
          <w:p w14:paraId="001250DE"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Vincent </w:t>
            </w:r>
            <w:proofErr w:type="spellStart"/>
            <w:r w:rsidRPr="002819AE">
              <w:rPr>
                <w:rFonts w:ascii="Times New Roman" w:hAnsi="Times New Roman" w:cs="Times New Roman"/>
                <w:color w:val="000000" w:themeColor="text1"/>
                <w:sz w:val="20"/>
                <w:szCs w:val="20"/>
                <w:lang w:val="fr-FR"/>
              </w:rPr>
              <w:t>Gardan</w:t>
            </w:r>
            <w:proofErr w:type="spellEnd"/>
            <w:r w:rsidRPr="002819AE">
              <w:rPr>
                <w:rFonts w:ascii="Times New Roman" w:hAnsi="Times New Roman" w:cs="Times New Roman"/>
                <w:color w:val="000000" w:themeColor="text1"/>
                <w:sz w:val="20"/>
                <w:szCs w:val="20"/>
                <w:lang w:val="fr-FR"/>
              </w:rPr>
              <w:t>, M.D.</w:t>
            </w:r>
          </w:p>
          <w:p w14:paraId="59B513F6"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Anne-Charlotte Tellier, M.D.</w:t>
            </w:r>
          </w:p>
        </w:tc>
      </w:tr>
      <w:tr w:rsidR="002819AE" w:rsidRPr="002819AE" w14:paraId="42940CBA" w14:textId="77777777" w:rsidTr="00891385">
        <w:tc>
          <w:tcPr>
            <w:tcW w:w="8789" w:type="dxa"/>
            <w:gridSpan w:val="2"/>
          </w:tcPr>
          <w:p w14:paraId="2B4CF65D"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Toulon hospital</w:t>
            </w:r>
          </w:p>
        </w:tc>
      </w:tr>
      <w:tr w:rsidR="002819AE" w:rsidRPr="002819AE" w14:paraId="6AE288EE" w14:textId="77777777" w:rsidTr="00891385">
        <w:tc>
          <w:tcPr>
            <w:tcW w:w="5529" w:type="dxa"/>
          </w:tcPr>
          <w:p w14:paraId="44B9053A"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Service de Réanimation Polyvalente, Hôpital Sainte Musse, Centre Hospitalier Inter-Communal de Toulon - La Seyne Sur Mer – France</w:t>
            </w:r>
          </w:p>
        </w:tc>
        <w:tc>
          <w:tcPr>
            <w:tcW w:w="3260" w:type="dxa"/>
          </w:tcPr>
          <w:p w14:paraId="090A4AC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Laurent Ducros, M.D.</w:t>
            </w:r>
          </w:p>
        </w:tc>
      </w:tr>
      <w:tr w:rsidR="002819AE" w:rsidRPr="002819AE" w14:paraId="54F650B7" w14:textId="77777777" w:rsidTr="00891385">
        <w:tc>
          <w:tcPr>
            <w:tcW w:w="8789" w:type="dxa"/>
            <w:gridSpan w:val="2"/>
          </w:tcPr>
          <w:p w14:paraId="0FAC02DB"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b/>
                <w:bCs/>
                <w:color w:val="000000" w:themeColor="text1"/>
                <w:sz w:val="20"/>
                <w:szCs w:val="20"/>
                <w:lang w:val="fr-FR"/>
              </w:rPr>
              <w:t xml:space="preserve">Trappes </w:t>
            </w:r>
            <w:proofErr w:type="spellStart"/>
            <w:r w:rsidRPr="002819AE">
              <w:rPr>
                <w:rFonts w:ascii="Times New Roman" w:hAnsi="Times New Roman" w:cs="Times New Roman"/>
                <w:b/>
                <w:bCs/>
                <w:color w:val="000000" w:themeColor="text1"/>
                <w:sz w:val="20"/>
                <w:szCs w:val="20"/>
                <w:lang w:val="fr-FR"/>
              </w:rPr>
              <w:t>hospital</w:t>
            </w:r>
            <w:proofErr w:type="spellEnd"/>
          </w:p>
        </w:tc>
      </w:tr>
      <w:tr w:rsidR="002819AE" w:rsidRPr="002819AE" w14:paraId="3B029A42" w14:textId="77777777" w:rsidTr="00891385">
        <w:trPr>
          <w:trHeight w:val="42"/>
        </w:trPr>
        <w:tc>
          <w:tcPr>
            <w:tcW w:w="5529" w:type="dxa"/>
          </w:tcPr>
          <w:p w14:paraId="08836F6D"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 xml:space="preserve">Service de Réanimation Polyvalente, </w:t>
            </w:r>
          </w:p>
          <w:p w14:paraId="35564E23"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Hôpital privé de l’ouest parisien, Trappes – France</w:t>
            </w:r>
          </w:p>
        </w:tc>
        <w:tc>
          <w:tcPr>
            <w:tcW w:w="3260" w:type="dxa"/>
          </w:tcPr>
          <w:p w14:paraId="4B006EA1"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Olivier Gontier, M.D.</w:t>
            </w:r>
          </w:p>
          <w:p w14:paraId="6AA0EF20" w14:textId="77777777" w:rsidR="0094360C" w:rsidRPr="002819AE" w:rsidRDefault="0094360C" w:rsidP="002819AE">
            <w:pPr>
              <w:rPr>
                <w:rFonts w:ascii="Times New Roman" w:hAnsi="Times New Roman" w:cs="Times New Roman"/>
                <w:color w:val="000000" w:themeColor="text1"/>
                <w:sz w:val="20"/>
                <w:szCs w:val="20"/>
                <w:lang w:val="fr-FR"/>
              </w:rPr>
            </w:pPr>
            <w:r w:rsidRPr="002819AE">
              <w:rPr>
                <w:rFonts w:ascii="Times New Roman" w:hAnsi="Times New Roman" w:cs="Times New Roman"/>
                <w:color w:val="000000" w:themeColor="text1"/>
                <w:sz w:val="20"/>
                <w:szCs w:val="20"/>
                <w:lang w:val="fr-FR"/>
              </w:rPr>
              <w:t>Mathieu Jamme, M.D.</w:t>
            </w:r>
          </w:p>
        </w:tc>
      </w:tr>
    </w:tbl>
    <w:p w14:paraId="6DE4A493" w14:textId="77777777" w:rsidR="0094360C" w:rsidRPr="002819AE" w:rsidRDefault="0094360C" w:rsidP="002819AE">
      <w:pPr>
        <w:spacing w:line="240" w:lineRule="auto"/>
        <w:jc w:val="both"/>
        <w:rPr>
          <w:rFonts w:ascii="Times New Roman" w:hAnsi="Times New Roman" w:cs="Times New Roman"/>
          <w:color w:val="000000" w:themeColor="text1"/>
          <w:sz w:val="20"/>
          <w:szCs w:val="20"/>
          <w:lang w:val="fr-FR"/>
        </w:rPr>
      </w:pPr>
    </w:p>
    <w:p w14:paraId="778A89FE" w14:textId="77777777" w:rsidR="0094360C" w:rsidRPr="002819AE" w:rsidRDefault="0094360C" w:rsidP="002819AE">
      <w:pPr>
        <w:spacing w:line="240" w:lineRule="auto"/>
        <w:rPr>
          <w:color w:val="000000" w:themeColor="text1"/>
          <w:sz w:val="20"/>
          <w:szCs w:val="20"/>
          <w:lang w:val="fr-FR"/>
        </w:rPr>
      </w:pPr>
    </w:p>
    <w:p w14:paraId="18DCD960" w14:textId="77777777" w:rsidR="0094360C" w:rsidRDefault="0094360C" w:rsidP="002819AE">
      <w:pPr>
        <w:spacing w:line="240" w:lineRule="auto"/>
        <w:rPr>
          <w:color w:val="000000" w:themeColor="text1"/>
          <w:lang w:val="fr-FR"/>
        </w:rPr>
      </w:pPr>
    </w:p>
    <w:p w14:paraId="103EAC04" w14:textId="77777777" w:rsidR="002819AE" w:rsidRDefault="002819AE" w:rsidP="002819AE">
      <w:pPr>
        <w:spacing w:line="240" w:lineRule="auto"/>
        <w:rPr>
          <w:color w:val="000000" w:themeColor="text1"/>
          <w:lang w:val="fr-FR"/>
        </w:rPr>
      </w:pPr>
    </w:p>
    <w:p w14:paraId="45864137" w14:textId="77777777" w:rsidR="002819AE" w:rsidRDefault="002819AE" w:rsidP="002819AE">
      <w:pPr>
        <w:spacing w:line="240" w:lineRule="auto"/>
        <w:rPr>
          <w:color w:val="000000" w:themeColor="text1"/>
          <w:lang w:val="fr-FR"/>
        </w:rPr>
      </w:pPr>
    </w:p>
    <w:p w14:paraId="3A61B131" w14:textId="77777777" w:rsidR="002819AE" w:rsidRDefault="002819AE" w:rsidP="002819AE">
      <w:pPr>
        <w:spacing w:line="240" w:lineRule="auto"/>
        <w:rPr>
          <w:color w:val="000000" w:themeColor="text1"/>
          <w:lang w:val="fr-FR"/>
        </w:rPr>
      </w:pPr>
    </w:p>
    <w:p w14:paraId="7FFAEB68" w14:textId="77777777" w:rsidR="002819AE" w:rsidRDefault="002819AE" w:rsidP="002819AE">
      <w:pPr>
        <w:spacing w:line="240" w:lineRule="auto"/>
        <w:rPr>
          <w:color w:val="000000" w:themeColor="text1"/>
          <w:lang w:val="fr-FR"/>
        </w:rPr>
      </w:pPr>
    </w:p>
    <w:p w14:paraId="6E8B7F44" w14:textId="77777777" w:rsidR="002819AE" w:rsidRDefault="002819AE" w:rsidP="002819AE">
      <w:pPr>
        <w:spacing w:line="240" w:lineRule="auto"/>
        <w:rPr>
          <w:color w:val="000000" w:themeColor="text1"/>
          <w:lang w:val="fr-FR"/>
        </w:rPr>
      </w:pPr>
    </w:p>
    <w:p w14:paraId="3995A3E9" w14:textId="77777777" w:rsidR="002819AE" w:rsidRDefault="002819AE" w:rsidP="002819AE">
      <w:pPr>
        <w:spacing w:line="240" w:lineRule="auto"/>
        <w:rPr>
          <w:color w:val="000000" w:themeColor="text1"/>
          <w:lang w:val="fr-FR"/>
        </w:rPr>
      </w:pPr>
    </w:p>
    <w:p w14:paraId="1F10F055" w14:textId="77777777" w:rsidR="002819AE" w:rsidRDefault="002819AE" w:rsidP="002819AE">
      <w:pPr>
        <w:spacing w:line="240" w:lineRule="auto"/>
        <w:rPr>
          <w:color w:val="000000" w:themeColor="text1"/>
          <w:lang w:val="fr-FR"/>
        </w:rPr>
      </w:pPr>
    </w:p>
    <w:p w14:paraId="4C5828BC" w14:textId="77777777" w:rsidR="002819AE" w:rsidRPr="002819AE" w:rsidRDefault="002819AE" w:rsidP="002819AE">
      <w:pPr>
        <w:spacing w:line="240" w:lineRule="auto"/>
        <w:rPr>
          <w:color w:val="000000" w:themeColor="text1"/>
          <w:lang w:val="fr-FR"/>
        </w:rPr>
      </w:pPr>
    </w:p>
    <w:p w14:paraId="7B73D73D" w14:textId="5C8405B8" w:rsidR="0094360C" w:rsidRPr="002819AE" w:rsidRDefault="0094360C" w:rsidP="002819AE">
      <w:pPr>
        <w:pStyle w:val="Titre1"/>
        <w:spacing w:line="240" w:lineRule="auto"/>
        <w:rPr>
          <w:lang w:val="en-US"/>
        </w:rPr>
      </w:pPr>
      <w:bookmarkStart w:id="4" w:name="_Toc193442703"/>
      <w:r w:rsidRPr="002819AE">
        <w:rPr>
          <w:lang w:val="en-US"/>
        </w:rPr>
        <w:lastRenderedPageBreak/>
        <w:t>CONSORT Checklist</w:t>
      </w:r>
      <w:bookmarkEnd w:id="4"/>
    </w:p>
    <w:p w14:paraId="4C74EE5E" w14:textId="0BB97689" w:rsidR="00E71112"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From the Consolidated Standards of Reporting Trials (CONSORT) extension for the Stepped-Wedge, Cluster-Randomized Trial (SW-CRT)</w:t>
      </w:r>
      <w:r w:rsidR="00585492" w:rsidRPr="002819AE">
        <w:rPr>
          <w:rFonts w:ascii="Times New Roman" w:hAnsi="Times New Roman" w:cs="Times New Roman"/>
          <w:color w:val="000000" w:themeColor="text1"/>
          <w:sz w:val="20"/>
          <w:szCs w:val="20"/>
          <w:lang w:val="en-US"/>
        </w:rPr>
        <w:t xml:space="preserve"> </w:t>
      </w:r>
      <w:r w:rsidR="00585492" w:rsidRPr="002819AE">
        <w:rPr>
          <w:rFonts w:ascii="Times New Roman" w:hAnsi="Times New Roman" w:cs="Times New Roman"/>
          <w:color w:val="000000" w:themeColor="text1"/>
          <w:sz w:val="20"/>
          <w:szCs w:val="20"/>
          <w:lang w:val="en-US"/>
        </w:rPr>
        <w:fldChar w:fldCharType="begin">
          <w:fldData xml:space="preserve">PEVuZE5vdGU+PENpdGU+PEF1dGhvcj5IZW1taW5nPC9BdXRob3I+PFllYXI+MjAxODwvWWVhcj48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</w:fldData>
        </w:fldChar>
      </w:r>
      <w:r w:rsidR="007D03A0">
        <w:rPr>
          <w:rFonts w:ascii="Times New Roman" w:hAnsi="Times New Roman" w:cs="Times New Roman"/>
          <w:color w:val="000000" w:themeColor="text1"/>
          <w:sz w:val="20"/>
          <w:szCs w:val="20"/>
          <w:lang w:val="en-US"/>
        </w:rPr>
        <w:instrText xml:space="preserve"> ADDIN EN.CITE </w:instrText>
      </w:r>
      <w:r w:rsidR="007D03A0">
        <w:rPr>
          <w:rFonts w:ascii="Times New Roman" w:hAnsi="Times New Roman" w:cs="Times New Roman"/>
          <w:color w:val="000000" w:themeColor="text1"/>
          <w:sz w:val="20"/>
          <w:szCs w:val="20"/>
          <w:lang w:val="en-US"/>
        </w:rPr>
        <w:fldChar w:fldCharType="begin">
          <w:fldData xml:space="preserve">PEVuZE5vdGU+PENpdGU+PEF1dGhvcj5IZW1taW5nPC9BdXRob3I+PFllYXI+MjAxODwvWWVhcj48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</w:fldData>
        </w:fldChar>
      </w:r>
      <w:r w:rsidR="007D03A0">
        <w:rPr>
          <w:rFonts w:ascii="Times New Roman" w:hAnsi="Times New Roman" w:cs="Times New Roman"/>
          <w:color w:val="000000" w:themeColor="text1"/>
          <w:sz w:val="20"/>
          <w:szCs w:val="20"/>
          <w:lang w:val="en-US"/>
        </w:rPr>
        <w:instrText xml:space="preserve"> ADDIN EN.CITE.DATA </w:instrText>
      </w:r>
      <w:r w:rsidR="007D03A0">
        <w:rPr>
          <w:rFonts w:ascii="Times New Roman" w:hAnsi="Times New Roman" w:cs="Times New Roman"/>
          <w:color w:val="000000" w:themeColor="text1"/>
          <w:sz w:val="20"/>
          <w:szCs w:val="20"/>
          <w:lang w:val="en-US"/>
        </w:rPr>
      </w:r>
      <w:r w:rsidR="007D03A0">
        <w:rPr>
          <w:rFonts w:ascii="Times New Roman" w:hAnsi="Times New Roman" w:cs="Times New Roman"/>
          <w:color w:val="000000" w:themeColor="text1"/>
          <w:sz w:val="20"/>
          <w:szCs w:val="20"/>
          <w:lang w:val="en-US"/>
        </w:rPr>
        <w:fldChar w:fldCharType="end"/>
      </w:r>
      <w:r w:rsidR="00585492"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 2]</w:t>
      </w:r>
      <w:r w:rsidR="00585492"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w:t>
      </w:r>
    </w:p>
    <w:tbl>
      <w:tblPr>
        <w:tblStyle w:val="Grilledutableau"/>
        <w:tblW w:w="9785" w:type="dxa"/>
        <w:jc w:val="center"/>
        <w:tblLook w:val="04A0" w:firstRow="1" w:lastRow="0" w:firstColumn="1" w:lastColumn="0" w:noHBand="0" w:noVBand="1"/>
      </w:tblPr>
      <w:tblGrid>
        <w:gridCol w:w="1528"/>
        <w:gridCol w:w="1119"/>
        <w:gridCol w:w="5305"/>
        <w:gridCol w:w="1833"/>
      </w:tblGrid>
      <w:tr w:rsidR="002819AE" w:rsidRPr="002819AE" w14:paraId="4B6C5B01" w14:textId="77777777" w:rsidTr="008C3253">
        <w:trPr>
          <w:trHeight w:val="635"/>
          <w:jc w:val="center"/>
        </w:trPr>
        <w:tc>
          <w:tcPr>
            <w:tcW w:w="1418" w:type="dxa"/>
            <w:tcBorders>
              <w:top w:val="single" w:sz="4" w:space="0" w:color="auto"/>
              <w:left w:val="single" w:sz="4" w:space="0" w:color="auto"/>
              <w:bottom w:val="single" w:sz="4" w:space="0" w:color="auto"/>
              <w:right w:val="nil"/>
            </w:tcBorders>
            <w:shd w:val="clear" w:color="auto" w:fill="D9D9D9" w:themeFill="background1" w:themeFillShade="D9"/>
            <w:vAlign w:val="center"/>
          </w:tcPr>
          <w:p w14:paraId="76C8ABC2"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Topic</w:t>
            </w:r>
          </w:p>
        </w:tc>
        <w:tc>
          <w:tcPr>
            <w:tcW w:w="1131" w:type="dxa"/>
            <w:tcBorders>
              <w:top w:val="single" w:sz="4" w:space="0" w:color="auto"/>
              <w:left w:val="nil"/>
              <w:bottom w:val="single" w:sz="4" w:space="0" w:color="auto"/>
              <w:right w:val="nil"/>
            </w:tcBorders>
            <w:shd w:val="clear" w:color="auto" w:fill="D9D9D9" w:themeFill="background1" w:themeFillShade="D9"/>
            <w:vAlign w:val="center"/>
          </w:tcPr>
          <w:p w14:paraId="0B723B46"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Item no.</w:t>
            </w:r>
          </w:p>
        </w:tc>
        <w:tc>
          <w:tcPr>
            <w:tcW w:w="5393" w:type="dxa"/>
            <w:tcBorders>
              <w:top w:val="single" w:sz="4" w:space="0" w:color="auto"/>
              <w:left w:val="nil"/>
              <w:bottom w:val="single" w:sz="4" w:space="0" w:color="auto"/>
              <w:right w:val="nil"/>
            </w:tcBorders>
            <w:shd w:val="clear" w:color="auto" w:fill="D9D9D9" w:themeFill="background1" w:themeFillShade="D9"/>
            <w:vAlign w:val="center"/>
          </w:tcPr>
          <w:p w14:paraId="3858ACF2"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Checklist item</w:t>
            </w:r>
          </w:p>
        </w:tc>
        <w:tc>
          <w:tcPr>
            <w:tcW w:w="1843" w:type="dxa"/>
            <w:tcBorders>
              <w:top w:val="single" w:sz="4" w:space="0" w:color="auto"/>
              <w:left w:val="nil"/>
              <w:bottom w:val="single" w:sz="4" w:space="0" w:color="auto"/>
              <w:right w:val="single" w:sz="4" w:space="0" w:color="auto"/>
            </w:tcBorders>
            <w:shd w:val="clear" w:color="auto" w:fill="D9D9D9" w:themeFill="background1" w:themeFillShade="D9"/>
            <w:vAlign w:val="center"/>
          </w:tcPr>
          <w:p w14:paraId="3CEF8273"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Page</w:t>
            </w:r>
          </w:p>
        </w:tc>
      </w:tr>
      <w:tr w:rsidR="002819AE" w:rsidRPr="002819AE" w14:paraId="6A07D881" w14:textId="77777777" w:rsidTr="008C3253">
        <w:trPr>
          <w:jc w:val="center"/>
        </w:trPr>
        <w:tc>
          <w:tcPr>
            <w:tcW w:w="7942" w:type="dxa"/>
            <w:gridSpan w:val="3"/>
            <w:tcBorders>
              <w:top w:val="single" w:sz="4" w:space="0" w:color="auto"/>
              <w:left w:val="single" w:sz="4" w:space="0" w:color="auto"/>
              <w:bottom w:val="single" w:sz="4" w:space="0" w:color="auto"/>
              <w:right w:val="nil"/>
            </w:tcBorders>
          </w:tcPr>
          <w:p w14:paraId="16EC1E6A"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b/>
                <w:bCs/>
                <w:color w:val="000000" w:themeColor="text1"/>
                <w:sz w:val="20"/>
                <w:szCs w:val="20"/>
                <w:lang w:val="en-US"/>
              </w:rPr>
              <w:t>Title and abstract</w:t>
            </w:r>
          </w:p>
        </w:tc>
        <w:tc>
          <w:tcPr>
            <w:tcW w:w="1843" w:type="dxa"/>
            <w:tcBorders>
              <w:top w:val="single" w:sz="4" w:space="0" w:color="auto"/>
              <w:left w:val="nil"/>
              <w:bottom w:val="single" w:sz="4" w:space="0" w:color="auto"/>
              <w:right w:val="single" w:sz="4" w:space="0" w:color="auto"/>
            </w:tcBorders>
          </w:tcPr>
          <w:p w14:paraId="7B57954E" w14:textId="77777777" w:rsidR="0094360C" w:rsidRPr="002819AE" w:rsidRDefault="0094360C" w:rsidP="002819AE">
            <w:pPr>
              <w:rPr>
                <w:rFonts w:ascii="Times New Roman" w:hAnsi="Times New Roman" w:cs="Times New Roman"/>
                <w:color w:val="000000" w:themeColor="text1"/>
                <w:sz w:val="20"/>
                <w:szCs w:val="20"/>
                <w:lang w:val="en-US"/>
              </w:rPr>
            </w:pPr>
          </w:p>
        </w:tc>
      </w:tr>
      <w:tr w:rsidR="002819AE" w:rsidRPr="002819AE" w14:paraId="076F77F0" w14:textId="77777777" w:rsidTr="008C3253">
        <w:trPr>
          <w:jc w:val="center"/>
        </w:trPr>
        <w:tc>
          <w:tcPr>
            <w:tcW w:w="1418" w:type="dxa"/>
            <w:tcBorders>
              <w:top w:val="single" w:sz="4" w:space="0" w:color="auto"/>
              <w:bottom w:val="nil"/>
            </w:tcBorders>
          </w:tcPr>
          <w:p w14:paraId="4A09C0C7"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Borders>
              <w:top w:val="single" w:sz="4" w:space="0" w:color="auto"/>
            </w:tcBorders>
          </w:tcPr>
          <w:p w14:paraId="73356C0E"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1a</w:t>
            </w:r>
          </w:p>
        </w:tc>
        <w:tc>
          <w:tcPr>
            <w:tcW w:w="5393" w:type="dxa"/>
            <w:tcBorders>
              <w:top w:val="single" w:sz="4" w:space="0" w:color="auto"/>
            </w:tcBorders>
          </w:tcPr>
          <w:p w14:paraId="637F4627"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Identification as a SW-CRT in the title.</w:t>
            </w:r>
          </w:p>
        </w:tc>
        <w:tc>
          <w:tcPr>
            <w:tcW w:w="1843" w:type="dxa"/>
            <w:tcBorders>
              <w:top w:val="single" w:sz="4" w:space="0" w:color="auto"/>
            </w:tcBorders>
          </w:tcPr>
          <w:p w14:paraId="24B323C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p>
        </w:tc>
      </w:tr>
      <w:tr w:rsidR="002819AE" w:rsidRPr="002819AE" w14:paraId="0E6A502B" w14:textId="77777777" w:rsidTr="008C3253">
        <w:trPr>
          <w:jc w:val="center"/>
        </w:trPr>
        <w:tc>
          <w:tcPr>
            <w:tcW w:w="1418" w:type="dxa"/>
            <w:tcBorders>
              <w:top w:val="nil"/>
              <w:bottom w:val="single" w:sz="4" w:space="0" w:color="auto"/>
            </w:tcBorders>
          </w:tcPr>
          <w:p w14:paraId="5A58D6FA"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Borders>
              <w:bottom w:val="single" w:sz="4" w:space="0" w:color="auto"/>
            </w:tcBorders>
          </w:tcPr>
          <w:p w14:paraId="1D3C15C8"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1b</w:t>
            </w:r>
          </w:p>
        </w:tc>
        <w:tc>
          <w:tcPr>
            <w:tcW w:w="5393" w:type="dxa"/>
            <w:tcBorders>
              <w:bottom w:val="single" w:sz="4" w:space="0" w:color="auto"/>
            </w:tcBorders>
          </w:tcPr>
          <w:p w14:paraId="251C4EC8"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Structured summary of trial design, methods, results, and conclusions</w:t>
            </w:r>
          </w:p>
        </w:tc>
        <w:tc>
          <w:tcPr>
            <w:tcW w:w="1843" w:type="dxa"/>
            <w:tcBorders>
              <w:bottom w:val="single" w:sz="4" w:space="0" w:color="auto"/>
            </w:tcBorders>
          </w:tcPr>
          <w:p w14:paraId="4A07202E" w14:textId="03BE31B6"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7</w:t>
            </w:r>
            <w:r w:rsidR="00D10A49">
              <w:rPr>
                <w:rFonts w:ascii="Times New Roman" w:hAnsi="Times New Roman" w:cs="Times New Roman"/>
                <w:color w:val="000000" w:themeColor="text1"/>
                <w:sz w:val="20"/>
                <w:szCs w:val="20"/>
                <w:lang w:val="en-US"/>
              </w:rPr>
              <w:t>-8</w:t>
            </w:r>
          </w:p>
        </w:tc>
      </w:tr>
      <w:tr w:rsidR="002819AE" w:rsidRPr="002819AE" w14:paraId="1768DB82" w14:textId="77777777" w:rsidTr="008C3253">
        <w:trPr>
          <w:jc w:val="center"/>
        </w:trPr>
        <w:tc>
          <w:tcPr>
            <w:tcW w:w="1418" w:type="dxa"/>
            <w:tcBorders>
              <w:top w:val="single" w:sz="4" w:space="0" w:color="auto"/>
              <w:left w:val="single" w:sz="4" w:space="0" w:color="auto"/>
              <w:bottom w:val="single" w:sz="4" w:space="0" w:color="auto"/>
              <w:right w:val="nil"/>
            </w:tcBorders>
          </w:tcPr>
          <w:p w14:paraId="1F9231BA"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Introduction</w:t>
            </w:r>
          </w:p>
        </w:tc>
        <w:tc>
          <w:tcPr>
            <w:tcW w:w="1131" w:type="dxa"/>
            <w:tcBorders>
              <w:top w:val="single" w:sz="4" w:space="0" w:color="auto"/>
              <w:left w:val="nil"/>
              <w:bottom w:val="single" w:sz="4" w:space="0" w:color="auto"/>
              <w:right w:val="nil"/>
            </w:tcBorders>
          </w:tcPr>
          <w:p w14:paraId="468A7793" w14:textId="77777777" w:rsidR="0094360C" w:rsidRPr="002819AE" w:rsidRDefault="0094360C" w:rsidP="002819AE">
            <w:pPr>
              <w:rPr>
                <w:rFonts w:ascii="Times New Roman" w:hAnsi="Times New Roman" w:cs="Times New Roman"/>
                <w:color w:val="000000" w:themeColor="text1"/>
                <w:sz w:val="20"/>
                <w:szCs w:val="20"/>
                <w:lang w:val="en-US"/>
              </w:rPr>
            </w:pPr>
          </w:p>
        </w:tc>
        <w:tc>
          <w:tcPr>
            <w:tcW w:w="5393" w:type="dxa"/>
            <w:tcBorders>
              <w:top w:val="single" w:sz="4" w:space="0" w:color="auto"/>
              <w:left w:val="nil"/>
              <w:bottom w:val="single" w:sz="4" w:space="0" w:color="auto"/>
              <w:right w:val="nil"/>
            </w:tcBorders>
          </w:tcPr>
          <w:p w14:paraId="491A156C" w14:textId="77777777" w:rsidR="0094360C" w:rsidRPr="002819AE" w:rsidRDefault="0094360C" w:rsidP="002819AE">
            <w:pPr>
              <w:rPr>
                <w:rFonts w:ascii="Times New Roman" w:hAnsi="Times New Roman" w:cs="Times New Roman"/>
                <w:color w:val="000000" w:themeColor="text1"/>
                <w:sz w:val="20"/>
                <w:szCs w:val="20"/>
                <w:lang w:val="en-US"/>
              </w:rPr>
            </w:pPr>
          </w:p>
        </w:tc>
        <w:tc>
          <w:tcPr>
            <w:tcW w:w="1843" w:type="dxa"/>
            <w:tcBorders>
              <w:top w:val="single" w:sz="4" w:space="0" w:color="auto"/>
              <w:left w:val="nil"/>
              <w:bottom w:val="single" w:sz="4" w:space="0" w:color="auto"/>
              <w:right w:val="single" w:sz="4" w:space="0" w:color="auto"/>
            </w:tcBorders>
          </w:tcPr>
          <w:p w14:paraId="08B4B3F8" w14:textId="77777777" w:rsidR="0094360C" w:rsidRPr="002819AE" w:rsidRDefault="0094360C" w:rsidP="002819AE">
            <w:pPr>
              <w:rPr>
                <w:rFonts w:ascii="Times New Roman" w:hAnsi="Times New Roman" w:cs="Times New Roman"/>
                <w:color w:val="000000" w:themeColor="text1"/>
                <w:sz w:val="20"/>
                <w:szCs w:val="20"/>
                <w:lang w:val="en-US"/>
              </w:rPr>
            </w:pPr>
          </w:p>
        </w:tc>
      </w:tr>
      <w:tr w:rsidR="002819AE" w:rsidRPr="002819AE" w14:paraId="463C086F" w14:textId="77777777" w:rsidTr="008C3253">
        <w:trPr>
          <w:jc w:val="center"/>
        </w:trPr>
        <w:tc>
          <w:tcPr>
            <w:tcW w:w="1418" w:type="dxa"/>
            <w:tcBorders>
              <w:top w:val="single" w:sz="4" w:space="0" w:color="auto"/>
              <w:bottom w:val="nil"/>
            </w:tcBorders>
          </w:tcPr>
          <w:p w14:paraId="2CB9B65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Background and objectives</w:t>
            </w:r>
          </w:p>
        </w:tc>
        <w:tc>
          <w:tcPr>
            <w:tcW w:w="1131" w:type="dxa"/>
            <w:tcBorders>
              <w:top w:val="single" w:sz="4" w:space="0" w:color="auto"/>
            </w:tcBorders>
          </w:tcPr>
          <w:p w14:paraId="6B95C0B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2a</w:t>
            </w:r>
          </w:p>
        </w:tc>
        <w:tc>
          <w:tcPr>
            <w:tcW w:w="5393" w:type="dxa"/>
            <w:tcBorders>
              <w:top w:val="single" w:sz="4" w:space="0" w:color="auto"/>
            </w:tcBorders>
          </w:tcPr>
          <w:p w14:paraId="6B0FD9EA"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Scientific background. Rationale for using a cluster design and rationale for using a stepped wedge design.</w:t>
            </w:r>
          </w:p>
        </w:tc>
        <w:tc>
          <w:tcPr>
            <w:tcW w:w="1843" w:type="dxa"/>
            <w:tcBorders>
              <w:top w:val="single" w:sz="4" w:space="0" w:color="auto"/>
            </w:tcBorders>
          </w:tcPr>
          <w:p w14:paraId="5A27DC51" w14:textId="469B40DB" w:rsidR="0094360C" w:rsidRPr="002819AE" w:rsidRDefault="0094360C" w:rsidP="002819AE">
            <w:pPr>
              <w:rPr>
                <w:rFonts w:ascii="Times New Roman" w:hAnsi="Times New Roman" w:cs="Times New Roman"/>
                <w:color w:val="000000" w:themeColor="text1"/>
                <w:sz w:val="20"/>
                <w:szCs w:val="20"/>
              </w:rPr>
            </w:pPr>
            <w:r w:rsidRPr="002819AE">
              <w:rPr>
                <w:rFonts w:ascii="Times New Roman" w:eastAsia="Times New Roman" w:hAnsi="Times New Roman" w:cs="Times New Roman"/>
                <w:color w:val="000000" w:themeColor="text1"/>
                <w:sz w:val="20"/>
                <w:szCs w:val="20"/>
                <w:lang w:eastAsia="fr-FR"/>
              </w:rPr>
              <w:t>1</w:t>
            </w:r>
            <w:r w:rsidR="004A1329">
              <w:rPr>
                <w:rFonts w:ascii="Times New Roman" w:eastAsia="Times New Roman" w:hAnsi="Times New Roman" w:cs="Times New Roman"/>
                <w:color w:val="000000" w:themeColor="text1"/>
                <w:sz w:val="20"/>
                <w:szCs w:val="20"/>
                <w:lang w:eastAsia="fr-FR"/>
              </w:rPr>
              <w:t>9</w:t>
            </w:r>
            <w:r w:rsidRPr="002819AE">
              <w:rPr>
                <w:rFonts w:ascii="Times New Roman" w:eastAsia="Times New Roman" w:hAnsi="Times New Roman" w:cs="Times New Roman" w:hint="eastAsia"/>
                <w:color w:val="000000" w:themeColor="text1"/>
                <w:sz w:val="20"/>
                <w:szCs w:val="20"/>
                <w:lang w:eastAsia="fr-FR"/>
              </w:rPr>
              <w:t>†</w:t>
            </w:r>
          </w:p>
        </w:tc>
      </w:tr>
      <w:tr w:rsidR="002819AE" w:rsidRPr="002819AE" w14:paraId="58859209" w14:textId="77777777" w:rsidTr="008C3253">
        <w:trPr>
          <w:jc w:val="center"/>
        </w:trPr>
        <w:tc>
          <w:tcPr>
            <w:tcW w:w="1418" w:type="dxa"/>
            <w:tcBorders>
              <w:top w:val="nil"/>
              <w:bottom w:val="single" w:sz="4" w:space="0" w:color="auto"/>
            </w:tcBorders>
          </w:tcPr>
          <w:p w14:paraId="081C7194"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Borders>
              <w:bottom w:val="single" w:sz="4" w:space="0" w:color="auto"/>
            </w:tcBorders>
          </w:tcPr>
          <w:p w14:paraId="463DF9C8"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2b</w:t>
            </w:r>
          </w:p>
        </w:tc>
        <w:tc>
          <w:tcPr>
            <w:tcW w:w="5393" w:type="dxa"/>
            <w:tcBorders>
              <w:bottom w:val="single" w:sz="4" w:space="0" w:color="auto"/>
            </w:tcBorders>
          </w:tcPr>
          <w:p w14:paraId="52A43E47"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Specific objectives or hypotheses.</w:t>
            </w:r>
          </w:p>
        </w:tc>
        <w:tc>
          <w:tcPr>
            <w:tcW w:w="1843" w:type="dxa"/>
            <w:tcBorders>
              <w:bottom w:val="single" w:sz="4" w:space="0" w:color="auto"/>
            </w:tcBorders>
          </w:tcPr>
          <w:p w14:paraId="01F614B8" w14:textId="1BD79F55"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10</w:t>
            </w:r>
          </w:p>
        </w:tc>
      </w:tr>
      <w:tr w:rsidR="002819AE" w:rsidRPr="002819AE" w14:paraId="4DF65488" w14:textId="77777777" w:rsidTr="008C3253">
        <w:trPr>
          <w:jc w:val="center"/>
        </w:trPr>
        <w:tc>
          <w:tcPr>
            <w:tcW w:w="1418" w:type="dxa"/>
            <w:tcBorders>
              <w:top w:val="single" w:sz="4" w:space="0" w:color="auto"/>
              <w:left w:val="single" w:sz="4" w:space="0" w:color="auto"/>
              <w:bottom w:val="single" w:sz="4" w:space="0" w:color="auto"/>
              <w:right w:val="nil"/>
            </w:tcBorders>
          </w:tcPr>
          <w:p w14:paraId="17405025"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Methods</w:t>
            </w:r>
          </w:p>
        </w:tc>
        <w:tc>
          <w:tcPr>
            <w:tcW w:w="1131" w:type="dxa"/>
            <w:tcBorders>
              <w:top w:val="single" w:sz="4" w:space="0" w:color="auto"/>
              <w:left w:val="nil"/>
              <w:bottom w:val="single" w:sz="4" w:space="0" w:color="auto"/>
              <w:right w:val="nil"/>
            </w:tcBorders>
          </w:tcPr>
          <w:p w14:paraId="194F6300" w14:textId="77777777" w:rsidR="0094360C" w:rsidRPr="002819AE" w:rsidRDefault="0094360C" w:rsidP="002819AE">
            <w:pPr>
              <w:rPr>
                <w:rFonts w:ascii="Times New Roman" w:hAnsi="Times New Roman" w:cs="Times New Roman"/>
                <w:color w:val="000000" w:themeColor="text1"/>
                <w:sz w:val="20"/>
                <w:szCs w:val="20"/>
                <w:lang w:val="en-US"/>
              </w:rPr>
            </w:pPr>
          </w:p>
        </w:tc>
        <w:tc>
          <w:tcPr>
            <w:tcW w:w="5393" w:type="dxa"/>
            <w:tcBorders>
              <w:top w:val="single" w:sz="4" w:space="0" w:color="auto"/>
              <w:left w:val="nil"/>
              <w:bottom w:val="single" w:sz="4" w:space="0" w:color="auto"/>
              <w:right w:val="nil"/>
            </w:tcBorders>
          </w:tcPr>
          <w:p w14:paraId="1595BC63" w14:textId="77777777" w:rsidR="0094360C" w:rsidRPr="002819AE" w:rsidRDefault="0094360C" w:rsidP="002819AE">
            <w:pPr>
              <w:rPr>
                <w:rFonts w:ascii="Times New Roman" w:hAnsi="Times New Roman" w:cs="Times New Roman"/>
                <w:color w:val="000000" w:themeColor="text1"/>
                <w:sz w:val="20"/>
                <w:szCs w:val="20"/>
                <w:lang w:val="en-US"/>
              </w:rPr>
            </w:pPr>
          </w:p>
        </w:tc>
        <w:tc>
          <w:tcPr>
            <w:tcW w:w="1843" w:type="dxa"/>
            <w:tcBorders>
              <w:top w:val="single" w:sz="4" w:space="0" w:color="auto"/>
              <w:left w:val="nil"/>
              <w:bottom w:val="single" w:sz="4" w:space="0" w:color="auto"/>
              <w:right w:val="single" w:sz="4" w:space="0" w:color="auto"/>
            </w:tcBorders>
          </w:tcPr>
          <w:p w14:paraId="2C68DD16" w14:textId="77777777" w:rsidR="0094360C" w:rsidRPr="002819AE" w:rsidRDefault="0094360C" w:rsidP="002819AE">
            <w:pPr>
              <w:rPr>
                <w:rFonts w:ascii="Times New Roman" w:hAnsi="Times New Roman" w:cs="Times New Roman"/>
                <w:color w:val="000000" w:themeColor="text1"/>
                <w:sz w:val="20"/>
                <w:szCs w:val="20"/>
                <w:lang w:val="en-US"/>
              </w:rPr>
            </w:pPr>
          </w:p>
        </w:tc>
      </w:tr>
      <w:tr w:rsidR="002819AE" w:rsidRPr="002819AE" w14:paraId="18BF153D" w14:textId="77777777" w:rsidTr="008C3253">
        <w:trPr>
          <w:jc w:val="center"/>
        </w:trPr>
        <w:tc>
          <w:tcPr>
            <w:tcW w:w="1418" w:type="dxa"/>
            <w:tcBorders>
              <w:top w:val="single" w:sz="4" w:space="0" w:color="auto"/>
              <w:bottom w:val="nil"/>
            </w:tcBorders>
          </w:tcPr>
          <w:p w14:paraId="7E15C07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Trial design</w:t>
            </w:r>
          </w:p>
        </w:tc>
        <w:tc>
          <w:tcPr>
            <w:tcW w:w="1131" w:type="dxa"/>
            <w:tcBorders>
              <w:top w:val="single" w:sz="4" w:space="0" w:color="auto"/>
            </w:tcBorders>
          </w:tcPr>
          <w:p w14:paraId="2384A37E"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3a</w:t>
            </w:r>
          </w:p>
        </w:tc>
        <w:tc>
          <w:tcPr>
            <w:tcW w:w="5393" w:type="dxa"/>
            <w:tcBorders>
              <w:top w:val="single" w:sz="4" w:space="0" w:color="auto"/>
            </w:tcBorders>
          </w:tcPr>
          <w:p w14:paraId="3280D6BE"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 xml:space="preserve">Description and diagram of trial design including definition of cluster, number of sequences, number of clusters randomised to each sequence, number of </w:t>
            </w:r>
          </w:p>
          <w:p w14:paraId="13BAF2D2"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periods, duration of time between each step, and whether the participants assessed in different periods are the same people, different people, or a mixture.</w:t>
            </w:r>
          </w:p>
        </w:tc>
        <w:tc>
          <w:tcPr>
            <w:tcW w:w="1843" w:type="dxa"/>
            <w:tcBorders>
              <w:top w:val="single" w:sz="4" w:space="0" w:color="auto"/>
            </w:tcBorders>
          </w:tcPr>
          <w:p w14:paraId="060213D2" w14:textId="7F80295B"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w:t>
            </w:r>
          </w:p>
        </w:tc>
      </w:tr>
      <w:tr w:rsidR="002819AE" w:rsidRPr="002819AE" w14:paraId="29D482E4" w14:textId="77777777" w:rsidTr="008C3253">
        <w:trPr>
          <w:jc w:val="center"/>
        </w:trPr>
        <w:tc>
          <w:tcPr>
            <w:tcW w:w="1418" w:type="dxa"/>
            <w:tcBorders>
              <w:top w:val="nil"/>
              <w:bottom w:val="single" w:sz="4" w:space="0" w:color="auto"/>
            </w:tcBorders>
          </w:tcPr>
          <w:p w14:paraId="759E969B"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6004A328"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3b</w:t>
            </w:r>
          </w:p>
        </w:tc>
        <w:tc>
          <w:tcPr>
            <w:tcW w:w="5393" w:type="dxa"/>
          </w:tcPr>
          <w:p w14:paraId="2CF41045"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Important changes to methods after trial commencement (such as eligibility criteria), with reasons.</w:t>
            </w:r>
          </w:p>
        </w:tc>
        <w:tc>
          <w:tcPr>
            <w:tcW w:w="1843" w:type="dxa"/>
          </w:tcPr>
          <w:p w14:paraId="2A20FFA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n.a.*</w:t>
            </w:r>
          </w:p>
          <w:p w14:paraId="4EFBB827"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(not applicable)</w:t>
            </w:r>
          </w:p>
        </w:tc>
      </w:tr>
      <w:tr w:rsidR="002819AE" w:rsidRPr="002819AE" w14:paraId="1DE25CBF" w14:textId="77777777" w:rsidTr="008C3253">
        <w:trPr>
          <w:jc w:val="center"/>
        </w:trPr>
        <w:tc>
          <w:tcPr>
            <w:tcW w:w="1418" w:type="dxa"/>
            <w:tcBorders>
              <w:bottom w:val="nil"/>
            </w:tcBorders>
          </w:tcPr>
          <w:p w14:paraId="58AE2CA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Participants</w:t>
            </w:r>
          </w:p>
        </w:tc>
        <w:tc>
          <w:tcPr>
            <w:tcW w:w="1131" w:type="dxa"/>
          </w:tcPr>
          <w:p w14:paraId="2CF516D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4a</w:t>
            </w:r>
          </w:p>
        </w:tc>
        <w:tc>
          <w:tcPr>
            <w:tcW w:w="5393" w:type="dxa"/>
          </w:tcPr>
          <w:p w14:paraId="5179BA60"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Eligibility criteria for clusters and participants.</w:t>
            </w:r>
          </w:p>
        </w:tc>
        <w:tc>
          <w:tcPr>
            <w:tcW w:w="1843" w:type="dxa"/>
          </w:tcPr>
          <w:p w14:paraId="45EFDC47" w14:textId="39899C46"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w:t>
            </w:r>
          </w:p>
        </w:tc>
      </w:tr>
      <w:tr w:rsidR="002819AE" w:rsidRPr="002819AE" w14:paraId="53FBDE80" w14:textId="77777777" w:rsidTr="008C3253">
        <w:trPr>
          <w:jc w:val="center"/>
        </w:trPr>
        <w:tc>
          <w:tcPr>
            <w:tcW w:w="1418" w:type="dxa"/>
            <w:tcBorders>
              <w:top w:val="nil"/>
            </w:tcBorders>
          </w:tcPr>
          <w:p w14:paraId="100CD3C5"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5724F1E0"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4b</w:t>
            </w:r>
          </w:p>
        </w:tc>
        <w:tc>
          <w:tcPr>
            <w:tcW w:w="5393" w:type="dxa"/>
          </w:tcPr>
          <w:p w14:paraId="3F5FF8E4"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Settings and locations where the data were collected.</w:t>
            </w:r>
          </w:p>
        </w:tc>
        <w:tc>
          <w:tcPr>
            <w:tcW w:w="1843" w:type="dxa"/>
          </w:tcPr>
          <w:p w14:paraId="16F1C414" w14:textId="475181E6"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w:t>
            </w:r>
          </w:p>
        </w:tc>
      </w:tr>
      <w:tr w:rsidR="002819AE" w:rsidRPr="002819AE" w14:paraId="13EF2790" w14:textId="77777777" w:rsidTr="008C3253">
        <w:trPr>
          <w:jc w:val="center"/>
        </w:trPr>
        <w:tc>
          <w:tcPr>
            <w:tcW w:w="1418" w:type="dxa"/>
            <w:tcBorders>
              <w:bottom w:val="single" w:sz="4" w:space="0" w:color="auto"/>
            </w:tcBorders>
          </w:tcPr>
          <w:p w14:paraId="0093A6ED"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Interventions</w:t>
            </w:r>
          </w:p>
        </w:tc>
        <w:tc>
          <w:tcPr>
            <w:tcW w:w="1131" w:type="dxa"/>
          </w:tcPr>
          <w:p w14:paraId="3B777E1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5</w:t>
            </w:r>
          </w:p>
        </w:tc>
        <w:tc>
          <w:tcPr>
            <w:tcW w:w="5393" w:type="dxa"/>
          </w:tcPr>
          <w:p w14:paraId="722CB701"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The intervention and control conditions with sufficient details to allow replication, including whether the intervention was maintained or repeated, and whether it was delivered at the cluster level, the individual participant level, or both.</w:t>
            </w:r>
          </w:p>
        </w:tc>
        <w:tc>
          <w:tcPr>
            <w:tcW w:w="1843" w:type="dxa"/>
          </w:tcPr>
          <w:p w14:paraId="3875A2B1" w14:textId="17988002"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12</w:t>
            </w:r>
          </w:p>
        </w:tc>
      </w:tr>
      <w:tr w:rsidR="002819AE" w:rsidRPr="002819AE" w14:paraId="05EE678A" w14:textId="77777777" w:rsidTr="008C3253">
        <w:trPr>
          <w:jc w:val="center"/>
        </w:trPr>
        <w:tc>
          <w:tcPr>
            <w:tcW w:w="1418" w:type="dxa"/>
            <w:tcBorders>
              <w:bottom w:val="nil"/>
            </w:tcBorders>
          </w:tcPr>
          <w:p w14:paraId="58CD68D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Outcomes</w:t>
            </w:r>
          </w:p>
        </w:tc>
        <w:tc>
          <w:tcPr>
            <w:tcW w:w="1131" w:type="dxa"/>
          </w:tcPr>
          <w:p w14:paraId="5B3B324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6a</w:t>
            </w:r>
          </w:p>
        </w:tc>
        <w:tc>
          <w:tcPr>
            <w:tcW w:w="5393" w:type="dxa"/>
          </w:tcPr>
          <w:p w14:paraId="0903CC05"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Completely defined prespecified primary and secondary outcome measures, including how and when they were assessed.</w:t>
            </w:r>
          </w:p>
        </w:tc>
        <w:tc>
          <w:tcPr>
            <w:tcW w:w="1843" w:type="dxa"/>
          </w:tcPr>
          <w:p w14:paraId="71B69E93" w14:textId="47DE99E9"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13</w:t>
            </w:r>
          </w:p>
        </w:tc>
      </w:tr>
      <w:tr w:rsidR="002819AE" w:rsidRPr="002819AE" w14:paraId="72D8A4AF" w14:textId="77777777" w:rsidTr="008C3253">
        <w:trPr>
          <w:jc w:val="center"/>
        </w:trPr>
        <w:tc>
          <w:tcPr>
            <w:tcW w:w="1418" w:type="dxa"/>
            <w:tcBorders>
              <w:top w:val="nil"/>
              <w:bottom w:val="single" w:sz="4" w:space="0" w:color="auto"/>
            </w:tcBorders>
          </w:tcPr>
          <w:p w14:paraId="2606CF9C"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6E57492B"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6b</w:t>
            </w:r>
          </w:p>
        </w:tc>
        <w:tc>
          <w:tcPr>
            <w:tcW w:w="5393" w:type="dxa"/>
          </w:tcPr>
          <w:p w14:paraId="259EEAFD"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Any changes to trial outcomes after the trial commenced, with reasons.</w:t>
            </w:r>
          </w:p>
        </w:tc>
        <w:tc>
          <w:tcPr>
            <w:tcW w:w="1843" w:type="dxa"/>
          </w:tcPr>
          <w:p w14:paraId="5CA9A2D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n.a.*</w:t>
            </w:r>
          </w:p>
        </w:tc>
      </w:tr>
      <w:tr w:rsidR="002819AE" w:rsidRPr="002819AE" w14:paraId="6956EEA9" w14:textId="77777777" w:rsidTr="008C3253">
        <w:trPr>
          <w:jc w:val="center"/>
        </w:trPr>
        <w:tc>
          <w:tcPr>
            <w:tcW w:w="1418" w:type="dxa"/>
            <w:tcBorders>
              <w:bottom w:val="nil"/>
            </w:tcBorders>
          </w:tcPr>
          <w:p w14:paraId="7C32CF9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Sample size</w:t>
            </w:r>
          </w:p>
        </w:tc>
        <w:tc>
          <w:tcPr>
            <w:tcW w:w="1131" w:type="dxa"/>
          </w:tcPr>
          <w:p w14:paraId="445219F0"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7a</w:t>
            </w:r>
          </w:p>
        </w:tc>
        <w:tc>
          <w:tcPr>
            <w:tcW w:w="5393" w:type="dxa"/>
          </w:tcPr>
          <w:p w14:paraId="1CB9D672"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How sample size was determined. Method of calculation and relevant</w:t>
            </w:r>
          </w:p>
          <w:p w14:paraId="2064871E"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parameters with sufficient detail so the calculation can be replicated.</w:t>
            </w:r>
          </w:p>
          <w:p w14:paraId="4BA04A1D"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Assumptions made about correlations between outcomes of participants from the same cluster. (see separate checklist for SW-CRT sample size items).</w:t>
            </w:r>
          </w:p>
        </w:tc>
        <w:tc>
          <w:tcPr>
            <w:tcW w:w="1843" w:type="dxa"/>
          </w:tcPr>
          <w:p w14:paraId="5F48078F" w14:textId="2D2725A6"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13</w:t>
            </w:r>
          </w:p>
        </w:tc>
      </w:tr>
      <w:tr w:rsidR="002819AE" w:rsidRPr="002819AE" w14:paraId="696EAB35" w14:textId="77777777" w:rsidTr="008C3253">
        <w:trPr>
          <w:jc w:val="center"/>
        </w:trPr>
        <w:tc>
          <w:tcPr>
            <w:tcW w:w="1418" w:type="dxa"/>
            <w:tcBorders>
              <w:top w:val="nil"/>
              <w:bottom w:val="single" w:sz="4" w:space="0" w:color="auto"/>
            </w:tcBorders>
          </w:tcPr>
          <w:p w14:paraId="470EB0F2"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Borders>
              <w:bottom w:val="single" w:sz="4" w:space="0" w:color="auto"/>
            </w:tcBorders>
          </w:tcPr>
          <w:p w14:paraId="19A70ECE"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7b</w:t>
            </w:r>
          </w:p>
        </w:tc>
        <w:tc>
          <w:tcPr>
            <w:tcW w:w="5393" w:type="dxa"/>
            <w:tcBorders>
              <w:bottom w:val="single" w:sz="4" w:space="0" w:color="auto"/>
            </w:tcBorders>
          </w:tcPr>
          <w:p w14:paraId="38EFB4FA"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When applicable, explanation of any interim analyses and stopping guidelines.</w:t>
            </w:r>
          </w:p>
        </w:tc>
        <w:tc>
          <w:tcPr>
            <w:tcW w:w="1843" w:type="dxa"/>
            <w:tcBorders>
              <w:bottom w:val="single" w:sz="4" w:space="0" w:color="auto"/>
            </w:tcBorders>
          </w:tcPr>
          <w:p w14:paraId="5EFEA0E0" w14:textId="77777777" w:rsidR="0094360C" w:rsidRPr="002819AE" w:rsidRDefault="0094360C" w:rsidP="002819AE">
            <w:pPr>
              <w:rPr>
                <w:rFonts w:ascii="Times New Roman" w:hAnsi="Times New Roman" w:cs="Times New Roman"/>
                <w:color w:val="000000" w:themeColor="text1"/>
                <w:sz w:val="20"/>
                <w:szCs w:val="20"/>
                <w:lang w:val="en-US"/>
              </w:rPr>
            </w:pPr>
            <w:proofErr w:type="spellStart"/>
            <w:r w:rsidRPr="002819AE">
              <w:rPr>
                <w:rFonts w:ascii="Times New Roman" w:hAnsi="Times New Roman" w:cs="Times New Roman"/>
                <w:color w:val="000000" w:themeColor="text1"/>
                <w:sz w:val="20"/>
                <w:szCs w:val="20"/>
                <w:lang w:val="en-US"/>
              </w:rPr>
              <w:t>n.a.</w:t>
            </w:r>
            <w:proofErr w:type="spellEnd"/>
            <w:r w:rsidRPr="002819AE">
              <w:rPr>
                <w:rFonts w:ascii="Times New Roman" w:hAnsi="Times New Roman" w:cs="Times New Roman"/>
                <w:color w:val="000000" w:themeColor="text1"/>
                <w:sz w:val="20"/>
                <w:szCs w:val="20"/>
                <w:lang w:val="en-US"/>
              </w:rPr>
              <w:t>£</w:t>
            </w:r>
          </w:p>
        </w:tc>
      </w:tr>
      <w:tr w:rsidR="002819AE" w:rsidRPr="002819AE" w14:paraId="7FE2D3F8" w14:textId="77777777" w:rsidTr="008C3253">
        <w:trPr>
          <w:jc w:val="center"/>
        </w:trPr>
        <w:tc>
          <w:tcPr>
            <w:tcW w:w="1418" w:type="dxa"/>
            <w:tcBorders>
              <w:top w:val="single" w:sz="4" w:space="0" w:color="auto"/>
              <w:left w:val="single" w:sz="4" w:space="0" w:color="auto"/>
              <w:bottom w:val="single" w:sz="4" w:space="0" w:color="auto"/>
              <w:right w:val="nil"/>
            </w:tcBorders>
          </w:tcPr>
          <w:p w14:paraId="55AAF76E"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Randomization</w:t>
            </w:r>
          </w:p>
        </w:tc>
        <w:tc>
          <w:tcPr>
            <w:tcW w:w="1131" w:type="dxa"/>
            <w:tcBorders>
              <w:top w:val="single" w:sz="4" w:space="0" w:color="auto"/>
              <w:left w:val="nil"/>
              <w:bottom w:val="single" w:sz="4" w:space="0" w:color="auto"/>
              <w:right w:val="nil"/>
            </w:tcBorders>
          </w:tcPr>
          <w:p w14:paraId="1AE31560" w14:textId="77777777" w:rsidR="0094360C" w:rsidRPr="002819AE" w:rsidRDefault="0094360C" w:rsidP="002819AE">
            <w:pPr>
              <w:rPr>
                <w:rFonts w:ascii="Times New Roman" w:hAnsi="Times New Roman" w:cs="Times New Roman"/>
                <w:color w:val="000000" w:themeColor="text1"/>
                <w:sz w:val="20"/>
                <w:szCs w:val="20"/>
                <w:lang w:val="en-US"/>
              </w:rPr>
            </w:pPr>
          </w:p>
        </w:tc>
        <w:tc>
          <w:tcPr>
            <w:tcW w:w="5393" w:type="dxa"/>
            <w:tcBorders>
              <w:top w:val="single" w:sz="4" w:space="0" w:color="auto"/>
              <w:left w:val="nil"/>
              <w:bottom w:val="single" w:sz="4" w:space="0" w:color="auto"/>
              <w:right w:val="nil"/>
            </w:tcBorders>
          </w:tcPr>
          <w:p w14:paraId="14B7B242" w14:textId="77777777" w:rsidR="0094360C" w:rsidRPr="002819AE" w:rsidRDefault="0094360C" w:rsidP="002819AE">
            <w:pPr>
              <w:rPr>
                <w:rFonts w:ascii="Times New Roman" w:hAnsi="Times New Roman" w:cs="Times New Roman"/>
                <w:color w:val="000000" w:themeColor="text1"/>
                <w:sz w:val="20"/>
                <w:szCs w:val="20"/>
                <w:lang w:val="en-US"/>
              </w:rPr>
            </w:pPr>
          </w:p>
        </w:tc>
        <w:tc>
          <w:tcPr>
            <w:tcW w:w="1843" w:type="dxa"/>
            <w:tcBorders>
              <w:top w:val="single" w:sz="4" w:space="0" w:color="auto"/>
              <w:left w:val="nil"/>
              <w:bottom w:val="single" w:sz="4" w:space="0" w:color="auto"/>
              <w:right w:val="single" w:sz="4" w:space="0" w:color="auto"/>
            </w:tcBorders>
          </w:tcPr>
          <w:p w14:paraId="663E5229" w14:textId="77777777" w:rsidR="0094360C" w:rsidRPr="002819AE" w:rsidRDefault="0094360C" w:rsidP="002819AE">
            <w:pPr>
              <w:rPr>
                <w:rFonts w:ascii="Times New Roman" w:hAnsi="Times New Roman" w:cs="Times New Roman"/>
                <w:color w:val="000000" w:themeColor="text1"/>
                <w:sz w:val="20"/>
                <w:szCs w:val="20"/>
                <w:lang w:val="en-US"/>
              </w:rPr>
            </w:pPr>
          </w:p>
        </w:tc>
      </w:tr>
      <w:tr w:rsidR="002819AE" w:rsidRPr="002819AE" w14:paraId="656D0F04" w14:textId="77777777" w:rsidTr="008C3253">
        <w:trPr>
          <w:jc w:val="center"/>
        </w:trPr>
        <w:tc>
          <w:tcPr>
            <w:tcW w:w="1418" w:type="dxa"/>
            <w:tcBorders>
              <w:top w:val="single" w:sz="4" w:space="0" w:color="auto"/>
              <w:bottom w:val="nil"/>
            </w:tcBorders>
          </w:tcPr>
          <w:p w14:paraId="3BEAD29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Sequence generation</w:t>
            </w:r>
          </w:p>
        </w:tc>
        <w:tc>
          <w:tcPr>
            <w:tcW w:w="1131" w:type="dxa"/>
            <w:tcBorders>
              <w:top w:val="single" w:sz="4" w:space="0" w:color="auto"/>
            </w:tcBorders>
          </w:tcPr>
          <w:p w14:paraId="3A9D001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8a</w:t>
            </w:r>
          </w:p>
        </w:tc>
        <w:tc>
          <w:tcPr>
            <w:tcW w:w="5393" w:type="dxa"/>
            <w:tcBorders>
              <w:top w:val="single" w:sz="4" w:space="0" w:color="auto"/>
            </w:tcBorders>
          </w:tcPr>
          <w:p w14:paraId="341905B0"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Method used to generate the random allocation to the sequences of treatments.</w:t>
            </w:r>
          </w:p>
        </w:tc>
        <w:tc>
          <w:tcPr>
            <w:tcW w:w="1843" w:type="dxa"/>
            <w:tcBorders>
              <w:top w:val="single" w:sz="4" w:space="0" w:color="auto"/>
            </w:tcBorders>
          </w:tcPr>
          <w:p w14:paraId="3EFC0588" w14:textId="32674119"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w:t>
            </w:r>
          </w:p>
        </w:tc>
      </w:tr>
      <w:tr w:rsidR="002819AE" w:rsidRPr="002819AE" w14:paraId="20E83ADF" w14:textId="77777777" w:rsidTr="008C3253">
        <w:trPr>
          <w:jc w:val="center"/>
        </w:trPr>
        <w:tc>
          <w:tcPr>
            <w:tcW w:w="1418" w:type="dxa"/>
            <w:tcBorders>
              <w:top w:val="nil"/>
            </w:tcBorders>
          </w:tcPr>
          <w:p w14:paraId="23E5F9C7"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48ABFB4B"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8b</w:t>
            </w:r>
          </w:p>
        </w:tc>
        <w:tc>
          <w:tcPr>
            <w:tcW w:w="5393" w:type="dxa"/>
          </w:tcPr>
          <w:p w14:paraId="08D44856"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Type of randomisation; details of any constrained randomisation or stratification, if used.</w:t>
            </w:r>
          </w:p>
        </w:tc>
        <w:tc>
          <w:tcPr>
            <w:tcW w:w="1843" w:type="dxa"/>
          </w:tcPr>
          <w:p w14:paraId="52E7C7C9" w14:textId="77777777" w:rsidR="0094360C" w:rsidRPr="002819AE" w:rsidRDefault="0094360C" w:rsidP="002819AE">
            <w:pPr>
              <w:rPr>
                <w:rFonts w:ascii="Times New Roman" w:hAnsi="Times New Roman" w:cs="Times New Roman"/>
                <w:color w:val="000000" w:themeColor="text1"/>
                <w:sz w:val="20"/>
                <w:szCs w:val="20"/>
                <w:lang w:val="en-US"/>
              </w:rPr>
            </w:pPr>
            <w:proofErr w:type="spellStart"/>
            <w:r w:rsidRPr="002819AE">
              <w:rPr>
                <w:rFonts w:ascii="Times New Roman" w:hAnsi="Times New Roman" w:cs="Times New Roman"/>
                <w:color w:val="000000" w:themeColor="text1"/>
                <w:sz w:val="20"/>
                <w:szCs w:val="20"/>
                <w:lang w:val="en-US"/>
              </w:rPr>
              <w:t>n.a.</w:t>
            </w:r>
            <w:proofErr w:type="spellEnd"/>
            <w:r w:rsidRPr="002819AE">
              <w:rPr>
                <w:rFonts w:ascii="Times New Roman" w:hAnsi="Times New Roman" w:cs="Times New Roman"/>
                <w:color w:val="000000" w:themeColor="text1"/>
                <w:sz w:val="20"/>
                <w:szCs w:val="20"/>
                <w:lang w:val="en-US"/>
              </w:rPr>
              <w:t>¤</w:t>
            </w:r>
          </w:p>
        </w:tc>
      </w:tr>
      <w:tr w:rsidR="002819AE" w:rsidRPr="002819AE" w14:paraId="79365631" w14:textId="77777777" w:rsidTr="008C3253">
        <w:trPr>
          <w:jc w:val="center"/>
        </w:trPr>
        <w:tc>
          <w:tcPr>
            <w:tcW w:w="1418" w:type="dxa"/>
            <w:tcBorders>
              <w:bottom w:val="single" w:sz="4" w:space="0" w:color="auto"/>
            </w:tcBorders>
          </w:tcPr>
          <w:p w14:paraId="0827301E"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Allocation concealment mechanism</w:t>
            </w:r>
          </w:p>
        </w:tc>
        <w:tc>
          <w:tcPr>
            <w:tcW w:w="1131" w:type="dxa"/>
          </w:tcPr>
          <w:p w14:paraId="626D9DBA"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9</w:t>
            </w:r>
          </w:p>
        </w:tc>
        <w:tc>
          <w:tcPr>
            <w:tcW w:w="5393" w:type="dxa"/>
          </w:tcPr>
          <w:p w14:paraId="2248D691"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Specification that allocation was based on clusters; description of any methods used to conceal the allocation from the clusters until after recruitment.</w:t>
            </w:r>
          </w:p>
        </w:tc>
        <w:tc>
          <w:tcPr>
            <w:tcW w:w="1843" w:type="dxa"/>
          </w:tcPr>
          <w:p w14:paraId="71D0FAE7" w14:textId="5DBFE055" w:rsidR="0094360C" w:rsidRPr="002819AE" w:rsidRDefault="004A132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w:t>
            </w:r>
          </w:p>
        </w:tc>
      </w:tr>
      <w:tr w:rsidR="002819AE" w:rsidRPr="002819AE" w14:paraId="52E13FA5" w14:textId="77777777" w:rsidTr="008C3253">
        <w:trPr>
          <w:jc w:val="center"/>
        </w:trPr>
        <w:tc>
          <w:tcPr>
            <w:tcW w:w="1418" w:type="dxa"/>
            <w:tcBorders>
              <w:bottom w:val="nil"/>
            </w:tcBorders>
          </w:tcPr>
          <w:p w14:paraId="349593C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Implementation</w:t>
            </w:r>
          </w:p>
        </w:tc>
        <w:tc>
          <w:tcPr>
            <w:tcW w:w="1131" w:type="dxa"/>
          </w:tcPr>
          <w:p w14:paraId="695239FD"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10a</w:t>
            </w:r>
          </w:p>
        </w:tc>
        <w:tc>
          <w:tcPr>
            <w:tcW w:w="5393" w:type="dxa"/>
          </w:tcPr>
          <w:p w14:paraId="128787D0"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Who generated the randomisation schedule, who enrolled clusters, and who assigned clusters to sequences.</w:t>
            </w:r>
          </w:p>
        </w:tc>
        <w:tc>
          <w:tcPr>
            <w:tcW w:w="1843" w:type="dxa"/>
          </w:tcPr>
          <w:p w14:paraId="7471F56D" w14:textId="1A863F60"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Appendix (</w:t>
            </w:r>
            <w:proofErr w:type="spellStart"/>
            <w:r w:rsidR="004A1329">
              <w:rPr>
                <w:rFonts w:ascii="Times New Roman" w:hAnsi="Times New Roman" w:cs="Times New Roman"/>
                <w:color w:val="000000" w:themeColor="text1"/>
                <w:sz w:val="20"/>
                <w:szCs w:val="20"/>
                <w:lang w:val="en-US"/>
              </w:rPr>
              <w:t>eMethods</w:t>
            </w:r>
            <w:proofErr w:type="spellEnd"/>
            <w:r w:rsidRPr="002819AE">
              <w:rPr>
                <w:rFonts w:ascii="Times New Roman" w:hAnsi="Times New Roman" w:cs="Times New Roman"/>
                <w:color w:val="000000" w:themeColor="text1"/>
                <w:sz w:val="20"/>
                <w:szCs w:val="20"/>
                <w:lang w:val="en-US"/>
              </w:rPr>
              <w:t>)</w:t>
            </w:r>
          </w:p>
        </w:tc>
      </w:tr>
      <w:tr w:rsidR="002819AE" w:rsidRPr="002819AE" w14:paraId="49E3A94F" w14:textId="77777777" w:rsidTr="008C3253">
        <w:trPr>
          <w:jc w:val="center"/>
        </w:trPr>
        <w:tc>
          <w:tcPr>
            <w:tcW w:w="1418" w:type="dxa"/>
            <w:tcBorders>
              <w:top w:val="nil"/>
              <w:bottom w:val="nil"/>
            </w:tcBorders>
          </w:tcPr>
          <w:p w14:paraId="26539042"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6ED1FC5B"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10b</w:t>
            </w:r>
          </w:p>
        </w:tc>
        <w:tc>
          <w:tcPr>
            <w:tcW w:w="5393" w:type="dxa"/>
          </w:tcPr>
          <w:p w14:paraId="08CB1ABC"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Mechanism by which individual participants were included in clusters for the purposes of the trial (such as complete enumeration, random sampling; continuous recruitment or ascertainment; or recruitment at a fixed point in time), including who recruited or identified participants.</w:t>
            </w:r>
          </w:p>
        </w:tc>
        <w:tc>
          <w:tcPr>
            <w:tcW w:w="1843" w:type="dxa"/>
          </w:tcPr>
          <w:p w14:paraId="72CD5285" w14:textId="6AFCE1F6" w:rsidR="0094360C" w:rsidRPr="002819AE" w:rsidRDefault="00D10A4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11-12</w:t>
            </w:r>
          </w:p>
        </w:tc>
      </w:tr>
      <w:tr w:rsidR="002819AE" w:rsidRPr="002819AE" w14:paraId="46FE6620" w14:textId="77777777" w:rsidTr="008C3253">
        <w:trPr>
          <w:jc w:val="center"/>
        </w:trPr>
        <w:tc>
          <w:tcPr>
            <w:tcW w:w="1418" w:type="dxa"/>
            <w:tcBorders>
              <w:top w:val="nil"/>
              <w:bottom w:val="single" w:sz="4" w:space="0" w:color="auto"/>
            </w:tcBorders>
          </w:tcPr>
          <w:p w14:paraId="3DE3123E"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4B3FA67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10c</w:t>
            </w:r>
          </w:p>
        </w:tc>
        <w:tc>
          <w:tcPr>
            <w:tcW w:w="5393" w:type="dxa"/>
          </w:tcPr>
          <w:p w14:paraId="63E32509"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Whether, from whom and when consent was sought and for what; whether this differed between treatment conditions.</w:t>
            </w:r>
          </w:p>
        </w:tc>
        <w:tc>
          <w:tcPr>
            <w:tcW w:w="1843" w:type="dxa"/>
          </w:tcPr>
          <w:p w14:paraId="1C10AE60" w14:textId="09D77929" w:rsidR="0094360C" w:rsidRPr="002819AE" w:rsidRDefault="00D10A4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w:t>
            </w:r>
          </w:p>
        </w:tc>
      </w:tr>
      <w:tr w:rsidR="002819AE" w:rsidRPr="002819AE" w14:paraId="5F70A437" w14:textId="77777777" w:rsidTr="008C3253">
        <w:trPr>
          <w:jc w:val="center"/>
        </w:trPr>
        <w:tc>
          <w:tcPr>
            <w:tcW w:w="1418" w:type="dxa"/>
            <w:tcBorders>
              <w:bottom w:val="nil"/>
            </w:tcBorders>
          </w:tcPr>
          <w:p w14:paraId="28A0BDE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Blinding</w:t>
            </w:r>
          </w:p>
        </w:tc>
        <w:tc>
          <w:tcPr>
            <w:tcW w:w="1131" w:type="dxa"/>
          </w:tcPr>
          <w:p w14:paraId="39A13BED"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11a</w:t>
            </w:r>
          </w:p>
        </w:tc>
        <w:tc>
          <w:tcPr>
            <w:tcW w:w="5393" w:type="dxa"/>
          </w:tcPr>
          <w:p w14:paraId="7984CF1B"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If done, who was blinded after assignment to sequences (</w:t>
            </w:r>
            <w:proofErr w:type="spellStart"/>
            <w:r w:rsidRPr="002819AE">
              <w:rPr>
                <w:rFonts w:ascii="Times New Roman" w:hAnsi="Times New Roman" w:cs="Times New Roman"/>
                <w:color w:val="000000" w:themeColor="text1"/>
                <w:sz w:val="20"/>
                <w:szCs w:val="20"/>
              </w:rPr>
              <w:t>eg</w:t>
            </w:r>
            <w:proofErr w:type="spellEnd"/>
            <w:r w:rsidRPr="002819AE">
              <w:rPr>
                <w:rFonts w:ascii="Times New Roman" w:hAnsi="Times New Roman" w:cs="Times New Roman"/>
                <w:color w:val="000000" w:themeColor="text1"/>
                <w:sz w:val="20"/>
                <w:szCs w:val="20"/>
              </w:rPr>
              <w:t>, cluster level participants, individual level participants, those assessing outcomes) and how.</w:t>
            </w:r>
          </w:p>
        </w:tc>
        <w:tc>
          <w:tcPr>
            <w:tcW w:w="1843" w:type="dxa"/>
          </w:tcPr>
          <w:p w14:paraId="770A411B" w14:textId="2326F662" w:rsidR="0094360C" w:rsidRPr="002819AE" w:rsidRDefault="00D10A4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w:t>
            </w:r>
          </w:p>
        </w:tc>
      </w:tr>
      <w:tr w:rsidR="002819AE" w:rsidRPr="002819AE" w14:paraId="616D91EB" w14:textId="77777777" w:rsidTr="008C3253">
        <w:trPr>
          <w:jc w:val="center"/>
        </w:trPr>
        <w:tc>
          <w:tcPr>
            <w:tcW w:w="1418" w:type="dxa"/>
            <w:tcBorders>
              <w:top w:val="nil"/>
              <w:bottom w:val="single" w:sz="4" w:space="0" w:color="auto"/>
            </w:tcBorders>
          </w:tcPr>
          <w:p w14:paraId="7F58B21C"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08B5DE1A"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11b</w:t>
            </w:r>
          </w:p>
        </w:tc>
        <w:tc>
          <w:tcPr>
            <w:tcW w:w="5393" w:type="dxa"/>
          </w:tcPr>
          <w:p w14:paraId="44163DB9"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If relevant, description of the similarity of treatments.</w:t>
            </w:r>
          </w:p>
        </w:tc>
        <w:tc>
          <w:tcPr>
            <w:tcW w:w="1843" w:type="dxa"/>
          </w:tcPr>
          <w:p w14:paraId="244AB77A" w14:textId="77777777" w:rsidR="0094360C" w:rsidRPr="002819AE" w:rsidRDefault="0094360C" w:rsidP="002819AE">
            <w:pPr>
              <w:rPr>
                <w:rFonts w:ascii="Times New Roman" w:hAnsi="Times New Roman" w:cs="Times New Roman"/>
                <w:color w:val="000000" w:themeColor="text1"/>
                <w:sz w:val="20"/>
                <w:szCs w:val="20"/>
                <w:lang w:val="en-US"/>
              </w:rPr>
            </w:pPr>
            <w:proofErr w:type="spellStart"/>
            <w:r w:rsidRPr="002819AE">
              <w:rPr>
                <w:rFonts w:ascii="Times New Roman" w:hAnsi="Times New Roman" w:cs="Times New Roman"/>
                <w:color w:val="000000" w:themeColor="text1"/>
                <w:sz w:val="20"/>
                <w:szCs w:val="20"/>
                <w:lang w:val="en-US"/>
              </w:rPr>
              <w:t>n.a.</w:t>
            </w:r>
            <w:proofErr w:type="spellEnd"/>
            <w:r w:rsidRPr="002819AE">
              <w:rPr>
                <w:rFonts w:ascii="Times New Roman" w:hAnsi="Times New Roman" w:cs="Times New Roman"/>
                <w:color w:val="000000" w:themeColor="text1"/>
                <w:sz w:val="20"/>
                <w:szCs w:val="20"/>
                <w:lang w:val="en-US"/>
              </w:rPr>
              <w:t>**</w:t>
            </w:r>
          </w:p>
        </w:tc>
      </w:tr>
      <w:tr w:rsidR="002819AE" w:rsidRPr="002819AE" w14:paraId="5E335BFE" w14:textId="77777777" w:rsidTr="008C3253">
        <w:trPr>
          <w:jc w:val="center"/>
        </w:trPr>
        <w:tc>
          <w:tcPr>
            <w:tcW w:w="1418" w:type="dxa"/>
            <w:tcBorders>
              <w:bottom w:val="nil"/>
            </w:tcBorders>
          </w:tcPr>
          <w:p w14:paraId="4383D2F7"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Statistical methods</w:t>
            </w:r>
          </w:p>
        </w:tc>
        <w:tc>
          <w:tcPr>
            <w:tcW w:w="1131" w:type="dxa"/>
          </w:tcPr>
          <w:p w14:paraId="33412B78"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12a</w:t>
            </w:r>
          </w:p>
        </w:tc>
        <w:tc>
          <w:tcPr>
            <w:tcW w:w="5393" w:type="dxa"/>
          </w:tcPr>
          <w:p w14:paraId="662D56FC"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Statistical methods used to compare treatment conditions for primary and secondary outcomes including how time effects, clustering and repeated measures were taken into account.</w:t>
            </w:r>
          </w:p>
        </w:tc>
        <w:tc>
          <w:tcPr>
            <w:tcW w:w="1843" w:type="dxa"/>
          </w:tcPr>
          <w:p w14:paraId="746EEAD1" w14:textId="374B3DF5" w:rsidR="0094360C" w:rsidRPr="002819AE" w:rsidRDefault="00D10A4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13-14</w:t>
            </w:r>
          </w:p>
        </w:tc>
      </w:tr>
      <w:tr w:rsidR="002819AE" w:rsidRPr="002819AE" w14:paraId="62955883" w14:textId="77777777" w:rsidTr="008C3253">
        <w:trPr>
          <w:jc w:val="center"/>
        </w:trPr>
        <w:tc>
          <w:tcPr>
            <w:tcW w:w="1418" w:type="dxa"/>
            <w:tcBorders>
              <w:top w:val="nil"/>
              <w:bottom w:val="single" w:sz="4" w:space="0" w:color="auto"/>
            </w:tcBorders>
          </w:tcPr>
          <w:p w14:paraId="735D1A14"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Borders>
              <w:bottom w:val="single" w:sz="4" w:space="0" w:color="auto"/>
            </w:tcBorders>
          </w:tcPr>
          <w:p w14:paraId="55BE664D"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12b</w:t>
            </w:r>
          </w:p>
        </w:tc>
        <w:tc>
          <w:tcPr>
            <w:tcW w:w="5393" w:type="dxa"/>
            <w:tcBorders>
              <w:bottom w:val="single" w:sz="4" w:space="0" w:color="auto"/>
            </w:tcBorders>
          </w:tcPr>
          <w:p w14:paraId="04678DB0"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Methods for additional analyses, such as subgroup analyses, sensitivity analyses, and adjusted analyses.</w:t>
            </w:r>
          </w:p>
        </w:tc>
        <w:tc>
          <w:tcPr>
            <w:tcW w:w="1843" w:type="dxa"/>
            <w:tcBorders>
              <w:bottom w:val="single" w:sz="4" w:space="0" w:color="auto"/>
            </w:tcBorders>
          </w:tcPr>
          <w:p w14:paraId="13B35A21" w14:textId="7F9BF8FC" w:rsidR="0094360C" w:rsidRPr="002819AE" w:rsidRDefault="00D10A4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13-14</w:t>
            </w:r>
          </w:p>
        </w:tc>
      </w:tr>
      <w:tr w:rsidR="002819AE" w:rsidRPr="002819AE" w14:paraId="6D52FADC" w14:textId="77777777" w:rsidTr="008C3253">
        <w:trPr>
          <w:jc w:val="center"/>
        </w:trPr>
        <w:tc>
          <w:tcPr>
            <w:tcW w:w="1418" w:type="dxa"/>
            <w:tcBorders>
              <w:top w:val="single" w:sz="4" w:space="0" w:color="auto"/>
              <w:left w:val="single" w:sz="4" w:space="0" w:color="auto"/>
              <w:bottom w:val="single" w:sz="4" w:space="0" w:color="auto"/>
              <w:right w:val="nil"/>
            </w:tcBorders>
          </w:tcPr>
          <w:p w14:paraId="16718018"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Results</w:t>
            </w:r>
          </w:p>
        </w:tc>
        <w:tc>
          <w:tcPr>
            <w:tcW w:w="1131" w:type="dxa"/>
            <w:tcBorders>
              <w:top w:val="single" w:sz="4" w:space="0" w:color="auto"/>
              <w:left w:val="nil"/>
              <w:bottom w:val="single" w:sz="4" w:space="0" w:color="auto"/>
              <w:right w:val="nil"/>
            </w:tcBorders>
          </w:tcPr>
          <w:p w14:paraId="1B4BDEC7" w14:textId="77777777" w:rsidR="0094360C" w:rsidRPr="002819AE" w:rsidRDefault="0094360C" w:rsidP="002819AE">
            <w:pPr>
              <w:rPr>
                <w:rFonts w:ascii="Times New Roman" w:hAnsi="Times New Roman" w:cs="Times New Roman"/>
                <w:color w:val="000000" w:themeColor="text1"/>
                <w:sz w:val="20"/>
                <w:szCs w:val="20"/>
                <w:lang w:val="en-US"/>
              </w:rPr>
            </w:pPr>
          </w:p>
        </w:tc>
        <w:tc>
          <w:tcPr>
            <w:tcW w:w="5393" w:type="dxa"/>
            <w:tcBorders>
              <w:top w:val="single" w:sz="4" w:space="0" w:color="auto"/>
              <w:left w:val="nil"/>
              <w:bottom w:val="single" w:sz="4" w:space="0" w:color="auto"/>
              <w:right w:val="nil"/>
            </w:tcBorders>
          </w:tcPr>
          <w:p w14:paraId="48AE4BC3" w14:textId="77777777" w:rsidR="0094360C" w:rsidRPr="002819AE" w:rsidRDefault="0094360C" w:rsidP="002819AE">
            <w:pPr>
              <w:rPr>
                <w:rFonts w:ascii="Times New Roman" w:hAnsi="Times New Roman" w:cs="Times New Roman"/>
                <w:color w:val="000000" w:themeColor="text1"/>
                <w:sz w:val="20"/>
                <w:szCs w:val="20"/>
                <w:lang w:val="en-US"/>
              </w:rPr>
            </w:pPr>
          </w:p>
        </w:tc>
        <w:tc>
          <w:tcPr>
            <w:tcW w:w="1843" w:type="dxa"/>
            <w:tcBorders>
              <w:top w:val="single" w:sz="4" w:space="0" w:color="auto"/>
              <w:left w:val="nil"/>
              <w:bottom w:val="single" w:sz="4" w:space="0" w:color="auto"/>
              <w:right w:val="single" w:sz="4" w:space="0" w:color="auto"/>
            </w:tcBorders>
          </w:tcPr>
          <w:p w14:paraId="619D5F04" w14:textId="77777777" w:rsidR="0094360C" w:rsidRPr="002819AE" w:rsidRDefault="0094360C" w:rsidP="002819AE">
            <w:pPr>
              <w:rPr>
                <w:rFonts w:ascii="Times New Roman" w:hAnsi="Times New Roman" w:cs="Times New Roman"/>
                <w:color w:val="000000" w:themeColor="text1"/>
                <w:sz w:val="20"/>
                <w:szCs w:val="20"/>
                <w:lang w:val="en-US"/>
              </w:rPr>
            </w:pPr>
          </w:p>
        </w:tc>
      </w:tr>
      <w:tr w:rsidR="002819AE" w:rsidRPr="002819AE" w14:paraId="31207A25" w14:textId="77777777" w:rsidTr="008C3253">
        <w:trPr>
          <w:jc w:val="center"/>
        </w:trPr>
        <w:tc>
          <w:tcPr>
            <w:tcW w:w="1418" w:type="dxa"/>
            <w:tcBorders>
              <w:top w:val="single" w:sz="4" w:space="0" w:color="auto"/>
              <w:bottom w:val="nil"/>
            </w:tcBorders>
          </w:tcPr>
          <w:p w14:paraId="236EC508"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Participant flow</w:t>
            </w:r>
          </w:p>
        </w:tc>
        <w:tc>
          <w:tcPr>
            <w:tcW w:w="1131" w:type="dxa"/>
            <w:tcBorders>
              <w:top w:val="single" w:sz="4" w:space="0" w:color="auto"/>
            </w:tcBorders>
          </w:tcPr>
          <w:p w14:paraId="6B89882A"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13a</w:t>
            </w:r>
          </w:p>
        </w:tc>
        <w:tc>
          <w:tcPr>
            <w:tcW w:w="5393" w:type="dxa"/>
            <w:tcBorders>
              <w:top w:val="single" w:sz="4" w:space="0" w:color="auto"/>
            </w:tcBorders>
          </w:tcPr>
          <w:p w14:paraId="16399F4F"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For each treatment condition or allocated sequence, the numbers of clusters and participants who were assessed for eligibility, were randomly assigned,</w:t>
            </w:r>
          </w:p>
          <w:p w14:paraId="3BA14A7A"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received intended treatments, and were analysed for the primary outcome</w:t>
            </w:r>
          </w:p>
        </w:tc>
        <w:tc>
          <w:tcPr>
            <w:tcW w:w="1843" w:type="dxa"/>
            <w:tcBorders>
              <w:top w:val="single" w:sz="4" w:space="0" w:color="auto"/>
            </w:tcBorders>
          </w:tcPr>
          <w:p w14:paraId="35B30DAD" w14:textId="38F38169"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5</w:t>
            </w:r>
            <w:r w:rsidRPr="002819AE">
              <w:rPr>
                <w:rFonts w:ascii="Times New Roman" w:hAnsi="Times New Roman" w:cs="Times New Roman"/>
                <w:color w:val="000000" w:themeColor="text1"/>
                <w:sz w:val="20"/>
                <w:szCs w:val="20"/>
                <w:lang w:val="en-US"/>
              </w:rPr>
              <w:t>, Appendix (</w:t>
            </w:r>
            <w:r w:rsidR="00D10A49">
              <w:rPr>
                <w:rFonts w:ascii="Times New Roman" w:hAnsi="Times New Roman" w:cs="Times New Roman"/>
                <w:color w:val="000000" w:themeColor="text1"/>
                <w:sz w:val="20"/>
                <w:szCs w:val="20"/>
                <w:lang w:val="en-US"/>
              </w:rPr>
              <w:t>Supplemental results</w:t>
            </w:r>
            <w:r w:rsidRPr="002819AE">
              <w:rPr>
                <w:rFonts w:ascii="Times New Roman" w:hAnsi="Times New Roman" w:cs="Times New Roman"/>
                <w:color w:val="000000" w:themeColor="text1"/>
                <w:sz w:val="20"/>
                <w:szCs w:val="20"/>
                <w:lang w:val="en-US"/>
              </w:rPr>
              <w:t>)</w:t>
            </w:r>
          </w:p>
        </w:tc>
      </w:tr>
      <w:tr w:rsidR="002819AE" w:rsidRPr="002819AE" w14:paraId="622EF500" w14:textId="77777777" w:rsidTr="008C3253">
        <w:trPr>
          <w:jc w:val="center"/>
        </w:trPr>
        <w:tc>
          <w:tcPr>
            <w:tcW w:w="1418" w:type="dxa"/>
            <w:tcBorders>
              <w:top w:val="nil"/>
              <w:bottom w:val="single" w:sz="4" w:space="0" w:color="auto"/>
            </w:tcBorders>
          </w:tcPr>
          <w:p w14:paraId="45FA9E2E"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3A932227"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13b</w:t>
            </w:r>
          </w:p>
        </w:tc>
        <w:tc>
          <w:tcPr>
            <w:tcW w:w="5393" w:type="dxa"/>
          </w:tcPr>
          <w:p w14:paraId="39920B09"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For each treatment condition or allocated sequence, losses and exclusions for both clusters and participants with reasons.</w:t>
            </w:r>
          </w:p>
        </w:tc>
        <w:tc>
          <w:tcPr>
            <w:tcW w:w="1843" w:type="dxa"/>
          </w:tcPr>
          <w:p w14:paraId="32BE1C15" w14:textId="580F6C0B"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5</w:t>
            </w:r>
            <w:r w:rsidRPr="002819AE">
              <w:rPr>
                <w:rFonts w:ascii="Times New Roman" w:hAnsi="Times New Roman" w:cs="Times New Roman"/>
                <w:color w:val="000000" w:themeColor="text1"/>
                <w:sz w:val="20"/>
                <w:szCs w:val="20"/>
                <w:lang w:val="en-US"/>
              </w:rPr>
              <w:t>, Appendix</w:t>
            </w:r>
          </w:p>
          <w:p w14:paraId="424813DE" w14:textId="3840E330"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w:t>
            </w:r>
            <w:r w:rsidR="00D10A49">
              <w:rPr>
                <w:rFonts w:ascii="Times New Roman" w:hAnsi="Times New Roman" w:cs="Times New Roman"/>
                <w:color w:val="000000" w:themeColor="text1"/>
                <w:sz w:val="20"/>
                <w:szCs w:val="20"/>
                <w:lang w:val="en-US"/>
              </w:rPr>
              <w:t>Supplemental results</w:t>
            </w:r>
            <w:r w:rsidRPr="002819AE">
              <w:rPr>
                <w:rFonts w:ascii="Times New Roman" w:hAnsi="Times New Roman" w:cs="Times New Roman"/>
                <w:color w:val="000000" w:themeColor="text1"/>
                <w:sz w:val="20"/>
                <w:szCs w:val="20"/>
                <w:lang w:val="en-US"/>
              </w:rPr>
              <w:t>)</w:t>
            </w:r>
          </w:p>
        </w:tc>
      </w:tr>
      <w:tr w:rsidR="002819AE" w:rsidRPr="002819AE" w14:paraId="0B005650" w14:textId="77777777" w:rsidTr="008C3253">
        <w:trPr>
          <w:jc w:val="center"/>
        </w:trPr>
        <w:tc>
          <w:tcPr>
            <w:tcW w:w="1418" w:type="dxa"/>
            <w:tcBorders>
              <w:bottom w:val="nil"/>
            </w:tcBorders>
          </w:tcPr>
          <w:p w14:paraId="3E79FA89"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Recruitment</w:t>
            </w:r>
          </w:p>
        </w:tc>
        <w:tc>
          <w:tcPr>
            <w:tcW w:w="1131" w:type="dxa"/>
          </w:tcPr>
          <w:p w14:paraId="688D251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14a</w:t>
            </w:r>
          </w:p>
        </w:tc>
        <w:tc>
          <w:tcPr>
            <w:tcW w:w="5393" w:type="dxa"/>
          </w:tcPr>
          <w:p w14:paraId="09D41270"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Dates defining the steps, initiation of intervention, and deviations from planned dates. Dates defining recruitment and follow-up for participants.</w:t>
            </w:r>
          </w:p>
        </w:tc>
        <w:tc>
          <w:tcPr>
            <w:tcW w:w="1843" w:type="dxa"/>
          </w:tcPr>
          <w:p w14:paraId="27D3FF92" w14:textId="3553022D"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5</w:t>
            </w:r>
          </w:p>
        </w:tc>
      </w:tr>
      <w:tr w:rsidR="002819AE" w:rsidRPr="002819AE" w14:paraId="3139B4E8" w14:textId="77777777" w:rsidTr="008C3253">
        <w:trPr>
          <w:jc w:val="center"/>
        </w:trPr>
        <w:tc>
          <w:tcPr>
            <w:tcW w:w="1418" w:type="dxa"/>
            <w:tcBorders>
              <w:top w:val="nil"/>
            </w:tcBorders>
          </w:tcPr>
          <w:p w14:paraId="26FBFF79"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2C849894"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14b</w:t>
            </w:r>
          </w:p>
        </w:tc>
        <w:tc>
          <w:tcPr>
            <w:tcW w:w="5393" w:type="dxa"/>
          </w:tcPr>
          <w:p w14:paraId="75DE3483"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Why the trial ended or was stopped.</w:t>
            </w:r>
          </w:p>
        </w:tc>
        <w:tc>
          <w:tcPr>
            <w:tcW w:w="1843" w:type="dxa"/>
          </w:tcPr>
          <w:p w14:paraId="6891821E" w14:textId="7DF2F269"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5</w:t>
            </w:r>
          </w:p>
        </w:tc>
      </w:tr>
      <w:tr w:rsidR="002819AE" w:rsidRPr="002819AE" w14:paraId="6708C763" w14:textId="77777777" w:rsidTr="008C3253">
        <w:trPr>
          <w:jc w:val="center"/>
        </w:trPr>
        <w:tc>
          <w:tcPr>
            <w:tcW w:w="1418" w:type="dxa"/>
          </w:tcPr>
          <w:p w14:paraId="0DDDF35D"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Baseline data</w:t>
            </w:r>
          </w:p>
        </w:tc>
        <w:tc>
          <w:tcPr>
            <w:tcW w:w="1131" w:type="dxa"/>
          </w:tcPr>
          <w:p w14:paraId="16CDEA6A"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15</w:t>
            </w:r>
          </w:p>
        </w:tc>
        <w:tc>
          <w:tcPr>
            <w:tcW w:w="5393" w:type="dxa"/>
          </w:tcPr>
          <w:p w14:paraId="74A69DC0"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Baseline characteristics for the individual and cluster levels as applicable for each treatment condition or allocated sequence.</w:t>
            </w:r>
          </w:p>
        </w:tc>
        <w:tc>
          <w:tcPr>
            <w:tcW w:w="1843" w:type="dxa"/>
          </w:tcPr>
          <w:p w14:paraId="36FEC643" w14:textId="293059B3"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5</w:t>
            </w:r>
            <w:r w:rsidRPr="002819AE">
              <w:rPr>
                <w:rFonts w:ascii="Times New Roman" w:hAnsi="Times New Roman" w:cs="Times New Roman"/>
                <w:color w:val="000000" w:themeColor="text1"/>
                <w:sz w:val="20"/>
                <w:szCs w:val="20"/>
                <w:lang w:val="en-US"/>
              </w:rPr>
              <w:t>,2</w:t>
            </w:r>
            <w:r w:rsidR="00D10A49">
              <w:rPr>
                <w:rFonts w:ascii="Times New Roman" w:hAnsi="Times New Roman" w:cs="Times New Roman"/>
                <w:color w:val="000000" w:themeColor="text1"/>
                <w:sz w:val="20"/>
                <w:szCs w:val="20"/>
                <w:lang w:val="en-US"/>
              </w:rPr>
              <w:t>5</w:t>
            </w:r>
            <w:r w:rsidRPr="002819AE">
              <w:rPr>
                <w:rFonts w:ascii="Times New Roman" w:hAnsi="Times New Roman" w:cs="Times New Roman"/>
                <w:color w:val="000000" w:themeColor="text1"/>
                <w:sz w:val="20"/>
                <w:szCs w:val="20"/>
                <w:lang w:val="en-US"/>
              </w:rPr>
              <w:t>-2</w:t>
            </w:r>
            <w:r w:rsidR="00D10A49">
              <w:rPr>
                <w:rFonts w:ascii="Times New Roman" w:hAnsi="Times New Roman" w:cs="Times New Roman"/>
                <w:color w:val="000000" w:themeColor="text1"/>
                <w:sz w:val="20"/>
                <w:szCs w:val="20"/>
                <w:lang w:val="en-US"/>
              </w:rPr>
              <w:t>7</w:t>
            </w:r>
          </w:p>
        </w:tc>
      </w:tr>
      <w:tr w:rsidR="002819AE" w:rsidRPr="002819AE" w14:paraId="0A9EAF11" w14:textId="77777777" w:rsidTr="008C3253">
        <w:trPr>
          <w:jc w:val="center"/>
        </w:trPr>
        <w:tc>
          <w:tcPr>
            <w:tcW w:w="1418" w:type="dxa"/>
            <w:tcBorders>
              <w:bottom w:val="single" w:sz="4" w:space="0" w:color="auto"/>
            </w:tcBorders>
          </w:tcPr>
          <w:p w14:paraId="56D6130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Numbers analyzed</w:t>
            </w:r>
          </w:p>
        </w:tc>
        <w:tc>
          <w:tcPr>
            <w:tcW w:w="1131" w:type="dxa"/>
          </w:tcPr>
          <w:p w14:paraId="6DA3F8B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16</w:t>
            </w:r>
          </w:p>
        </w:tc>
        <w:tc>
          <w:tcPr>
            <w:tcW w:w="5393" w:type="dxa"/>
          </w:tcPr>
          <w:p w14:paraId="468A294D"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The number of observations and clusters included in each analysis for each treatment condition and whether the analysis was according to the allocated schedule.</w:t>
            </w:r>
          </w:p>
        </w:tc>
        <w:tc>
          <w:tcPr>
            <w:tcW w:w="1843" w:type="dxa"/>
          </w:tcPr>
          <w:p w14:paraId="3D5F431E" w14:textId="4B40798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5</w:t>
            </w:r>
          </w:p>
        </w:tc>
      </w:tr>
      <w:tr w:rsidR="002819AE" w:rsidRPr="002819AE" w14:paraId="1F3118D2" w14:textId="77777777" w:rsidTr="008C3253">
        <w:trPr>
          <w:jc w:val="center"/>
        </w:trPr>
        <w:tc>
          <w:tcPr>
            <w:tcW w:w="1418" w:type="dxa"/>
            <w:tcBorders>
              <w:bottom w:val="nil"/>
            </w:tcBorders>
          </w:tcPr>
          <w:p w14:paraId="04AED880"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Outcome and estimation</w:t>
            </w:r>
          </w:p>
        </w:tc>
        <w:tc>
          <w:tcPr>
            <w:tcW w:w="1131" w:type="dxa"/>
          </w:tcPr>
          <w:p w14:paraId="42B45841"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17a</w:t>
            </w:r>
          </w:p>
        </w:tc>
        <w:tc>
          <w:tcPr>
            <w:tcW w:w="5393" w:type="dxa"/>
          </w:tcPr>
          <w:p w14:paraId="1BAA8078"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For each primary and secondary outcome, results for each treatment condition, and the estimated effect size and its precision (such as 95% confidence interval); any correlations (or covariances) and time effects estimated in the analysis.</w:t>
            </w:r>
          </w:p>
        </w:tc>
        <w:tc>
          <w:tcPr>
            <w:tcW w:w="1843" w:type="dxa"/>
          </w:tcPr>
          <w:p w14:paraId="770F40AD" w14:textId="601F2A1F"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6</w:t>
            </w: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7</w:t>
            </w:r>
          </w:p>
        </w:tc>
      </w:tr>
      <w:tr w:rsidR="002819AE" w:rsidRPr="002819AE" w14:paraId="71947CAB" w14:textId="77777777" w:rsidTr="008C3253">
        <w:trPr>
          <w:jc w:val="center"/>
        </w:trPr>
        <w:tc>
          <w:tcPr>
            <w:tcW w:w="1418" w:type="dxa"/>
            <w:tcBorders>
              <w:top w:val="nil"/>
            </w:tcBorders>
          </w:tcPr>
          <w:p w14:paraId="39920063" w14:textId="77777777" w:rsidR="0094360C" w:rsidRPr="002819AE" w:rsidRDefault="0094360C" w:rsidP="002819AE">
            <w:pPr>
              <w:rPr>
                <w:rFonts w:ascii="Times New Roman" w:hAnsi="Times New Roman" w:cs="Times New Roman"/>
                <w:color w:val="000000" w:themeColor="text1"/>
                <w:sz w:val="20"/>
                <w:szCs w:val="20"/>
                <w:lang w:val="en-US"/>
              </w:rPr>
            </w:pPr>
          </w:p>
        </w:tc>
        <w:tc>
          <w:tcPr>
            <w:tcW w:w="1131" w:type="dxa"/>
          </w:tcPr>
          <w:p w14:paraId="3125B679"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17b</w:t>
            </w:r>
          </w:p>
        </w:tc>
        <w:tc>
          <w:tcPr>
            <w:tcW w:w="5393" w:type="dxa"/>
          </w:tcPr>
          <w:p w14:paraId="0ED61800"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For binary outcomes, presentation of both absolute and relative effect sizes is recommended.</w:t>
            </w:r>
          </w:p>
        </w:tc>
        <w:tc>
          <w:tcPr>
            <w:tcW w:w="1843" w:type="dxa"/>
          </w:tcPr>
          <w:p w14:paraId="46637BE3" w14:textId="35FC3392"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6-17</w:t>
            </w:r>
          </w:p>
        </w:tc>
      </w:tr>
      <w:tr w:rsidR="002819AE" w:rsidRPr="002819AE" w14:paraId="2BFE1FFE" w14:textId="77777777" w:rsidTr="008C3253">
        <w:trPr>
          <w:jc w:val="center"/>
        </w:trPr>
        <w:tc>
          <w:tcPr>
            <w:tcW w:w="1418" w:type="dxa"/>
          </w:tcPr>
          <w:p w14:paraId="687F97B7"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Ancillary analyses</w:t>
            </w:r>
          </w:p>
        </w:tc>
        <w:tc>
          <w:tcPr>
            <w:tcW w:w="1131" w:type="dxa"/>
          </w:tcPr>
          <w:p w14:paraId="01EC416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18</w:t>
            </w:r>
          </w:p>
        </w:tc>
        <w:tc>
          <w:tcPr>
            <w:tcW w:w="5393" w:type="dxa"/>
          </w:tcPr>
          <w:p w14:paraId="5F95611C"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Results of any other analyses performed, including subgroup analyses and adjusted analyses, distinguishing prespecified from exploratory.</w:t>
            </w:r>
          </w:p>
        </w:tc>
        <w:tc>
          <w:tcPr>
            <w:tcW w:w="1843" w:type="dxa"/>
          </w:tcPr>
          <w:p w14:paraId="00BB4978" w14:textId="19BB0687" w:rsidR="0094360C" w:rsidRPr="002819AE" w:rsidRDefault="00D10A49"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Pr>
                <w:rFonts w:ascii="Times New Roman" w:hAnsi="Times New Roman" w:cs="Times New Roman"/>
                <w:color w:val="000000" w:themeColor="text1"/>
                <w:sz w:val="20"/>
                <w:szCs w:val="20"/>
                <w:lang w:val="en-US"/>
              </w:rPr>
              <w:t>6</w:t>
            </w:r>
            <w:r w:rsidRPr="002819AE">
              <w:rPr>
                <w:rFonts w:ascii="Times New Roman" w:hAnsi="Times New Roman" w:cs="Times New Roman"/>
                <w:color w:val="000000" w:themeColor="text1"/>
                <w:sz w:val="20"/>
                <w:szCs w:val="20"/>
                <w:lang w:val="en-US"/>
              </w:rPr>
              <w:t>-1</w:t>
            </w:r>
            <w:r>
              <w:rPr>
                <w:rFonts w:ascii="Times New Roman" w:hAnsi="Times New Roman" w:cs="Times New Roman"/>
                <w:color w:val="000000" w:themeColor="text1"/>
                <w:sz w:val="20"/>
                <w:szCs w:val="20"/>
                <w:lang w:val="en-US"/>
              </w:rPr>
              <w:t>7</w:t>
            </w:r>
          </w:p>
        </w:tc>
      </w:tr>
      <w:tr w:rsidR="002819AE" w:rsidRPr="002819AE" w14:paraId="6282A2D0" w14:textId="77777777" w:rsidTr="008C3253">
        <w:trPr>
          <w:jc w:val="center"/>
        </w:trPr>
        <w:tc>
          <w:tcPr>
            <w:tcW w:w="1418" w:type="dxa"/>
            <w:tcBorders>
              <w:bottom w:val="single" w:sz="4" w:space="0" w:color="auto"/>
            </w:tcBorders>
          </w:tcPr>
          <w:p w14:paraId="4F1E0AD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Harms</w:t>
            </w:r>
          </w:p>
        </w:tc>
        <w:tc>
          <w:tcPr>
            <w:tcW w:w="1131" w:type="dxa"/>
            <w:tcBorders>
              <w:bottom w:val="single" w:sz="4" w:space="0" w:color="auto"/>
            </w:tcBorders>
          </w:tcPr>
          <w:p w14:paraId="4E93E9C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19</w:t>
            </w:r>
          </w:p>
        </w:tc>
        <w:tc>
          <w:tcPr>
            <w:tcW w:w="5393" w:type="dxa"/>
            <w:tcBorders>
              <w:bottom w:val="single" w:sz="4" w:space="0" w:color="auto"/>
            </w:tcBorders>
          </w:tcPr>
          <w:p w14:paraId="1B7D95C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Important harms or unintended effects in each treatment condition.</w:t>
            </w:r>
          </w:p>
        </w:tc>
        <w:tc>
          <w:tcPr>
            <w:tcW w:w="1843" w:type="dxa"/>
            <w:tcBorders>
              <w:bottom w:val="single" w:sz="4" w:space="0" w:color="auto"/>
            </w:tcBorders>
          </w:tcPr>
          <w:p w14:paraId="3BE886A8" w14:textId="77777777" w:rsidR="0094360C" w:rsidRPr="002819AE" w:rsidRDefault="0094360C" w:rsidP="002819AE">
            <w:pPr>
              <w:rPr>
                <w:rFonts w:ascii="Times New Roman" w:hAnsi="Times New Roman" w:cs="Times New Roman"/>
                <w:color w:val="000000" w:themeColor="text1"/>
                <w:sz w:val="20"/>
                <w:szCs w:val="20"/>
                <w:lang w:val="en-US"/>
              </w:rPr>
            </w:pPr>
            <w:proofErr w:type="spellStart"/>
            <w:r w:rsidRPr="002819AE">
              <w:rPr>
                <w:rFonts w:ascii="Times New Roman" w:hAnsi="Times New Roman" w:cs="Times New Roman"/>
                <w:color w:val="000000" w:themeColor="text1"/>
                <w:sz w:val="20"/>
                <w:szCs w:val="20"/>
                <w:lang w:val="en-US"/>
              </w:rPr>
              <w:t>n.a.</w:t>
            </w:r>
            <w:proofErr w:type="spellEnd"/>
            <w:r w:rsidRPr="002819AE">
              <w:rPr>
                <w:rFonts w:ascii="Times New Roman" w:hAnsi="Times New Roman" w:cs="Times New Roman"/>
                <w:color w:val="000000" w:themeColor="text1"/>
                <w:sz w:val="20"/>
                <w:szCs w:val="20"/>
                <w:lang w:val="en-US"/>
              </w:rPr>
              <w:t xml:space="preserve"> </w:t>
            </w:r>
            <w:r w:rsidRPr="002819AE">
              <w:rPr>
                <w:rFonts w:ascii="Times New Roman" w:eastAsia="Times New Roman" w:hAnsi="Times New Roman" w:cs="Times New Roman" w:hint="eastAsia"/>
                <w:color w:val="000000" w:themeColor="text1"/>
                <w:sz w:val="20"/>
                <w:szCs w:val="20"/>
                <w:lang w:eastAsia="fr-FR"/>
              </w:rPr>
              <w:t>††</w:t>
            </w:r>
          </w:p>
        </w:tc>
      </w:tr>
      <w:tr w:rsidR="002819AE" w:rsidRPr="002819AE" w14:paraId="737E2F00" w14:textId="77777777" w:rsidTr="008C3253">
        <w:trPr>
          <w:jc w:val="center"/>
        </w:trPr>
        <w:tc>
          <w:tcPr>
            <w:tcW w:w="1418" w:type="dxa"/>
            <w:tcBorders>
              <w:top w:val="single" w:sz="4" w:space="0" w:color="auto"/>
              <w:left w:val="single" w:sz="4" w:space="0" w:color="auto"/>
              <w:bottom w:val="single" w:sz="4" w:space="0" w:color="auto"/>
              <w:right w:val="nil"/>
            </w:tcBorders>
          </w:tcPr>
          <w:p w14:paraId="48ACDFDA" w14:textId="77777777" w:rsidR="0094360C" w:rsidRPr="002819AE" w:rsidRDefault="0094360C" w:rsidP="002819AE">
            <w:pP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Discussion</w:t>
            </w:r>
          </w:p>
        </w:tc>
        <w:tc>
          <w:tcPr>
            <w:tcW w:w="1131" w:type="dxa"/>
            <w:tcBorders>
              <w:top w:val="single" w:sz="4" w:space="0" w:color="auto"/>
              <w:left w:val="nil"/>
              <w:bottom w:val="single" w:sz="4" w:space="0" w:color="auto"/>
              <w:right w:val="nil"/>
            </w:tcBorders>
          </w:tcPr>
          <w:p w14:paraId="2B148351" w14:textId="77777777" w:rsidR="0094360C" w:rsidRPr="002819AE" w:rsidRDefault="0094360C" w:rsidP="002819AE">
            <w:pPr>
              <w:rPr>
                <w:rFonts w:ascii="Times New Roman" w:hAnsi="Times New Roman" w:cs="Times New Roman"/>
                <w:color w:val="000000" w:themeColor="text1"/>
                <w:sz w:val="20"/>
                <w:szCs w:val="20"/>
                <w:lang w:val="en-US"/>
              </w:rPr>
            </w:pPr>
          </w:p>
        </w:tc>
        <w:tc>
          <w:tcPr>
            <w:tcW w:w="5393" w:type="dxa"/>
            <w:tcBorders>
              <w:top w:val="single" w:sz="4" w:space="0" w:color="auto"/>
              <w:left w:val="nil"/>
              <w:bottom w:val="single" w:sz="4" w:space="0" w:color="auto"/>
              <w:right w:val="nil"/>
            </w:tcBorders>
          </w:tcPr>
          <w:p w14:paraId="4CFE7B17" w14:textId="77777777" w:rsidR="0094360C" w:rsidRPr="002819AE" w:rsidRDefault="0094360C" w:rsidP="002819AE">
            <w:pPr>
              <w:rPr>
                <w:rFonts w:ascii="Times New Roman" w:hAnsi="Times New Roman" w:cs="Times New Roman"/>
                <w:color w:val="000000" w:themeColor="text1"/>
                <w:sz w:val="20"/>
                <w:szCs w:val="20"/>
                <w:lang w:val="en-US"/>
              </w:rPr>
            </w:pPr>
          </w:p>
        </w:tc>
        <w:tc>
          <w:tcPr>
            <w:tcW w:w="1843" w:type="dxa"/>
            <w:tcBorders>
              <w:top w:val="single" w:sz="4" w:space="0" w:color="auto"/>
              <w:left w:val="nil"/>
              <w:bottom w:val="single" w:sz="4" w:space="0" w:color="auto"/>
              <w:right w:val="single" w:sz="4" w:space="0" w:color="auto"/>
            </w:tcBorders>
          </w:tcPr>
          <w:p w14:paraId="59C4F1D4" w14:textId="77777777" w:rsidR="0094360C" w:rsidRPr="002819AE" w:rsidRDefault="0094360C" w:rsidP="002819AE">
            <w:pPr>
              <w:rPr>
                <w:rFonts w:ascii="Times New Roman" w:hAnsi="Times New Roman" w:cs="Times New Roman"/>
                <w:color w:val="000000" w:themeColor="text1"/>
                <w:sz w:val="20"/>
                <w:szCs w:val="20"/>
                <w:lang w:val="en-US"/>
              </w:rPr>
            </w:pPr>
          </w:p>
        </w:tc>
      </w:tr>
      <w:tr w:rsidR="002819AE" w:rsidRPr="002819AE" w14:paraId="3C005CD2" w14:textId="77777777" w:rsidTr="008C3253">
        <w:trPr>
          <w:jc w:val="center"/>
        </w:trPr>
        <w:tc>
          <w:tcPr>
            <w:tcW w:w="1418" w:type="dxa"/>
            <w:tcBorders>
              <w:top w:val="single" w:sz="4" w:space="0" w:color="auto"/>
            </w:tcBorders>
          </w:tcPr>
          <w:p w14:paraId="4ADDFCC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Limitations</w:t>
            </w:r>
          </w:p>
        </w:tc>
        <w:tc>
          <w:tcPr>
            <w:tcW w:w="1131" w:type="dxa"/>
            <w:tcBorders>
              <w:top w:val="single" w:sz="4" w:space="0" w:color="auto"/>
            </w:tcBorders>
          </w:tcPr>
          <w:p w14:paraId="41380A3B"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20</w:t>
            </w:r>
          </w:p>
        </w:tc>
        <w:tc>
          <w:tcPr>
            <w:tcW w:w="5393" w:type="dxa"/>
            <w:tcBorders>
              <w:top w:val="single" w:sz="4" w:space="0" w:color="auto"/>
            </w:tcBorders>
          </w:tcPr>
          <w:p w14:paraId="1DED5765"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Trial limitations, addressing sources of potential bias, imprecision, and, if relevant, multiplicity of analyses.</w:t>
            </w:r>
          </w:p>
        </w:tc>
        <w:tc>
          <w:tcPr>
            <w:tcW w:w="1843" w:type="dxa"/>
            <w:tcBorders>
              <w:top w:val="single" w:sz="4" w:space="0" w:color="auto"/>
            </w:tcBorders>
          </w:tcPr>
          <w:p w14:paraId="353E8EFD" w14:textId="0EE512CC"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9-20</w:t>
            </w:r>
          </w:p>
        </w:tc>
      </w:tr>
      <w:tr w:rsidR="002819AE" w:rsidRPr="002819AE" w14:paraId="610596B3" w14:textId="77777777" w:rsidTr="008C3253">
        <w:trPr>
          <w:jc w:val="center"/>
        </w:trPr>
        <w:tc>
          <w:tcPr>
            <w:tcW w:w="1418" w:type="dxa"/>
          </w:tcPr>
          <w:p w14:paraId="74F5C71E"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Generalizability</w:t>
            </w:r>
          </w:p>
        </w:tc>
        <w:tc>
          <w:tcPr>
            <w:tcW w:w="1131" w:type="dxa"/>
          </w:tcPr>
          <w:p w14:paraId="13E4BA2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21</w:t>
            </w:r>
          </w:p>
        </w:tc>
        <w:tc>
          <w:tcPr>
            <w:tcW w:w="5393" w:type="dxa"/>
          </w:tcPr>
          <w:p w14:paraId="48C5D4D0"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Generalisability (external validity, applicability) of the trial findings. Generalisability to clusters or individual participants, or both (as relevant).</w:t>
            </w:r>
          </w:p>
        </w:tc>
        <w:tc>
          <w:tcPr>
            <w:tcW w:w="1843" w:type="dxa"/>
          </w:tcPr>
          <w:p w14:paraId="68821251" w14:textId="587F37A9"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9-20</w:t>
            </w:r>
          </w:p>
        </w:tc>
      </w:tr>
      <w:tr w:rsidR="002819AE" w:rsidRPr="002819AE" w14:paraId="3551F5AF" w14:textId="77777777" w:rsidTr="008C3253">
        <w:trPr>
          <w:jc w:val="center"/>
        </w:trPr>
        <w:tc>
          <w:tcPr>
            <w:tcW w:w="1418" w:type="dxa"/>
            <w:tcBorders>
              <w:bottom w:val="single" w:sz="4" w:space="0" w:color="auto"/>
            </w:tcBorders>
          </w:tcPr>
          <w:p w14:paraId="2E7332B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Interpretation</w:t>
            </w:r>
          </w:p>
        </w:tc>
        <w:tc>
          <w:tcPr>
            <w:tcW w:w="1131" w:type="dxa"/>
            <w:tcBorders>
              <w:bottom w:val="single" w:sz="4" w:space="0" w:color="auto"/>
            </w:tcBorders>
          </w:tcPr>
          <w:p w14:paraId="146E2ABE"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22</w:t>
            </w:r>
          </w:p>
        </w:tc>
        <w:tc>
          <w:tcPr>
            <w:tcW w:w="5393" w:type="dxa"/>
            <w:tcBorders>
              <w:bottom w:val="single" w:sz="4" w:space="0" w:color="auto"/>
            </w:tcBorders>
          </w:tcPr>
          <w:p w14:paraId="616A89B2"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Interpretation consistent with results, balancing benefits and harms, and considering other relevant evidence.</w:t>
            </w:r>
          </w:p>
        </w:tc>
        <w:tc>
          <w:tcPr>
            <w:tcW w:w="1843" w:type="dxa"/>
            <w:tcBorders>
              <w:bottom w:val="single" w:sz="4" w:space="0" w:color="auto"/>
            </w:tcBorders>
          </w:tcPr>
          <w:p w14:paraId="4F31673A" w14:textId="6EBF2C7A"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w:t>
            </w:r>
            <w:r w:rsidR="00D10A49">
              <w:rPr>
                <w:rFonts w:ascii="Times New Roman" w:hAnsi="Times New Roman" w:cs="Times New Roman"/>
                <w:color w:val="000000" w:themeColor="text1"/>
                <w:sz w:val="20"/>
                <w:szCs w:val="20"/>
                <w:lang w:val="en-US"/>
              </w:rPr>
              <w:t>8-20</w:t>
            </w:r>
          </w:p>
        </w:tc>
      </w:tr>
      <w:tr w:rsidR="002819AE" w:rsidRPr="002819AE" w14:paraId="7A0B208A" w14:textId="77777777" w:rsidTr="008C3253">
        <w:trPr>
          <w:jc w:val="center"/>
        </w:trPr>
        <w:tc>
          <w:tcPr>
            <w:tcW w:w="7942" w:type="dxa"/>
            <w:gridSpan w:val="3"/>
            <w:tcBorders>
              <w:top w:val="single" w:sz="4" w:space="0" w:color="auto"/>
              <w:left w:val="single" w:sz="4" w:space="0" w:color="auto"/>
              <w:bottom w:val="single" w:sz="4" w:space="0" w:color="auto"/>
              <w:right w:val="nil"/>
            </w:tcBorders>
          </w:tcPr>
          <w:p w14:paraId="244B1DB5"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b/>
                <w:bCs/>
                <w:color w:val="000000" w:themeColor="text1"/>
                <w:sz w:val="20"/>
                <w:szCs w:val="20"/>
                <w:lang w:val="en-US"/>
              </w:rPr>
              <w:t>Other information</w:t>
            </w:r>
          </w:p>
        </w:tc>
        <w:tc>
          <w:tcPr>
            <w:tcW w:w="1843" w:type="dxa"/>
            <w:tcBorders>
              <w:top w:val="single" w:sz="4" w:space="0" w:color="auto"/>
              <w:left w:val="nil"/>
              <w:bottom w:val="single" w:sz="4" w:space="0" w:color="auto"/>
              <w:right w:val="single" w:sz="4" w:space="0" w:color="auto"/>
            </w:tcBorders>
          </w:tcPr>
          <w:p w14:paraId="70BF6824" w14:textId="77777777" w:rsidR="0094360C" w:rsidRPr="002819AE" w:rsidRDefault="0094360C" w:rsidP="002819AE">
            <w:pPr>
              <w:rPr>
                <w:rFonts w:ascii="Times New Roman" w:hAnsi="Times New Roman" w:cs="Times New Roman"/>
                <w:color w:val="000000" w:themeColor="text1"/>
                <w:sz w:val="20"/>
                <w:szCs w:val="20"/>
                <w:lang w:val="en-US"/>
              </w:rPr>
            </w:pPr>
          </w:p>
        </w:tc>
      </w:tr>
      <w:tr w:rsidR="002819AE" w:rsidRPr="002819AE" w14:paraId="13EA7A24" w14:textId="77777777" w:rsidTr="008C3253">
        <w:trPr>
          <w:jc w:val="center"/>
        </w:trPr>
        <w:tc>
          <w:tcPr>
            <w:tcW w:w="1418" w:type="dxa"/>
            <w:tcBorders>
              <w:top w:val="single" w:sz="4" w:space="0" w:color="auto"/>
              <w:bottom w:val="single" w:sz="4" w:space="0" w:color="auto"/>
            </w:tcBorders>
          </w:tcPr>
          <w:p w14:paraId="17EC4AE4"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Registration</w:t>
            </w:r>
          </w:p>
        </w:tc>
        <w:tc>
          <w:tcPr>
            <w:tcW w:w="1131" w:type="dxa"/>
            <w:tcBorders>
              <w:top w:val="single" w:sz="4" w:space="0" w:color="auto"/>
              <w:bottom w:val="single" w:sz="4" w:space="0" w:color="auto"/>
            </w:tcBorders>
          </w:tcPr>
          <w:p w14:paraId="5F01D0F0"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23</w:t>
            </w:r>
          </w:p>
        </w:tc>
        <w:tc>
          <w:tcPr>
            <w:tcW w:w="5393" w:type="dxa"/>
            <w:tcBorders>
              <w:top w:val="single" w:sz="4" w:space="0" w:color="auto"/>
              <w:bottom w:val="single" w:sz="4" w:space="0" w:color="auto"/>
            </w:tcBorders>
          </w:tcPr>
          <w:p w14:paraId="63B9654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Registration number and name of trial registry.</w:t>
            </w:r>
          </w:p>
        </w:tc>
        <w:tc>
          <w:tcPr>
            <w:tcW w:w="1843" w:type="dxa"/>
            <w:tcBorders>
              <w:top w:val="single" w:sz="4" w:space="0" w:color="auto"/>
              <w:bottom w:val="single" w:sz="4" w:space="0" w:color="auto"/>
            </w:tcBorders>
          </w:tcPr>
          <w:p w14:paraId="5A6FF3D8" w14:textId="4E49479C" w:rsidR="0094360C" w:rsidRPr="002819AE" w:rsidRDefault="00D10A4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8</w:t>
            </w:r>
          </w:p>
        </w:tc>
      </w:tr>
      <w:tr w:rsidR="002819AE" w:rsidRPr="002819AE" w14:paraId="1613CC9A" w14:textId="77777777" w:rsidTr="008C3253">
        <w:trPr>
          <w:jc w:val="center"/>
        </w:trPr>
        <w:tc>
          <w:tcPr>
            <w:tcW w:w="1418" w:type="dxa"/>
            <w:tcBorders>
              <w:top w:val="single" w:sz="4" w:space="0" w:color="auto"/>
              <w:bottom w:val="single" w:sz="4" w:space="0" w:color="auto"/>
            </w:tcBorders>
          </w:tcPr>
          <w:p w14:paraId="255C744C"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Protocol</w:t>
            </w:r>
          </w:p>
        </w:tc>
        <w:tc>
          <w:tcPr>
            <w:tcW w:w="1131" w:type="dxa"/>
            <w:tcBorders>
              <w:top w:val="single" w:sz="4" w:space="0" w:color="auto"/>
              <w:bottom w:val="single" w:sz="4" w:space="0" w:color="auto"/>
            </w:tcBorders>
          </w:tcPr>
          <w:p w14:paraId="66E64A7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24</w:t>
            </w:r>
          </w:p>
        </w:tc>
        <w:tc>
          <w:tcPr>
            <w:tcW w:w="5393" w:type="dxa"/>
            <w:tcBorders>
              <w:top w:val="single" w:sz="4" w:space="0" w:color="auto"/>
              <w:bottom w:val="single" w:sz="4" w:space="0" w:color="auto"/>
            </w:tcBorders>
          </w:tcPr>
          <w:p w14:paraId="2BC2D227"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Where the full trial protocol can be accessed, if available.</w:t>
            </w:r>
          </w:p>
        </w:tc>
        <w:tc>
          <w:tcPr>
            <w:tcW w:w="1843" w:type="dxa"/>
            <w:tcBorders>
              <w:top w:val="single" w:sz="4" w:space="0" w:color="auto"/>
              <w:bottom w:val="single" w:sz="4" w:space="0" w:color="auto"/>
            </w:tcBorders>
          </w:tcPr>
          <w:p w14:paraId="6C04FABB" w14:textId="77777777" w:rsidR="0094360C" w:rsidRPr="002819AE" w:rsidRDefault="0094360C" w:rsidP="002819AE">
            <w:pPr>
              <w:rPr>
                <w:rFonts w:ascii="Times New Roman" w:hAnsi="Times New Roman" w:cs="Times New Roman"/>
                <w:color w:val="000000" w:themeColor="text1"/>
                <w:sz w:val="20"/>
                <w:szCs w:val="20"/>
                <w:lang w:val="en-US"/>
              </w:rPr>
            </w:pPr>
            <w:proofErr w:type="spellStart"/>
            <w:r w:rsidRPr="002819AE">
              <w:rPr>
                <w:rFonts w:ascii="Times New Roman" w:hAnsi="Times New Roman" w:cs="Times New Roman"/>
                <w:color w:val="000000" w:themeColor="text1"/>
                <w:sz w:val="20"/>
                <w:szCs w:val="20"/>
                <w:lang w:val="en-US"/>
              </w:rPr>
              <w:t>n.a.</w:t>
            </w:r>
            <w:proofErr w:type="spellEnd"/>
            <w:r w:rsidRPr="002819AE">
              <w:rPr>
                <w:rFonts w:ascii="Times New Roman" w:hAnsi="Times New Roman" w:cs="Times New Roman"/>
                <w:color w:val="000000" w:themeColor="text1"/>
                <w:sz w:val="20"/>
                <w:szCs w:val="20"/>
                <w:lang w:val="en-US"/>
              </w:rPr>
              <w:t xml:space="preserve"> ££</w:t>
            </w:r>
          </w:p>
        </w:tc>
      </w:tr>
      <w:tr w:rsidR="002819AE" w:rsidRPr="002819AE" w14:paraId="245E390F" w14:textId="77777777" w:rsidTr="008C3253">
        <w:trPr>
          <w:jc w:val="center"/>
        </w:trPr>
        <w:tc>
          <w:tcPr>
            <w:tcW w:w="1418" w:type="dxa"/>
            <w:tcBorders>
              <w:top w:val="single" w:sz="4" w:space="0" w:color="auto"/>
              <w:bottom w:val="single" w:sz="4" w:space="0" w:color="auto"/>
            </w:tcBorders>
          </w:tcPr>
          <w:p w14:paraId="109CDC62"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Funding</w:t>
            </w:r>
          </w:p>
        </w:tc>
        <w:tc>
          <w:tcPr>
            <w:tcW w:w="1131" w:type="dxa"/>
            <w:tcBorders>
              <w:top w:val="single" w:sz="4" w:space="0" w:color="auto"/>
              <w:bottom w:val="single" w:sz="4" w:space="0" w:color="auto"/>
            </w:tcBorders>
          </w:tcPr>
          <w:p w14:paraId="6CBF440F"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25</w:t>
            </w:r>
          </w:p>
        </w:tc>
        <w:tc>
          <w:tcPr>
            <w:tcW w:w="5393" w:type="dxa"/>
            <w:tcBorders>
              <w:top w:val="single" w:sz="4" w:space="0" w:color="auto"/>
              <w:bottom w:val="single" w:sz="4" w:space="0" w:color="auto"/>
            </w:tcBorders>
          </w:tcPr>
          <w:p w14:paraId="00A2F6F4"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Sources of funding and other support (such as supply of drugs), and the role of funders.</w:t>
            </w:r>
          </w:p>
        </w:tc>
        <w:tc>
          <w:tcPr>
            <w:tcW w:w="1843" w:type="dxa"/>
            <w:tcBorders>
              <w:top w:val="single" w:sz="4" w:space="0" w:color="auto"/>
              <w:bottom w:val="single" w:sz="4" w:space="0" w:color="auto"/>
            </w:tcBorders>
          </w:tcPr>
          <w:p w14:paraId="06E899BA" w14:textId="07F11ECB" w:rsidR="0094360C" w:rsidRPr="002819AE" w:rsidRDefault="00D10A4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21</w:t>
            </w:r>
          </w:p>
        </w:tc>
      </w:tr>
      <w:tr w:rsidR="0094360C" w:rsidRPr="002819AE" w14:paraId="67131A12" w14:textId="77777777" w:rsidTr="008C3253">
        <w:trPr>
          <w:jc w:val="center"/>
        </w:trPr>
        <w:tc>
          <w:tcPr>
            <w:tcW w:w="1418" w:type="dxa"/>
            <w:tcBorders>
              <w:top w:val="single" w:sz="4" w:space="0" w:color="auto"/>
            </w:tcBorders>
          </w:tcPr>
          <w:p w14:paraId="4DBFB42D"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Research ethics review</w:t>
            </w:r>
          </w:p>
        </w:tc>
        <w:tc>
          <w:tcPr>
            <w:tcW w:w="1131" w:type="dxa"/>
            <w:tcBorders>
              <w:top w:val="single" w:sz="4" w:space="0" w:color="auto"/>
            </w:tcBorders>
          </w:tcPr>
          <w:p w14:paraId="4E6FFBA0" w14:textId="77777777" w:rsidR="0094360C" w:rsidRPr="002819AE" w:rsidRDefault="0094360C" w:rsidP="002819AE">
            <w:pP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26</w:t>
            </w:r>
          </w:p>
        </w:tc>
        <w:tc>
          <w:tcPr>
            <w:tcW w:w="5393" w:type="dxa"/>
            <w:tcBorders>
              <w:top w:val="single" w:sz="4" w:space="0" w:color="auto"/>
            </w:tcBorders>
          </w:tcPr>
          <w:p w14:paraId="3915000B" w14:textId="77777777" w:rsidR="0094360C" w:rsidRPr="002819AE" w:rsidRDefault="0094360C" w:rsidP="002819AE">
            <w:pP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Whether the study was approved by a research ethics committee, with identification of the review committee(s). Justification for any waiver or modification of informed consent requirements.</w:t>
            </w:r>
          </w:p>
        </w:tc>
        <w:tc>
          <w:tcPr>
            <w:tcW w:w="1843" w:type="dxa"/>
            <w:tcBorders>
              <w:top w:val="single" w:sz="4" w:space="0" w:color="auto"/>
            </w:tcBorders>
          </w:tcPr>
          <w:p w14:paraId="75AF7471" w14:textId="7AF1A57D" w:rsidR="0094360C" w:rsidRPr="002819AE" w:rsidRDefault="00D10A49" w:rsidP="002819AE">
            <w:pPr>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11</w:t>
            </w:r>
          </w:p>
        </w:tc>
      </w:tr>
    </w:tbl>
    <w:p w14:paraId="62DC0AAA"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p>
    <w:p w14:paraId="2E920BB4" w14:textId="1C8EBC6C"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eastAsia="Times New Roman" w:hAnsi="Times New Roman" w:cs="Times New Roman" w:hint="eastAsia"/>
          <w:color w:val="000000" w:themeColor="text1"/>
          <w:sz w:val="20"/>
          <w:szCs w:val="20"/>
          <w:lang w:eastAsia="fr-FR"/>
        </w:rPr>
        <w:lastRenderedPageBreak/>
        <w:t>†</w:t>
      </w:r>
      <w:r w:rsidRPr="002819AE">
        <w:rPr>
          <w:rFonts w:ascii="Times New Roman" w:eastAsia="Times New Roman" w:hAnsi="Times New Roman" w:cs="Times New Roman"/>
          <w:color w:val="000000" w:themeColor="text1"/>
          <w:sz w:val="20"/>
          <w:szCs w:val="20"/>
          <w:lang w:eastAsia="fr-FR"/>
        </w:rPr>
        <w:t xml:space="preserve"> We have justif</w:t>
      </w:r>
      <w:r w:rsidR="00E75841" w:rsidRPr="002819AE">
        <w:rPr>
          <w:rFonts w:ascii="Times New Roman" w:eastAsia="Times New Roman" w:hAnsi="Times New Roman" w:cs="Times New Roman"/>
          <w:color w:val="000000" w:themeColor="text1"/>
          <w:sz w:val="20"/>
          <w:szCs w:val="20"/>
          <w:lang w:eastAsia="fr-FR"/>
        </w:rPr>
        <w:t>ied</w:t>
      </w:r>
      <w:r w:rsidRPr="002819AE">
        <w:rPr>
          <w:rFonts w:ascii="Times New Roman" w:eastAsia="Times New Roman" w:hAnsi="Times New Roman" w:cs="Times New Roman"/>
          <w:color w:val="000000" w:themeColor="text1"/>
          <w:sz w:val="20"/>
          <w:szCs w:val="20"/>
          <w:lang w:eastAsia="fr-FR"/>
        </w:rPr>
        <w:t xml:space="preserve"> the study design in the discussion part (page 1</w:t>
      </w:r>
      <w:r w:rsidR="008B16B8">
        <w:rPr>
          <w:rFonts w:ascii="Times New Roman" w:eastAsia="Times New Roman" w:hAnsi="Times New Roman" w:cs="Times New Roman"/>
          <w:color w:val="000000" w:themeColor="text1"/>
          <w:sz w:val="20"/>
          <w:szCs w:val="20"/>
          <w:lang w:eastAsia="fr-FR"/>
        </w:rPr>
        <w:t>9</w:t>
      </w:r>
      <w:r w:rsidRPr="002819AE">
        <w:rPr>
          <w:rFonts w:ascii="Times New Roman" w:eastAsia="Times New Roman" w:hAnsi="Times New Roman" w:cs="Times New Roman"/>
          <w:color w:val="000000" w:themeColor="text1"/>
          <w:sz w:val="20"/>
          <w:szCs w:val="20"/>
          <w:lang w:eastAsia="fr-FR"/>
        </w:rPr>
        <w:t>).</w:t>
      </w:r>
    </w:p>
    <w:p w14:paraId="33D7BA1B"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*During the study period, no methodological changes were made.</w:t>
      </w:r>
    </w:p>
    <w:p w14:paraId="760B5CBF"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No interim analysis was planned or performed during the study.</w:t>
      </w:r>
    </w:p>
    <w:p w14:paraId="2CF1FB68"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No stratification factors were applied during randomization process.</w:t>
      </w:r>
    </w:p>
    <w:p w14:paraId="5A468D89"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**This is an open-label study. Concealment in treatment and protocol delivery were impossible.</w:t>
      </w:r>
    </w:p>
    <w:p w14:paraId="5FB0A8EB" w14:textId="77777777" w:rsidR="0094360C" w:rsidRPr="002819AE" w:rsidRDefault="0094360C" w:rsidP="002819AE">
      <w:pPr>
        <w:spacing w:line="240" w:lineRule="auto"/>
        <w:rPr>
          <w:rFonts w:ascii="Times New Roman" w:hAnsi="Times New Roman" w:cs="Times New Roman"/>
          <w:color w:val="000000" w:themeColor="text1"/>
          <w:sz w:val="20"/>
          <w:szCs w:val="20"/>
          <w:vertAlign w:val="superscript"/>
          <w:lang w:val="en-US"/>
        </w:rPr>
      </w:pPr>
      <w:r w:rsidRPr="002819AE">
        <w:rPr>
          <w:rFonts w:ascii="Times New Roman" w:eastAsia="Times New Roman" w:hAnsi="Times New Roman" w:cs="Times New Roman" w:hint="eastAsia"/>
          <w:color w:val="000000" w:themeColor="text1"/>
          <w:sz w:val="20"/>
          <w:szCs w:val="20"/>
          <w:lang w:eastAsia="fr-FR"/>
        </w:rPr>
        <w:t>††</w:t>
      </w:r>
      <w:r w:rsidRPr="002819AE">
        <w:rPr>
          <w:rFonts w:ascii="Times New Roman" w:eastAsia="Times New Roman" w:hAnsi="Times New Roman" w:cs="Times New Roman"/>
          <w:color w:val="000000" w:themeColor="text1"/>
          <w:sz w:val="20"/>
          <w:szCs w:val="20"/>
          <w:lang w:eastAsia="fr-FR"/>
        </w:rPr>
        <w:t xml:space="preserve"> During this study, no specific harmful effect was expected. </w:t>
      </w:r>
    </w:p>
    <w:p w14:paraId="174D2BA5" w14:textId="17F47434"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 The full study protocol were not published. However, the original study protocol </w:t>
      </w:r>
      <w:r w:rsidR="00E75841" w:rsidRPr="002819AE">
        <w:rPr>
          <w:rFonts w:ascii="Times New Roman" w:hAnsi="Times New Roman" w:cs="Times New Roman"/>
          <w:color w:val="000000" w:themeColor="text1"/>
          <w:sz w:val="20"/>
          <w:szCs w:val="20"/>
          <w:lang w:val="en-US"/>
        </w:rPr>
        <w:t>is</w:t>
      </w:r>
      <w:r w:rsidRPr="002819AE">
        <w:rPr>
          <w:rFonts w:ascii="Times New Roman" w:hAnsi="Times New Roman" w:cs="Times New Roman"/>
          <w:color w:val="000000" w:themeColor="text1"/>
          <w:sz w:val="20"/>
          <w:szCs w:val="20"/>
          <w:lang w:val="en-US"/>
        </w:rPr>
        <w:t xml:space="preserve"> attached with the manuscript. </w:t>
      </w:r>
    </w:p>
    <w:p w14:paraId="6A1F2280" w14:textId="77777777" w:rsidR="004A2B7C" w:rsidRPr="002819AE" w:rsidRDefault="004A2B7C" w:rsidP="002819AE">
      <w:pPr>
        <w:spacing w:line="240" w:lineRule="auto"/>
        <w:rPr>
          <w:rFonts w:ascii="Times New Roman" w:hAnsi="Times New Roman" w:cs="Times New Roman"/>
          <w:color w:val="000000" w:themeColor="text1"/>
          <w:sz w:val="20"/>
          <w:szCs w:val="20"/>
          <w:lang w:val="en-US"/>
        </w:rPr>
      </w:pPr>
    </w:p>
    <w:p w14:paraId="661EE524" w14:textId="77777777" w:rsidR="004A2B7C" w:rsidRPr="002819AE" w:rsidRDefault="004A2B7C" w:rsidP="002819AE">
      <w:pPr>
        <w:spacing w:line="240" w:lineRule="auto"/>
        <w:rPr>
          <w:rFonts w:ascii="Times New Roman" w:hAnsi="Times New Roman" w:cs="Times New Roman"/>
          <w:color w:val="000000" w:themeColor="text1"/>
          <w:sz w:val="20"/>
          <w:szCs w:val="20"/>
          <w:lang w:val="en-US"/>
        </w:rPr>
      </w:pPr>
    </w:p>
    <w:p w14:paraId="01487A2A" w14:textId="77777777" w:rsidR="004A2B7C" w:rsidRPr="002819AE" w:rsidRDefault="004A2B7C" w:rsidP="002819AE">
      <w:pPr>
        <w:spacing w:line="240" w:lineRule="auto"/>
        <w:rPr>
          <w:rFonts w:ascii="Times New Roman" w:hAnsi="Times New Roman" w:cs="Times New Roman"/>
          <w:color w:val="000000" w:themeColor="text1"/>
          <w:sz w:val="20"/>
          <w:szCs w:val="20"/>
          <w:lang w:val="en-US"/>
        </w:rPr>
      </w:pPr>
    </w:p>
    <w:p w14:paraId="4BD71851" w14:textId="77777777" w:rsidR="004A2B7C" w:rsidRDefault="004A2B7C" w:rsidP="002819AE">
      <w:pPr>
        <w:spacing w:line="240" w:lineRule="auto"/>
        <w:rPr>
          <w:rFonts w:ascii="Times New Roman" w:hAnsi="Times New Roman" w:cs="Times New Roman"/>
          <w:color w:val="000000" w:themeColor="text1"/>
          <w:sz w:val="20"/>
          <w:szCs w:val="20"/>
          <w:lang w:val="en-US"/>
        </w:rPr>
      </w:pPr>
    </w:p>
    <w:p w14:paraId="4B4BB8BA"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5297D015"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5BBD9822"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18CDF314"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628D8CE1"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19DC8EB0"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08E7D80B"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2B8FC828"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1628FF84"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420B3BE2"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4A8779F8"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59C15E0F"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16073343"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164079F2"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45593016"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0A385C67"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25318C92"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7FA90721"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4343198E"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26B6E74E"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36480739" w14:textId="77777777" w:rsidR="00076224" w:rsidRPr="002819AE" w:rsidRDefault="00076224" w:rsidP="002819AE">
      <w:pPr>
        <w:spacing w:line="240" w:lineRule="auto"/>
        <w:rPr>
          <w:rFonts w:ascii="Times New Roman" w:hAnsi="Times New Roman" w:cs="Times New Roman"/>
          <w:color w:val="000000" w:themeColor="text1"/>
          <w:sz w:val="20"/>
          <w:szCs w:val="20"/>
          <w:lang w:val="en-US"/>
        </w:rPr>
      </w:pPr>
    </w:p>
    <w:p w14:paraId="6EE3F63E" w14:textId="6B7254A8" w:rsidR="004A2B7C" w:rsidRPr="002819AE" w:rsidRDefault="004A2B7C" w:rsidP="002819AE">
      <w:pPr>
        <w:pStyle w:val="Titre1"/>
        <w:spacing w:line="240" w:lineRule="auto"/>
        <w:rPr>
          <w:lang w:val="en-US"/>
        </w:rPr>
      </w:pPr>
      <w:bookmarkStart w:id="5" w:name="_Toc193442704"/>
      <w:proofErr w:type="spellStart"/>
      <w:r w:rsidRPr="002819AE">
        <w:rPr>
          <w:lang w:val="en-US"/>
        </w:rPr>
        <w:lastRenderedPageBreak/>
        <w:t>eMethods</w:t>
      </w:r>
      <w:bookmarkEnd w:id="5"/>
      <w:proofErr w:type="spellEnd"/>
    </w:p>
    <w:p w14:paraId="06901E7B" w14:textId="45D84C0A" w:rsidR="0094360C" w:rsidRPr="002819AE" w:rsidRDefault="0094360C" w:rsidP="002819AE">
      <w:pPr>
        <w:pStyle w:val="Titre2"/>
        <w:spacing w:line="240" w:lineRule="auto"/>
        <w:rPr>
          <w:rFonts w:cs="Times New Roman"/>
          <w:lang w:val="en-US"/>
        </w:rPr>
      </w:pPr>
      <w:bookmarkStart w:id="6" w:name="_Toc193442705"/>
      <w:r w:rsidRPr="002819AE">
        <w:rPr>
          <w:lang w:val="en-US"/>
        </w:rPr>
        <w:t>Design and randomization</w:t>
      </w:r>
      <w:bookmarkEnd w:id="6"/>
    </w:p>
    <w:p w14:paraId="0082091C" w14:textId="078033E2" w:rsidR="0094360C" w:rsidRPr="002819AE" w:rsidRDefault="0094360C" w:rsidP="002819AE">
      <w:pPr>
        <w:spacing w:line="240" w:lineRule="auto"/>
        <w:rPr>
          <w:rFonts w:ascii="Times New Roman" w:hAnsi="Times New Roman" w:cs="Times New Roman"/>
          <w:b/>
          <w:color w:val="000000" w:themeColor="text1"/>
          <w:sz w:val="20"/>
          <w:szCs w:val="20"/>
        </w:rPr>
      </w:pPr>
      <w:r w:rsidRPr="002819AE">
        <w:rPr>
          <w:rFonts w:ascii="Times New Roman" w:hAnsi="Times New Roman" w:cs="Times New Roman"/>
          <w:color w:val="000000" w:themeColor="text1"/>
          <w:sz w:val="20"/>
          <w:szCs w:val="20"/>
          <w:u w:val="single"/>
          <w:lang w:val="en-US"/>
        </w:rPr>
        <w:t>General characteristics</w:t>
      </w:r>
      <w:r w:rsidRPr="002819AE">
        <w:rPr>
          <w:rFonts w:ascii="Times New Roman" w:hAnsi="Times New Roman" w:cs="Times New Roman"/>
          <w:color w:val="000000" w:themeColor="text1"/>
          <w:sz w:val="20"/>
          <w:szCs w:val="20"/>
          <w:lang w:val="en-US"/>
        </w:rPr>
        <w:t>: The GOAL study is an investigator-initiated, multicenter, stepped-wedge, cluster-randomized, open-label, controlled trial.</w:t>
      </w:r>
      <w:r w:rsidR="004F2272" w:rsidRPr="002819AE">
        <w:rPr>
          <w:rFonts w:ascii="Times New Roman" w:hAnsi="Times New Roman" w:cs="Times New Roman"/>
          <w:color w:val="000000" w:themeColor="text1"/>
          <w:sz w:val="20"/>
          <w:szCs w:val="20"/>
          <w:lang w:val="en-US"/>
        </w:rPr>
        <w:t xml:space="preserve"> </w:t>
      </w:r>
      <w:r w:rsidR="004F2272" w:rsidRPr="002819AE">
        <w:rPr>
          <w:rFonts w:ascii="Times New Roman" w:hAnsi="Times New Roman" w:cs="Times New Roman"/>
          <w:color w:val="000000" w:themeColor="text1"/>
          <w:sz w:val="20"/>
          <w:szCs w:val="20"/>
        </w:rPr>
        <w:t>Each participating ICU was considered a cluster. The trial included 18 ICUs (18 clusters): 13 units from academic hospitals and 5 units from non-academic hospitals. Among these, 11 were surgical ICUs, 5 were mixed ICUs, and 2 were medical ICUs. These units were selected to ensure diversity in clinical practices and patient characteristics.</w:t>
      </w:r>
      <w:r w:rsidRPr="002819AE">
        <w:rPr>
          <w:rFonts w:ascii="Times New Roman" w:hAnsi="Times New Roman" w:cs="Times New Roman"/>
          <w:color w:val="000000" w:themeColor="text1"/>
          <w:sz w:val="20"/>
          <w:szCs w:val="20"/>
          <w:lang w:val="en-US"/>
        </w:rPr>
        <w:t xml:space="preserve"> The study’s design and its conduct adhered to the CONSORT extension guidelines for stepped-wedge, cluster-randomized trial </w:t>
      </w:r>
      <w:r w:rsidR="00585492" w:rsidRPr="002819AE">
        <w:rPr>
          <w:rFonts w:ascii="Times New Roman" w:hAnsi="Times New Roman" w:cs="Times New Roman"/>
          <w:color w:val="000000" w:themeColor="text1"/>
          <w:sz w:val="20"/>
          <w:szCs w:val="20"/>
          <w:lang w:val="en-US"/>
        </w:rPr>
        <w:fldChar w:fldCharType="begin">
          <w:fldData xml:space="preserve">PEVuZE5vdGU+PENpdGU+PEF1dGhvcj5IZW1taW5nPC9BdXRob3I+PFllYXI+MjAxODwvWWVhcj48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</w:fldData>
        </w:fldChar>
      </w:r>
      <w:r w:rsidR="007D03A0">
        <w:rPr>
          <w:rFonts w:ascii="Times New Roman" w:hAnsi="Times New Roman" w:cs="Times New Roman"/>
          <w:color w:val="000000" w:themeColor="text1"/>
          <w:sz w:val="20"/>
          <w:szCs w:val="20"/>
          <w:lang w:val="en-US"/>
        </w:rPr>
        <w:instrText xml:space="preserve"> ADDIN EN.CITE </w:instrText>
      </w:r>
      <w:r w:rsidR="007D03A0">
        <w:rPr>
          <w:rFonts w:ascii="Times New Roman" w:hAnsi="Times New Roman" w:cs="Times New Roman"/>
          <w:color w:val="000000" w:themeColor="text1"/>
          <w:sz w:val="20"/>
          <w:szCs w:val="20"/>
          <w:lang w:val="en-US"/>
        </w:rPr>
        <w:fldChar w:fldCharType="begin">
          <w:fldData xml:space="preserve">PEVuZE5vdGU+PENpdGU+PEF1dGhvcj5IZW1taW5nPC9BdXRob3I+PFllYXI+MjAxODwvWWVhcj48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</w:fldData>
        </w:fldChar>
      </w:r>
      <w:r w:rsidR="007D03A0">
        <w:rPr>
          <w:rFonts w:ascii="Times New Roman" w:hAnsi="Times New Roman" w:cs="Times New Roman"/>
          <w:color w:val="000000" w:themeColor="text1"/>
          <w:sz w:val="20"/>
          <w:szCs w:val="20"/>
          <w:lang w:val="en-US"/>
        </w:rPr>
        <w:instrText xml:space="preserve"> ADDIN EN.CITE.DATA </w:instrText>
      </w:r>
      <w:r w:rsidR="007D03A0">
        <w:rPr>
          <w:rFonts w:ascii="Times New Roman" w:hAnsi="Times New Roman" w:cs="Times New Roman"/>
          <w:color w:val="000000" w:themeColor="text1"/>
          <w:sz w:val="20"/>
          <w:szCs w:val="20"/>
          <w:lang w:val="en-US"/>
        </w:rPr>
      </w:r>
      <w:r w:rsidR="007D03A0">
        <w:rPr>
          <w:rFonts w:ascii="Times New Roman" w:hAnsi="Times New Roman" w:cs="Times New Roman"/>
          <w:color w:val="000000" w:themeColor="text1"/>
          <w:sz w:val="20"/>
          <w:szCs w:val="20"/>
          <w:lang w:val="en-US"/>
        </w:rPr>
        <w:fldChar w:fldCharType="end"/>
      </w:r>
      <w:r w:rsidR="00585492"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 2]</w:t>
      </w:r>
      <w:r w:rsidR="00585492"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xml:space="preserve">. The GOAL study design includes: </w:t>
      </w:r>
    </w:p>
    <w:p w14:paraId="16090CD8" w14:textId="77777777" w:rsidR="00EE5448" w:rsidRPr="002819AE" w:rsidRDefault="0094360C" w:rsidP="002819AE">
      <w:pPr>
        <w:pStyle w:val="Paragraphedeliste"/>
        <w:numPr>
          <w:ilvl w:val="0"/>
          <w:numId w:val="19"/>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Number of clusters: 18 clusters</w:t>
      </w:r>
    </w:p>
    <w:p w14:paraId="1D705644" w14:textId="77777777" w:rsidR="00EE5448" w:rsidRPr="002819AE" w:rsidRDefault="0094360C" w:rsidP="002819AE">
      <w:pPr>
        <w:pStyle w:val="Paragraphedeliste"/>
        <w:numPr>
          <w:ilvl w:val="0"/>
          <w:numId w:val="19"/>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Cluster definition: Each of the 18 participating ICUs constitutes one cluster.</w:t>
      </w:r>
    </w:p>
    <w:p w14:paraId="368A03D5" w14:textId="77777777" w:rsidR="00EE5448" w:rsidRPr="002819AE" w:rsidRDefault="0094360C" w:rsidP="002819AE">
      <w:pPr>
        <w:pStyle w:val="Paragraphedeliste"/>
        <w:numPr>
          <w:ilvl w:val="0"/>
          <w:numId w:val="19"/>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Duration of each period: 2 months.</w:t>
      </w:r>
    </w:p>
    <w:p w14:paraId="27B10D55" w14:textId="77777777" w:rsidR="00EE5448" w:rsidRPr="002819AE" w:rsidRDefault="0094360C" w:rsidP="002819AE">
      <w:pPr>
        <w:pStyle w:val="Paragraphedeliste"/>
        <w:numPr>
          <w:ilvl w:val="0"/>
          <w:numId w:val="19"/>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Duration of each transition period: 2 months.</w:t>
      </w:r>
    </w:p>
    <w:p w14:paraId="1696914B" w14:textId="77777777" w:rsidR="00EE5448" w:rsidRPr="002819AE" w:rsidRDefault="0094360C" w:rsidP="002819AE">
      <w:pPr>
        <w:pStyle w:val="Paragraphedeliste"/>
        <w:numPr>
          <w:ilvl w:val="0"/>
          <w:numId w:val="19"/>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Duration of the study: Initially set at 38 months (19 periods). Due to the COVID-19 pandemic and a lower recruitment rate during that period, the duration was extended to 50 months (25 periods).</w:t>
      </w:r>
    </w:p>
    <w:p w14:paraId="21DE03E9" w14:textId="77777777" w:rsidR="00EE5448" w:rsidRPr="002819AE" w:rsidRDefault="0094360C" w:rsidP="002819AE">
      <w:pPr>
        <w:pStyle w:val="Paragraphedeliste"/>
        <w:numPr>
          <w:ilvl w:val="0"/>
          <w:numId w:val="19"/>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Number of steps: 18 steps.</w:t>
      </w:r>
    </w:p>
    <w:p w14:paraId="20F69D8B" w14:textId="77777777" w:rsidR="00EE5448" w:rsidRPr="002819AE" w:rsidRDefault="0094360C" w:rsidP="002819AE">
      <w:pPr>
        <w:pStyle w:val="Paragraphedeliste"/>
        <w:numPr>
          <w:ilvl w:val="0"/>
          <w:numId w:val="19"/>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Number of sequences: 18 sequences. </w:t>
      </w:r>
    </w:p>
    <w:p w14:paraId="48C27517" w14:textId="067DBE35" w:rsidR="0094360C" w:rsidRPr="002819AE" w:rsidRDefault="0094360C" w:rsidP="002819AE">
      <w:pPr>
        <w:pStyle w:val="Paragraphedeliste"/>
        <w:numPr>
          <w:ilvl w:val="0"/>
          <w:numId w:val="19"/>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Number of clusters randomized to each sequence: 1 cluster (1 ICU)</w:t>
      </w:r>
    </w:p>
    <w:p w14:paraId="371E09FE" w14:textId="09B6C64E" w:rsidR="00E21DFA"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u w:val="single"/>
          <w:lang w:val="en-US"/>
        </w:rPr>
        <w:t>Randomization</w:t>
      </w:r>
      <w:r w:rsidRPr="002819AE">
        <w:rPr>
          <w:rFonts w:ascii="Times New Roman" w:hAnsi="Times New Roman" w:cs="Times New Roman"/>
          <w:color w:val="000000" w:themeColor="text1"/>
          <w:sz w:val="20"/>
          <w:szCs w:val="20"/>
          <w:lang w:val="en-US"/>
        </w:rPr>
        <w:t xml:space="preserve">: The timing of each ICU (cluster) transition from the control period (usual care) to the intervention period (hemodynamic optimization strategy) was determined by a computer-generated randomization. The randomization list was accessible only to the study statistician on the management committee (Emmanuel Nowak, Senior Statistician). </w:t>
      </w:r>
    </w:p>
    <w:p w14:paraId="1F701541" w14:textId="11B9386F"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u w:val="single"/>
          <w:lang w:val="en-US"/>
        </w:rPr>
        <w:t>Conduction of the trial</w:t>
      </w:r>
      <w:r w:rsidRPr="002819AE">
        <w:rPr>
          <w:rFonts w:ascii="Times New Roman" w:hAnsi="Times New Roman" w:cs="Times New Roman"/>
          <w:color w:val="000000" w:themeColor="text1"/>
          <w:sz w:val="20"/>
          <w:szCs w:val="20"/>
          <w:lang w:val="en-US"/>
        </w:rPr>
        <w:t>: Following the stepped-wedge, cluster-randomized design, all ICUs began the study in the control period (usual care).</w:t>
      </w:r>
      <w:r w:rsidR="002E04A5" w:rsidRPr="002819AE">
        <w:rPr>
          <w:rFonts w:ascii="Times New Roman" w:hAnsi="Times New Roman" w:cs="Times New Roman"/>
          <w:color w:val="000000" w:themeColor="text1"/>
          <w:sz w:val="20"/>
          <w:szCs w:val="20"/>
          <w:lang w:val="en-US"/>
        </w:rPr>
        <w:t xml:space="preserve"> At the beginning of the study, local investigators were not aware of the moment when they transitioned from the control to the intervention period.</w:t>
      </w:r>
      <w:r w:rsidRPr="002819AE">
        <w:rPr>
          <w:rFonts w:ascii="Times New Roman" w:hAnsi="Times New Roman" w:cs="Times New Roman"/>
          <w:color w:val="000000" w:themeColor="text1"/>
          <w:sz w:val="20"/>
          <w:szCs w:val="20"/>
          <w:lang w:val="en-US"/>
        </w:rPr>
        <w:t xml:space="preserve"> During the first study step, all ICUs included patients in the control period. Every two months (step), one ICU transitioned to the intervention period (hemodynamic optimization strategy) according to a randomly assigned order. Before each transition period, the sponsor’s clinical trial unit notified the cluster (ICU) of the upcoming crossover. During the 2-month transition period, patient enrollment was paused, and local principal investigators underwent a formal 2-hour training to implement the preload dependency-based hemodynamic optimization strategy at their site. After the transition period, ICUs enrolled patients in the intervention group until the end of the study without further crossover. Details about the study design are provided in Figure S1 in the Supplementary Appendix.</w:t>
      </w:r>
    </w:p>
    <w:p w14:paraId="06BCCFA4" w14:textId="77777777" w:rsidR="0094360C" w:rsidRPr="002819AE" w:rsidRDefault="0094360C" w:rsidP="002819AE">
      <w:pPr>
        <w:pStyle w:val="Titre2"/>
        <w:spacing w:line="240" w:lineRule="auto"/>
        <w:rPr>
          <w:lang w:val="en-US"/>
        </w:rPr>
      </w:pPr>
      <w:bookmarkStart w:id="7" w:name="_Toc193442706"/>
      <w:r w:rsidRPr="002819AE">
        <w:rPr>
          <w:lang w:val="en-US"/>
        </w:rPr>
        <w:t>Funding</w:t>
      </w:r>
      <w:bookmarkEnd w:id="7"/>
      <w:r w:rsidRPr="002819AE">
        <w:rPr>
          <w:lang w:val="en-US"/>
        </w:rPr>
        <w:t xml:space="preserve"> </w:t>
      </w:r>
    </w:p>
    <w:p w14:paraId="1476842C"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The GOAL study was publicly funded by the French ministry of health (</w:t>
      </w:r>
      <w:proofErr w:type="spellStart"/>
      <w:r w:rsidRPr="002819AE">
        <w:rPr>
          <w:rFonts w:ascii="Times New Roman" w:hAnsi="Times New Roman" w:cs="Times New Roman"/>
          <w:color w:val="000000" w:themeColor="text1"/>
          <w:sz w:val="20"/>
          <w:szCs w:val="20"/>
          <w:lang w:val="en-US"/>
        </w:rPr>
        <w:t>Programme</w:t>
      </w:r>
      <w:proofErr w:type="spellEnd"/>
      <w:r w:rsidRPr="002819AE">
        <w:rPr>
          <w:rFonts w:ascii="Times New Roman" w:hAnsi="Times New Roman" w:cs="Times New Roman"/>
          <w:color w:val="000000" w:themeColor="text1"/>
          <w:sz w:val="20"/>
          <w:szCs w:val="20"/>
          <w:lang w:val="en-US"/>
        </w:rPr>
        <w:t xml:space="preserve"> Hospitalier de Recherche Clinique National: PHRC-N, n°</w:t>
      </w:r>
      <w:r w:rsidRPr="002819AE">
        <w:rPr>
          <w:rFonts w:ascii="Times New Roman" w:hAnsi="Times New Roman" w:cs="Times New Roman"/>
          <w:color w:val="000000" w:themeColor="text1"/>
          <w:sz w:val="20"/>
          <w:szCs w:val="20"/>
        </w:rPr>
        <w:t>17-0016</w:t>
      </w:r>
      <w:r w:rsidRPr="002819AE">
        <w:rPr>
          <w:rFonts w:ascii="Times New Roman" w:hAnsi="Times New Roman" w:cs="Times New Roman"/>
          <w:color w:val="000000" w:themeColor="text1"/>
          <w:sz w:val="20"/>
          <w:szCs w:val="20"/>
          <w:lang w:val="en-US"/>
        </w:rPr>
        <w:t>). This funder had no role in the design, conduct, management, or reporting of the study.</w:t>
      </w:r>
    </w:p>
    <w:p w14:paraId="21B94B4D" w14:textId="688E5E54" w:rsidR="0094360C" w:rsidRPr="002819AE" w:rsidRDefault="0094360C" w:rsidP="002819AE">
      <w:pPr>
        <w:pStyle w:val="Titre2"/>
        <w:spacing w:line="240" w:lineRule="auto"/>
        <w:rPr>
          <w:lang w:val="en-US"/>
        </w:rPr>
      </w:pPr>
      <w:bookmarkStart w:id="8" w:name="_Toc193442707"/>
      <w:r w:rsidRPr="002819AE">
        <w:rPr>
          <w:lang w:val="en-US"/>
        </w:rPr>
        <w:t>Ethics</w:t>
      </w:r>
      <w:r w:rsidR="001373AF" w:rsidRPr="002819AE">
        <w:rPr>
          <w:lang w:val="en-US"/>
        </w:rPr>
        <w:t xml:space="preserve"> and consent</w:t>
      </w:r>
      <w:bookmarkEnd w:id="8"/>
    </w:p>
    <w:p w14:paraId="05AF949F" w14:textId="1E01420F" w:rsidR="0094360C"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The protocol was approved </w:t>
      </w:r>
      <w:r w:rsidRPr="002819AE">
        <w:rPr>
          <w:rFonts w:ascii="Times New Roman" w:hAnsi="Times New Roman" w:cs="Times New Roman"/>
          <w:color w:val="000000" w:themeColor="text1"/>
          <w:sz w:val="20"/>
          <w:szCs w:val="20"/>
        </w:rPr>
        <w:t>by French Ethics central committee (</w:t>
      </w:r>
      <w:proofErr w:type="spellStart"/>
      <w:r w:rsidRPr="002819AE">
        <w:rPr>
          <w:rFonts w:ascii="Times New Roman" w:hAnsi="Times New Roman" w:cs="Times New Roman"/>
          <w:color w:val="000000" w:themeColor="text1"/>
          <w:sz w:val="20"/>
          <w:szCs w:val="20"/>
        </w:rPr>
        <w:t>Comité</w:t>
      </w:r>
      <w:proofErr w:type="spellEnd"/>
      <w:r w:rsidRPr="002819AE">
        <w:rPr>
          <w:rFonts w:ascii="Times New Roman" w:hAnsi="Times New Roman" w:cs="Times New Roman"/>
          <w:color w:val="000000" w:themeColor="text1"/>
          <w:sz w:val="20"/>
          <w:szCs w:val="20"/>
        </w:rPr>
        <w:t xml:space="preserve"> de protection des </w:t>
      </w:r>
      <w:proofErr w:type="spellStart"/>
      <w:r w:rsidRPr="002819AE">
        <w:rPr>
          <w:rFonts w:ascii="Times New Roman" w:hAnsi="Times New Roman" w:cs="Times New Roman"/>
          <w:color w:val="000000" w:themeColor="text1"/>
          <w:sz w:val="20"/>
          <w:szCs w:val="20"/>
        </w:rPr>
        <w:t>personnes</w:t>
      </w:r>
      <w:proofErr w:type="spellEnd"/>
      <w:r w:rsidRPr="002819AE">
        <w:rPr>
          <w:rFonts w:ascii="Times New Roman" w:hAnsi="Times New Roman" w:cs="Times New Roman"/>
          <w:color w:val="000000" w:themeColor="text1"/>
          <w:sz w:val="20"/>
          <w:szCs w:val="20"/>
        </w:rPr>
        <w:t xml:space="preserve"> Sud Est IV, date: 18</w:t>
      </w:r>
      <w:r w:rsidRPr="002819AE">
        <w:rPr>
          <w:rFonts w:ascii="Times New Roman" w:hAnsi="Times New Roman" w:cs="Times New Roman"/>
          <w:color w:val="000000" w:themeColor="text1"/>
          <w:sz w:val="20"/>
          <w:szCs w:val="20"/>
          <w:vertAlign w:val="superscript"/>
        </w:rPr>
        <w:t>th</w:t>
      </w:r>
      <w:r w:rsidRPr="002819AE">
        <w:rPr>
          <w:rFonts w:ascii="Times New Roman" w:hAnsi="Times New Roman" w:cs="Times New Roman"/>
          <w:color w:val="000000" w:themeColor="text1"/>
          <w:sz w:val="20"/>
          <w:szCs w:val="20"/>
        </w:rPr>
        <w:t xml:space="preserve"> of September 2018, registration number: 18.07.09.57456). A written inform consent was obtained from all patients or their legal surrogate</w:t>
      </w:r>
      <w:r w:rsidR="00C52115" w:rsidRPr="002819AE">
        <w:rPr>
          <w:rFonts w:ascii="Times New Roman" w:hAnsi="Times New Roman" w:cs="Times New Roman"/>
          <w:color w:val="000000" w:themeColor="text1"/>
          <w:sz w:val="20"/>
          <w:szCs w:val="20"/>
        </w:rPr>
        <w:t xml:space="preserve"> (if patient was unable to consent at the initial phase)</w:t>
      </w:r>
      <w:r w:rsidRPr="002819AE">
        <w:rPr>
          <w:rFonts w:ascii="Times New Roman" w:hAnsi="Times New Roman" w:cs="Times New Roman"/>
          <w:color w:val="000000" w:themeColor="text1"/>
          <w:sz w:val="20"/>
          <w:szCs w:val="20"/>
        </w:rPr>
        <w:t xml:space="preserve"> at all sites.</w:t>
      </w:r>
      <w:r w:rsidR="00C52115" w:rsidRPr="002819AE">
        <w:rPr>
          <w:rFonts w:ascii="Times New Roman" w:hAnsi="Times New Roman" w:cs="Times New Roman"/>
          <w:color w:val="000000" w:themeColor="text1"/>
          <w:sz w:val="20"/>
          <w:szCs w:val="20"/>
        </w:rPr>
        <w:t xml:space="preserve"> If a patient was unable to consent initially, </w:t>
      </w:r>
      <w:r w:rsidR="0038401B" w:rsidRPr="002819AE">
        <w:rPr>
          <w:rFonts w:ascii="Times New Roman" w:hAnsi="Times New Roman" w:cs="Times New Roman"/>
          <w:color w:val="000000" w:themeColor="text1"/>
          <w:sz w:val="20"/>
          <w:szCs w:val="20"/>
        </w:rPr>
        <w:t>written inform</w:t>
      </w:r>
      <w:r w:rsidR="00726C52" w:rsidRPr="002819AE">
        <w:rPr>
          <w:rFonts w:ascii="Times New Roman" w:hAnsi="Times New Roman" w:cs="Times New Roman"/>
          <w:color w:val="000000" w:themeColor="text1"/>
          <w:sz w:val="20"/>
          <w:szCs w:val="20"/>
        </w:rPr>
        <w:t>ed</w:t>
      </w:r>
      <w:r w:rsidR="0038401B" w:rsidRPr="002819AE">
        <w:rPr>
          <w:rFonts w:ascii="Times New Roman" w:hAnsi="Times New Roman" w:cs="Times New Roman"/>
          <w:color w:val="000000" w:themeColor="text1"/>
          <w:sz w:val="20"/>
          <w:szCs w:val="20"/>
        </w:rPr>
        <w:t xml:space="preserve"> consent was </w:t>
      </w:r>
      <w:proofErr w:type="gramStart"/>
      <w:r w:rsidR="0038401B" w:rsidRPr="002819AE">
        <w:rPr>
          <w:rFonts w:ascii="Times New Roman" w:hAnsi="Times New Roman" w:cs="Times New Roman"/>
          <w:color w:val="000000" w:themeColor="text1"/>
          <w:sz w:val="20"/>
          <w:szCs w:val="20"/>
        </w:rPr>
        <w:t>obtain</w:t>
      </w:r>
      <w:proofErr w:type="gramEnd"/>
      <w:r w:rsidR="0038401B" w:rsidRPr="002819AE">
        <w:rPr>
          <w:rFonts w:ascii="Times New Roman" w:hAnsi="Times New Roman" w:cs="Times New Roman"/>
          <w:color w:val="000000" w:themeColor="text1"/>
          <w:sz w:val="20"/>
          <w:szCs w:val="20"/>
        </w:rPr>
        <w:t xml:space="preserve"> after the initial phase when possible.</w:t>
      </w:r>
      <w:r w:rsidR="00286415" w:rsidRPr="002819AE">
        <w:rPr>
          <w:rFonts w:ascii="Times New Roman" w:hAnsi="Times New Roman" w:cs="Times New Roman"/>
          <w:color w:val="000000" w:themeColor="text1"/>
          <w:sz w:val="20"/>
          <w:szCs w:val="20"/>
        </w:rPr>
        <w:t xml:space="preserve"> </w:t>
      </w:r>
      <w:r w:rsidR="00EC51AD" w:rsidRPr="002819AE">
        <w:rPr>
          <w:rFonts w:ascii="Times New Roman" w:hAnsi="Times New Roman" w:cs="Times New Roman"/>
          <w:color w:val="000000" w:themeColor="text1"/>
          <w:sz w:val="20"/>
          <w:szCs w:val="20"/>
        </w:rPr>
        <w:t>On</w:t>
      </w:r>
      <w:r w:rsidR="00286415" w:rsidRPr="002819AE">
        <w:rPr>
          <w:rFonts w:ascii="Times New Roman" w:hAnsi="Times New Roman" w:cs="Times New Roman"/>
          <w:color w:val="000000" w:themeColor="text1"/>
          <w:sz w:val="20"/>
          <w:szCs w:val="20"/>
        </w:rPr>
        <w:t xml:space="preserve"> </w:t>
      </w:r>
      <w:r w:rsidR="00286415" w:rsidRPr="002819AE">
        <w:rPr>
          <w:rFonts w:ascii="Times New Roman" w:hAnsi="Times New Roman" w:cs="Times New Roman"/>
          <w:color w:val="000000" w:themeColor="text1"/>
          <w:sz w:val="20"/>
          <w:szCs w:val="20"/>
          <w:lang w:val="en-US"/>
        </w:rPr>
        <w:t xml:space="preserve">November 24, 2023, the French </w:t>
      </w:r>
      <w:r w:rsidR="008B3FF5" w:rsidRPr="002819AE">
        <w:rPr>
          <w:rFonts w:ascii="Times New Roman" w:hAnsi="Times New Roman" w:cs="Times New Roman"/>
          <w:color w:val="000000" w:themeColor="text1"/>
          <w:sz w:val="20"/>
          <w:szCs w:val="20"/>
          <w:lang w:val="en-US"/>
        </w:rPr>
        <w:t>Ethic central committee authorized</w:t>
      </w:r>
      <w:r w:rsidR="00603375" w:rsidRPr="002819AE">
        <w:rPr>
          <w:rFonts w:ascii="Times New Roman" w:hAnsi="Times New Roman" w:cs="Times New Roman"/>
          <w:color w:val="000000" w:themeColor="text1"/>
          <w:sz w:val="20"/>
          <w:szCs w:val="20"/>
          <w:lang w:val="en-US"/>
        </w:rPr>
        <w:t xml:space="preserve"> the sponsor</w:t>
      </w:r>
      <w:r w:rsidR="008B3FF5" w:rsidRPr="002819AE">
        <w:rPr>
          <w:rFonts w:ascii="Times New Roman" w:hAnsi="Times New Roman" w:cs="Times New Roman"/>
          <w:color w:val="000000" w:themeColor="text1"/>
          <w:sz w:val="20"/>
          <w:szCs w:val="20"/>
          <w:lang w:val="en-US"/>
        </w:rPr>
        <w:t xml:space="preserve"> to obtain consent</w:t>
      </w:r>
      <w:r w:rsidR="00EC51AD" w:rsidRPr="002819AE">
        <w:rPr>
          <w:rFonts w:ascii="Times New Roman" w:hAnsi="Times New Roman" w:cs="Times New Roman"/>
          <w:color w:val="000000" w:themeColor="text1"/>
          <w:sz w:val="20"/>
          <w:szCs w:val="20"/>
          <w:lang w:val="en-US"/>
        </w:rPr>
        <w:t xml:space="preserve"> only</w:t>
      </w:r>
      <w:r w:rsidR="008B3FF5" w:rsidRPr="002819AE">
        <w:rPr>
          <w:rFonts w:ascii="Times New Roman" w:hAnsi="Times New Roman" w:cs="Times New Roman"/>
          <w:color w:val="000000" w:themeColor="text1"/>
          <w:sz w:val="20"/>
          <w:szCs w:val="20"/>
          <w:lang w:val="en-US"/>
        </w:rPr>
        <w:t xml:space="preserve"> from </w:t>
      </w:r>
      <w:r w:rsidR="00603375" w:rsidRPr="002819AE">
        <w:rPr>
          <w:rFonts w:ascii="Times New Roman" w:hAnsi="Times New Roman" w:cs="Times New Roman"/>
          <w:color w:val="000000" w:themeColor="text1"/>
          <w:sz w:val="20"/>
          <w:szCs w:val="20"/>
          <w:lang w:val="en-US"/>
        </w:rPr>
        <w:t>family or legal surrogate</w:t>
      </w:r>
      <w:r w:rsidR="00EC51AD" w:rsidRPr="002819AE">
        <w:rPr>
          <w:rFonts w:ascii="Times New Roman" w:hAnsi="Times New Roman" w:cs="Times New Roman"/>
          <w:color w:val="000000" w:themeColor="text1"/>
          <w:sz w:val="20"/>
          <w:szCs w:val="20"/>
          <w:lang w:val="en-US"/>
        </w:rPr>
        <w:t>s</w:t>
      </w:r>
      <w:r w:rsidR="00603375" w:rsidRPr="002819AE">
        <w:rPr>
          <w:rFonts w:ascii="Times New Roman" w:hAnsi="Times New Roman" w:cs="Times New Roman"/>
          <w:color w:val="000000" w:themeColor="text1"/>
          <w:sz w:val="20"/>
          <w:szCs w:val="20"/>
          <w:lang w:val="en-US"/>
        </w:rPr>
        <w:t xml:space="preserve"> for patients who died before consent. </w:t>
      </w:r>
    </w:p>
    <w:p w14:paraId="43F1414C" w14:textId="77777777" w:rsidR="002819AE" w:rsidRDefault="002819AE" w:rsidP="002819AE">
      <w:pPr>
        <w:spacing w:line="240" w:lineRule="auto"/>
        <w:rPr>
          <w:rFonts w:ascii="Times New Roman" w:hAnsi="Times New Roman" w:cs="Times New Roman"/>
          <w:color w:val="000000" w:themeColor="text1"/>
          <w:sz w:val="20"/>
          <w:szCs w:val="20"/>
          <w:lang w:val="en-US"/>
        </w:rPr>
      </w:pPr>
    </w:p>
    <w:p w14:paraId="60F678CB"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0AA7E1F4"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7C90CFD2"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3D3ABFE6" w14:textId="77777777" w:rsidR="00076224" w:rsidRDefault="00076224" w:rsidP="002819AE">
      <w:pPr>
        <w:spacing w:line="240" w:lineRule="auto"/>
        <w:rPr>
          <w:rFonts w:ascii="Times New Roman" w:hAnsi="Times New Roman" w:cs="Times New Roman"/>
          <w:color w:val="000000" w:themeColor="text1"/>
          <w:sz w:val="20"/>
          <w:szCs w:val="20"/>
          <w:lang w:val="en-US"/>
        </w:rPr>
      </w:pPr>
    </w:p>
    <w:p w14:paraId="7CA0AECA" w14:textId="77777777" w:rsidR="002819AE" w:rsidRPr="002819AE" w:rsidRDefault="002819AE" w:rsidP="002819AE">
      <w:pPr>
        <w:spacing w:line="240" w:lineRule="auto"/>
        <w:rPr>
          <w:rFonts w:ascii="Times New Roman" w:hAnsi="Times New Roman" w:cs="Times New Roman"/>
          <w:color w:val="000000" w:themeColor="text1"/>
          <w:sz w:val="20"/>
          <w:szCs w:val="20"/>
        </w:rPr>
      </w:pPr>
    </w:p>
    <w:p w14:paraId="679268AC" w14:textId="0973F6A8" w:rsidR="0094360C" w:rsidRPr="002819AE" w:rsidRDefault="007052A8" w:rsidP="002819AE">
      <w:pPr>
        <w:pStyle w:val="Titre2"/>
        <w:spacing w:line="240" w:lineRule="auto"/>
        <w:rPr>
          <w:lang w:val="en-US"/>
        </w:rPr>
      </w:pPr>
      <w:bookmarkStart w:id="9" w:name="_Toc193442708"/>
      <w:r w:rsidRPr="002819AE">
        <w:rPr>
          <w:lang w:val="en-US"/>
        </w:rPr>
        <w:lastRenderedPageBreak/>
        <w:t>Full eligibility criteria</w:t>
      </w:r>
      <w:bookmarkEnd w:id="9"/>
    </w:p>
    <w:p w14:paraId="3D676F68"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The trial included all patients in the 18 participating ICUs (clusters) who met eligibility criteria during the study period. </w:t>
      </w:r>
    </w:p>
    <w:p w14:paraId="78EB85DD" w14:textId="77777777" w:rsidR="00EE5448"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u w:val="single"/>
          <w:lang w:val="en-US"/>
        </w:rPr>
        <w:t>Inclusion criteria</w:t>
      </w:r>
      <w:r w:rsidRPr="002819AE">
        <w:rPr>
          <w:rFonts w:ascii="Times New Roman" w:hAnsi="Times New Roman" w:cs="Times New Roman"/>
          <w:color w:val="000000" w:themeColor="text1"/>
          <w:sz w:val="20"/>
          <w:szCs w:val="20"/>
          <w:lang w:val="en-US"/>
        </w:rPr>
        <w:t xml:space="preserve"> were: </w:t>
      </w:r>
    </w:p>
    <w:p w14:paraId="541DE73F" w14:textId="77777777" w:rsidR="00EE5448" w:rsidRPr="002819AE" w:rsidRDefault="0094360C" w:rsidP="002819AE">
      <w:pPr>
        <w:pStyle w:val="Paragraphedeliste"/>
        <w:numPr>
          <w:ilvl w:val="0"/>
          <w:numId w:val="20"/>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Age: Only adult patients aged over 18 years old were eligible.</w:t>
      </w:r>
    </w:p>
    <w:p w14:paraId="5DBFBCD5" w14:textId="3C9F2BB5" w:rsidR="00EE5448" w:rsidRPr="002819AE" w:rsidRDefault="0094360C" w:rsidP="002819AE">
      <w:pPr>
        <w:pStyle w:val="Paragraphedeliste"/>
        <w:numPr>
          <w:ilvl w:val="0"/>
          <w:numId w:val="20"/>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Septic shock defined according to the Sepsis-3 criteria</w:t>
      </w:r>
      <w:r w:rsidR="008F7150" w:rsidRPr="002819AE">
        <w:rPr>
          <w:rFonts w:ascii="Times New Roman" w:hAnsi="Times New Roman" w:cs="Times New Roman"/>
          <w:color w:val="000000" w:themeColor="text1"/>
          <w:sz w:val="20"/>
          <w:szCs w:val="20"/>
          <w:lang w:val="en-US"/>
        </w:rPr>
        <w:t xml:space="preserve"> </w:t>
      </w:r>
      <w:r w:rsidR="008F7150" w:rsidRPr="002819AE">
        <w:rPr>
          <w:rFonts w:ascii="Times New Roman" w:hAnsi="Times New Roman" w:cs="Times New Roman"/>
          <w:color w:val="000000" w:themeColor="text1"/>
          <w:sz w:val="20"/>
          <w:szCs w:val="20"/>
          <w:lang w:val="en-US"/>
        </w:rPr>
        <w:fldChar w:fldCharType="begin">
          <w:fldData xml:space="preserve">PEVuZE5vdGU+PENpdGU+PEF1dGhvcj5TaW5nZXI8L0F1dGhvcj48WWVhcj4yMDE2PC9ZZWFyPjxS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</w:fldData>
        </w:fldChar>
      </w:r>
      <w:r w:rsidR="007D03A0">
        <w:rPr>
          <w:rFonts w:ascii="Times New Roman" w:hAnsi="Times New Roman" w:cs="Times New Roman"/>
          <w:color w:val="000000" w:themeColor="text1"/>
          <w:sz w:val="20"/>
          <w:szCs w:val="20"/>
          <w:lang w:val="en-US"/>
        </w:rPr>
        <w:instrText xml:space="preserve"> ADDIN EN.CITE </w:instrText>
      </w:r>
      <w:r w:rsidR="007D03A0">
        <w:rPr>
          <w:rFonts w:ascii="Times New Roman" w:hAnsi="Times New Roman" w:cs="Times New Roman"/>
          <w:color w:val="000000" w:themeColor="text1"/>
          <w:sz w:val="20"/>
          <w:szCs w:val="20"/>
          <w:lang w:val="en-US"/>
        </w:rPr>
        <w:fldChar w:fldCharType="begin">
          <w:fldData xml:space="preserve">PEVuZE5vdGU+PENpdGU+PEF1dGhvcj5TaW5nZXI8L0F1dGhvcj48WWVhcj4yMDE2PC9ZZWFyPjxS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</w:fldData>
        </w:fldChar>
      </w:r>
      <w:r w:rsidR="007D03A0">
        <w:rPr>
          <w:rFonts w:ascii="Times New Roman" w:hAnsi="Times New Roman" w:cs="Times New Roman"/>
          <w:color w:val="000000" w:themeColor="text1"/>
          <w:sz w:val="20"/>
          <w:szCs w:val="20"/>
          <w:lang w:val="en-US"/>
        </w:rPr>
        <w:instrText xml:space="preserve"> ADDIN EN.CITE.DATA </w:instrText>
      </w:r>
      <w:r w:rsidR="007D03A0">
        <w:rPr>
          <w:rFonts w:ascii="Times New Roman" w:hAnsi="Times New Roman" w:cs="Times New Roman"/>
          <w:color w:val="000000" w:themeColor="text1"/>
          <w:sz w:val="20"/>
          <w:szCs w:val="20"/>
          <w:lang w:val="en-US"/>
        </w:rPr>
      </w:r>
      <w:r w:rsidR="007D03A0">
        <w:rPr>
          <w:rFonts w:ascii="Times New Roman" w:hAnsi="Times New Roman" w:cs="Times New Roman"/>
          <w:color w:val="000000" w:themeColor="text1"/>
          <w:sz w:val="20"/>
          <w:szCs w:val="20"/>
          <w:lang w:val="en-US"/>
        </w:rPr>
        <w:fldChar w:fldCharType="end"/>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[3]</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xml:space="preserve">: </w:t>
      </w:r>
    </w:p>
    <w:p w14:paraId="21274596" w14:textId="77777777" w:rsidR="00EE5448" w:rsidRPr="002819AE" w:rsidRDefault="0094360C" w:rsidP="002819AE">
      <w:pPr>
        <w:pStyle w:val="Paragraphedeliste"/>
        <w:numPr>
          <w:ilvl w:val="1"/>
          <w:numId w:val="20"/>
        </w:numPr>
        <w:spacing w:line="240" w:lineRule="auto"/>
        <w:rPr>
          <w:rFonts w:ascii="Times New Roman" w:hAnsi="Times New Roman" w:cs="Times New Roman"/>
          <w:b/>
          <w:bCs/>
          <w:color w:val="000000" w:themeColor="text1"/>
          <w:sz w:val="20"/>
          <w:szCs w:val="20"/>
          <w:lang w:val="en-US"/>
        </w:rPr>
      </w:pPr>
      <w:r w:rsidRPr="002819AE">
        <w:rPr>
          <w:rFonts w:ascii="Times New Roman" w:hAnsi="Times New Roman" w:cs="Times New Roman"/>
          <w:color w:val="000000" w:themeColor="text1"/>
          <w:sz w:val="20"/>
          <w:szCs w:val="20"/>
          <w:lang w:val="en-US"/>
        </w:rPr>
        <w:t xml:space="preserve">Suspected or documented infection </w:t>
      </w:r>
      <w:r w:rsidRPr="002819AE">
        <w:rPr>
          <w:rFonts w:ascii="Times New Roman" w:hAnsi="Times New Roman" w:cs="Times New Roman"/>
          <w:b/>
          <w:bCs/>
          <w:color w:val="000000" w:themeColor="text1"/>
          <w:sz w:val="20"/>
          <w:szCs w:val="20"/>
          <w:lang w:val="en-US"/>
        </w:rPr>
        <w:t>AND</w:t>
      </w:r>
    </w:p>
    <w:p w14:paraId="46F02BC0" w14:textId="58A32685" w:rsidR="00EE5448" w:rsidRPr="002819AE" w:rsidRDefault="0094360C" w:rsidP="002819AE">
      <w:pPr>
        <w:pStyle w:val="Paragraphedeliste"/>
        <w:numPr>
          <w:ilvl w:val="1"/>
          <w:numId w:val="20"/>
        </w:numPr>
        <w:spacing w:line="240" w:lineRule="auto"/>
        <w:rPr>
          <w:rFonts w:ascii="Times New Roman" w:hAnsi="Times New Roman" w:cs="Times New Roman"/>
          <w:b/>
          <w:bCs/>
          <w:color w:val="000000" w:themeColor="text1"/>
          <w:sz w:val="20"/>
          <w:szCs w:val="20"/>
          <w:lang w:val="en-US"/>
        </w:rPr>
      </w:pPr>
      <w:r w:rsidRPr="002819AE">
        <w:rPr>
          <w:rFonts w:ascii="Times New Roman" w:hAnsi="Times New Roman" w:cs="Times New Roman"/>
          <w:color w:val="000000" w:themeColor="text1"/>
          <w:sz w:val="20"/>
          <w:szCs w:val="20"/>
          <w:lang w:val="en-US"/>
        </w:rPr>
        <w:t xml:space="preserve">A quick-SOFA score or a SOFA score </w:t>
      </w:r>
      <w:r w:rsidR="000E7A2D" w:rsidRPr="002819AE">
        <w:rPr>
          <w:rFonts w:ascii="Times New Roman" w:hAnsi="Times New Roman" w:cs="Times New Roman"/>
          <w:color w:val="000000" w:themeColor="text1"/>
          <w:sz w:val="20"/>
          <w:szCs w:val="20"/>
          <w:lang w:val="en-US"/>
        </w:rPr>
        <w:t>≥</w:t>
      </w:r>
      <w:r w:rsidRPr="002819AE">
        <w:rPr>
          <w:rFonts w:ascii="Times New Roman" w:hAnsi="Times New Roman" w:cs="Times New Roman"/>
          <w:color w:val="000000" w:themeColor="text1"/>
          <w:sz w:val="20"/>
          <w:szCs w:val="20"/>
          <w:lang w:val="en-US"/>
        </w:rPr>
        <w:t xml:space="preserve"> 2 </w:t>
      </w:r>
      <w:r w:rsidRPr="002819AE">
        <w:rPr>
          <w:rFonts w:ascii="Times New Roman" w:hAnsi="Times New Roman" w:cs="Times New Roman"/>
          <w:b/>
          <w:bCs/>
          <w:color w:val="000000" w:themeColor="text1"/>
          <w:sz w:val="20"/>
          <w:szCs w:val="20"/>
          <w:lang w:val="en-US"/>
        </w:rPr>
        <w:t>AND</w:t>
      </w:r>
    </w:p>
    <w:p w14:paraId="73EEFC0A" w14:textId="77777777" w:rsidR="00EE5448" w:rsidRPr="002819AE" w:rsidRDefault="0094360C" w:rsidP="002819AE">
      <w:pPr>
        <w:pStyle w:val="Paragraphedeliste"/>
        <w:numPr>
          <w:ilvl w:val="1"/>
          <w:numId w:val="20"/>
        </w:numPr>
        <w:spacing w:line="240" w:lineRule="auto"/>
        <w:rPr>
          <w:rFonts w:ascii="Times New Roman" w:hAnsi="Times New Roman" w:cs="Times New Roman"/>
          <w:b/>
          <w:bCs/>
          <w:color w:val="000000" w:themeColor="text1"/>
          <w:sz w:val="20"/>
          <w:szCs w:val="20"/>
          <w:lang w:val="en-US"/>
        </w:rPr>
      </w:pPr>
      <w:r w:rsidRPr="002819AE">
        <w:rPr>
          <w:rFonts w:ascii="Times New Roman" w:hAnsi="Times New Roman" w:cs="Times New Roman"/>
          <w:color w:val="000000" w:themeColor="text1"/>
          <w:sz w:val="20"/>
          <w:szCs w:val="20"/>
          <w:lang w:val="en-US"/>
        </w:rPr>
        <w:t xml:space="preserve">Persistent hypotension (mean arterial pressure &lt; 65 mmHg) despite fluid resuscitation, requiring vasoactive drug infusion </w:t>
      </w:r>
      <w:r w:rsidRPr="002819AE">
        <w:rPr>
          <w:rFonts w:ascii="Times New Roman" w:hAnsi="Times New Roman" w:cs="Times New Roman"/>
          <w:b/>
          <w:bCs/>
          <w:color w:val="000000" w:themeColor="text1"/>
          <w:sz w:val="20"/>
          <w:szCs w:val="20"/>
          <w:lang w:val="en-US"/>
        </w:rPr>
        <w:t>AND</w:t>
      </w:r>
    </w:p>
    <w:p w14:paraId="70ED59C6" w14:textId="77777777" w:rsidR="00EE5448" w:rsidRPr="002819AE" w:rsidRDefault="0094360C" w:rsidP="002819AE">
      <w:pPr>
        <w:pStyle w:val="Paragraphedeliste"/>
        <w:numPr>
          <w:ilvl w:val="1"/>
          <w:numId w:val="20"/>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Lactate level &gt; 2 mmol/l in any blood sample taken within 6 hours prior to enrolment. </w:t>
      </w:r>
    </w:p>
    <w:p w14:paraId="2B760AA5" w14:textId="77777777" w:rsidR="00EE5448" w:rsidRPr="002819AE" w:rsidRDefault="0094360C" w:rsidP="002819AE">
      <w:pPr>
        <w:pStyle w:val="Paragraphedeliste"/>
        <w:numPr>
          <w:ilvl w:val="0"/>
          <w:numId w:val="20"/>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Suspected or documented abdominal (excluding urinary tract infection) or pulmonary infection</w:t>
      </w:r>
    </w:p>
    <w:p w14:paraId="46A8EEBF" w14:textId="77777777" w:rsidR="00EE5448" w:rsidRPr="002819AE" w:rsidRDefault="0094360C" w:rsidP="002819AE">
      <w:pPr>
        <w:pStyle w:val="Paragraphedeliste"/>
        <w:numPr>
          <w:ilvl w:val="0"/>
          <w:numId w:val="20"/>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Timing: At enrollment, septic shock must have been diagnosed within the past 12 hours, and patients must have been admitted to the ICU for less than 3 days.</w:t>
      </w:r>
    </w:p>
    <w:p w14:paraId="30B9516D" w14:textId="77777777" w:rsidR="00EE5448" w:rsidRPr="002819AE" w:rsidRDefault="0094360C" w:rsidP="002819AE">
      <w:pPr>
        <w:pStyle w:val="Paragraphedeliste"/>
        <w:numPr>
          <w:ilvl w:val="0"/>
          <w:numId w:val="20"/>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Written or oral consent from the patient OR consent signed by a legal surrogate.</w:t>
      </w:r>
    </w:p>
    <w:p w14:paraId="1A99C9F5" w14:textId="67E3FEF8" w:rsidR="0094360C" w:rsidRPr="002819AE" w:rsidRDefault="0094360C" w:rsidP="002819AE">
      <w:pPr>
        <w:pStyle w:val="Paragraphedeliste"/>
        <w:numPr>
          <w:ilvl w:val="0"/>
          <w:numId w:val="20"/>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Social insurance affiliation.</w:t>
      </w:r>
    </w:p>
    <w:p w14:paraId="3E94E8E2" w14:textId="77777777" w:rsidR="00EE5448"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u w:val="single"/>
          <w:lang w:val="en-US"/>
        </w:rPr>
        <w:t>Exclusion criteria</w:t>
      </w:r>
      <w:r w:rsidRPr="002819AE">
        <w:rPr>
          <w:rFonts w:ascii="Times New Roman" w:hAnsi="Times New Roman" w:cs="Times New Roman"/>
          <w:color w:val="000000" w:themeColor="text1"/>
          <w:sz w:val="20"/>
          <w:szCs w:val="20"/>
          <w:lang w:val="en-US"/>
        </w:rPr>
        <w:t xml:space="preserve"> were: </w:t>
      </w:r>
    </w:p>
    <w:p w14:paraId="3627E9CB" w14:textId="77777777" w:rsidR="00EE5448" w:rsidRPr="002819AE" w:rsidRDefault="0094360C" w:rsidP="002819AE">
      <w:pPr>
        <w:pStyle w:val="Paragraphedeliste"/>
        <w:numPr>
          <w:ilvl w:val="0"/>
          <w:numId w:val="2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Estimated life expectancy &lt; 24 hours: Patients with an estimated life expectancy of less than 24 hours, as judged by the local investigator, were ineligible. </w:t>
      </w:r>
    </w:p>
    <w:p w14:paraId="6E9055FA" w14:textId="77777777" w:rsidR="00EE5448" w:rsidRPr="002819AE" w:rsidRDefault="0094360C" w:rsidP="002819AE">
      <w:pPr>
        <w:pStyle w:val="Paragraphedeliste"/>
        <w:numPr>
          <w:ilvl w:val="0"/>
          <w:numId w:val="2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Cardiac arrest: Any prehospital or in-hospital cardiac arrest occurring before enrollment.</w:t>
      </w:r>
    </w:p>
    <w:p w14:paraId="68870EAD" w14:textId="77777777" w:rsidR="00EE5448" w:rsidRPr="002819AE" w:rsidRDefault="0094360C" w:rsidP="002819AE">
      <w:pPr>
        <w:pStyle w:val="Paragraphedeliste"/>
        <w:numPr>
          <w:ilvl w:val="0"/>
          <w:numId w:val="2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Albumin allergy: Known allergy to albumin solutions (e.g., albumin 4%, 5%, or 20%).</w:t>
      </w:r>
    </w:p>
    <w:p w14:paraId="7EF86A8B" w14:textId="77777777" w:rsidR="00EE5448" w:rsidRPr="002819AE" w:rsidRDefault="0094360C" w:rsidP="002819AE">
      <w:pPr>
        <w:pStyle w:val="Paragraphedeliste"/>
        <w:numPr>
          <w:ilvl w:val="0"/>
          <w:numId w:val="2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Pregnan</w:t>
      </w:r>
      <w:r w:rsidR="00EE5448" w:rsidRPr="002819AE">
        <w:rPr>
          <w:rFonts w:ascii="Times New Roman" w:hAnsi="Times New Roman" w:cs="Times New Roman"/>
          <w:color w:val="000000" w:themeColor="text1"/>
          <w:sz w:val="20"/>
          <w:szCs w:val="20"/>
          <w:lang w:val="en-US"/>
        </w:rPr>
        <w:t>cy</w:t>
      </w:r>
      <w:r w:rsidRPr="002819AE">
        <w:rPr>
          <w:rFonts w:ascii="Times New Roman" w:hAnsi="Times New Roman" w:cs="Times New Roman"/>
          <w:color w:val="000000" w:themeColor="text1"/>
          <w:sz w:val="20"/>
          <w:szCs w:val="20"/>
          <w:lang w:val="en-US"/>
        </w:rPr>
        <w:t>: Ongoing pregnancy at the time of screening.</w:t>
      </w:r>
    </w:p>
    <w:p w14:paraId="18602DA6" w14:textId="77777777" w:rsidR="00EE5448" w:rsidRPr="002819AE" w:rsidRDefault="0094360C" w:rsidP="002819AE">
      <w:pPr>
        <w:pStyle w:val="Paragraphedeliste"/>
        <w:numPr>
          <w:ilvl w:val="0"/>
          <w:numId w:val="2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Trauma brain injury: History of trauma brain injury as a primary or secondary cause of ICU admission.</w:t>
      </w:r>
    </w:p>
    <w:p w14:paraId="3FEDDB20" w14:textId="77777777" w:rsidR="00EE5448" w:rsidRPr="002819AE" w:rsidRDefault="0094360C" w:rsidP="002819AE">
      <w:pPr>
        <w:pStyle w:val="Paragraphedeliste"/>
        <w:numPr>
          <w:ilvl w:val="0"/>
          <w:numId w:val="2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Palliative care: Patients receiving palliative care, regardless of the reason. </w:t>
      </w:r>
    </w:p>
    <w:p w14:paraId="65FFE100" w14:textId="5B073E4C" w:rsidR="0094360C" w:rsidRPr="002819AE" w:rsidRDefault="0094360C" w:rsidP="002819AE">
      <w:pPr>
        <w:pStyle w:val="Paragraphedeliste"/>
        <w:numPr>
          <w:ilvl w:val="0"/>
          <w:numId w:val="21"/>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Patients under guardianship or curatorship. </w:t>
      </w:r>
    </w:p>
    <w:p w14:paraId="2467AA79" w14:textId="5EB5BFE4" w:rsidR="0094360C" w:rsidRPr="002819AE" w:rsidRDefault="002518B3" w:rsidP="002819AE">
      <w:pPr>
        <w:pStyle w:val="Titre2"/>
        <w:spacing w:line="240" w:lineRule="auto"/>
        <w:rPr>
          <w:lang w:val="en-US"/>
        </w:rPr>
      </w:pPr>
      <w:bookmarkStart w:id="10" w:name="_Toc193442709"/>
      <w:r w:rsidRPr="002819AE">
        <w:rPr>
          <w:lang w:val="en-US"/>
        </w:rPr>
        <w:t>Trial intervention</w:t>
      </w:r>
      <w:r w:rsidR="0058553D" w:rsidRPr="002819AE">
        <w:rPr>
          <w:lang w:val="en-US"/>
        </w:rPr>
        <w:t>s and comparators</w:t>
      </w:r>
      <w:bookmarkEnd w:id="10"/>
    </w:p>
    <w:p w14:paraId="055A30D3" w14:textId="466C960C" w:rsidR="0058553D" w:rsidRPr="002819AE" w:rsidRDefault="0058553D" w:rsidP="002819AE">
      <w:pPr>
        <w:spacing w:line="240" w:lineRule="auto"/>
        <w:rPr>
          <w:rFonts w:ascii="Times New Roman" w:hAnsi="Times New Roman" w:cs="Times New Roman"/>
          <w:color w:val="000000" w:themeColor="text1"/>
          <w:sz w:val="20"/>
          <w:szCs w:val="20"/>
          <w:u w:val="single"/>
          <w:lang w:val="en-US"/>
        </w:rPr>
      </w:pPr>
      <w:r w:rsidRPr="002819AE">
        <w:rPr>
          <w:rFonts w:ascii="Times New Roman" w:hAnsi="Times New Roman" w:cs="Times New Roman"/>
          <w:color w:val="000000" w:themeColor="text1"/>
          <w:sz w:val="20"/>
          <w:szCs w:val="20"/>
          <w:u w:val="single"/>
          <w:lang w:val="en-US"/>
        </w:rPr>
        <w:t>Control period:</w:t>
      </w:r>
    </w:p>
    <w:p w14:paraId="084062D6" w14:textId="7C60CC9C" w:rsidR="003F6AC1" w:rsidRPr="002819AE" w:rsidRDefault="003F6AC1"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At the beginning of the study, each local investigator was blinded to the intervention that would subsequently be implemented. Until they were notified by the sponsor to transition from usual care to the intervention, they were instructed to apply their local practices for all patients</w:t>
      </w:r>
      <w:r w:rsidR="00C75D22" w:rsidRPr="002819AE">
        <w:rPr>
          <w:rFonts w:ascii="Times New Roman" w:hAnsi="Times New Roman" w:cs="Times New Roman"/>
          <w:color w:val="000000" w:themeColor="text1"/>
          <w:sz w:val="20"/>
          <w:szCs w:val="20"/>
        </w:rPr>
        <w:t xml:space="preserve">. </w:t>
      </w:r>
      <w:r w:rsidR="00682E48" w:rsidRPr="002819AE">
        <w:rPr>
          <w:rFonts w:ascii="Times New Roman" w:hAnsi="Times New Roman" w:cs="Times New Roman"/>
          <w:color w:val="000000" w:themeColor="text1"/>
          <w:sz w:val="20"/>
          <w:szCs w:val="20"/>
        </w:rPr>
        <w:t xml:space="preserve"> </w:t>
      </w:r>
    </w:p>
    <w:p w14:paraId="7AE9BEA6" w14:textId="3B50079A" w:rsidR="0058553D" w:rsidRPr="002819AE" w:rsidRDefault="0058553D" w:rsidP="002819AE">
      <w:pPr>
        <w:spacing w:line="240" w:lineRule="auto"/>
        <w:rPr>
          <w:rFonts w:ascii="Times New Roman" w:hAnsi="Times New Roman" w:cs="Times New Roman"/>
          <w:color w:val="000000" w:themeColor="text1"/>
          <w:sz w:val="20"/>
          <w:szCs w:val="20"/>
          <w:u w:val="single"/>
          <w:lang w:val="en-US"/>
        </w:rPr>
      </w:pPr>
      <w:r w:rsidRPr="002819AE">
        <w:rPr>
          <w:rFonts w:ascii="Times New Roman" w:hAnsi="Times New Roman" w:cs="Times New Roman"/>
          <w:color w:val="000000" w:themeColor="text1"/>
          <w:sz w:val="20"/>
          <w:szCs w:val="20"/>
          <w:u w:val="single"/>
          <w:lang w:val="en-US"/>
        </w:rPr>
        <w:t>Intervention period:</w:t>
      </w:r>
    </w:p>
    <w:p w14:paraId="439B268A" w14:textId="3F0DEDFD" w:rsidR="00EE5448"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During the intervention period, enrolled patients underwent a hemodynamic optimization strategy during their ICU stay.</w:t>
      </w:r>
      <w:r w:rsidR="009D642C" w:rsidRPr="002819AE">
        <w:rPr>
          <w:rFonts w:ascii="Times New Roman" w:hAnsi="Times New Roman" w:cs="Times New Roman"/>
          <w:color w:val="000000" w:themeColor="text1"/>
          <w:sz w:val="20"/>
          <w:szCs w:val="20"/>
          <w:lang w:val="en-US"/>
        </w:rPr>
        <w:t xml:space="preserve"> This personalized </w:t>
      </w:r>
      <w:r w:rsidR="001663E6" w:rsidRPr="002819AE">
        <w:rPr>
          <w:rFonts w:ascii="Times New Roman" w:hAnsi="Times New Roman" w:cs="Times New Roman"/>
          <w:color w:val="000000" w:themeColor="text1"/>
          <w:sz w:val="20"/>
          <w:szCs w:val="20"/>
          <w:lang w:val="en-US"/>
        </w:rPr>
        <w:t xml:space="preserve">fluid strategy was based on three pillars: </w:t>
      </w:r>
      <w:r w:rsidR="001663E6" w:rsidRPr="002819AE">
        <w:rPr>
          <w:rFonts w:ascii="Times New Roman" w:hAnsi="Times New Roman" w:cs="Times New Roman"/>
          <w:color w:val="000000" w:themeColor="text1"/>
          <w:sz w:val="20"/>
          <w:szCs w:val="20"/>
        </w:rPr>
        <w:t>(</w:t>
      </w:r>
      <w:proofErr w:type="spellStart"/>
      <w:r w:rsidR="001663E6" w:rsidRPr="002819AE">
        <w:rPr>
          <w:rFonts w:ascii="Times New Roman" w:hAnsi="Times New Roman" w:cs="Times New Roman"/>
          <w:color w:val="000000" w:themeColor="text1"/>
          <w:sz w:val="20"/>
          <w:szCs w:val="20"/>
        </w:rPr>
        <w:t>i</w:t>
      </w:r>
      <w:proofErr w:type="spellEnd"/>
      <w:r w:rsidR="001663E6" w:rsidRPr="002819AE">
        <w:rPr>
          <w:rFonts w:ascii="Times New Roman" w:hAnsi="Times New Roman" w:cs="Times New Roman"/>
          <w:color w:val="000000" w:themeColor="text1"/>
          <w:sz w:val="20"/>
          <w:szCs w:val="20"/>
        </w:rPr>
        <w:t xml:space="preserve">) the diagnosis of an acute circulatory failure according to predefined criteria, (ii) the use of validated hemodynamic monitoring devices to measure </w:t>
      </w:r>
      <w:r w:rsidR="00493653" w:rsidRPr="002819AE">
        <w:rPr>
          <w:rFonts w:ascii="Times New Roman" w:hAnsi="Times New Roman" w:cs="Times New Roman"/>
          <w:color w:val="000000" w:themeColor="text1"/>
          <w:sz w:val="20"/>
          <w:szCs w:val="20"/>
        </w:rPr>
        <w:t>cardiac function</w:t>
      </w:r>
      <w:r w:rsidR="001663E6" w:rsidRPr="002819AE">
        <w:rPr>
          <w:rFonts w:ascii="Times New Roman" w:hAnsi="Times New Roman" w:cs="Times New Roman"/>
          <w:color w:val="000000" w:themeColor="text1"/>
          <w:sz w:val="20"/>
          <w:szCs w:val="20"/>
        </w:rPr>
        <w:t xml:space="preserve">, and (iii) </w:t>
      </w:r>
      <w:r w:rsidR="00493653" w:rsidRPr="002819AE">
        <w:rPr>
          <w:rFonts w:ascii="Times New Roman" w:hAnsi="Times New Roman" w:cs="Times New Roman"/>
          <w:color w:val="000000" w:themeColor="text1"/>
          <w:sz w:val="20"/>
          <w:szCs w:val="20"/>
        </w:rPr>
        <w:t xml:space="preserve">a systematic </w:t>
      </w:r>
      <w:r w:rsidR="001663E6" w:rsidRPr="002819AE">
        <w:rPr>
          <w:rFonts w:ascii="Times New Roman" w:hAnsi="Times New Roman" w:cs="Times New Roman"/>
          <w:color w:val="000000" w:themeColor="text1"/>
          <w:sz w:val="20"/>
          <w:szCs w:val="20"/>
        </w:rPr>
        <w:t>evaluati</w:t>
      </w:r>
      <w:r w:rsidR="00493653" w:rsidRPr="002819AE">
        <w:rPr>
          <w:rFonts w:ascii="Times New Roman" w:hAnsi="Times New Roman" w:cs="Times New Roman"/>
          <w:color w:val="000000" w:themeColor="text1"/>
          <w:sz w:val="20"/>
          <w:szCs w:val="20"/>
        </w:rPr>
        <w:t>on of</w:t>
      </w:r>
      <w:r w:rsidR="001663E6" w:rsidRPr="002819AE">
        <w:rPr>
          <w:rFonts w:ascii="Times New Roman" w:hAnsi="Times New Roman" w:cs="Times New Roman"/>
          <w:color w:val="000000" w:themeColor="text1"/>
          <w:sz w:val="20"/>
          <w:szCs w:val="20"/>
        </w:rPr>
        <w:t xml:space="preserve"> preload dependency state</w:t>
      </w:r>
      <w:r w:rsidR="00493653" w:rsidRPr="002819AE">
        <w:rPr>
          <w:rFonts w:ascii="Times New Roman" w:hAnsi="Times New Roman" w:cs="Times New Roman"/>
          <w:color w:val="000000" w:themeColor="text1"/>
          <w:sz w:val="20"/>
          <w:szCs w:val="20"/>
        </w:rPr>
        <w:t>, using the mini-fluid challenge manoeuvre</w:t>
      </w:r>
      <w:r w:rsidR="001663E6" w:rsidRPr="002819AE">
        <w:rPr>
          <w:rFonts w:ascii="Times New Roman" w:hAnsi="Times New Roman" w:cs="Times New Roman"/>
          <w:color w:val="000000" w:themeColor="text1"/>
          <w:sz w:val="20"/>
          <w:szCs w:val="20"/>
        </w:rPr>
        <w:t xml:space="preserve">. </w:t>
      </w:r>
      <w:r w:rsidR="004B65B6" w:rsidRPr="002819AE">
        <w:rPr>
          <w:rFonts w:ascii="Times New Roman" w:hAnsi="Times New Roman" w:cs="Times New Roman"/>
          <w:color w:val="000000" w:themeColor="text1"/>
          <w:sz w:val="20"/>
          <w:szCs w:val="20"/>
          <w:lang w:val="en-US"/>
        </w:rPr>
        <w:t>T</w:t>
      </w:r>
      <w:r w:rsidRPr="002819AE">
        <w:rPr>
          <w:rFonts w:ascii="Times New Roman" w:hAnsi="Times New Roman" w:cs="Times New Roman"/>
          <w:color w:val="000000" w:themeColor="text1"/>
          <w:sz w:val="20"/>
          <w:szCs w:val="20"/>
          <w:lang w:val="en-US"/>
        </w:rPr>
        <w:t xml:space="preserve">he principles of this strategy are detailed below: </w:t>
      </w:r>
    </w:p>
    <w:p w14:paraId="58D087C8" w14:textId="77777777" w:rsidR="006722D9" w:rsidRPr="002819AE" w:rsidRDefault="008D1CBF" w:rsidP="002819AE">
      <w:pPr>
        <w:pStyle w:val="Paragraphedeliste"/>
        <w:numPr>
          <w:ilvl w:val="0"/>
          <w:numId w:val="25"/>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The acute circulatory failure was defined by the presence of at least one of the following criteria: hypotension (systolic arterial pressure &lt; 90 mmHg, mean arterial pressure &lt; 65 mmHg, or a 40% decrease compared to baseline), persistent mottling, recent oliguria (urine output &lt; 0.5 ml/kg/h), a cardiac index &lt; 2 l/min/m², a 50% increase in vasopressor dosage within the last 4 hours, or a lactate level &gt; 2 mmol/l.</w:t>
      </w:r>
      <w:r w:rsidR="0036490E" w:rsidRPr="002819AE">
        <w:rPr>
          <w:rFonts w:ascii="Times New Roman" w:hAnsi="Times New Roman" w:cs="Times New Roman"/>
          <w:color w:val="000000" w:themeColor="text1"/>
          <w:sz w:val="20"/>
          <w:szCs w:val="20"/>
          <w:lang w:val="en-US"/>
        </w:rPr>
        <w:t xml:space="preserve"> </w:t>
      </w:r>
    </w:p>
    <w:p w14:paraId="4ADD14D0" w14:textId="21897A72" w:rsidR="00A67B8E" w:rsidRPr="002819AE" w:rsidRDefault="0036490E" w:rsidP="002819AE">
      <w:pPr>
        <w:pStyle w:val="Paragraphedeliste"/>
        <w:numPr>
          <w:ilvl w:val="0"/>
          <w:numId w:val="25"/>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In case of acute circulatory failure, clinicians </w:t>
      </w:r>
      <w:r w:rsidR="006C18B1" w:rsidRPr="002819AE">
        <w:rPr>
          <w:rFonts w:ascii="Times New Roman" w:hAnsi="Times New Roman" w:cs="Times New Roman"/>
          <w:color w:val="000000" w:themeColor="text1"/>
          <w:sz w:val="20"/>
          <w:szCs w:val="20"/>
          <w:lang w:val="en-US"/>
        </w:rPr>
        <w:t xml:space="preserve">used one of the </w:t>
      </w:r>
      <w:r w:rsidR="00DC75E9" w:rsidRPr="002819AE">
        <w:rPr>
          <w:rFonts w:ascii="Times New Roman" w:hAnsi="Times New Roman" w:cs="Times New Roman"/>
          <w:color w:val="000000" w:themeColor="text1"/>
          <w:sz w:val="20"/>
          <w:szCs w:val="20"/>
          <w:lang w:val="en-US"/>
        </w:rPr>
        <w:t>following</w:t>
      </w:r>
      <w:r w:rsidR="00054095" w:rsidRPr="002819AE">
        <w:rPr>
          <w:rFonts w:ascii="Times New Roman" w:hAnsi="Times New Roman" w:cs="Times New Roman"/>
          <w:color w:val="000000" w:themeColor="text1"/>
          <w:sz w:val="20"/>
          <w:szCs w:val="20"/>
          <w:lang w:val="en-US"/>
        </w:rPr>
        <w:t xml:space="preserve"> types of</w:t>
      </w:r>
      <w:r w:rsidR="00DC75E9" w:rsidRPr="002819AE">
        <w:rPr>
          <w:rFonts w:ascii="Times New Roman" w:hAnsi="Times New Roman" w:cs="Times New Roman"/>
          <w:color w:val="000000" w:themeColor="text1"/>
          <w:sz w:val="20"/>
          <w:szCs w:val="20"/>
          <w:lang w:val="en-US"/>
        </w:rPr>
        <w:t xml:space="preserve"> </w:t>
      </w:r>
      <w:r w:rsidR="0094360C" w:rsidRPr="002819AE">
        <w:rPr>
          <w:rFonts w:ascii="Times New Roman" w:hAnsi="Times New Roman" w:cs="Times New Roman"/>
          <w:color w:val="000000" w:themeColor="text1"/>
          <w:sz w:val="20"/>
          <w:szCs w:val="20"/>
          <w:lang w:val="en-US"/>
        </w:rPr>
        <w:t xml:space="preserve">hemodynamic devices: </w:t>
      </w:r>
    </w:p>
    <w:p w14:paraId="26236042" w14:textId="566517A5" w:rsidR="002965AE" w:rsidRPr="002819AE" w:rsidRDefault="00A67B8E" w:rsidP="002819AE">
      <w:pPr>
        <w:pStyle w:val="Paragraphedeliste"/>
        <w:numPr>
          <w:ilvl w:val="0"/>
          <w:numId w:val="27"/>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E</w:t>
      </w:r>
      <w:r w:rsidR="0094360C" w:rsidRPr="002819AE">
        <w:rPr>
          <w:rFonts w:ascii="Times New Roman" w:hAnsi="Times New Roman" w:cs="Times New Roman"/>
          <w:color w:val="000000" w:themeColor="text1"/>
          <w:sz w:val="20"/>
          <w:szCs w:val="20"/>
          <w:lang w:val="en-US"/>
        </w:rPr>
        <w:t>chocardiography</w:t>
      </w:r>
      <w:r w:rsidRPr="002819AE">
        <w:rPr>
          <w:rFonts w:ascii="Times New Roman" w:hAnsi="Times New Roman" w:cs="Times New Roman"/>
          <w:color w:val="000000" w:themeColor="text1"/>
          <w:sz w:val="20"/>
          <w:szCs w:val="20"/>
          <w:lang w:val="en-US"/>
        </w:rPr>
        <w:t xml:space="preserve"> </w:t>
      </w:r>
      <w:r w:rsidR="00B96F7D" w:rsidRPr="002819AE">
        <w:rPr>
          <w:rFonts w:ascii="Times New Roman" w:hAnsi="Times New Roman" w:cs="Times New Roman"/>
          <w:color w:val="000000" w:themeColor="text1"/>
          <w:sz w:val="20"/>
          <w:szCs w:val="20"/>
          <w:lang w:val="en-US"/>
        </w:rPr>
        <w:t xml:space="preserve">measuring indirectly left </w:t>
      </w:r>
      <w:r w:rsidR="005D60F1" w:rsidRPr="002819AE">
        <w:rPr>
          <w:rFonts w:ascii="Times New Roman" w:hAnsi="Times New Roman" w:cs="Times New Roman"/>
          <w:color w:val="000000" w:themeColor="text1"/>
          <w:sz w:val="20"/>
          <w:szCs w:val="20"/>
          <w:lang w:val="en-US"/>
        </w:rPr>
        <w:t>ventricle</w:t>
      </w:r>
      <w:r w:rsidR="00B96F7D" w:rsidRPr="002819AE">
        <w:rPr>
          <w:rFonts w:ascii="Times New Roman" w:hAnsi="Times New Roman" w:cs="Times New Roman"/>
          <w:color w:val="000000" w:themeColor="text1"/>
          <w:sz w:val="20"/>
          <w:szCs w:val="20"/>
          <w:lang w:val="en-US"/>
        </w:rPr>
        <w:t xml:space="preserve"> stroke with velocity time index, and cardiac output</w:t>
      </w:r>
      <w:r w:rsidRPr="002819AE">
        <w:rPr>
          <w:rFonts w:ascii="Times New Roman" w:hAnsi="Times New Roman" w:cs="Times New Roman"/>
          <w:color w:val="000000" w:themeColor="text1"/>
          <w:sz w:val="20"/>
          <w:szCs w:val="20"/>
          <w:lang w:val="en-US"/>
        </w:rPr>
        <w:t xml:space="preserve"> </w:t>
      </w:r>
    </w:p>
    <w:p w14:paraId="308E84AC" w14:textId="2075121C" w:rsidR="002965AE" w:rsidRPr="002819AE" w:rsidRDefault="008551BF" w:rsidP="002819AE">
      <w:pPr>
        <w:pStyle w:val="Paragraphedeliste"/>
        <w:numPr>
          <w:ilvl w:val="0"/>
          <w:numId w:val="27"/>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Esophageal</w:t>
      </w:r>
      <w:r w:rsidR="0094360C" w:rsidRPr="002819AE">
        <w:rPr>
          <w:rFonts w:ascii="Times New Roman" w:hAnsi="Times New Roman" w:cs="Times New Roman"/>
          <w:color w:val="000000" w:themeColor="text1"/>
          <w:sz w:val="20"/>
          <w:szCs w:val="20"/>
          <w:lang w:val="en-US"/>
        </w:rPr>
        <w:t xml:space="preserve"> Doppler</w:t>
      </w:r>
      <w:r w:rsidR="00B96F7D" w:rsidRPr="002819AE">
        <w:rPr>
          <w:rFonts w:ascii="Times New Roman" w:hAnsi="Times New Roman" w:cs="Times New Roman"/>
          <w:color w:val="000000" w:themeColor="text1"/>
          <w:sz w:val="20"/>
          <w:szCs w:val="20"/>
          <w:lang w:val="en-US"/>
        </w:rPr>
        <w:t xml:space="preserve"> measuring directly left </w:t>
      </w:r>
      <w:r w:rsidR="005D60F1" w:rsidRPr="002819AE">
        <w:rPr>
          <w:rFonts w:ascii="Times New Roman" w:hAnsi="Times New Roman" w:cs="Times New Roman"/>
          <w:color w:val="000000" w:themeColor="text1"/>
          <w:sz w:val="20"/>
          <w:szCs w:val="20"/>
          <w:lang w:val="en-US"/>
        </w:rPr>
        <w:t>ventricle</w:t>
      </w:r>
      <w:r w:rsidR="00B96F7D" w:rsidRPr="002819AE">
        <w:rPr>
          <w:rFonts w:ascii="Times New Roman" w:hAnsi="Times New Roman" w:cs="Times New Roman"/>
          <w:color w:val="000000" w:themeColor="text1"/>
          <w:sz w:val="20"/>
          <w:szCs w:val="20"/>
          <w:lang w:val="en-US"/>
        </w:rPr>
        <w:t xml:space="preserve"> stroke and cardiac index </w:t>
      </w:r>
    </w:p>
    <w:p w14:paraId="1F321BBE" w14:textId="1975A3BF" w:rsidR="00D925C4" w:rsidRPr="002819AE" w:rsidRDefault="00A67B8E" w:rsidP="002819AE">
      <w:pPr>
        <w:pStyle w:val="Paragraphedeliste"/>
        <w:numPr>
          <w:ilvl w:val="0"/>
          <w:numId w:val="27"/>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A</w:t>
      </w:r>
      <w:r w:rsidR="0094360C" w:rsidRPr="002819AE">
        <w:rPr>
          <w:rFonts w:ascii="Times New Roman" w:hAnsi="Times New Roman" w:cs="Times New Roman"/>
          <w:color w:val="000000" w:themeColor="text1"/>
          <w:sz w:val="20"/>
          <w:szCs w:val="20"/>
          <w:lang w:val="en-US"/>
        </w:rPr>
        <w:t xml:space="preserve"> calibrated trans-pulmonary thermodilution device</w:t>
      </w:r>
      <w:r w:rsidR="00B96F7D" w:rsidRPr="002819AE">
        <w:rPr>
          <w:rFonts w:ascii="Times New Roman" w:hAnsi="Times New Roman" w:cs="Times New Roman"/>
          <w:color w:val="000000" w:themeColor="text1"/>
          <w:sz w:val="20"/>
          <w:szCs w:val="20"/>
          <w:lang w:val="en-US"/>
        </w:rPr>
        <w:t xml:space="preserve"> measuring directly </w:t>
      </w:r>
      <w:r w:rsidR="002965AE" w:rsidRPr="002819AE">
        <w:rPr>
          <w:rFonts w:ascii="Times New Roman" w:hAnsi="Times New Roman" w:cs="Times New Roman"/>
          <w:color w:val="000000" w:themeColor="text1"/>
          <w:sz w:val="20"/>
          <w:szCs w:val="20"/>
          <w:lang w:val="en-US"/>
        </w:rPr>
        <w:t xml:space="preserve">left </w:t>
      </w:r>
      <w:r w:rsidR="005D60F1" w:rsidRPr="002819AE">
        <w:rPr>
          <w:rFonts w:ascii="Times New Roman" w:hAnsi="Times New Roman" w:cs="Times New Roman"/>
          <w:color w:val="000000" w:themeColor="text1"/>
          <w:sz w:val="20"/>
          <w:szCs w:val="20"/>
          <w:lang w:val="en-US"/>
        </w:rPr>
        <w:t>ventricle</w:t>
      </w:r>
      <w:r w:rsidR="002965AE" w:rsidRPr="002819AE">
        <w:rPr>
          <w:rFonts w:ascii="Times New Roman" w:hAnsi="Times New Roman" w:cs="Times New Roman"/>
          <w:color w:val="000000" w:themeColor="text1"/>
          <w:sz w:val="20"/>
          <w:szCs w:val="20"/>
          <w:lang w:val="en-US"/>
        </w:rPr>
        <w:t xml:space="preserve"> </w:t>
      </w:r>
      <w:r w:rsidR="00B96F7D" w:rsidRPr="002819AE">
        <w:rPr>
          <w:rFonts w:ascii="Times New Roman" w:hAnsi="Times New Roman" w:cs="Times New Roman"/>
          <w:color w:val="000000" w:themeColor="text1"/>
          <w:sz w:val="20"/>
          <w:szCs w:val="20"/>
          <w:lang w:val="en-US"/>
        </w:rPr>
        <w:t xml:space="preserve">stroke and cardiac index </w:t>
      </w:r>
    </w:p>
    <w:p w14:paraId="69AA6426" w14:textId="7E34B159" w:rsidR="00547421" w:rsidRPr="002819AE" w:rsidRDefault="009E78ED" w:rsidP="002819AE">
      <w:pPr>
        <w:spacing w:line="240" w:lineRule="auto"/>
        <w:ind w:left="720"/>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rPr>
        <w:t>These three devices were chosen for their ability to measure stroke volume and cardiac output directly or indirectly during complex hemodynamic states. We specifically excluded non-calibrated pulse contour analysis and non-invasive devices, which underperform in severe conditions. No specific hemodynamic monitoring model or manufacturer was mandated; clinicians selected from the available devices in their units. During their ICU stay, patients could be monitored with different devices on different days. The only recommendation was to choose from the three types described above</w:t>
      </w:r>
      <w:r w:rsidR="00EF312D" w:rsidRPr="002819AE">
        <w:rPr>
          <w:rFonts w:ascii="Times New Roman" w:hAnsi="Times New Roman" w:cs="Times New Roman"/>
          <w:color w:val="000000" w:themeColor="text1"/>
          <w:sz w:val="20"/>
          <w:szCs w:val="20"/>
          <w:lang w:val="en-US"/>
        </w:rPr>
        <w:t>.</w:t>
      </w:r>
      <w:r w:rsidR="00D02F7C" w:rsidRPr="002819AE">
        <w:rPr>
          <w:rFonts w:ascii="Times New Roman" w:hAnsi="Times New Roman" w:cs="Times New Roman"/>
          <w:color w:val="000000" w:themeColor="text1"/>
          <w:sz w:val="20"/>
          <w:szCs w:val="20"/>
          <w:lang w:val="en-US"/>
        </w:rPr>
        <w:t xml:space="preserve"> </w:t>
      </w:r>
      <w:r w:rsidR="00974C15" w:rsidRPr="002819AE">
        <w:rPr>
          <w:rFonts w:ascii="Times New Roman" w:hAnsi="Times New Roman" w:cs="Times New Roman"/>
          <w:color w:val="000000" w:themeColor="text1"/>
          <w:sz w:val="20"/>
          <w:szCs w:val="20"/>
        </w:rPr>
        <w:t xml:space="preserve">During </w:t>
      </w:r>
      <w:r w:rsidR="00974C15" w:rsidRPr="002819AE">
        <w:rPr>
          <w:rFonts w:ascii="Times New Roman" w:hAnsi="Times New Roman" w:cs="Times New Roman"/>
          <w:color w:val="000000" w:themeColor="text1"/>
          <w:sz w:val="20"/>
          <w:szCs w:val="20"/>
        </w:rPr>
        <w:lastRenderedPageBreak/>
        <w:t>the implementation (transition period</w:t>
      </w:r>
      <w:r w:rsidR="00E55958" w:rsidRPr="002819AE">
        <w:rPr>
          <w:rFonts w:ascii="Times New Roman" w:hAnsi="Times New Roman" w:cs="Times New Roman"/>
          <w:color w:val="000000" w:themeColor="text1"/>
          <w:sz w:val="20"/>
          <w:szCs w:val="20"/>
        </w:rPr>
        <w:t>)</w:t>
      </w:r>
      <w:r w:rsidR="00974C15" w:rsidRPr="002819AE">
        <w:rPr>
          <w:rFonts w:ascii="Times New Roman" w:hAnsi="Times New Roman" w:cs="Times New Roman"/>
          <w:color w:val="000000" w:themeColor="text1"/>
          <w:sz w:val="20"/>
          <w:szCs w:val="20"/>
        </w:rPr>
        <w:t>, local teams received formal training on using each device. For devices calibrated via transpulmonary thermodilution, local investigators were informed about the necessity to recalibrate the device every 8 hours with three cold boluses. Monitoring patients with a device not specified by the protocol was considered a minor protocol deviation (wrong hemodynamic monitor).</w:t>
      </w:r>
    </w:p>
    <w:p w14:paraId="73143FF3" w14:textId="6FE35BCA" w:rsidR="000B7010" w:rsidRPr="002819AE" w:rsidRDefault="00294475" w:rsidP="002819AE">
      <w:pPr>
        <w:pStyle w:val="Paragraphedeliste"/>
        <w:numPr>
          <w:ilvl w:val="0"/>
          <w:numId w:val="25"/>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T</w:t>
      </w:r>
      <w:r w:rsidR="0094360C" w:rsidRPr="002819AE">
        <w:rPr>
          <w:rFonts w:ascii="Times New Roman" w:hAnsi="Times New Roman" w:cs="Times New Roman"/>
          <w:color w:val="000000" w:themeColor="text1"/>
          <w:sz w:val="20"/>
          <w:szCs w:val="20"/>
          <w:lang w:val="en-US"/>
        </w:rPr>
        <w:t xml:space="preserve">he attending clinician was </w:t>
      </w:r>
      <w:r w:rsidRPr="002819AE">
        <w:rPr>
          <w:rFonts w:ascii="Times New Roman" w:hAnsi="Times New Roman" w:cs="Times New Roman"/>
          <w:color w:val="000000" w:themeColor="text1"/>
          <w:sz w:val="20"/>
          <w:szCs w:val="20"/>
          <w:lang w:val="en-US"/>
        </w:rPr>
        <w:t xml:space="preserve">then </w:t>
      </w:r>
      <w:r w:rsidR="0094360C" w:rsidRPr="002819AE">
        <w:rPr>
          <w:rFonts w:ascii="Times New Roman" w:hAnsi="Times New Roman" w:cs="Times New Roman"/>
          <w:color w:val="000000" w:themeColor="text1"/>
          <w:sz w:val="20"/>
          <w:szCs w:val="20"/>
          <w:lang w:val="en-US"/>
        </w:rPr>
        <w:t xml:space="preserve">required to assess the patient’s preload dependency before making </w:t>
      </w:r>
      <w:r w:rsidR="002B745F" w:rsidRPr="002819AE">
        <w:rPr>
          <w:rFonts w:ascii="Times New Roman" w:hAnsi="Times New Roman" w:cs="Times New Roman"/>
          <w:color w:val="000000" w:themeColor="text1"/>
          <w:sz w:val="20"/>
          <w:szCs w:val="20"/>
          <w:lang w:val="en-US"/>
        </w:rPr>
        <w:t xml:space="preserve">any </w:t>
      </w:r>
      <w:r w:rsidR="0094360C" w:rsidRPr="002819AE">
        <w:rPr>
          <w:rFonts w:ascii="Times New Roman" w:hAnsi="Times New Roman" w:cs="Times New Roman"/>
          <w:color w:val="000000" w:themeColor="text1"/>
          <w:sz w:val="20"/>
          <w:szCs w:val="20"/>
          <w:lang w:val="en-US"/>
        </w:rPr>
        <w:t>changes to the hemodynamic treatment (e.g., fluid resuscitation and/or catecholamine infusion).</w:t>
      </w:r>
      <w:r w:rsidR="000B7010" w:rsidRPr="002819AE">
        <w:rPr>
          <w:rFonts w:ascii="Times New Roman" w:hAnsi="Times New Roman" w:cs="Times New Roman"/>
          <w:color w:val="000000" w:themeColor="text1"/>
          <w:sz w:val="20"/>
          <w:szCs w:val="20"/>
          <w:lang w:val="en-US"/>
        </w:rPr>
        <w:t xml:space="preserve"> </w:t>
      </w:r>
      <w:r w:rsidR="0094360C" w:rsidRPr="002819AE">
        <w:rPr>
          <w:rFonts w:ascii="Times New Roman" w:hAnsi="Times New Roman" w:cs="Times New Roman"/>
          <w:color w:val="000000" w:themeColor="text1"/>
          <w:sz w:val="20"/>
          <w:szCs w:val="20"/>
          <w:lang w:val="en-US"/>
        </w:rPr>
        <w:t xml:space="preserve">Preload dependency was systematically assessed using </w:t>
      </w:r>
      <w:r w:rsidR="000B7010" w:rsidRPr="002819AE">
        <w:rPr>
          <w:rFonts w:ascii="Times New Roman" w:hAnsi="Times New Roman" w:cs="Times New Roman"/>
          <w:color w:val="000000" w:themeColor="text1"/>
          <w:sz w:val="20"/>
          <w:szCs w:val="20"/>
          <w:lang w:val="en-US"/>
        </w:rPr>
        <w:t xml:space="preserve">the </w:t>
      </w:r>
      <w:r w:rsidR="0094360C" w:rsidRPr="002819AE">
        <w:rPr>
          <w:rFonts w:ascii="Times New Roman" w:hAnsi="Times New Roman" w:cs="Times New Roman"/>
          <w:color w:val="000000" w:themeColor="text1"/>
          <w:sz w:val="20"/>
          <w:szCs w:val="20"/>
          <w:lang w:val="en-US"/>
        </w:rPr>
        <w:t>mini-fluid challenge</w:t>
      </w:r>
      <w:r w:rsidR="000B7010" w:rsidRPr="002819AE">
        <w:rPr>
          <w:rFonts w:ascii="Times New Roman" w:hAnsi="Times New Roman" w:cs="Times New Roman"/>
          <w:color w:val="000000" w:themeColor="text1"/>
          <w:sz w:val="20"/>
          <w:szCs w:val="20"/>
          <w:lang w:val="en-US"/>
        </w:rPr>
        <w:t xml:space="preserve"> </w:t>
      </w:r>
      <w:r w:rsidR="008551BF" w:rsidRPr="002819AE">
        <w:rPr>
          <w:rFonts w:ascii="Times New Roman" w:hAnsi="Times New Roman" w:cs="Times New Roman"/>
          <w:color w:val="000000" w:themeColor="text1"/>
          <w:sz w:val="20"/>
          <w:szCs w:val="20"/>
          <w:lang w:val="en-US"/>
        </w:rPr>
        <w:t>maneuver</w:t>
      </w:r>
      <w:r w:rsidR="0094360C" w:rsidRPr="002819AE">
        <w:rPr>
          <w:rFonts w:ascii="Times New Roman" w:hAnsi="Times New Roman" w:cs="Times New Roman"/>
          <w:color w:val="000000" w:themeColor="text1"/>
          <w:sz w:val="20"/>
          <w:szCs w:val="20"/>
          <w:lang w:val="en-US"/>
        </w:rPr>
        <w:t>, which involved infusing 100 ml of albumin solution (4% or 5% human serum albumin) over 1 minute</w:t>
      </w:r>
      <w:r w:rsidR="008F7150" w:rsidRPr="002819AE">
        <w:rPr>
          <w:rFonts w:ascii="Times New Roman" w:hAnsi="Times New Roman" w:cs="Times New Roman"/>
          <w:color w:val="000000" w:themeColor="text1"/>
          <w:sz w:val="20"/>
          <w:szCs w:val="20"/>
          <w:lang w:val="en-US"/>
        </w:rPr>
        <w:t xml:space="preserve"> </w:t>
      </w:r>
      <w:r w:rsidR="008F7150" w:rsidRPr="002819AE">
        <w:rPr>
          <w:rFonts w:ascii="Times New Roman" w:hAnsi="Times New Roman" w:cs="Times New Roman"/>
          <w:color w:val="000000" w:themeColor="text1"/>
          <w:sz w:val="20"/>
          <w:szCs w:val="20"/>
          <w:lang w:val="en-US"/>
        </w:rPr>
        <w:fldChar w:fldCharType="begin">
          <w:fldData xml:space="preserve">PEVuZE5vdGU+PENpdGU+PEF1dGhvcj5NYWxsYXQ8L0F1dGhvcj48WWVhcj4yMDE1PC9ZZWFyPjxS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</w:fldData>
        </w:fldChar>
      </w:r>
      <w:r w:rsidR="007D03A0">
        <w:rPr>
          <w:rFonts w:ascii="Times New Roman" w:hAnsi="Times New Roman" w:cs="Times New Roman"/>
          <w:color w:val="000000" w:themeColor="text1"/>
          <w:sz w:val="20"/>
          <w:szCs w:val="20"/>
          <w:lang w:val="en-US"/>
        </w:rPr>
        <w:instrText xml:space="preserve"> ADDIN EN.CITE </w:instrText>
      </w:r>
      <w:r w:rsidR="007D03A0">
        <w:rPr>
          <w:rFonts w:ascii="Times New Roman" w:hAnsi="Times New Roman" w:cs="Times New Roman"/>
          <w:color w:val="000000" w:themeColor="text1"/>
          <w:sz w:val="20"/>
          <w:szCs w:val="20"/>
          <w:lang w:val="en-US"/>
        </w:rPr>
        <w:fldChar w:fldCharType="begin">
          <w:fldData xml:space="preserve">PEVuZE5vdGU+PENpdGU+PEF1dGhvcj5NYWxsYXQ8L0F1dGhvcj48WWVhcj4yMDE1PC9ZZWFyPjxS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</w:fldData>
        </w:fldChar>
      </w:r>
      <w:r w:rsidR="007D03A0">
        <w:rPr>
          <w:rFonts w:ascii="Times New Roman" w:hAnsi="Times New Roman" w:cs="Times New Roman"/>
          <w:color w:val="000000" w:themeColor="text1"/>
          <w:sz w:val="20"/>
          <w:szCs w:val="20"/>
          <w:lang w:val="en-US"/>
        </w:rPr>
        <w:instrText xml:space="preserve"> ADDIN EN.CITE.DATA </w:instrText>
      </w:r>
      <w:r w:rsidR="007D03A0">
        <w:rPr>
          <w:rFonts w:ascii="Times New Roman" w:hAnsi="Times New Roman" w:cs="Times New Roman"/>
          <w:color w:val="000000" w:themeColor="text1"/>
          <w:sz w:val="20"/>
          <w:szCs w:val="20"/>
          <w:lang w:val="en-US"/>
        </w:rPr>
      </w:r>
      <w:r w:rsidR="007D03A0">
        <w:rPr>
          <w:rFonts w:ascii="Times New Roman" w:hAnsi="Times New Roman" w:cs="Times New Roman"/>
          <w:color w:val="000000" w:themeColor="text1"/>
          <w:sz w:val="20"/>
          <w:szCs w:val="20"/>
          <w:lang w:val="en-US"/>
        </w:rPr>
        <w:fldChar w:fldCharType="end"/>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[4-7]</w:t>
      </w:r>
      <w:r w:rsidR="008F7150" w:rsidRPr="002819AE">
        <w:rPr>
          <w:rFonts w:ascii="Times New Roman" w:hAnsi="Times New Roman" w:cs="Times New Roman"/>
          <w:color w:val="000000" w:themeColor="text1"/>
          <w:sz w:val="20"/>
          <w:szCs w:val="20"/>
          <w:lang w:val="en-US"/>
        </w:rPr>
        <w:fldChar w:fldCharType="end"/>
      </w:r>
      <w:r w:rsidR="0094360C" w:rsidRPr="002819AE">
        <w:rPr>
          <w:rFonts w:ascii="Times New Roman" w:hAnsi="Times New Roman" w:cs="Times New Roman"/>
          <w:color w:val="000000" w:themeColor="text1"/>
          <w:sz w:val="20"/>
          <w:szCs w:val="20"/>
          <w:lang w:val="en-US"/>
        </w:rPr>
        <w:t>. Preload dependency was defined by an increase of ≥ 10% of left ventricle stroke volume</w:t>
      </w:r>
      <w:r w:rsidR="000B7010" w:rsidRPr="002819AE">
        <w:rPr>
          <w:rFonts w:ascii="Times New Roman" w:hAnsi="Times New Roman" w:cs="Times New Roman"/>
          <w:color w:val="000000" w:themeColor="text1"/>
          <w:sz w:val="20"/>
          <w:szCs w:val="20"/>
          <w:lang w:val="en-US"/>
        </w:rPr>
        <w:t xml:space="preserve">: </w:t>
      </w:r>
    </w:p>
    <w:p w14:paraId="06CB0633" w14:textId="77777777" w:rsidR="00F337C6" w:rsidRPr="002819AE" w:rsidRDefault="0094360C" w:rsidP="002819AE">
      <w:pPr>
        <w:pStyle w:val="Paragraphedeliste"/>
        <w:numPr>
          <w:ilvl w:val="2"/>
          <w:numId w:val="25"/>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For non-preload dependent patients, no additional fluid was administered and alternative therapeutics were considered (e.g., catecholamine).</w:t>
      </w:r>
    </w:p>
    <w:p w14:paraId="464950F7" w14:textId="5A5C6DD0" w:rsidR="00E674CB" w:rsidRPr="002819AE" w:rsidRDefault="0094360C" w:rsidP="002819AE">
      <w:pPr>
        <w:pStyle w:val="Paragraphedeliste"/>
        <w:numPr>
          <w:ilvl w:val="2"/>
          <w:numId w:val="25"/>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For preload dependent patients, 400 ml of crystalloid was then administered within 20-30 minutes and </w:t>
      </w:r>
      <w:r w:rsidR="00022791" w:rsidRPr="002819AE">
        <w:rPr>
          <w:rFonts w:ascii="Times New Roman" w:hAnsi="Times New Roman" w:cs="Times New Roman"/>
          <w:color w:val="000000" w:themeColor="text1"/>
          <w:sz w:val="20"/>
          <w:szCs w:val="20"/>
          <w:lang w:val="en-US"/>
        </w:rPr>
        <w:t>fluid</w:t>
      </w:r>
      <w:r w:rsidRPr="002819AE">
        <w:rPr>
          <w:rFonts w:ascii="Times New Roman" w:hAnsi="Times New Roman" w:cs="Times New Roman"/>
          <w:color w:val="000000" w:themeColor="text1"/>
          <w:sz w:val="20"/>
          <w:szCs w:val="20"/>
          <w:lang w:val="en-US"/>
        </w:rPr>
        <w:t xml:space="preserve"> responsiveness was assessed. </w:t>
      </w:r>
      <w:r w:rsidR="00022791" w:rsidRPr="002819AE">
        <w:rPr>
          <w:rFonts w:ascii="Times New Roman" w:hAnsi="Times New Roman" w:cs="Times New Roman"/>
          <w:color w:val="000000" w:themeColor="text1"/>
          <w:sz w:val="20"/>
          <w:szCs w:val="20"/>
          <w:lang w:val="en-US"/>
        </w:rPr>
        <w:t>Fluid responsiveness was defined by an increase of 15% in cardiac output or cardiac index.</w:t>
      </w:r>
    </w:p>
    <w:p w14:paraId="1AEA0B99" w14:textId="5593ED59" w:rsidR="00E674CB" w:rsidRPr="002819AE" w:rsidRDefault="005220FB" w:rsidP="002819AE">
      <w:pPr>
        <w:pStyle w:val="Paragraphedeliste"/>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During the intervention period, preload dependency testing was mandatory before any fluid resuscitation. </w:t>
      </w:r>
    </w:p>
    <w:p w14:paraId="011F804E" w14:textId="584DA448" w:rsidR="0094360C" w:rsidRPr="002819AE" w:rsidRDefault="00C73304"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In case of persistent acute circulatory failure, additional preload dependency test had to be considered. A</w:t>
      </w:r>
      <w:r w:rsidR="003B2D2B" w:rsidRPr="002819AE">
        <w:rPr>
          <w:rFonts w:ascii="Times New Roman" w:hAnsi="Times New Roman" w:cs="Times New Roman"/>
          <w:color w:val="000000" w:themeColor="text1"/>
          <w:sz w:val="20"/>
          <w:szCs w:val="20"/>
          <w:lang w:val="en-US"/>
        </w:rPr>
        <w:t xml:space="preserve">ll these principles should have been applied each day until ICU leave. </w:t>
      </w:r>
    </w:p>
    <w:p w14:paraId="450E38D7" w14:textId="0D7A7A6E" w:rsidR="007A2AED" w:rsidRPr="002819AE" w:rsidRDefault="007A2AED" w:rsidP="002819AE">
      <w:pPr>
        <w:spacing w:line="240" w:lineRule="auto"/>
        <w:rPr>
          <w:rFonts w:ascii="Times New Roman" w:hAnsi="Times New Roman" w:cs="Times New Roman"/>
          <w:color w:val="000000" w:themeColor="text1"/>
          <w:sz w:val="20"/>
          <w:szCs w:val="20"/>
          <w:u w:val="single"/>
          <w:lang w:val="en-US"/>
        </w:rPr>
      </w:pPr>
      <w:r w:rsidRPr="002819AE">
        <w:rPr>
          <w:rFonts w:ascii="Times New Roman" w:hAnsi="Times New Roman" w:cs="Times New Roman"/>
          <w:color w:val="000000" w:themeColor="text1"/>
          <w:sz w:val="20"/>
          <w:szCs w:val="20"/>
          <w:u w:val="single"/>
          <w:lang w:val="en-US"/>
        </w:rPr>
        <w:t>Non-experimental treatment</w:t>
      </w:r>
      <w:r w:rsidR="00C33A36" w:rsidRPr="002819AE">
        <w:rPr>
          <w:rFonts w:ascii="Times New Roman" w:hAnsi="Times New Roman" w:cs="Times New Roman"/>
          <w:color w:val="000000" w:themeColor="text1"/>
          <w:sz w:val="20"/>
          <w:szCs w:val="20"/>
          <w:u w:val="single"/>
          <w:lang w:val="en-US"/>
        </w:rPr>
        <w:t>s</w:t>
      </w:r>
      <w:r w:rsidRPr="002819AE">
        <w:rPr>
          <w:rFonts w:ascii="Times New Roman" w:hAnsi="Times New Roman" w:cs="Times New Roman"/>
          <w:color w:val="000000" w:themeColor="text1"/>
          <w:sz w:val="20"/>
          <w:szCs w:val="20"/>
          <w:u w:val="single"/>
          <w:lang w:val="en-US"/>
        </w:rPr>
        <w:t>:</w:t>
      </w:r>
    </w:p>
    <w:p w14:paraId="10854567" w14:textId="71662859" w:rsidR="00C04896" w:rsidRDefault="00BD6D7F"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In both groups</w:t>
      </w:r>
      <w:r w:rsidR="00F31C16" w:rsidRPr="002819AE">
        <w:rPr>
          <w:rFonts w:ascii="Times New Roman" w:hAnsi="Times New Roman" w:cs="Times New Roman"/>
          <w:color w:val="000000" w:themeColor="text1"/>
          <w:sz w:val="20"/>
          <w:szCs w:val="20"/>
          <w:lang w:val="en-US"/>
        </w:rPr>
        <w:t>, physicians were advised to administer a m</w:t>
      </w:r>
      <w:r w:rsidR="00E12DF2" w:rsidRPr="002819AE">
        <w:rPr>
          <w:rFonts w:ascii="Times New Roman" w:hAnsi="Times New Roman" w:cs="Times New Roman"/>
          <w:color w:val="000000" w:themeColor="text1"/>
          <w:sz w:val="20"/>
          <w:szCs w:val="20"/>
          <w:lang w:val="en-US"/>
        </w:rPr>
        <w:t>aintenance fluid</w:t>
      </w:r>
      <w:r w:rsidR="00F31C16" w:rsidRPr="002819AE">
        <w:rPr>
          <w:rFonts w:ascii="Times New Roman" w:hAnsi="Times New Roman" w:cs="Times New Roman"/>
          <w:color w:val="000000" w:themeColor="text1"/>
          <w:sz w:val="20"/>
          <w:szCs w:val="20"/>
          <w:lang w:val="en-US"/>
        </w:rPr>
        <w:t xml:space="preserve"> </w:t>
      </w:r>
      <w:r w:rsidR="0090749A" w:rsidRPr="002819AE">
        <w:rPr>
          <w:rFonts w:ascii="Times New Roman" w:hAnsi="Times New Roman" w:cs="Times New Roman"/>
          <w:color w:val="000000" w:themeColor="text1"/>
          <w:sz w:val="20"/>
          <w:szCs w:val="20"/>
          <w:lang w:val="en-US"/>
        </w:rPr>
        <w:t>at</w:t>
      </w:r>
      <w:r w:rsidR="00083245" w:rsidRPr="002819AE">
        <w:rPr>
          <w:rFonts w:ascii="Times New Roman" w:hAnsi="Times New Roman" w:cs="Times New Roman"/>
          <w:color w:val="000000" w:themeColor="text1"/>
          <w:sz w:val="20"/>
          <w:szCs w:val="20"/>
          <w:lang w:val="en-US"/>
        </w:rPr>
        <w:t xml:space="preserve"> an infusion rate </w:t>
      </w:r>
      <w:r w:rsidR="0090749A" w:rsidRPr="002819AE">
        <w:rPr>
          <w:rFonts w:ascii="Times New Roman" w:hAnsi="Times New Roman" w:cs="Times New Roman"/>
          <w:color w:val="000000" w:themeColor="text1"/>
          <w:sz w:val="20"/>
          <w:szCs w:val="20"/>
          <w:lang w:val="en-US"/>
        </w:rPr>
        <w:t>of</w:t>
      </w:r>
      <w:r w:rsidRPr="002819AE">
        <w:rPr>
          <w:rFonts w:ascii="Times New Roman" w:hAnsi="Times New Roman" w:cs="Times New Roman"/>
          <w:color w:val="000000" w:themeColor="text1"/>
          <w:sz w:val="20"/>
          <w:szCs w:val="20"/>
          <w:lang w:val="en-US"/>
        </w:rPr>
        <w:t xml:space="preserve"> 1 </w:t>
      </w:r>
      <w:r w:rsidR="0090749A" w:rsidRPr="002819AE">
        <w:rPr>
          <w:rFonts w:ascii="Times New Roman" w:hAnsi="Times New Roman" w:cs="Times New Roman"/>
          <w:color w:val="000000" w:themeColor="text1"/>
          <w:sz w:val="20"/>
          <w:szCs w:val="20"/>
          <w:lang w:val="en-US"/>
        </w:rPr>
        <w:t>to</w:t>
      </w:r>
      <w:r w:rsidRPr="002819AE">
        <w:rPr>
          <w:rFonts w:ascii="Times New Roman" w:hAnsi="Times New Roman" w:cs="Times New Roman"/>
          <w:color w:val="000000" w:themeColor="text1"/>
          <w:sz w:val="20"/>
          <w:szCs w:val="20"/>
          <w:lang w:val="en-US"/>
        </w:rPr>
        <w:t xml:space="preserve"> 1.5 ml/kg/h</w:t>
      </w:r>
      <w:r w:rsidR="00D00C78" w:rsidRPr="002819AE">
        <w:rPr>
          <w:rFonts w:ascii="Times New Roman" w:hAnsi="Times New Roman" w:cs="Times New Roman"/>
          <w:color w:val="000000" w:themeColor="text1"/>
          <w:sz w:val="20"/>
          <w:szCs w:val="20"/>
          <w:lang w:val="en-US"/>
        </w:rPr>
        <w:t>, including enteral</w:t>
      </w:r>
      <w:r w:rsidR="00A712FA" w:rsidRPr="002819AE">
        <w:rPr>
          <w:rFonts w:ascii="Times New Roman" w:hAnsi="Times New Roman" w:cs="Times New Roman"/>
          <w:color w:val="000000" w:themeColor="text1"/>
          <w:sz w:val="20"/>
          <w:szCs w:val="20"/>
          <w:lang w:val="en-US"/>
        </w:rPr>
        <w:t xml:space="preserve"> feeding, </w:t>
      </w:r>
      <w:r w:rsidR="00D00C78" w:rsidRPr="002819AE">
        <w:rPr>
          <w:rFonts w:ascii="Times New Roman" w:hAnsi="Times New Roman" w:cs="Times New Roman"/>
          <w:color w:val="000000" w:themeColor="text1"/>
          <w:sz w:val="20"/>
          <w:szCs w:val="20"/>
          <w:lang w:val="en-US"/>
        </w:rPr>
        <w:t>parenteral feeding</w:t>
      </w:r>
      <w:r w:rsidR="00A712FA" w:rsidRPr="002819AE">
        <w:rPr>
          <w:rFonts w:ascii="Times New Roman" w:hAnsi="Times New Roman" w:cs="Times New Roman"/>
          <w:color w:val="000000" w:themeColor="text1"/>
          <w:sz w:val="20"/>
          <w:szCs w:val="20"/>
          <w:lang w:val="en-US"/>
        </w:rPr>
        <w:t xml:space="preserve"> and fluid used to prepare medications and treatments</w:t>
      </w:r>
      <w:r w:rsidR="00D00C78" w:rsidRPr="002819AE">
        <w:rPr>
          <w:rFonts w:ascii="Times New Roman" w:hAnsi="Times New Roman" w:cs="Times New Roman"/>
          <w:color w:val="000000" w:themeColor="text1"/>
          <w:sz w:val="20"/>
          <w:szCs w:val="20"/>
          <w:lang w:val="en-US"/>
        </w:rPr>
        <w:t>. For nutritional support, an initial amount of 20 to 25 kcal/kg/</w:t>
      </w:r>
      <w:r w:rsidR="00091462" w:rsidRPr="002819AE">
        <w:rPr>
          <w:rFonts w:ascii="Times New Roman" w:hAnsi="Times New Roman" w:cs="Times New Roman"/>
          <w:color w:val="000000" w:themeColor="text1"/>
          <w:sz w:val="20"/>
          <w:szCs w:val="20"/>
          <w:lang w:val="en-US"/>
        </w:rPr>
        <w:t>day</w:t>
      </w:r>
      <w:r w:rsidR="00D00C78" w:rsidRPr="002819AE">
        <w:rPr>
          <w:rFonts w:ascii="Times New Roman" w:hAnsi="Times New Roman" w:cs="Times New Roman"/>
          <w:color w:val="000000" w:themeColor="text1"/>
          <w:sz w:val="20"/>
          <w:szCs w:val="20"/>
          <w:lang w:val="en-US"/>
        </w:rPr>
        <w:t xml:space="preserve"> </w:t>
      </w:r>
      <w:r w:rsidR="005B1AD8" w:rsidRPr="002819AE">
        <w:rPr>
          <w:rFonts w:ascii="Times New Roman" w:hAnsi="Times New Roman" w:cs="Times New Roman"/>
          <w:color w:val="000000" w:themeColor="text1"/>
          <w:sz w:val="20"/>
          <w:szCs w:val="20"/>
          <w:lang w:val="en-US"/>
        </w:rPr>
        <w:t xml:space="preserve">was recommended, </w:t>
      </w:r>
      <w:r w:rsidR="00091462" w:rsidRPr="002819AE">
        <w:rPr>
          <w:rFonts w:ascii="Times New Roman" w:hAnsi="Times New Roman" w:cs="Times New Roman"/>
          <w:color w:val="000000" w:themeColor="text1"/>
          <w:sz w:val="20"/>
          <w:szCs w:val="20"/>
          <w:lang w:val="en-US"/>
        </w:rPr>
        <w:t>increasing to</w:t>
      </w:r>
      <w:r w:rsidR="005B1AD8" w:rsidRPr="002819AE">
        <w:rPr>
          <w:rFonts w:ascii="Times New Roman" w:hAnsi="Times New Roman" w:cs="Times New Roman"/>
          <w:color w:val="000000" w:themeColor="text1"/>
          <w:sz w:val="20"/>
          <w:szCs w:val="20"/>
          <w:lang w:val="en-US"/>
        </w:rPr>
        <w:t xml:space="preserve"> 25 to 30 kcal/kg/</w:t>
      </w:r>
      <w:r w:rsidR="00091462" w:rsidRPr="002819AE">
        <w:rPr>
          <w:rFonts w:ascii="Times New Roman" w:hAnsi="Times New Roman" w:cs="Times New Roman"/>
          <w:color w:val="000000" w:themeColor="text1"/>
          <w:sz w:val="20"/>
          <w:szCs w:val="20"/>
          <w:lang w:val="en-US"/>
        </w:rPr>
        <w:t>day</w:t>
      </w:r>
      <w:r w:rsidR="005B1AD8" w:rsidRPr="002819AE">
        <w:rPr>
          <w:rFonts w:ascii="Times New Roman" w:hAnsi="Times New Roman" w:cs="Times New Roman"/>
          <w:color w:val="000000" w:themeColor="text1"/>
          <w:sz w:val="20"/>
          <w:szCs w:val="20"/>
          <w:lang w:val="en-US"/>
        </w:rPr>
        <w:t xml:space="preserve"> after the resolution of septic shock. </w:t>
      </w:r>
      <w:r w:rsidR="00D5347B" w:rsidRPr="002819AE">
        <w:rPr>
          <w:rFonts w:ascii="Times New Roman" w:hAnsi="Times New Roman" w:cs="Times New Roman"/>
          <w:color w:val="000000" w:themeColor="text1"/>
          <w:sz w:val="20"/>
          <w:szCs w:val="20"/>
          <w:lang w:val="en-US"/>
        </w:rPr>
        <w:t>For a</w:t>
      </w:r>
      <w:r w:rsidR="00C04896" w:rsidRPr="002819AE">
        <w:rPr>
          <w:rFonts w:ascii="Times New Roman" w:hAnsi="Times New Roman" w:cs="Times New Roman"/>
          <w:color w:val="000000" w:themeColor="text1"/>
          <w:sz w:val="20"/>
          <w:szCs w:val="20"/>
          <w:lang w:val="en-US"/>
        </w:rPr>
        <w:t xml:space="preserve">ll other </w:t>
      </w:r>
      <w:r w:rsidR="00D5347B" w:rsidRPr="002819AE">
        <w:rPr>
          <w:rFonts w:ascii="Times New Roman" w:hAnsi="Times New Roman" w:cs="Times New Roman"/>
          <w:color w:val="000000" w:themeColor="text1"/>
          <w:sz w:val="20"/>
          <w:szCs w:val="20"/>
          <w:lang w:val="en-US"/>
        </w:rPr>
        <w:t>measures, clinicians were advised to follow the latest Surviving Sepsis Campaign guidelines</w:t>
      </w:r>
      <w:r w:rsidR="00325DB7" w:rsidRPr="002819AE">
        <w:rPr>
          <w:rFonts w:ascii="Times New Roman" w:hAnsi="Times New Roman" w:cs="Times New Roman"/>
          <w:color w:val="000000" w:themeColor="text1"/>
          <w:sz w:val="20"/>
          <w:szCs w:val="20"/>
          <w:lang w:val="en-US"/>
        </w:rPr>
        <w:t xml:space="preserve"> </w:t>
      </w:r>
      <w:r w:rsidR="00325DB7" w:rsidRPr="002819AE">
        <w:rPr>
          <w:rFonts w:ascii="Times New Roman" w:hAnsi="Times New Roman" w:cs="Times New Roman"/>
          <w:color w:val="000000" w:themeColor="text1"/>
          <w:sz w:val="20"/>
          <w:szCs w:val="20"/>
          <w:lang w:val="en-US"/>
        </w:rPr>
        <w:fldChar w:fldCharType="begin">
          <w:fldData xml:space="preserve">PEVuZE5vdGU+PENpdGU+PEF1dGhvcj5FdmFuczwvQXV0aG9yPjxZZWFyPjIwMjEtMTAtMDI8L1ll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</w:fldData>
        </w:fldChar>
      </w:r>
      <w:r w:rsidR="007D03A0">
        <w:rPr>
          <w:rFonts w:ascii="Times New Roman" w:hAnsi="Times New Roman" w:cs="Times New Roman"/>
          <w:color w:val="000000" w:themeColor="text1"/>
          <w:sz w:val="20"/>
          <w:szCs w:val="20"/>
          <w:lang w:val="en-US"/>
        </w:rPr>
        <w:instrText xml:space="preserve"> ADDIN EN.CITE </w:instrText>
      </w:r>
      <w:r w:rsidR="007D03A0">
        <w:rPr>
          <w:rFonts w:ascii="Times New Roman" w:hAnsi="Times New Roman" w:cs="Times New Roman"/>
          <w:color w:val="000000" w:themeColor="text1"/>
          <w:sz w:val="20"/>
          <w:szCs w:val="20"/>
          <w:lang w:val="en-US"/>
        </w:rPr>
        <w:fldChar w:fldCharType="begin">
          <w:fldData xml:space="preserve">PEVuZE5vdGU+PENpdGU+PEF1dGhvcj5FdmFuczwvQXV0aG9yPjxZZWFyPjIwMjEtMTAtMDI8L1ll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</w:fldData>
        </w:fldChar>
      </w:r>
      <w:r w:rsidR="007D03A0">
        <w:rPr>
          <w:rFonts w:ascii="Times New Roman" w:hAnsi="Times New Roman" w:cs="Times New Roman"/>
          <w:color w:val="000000" w:themeColor="text1"/>
          <w:sz w:val="20"/>
          <w:szCs w:val="20"/>
          <w:lang w:val="en-US"/>
        </w:rPr>
        <w:instrText xml:space="preserve"> ADDIN EN.CITE.DATA </w:instrText>
      </w:r>
      <w:r w:rsidR="007D03A0">
        <w:rPr>
          <w:rFonts w:ascii="Times New Roman" w:hAnsi="Times New Roman" w:cs="Times New Roman"/>
          <w:color w:val="000000" w:themeColor="text1"/>
          <w:sz w:val="20"/>
          <w:szCs w:val="20"/>
          <w:lang w:val="en-US"/>
        </w:rPr>
      </w:r>
      <w:r w:rsidR="007D03A0">
        <w:rPr>
          <w:rFonts w:ascii="Times New Roman" w:hAnsi="Times New Roman" w:cs="Times New Roman"/>
          <w:color w:val="000000" w:themeColor="text1"/>
          <w:sz w:val="20"/>
          <w:szCs w:val="20"/>
          <w:lang w:val="en-US"/>
        </w:rPr>
        <w:fldChar w:fldCharType="end"/>
      </w:r>
      <w:r w:rsidR="00325DB7"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[8]</w:t>
      </w:r>
      <w:r w:rsidR="00325DB7" w:rsidRPr="002819AE">
        <w:rPr>
          <w:rFonts w:ascii="Times New Roman" w:hAnsi="Times New Roman" w:cs="Times New Roman"/>
          <w:color w:val="000000" w:themeColor="text1"/>
          <w:sz w:val="20"/>
          <w:szCs w:val="20"/>
          <w:lang w:val="en-US"/>
        </w:rPr>
        <w:fldChar w:fldCharType="end"/>
      </w:r>
      <w:r w:rsidR="00D5347B" w:rsidRPr="002819AE">
        <w:rPr>
          <w:rFonts w:ascii="Times New Roman" w:hAnsi="Times New Roman" w:cs="Times New Roman"/>
          <w:color w:val="000000" w:themeColor="text1"/>
          <w:sz w:val="20"/>
          <w:szCs w:val="20"/>
          <w:lang w:val="en-US"/>
        </w:rPr>
        <w:t>.</w:t>
      </w:r>
    </w:p>
    <w:p w14:paraId="12AF3952" w14:textId="520E21C9" w:rsidR="00C26029" w:rsidRPr="00B05F38" w:rsidRDefault="00B05F38" w:rsidP="002819AE">
      <w:pPr>
        <w:spacing w:line="240" w:lineRule="auto"/>
        <w:rPr>
          <w:rFonts w:ascii="Times New Roman" w:hAnsi="Times New Roman" w:cs="Times New Roman"/>
          <w:b/>
          <w:bCs/>
          <w:color w:val="000000" w:themeColor="text1"/>
          <w:sz w:val="20"/>
          <w:szCs w:val="20"/>
          <w:lang w:val="en-US"/>
        </w:rPr>
      </w:pPr>
      <w:r w:rsidRPr="00B05F38">
        <w:rPr>
          <w:rFonts w:ascii="Times New Roman" w:hAnsi="Times New Roman" w:cs="Times New Roman"/>
          <w:b/>
          <w:bCs/>
          <w:color w:val="000000" w:themeColor="text1"/>
          <w:sz w:val="20"/>
          <w:szCs w:val="20"/>
          <w:lang w:val="en-US"/>
        </w:rPr>
        <w:t>Definition for p</w:t>
      </w:r>
      <w:r w:rsidR="00C26029" w:rsidRPr="00B05F38">
        <w:rPr>
          <w:rFonts w:ascii="Times New Roman" w:hAnsi="Times New Roman" w:cs="Times New Roman"/>
          <w:b/>
          <w:bCs/>
          <w:color w:val="000000" w:themeColor="text1"/>
          <w:sz w:val="20"/>
          <w:szCs w:val="20"/>
          <w:lang w:val="en-US"/>
        </w:rPr>
        <w:t>rotocol deviations</w:t>
      </w:r>
    </w:p>
    <w:p w14:paraId="39E5BAEB" w14:textId="2FF90ACA" w:rsidR="00C26029" w:rsidRPr="002819AE" w:rsidRDefault="00B05F38" w:rsidP="002819AE">
      <w:pPr>
        <w:spacing w:line="240" w:lineRule="auto"/>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 xml:space="preserve">In the intervention group, major and minor protocol deviations were defined as follow. </w:t>
      </w:r>
      <w:r w:rsidR="00C26029" w:rsidRPr="00C26029">
        <w:rPr>
          <w:rFonts w:ascii="Times New Roman" w:hAnsi="Times New Roman" w:cs="Times New Roman"/>
          <w:color w:val="000000" w:themeColor="text1"/>
          <w:sz w:val="20"/>
          <w:szCs w:val="20"/>
          <w:lang w:val="en-US"/>
        </w:rPr>
        <w:t xml:space="preserve">Any fluid resuscitation administered without preload dependency evaluation was classified as a major protocol deviation. If a preload dependent status or fluid responsiveness status was misjudged, it was recorded as minor protocol deviation (wrong fluid responsiveness status). </w:t>
      </w:r>
      <w:r w:rsidR="00C26029" w:rsidRPr="00C26029">
        <w:rPr>
          <w:rFonts w:ascii="Times New Roman" w:hAnsi="Times New Roman" w:cs="Times New Roman"/>
          <w:color w:val="000000" w:themeColor="text1"/>
          <w:sz w:val="20"/>
          <w:szCs w:val="20"/>
        </w:rPr>
        <w:t>Administering a different type of fluid than planned (e.g., mini-fluid challenge with crystalloid instead of albumin) was also recorded as a minor protocol deviation (wrong type of fluid). Finally, if a patient did not receive the planned amount of fluid (e.g., mini-fluid challenge with 200 ml instead of 100 ml), it was recorded as a minor protocol deviation (wrong amount of fluid administered).</w:t>
      </w:r>
    </w:p>
    <w:p w14:paraId="0B5B0186" w14:textId="4615375B" w:rsidR="00E1383F" w:rsidRPr="002819AE" w:rsidRDefault="0094360C" w:rsidP="002819AE">
      <w:pPr>
        <w:pStyle w:val="Titre2"/>
        <w:spacing w:line="240" w:lineRule="auto"/>
        <w:rPr>
          <w:lang w:val="en-US"/>
        </w:rPr>
      </w:pPr>
      <w:bookmarkStart w:id="11" w:name="_Toc193442710"/>
      <w:r w:rsidRPr="002819AE">
        <w:rPr>
          <w:lang w:val="en-US"/>
        </w:rPr>
        <w:t>Hierarchized primary outcomes definitions</w:t>
      </w:r>
      <w:bookmarkEnd w:id="11"/>
    </w:p>
    <w:p w14:paraId="5E347646" w14:textId="2BCDA5B6" w:rsidR="00EE5448"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u w:val="single"/>
          <w:lang w:val="en-US"/>
        </w:rPr>
        <w:t>Six primary outcomes</w:t>
      </w:r>
      <w:r w:rsidRPr="002819AE">
        <w:rPr>
          <w:rFonts w:ascii="Times New Roman" w:hAnsi="Times New Roman" w:cs="Times New Roman"/>
          <w:color w:val="000000" w:themeColor="text1"/>
          <w:sz w:val="20"/>
          <w:szCs w:val="20"/>
          <w:lang w:val="en-US"/>
        </w:rPr>
        <w:t xml:space="preserve"> were analyzed using a prespecified hierarchical procedure and were defined as follows:</w:t>
      </w:r>
    </w:p>
    <w:p w14:paraId="7CACFA97" w14:textId="67569C79" w:rsidR="00EE5448" w:rsidRPr="002819AE" w:rsidRDefault="0094360C" w:rsidP="002819AE">
      <w:pPr>
        <w:pStyle w:val="Paragraphedeliste"/>
        <w:numPr>
          <w:ilvl w:val="0"/>
          <w:numId w:val="23"/>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Delta SOFA (Sepsis-related Organ Failure Assessment) score from inclusion to Day 5: The numerical variation in SOFA score between the value calculated at inclusion and the value calculated on Day 5. The SOFA score was determined as outlined by Vincent et al.</w:t>
      </w:r>
      <w:r w:rsidR="008F7150" w:rsidRPr="002819AE">
        <w:rPr>
          <w:rFonts w:ascii="Times New Roman" w:hAnsi="Times New Roman" w:cs="Times New Roman"/>
          <w:color w:val="000000" w:themeColor="text1"/>
          <w:sz w:val="20"/>
          <w:szCs w:val="20"/>
          <w:lang w:val="en-US"/>
        </w:rPr>
        <w:t xml:space="preserve"> </w:t>
      </w:r>
      <w:r w:rsidR="008F7150"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&lt;EndNote&gt;&lt;Cite&gt;&lt;Author&gt;Vincent&lt;/Author&gt;&lt;Year&gt;1996&lt;/Year&gt;&lt;RecNum&gt;38&lt;/RecNum&gt;&lt;DisplayText&gt;[9]&lt;/DisplayText&gt;&lt;record&gt;&lt;rec-number&gt;38&lt;/rec-number&gt;&lt;foreign-keys&gt;&lt;key app="EN" db-id="dxpvtvstyddtpqe55fzv92s4x5sefp5erat5" timestamp="1728417652" guid="8db4ddba-f161-48a9-afd3-06de4b577eeb"&gt;38&lt;/key&gt;&lt;/foreign-keys&gt;&lt;ref-type name="Journal Article"&gt;17&lt;/ref-type&gt;&lt;contributors&gt;&lt;authors&gt;&lt;author&gt;Vincent, J. L.&lt;/author&gt;&lt;author&gt;Moreno, R.&lt;/author&gt;&lt;author&gt;Takala, J.&lt;/author&gt;&lt;author&gt;Willatts, S.&lt;/author&gt;&lt;author&gt;De Mendonça, A.&lt;/author&gt;&lt;author&gt;Bruining, H.&lt;/author&gt;&lt;author&gt;Reinhart, C. K.&lt;/author&gt;&lt;author&gt;Suter, P. M.&lt;/author&gt;&lt;author&gt;Thijs, L. G.&lt;/author&gt;&lt;/authors&gt;&lt;/contributors&gt;&lt;titles&gt;&lt;title&gt;The SOFA (Sepsis-related Organ Failure Assessment) score to describe organ dysfunction/failure. On behalf of the Working Group on Sepsis-Related Problems of the European Society of Intensive Care Medicine&lt;/title&gt;&lt;secondary-title&gt;Intensive Care Medicine&lt;/secondary-title&gt;&lt;alt-title&gt;Intensive Care Med&lt;/alt-title&gt;&lt;/titles&gt;&lt;periodical&gt;&lt;full-title&gt;Intensive Care Medicine&lt;/full-title&gt;&lt;abbr-1&gt;Intensive Care Medicine&lt;/abbr-1&gt;&lt;/periodical&gt;&lt;alt-periodical&gt;&lt;full-title&gt;Intensive Care Medicine&lt;/full-title&gt;&lt;abbr-1&gt;Intensive Care Med&lt;/abbr-1&gt;&lt;/alt-periodical&gt;&lt;pages&gt;707-710&lt;/pages&gt;&lt;volume&gt;22&lt;/volume&gt;&lt;number&gt;7&lt;/number&gt;&lt;keywords&gt;&lt;keyword&gt;Humans&lt;/keyword&gt;&lt;keyword&gt;Risk Factors&lt;/keyword&gt;&lt;keyword&gt;Time Factors&lt;/keyword&gt;&lt;keyword&gt;Reproducibility of Results&lt;/keyword&gt;&lt;keyword&gt;Severity of Illness Index&lt;/keyword&gt;&lt;keyword&gt;Multiple Organ Failure&lt;/keyword&gt;&lt;keyword&gt;Sensitivity and Specificity&lt;/keyword&gt;&lt;keyword&gt;Sepsis&lt;/keyword&gt;&lt;/keywords&gt;&lt;dates&gt;&lt;year&gt;1996&lt;/year&gt;&lt;pub-dates&gt;&lt;date&gt;1996/07//&lt;/date&gt;&lt;/pub-dates&gt;&lt;/dates&gt;&lt;isbn&gt;0342-4642&lt;/isbn&gt;&lt;urls&gt;&lt;related-urls&gt;&lt;url&gt;http://www.ncbi.nlm.nih.gov/pubmed/8844239&lt;/url&gt;&lt;url&gt;https://link.springer.com/article/10.1007/BF01709751&lt;/url&gt;&lt;/related-urls&gt;&lt;/urls&gt;&lt;electronic-resource-num&gt;10.1007/BF01709751&lt;/electronic-resource-num&gt;&lt;remote-database-provider&gt;PubMed&lt;/remote-database-provider&gt;&lt;language&gt;eng&lt;/language&gt;&lt;/record&gt;&lt;/Cite&gt;&lt;/EndNote&gt;</w:instrText>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[9]</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xml:space="preserve">. </w:t>
      </w:r>
    </w:p>
    <w:p w14:paraId="67BF7E5C" w14:textId="77777777" w:rsidR="00EE5448" w:rsidRPr="002819AE" w:rsidRDefault="0094360C" w:rsidP="002819AE">
      <w:pPr>
        <w:pStyle w:val="Paragraphedeliste"/>
        <w:numPr>
          <w:ilvl w:val="0"/>
          <w:numId w:val="23"/>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ICU length of stay: The total number of days spent in the ICU from inclusion until the end of the study follow-up. </w:t>
      </w:r>
    </w:p>
    <w:p w14:paraId="60131BBF" w14:textId="77777777" w:rsidR="00EE5448" w:rsidRPr="002819AE" w:rsidRDefault="0094360C" w:rsidP="002819AE">
      <w:pPr>
        <w:pStyle w:val="Paragraphedeliste"/>
        <w:numPr>
          <w:ilvl w:val="0"/>
          <w:numId w:val="23"/>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Hospital length of stay: The total number of days spent in the hospital from inclusion until the end of the study follow-up.</w:t>
      </w:r>
    </w:p>
    <w:p w14:paraId="327B598E" w14:textId="10E1C552" w:rsidR="00EE5448" w:rsidRPr="002819AE" w:rsidRDefault="0094360C" w:rsidP="002819AE">
      <w:pPr>
        <w:pStyle w:val="Paragraphedeliste"/>
        <w:numPr>
          <w:ilvl w:val="0"/>
          <w:numId w:val="23"/>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Ventilator-free days at day 28: The total number of days alive without invasive mechanical ventilation from inclusion to day 28. If a patient died before Day 28, the number of ventilator-free days was set to 0, regardless of intubation status. This definition aligns with recent guideline</w:t>
      </w:r>
      <w:r w:rsidR="008F7150" w:rsidRPr="002819AE">
        <w:rPr>
          <w:rFonts w:ascii="Times New Roman" w:hAnsi="Times New Roman" w:cs="Times New Roman"/>
          <w:color w:val="000000" w:themeColor="text1"/>
          <w:sz w:val="20"/>
          <w:szCs w:val="20"/>
          <w:lang w:val="en-US"/>
        </w:rPr>
        <w:t xml:space="preserve">s </w:t>
      </w:r>
      <w:r w:rsidR="008F7150"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&lt;EndNote&gt;&lt;Cite&gt;&lt;Author&gt;Yehya&lt;/Author&gt;&lt;Year&gt;2019-10-01&lt;/Year&gt;&lt;RecNum&gt;5566&lt;/RecNum&gt;&lt;DisplayText&gt;[10]&lt;/DisplayText&gt;&lt;record&gt;&lt;rec-number&gt;5566&lt;/rec-number&gt;&lt;foreign-keys&gt;&lt;key app="EN" db-id="dxpvtvstyddtpqe55fzv92s4x5sefp5erat5" timestamp="1733825337" guid="8efb85f0-9f4d-4697-9194-5af4affaf26b"&gt;5566&lt;/key&gt;&lt;/foreign-keys&gt;&lt;ref-type name="Journal Article"&gt;17&lt;/ref-type&gt;&lt;contributors&gt;&lt;authors&gt;&lt;author&gt;Nadir  Yehya&lt;/author&gt;&lt;author&gt;Michael O.  Harhay&lt;/author&gt;&lt;author&gt;Martha A. Q.  Curley&lt;/author&gt;&lt;author&gt;David A.  Schoenfeld&lt;/author&gt;&lt;author&gt;Ron W.  Reeder&lt;/author&gt;&lt;/authors&gt;&lt;/contributors&gt;&lt;titles&gt;&lt;title&gt;Reappraisal of Ventilator-Free Days in Critical Care Research&lt;/title&gt;&lt;secondary-title&gt;American Journal of Respiratory and Critical Care Medicine&lt;/secondary-title&gt;&lt;/titles&gt;&lt;volume&gt;200&lt;/volume&gt;&lt;number&gt;7&lt;/number&gt;&lt;dates&gt;&lt;year&gt;2019-10-01&lt;/year&gt;&lt;/dates&gt;&lt;isbn&gt;1073-449X&lt;/isbn&gt;&lt;urls&gt;&lt;related-urls&gt;&lt;url&gt;https://www.atsjournals.org/doi/10.1164/rccm.201810-2050CP?url_ver=Z39.88-2003&amp;amp;rfr_id=ori:rid:crossref.org&amp;amp;rfr_dat=cr_pub%20%200pubmed&lt;/url&gt;&lt;/related-urls&gt;&lt;/urls&gt;&lt;electronic-resource-num&gt;10.1164/rccm.201810-2050CP&lt;/electronic-resource-num&gt;&lt;/record&gt;&lt;/Cite&gt;&lt;/EndNote&gt;</w:instrText>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[10]</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w:t>
      </w:r>
    </w:p>
    <w:p w14:paraId="39816427" w14:textId="2FD5AEEB" w:rsidR="00EE5448" w:rsidRPr="002819AE" w:rsidRDefault="0094360C" w:rsidP="002819AE">
      <w:pPr>
        <w:pStyle w:val="Paragraphedeliste"/>
        <w:numPr>
          <w:ilvl w:val="0"/>
          <w:numId w:val="23"/>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Renal failure-free days at day 28: The total number of days alive without renal failure from inclusion to the day 28. If a patient died before Day 28, the number of renal failure-free days was set to 0, regardless of renal failure status. Renal failure was defined according to the KDIGO (Kidney Disease Improving Global Outcome) criteria</w:t>
      </w:r>
      <w:r w:rsidR="008F7150" w:rsidRPr="002819AE">
        <w:rPr>
          <w:rFonts w:ascii="Times New Roman" w:hAnsi="Times New Roman" w:cs="Times New Roman"/>
          <w:color w:val="000000" w:themeColor="text1"/>
          <w:sz w:val="20"/>
          <w:szCs w:val="20"/>
          <w:lang w:val="en-US"/>
        </w:rPr>
        <w:t xml:space="preserve"> </w:t>
      </w:r>
      <w:r w:rsidR="008F7150"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&lt;EndNote&gt;&lt;Cite&gt;&lt;Year&gt;2017&lt;/Year&gt;&lt;RecNum&gt;1332&lt;/RecNum&gt;&lt;DisplayText&gt;[11]&lt;/DisplayText&gt;&lt;record&gt;&lt;rec-number&gt;1332&lt;/rec-number&gt;&lt;foreign-keys&gt;&lt;key app="EN" db-id="dxpvtvstyddtpqe55fzv92s4x5sefp5erat5" timestamp="1728417714" guid="26f1166a-079c-43a3-9231-43ed0c3514e8"&gt;1332&lt;/key&gt;&lt;/foreign-keys&gt;&lt;ref-type name="Journal Article"&gt;17&lt;/ref-type&gt;&lt;contributors&gt;&lt;/contributors&gt;&lt;titles&gt;&lt;title&gt;KDIGO 2017 Clinical Practice Guideline Update for the Diagnosis, Evaluation, Prevention, and Treatment of Chronic Kidney Disease–Mineral and Bone Disorder (CKD-MBD)&lt;/title&gt;&lt;secondary-title&gt;Kidney International Supplements&lt;/secondary-title&gt;&lt;tertiary-title&gt;KDIGO 2017 Clinical Practice Guideline Update for the Diagnosis, Evaluation, Prevention, and Treatment of Chronic Kidney Disease–Mineral and Bone Disorder (CKD-MBD)&lt;/tertiary-title&gt;&lt;alt-title&gt;Kidney International Supplements&lt;/alt-title&gt;&lt;/titles&gt;&lt;periodical&gt;&lt;full-title&gt;Kidney International Supplements&lt;/full-title&gt;&lt;abbr-1&gt;Kidney International Supplements&lt;/abbr-1&gt;&lt;/periodical&gt;&lt;alt-periodical&gt;&lt;full-title&gt;Kidney International Supplements&lt;/full-title&gt;&lt;abbr-1&gt;Kidney International Supplements&lt;/abbr-1&gt;&lt;/alt-periodical&gt;&lt;pages&gt;1-59&lt;/pages&gt;&lt;volume&gt;7&lt;/volume&gt;&lt;number&gt;1&lt;/number&gt;&lt;dates&gt;&lt;year&gt;2017&lt;/year&gt;&lt;pub-dates&gt;&lt;date&gt;2017/07/01/&lt;/date&gt;&lt;/pub-dates&gt;&lt;/dates&gt;&lt;isbn&gt;2157-1716&lt;/isbn&gt;&lt;urls&gt;&lt;related-urls&gt;&lt;url&gt;http://www.sciencedirect.com/science/article/pii/S2157171617300011&lt;/url&gt;&lt;url&gt;files/6132/S2157171617300011.html&lt;/url&gt;&lt;/related-urls&gt;&lt;/urls&gt;&lt;electronic-resource-num&gt;10.1016/j.kisu.2017.04.001&lt;/electronic-resource-num&gt;&lt;remote-database-provider&gt;ScienceDirect&lt;/remote-database-provider&gt;&lt;/record&gt;&lt;/Cite&gt;&lt;/EndNote&gt;</w:instrText>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[11]</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xml:space="preserve">. All renal failure stages (from 1 to 3) were considered as renal failure.   </w:t>
      </w:r>
    </w:p>
    <w:p w14:paraId="77F97604" w14:textId="219D54DF" w:rsidR="00C04896" w:rsidRPr="002819AE" w:rsidRDefault="0094360C" w:rsidP="002819AE">
      <w:pPr>
        <w:pStyle w:val="Paragraphedeliste"/>
        <w:numPr>
          <w:ilvl w:val="0"/>
          <w:numId w:val="23"/>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Catecholamine-free days at day 10: The total number of days alive without vasoactive drug from inclusion to the day 10. Vasoactive drugs included norepinephrine, dobutamine, epinephrine, or vasopressin. If a patient died before Day 10, the number of catecholamine-free days was set to 0, regardless of catecholamine infusion.</w:t>
      </w:r>
    </w:p>
    <w:p w14:paraId="71ABA251" w14:textId="77777777" w:rsidR="00E1383F" w:rsidRPr="002819AE" w:rsidRDefault="00E1383F" w:rsidP="002819AE">
      <w:pPr>
        <w:spacing w:line="240" w:lineRule="auto"/>
        <w:rPr>
          <w:rFonts w:ascii="Times New Roman" w:hAnsi="Times New Roman" w:cs="Times New Roman"/>
          <w:color w:val="000000" w:themeColor="text1"/>
          <w:sz w:val="20"/>
          <w:szCs w:val="20"/>
          <w:lang w:val="en-US"/>
        </w:rPr>
      </w:pPr>
    </w:p>
    <w:p w14:paraId="271D9BB5" w14:textId="77777777" w:rsidR="0094360C" w:rsidRPr="002819AE" w:rsidRDefault="0094360C" w:rsidP="002819AE">
      <w:pPr>
        <w:pStyle w:val="Titre2"/>
        <w:spacing w:line="240" w:lineRule="auto"/>
        <w:rPr>
          <w:lang w:val="en-US"/>
        </w:rPr>
      </w:pPr>
      <w:bookmarkStart w:id="12" w:name="_Toc193442711"/>
      <w:r w:rsidRPr="002819AE">
        <w:lastRenderedPageBreak/>
        <w:t>Delta Sepsis-related Organ Failure Assessment</w:t>
      </w:r>
      <w:r w:rsidRPr="002819AE">
        <w:rPr>
          <w:lang w:val="en-US"/>
        </w:rPr>
        <w:t xml:space="preserve"> (SOFA) score calculation</w:t>
      </w:r>
      <w:bookmarkEnd w:id="12"/>
      <w:r w:rsidRPr="002819AE">
        <w:rPr>
          <w:lang w:val="en-US"/>
        </w:rPr>
        <w:t xml:space="preserve"> </w:t>
      </w:r>
    </w:p>
    <w:p w14:paraId="18C34187" w14:textId="4EA2D12C"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The delta SOFA score was chosen as first hierarchized primary outcome measures. Delta SOFA score was defined by the numerical variation in SOFA score between the value calculated at inclusion and the value calculated on Day 5. At each time point (inclusion and Day 5), the daily SOFA score was determined as outlined by Vincent et al. </w:t>
      </w:r>
      <w:r w:rsidR="008F7150"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&lt;EndNote&gt;&lt;Cite&gt;&lt;Author&gt;Vincent&lt;/Author&gt;&lt;Year&gt;1996&lt;/Year&gt;&lt;RecNum&gt;38&lt;/RecNum&gt;&lt;DisplayText&gt;[9]&lt;/DisplayText&gt;&lt;record&gt;&lt;rec-number&gt;38&lt;/rec-number&gt;&lt;foreign-keys&gt;&lt;key app="EN" db-id="dxpvtvstyddtpqe55fzv92s4x5sefp5erat5" timestamp="1728417652" guid="8db4ddba-f161-48a9-afd3-06de4b577eeb"&gt;38&lt;/key&gt;&lt;/foreign-keys&gt;&lt;ref-type name="Journal Article"&gt;17&lt;/ref-type&gt;&lt;contributors&gt;&lt;authors&gt;&lt;author&gt;Vincent, J. L.&lt;/author&gt;&lt;author&gt;Moreno, R.&lt;/author&gt;&lt;author&gt;Takala, J.&lt;/author&gt;&lt;author&gt;Willatts, S.&lt;/author&gt;&lt;author&gt;De Mendonça, A.&lt;/author&gt;&lt;author&gt;Bruining, H.&lt;/author&gt;&lt;author&gt;Reinhart, C. K.&lt;/author&gt;&lt;author&gt;Suter, P. M.&lt;/author&gt;&lt;author&gt;Thijs, L. G.&lt;/author&gt;&lt;/authors&gt;&lt;/contributors&gt;&lt;titles&gt;&lt;title&gt;The SOFA (Sepsis-related Organ Failure Assessment) score to describe organ dysfunction/failure. On behalf of the Working Group on Sepsis-Related Problems of the European Society of Intensive Care Medicine&lt;/title&gt;&lt;secondary-title&gt;Intensive Care Medicine&lt;/secondary-title&gt;&lt;alt-title&gt;Intensive Care Med&lt;/alt-title&gt;&lt;/titles&gt;&lt;periodical&gt;&lt;full-title&gt;Intensive Care Medicine&lt;/full-title&gt;&lt;abbr-1&gt;Intensive Care Medicine&lt;/abbr-1&gt;&lt;/periodical&gt;&lt;alt-periodical&gt;&lt;full-title&gt;Intensive Care Medicine&lt;/full-title&gt;&lt;abbr-1&gt;Intensive Care Med&lt;/abbr-1&gt;&lt;/alt-periodical&gt;&lt;pages&gt;707-710&lt;/pages&gt;&lt;volume&gt;22&lt;/volume&gt;&lt;number&gt;7&lt;/number&gt;&lt;keywords&gt;&lt;keyword&gt;Humans&lt;/keyword&gt;&lt;keyword&gt;Risk Factors&lt;/keyword&gt;&lt;keyword&gt;Time Factors&lt;/keyword&gt;&lt;keyword&gt;Reproducibility of Results&lt;/keyword&gt;&lt;keyword&gt;Severity of Illness Index&lt;/keyword&gt;&lt;keyword&gt;Multiple Organ Failure&lt;/keyword&gt;&lt;keyword&gt;Sensitivity and Specificity&lt;/keyword&gt;&lt;keyword&gt;Sepsis&lt;/keyword&gt;&lt;/keywords&gt;&lt;dates&gt;&lt;year&gt;1996&lt;/year&gt;&lt;pub-dates&gt;&lt;date&gt;1996/07//&lt;/date&gt;&lt;/pub-dates&gt;&lt;/dates&gt;&lt;isbn&gt;0342-4642&lt;/isbn&gt;&lt;urls&gt;&lt;related-urls&gt;&lt;url&gt;http://www.ncbi.nlm.nih.gov/pubmed/8844239&lt;/url&gt;&lt;url&gt;https://link.springer.com/article/10.1007/BF01709751&lt;/url&gt;&lt;/related-urls&gt;&lt;/urls&gt;&lt;electronic-resource-num&gt;10.1007/BF01709751&lt;/electronic-resource-num&gt;&lt;remote-database-provider&gt;PubMed&lt;/remote-database-provider&gt;&lt;language&gt;eng&lt;/language&gt;&lt;/record&gt;&lt;/Cite&gt;&lt;/EndNote&gt;</w:instrText>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[9]</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The main parameters of the SOFA score are summarized in the table below:</w:t>
      </w:r>
    </w:p>
    <w:tbl>
      <w:tblPr>
        <w:tblW w:w="11057" w:type="dxa"/>
        <w:jc w:val="center"/>
        <w:tblCellMar>
          <w:left w:w="70" w:type="dxa"/>
          <w:right w:w="70" w:type="dxa"/>
        </w:tblCellMar>
        <w:tblLook w:val="04A0" w:firstRow="1" w:lastRow="0" w:firstColumn="1" w:lastColumn="0" w:noHBand="0" w:noVBand="1"/>
      </w:tblPr>
      <w:tblGrid>
        <w:gridCol w:w="2821"/>
        <w:gridCol w:w="1217"/>
        <w:gridCol w:w="1300"/>
        <w:gridCol w:w="1750"/>
        <w:gridCol w:w="1985"/>
        <w:gridCol w:w="1984"/>
      </w:tblGrid>
      <w:tr w:rsidR="002819AE" w:rsidRPr="002819AE" w14:paraId="07908933" w14:textId="77777777" w:rsidTr="00676956">
        <w:trPr>
          <w:trHeight w:val="20"/>
          <w:jc w:val="center"/>
        </w:trPr>
        <w:tc>
          <w:tcPr>
            <w:tcW w:w="2821" w:type="dxa"/>
            <w:tcBorders>
              <w:top w:val="single" w:sz="4" w:space="0" w:color="auto"/>
              <w:left w:val="single" w:sz="4" w:space="0" w:color="auto"/>
            </w:tcBorders>
            <w:noWrap/>
          </w:tcPr>
          <w:p w14:paraId="5782B8FD"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lang w:val="en-US"/>
              </w:rPr>
            </w:pPr>
          </w:p>
        </w:tc>
        <w:tc>
          <w:tcPr>
            <w:tcW w:w="8236" w:type="dxa"/>
            <w:gridSpan w:val="5"/>
            <w:tcBorders>
              <w:top w:val="single" w:sz="4" w:space="0" w:color="auto"/>
              <w:right w:val="single" w:sz="4" w:space="0" w:color="auto"/>
            </w:tcBorders>
            <w:noWrap/>
          </w:tcPr>
          <w:p w14:paraId="4CFFACAF"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SOFA score</w:t>
            </w:r>
          </w:p>
        </w:tc>
      </w:tr>
      <w:tr w:rsidR="002819AE" w:rsidRPr="002819AE" w14:paraId="6DF896A2" w14:textId="77777777" w:rsidTr="00676956">
        <w:trPr>
          <w:trHeight w:val="20"/>
          <w:jc w:val="center"/>
        </w:trPr>
        <w:tc>
          <w:tcPr>
            <w:tcW w:w="2821" w:type="dxa"/>
            <w:tcBorders>
              <w:left w:val="single" w:sz="4" w:space="0" w:color="auto"/>
              <w:bottom w:val="single" w:sz="4" w:space="0" w:color="auto"/>
            </w:tcBorders>
            <w:noWrap/>
            <w:hideMark/>
          </w:tcPr>
          <w:p w14:paraId="4EEC11EA" w14:textId="77777777" w:rsidR="0094360C" w:rsidRPr="002819AE" w:rsidRDefault="0094360C" w:rsidP="002819AE">
            <w:pPr>
              <w:spacing w:line="240" w:lineRule="auto"/>
              <w:rPr>
                <w:rFonts w:ascii="Times New Roman" w:hAnsi="Times New Roman" w:cs="Times New Roman"/>
                <w:b/>
                <w:bCs/>
                <w:color w:val="000000" w:themeColor="text1"/>
                <w:sz w:val="20"/>
                <w:szCs w:val="20"/>
                <w:lang w:val="en-US"/>
              </w:rPr>
            </w:pPr>
          </w:p>
        </w:tc>
        <w:tc>
          <w:tcPr>
            <w:tcW w:w="1217" w:type="dxa"/>
            <w:tcBorders>
              <w:bottom w:val="single" w:sz="4" w:space="0" w:color="auto"/>
            </w:tcBorders>
            <w:noWrap/>
            <w:hideMark/>
          </w:tcPr>
          <w:p w14:paraId="5178142D"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0 point</w:t>
            </w:r>
          </w:p>
        </w:tc>
        <w:tc>
          <w:tcPr>
            <w:tcW w:w="1300" w:type="dxa"/>
            <w:tcBorders>
              <w:bottom w:val="single" w:sz="4" w:space="0" w:color="auto"/>
            </w:tcBorders>
            <w:noWrap/>
            <w:hideMark/>
          </w:tcPr>
          <w:p w14:paraId="06AAD7D8"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1 point</w:t>
            </w:r>
          </w:p>
        </w:tc>
        <w:tc>
          <w:tcPr>
            <w:tcW w:w="1750" w:type="dxa"/>
            <w:tcBorders>
              <w:bottom w:val="single" w:sz="4" w:space="0" w:color="auto"/>
            </w:tcBorders>
            <w:noWrap/>
            <w:hideMark/>
          </w:tcPr>
          <w:p w14:paraId="6327369C"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2 points</w:t>
            </w:r>
          </w:p>
        </w:tc>
        <w:tc>
          <w:tcPr>
            <w:tcW w:w="1985" w:type="dxa"/>
            <w:tcBorders>
              <w:bottom w:val="single" w:sz="4" w:space="0" w:color="auto"/>
            </w:tcBorders>
            <w:noWrap/>
            <w:hideMark/>
          </w:tcPr>
          <w:p w14:paraId="7266E0E6"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3 points</w:t>
            </w:r>
          </w:p>
        </w:tc>
        <w:tc>
          <w:tcPr>
            <w:tcW w:w="1984" w:type="dxa"/>
            <w:tcBorders>
              <w:bottom w:val="single" w:sz="4" w:space="0" w:color="auto"/>
              <w:right w:val="single" w:sz="4" w:space="0" w:color="auto"/>
            </w:tcBorders>
            <w:noWrap/>
            <w:hideMark/>
          </w:tcPr>
          <w:p w14:paraId="6FCEDCC6"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4 points</w:t>
            </w:r>
          </w:p>
        </w:tc>
      </w:tr>
      <w:tr w:rsidR="002819AE" w:rsidRPr="002819AE" w14:paraId="00D9DDD7" w14:textId="77777777" w:rsidTr="00676956">
        <w:trPr>
          <w:trHeight w:val="708"/>
          <w:jc w:val="center"/>
        </w:trPr>
        <w:tc>
          <w:tcPr>
            <w:tcW w:w="2821" w:type="dxa"/>
            <w:tcBorders>
              <w:top w:val="single" w:sz="4" w:space="0" w:color="auto"/>
              <w:left w:val="single" w:sz="4" w:space="0" w:color="auto"/>
              <w:bottom w:val="single" w:sz="4" w:space="0" w:color="auto"/>
              <w:right w:val="single" w:sz="4" w:space="0" w:color="auto"/>
            </w:tcBorders>
            <w:hideMark/>
          </w:tcPr>
          <w:p w14:paraId="74B7A4AF" w14:textId="77777777" w:rsidR="0094360C" w:rsidRPr="002819AE" w:rsidRDefault="0094360C" w:rsidP="002819AE">
            <w:pPr>
              <w:spacing w:line="240" w:lineRule="auto"/>
              <w:rPr>
                <w:rFonts w:ascii="Times New Roman" w:hAnsi="Times New Roman" w:cs="Times New Roman"/>
                <w:color w:val="000000" w:themeColor="text1"/>
                <w:sz w:val="20"/>
                <w:szCs w:val="20"/>
                <w:lang w:val="it-IT"/>
              </w:rPr>
            </w:pPr>
            <w:proofErr w:type="spellStart"/>
            <w:r w:rsidRPr="002819AE">
              <w:rPr>
                <w:rFonts w:ascii="Times New Roman" w:hAnsi="Times New Roman" w:cs="Times New Roman"/>
                <w:b/>
                <w:bCs/>
                <w:color w:val="000000" w:themeColor="text1"/>
                <w:sz w:val="20"/>
                <w:szCs w:val="20"/>
                <w:lang w:val="it-IT"/>
              </w:rPr>
              <w:t>Respiratory</w:t>
            </w:r>
            <w:proofErr w:type="spellEnd"/>
            <w:r w:rsidRPr="002819AE">
              <w:rPr>
                <w:rFonts w:ascii="Times New Roman" w:hAnsi="Times New Roman" w:cs="Times New Roman"/>
                <w:color w:val="000000" w:themeColor="text1"/>
                <w:sz w:val="20"/>
                <w:szCs w:val="20"/>
                <w:lang w:val="it-IT"/>
              </w:rPr>
              <w:t xml:space="preserve"> </w:t>
            </w:r>
          </w:p>
          <w:p w14:paraId="4435B3B4" w14:textId="77777777" w:rsidR="0094360C" w:rsidRPr="002819AE" w:rsidRDefault="0094360C" w:rsidP="002819AE">
            <w:pPr>
              <w:spacing w:line="240" w:lineRule="auto"/>
              <w:rPr>
                <w:rFonts w:ascii="Times New Roman" w:hAnsi="Times New Roman" w:cs="Times New Roman"/>
                <w:color w:val="000000" w:themeColor="text1"/>
                <w:sz w:val="20"/>
                <w:szCs w:val="20"/>
                <w:lang w:val="it-IT"/>
              </w:rPr>
            </w:pPr>
            <w:r w:rsidRPr="002819AE">
              <w:rPr>
                <w:rFonts w:ascii="Times New Roman" w:hAnsi="Times New Roman" w:cs="Times New Roman"/>
                <w:color w:val="000000" w:themeColor="text1"/>
                <w:sz w:val="20"/>
                <w:szCs w:val="20"/>
                <w:lang w:val="it-IT"/>
              </w:rPr>
              <w:t>PaO</w:t>
            </w:r>
            <w:r w:rsidRPr="002819AE">
              <w:rPr>
                <w:rFonts w:ascii="Times New Roman" w:hAnsi="Times New Roman" w:cs="Times New Roman"/>
                <w:color w:val="000000" w:themeColor="text1"/>
                <w:sz w:val="20"/>
                <w:szCs w:val="20"/>
                <w:vertAlign w:val="subscript"/>
                <w:lang w:val="it-IT"/>
              </w:rPr>
              <w:t>2</w:t>
            </w:r>
            <w:r w:rsidRPr="002819AE">
              <w:rPr>
                <w:rFonts w:ascii="Times New Roman" w:hAnsi="Times New Roman" w:cs="Times New Roman"/>
                <w:color w:val="000000" w:themeColor="text1"/>
                <w:sz w:val="20"/>
                <w:szCs w:val="20"/>
                <w:lang w:val="it-IT"/>
              </w:rPr>
              <w:t>/FiO</w:t>
            </w:r>
            <w:r w:rsidRPr="002819AE">
              <w:rPr>
                <w:rFonts w:ascii="Times New Roman" w:hAnsi="Times New Roman" w:cs="Times New Roman"/>
                <w:color w:val="000000" w:themeColor="text1"/>
                <w:sz w:val="20"/>
                <w:szCs w:val="20"/>
                <w:vertAlign w:val="subscript"/>
                <w:lang w:val="it-IT"/>
              </w:rPr>
              <w:t>2</w:t>
            </w:r>
            <w:r w:rsidRPr="002819AE">
              <w:rPr>
                <w:rFonts w:ascii="Times New Roman" w:hAnsi="Times New Roman" w:cs="Times New Roman"/>
                <w:color w:val="000000" w:themeColor="text1"/>
                <w:sz w:val="20"/>
                <w:szCs w:val="20"/>
                <w:lang w:val="it-IT"/>
              </w:rPr>
              <w:t>, mmHg</w:t>
            </w:r>
          </w:p>
        </w:tc>
        <w:tc>
          <w:tcPr>
            <w:tcW w:w="1217" w:type="dxa"/>
            <w:tcBorders>
              <w:top w:val="single" w:sz="4" w:space="0" w:color="auto"/>
              <w:left w:val="nil"/>
              <w:bottom w:val="single" w:sz="4" w:space="0" w:color="auto"/>
              <w:right w:val="single" w:sz="4" w:space="0" w:color="auto"/>
            </w:tcBorders>
            <w:noWrap/>
            <w:vAlign w:val="center"/>
            <w:hideMark/>
          </w:tcPr>
          <w:p w14:paraId="5B3BCA0B"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&gt; 400</w:t>
            </w:r>
          </w:p>
        </w:tc>
        <w:tc>
          <w:tcPr>
            <w:tcW w:w="1300" w:type="dxa"/>
            <w:tcBorders>
              <w:top w:val="single" w:sz="4" w:space="0" w:color="auto"/>
              <w:left w:val="nil"/>
              <w:bottom w:val="single" w:sz="4" w:space="0" w:color="auto"/>
              <w:right w:val="single" w:sz="4" w:space="0" w:color="auto"/>
            </w:tcBorders>
            <w:vAlign w:val="center"/>
            <w:hideMark/>
          </w:tcPr>
          <w:p w14:paraId="1FC2F70B"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 400 </w:t>
            </w:r>
          </w:p>
        </w:tc>
        <w:tc>
          <w:tcPr>
            <w:tcW w:w="1750" w:type="dxa"/>
            <w:tcBorders>
              <w:top w:val="single" w:sz="4" w:space="0" w:color="auto"/>
              <w:left w:val="nil"/>
              <w:bottom w:val="single" w:sz="4" w:space="0" w:color="auto"/>
              <w:right w:val="single" w:sz="4" w:space="0" w:color="auto"/>
            </w:tcBorders>
            <w:vAlign w:val="center"/>
            <w:hideMark/>
          </w:tcPr>
          <w:p w14:paraId="158C1BD1"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 300 </w:t>
            </w:r>
          </w:p>
        </w:tc>
        <w:tc>
          <w:tcPr>
            <w:tcW w:w="1985" w:type="dxa"/>
            <w:tcBorders>
              <w:top w:val="single" w:sz="4" w:space="0" w:color="auto"/>
              <w:left w:val="nil"/>
              <w:bottom w:val="single" w:sz="4" w:space="0" w:color="auto"/>
              <w:right w:val="single" w:sz="4" w:space="0" w:color="auto"/>
            </w:tcBorders>
            <w:vAlign w:val="center"/>
            <w:hideMark/>
          </w:tcPr>
          <w:p w14:paraId="3B13EAF5"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200</w:t>
            </w:r>
          </w:p>
        </w:tc>
        <w:tc>
          <w:tcPr>
            <w:tcW w:w="1984" w:type="dxa"/>
            <w:tcBorders>
              <w:top w:val="single" w:sz="4" w:space="0" w:color="auto"/>
              <w:left w:val="nil"/>
              <w:bottom w:val="single" w:sz="4" w:space="0" w:color="auto"/>
              <w:right w:val="single" w:sz="4" w:space="0" w:color="auto"/>
            </w:tcBorders>
            <w:noWrap/>
            <w:vAlign w:val="center"/>
            <w:hideMark/>
          </w:tcPr>
          <w:p w14:paraId="06297E2B"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100</w:t>
            </w:r>
          </w:p>
        </w:tc>
      </w:tr>
      <w:tr w:rsidR="002819AE" w:rsidRPr="002819AE" w14:paraId="7CC4D54B" w14:textId="77777777" w:rsidTr="00676956">
        <w:trPr>
          <w:trHeight w:val="1443"/>
          <w:jc w:val="center"/>
        </w:trPr>
        <w:tc>
          <w:tcPr>
            <w:tcW w:w="2821" w:type="dxa"/>
            <w:tcBorders>
              <w:top w:val="nil"/>
              <w:left w:val="single" w:sz="4" w:space="0" w:color="auto"/>
              <w:bottom w:val="single" w:sz="4" w:space="0" w:color="auto"/>
              <w:right w:val="single" w:sz="4" w:space="0" w:color="auto"/>
            </w:tcBorders>
            <w:hideMark/>
          </w:tcPr>
          <w:p w14:paraId="412026A5"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b/>
                <w:bCs/>
                <w:color w:val="000000" w:themeColor="text1"/>
                <w:sz w:val="20"/>
                <w:szCs w:val="20"/>
                <w:lang w:val="en-US"/>
              </w:rPr>
              <w:t>Cardio-vascular</w:t>
            </w:r>
            <w:r w:rsidRPr="002819AE">
              <w:rPr>
                <w:rFonts w:ascii="Times New Roman" w:hAnsi="Times New Roman" w:cs="Times New Roman"/>
                <w:color w:val="000000" w:themeColor="text1"/>
                <w:sz w:val="20"/>
                <w:szCs w:val="20"/>
                <w:lang w:val="en-US"/>
              </w:rPr>
              <w:t xml:space="preserve"> Hypotension </w:t>
            </w:r>
          </w:p>
          <w:p w14:paraId="097761DC"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OR </w:t>
            </w:r>
          </w:p>
          <w:p w14:paraId="43F1F2AA"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Catecholamine (µg/kg/min)</w:t>
            </w:r>
          </w:p>
        </w:tc>
        <w:tc>
          <w:tcPr>
            <w:tcW w:w="1217" w:type="dxa"/>
            <w:tcBorders>
              <w:top w:val="nil"/>
              <w:left w:val="nil"/>
              <w:bottom w:val="single" w:sz="4" w:space="0" w:color="auto"/>
              <w:right w:val="single" w:sz="4" w:space="0" w:color="auto"/>
            </w:tcBorders>
            <w:vAlign w:val="center"/>
            <w:hideMark/>
          </w:tcPr>
          <w:p w14:paraId="33F73103"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No hypotension</w:t>
            </w:r>
          </w:p>
        </w:tc>
        <w:tc>
          <w:tcPr>
            <w:tcW w:w="1300" w:type="dxa"/>
            <w:tcBorders>
              <w:top w:val="nil"/>
              <w:left w:val="nil"/>
              <w:bottom w:val="single" w:sz="4" w:space="0" w:color="auto"/>
              <w:right w:val="single" w:sz="4" w:space="0" w:color="auto"/>
            </w:tcBorders>
            <w:vAlign w:val="center"/>
            <w:hideMark/>
          </w:tcPr>
          <w:p w14:paraId="2D1FFDFB"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MAP &lt; 70 mmHg</w:t>
            </w:r>
          </w:p>
        </w:tc>
        <w:tc>
          <w:tcPr>
            <w:tcW w:w="1750" w:type="dxa"/>
            <w:tcBorders>
              <w:top w:val="nil"/>
              <w:left w:val="nil"/>
              <w:bottom w:val="single" w:sz="4" w:space="0" w:color="auto"/>
              <w:right w:val="single" w:sz="4" w:space="0" w:color="auto"/>
            </w:tcBorders>
            <w:vAlign w:val="center"/>
            <w:hideMark/>
          </w:tcPr>
          <w:p w14:paraId="3F5F615F"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Dopamine ≤ 5 </w:t>
            </w:r>
          </w:p>
          <w:p w14:paraId="49275586"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OR </w:t>
            </w:r>
          </w:p>
          <w:p w14:paraId="0508D19F"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Dobutamine (any dose)</w:t>
            </w:r>
          </w:p>
        </w:tc>
        <w:tc>
          <w:tcPr>
            <w:tcW w:w="1985" w:type="dxa"/>
            <w:tcBorders>
              <w:top w:val="nil"/>
              <w:left w:val="nil"/>
              <w:bottom w:val="single" w:sz="4" w:space="0" w:color="auto"/>
              <w:right w:val="single" w:sz="4" w:space="0" w:color="auto"/>
            </w:tcBorders>
            <w:vAlign w:val="center"/>
            <w:hideMark/>
          </w:tcPr>
          <w:p w14:paraId="3E5E6F5E"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Dopamine &gt; 5,</w:t>
            </w:r>
          </w:p>
          <w:p w14:paraId="47E3423D"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Epinephrine ≤ 0.1</w:t>
            </w:r>
          </w:p>
          <w:p w14:paraId="7470F6DF"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OR </w:t>
            </w:r>
          </w:p>
          <w:p w14:paraId="2CBBCB9D"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Noradrenaline ≤ 0.1</w:t>
            </w:r>
          </w:p>
        </w:tc>
        <w:tc>
          <w:tcPr>
            <w:tcW w:w="1984" w:type="dxa"/>
            <w:tcBorders>
              <w:top w:val="nil"/>
              <w:left w:val="nil"/>
              <w:bottom w:val="single" w:sz="4" w:space="0" w:color="auto"/>
              <w:right w:val="single" w:sz="4" w:space="0" w:color="auto"/>
            </w:tcBorders>
            <w:vAlign w:val="center"/>
            <w:hideMark/>
          </w:tcPr>
          <w:p w14:paraId="3B7F1097"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Dopamine &gt; 15, </w:t>
            </w:r>
          </w:p>
          <w:p w14:paraId="14AC406F"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Epinephrine &gt; 0.1</w:t>
            </w:r>
          </w:p>
          <w:p w14:paraId="2F30920E"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OR</w:t>
            </w:r>
          </w:p>
          <w:p w14:paraId="755FF19C"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noradrenaline &gt; 0.1</w:t>
            </w:r>
          </w:p>
        </w:tc>
      </w:tr>
      <w:tr w:rsidR="002819AE" w:rsidRPr="002819AE" w14:paraId="70975DB0" w14:textId="77777777" w:rsidTr="00676956">
        <w:trPr>
          <w:trHeight w:val="20"/>
          <w:jc w:val="center"/>
        </w:trPr>
        <w:tc>
          <w:tcPr>
            <w:tcW w:w="2821" w:type="dxa"/>
            <w:tcBorders>
              <w:top w:val="nil"/>
              <w:left w:val="single" w:sz="4" w:space="0" w:color="auto"/>
              <w:bottom w:val="single" w:sz="4" w:space="0" w:color="auto"/>
              <w:right w:val="single" w:sz="4" w:space="0" w:color="auto"/>
            </w:tcBorders>
            <w:hideMark/>
          </w:tcPr>
          <w:p w14:paraId="2637A68B" w14:textId="77777777" w:rsidR="0094360C" w:rsidRPr="002819AE" w:rsidRDefault="0094360C" w:rsidP="002819AE">
            <w:pPr>
              <w:spacing w:line="240" w:lineRule="auto"/>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 xml:space="preserve">Hemostasis       </w:t>
            </w:r>
          </w:p>
          <w:p w14:paraId="3FFCE58F"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Platelet count (G/l)</w:t>
            </w:r>
          </w:p>
        </w:tc>
        <w:tc>
          <w:tcPr>
            <w:tcW w:w="1217" w:type="dxa"/>
            <w:tcBorders>
              <w:top w:val="nil"/>
              <w:left w:val="nil"/>
              <w:bottom w:val="single" w:sz="4" w:space="0" w:color="auto"/>
              <w:right w:val="single" w:sz="4" w:space="0" w:color="auto"/>
            </w:tcBorders>
            <w:noWrap/>
            <w:vAlign w:val="center"/>
            <w:hideMark/>
          </w:tcPr>
          <w:p w14:paraId="63FF683A"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&gt; 150</w:t>
            </w:r>
          </w:p>
        </w:tc>
        <w:tc>
          <w:tcPr>
            <w:tcW w:w="1300" w:type="dxa"/>
            <w:tcBorders>
              <w:top w:val="nil"/>
              <w:left w:val="nil"/>
              <w:bottom w:val="single" w:sz="4" w:space="0" w:color="auto"/>
              <w:right w:val="single" w:sz="4" w:space="0" w:color="auto"/>
            </w:tcBorders>
            <w:noWrap/>
            <w:vAlign w:val="center"/>
            <w:hideMark/>
          </w:tcPr>
          <w:p w14:paraId="584E6BA2"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150</w:t>
            </w:r>
          </w:p>
        </w:tc>
        <w:tc>
          <w:tcPr>
            <w:tcW w:w="1750" w:type="dxa"/>
            <w:tcBorders>
              <w:top w:val="nil"/>
              <w:left w:val="nil"/>
              <w:bottom w:val="single" w:sz="4" w:space="0" w:color="auto"/>
              <w:right w:val="single" w:sz="4" w:space="0" w:color="auto"/>
            </w:tcBorders>
            <w:noWrap/>
            <w:vAlign w:val="center"/>
            <w:hideMark/>
          </w:tcPr>
          <w:p w14:paraId="53841BA3"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100</w:t>
            </w:r>
          </w:p>
        </w:tc>
        <w:tc>
          <w:tcPr>
            <w:tcW w:w="1985" w:type="dxa"/>
            <w:tcBorders>
              <w:top w:val="nil"/>
              <w:left w:val="nil"/>
              <w:bottom w:val="single" w:sz="4" w:space="0" w:color="auto"/>
              <w:right w:val="single" w:sz="4" w:space="0" w:color="auto"/>
            </w:tcBorders>
            <w:noWrap/>
            <w:vAlign w:val="center"/>
            <w:hideMark/>
          </w:tcPr>
          <w:p w14:paraId="0E252ABD"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 50 </w:t>
            </w:r>
          </w:p>
        </w:tc>
        <w:tc>
          <w:tcPr>
            <w:tcW w:w="1984" w:type="dxa"/>
            <w:tcBorders>
              <w:top w:val="nil"/>
              <w:left w:val="nil"/>
              <w:bottom w:val="single" w:sz="4" w:space="0" w:color="auto"/>
              <w:right w:val="single" w:sz="4" w:space="0" w:color="auto"/>
            </w:tcBorders>
            <w:noWrap/>
            <w:vAlign w:val="center"/>
            <w:hideMark/>
          </w:tcPr>
          <w:p w14:paraId="42E54510"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20</w:t>
            </w:r>
          </w:p>
        </w:tc>
      </w:tr>
      <w:tr w:rsidR="002819AE" w:rsidRPr="002819AE" w14:paraId="72214311" w14:textId="77777777" w:rsidTr="00676956">
        <w:trPr>
          <w:trHeight w:val="20"/>
          <w:jc w:val="center"/>
        </w:trPr>
        <w:tc>
          <w:tcPr>
            <w:tcW w:w="2821" w:type="dxa"/>
            <w:tcBorders>
              <w:top w:val="nil"/>
              <w:left w:val="single" w:sz="4" w:space="0" w:color="auto"/>
              <w:bottom w:val="single" w:sz="4" w:space="0" w:color="auto"/>
              <w:right w:val="single" w:sz="4" w:space="0" w:color="auto"/>
            </w:tcBorders>
            <w:hideMark/>
          </w:tcPr>
          <w:p w14:paraId="79F211D5" w14:textId="77777777" w:rsidR="0094360C" w:rsidRPr="002819AE" w:rsidRDefault="0094360C" w:rsidP="002819AE">
            <w:pPr>
              <w:spacing w:line="240" w:lineRule="auto"/>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 xml:space="preserve">Liver               </w:t>
            </w:r>
          </w:p>
          <w:p w14:paraId="56A323F8"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Bilirubin (mg/dl)</w:t>
            </w:r>
          </w:p>
        </w:tc>
        <w:tc>
          <w:tcPr>
            <w:tcW w:w="1217" w:type="dxa"/>
            <w:tcBorders>
              <w:top w:val="nil"/>
              <w:left w:val="nil"/>
              <w:bottom w:val="single" w:sz="4" w:space="0" w:color="auto"/>
              <w:right w:val="single" w:sz="4" w:space="0" w:color="auto"/>
            </w:tcBorders>
            <w:noWrap/>
            <w:vAlign w:val="center"/>
            <w:hideMark/>
          </w:tcPr>
          <w:p w14:paraId="4BA7CA38"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&lt; 1.2</w:t>
            </w:r>
          </w:p>
        </w:tc>
        <w:tc>
          <w:tcPr>
            <w:tcW w:w="1300" w:type="dxa"/>
            <w:tcBorders>
              <w:top w:val="nil"/>
              <w:left w:val="nil"/>
              <w:bottom w:val="single" w:sz="4" w:space="0" w:color="auto"/>
              <w:right w:val="single" w:sz="4" w:space="0" w:color="auto"/>
            </w:tcBorders>
            <w:noWrap/>
            <w:vAlign w:val="center"/>
            <w:hideMark/>
          </w:tcPr>
          <w:p w14:paraId="7F059A1C"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1.2–1.9</w:t>
            </w:r>
          </w:p>
        </w:tc>
        <w:tc>
          <w:tcPr>
            <w:tcW w:w="1750" w:type="dxa"/>
            <w:tcBorders>
              <w:top w:val="nil"/>
              <w:left w:val="nil"/>
              <w:bottom w:val="single" w:sz="4" w:space="0" w:color="auto"/>
              <w:right w:val="single" w:sz="4" w:space="0" w:color="auto"/>
            </w:tcBorders>
            <w:noWrap/>
            <w:vAlign w:val="center"/>
            <w:hideMark/>
          </w:tcPr>
          <w:p w14:paraId="14F62739"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2.0–5.9</w:t>
            </w:r>
          </w:p>
        </w:tc>
        <w:tc>
          <w:tcPr>
            <w:tcW w:w="1985" w:type="dxa"/>
            <w:tcBorders>
              <w:top w:val="nil"/>
              <w:left w:val="nil"/>
              <w:bottom w:val="single" w:sz="4" w:space="0" w:color="auto"/>
              <w:right w:val="single" w:sz="4" w:space="0" w:color="auto"/>
            </w:tcBorders>
            <w:noWrap/>
            <w:vAlign w:val="center"/>
            <w:hideMark/>
          </w:tcPr>
          <w:p w14:paraId="424B83B5"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6.0–11.9</w:t>
            </w:r>
          </w:p>
        </w:tc>
        <w:tc>
          <w:tcPr>
            <w:tcW w:w="1984" w:type="dxa"/>
            <w:tcBorders>
              <w:top w:val="nil"/>
              <w:left w:val="nil"/>
              <w:bottom w:val="single" w:sz="4" w:space="0" w:color="auto"/>
              <w:right w:val="single" w:sz="4" w:space="0" w:color="auto"/>
            </w:tcBorders>
            <w:noWrap/>
            <w:vAlign w:val="center"/>
            <w:hideMark/>
          </w:tcPr>
          <w:p w14:paraId="660893F6"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12</w:t>
            </w:r>
          </w:p>
        </w:tc>
      </w:tr>
      <w:tr w:rsidR="002819AE" w:rsidRPr="002819AE" w14:paraId="509C6F0E" w14:textId="77777777" w:rsidTr="00676956">
        <w:trPr>
          <w:trHeight w:val="20"/>
          <w:jc w:val="center"/>
        </w:trPr>
        <w:tc>
          <w:tcPr>
            <w:tcW w:w="2821" w:type="dxa"/>
            <w:tcBorders>
              <w:top w:val="nil"/>
              <w:left w:val="single" w:sz="4" w:space="0" w:color="auto"/>
              <w:bottom w:val="single" w:sz="4" w:space="0" w:color="auto"/>
              <w:right w:val="single" w:sz="4" w:space="0" w:color="auto"/>
            </w:tcBorders>
            <w:hideMark/>
          </w:tcPr>
          <w:p w14:paraId="0116E94D" w14:textId="77777777" w:rsidR="0094360C" w:rsidRPr="002819AE" w:rsidRDefault="0094360C" w:rsidP="002819AE">
            <w:pPr>
              <w:spacing w:line="240" w:lineRule="auto"/>
              <w:rPr>
                <w:rFonts w:ascii="Times New Roman" w:hAnsi="Times New Roman" w:cs="Times New Roman"/>
                <w:b/>
                <w:bCs/>
                <w:color w:val="000000" w:themeColor="text1"/>
                <w:sz w:val="20"/>
                <w:szCs w:val="20"/>
                <w:lang w:val="en-US"/>
              </w:rPr>
            </w:pPr>
            <w:r w:rsidRPr="002819AE">
              <w:rPr>
                <w:rFonts w:ascii="Times New Roman" w:hAnsi="Times New Roman" w:cs="Times New Roman"/>
                <w:b/>
                <w:bCs/>
                <w:color w:val="000000" w:themeColor="text1"/>
                <w:sz w:val="20"/>
                <w:szCs w:val="20"/>
                <w:lang w:val="en-US"/>
              </w:rPr>
              <w:t xml:space="preserve">Neurologic*           </w:t>
            </w:r>
          </w:p>
          <w:p w14:paraId="6700E7D7"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Glasgow Coma Scale</w:t>
            </w:r>
          </w:p>
        </w:tc>
        <w:tc>
          <w:tcPr>
            <w:tcW w:w="1217" w:type="dxa"/>
            <w:tcBorders>
              <w:top w:val="nil"/>
              <w:left w:val="nil"/>
              <w:bottom w:val="single" w:sz="4" w:space="0" w:color="auto"/>
              <w:right w:val="single" w:sz="4" w:space="0" w:color="auto"/>
            </w:tcBorders>
            <w:noWrap/>
            <w:vAlign w:val="center"/>
            <w:hideMark/>
          </w:tcPr>
          <w:p w14:paraId="28CB1E24"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15</w:t>
            </w:r>
          </w:p>
        </w:tc>
        <w:tc>
          <w:tcPr>
            <w:tcW w:w="1300" w:type="dxa"/>
            <w:tcBorders>
              <w:top w:val="nil"/>
              <w:left w:val="nil"/>
              <w:bottom w:val="single" w:sz="4" w:space="0" w:color="auto"/>
              <w:right w:val="single" w:sz="4" w:space="0" w:color="auto"/>
            </w:tcBorders>
            <w:noWrap/>
            <w:vAlign w:val="center"/>
            <w:hideMark/>
          </w:tcPr>
          <w:p w14:paraId="135013C3"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13–14 </w:t>
            </w:r>
          </w:p>
        </w:tc>
        <w:tc>
          <w:tcPr>
            <w:tcW w:w="1750" w:type="dxa"/>
            <w:tcBorders>
              <w:top w:val="nil"/>
              <w:left w:val="nil"/>
              <w:bottom w:val="single" w:sz="4" w:space="0" w:color="auto"/>
              <w:right w:val="single" w:sz="4" w:space="0" w:color="auto"/>
            </w:tcBorders>
            <w:noWrap/>
            <w:vAlign w:val="center"/>
            <w:hideMark/>
          </w:tcPr>
          <w:p w14:paraId="0212DAAA"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10–12 </w:t>
            </w:r>
          </w:p>
        </w:tc>
        <w:tc>
          <w:tcPr>
            <w:tcW w:w="1985" w:type="dxa"/>
            <w:tcBorders>
              <w:top w:val="nil"/>
              <w:left w:val="nil"/>
              <w:bottom w:val="single" w:sz="4" w:space="0" w:color="auto"/>
              <w:right w:val="single" w:sz="4" w:space="0" w:color="auto"/>
            </w:tcBorders>
            <w:noWrap/>
            <w:vAlign w:val="center"/>
            <w:hideMark/>
          </w:tcPr>
          <w:p w14:paraId="285B4F6D"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6–9</w:t>
            </w:r>
          </w:p>
        </w:tc>
        <w:tc>
          <w:tcPr>
            <w:tcW w:w="1984" w:type="dxa"/>
            <w:tcBorders>
              <w:top w:val="nil"/>
              <w:left w:val="nil"/>
              <w:bottom w:val="single" w:sz="4" w:space="0" w:color="auto"/>
              <w:right w:val="single" w:sz="4" w:space="0" w:color="auto"/>
            </w:tcBorders>
            <w:noWrap/>
            <w:vAlign w:val="center"/>
            <w:hideMark/>
          </w:tcPr>
          <w:p w14:paraId="5202CDC2"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&lt; 6</w:t>
            </w:r>
          </w:p>
        </w:tc>
      </w:tr>
      <w:tr w:rsidR="002819AE" w:rsidRPr="002819AE" w14:paraId="0E5D65A5" w14:textId="77777777" w:rsidTr="00676956">
        <w:trPr>
          <w:trHeight w:val="20"/>
          <w:jc w:val="center"/>
        </w:trPr>
        <w:tc>
          <w:tcPr>
            <w:tcW w:w="2821" w:type="dxa"/>
            <w:tcBorders>
              <w:top w:val="nil"/>
              <w:left w:val="single" w:sz="4" w:space="0" w:color="auto"/>
              <w:bottom w:val="single" w:sz="4" w:space="0" w:color="auto"/>
              <w:right w:val="single" w:sz="4" w:space="0" w:color="auto"/>
            </w:tcBorders>
            <w:hideMark/>
          </w:tcPr>
          <w:p w14:paraId="1C5D554A"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b/>
                <w:bCs/>
                <w:color w:val="000000" w:themeColor="text1"/>
                <w:sz w:val="20"/>
                <w:szCs w:val="20"/>
              </w:rPr>
              <w:t xml:space="preserve">Renal     </w:t>
            </w:r>
            <w:r w:rsidRPr="002819AE">
              <w:rPr>
                <w:rFonts w:ascii="Times New Roman" w:hAnsi="Times New Roman" w:cs="Times New Roman"/>
                <w:color w:val="000000" w:themeColor="text1"/>
                <w:sz w:val="20"/>
                <w:szCs w:val="20"/>
              </w:rPr>
              <w:t xml:space="preserve">      </w:t>
            </w:r>
          </w:p>
          <w:p w14:paraId="439DAC42"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 xml:space="preserve">Creatinine (mg/dl) </w:t>
            </w:r>
          </w:p>
          <w:p w14:paraId="12E6388B"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OR</w:t>
            </w:r>
          </w:p>
          <w:p w14:paraId="2513FACC"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Urine output (ml/day)</w:t>
            </w:r>
          </w:p>
        </w:tc>
        <w:tc>
          <w:tcPr>
            <w:tcW w:w="1217" w:type="dxa"/>
            <w:tcBorders>
              <w:top w:val="nil"/>
              <w:left w:val="nil"/>
              <w:bottom w:val="single" w:sz="4" w:space="0" w:color="auto"/>
              <w:right w:val="single" w:sz="4" w:space="0" w:color="auto"/>
            </w:tcBorders>
            <w:noWrap/>
            <w:vAlign w:val="center"/>
            <w:hideMark/>
          </w:tcPr>
          <w:p w14:paraId="0A8936D5"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&lt; 1.2</w:t>
            </w:r>
          </w:p>
        </w:tc>
        <w:tc>
          <w:tcPr>
            <w:tcW w:w="1300" w:type="dxa"/>
            <w:tcBorders>
              <w:top w:val="nil"/>
              <w:left w:val="nil"/>
              <w:bottom w:val="single" w:sz="4" w:space="0" w:color="auto"/>
              <w:right w:val="single" w:sz="4" w:space="0" w:color="auto"/>
            </w:tcBorders>
            <w:noWrap/>
            <w:vAlign w:val="center"/>
            <w:hideMark/>
          </w:tcPr>
          <w:p w14:paraId="4D09513C"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1.2–1.9</w:t>
            </w:r>
          </w:p>
        </w:tc>
        <w:tc>
          <w:tcPr>
            <w:tcW w:w="1750" w:type="dxa"/>
            <w:tcBorders>
              <w:top w:val="nil"/>
              <w:left w:val="nil"/>
              <w:bottom w:val="single" w:sz="4" w:space="0" w:color="auto"/>
              <w:right w:val="single" w:sz="4" w:space="0" w:color="auto"/>
            </w:tcBorders>
            <w:noWrap/>
            <w:vAlign w:val="center"/>
            <w:hideMark/>
          </w:tcPr>
          <w:p w14:paraId="797E4C0D"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2–3.4</w:t>
            </w:r>
          </w:p>
        </w:tc>
        <w:tc>
          <w:tcPr>
            <w:tcW w:w="1985" w:type="dxa"/>
            <w:tcBorders>
              <w:top w:val="nil"/>
              <w:left w:val="nil"/>
              <w:bottom w:val="single" w:sz="4" w:space="0" w:color="auto"/>
              <w:right w:val="single" w:sz="4" w:space="0" w:color="auto"/>
            </w:tcBorders>
            <w:noWrap/>
            <w:vAlign w:val="center"/>
            <w:hideMark/>
          </w:tcPr>
          <w:p w14:paraId="7D388614"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3.5–4.9</w:t>
            </w:r>
          </w:p>
          <w:p w14:paraId="7C7CBB1A"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OR</w:t>
            </w:r>
          </w:p>
          <w:p w14:paraId="5822CECD"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&lt; 500 </w:t>
            </w:r>
          </w:p>
        </w:tc>
        <w:tc>
          <w:tcPr>
            <w:tcW w:w="1984" w:type="dxa"/>
            <w:tcBorders>
              <w:top w:val="nil"/>
              <w:left w:val="nil"/>
              <w:bottom w:val="single" w:sz="4" w:space="0" w:color="auto"/>
              <w:right w:val="single" w:sz="4" w:space="0" w:color="auto"/>
            </w:tcBorders>
            <w:noWrap/>
            <w:vAlign w:val="center"/>
            <w:hideMark/>
          </w:tcPr>
          <w:p w14:paraId="4A648023"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&gt; 5 </w:t>
            </w:r>
          </w:p>
          <w:p w14:paraId="0C94AD9D"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OR</w:t>
            </w:r>
          </w:p>
          <w:p w14:paraId="3ED50CEB" w14:textId="77777777" w:rsidR="0094360C" w:rsidRPr="002819AE" w:rsidRDefault="0094360C" w:rsidP="002819AE">
            <w:pPr>
              <w:spacing w:line="240" w:lineRule="auto"/>
              <w:jc w:val="center"/>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&lt; 200</w:t>
            </w:r>
          </w:p>
        </w:tc>
      </w:tr>
    </w:tbl>
    <w:p w14:paraId="30112F5A"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b/>
          <w:bCs/>
          <w:color w:val="000000" w:themeColor="text1"/>
          <w:sz w:val="20"/>
          <w:szCs w:val="20"/>
          <w:lang w:val="en-US"/>
        </w:rPr>
        <w:t>*</w:t>
      </w:r>
      <w:r w:rsidRPr="002819AE">
        <w:rPr>
          <w:rFonts w:ascii="Times New Roman" w:hAnsi="Times New Roman" w:cs="Times New Roman"/>
          <w:color w:val="000000" w:themeColor="text1"/>
          <w:sz w:val="20"/>
          <w:szCs w:val="20"/>
          <w:lang w:val="en-US"/>
        </w:rPr>
        <w:t>At inclusion,</w:t>
      </w:r>
      <w:r w:rsidRPr="002819AE">
        <w:rPr>
          <w:rFonts w:ascii="Times New Roman" w:hAnsi="Times New Roman" w:cs="Times New Roman"/>
          <w:b/>
          <w:bCs/>
          <w:color w:val="000000" w:themeColor="text1"/>
          <w:sz w:val="20"/>
          <w:szCs w:val="20"/>
          <w:lang w:val="en-US"/>
        </w:rPr>
        <w:t xml:space="preserve"> </w:t>
      </w:r>
      <w:r w:rsidRPr="002819AE">
        <w:rPr>
          <w:rFonts w:ascii="Times New Roman" w:hAnsi="Times New Roman" w:cs="Times New Roman"/>
          <w:color w:val="000000" w:themeColor="text1"/>
          <w:sz w:val="20"/>
          <w:szCs w:val="20"/>
          <w:lang w:val="en-US"/>
        </w:rPr>
        <w:t xml:space="preserve">for patients who needed sedation, Glasgow Coma Scale was the value measured before starting sedative agents.  </w:t>
      </w:r>
    </w:p>
    <w:p w14:paraId="16993979" w14:textId="04C09DD6" w:rsidR="008551BF"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At inclusion, the SOFA score value was calculated according to each parameter measured at enrolment in the study. At Day 5, the SOFA score was calculated with the worst parameters measured at that day for each patient. To calculate the delta SOFA score, the value measured at inclusion was subtracted from the value measured on Day 5. A positive delta SOFA score indicates an improvement in organ failure, and a negative delta SOFA score indicates a deterioration in organ failure.</w:t>
      </w:r>
    </w:p>
    <w:p w14:paraId="72BD8C26" w14:textId="77777777" w:rsidR="00076224" w:rsidRDefault="00076224" w:rsidP="002819AE">
      <w:pPr>
        <w:spacing w:line="240" w:lineRule="auto"/>
        <w:rPr>
          <w:rFonts w:ascii="Times New Roman" w:hAnsi="Times New Roman" w:cs="Times New Roman"/>
          <w:color w:val="000000" w:themeColor="text1"/>
          <w:sz w:val="20"/>
          <w:szCs w:val="20"/>
        </w:rPr>
      </w:pPr>
    </w:p>
    <w:p w14:paraId="2F22BA8D" w14:textId="77777777" w:rsidR="00076224" w:rsidRDefault="00076224" w:rsidP="002819AE">
      <w:pPr>
        <w:spacing w:line="240" w:lineRule="auto"/>
        <w:rPr>
          <w:rFonts w:ascii="Times New Roman" w:hAnsi="Times New Roman" w:cs="Times New Roman"/>
          <w:color w:val="000000" w:themeColor="text1"/>
          <w:sz w:val="20"/>
          <w:szCs w:val="20"/>
        </w:rPr>
      </w:pPr>
    </w:p>
    <w:p w14:paraId="2DCCD01E" w14:textId="77777777" w:rsidR="00076224" w:rsidRDefault="00076224" w:rsidP="002819AE">
      <w:pPr>
        <w:spacing w:line="240" w:lineRule="auto"/>
        <w:rPr>
          <w:rFonts w:ascii="Times New Roman" w:hAnsi="Times New Roman" w:cs="Times New Roman"/>
          <w:color w:val="000000" w:themeColor="text1"/>
          <w:sz w:val="20"/>
          <w:szCs w:val="20"/>
        </w:rPr>
      </w:pPr>
    </w:p>
    <w:p w14:paraId="7E8977AC" w14:textId="77777777" w:rsidR="00076224" w:rsidRDefault="00076224" w:rsidP="002819AE">
      <w:pPr>
        <w:spacing w:line="240" w:lineRule="auto"/>
        <w:rPr>
          <w:rFonts w:ascii="Times New Roman" w:hAnsi="Times New Roman" w:cs="Times New Roman"/>
          <w:color w:val="000000" w:themeColor="text1"/>
          <w:sz w:val="20"/>
          <w:szCs w:val="20"/>
        </w:rPr>
      </w:pPr>
    </w:p>
    <w:p w14:paraId="582DAE13" w14:textId="77777777" w:rsidR="00076224" w:rsidRDefault="00076224" w:rsidP="002819AE">
      <w:pPr>
        <w:spacing w:line="240" w:lineRule="auto"/>
        <w:rPr>
          <w:rFonts w:ascii="Times New Roman" w:hAnsi="Times New Roman" w:cs="Times New Roman"/>
          <w:color w:val="000000" w:themeColor="text1"/>
          <w:sz w:val="20"/>
          <w:szCs w:val="20"/>
        </w:rPr>
      </w:pPr>
    </w:p>
    <w:p w14:paraId="72B40641" w14:textId="77777777" w:rsidR="00076224" w:rsidRDefault="00076224" w:rsidP="002819AE">
      <w:pPr>
        <w:spacing w:line="240" w:lineRule="auto"/>
        <w:rPr>
          <w:rFonts w:ascii="Times New Roman" w:hAnsi="Times New Roman" w:cs="Times New Roman"/>
          <w:color w:val="000000" w:themeColor="text1"/>
          <w:sz w:val="20"/>
          <w:szCs w:val="20"/>
        </w:rPr>
      </w:pPr>
    </w:p>
    <w:p w14:paraId="480BBC8B" w14:textId="77777777" w:rsidR="00076224" w:rsidRDefault="00076224" w:rsidP="002819AE">
      <w:pPr>
        <w:spacing w:line="240" w:lineRule="auto"/>
        <w:rPr>
          <w:rFonts w:ascii="Times New Roman" w:hAnsi="Times New Roman" w:cs="Times New Roman"/>
          <w:color w:val="000000" w:themeColor="text1"/>
          <w:sz w:val="20"/>
          <w:szCs w:val="20"/>
        </w:rPr>
      </w:pPr>
    </w:p>
    <w:p w14:paraId="198B9E31" w14:textId="77777777" w:rsidR="00076224" w:rsidRPr="002819AE" w:rsidRDefault="00076224" w:rsidP="002819AE">
      <w:pPr>
        <w:spacing w:line="240" w:lineRule="auto"/>
        <w:rPr>
          <w:rFonts w:ascii="Times New Roman" w:hAnsi="Times New Roman" w:cs="Times New Roman"/>
          <w:color w:val="000000" w:themeColor="text1"/>
          <w:sz w:val="20"/>
          <w:szCs w:val="20"/>
        </w:rPr>
      </w:pPr>
    </w:p>
    <w:p w14:paraId="7190B528" w14:textId="59B8E92D" w:rsidR="0094360C" w:rsidRPr="002819AE" w:rsidRDefault="0094360C" w:rsidP="002819AE">
      <w:pPr>
        <w:pStyle w:val="Titre2"/>
        <w:spacing w:line="240" w:lineRule="auto"/>
        <w:rPr>
          <w:lang w:val="en-US"/>
        </w:rPr>
      </w:pPr>
      <w:bookmarkStart w:id="13" w:name="_Toc193442712"/>
      <w:r w:rsidRPr="002819AE">
        <w:rPr>
          <w:lang w:val="en-US"/>
        </w:rPr>
        <w:lastRenderedPageBreak/>
        <w:t>Secondary outcome definitions</w:t>
      </w:r>
      <w:bookmarkEnd w:id="13"/>
    </w:p>
    <w:p w14:paraId="2CC85479"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u w:val="single"/>
          <w:lang w:val="en-US"/>
        </w:rPr>
        <w:t>Secondary outcomes</w:t>
      </w:r>
      <w:r w:rsidRPr="002819AE">
        <w:rPr>
          <w:rFonts w:ascii="Times New Roman" w:hAnsi="Times New Roman" w:cs="Times New Roman"/>
          <w:color w:val="000000" w:themeColor="text1"/>
          <w:sz w:val="20"/>
          <w:szCs w:val="20"/>
          <w:lang w:val="en-US"/>
        </w:rPr>
        <w:t xml:space="preserve"> were defined as follows:</w:t>
      </w:r>
    </w:p>
    <w:p w14:paraId="45B40710" w14:textId="77777777" w:rsidR="00EE5448" w:rsidRPr="002819AE" w:rsidRDefault="0094360C" w:rsidP="002819AE">
      <w:pPr>
        <w:pStyle w:val="Paragraphedeliste"/>
        <w:numPr>
          <w:ilvl w:val="0"/>
          <w:numId w:val="24"/>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Mortality at Day 28: Death from any cause within 28 days of inclusion.</w:t>
      </w:r>
    </w:p>
    <w:p w14:paraId="35F67C8C" w14:textId="77777777" w:rsidR="00EE5448" w:rsidRPr="002819AE" w:rsidRDefault="0094360C" w:rsidP="002819AE">
      <w:pPr>
        <w:pStyle w:val="Paragraphedeliste"/>
        <w:numPr>
          <w:ilvl w:val="0"/>
          <w:numId w:val="24"/>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Mortality at Day 180: Death from any cause within 180 days of inclusion.</w:t>
      </w:r>
    </w:p>
    <w:p w14:paraId="529C5AAD" w14:textId="77777777" w:rsidR="00EE5448" w:rsidRPr="002819AE" w:rsidRDefault="0094360C" w:rsidP="002819AE">
      <w:pPr>
        <w:pStyle w:val="Paragraphedeliste"/>
        <w:numPr>
          <w:ilvl w:val="0"/>
          <w:numId w:val="24"/>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Time from inclusion to return home: Defined as the time (in days) from inclusion to the moment the patient returned home. </w:t>
      </w:r>
    </w:p>
    <w:p w14:paraId="727B27F1" w14:textId="254D0208" w:rsidR="00EE5448" w:rsidRPr="002819AE" w:rsidRDefault="0094360C" w:rsidP="002819AE">
      <w:pPr>
        <w:pStyle w:val="Paragraphedeliste"/>
        <w:numPr>
          <w:ilvl w:val="0"/>
          <w:numId w:val="24"/>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Short-Form 36 Questionnaire (SF-36) at Day 180: Defined by the aggregated results of the 36 items of the SF-36 questionnaire, administered at Day 180 following inclusion</w:t>
      </w:r>
      <w:r w:rsidR="008F7150" w:rsidRPr="002819AE">
        <w:rPr>
          <w:rFonts w:ascii="Times New Roman" w:hAnsi="Times New Roman" w:cs="Times New Roman"/>
          <w:color w:val="000000" w:themeColor="text1"/>
          <w:sz w:val="20"/>
          <w:szCs w:val="20"/>
          <w:lang w:val="en-US"/>
        </w:rPr>
        <w:t xml:space="preserve"> </w:t>
      </w:r>
      <w:r w:rsidR="008F7150"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&lt;EndNote&gt;&lt;Cite&gt;&lt;Author&gt;Ware&lt;/Author&gt;&lt;Year&gt;1992&lt;/Year&gt;&lt;RecNum&gt;1335&lt;/RecNum&gt;&lt;DisplayText&gt;[12]&lt;/DisplayText&gt;&lt;record&gt;&lt;rec-number&gt;1335&lt;/rec-number&gt;&lt;foreign-keys&gt;&lt;key app="EN" db-id="dxpvtvstyddtpqe55fzv92s4x5sefp5erat5" timestamp="1728417714" guid="c3a5f485-f079-42dc-826e-3dc95f1e4454"&gt;1335&lt;/key&gt;&lt;/foreign-keys&gt;&lt;ref-type name="Journal Article"&gt;17&lt;/ref-type&gt;&lt;contributors&gt;&lt;authors&gt;&lt;author&gt;Ware, J. E.&lt;/author&gt;&lt;author&gt;Sherbourne, C. D.&lt;/author&gt;&lt;/authors&gt;&lt;/contributors&gt;&lt;titles&gt;&lt;title&gt;The MOS 36-item short-form health survey (SF-36). I. Conceptual framework and item selection&lt;/title&gt;&lt;secondary-title&gt;Medical Care&lt;/secondary-title&gt;&lt;alt-title&gt;Med Care&lt;/alt-title&gt;&lt;/titles&gt;&lt;alt-periodical&gt;&lt;full-title&gt;Medical Care&lt;/full-title&gt;&lt;abbr-1&gt;Med Care&lt;/abbr-1&gt;&lt;/alt-periodical&gt;&lt;pages&gt;473-483&lt;/pages&gt;&lt;volume&gt;30&lt;/volume&gt;&lt;number&gt;6&lt;/number&gt;&lt;keywords&gt;&lt;keyword&gt;Adult&lt;/keyword&gt;&lt;keyword&gt;Aged&lt;/keyword&gt;&lt;keyword&gt;Humans&lt;/keyword&gt;&lt;keyword&gt;Middle Aged&lt;/keyword&gt;&lt;keyword&gt;Adolescent&lt;/keyword&gt;&lt;keyword&gt;Outcome Assessment (Health Care)&lt;/keyword&gt;&lt;keyword&gt;Activities of Daily Living&lt;/keyword&gt;&lt;keyword&gt;Health Status&lt;/keyword&gt;&lt;keyword&gt;Surveys and Questionnaires&lt;/keyword&gt;&lt;keyword&gt;Health Services Research&lt;/keyword&gt;&lt;keyword&gt;Health Policy&lt;/keyword&gt;&lt;keyword&gt;Health Surveys&lt;/keyword&gt;&lt;keyword&gt;Mental Health&lt;/keyword&gt;&lt;keyword&gt;Role&lt;/keyword&gt;&lt;keyword&gt;Self-Assessment&lt;/keyword&gt;&lt;/keywords&gt;&lt;dates&gt;&lt;year&gt;1992&lt;/year&gt;&lt;pub-dates&gt;&lt;date&gt;1992/06//&lt;/date&gt;&lt;/pub-dates&gt;&lt;/dates&gt;&lt;isbn&gt;0025-7079&lt;/isbn&gt;&lt;urls&gt;&lt;related-urls&gt;&lt;url&gt;http://www.ncbi.nlm.nih.gov/pubmed/1593914&lt;/url&gt;&lt;/related-urls&gt;&lt;/urls&gt;&lt;remote-database-provider&gt;PubMed&lt;/remote-database-provider&gt;&lt;language&gt;eng&lt;/language&gt;&lt;/record&gt;&lt;/Cite&gt;&lt;/EndNote&gt;</w:instrText>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[12]</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xml:space="preserve">. The Mental Component Score (MCS) and Physical Component Score (PCS) were reported and analyzed </w:t>
      </w:r>
      <w:r w:rsidR="008F7150"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&lt;EndNote&gt;&lt;Cite&gt;&lt;Author&gt;Ware&lt;/Author&gt;&lt;Year&gt;1992&lt;/Year&gt;&lt;RecNum&gt;1335&lt;/RecNum&gt;&lt;DisplayText&gt;[12]&lt;/DisplayText&gt;&lt;record&gt;&lt;rec-number&gt;1335&lt;/rec-number&gt;&lt;foreign-keys&gt;&lt;key app="EN" db-id="dxpvtvstyddtpqe55fzv92s4x5sefp5erat5" timestamp="1728417714" guid="c3a5f485-f079-42dc-826e-3dc95f1e4454"&gt;1335&lt;/key&gt;&lt;/foreign-keys&gt;&lt;ref-type name="Journal Article"&gt;17&lt;/ref-type&gt;&lt;contributors&gt;&lt;authors&gt;&lt;author&gt;Ware, J. E.&lt;/author&gt;&lt;author&gt;Sherbourne, C. D.&lt;/author&gt;&lt;/authors&gt;&lt;/contributors&gt;&lt;titles&gt;&lt;title&gt;The MOS 36-item short-form health survey (SF-36). I. Conceptual framework and item selection&lt;/title&gt;&lt;secondary-title&gt;Medical Care&lt;/secondary-title&gt;&lt;alt-title&gt;Med Care&lt;/alt-title&gt;&lt;/titles&gt;&lt;alt-periodical&gt;&lt;full-title&gt;Medical Care&lt;/full-title&gt;&lt;abbr-1&gt;Med Care&lt;/abbr-1&gt;&lt;/alt-periodical&gt;&lt;pages&gt;473-483&lt;/pages&gt;&lt;volume&gt;30&lt;/volume&gt;&lt;number&gt;6&lt;/number&gt;&lt;keywords&gt;&lt;keyword&gt;Adult&lt;/keyword&gt;&lt;keyword&gt;Aged&lt;/keyword&gt;&lt;keyword&gt;Humans&lt;/keyword&gt;&lt;keyword&gt;Middle Aged&lt;/keyword&gt;&lt;keyword&gt;Adolescent&lt;/keyword&gt;&lt;keyword&gt;Outcome Assessment (Health Care)&lt;/keyword&gt;&lt;keyword&gt;Activities of Daily Living&lt;/keyword&gt;&lt;keyword&gt;Health Status&lt;/keyword&gt;&lt;keyword&gt;Surveys and Questionnaires&lt;/keyword&gt;&lt;keyword&gt;Health Services Research&lt;/keyword&gt;&lt;keyword&gt;Health Policy&lt;/keyword&gt;&lt;keyword&gt;Health Surveys&lt;/keyword&gt;&lt;keyword&gt;Mental Health&lt;/keyword&gt;&lt;keyword&gt;Role&lt;/keyword&gt;&lt;keyword&gt;Self-Assessment&lt;/keyword&gt;&lt;/keywords&gt;&lt;dates&gt;&lt;year&gt;1992&lt;/year&gt;&lt;pub-dates&gt;&lt;date&gt;1992/06//&lt;/date&gt;&lt;/pub-dates&gt;&lt;/dates&gt;&lt;isbn&gt;0025-7079&lt;/isbn&gt;&lt;urls&gt;&lt;related-urls&gt;&lt;url&gt;http://www.ncbi.nlm.nih.gov/pubmed/1593914&lt;/url&gt;&lt;/related-urls&gt;&lt;/urls&gt;&lt;remote-database-provider&gt;PubMed&lt;/remote-database-provider&gt;&lt;language&gt;eng&lt;/language&gt;&lt;/record&gt;&lt;/Cite&gt;&lt;/EndNote&gt;</w:instrText>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[12]</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The SF-36 questionnaire was evaluated by an independent member of the research staff at each center.</w:t>
      </w:r>
      <w:r w:rsidR="00D50752">
        <w:rPr>
          <w:rFonts w:ascii="Times New Roman" w:hAnsi="Times New Roman" w:cs="Times New Roman"/>
          <w:color w:val="000000" w:themeColor="text1"/>
          <w:sz w:val="20"/>
          <w:szCs w:val="20"/>
          <w:lang w:val="en-US"/>
        </w:rPr>
        <w:t xml:space="preserve"> Details about the SF-36</w:t>
      </w:r>
      <w:r w:rsidR="00395775">
        <w:rPr>
          <w:rFonts w:ascii="Times New Roman" w:hAnsi="Times New Roman" w:cs="Times New Roman"/>
          <w:color w:val="000000" w:themeColor="text1"/>
          <w:sz w:val="20"/>
          <w:szCs w:val="20"/>
          <w:lang w:val="en-US"/>
        </w:rPr>
        <w:t xml:space="preserve"> questionnaire</w:t>
      </w:r>
      <w:r w:rsidR="00D50752">
        <w:rPr>
          <w:rFonts w:ascii="Times New Roman" w:hAnsi="Times New Roman" w:cs="Times New Roman"/>
          <w:color w:val="000000" w:themeColor="text1"/>
          <w:sz w:val="20"/>
          <w:szCs w:val="20"/>
          <w:lang w:val="en-US"/>
        </w:rPr>
        <w:t xml:space="preserve"> are provided below.</w:t>
      </w:r>
    </w:p>
    <w:p w14:paraId="0AFD9313" w14:textId="4EBE2FC3" w:rsidR="00EE5448" w:rsidRPr="00395775" w:rsidRDefault="0094360C" w:rsidP="00395775">
      <w:pPr>
        <w:pStyle w:val="Paragraphedeliste"/>
        <w:numPr>
          <w:ilvl w:val="0"/>
          <w:numId w:val="24"/>
        </w:num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Post-traumatic stress disorder Checklist questionnaire (PCL-5) at Day 180: Defined by the aggregated results of the 20 items of the PCL-5 questionnaire, administered at Day 180 following inclusion</w:t>
      </w:r>
      <w:r w:rsidR="008F7150" w:rsidRPr="002819AE">
        <w:rPr>
          <w:rFonts w:ascii="Times New Roman" w:hAnsi="Times New Roman" w:cs="Times New Roman"/>
          <w:color w:val="000000" w:themeColor="text1"/>
          <w:sz w:val="20"/>
          <w:szCs w:val="20"/>
          <w:lang w:val="en-US"/>
        </w:rPr>
        <w:t xml:space="preserve"> </w:t>
      </w:r>
      <w:r w:rsidR="008F7150"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&lt;EndNote&gt;&lt;Cite&gt;&lt;Author&gt;Blevins&lt;/Author&gt;&lt;Year&gt;2015/12/01&lt;/Year&gt;&lt;RecNum&gt;5558&lt;/RecNum&gt;&lt;DisplayText&gt;[13]&lt;/DisplayText&gt;&lt;record&gt;&lt;rec-number&gt;5558&lt;/rec-number&gt;&lt;foreign-keys&gt;&lt;key app="EN" db-id="dxpvtvstyddtpqe55fzv92s4x5sefp5erat5" timestamp="1732719492" guid="8cb8dd3a-4329-4fc7-aa49-0cde1e147447"&gt;5558&lt;/key&gt;&lt;/foreign-keys&gt;&lt;ref-type name="Journal Article"&gt;17&lt;/ref-type&gt;&lt;contributors&gt;&lt;authors&gt;&lt;author&gt;Christy A. Blevins&lt;/author&gt;&lt;author&gt;Frank W. Weathers&lt;/author&gt;&lt;author&gt;Margaret T. Davis&lt;/author&gt;&lt;author&gt;Tracy K. Witte&lt;/author&gt;&lt;author&gt;Jessica L. Domino&lt;/author&gt;&lt;/authors&gt;&lt;/contributors&gt;&lt;titles&gt;&lt;title&gt;The Posttraumatic Stress Disorder Checklist for DSM‐5 (PCL‐5): Development and Initial Psychometric Evaluation&lt;/title&gt;&lt;secondary-title&gt;Journal of Traumatic Stress&lt;/secondary-title&gt;&lt;/titles&gt;&lt;periodical&gt;&lt;full-title&gt;Journal of Traumatic Stress&lt;/full-title&gt;&lt;/periodical&gt;&lt;volume&gt;28&lt;/volume&gt;&lt;number&gt;6&lt;/number&gt;&lt;dates&gt;&lt;year&gt;2015/12/01&lt;/year&gt;&lt;/dates&gt;&lt;isbn&gt;1573-6598&lt;/isbn&gt;&lt;urls&gt;&lt;related-urls&gt;&lt;url&gt;https://onlinelibrary.wiley.com/doi/10.1002/jts.22059&lt;/url&gt;&lt;/related-urls&gt;&lt;/urls&gt;&lt;electronic-resource-num&gt;10.1002/jts.22059&lt;/electronic-resource-num&gt;&lt;/record&gt;&lt;/Cite&gt;&lt;/EndNote&gt;</w:instrText>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[13]</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The PCL-5 was evaluated by an independent member of the research staff at each center.</w:t>
      </w:r>
      <w:r w:rsidR="00395775">
        <w:rPr>
          <w:rFonts w:ascii="Times New Roman" w:hAnsi="Times New Roman" w:cs="Times New Roman"/>
          <w:color w:val="000000" w:themeColor="text1"/>
          <w:sz w:val="20"/>
          <w:szCs w:val="20"/>
          <w:lang w:val="en-US"/>
        </w:rPr>
        <w:t xml:space="preserve"> Details about the PCL-5 questionnaire are provided below.</w:t>
      </w:r>
    </w:p>
    <w:p w14:paraId="0A890099" w14:textId="0F3EF746" w:rsidR="0090605C" w:rsidRDefault="0090605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In the original study protocol, we also planned to assess cognitive function with the RBANS questionnaire at Day 180. RBANS questionnaire was then changed by the CANTAB cognitive</w:t>
      </w:r>
      <w:r w:rsidR="003D34B3" w:rsidRPr="002819AE">
        <w:rPr>
          <w:rFonts w:ascii="Times New Roman" w:hAnsi="Times New Roman" w:cs="Times New Roman"/>
          <w:color w:val="000000" w:themeColor="text1"/>
          <w:sz w:val="20"/>
          <w:szCs w:val="20"/>
        </w:rPr>
        <w:t xml:space="preserve"> during the study.</w:t>
      </w:r>
      <w:r w:rsidRPr="002819AE">
        <w:rPr>
          <w:rFonts w:ascii="Times New Roman" w:hAnsi="Times New Roman" w:cs="Times New Roman"/>
          <w:color w:val="000000" w:themeColor="text1"/>
          <w:sz w:val="20"/>
          <w:szCs w:val="20"/>
        </w:rPr>
        <w:t xml:space="preserve"> However, this evaluation revealed to be complex in practice. Due to a very small number of patients who were evaluated, cognitive function was not reported</w:t>
      </w:r>
      <w:r w:rsidR="003D34B3" w:rsidRPr="002819AE">
        <w:rPr>
          <w:rFonts w:ascii="Times New Roman" w:hAnsi="Times New Roman" w:cs="Times New Roman"/>
          <w:color w:val="000000" w:themeColor="text1"/>
          <w:sz w:val="20"/>
          <w:szCs w:val="20"/>
        </w:rPr>
        <w:t xml:space="preserve"> in the study</w:t>
      </w:r>
      <w:r w:rsidRPr="002819AE">
        <w:rPr>
          <w:rFonts w:ascii="Times New Roman" w:hAnsi="Times New Roman" w:cs="Times New Roman"/>
          <w:color w:val="000000" w:themeColor="text1"/>
          <w:sz w:val="20"/>
          <w:szCs w:val="20"/>
        </w:rPr>
        <w:t>.</w:t>
      </w:r>
    </w:p>
    <w:p w14:paraId="7B9CFD68" w14:textId="77777777" w:rsidR="00395775" w:rsidRDefault="00395775" w:rsidP="002819AE">
      <w:pPr>
        <w:spacing w:line="240" w:lineRule="auto"/>
        <w:rPr>
          <w:rFonts w:ascii="Times New Roman" w:hAnsi="Times New Roman" w:cs="Times New Roman"/>
          <w:color w:val="000000" w:themeColor="text1"/>
          <w:sz w:val="20"/>
          <w:szCs w:val="20"/>
        </w:rPr>
      </w:pPr>
    </w:p>
    <w:p w14:paraId="2DC19F15" w14:textId="77777777" w:rsidR="00336103" w:rsidRDefault="00336103" w:rsidP="002819AE">
      <w:pPr>
        <w:spacing w:line="240" w:lineRule="auto"/>
        <w:rPr>
          <w:rFonts w:ascii="Times New Roman" w:hAnsi="Times New Roman" w:cs="Times New Roman"/>
          <w:color w:val="000000" w:themeColor="text1"/>
          <w:sz w:val="20"/>
          <w:szCs w:val="20"/>
        </w:rPr>
      </w:pPr>
    </w:p>
    <w:p w14:paraId="2287C88C" w14:textId="77777777" w:rsidR="00336103" w:rsidRDefault="00336103" w:rsidP="002819AE">
      <w:pPr>
        <w:spacing w:line="240" w:lineRule="auto"/>
        <w:rPr>
          <w:rFonts w:ascii="Times New Roman" w:hAnsi="Times New Roman" w:cs="Times New Roman"/>
          <w:color w:val="000000" w:themeColor="text1"/>
          <w:sz w:val="20"/>
          <w:szCs w:val="20"/>
        </w:rPr>
      </w:pPr>
    </w:p>
    <w:p w14:paraId="4F7CE087" w14:textId="77777777" w:rsidR="00336103" w:rsidRDefault="00336103" w:rsidP="002819AE">
      <w:pPr>
        <w:spacing w:line="240" w:lineRule="auto"/>
        <w:rPr>
          <w:rFonts w:ascii="Times New Roman" w:hAnsi="Times New Roman" w:cs="Times New Roman"/>
          <w:color w:val="000000" w:themeColor="text1"/>
          <w:sz w:val="20"/>
          <w:szCs w:val="20"/>
        </w:rPr>
      </w:pPr>
    </w:p>
    <w:p w14:paraId="77DE64E5" w14:textId="77777777" w:rsidR="00336103" w:rsidRDefault="00336103" w:rsidP="002819AE">
      <w:pPr>
        <w:spacing w:line="240" w:lineRule="auto"/>
        <w:rPr>
          <w:rFonts w:ascii="Times New Roman" w:hAnsi="Times New Roman" w:cs="Times New Roman"/>
          <w:color w:val="000000" w:themeColor="text1"/>
          <w:sz w:val="20"/>
          <w:szCs w:val="20"/>
        </w:rPr>
      </w:pPr>
    </w:p>
    <w:p w14:paraId="312A40E3" w14:textId="77777777" w:rsidR="00336103" w:rsidRDefault="00336103" w:rsidP="002819AE">
      <w:pPr>
        <w:spacing w:line="240" w:lineRule="auto"/>
        <w:rPr>
          <w:rFonts w:ascii="Times New Roman" w:hAnsi="Times New Roman" w:cs="Times New Roman"/>
          <w:color w:val="000000" w:themeColor="text1"/>
          <w:sz w:val="20"/>
          <w:szCs w:val="20"/>
        </w:rPr>
      </w:pPr>
    </w:p>
    <w:p w14:paraId="7C988AD2" w14:textId="77777777" w:rsidR="00336103" w:rsidRDefault="00336103" w:rsidP="002819AE">
      <w:pPr>
        <w:spacing w:line="240" w:lineRule="auto"/>
        <w:rPr>
          <w:rFonts w:ascii="Times New Roman" w:hAnsi="Times New Roman" w:cs="Times New Roman"/>
          <w:color w:val="000000" w:themeColor="text1"/>
          <w:sz w:val="20"/>
          <w:szCs w:val="20"/>
        </w:rPr>
      </w:pPr>
    </w:p>
    <w:p w14:paraId="42516BE8" w14:textId="77777777" w:rsidR="00336103" w:rsidRDefault="00336103" w:rsidP="002819AE">
      <w:pPr>
        <w:spacing w:line="240" w:lineRule="auto"/>
        <w:rPr>
          <w:rFonts w:ascii="Times New Roman" w:hAnsi="Times New Roman" w:cs="Times New Roman"/>
          <w:color w:val="000000" w:themeColor="text1"/>
          <w:sz w:val="20"/>
          <w:szCs w:val="20"/>
        </w:rPr>
      </w:pPr>
    </w:p>
    <w:p w14:paraId="3410FC9D" w14:textId="77777777" w:rsidR="00076224" w:rsidRDefault="00076224" w:rsidP="002819AE">
      <w:pPr>
        <w:spacing w:line="240" w:lineRule="auto"/>
        <w:rPr>
          <w:rFonts w:ascii="Times New Roman" w:hAnsi="Times New Roman" w:cs="Times New Roman"/>
          <w:color w:val="000000" w:themeColor="text1"/>
          <w:sz w:val="20"/>
          <w:szCs w:val="20"/>
        </w:rPr>
      </w:pPr>
    </w:p>
    <w:p w14:paraId="4C0A2A6D" w14:textId="77777777" w:rsidR="00076224" w:rsidRDefault="00076224" w:rsidP="002819AE">
      <w:pPr>
        <w:spacing w:line="240" w:lineRule="auto"/>
        <w:rPr>
          <w:rFonts w:ascii="Times New Roman" w:hAnsi="Times New Roman" w:cs="Times New Roman"/>
          <w:color w:val="000000" w:themeColor="text1"/>
          <w:sz w:val="20"/>
          <w:szCs w:val="20"/>
        </w:rPr>
      </w:pPr>
    </w:p>
    <w:p w14:paraId="57384A21" w14:textId="77777777" w:rsidR="00076224" w:rsidRDefault="00076224" w:rsidP="002819AE">
      <w:pPr>
        <w:spacing w:line="240" w:lineRule="auto"/>
        <w:rPr>
          <w:rFonts w:ascii="Times New Roman" w:hAnsi="Times New Roman" w:cs="Times New Roman"/>
          <w:color w:val="000000" w:themeColor="text1"/>
          <w:sz w:val="20"/>
          <w:szCs w:val="20"/>
        </w:rPr>
      </w:pPr>
    </w:p>
    <w:p w14:paraId="58AFC09D" w14:textId="77777777" w:rsidR="00076224" w:rsidRDefault="00076224" w:rsidP="002819AE">
      <w:pPr>
        <w:spacing w:line="240" w:lineRule="auto"/>
        <w:rPr>
          <w:rFonts w:ascii="Times New Roman" w:hAnsi="Times New Roman" w:cs="Times New Roman"/>
          <w:color w:val="000000" w:themeColor="text1"/>
          <w:sz w:val="20"/>
          <w:szCs w:val="20"/>
        </w:rPr>
      </w:pPr>
    </w:p>
    <w:p w14:paraId="7FBC4A8B" w14:textId="77777777" w:rsidR="00076224" w:rsidRDefault="00076224" w:rsidP="002819AE">
      <w:pPr>
        <w:spacing w:line="240" w:lineRule="auto"/>
        <w:rPr>
          <w:rFonts w:ascii="Times New Roman" w:hAnsi="Times New Roman" w:cs="Times New Roman"/>
          <w:color w:val="000000" w:themeColor="text1"/>
          <w:sz w:val="20"/>
          <w:szCs w:val="20"/>
        </w:rPr>
      </w:pPr>
    </w:p>
    <w:p w14:paraId="00A3B44B" w14:textId="77777777" w:rsidR="00076224" w:rsidRDefault="00076224" w:rsidP="002819AE">
      <w:pPr>
        <w:spacing w:line="240" w:lineRule="auto"/>
        <w:rPr>
          <w:rFonts w:ascii="Times New Roman" w:hAnsi="Times New Roman" w:cs="Times New Roman"/>
          <w:color w:val="000000" w:themeColor="text1"/>
          <w:sz w:val="20"/>
          <w:szCs w:val="20"/>
        </w:rPr>
      </w:pPr>
    </w:p>
    <w:p w14:paraId="342F6466" w14:textId="77777777" w:rsidR="00076224" w:rsidRDefault="00076224" w:rsidP="002819AE">
      <w:pPr>
        <w:spacing w:line="240" w:lineRule="auto"/>
        <w:rPr>
          <w:rFonts w:ascii="Times New Roman" w:hAnsi="Times New Roman" w:cs="Times New Roman"/>
          <w:color w:val="000000" w:themeColor="text1"/>
          <w:sz w:val="20"/>
          <w:szCs w:val="20"/>
        </w:rPr>
      </w:pPr>
    </w:p>
    <w:p w14:paraId="63140883" w14:textId="77777777" w:rsidR="00076224" w:rsidRDefault="00076224" w:rsidP="002819AE">
      <w:pPr>
        <w:spacing w:line="240" w:lineRule="auto"/>
        <w:rPr>
          <w:rFonts w:ascii="Times New Roman" w:hAnsi="Times New Roman" w:cs="Times New Roman"/>
          <w:color w:val="000000" w:themeColor="text1"/>
          <w:sz w:val="20"/>
          <w:szCs w:val="20"/>
        </w:rPr>
      </w:pPr>
    </w:p>
    <w:p w14:paraId="59C7AB57" w14:textId="77777777" w:rsidR="00076224" w:rsidRDefault="00076224" w:rsidP="002819AE">
      <w:pPr>
        <w:spacing w:line="240" w:lineRule="auto"/>
        <w:rPr>
          <w:rFonts w:ascii="Times New Roman" w:hAnsi="Times New Roman" w:cs="Times New Roman"/>
          <w:color w:val="000000" w:themeColor="text1"/>
          <w:sz w:val="20"/>
          <w:szCs w:val="20"/>
        </w:rPr>
      </w:pPr>
    </w:p>
    <w:p w14:paraId="29B60592" w14:textId="77777777" w:rsidR="00076224" w:rsidRDefault="00076224" w:rsidP="002819AE">
      <w:pPr>
        <w:spacing w:line="240" w:lineRule="auto"/>
        <w:rPr>
          <w:rFonts w:ascii="Times New Roman" w:hAnsi="Times New Roman" w:cs="Times New Roman"/>
          <w:color w:val="000000" w:themeColor="text1"/>
          <w:sz w:val="20"/>
          <w:szCs w:val="20"/>
        </w:rPr>
      </w:pPr>
    </w:p>
    <w:p w14:paraId="787235F5" w14:textId="77777777" w:rsidR="00076224" w:rsidRDefault="00076224" w:rsidP="002819AE">
      <w:pPr>
        <w:spacing w:line="240" w:lineRule="auto"/>
        <w:rPr>
          <w:rFonts w:ascii="Times New Roman" w:hAnsi="Times New Roman" w:cs="Times New Roman"/>
          <w:color w:val="000000" w:themeColor="text1"/>
          <w:sz w:val="20"/>
          <w:szCs w:val="20"/>
        </w:rPr>
      </w:pPr>
    </w:p>
    <w:p w14:paraId="3A398015" w14:textId="77777777" w:rsidR="00336103" w:rsidRDefault="00336103" w:rsidP="002819AE">
      <w:pPr>
        <w:spacing w:line="240" w:lineRule="auto"/>
        <w:rPr>
          <w:rFonts w:ascii="Times New Roman" w:hAnsi="Times New Roman" w:cs="Times New Roman"/>
          <w:color w:val="000000" w:themeColor="text1"/>
          <w:sz w:val="20"/>
          <w:szCs w:val="20"/>
        </w:rPr>
      </w:pPr>
    </w:p>
    <w:p w14:paraId="7E126A61" w14:textId="77777777" w:rsidR="00336103" w:rsidRDefault="00336103" w:rsidP="002819AE">
      <w:pPr>
        <w:spacing w:line="240" w:lineRule="auto"/>
        <w:rPr>
          <w:rFonts w:ascii="Times New Roman" w:hAnsi="Times New Roman" w:cs="Times New Roman"/>
          <w:color w:val="000000" w:themeColor="text1"/>
          <w:sz w:val="20"/>
          <w:szCs w:val="20"/>
        </w:rPr>
      </w:pPr>
    </w:p>
    <w:p w14:paraId="19CCEB5C" w14:textId="77777777" w:rsidR="00336103" w:rsidRDefault="00336103" w:rsidP="002819AE">
      <w:pPr>
        <w:spacing w:line="240" w:lineRule="auto"/>
        <w:rPr>
          <w:rFonts w:ascii="Times New Roman" w:hAnsi="Times New Roman" w:cs="Times New Roman"/>
          <w:color w:val="000000" w:themeColor="text1"/>
          <w:sz w:val="20"/>
          <w:szCs w:val="20"/>
        </w:rPr>
      </w:pPr>
    </w:p>
    <w:p w14:paraId="45A01A49" w14:textId="491F631F" w:rsidR="00336103" w:rsidRDefault="00395775" w:rsidP="00336103">
      <w:pPr>
        <w:pStyle w:val="Titre2"/>
      </w:pPr>
      <w:bookmarkStart w:id="14" w:name="_Toc193442713"/>
      <w:r>
        <w:lastRenderedPageBreak/>
        <w:t>Short-Form 36 questionnaire</w:t>
      </w:r>
      <w:bookmarkEnd w:id="14"/>
    </w:p>
    <w:p w14:paraId="633BAE6B" w14:textId="77777777" w:rsidR="00336103" w:rsidRPr="00336103" w:rsidRDefault="00336103" w:rsidP="00336103"/>
    <w:p w14:paraId="42B6AF88" w14:textId="26F34070" w:rsidR="00395775" w:rsidRDefault="00336103" w:rsidP="00336103">
      <w:r w:rsidRPr="00336103">
        <w:rPr>
          <w:noProof/>
        </w:rPr>
        <w:drawing>
          <wp:inline distT="0" distB="0" distL="0" distR="0" wp14:anchorId="5CFBCE25" wp14:editId="16D14ED0">
            <wp:extent cx="6120011" cy="6301048"/>
            <wp:effectExtent l="0" t="0" r="1905" b="0"/>
            <wp:docPr id="19976027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602717" name=""/>
                    <pic:cNvPicPr/>
                  </pic:nvPicPr>
                  <pic:blipFill>
                    <a:blip r:embed="rId10"/>
                    <a:stretch>
                      <a:fillRect/>
                    </a:stretch>
                  </pic:blipFill>
                  <pic:spPr>
                    <a:xfrm>
                      <a:off x="0" y="0"/>
                      <a:ext cx="6139893" cy="6321518"/>
                    </a:xfrm>
                    <a:prstGeom prst="rect">
                      <a:avLst/>
                    </a:prstGeom>
                  </pic:spPr>
                </pic:pic>
              </a:graphicData>
            </a:graphic>
          </wp:inline>
        </w:drawing>
      </w:r>
    </w:p>
    <w:p w14:paraId="09950F04" w14:textId="2D9C839C" w:rsidR="00336103" w:rsidRDefault="00336103" w:rsidP="00336103">
      <w:pPr>
        <w:rPr>
          <w:lang w:val="fr-FR"/>
        </w:rPr>
      </w:pPr>
      <w:r w:rsidRPr="00336103">
        <w:rPr>
          <w:noProof/>
          <w:lang w:val="fr-FR"/>
        </w:rPr>
        <w:lastRenderedPageBreak/>
        <w:drawing>
          <wp:inline distT="0" distB="0" distL="0" distR="0" wp14:anchorId="6871D063" wp14:editId="5EC33055">
            <wp:extent cx="6174497" cy="6575367"/>
            <wp:effectExtent l="0" t="0" r="0" b="3810"/>
            <wp:docPr id="12252554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255491" name=""/>
                    <pic:cNvPicPr/>
                  </pic:nvPicPr>
                  <pic:blipFill>
                    <a:blip r:embed="rId11"/>
                    <a:stretch>
                      <a:fillRect/>
                    </a:stretch>
                  </pic:blipFill>
                  <pic:spPr>
                    <a:xfrm>
                      <a:off x="0" y="0"/>
                      <a:ext cx="6188269" cy="6590033"/>
                    </a:xfrm>
                    <a:prstGeom prst="rect">
                      <a:avLst/>
                    </a:prstGeom>
                  </pic:spPr>
                </pic:pic>
              </a:graphicData>
            </a:graphic>
          </wp:inline>
        </w:drawing>
      </w:r>
    </w:p>
    <w:p w14:paraId="2D62C85F" w14:textId="77777777" w:rsidR="00336103" w:rsidRDefault="00336103" w:rsidP="002819AE">
      <w:pPr>
        <w:pStyle w:val="Titre2"/>
        <w:spacing w:line="240" w:lineRule="auto"/>
        <w:rPr>
          <w:rFonts w:cs="Times New Roman"/>
          <w:szCs w:val="20"/>
          <w:lang w:val="fr-FR"/>
        </w:rPr>
      </w:pPr>
    </w:p>
    <w:p w14:paraId="41E50EF0" w14:textId="77777777" w:rsidR="00336103" w:rsidRDefault="00336103" w:rsidP="002819AE">
      <w:pPr>
        <w:pStyle w:val="Titre2"/>
        <w:spacing w:line="240" w:lineRule="auto"/>
        <w:rPr>
          <w:rFonts w:cs="Times New Roman"/>
          <w:szCs w:val="20"/>
          <w:lang w:val="fr-FR"/>
        </w:rPr>
      </w:pPr>
    </w:p>
    <w:p w14:paraId="01FB6BE1" w14:textId="77777777" w:rsidR="00336103" w:rsidRDefault="00336103" w:rsidP="002819AE">
      <w:pPr>
        <w:pStyle w:val="Titre2"/>
        <w:spacing w:line="240" w:lineRule="auto"/>
        <w:rPr>
          <w:rFonts w:cs="Times New Roman"/>
          <w:szCs w:val="20"/>
          <w:lang w:val="fr-FR"/>
        </w:rPr>
      </w:pPr>
    </w:p>
    <w:p w14:paraId="5EF24065" w14:textId="77777777" w:rsidR="00336103" w:rsidRDefault="00336103" w:rsidP="002819AE">
      <w:pPr>
        <w:pStyle w:val="Titre2"/>
        <w:spacing w:line="240" w:lineRule="auto"/>
        <w:rPr>
          <w:rFonts w:cs="Times New Roman"/>
          <w:szCs w:val="20"/>
          <w:lang w:val="fr-FR"/>
        </w:rPr>
      </w:pPr>
    </w:p>
    <w:p w14:paraId="05058A61" w14:textId="77777777" w:rsidR="00336103" w:rsidRDefault="00336103" w:rsidP="00336103">
      <w:pPr>
        <w:rPr>
          <w:lang w:val="fr-FR"/>
        </w:rPr>
      </w:pPr>
    </w:p>
    <w:p w14:paraId="7F8EE8DC" w14:textId="77777777" w:rsidR="00336103" w:rsidRDefault="00336103" w:rsidP="00336103">
      <w:pPr>
        <w:rPr>
          <w:lang w:val="fr-FR"/>
        </w:rPr>
      </w:pPr>
    </w:p>
    <w:p w14:paraId="0FEB27F6" w14:textId="77777777" w:rsidR="00336103" w:rsidRDefault="00336103" w:rsidP="00336103">
      <w:pPr>
        <w:rPr>
          <w:lang w:val="fr-FR"/>
        </w:rPr>
      </w:pPr>
    </w:p>
    <w:p w14:paraId="0D7F2DAF" w14:textId="77777777" w:rsidR="00336103" w:rsidRDefault="00336103" w:rsidP="00336103">
      <w:pPr>
        <w:rPr>
          <w:lang w:val="fr-FR"/>
        </w:rPr>
      </w:pPr>
    </w:p>
    <w:p w14:paraId="523FF231" w14:textId="45D769F2" w:rsidR="00336103" w:rsidRPr="00336103" w:rsidRDefault="00336103" w:rsidP="00336103">
      <w:pPr>
        <w:rPr>
          <w:lang w:val="fr-FR"/>
        </w:rPr>
      </w:pPr>
      <w:r w:rsidRPr="00336103">
        <w:rPr>
          <w:noProof/>
          <w:lang w:val="fr-FR"/>
        </w:rPr>
        <w:lastRenderedPageBreak/>
        <w:drawing>
          <wp:inline distT="0" distB="0" distL="0" distR="0" wp14:anchorId="740846CC" wp14:editId="5E3CFD6A">
            <wp:extent cx="6031117" cy="6716684"/>
            <wp:effectExtent l="0" t="0" r="1905" b="1905"/>
            <wp:docPr id="6854574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457429" name=""/>
                    <pic:cNvPicPr/>
                  </pic:nvPicPr>
                  <pic:blipFill>
                    <a:blip r:embed="rId12"/>
                    <a:stretch>
                      <a:fillRect/>
                    </a:stretch>
                  </pic:blipFill>
                  <pic:spPr>
                    <a:xfrm>
                      <a:off x="0" y="0"/>
                      <a:ext cx="6038550" cy="6724962"/>
                    </a:xfrm>
                    <a:prstGeom prst="rect">
                      <a:avLst/>
                    </a:prstGeom>
                  </pic:spPr>
                </pic:pic>
              </a:graphicData>
            </a:graphic>
          </wp:inline>
        </w:drawing>
      </w:r>
    </w:p>
    <w:p w14:paraId="45F367DB" w14:textId="77777777" w:rsidR="00336103" w:rsidRDefault="00336103" w:rsidP="002819AE">
      <w:pPr>
        <w:pStyle w:val="Titre2"/>
        <w:spacing w:line="240" w:lineRule="auto"/>
        <w:rPr>
          <w:rFonts w:cs="Times New Roman"/>
          <w:szCs w:val="20"/>
          <w:lang w:val="fr-FR"/>
        </w:rPr>
      </w:pPr>
    </w:p>
    <w:p w14:paraId="0085945A" w14:textId="77777777" w:rsidR="00336103" w:rsidRDefault="00336103" w:rsidP="00336103">
      <w:pPr>
        <w:rPr>
          <w:lang w:val="fr-FR"/>
        </w:rPr>
      </w:pPr>
    </w:p>
    <w:p w14:paraId="4A8E45A4" w14:textId="77777777" w:rsidR="00336103" w:rsidRDefault="00336103" w:rsidP="00336103">
      <w:pPr>
        <w:rPr>
          <w:lang w:val="fr-FR"/>
        </w:rPr>
      </w:pPr>
    </w:p>
    <w:p w14:paraId="11650938" w14:textId="77777777" w:rsidR="00336103" w:rsidRDefault="00336103" w:rsidP="00336103">
      <w:pPr>
        <w:rPr>
          <w:lang w:val="fr-FR"/>
        </w:rPr>
      </w:pPr>
    </w:p>
    <w:p w14:paraId="0D57D203" w14:textId="77777777" w:rsidR="00336103" w:rsidRDefault="00336103" w:rsidP="00336103">
      <w:pPr>
        <w:rPr>
          <w:lang w:val="fr-FR"/>
        </w:rPr>
      </w:pPr>
    </w:p>
    <w:p w14:paraId="61433412" w14:textId="77777777" w:rsidR="00336103" w:rsidRDefault="00336103" w:rsidP="00336103">
      <w:pPr>
        <w:rPr>
          <w:lang w:val="fr-FR"/>
        </w:rPr>
      </w:pPr>
    </w:p>
    <w:p w14:paraId="0657C36A" w14:textId="77777777" w:rsidR="00336103" w:rsidRDefault="00336103" w:rsidP="00336103">
      <w:pPr>
        <w:rPr>
          <w:lang w:val="fr-FR"/>
        </w:rPr>
      </w:pPr>
    </w:p>
    <w:p w14:paraId="742D6141" w14:textId="3BAAE0ED" w:rsidR="00336103" w:rsidRPr="00336103" w:rsidRDefault="00336103" w:rsidP="00336103">
      <w:pPr>
        <w:rPr>
          <w:lang w:val="fr-FR"/>
        </w:rPr>
      </w:pPr>
      <w:r w:rsidRPr="00336103">
        <w:rPr>
          <w:noProof/>
          <w:lang w:val="fr-FR"/>
        </w:rPr>
        <w:lastRenderedPageBreak/>
        <w:drawing>
          <wp:inline distT="0" distB="0" distL="0" distR="0" wp14:anchorId="2583C25C" wp14:editId="5EB1E91B">
            <wp:extent cx="6265193" cy="6525491"/>
            <wp:effectExtent l="0" t="0" r="0" b="0"/>
            <wp:docPr id="187345380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453803" name=""/>
                    <pic:cNvPicPr/>
                  </pic:nvPicPr>
                  <pic:blipFill>
                    <a:blip r:embed="rId13"/>
                    <a:stretch>
                      <a:fillRect/>
                    </a:stretch>
                  </pic:blipFill>
                  <pic:spPr>
                    <a:xfrm>
                      <a:off x="0" y="0"/>
                      <a:ext cx="6284912" cy="6546029"/>
                    </a:xfrm>
                    <a:prstGeom prst="rect">
                      <a:avLst/>
                    </a:prstGeom>
                  </pic:spPr>
                </pic:pic>
              </a:graphicData>
            </a:graphic>
          </wp:inline>
        </w:drawing>
      </w:r>
    </w:p>
    <w:p w14:paraId="003D42F7" w14:textId="64B4BD2B" w:rsidR="00336103" w:rsidRDefault="00336103" w:rsidP="00336103">
      <w:pPr>
        <w:rPr>
          <w:lang w:val="fr-FR"/>
        </w:rPr>
      </w:pPr>
      <w:r w:rsidRPr="00336103">
        <w:rPr>
          <w:noProof/>
          <w:lang w:val="fr-FR"/>
        </w:rPr>
        <w:lastRenderedPageBreak/>
        <w:drawing>
          <wp:inline distT="0" distB="0" distL="0" distR="0" wp14:anchorId="04CA1788" wp14:editId="4A47BC90">
            <wp:extent cx="6232297" cy="2344189"/>
            <wp:effectExtent l="0" t="0" r="3810" b="0"/>
            <wp:docPr id="11178190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819073" name=""/>
                    <pic:cNvPicPr/>
                  </pic:nvPicPr>
                  <pic:blipFill>
                    <a:blip r:embed="rId14"/>
                    <a:stretch>
                      <a:fillRect/>
                    </a:stretch>
                  </pic:blipFill>
                  <pic:spPr>
                    <a:xfrm>
                      <a:off x="0" y="0"/>
                      <a:ext cx="6260550" cy="2354816"/>
                    </a:xfrm>
                    <a:prstGeom prst="rect">
                      <a:avLst/>
                    </a:prstGeom>
                  </pic:spPr>
                </pic:pic>
              </a:graphicData>
            </a:graphic>
          </wp:inline>
        </w:drawing>
      </w:r>
    </w:p>
    <w:p w14:paraId="06B65DB2" w14:textId="77777777" w:rsidR="00336103" w:rsidRDefault="00336103" w:rsidP="002819AE">
      <w:pPr>
        <w:pStyle w:val="Titre2"/>
        <w:spacing w:line="240" w:lineRule="auto"/>
        <w:rPr>
          <w:rFonts w:cs="Times New Roman"/>
          <w:szCs w:val="20"/>
          <w:lang w:val="fr-FR"/>
        </w:rPr>
      </w:pPr>
    </w:p>
    <w:p w14:paraId="1CB72D66" w14:textId="77777777" w:rsidR="00336103" w:rsidRDefault="00336103" w:rsidP="002819AE">
      <w:pPr>
        <w:pStyle w:val="Titre2"/>
        <w:spacing w:line="240" w:lineRule="auto"/>
        <w:rPr>
          <w:rFonts w:cs="Times New Roman"/>
          <w:szCs w:val="20"/>
          <w:lang w:val="fr-FR"/>
        </w:rPr>
      </w:pPr>
    </w:p>
    <w:p w14:paraId="771DEFCF" w14:textId="77777777" w:rsidR="00336103" w:rsidRDefault="00336103" w:rsidP="002819AE">
      <w:pPr>
        <w:pStyle w:val="Titre2"/>
        <w:spacing w:line="240" w:lineRule="auto"/>
        <w:rPr>
          <w:rFonts w:cs="Times New Roman"/>
          <w:szCs w:val="20"/>
          <w:lang w:val="fr-FR"/>
        </w:rPr>
      </w:pPr>
    </w:p>
    <w:p w14:paraId="1D32B0EC" w14:textId="77777777" w:rsidR="00336103" w:rsidRDefault="00336103" w:rsidP="00336103">
      <w:pPr>
        <w:rPr>
          <w:lang w:val="fr-FR"/>
        </w:rPr>
      </w:pPr>
    </w:p>
    <w:p w14:paraId="49AA4550" w14:textId="77777777" w:rsidR="00336103" w:rsidRDefault="00336103" w:rsidP="00336103">
      <w:pPr>
        <w:rPr>
          <w:lang w:val="fr-FR"/>
        </w:rPr>
      </w:pPr>
    </w:p>
    <w:p w14:paraId="2747555D" w14:textId="77777777" w:rsidR="00336103" w:rsidRDefault="00336103" w:rsidP="00336103">
      <w:pPr>
        <w:rPr>
          <w:lang w:val="fr-FR"/>
        </w:rPr>
      </w:pPr>
    </w:p>
    <w:p w14:paraId="55036123" w14:textId="77777777" w:rsidR="00336103" w:rsidRDefault="00336103" w:rsidP="00336103">
      <w:pPr>
        <w:rPr>
          <w:lang w:val="fr-FR"/>
        </w:rPr>
      </w:pPr>
    </w:p>
    <w:p w14:paraId="41321019" w14:textId="77777777" w:rsidR="00336103" w:rsidRDefault="00336103" w:rsidP="00336103">
      <w:pPr>
        <w:rPr>
          <w:lang w:val="fr-FR"/>
        </w:rPr>
      </w:pPr>
    </w:p>
    <w:p w14:paraId="7CB7F979" w14:textId="77777777" w:rsidR="00336103" w:rsidRDefault="00336103" w:rsidP="00336103">
      <w:pPr>
        <w:rPr>
          <w:lang w:val="fr-FR"/>
        </w:rPr>
      </w:pPr>
    </w:p>
    <w:p w14:paraId="1906A50B" w14:textId="77777777" w:rsidR="00336103" w:rsidRDefault="00336103" w:rsidP="00336103">
      <w:pPr>
        <w:rPr>
          <w:lang w:val="fr-FR"/>
        </w:rPr>
      </w:pPr>
    </w:p>
    <w:p w14:paraId="3B34A2E1" w14:textId="77777777" w:rsidR="00336103" w:rsidRDefault="00336103" w:rsidP="00336103">
      <w:pPr>
        <w:rPr>
          <w:lang w:val="fr-FR"/>
        </w:rPr>
      </w:pPr>
    </w:p>
    <w:p w14:paraId="171FA55E" w14:textId="77777777" w:rsidR="00336103" w:rsidRDefault="00336103" w:rsidP="00336103">
      <w:pPr>
        <w:rPr>
          <w:lang w:val="fr-FR"/>
        </w:rPr>
      </w:pPr>
    </w:p>
    <w:p w14:paraId="0F3C8855" w14:textId="77777777" w:rsidR="00336103" w:rsidRDefault="00336103" w:rsidP="00336103">
      <w:pPr>
        <w:rPr>
          <w:lang w:val="fr-FR"/>
        </w:rPr>
      </w:pPr>
    </w:p>
    <w:p w14:paraId="59CCE262" w14:textId="77777777" w:rsidR="00336103" w:rsidRDefault="00336103" w:rsidP="00336103">
      <w:pPr>
        <w:rPr>
          <w:lang w:val="fr-FR"/>
        </w:rPr>
      </w:pPr>
    </w:p>
    <w:p w14:paraId="6F709D99" w14:textId="77777777" w:rsidR="00336103" w:rsidRDefault="00336103" w:rsidP="00336103">
      <w:pPr>
        <w:rPr>
          <w:lang w:val="fr-FR"/>
        </w:rPr>
      </w:pPr>
    </w:p>
    <w:p w14:paraId="0EA3FDD8" w14:textId="77777777" w:rsidR="00336103" w:rsidRDefault="00336103" w:rsidP="00336103">
      <w:pPr>
        <w:rPr>
          <w:lang w:val="fr-FR"/>
        </w:rPr>
      </w:pPr>
    </w:p>
    <w:p w14:paraId="2A860E17" w14:textId="77777777" w:rsidR="00336103" w:rsidRDefault="00336103" w:rsidP="00336103">
      <w:pPr>
        <w:rPr>
          <w:lang w:val="fr-FR"/>
        </w:rPr>
      </w:pPr>
    </w:p>
    <w:p w14:paraId="24B759B0" w14:textId="77777777" w:rsidR="00336103" w:rsidRDefault="00336103" w:rsidP="00336103">
      <w:pPr>
        <w:rPr>
          <w:lang w:val="fr-FR"/>
        </w:rPr>
      </w:pPr>
    </w:p>
    <w:p w14:paraId="61034B8D" w14:textId="77777777" w:rsidR="00336103" w:rsidRDefault="00336103" w:rsidP="00336103">
      <w:pPr>
        <w:rPr>
          <w:lang w:val="fr-FR"/>
        </w:rPr>
      </w:pPr>
    </w:p>
    <w:p w14:paraId="140DE1EA" w14:textId="77777777" w:rsidR="00336103" w:rsidRDefault="00336103" w:rsidP="00336103">
      <w:pPr>
        <w:rPr>
          <w:lang w:val="fr-FR"/>
        </w:rPr>
      </w:pPr>
    </w:p>
    <w:p w14:paraId="7323A635" w14:textId="7621EE48" w:rsidR="00395775" w:rsidRDefault="00395775" w:rsidP="002819AE">
      <w:pPr>
        <w:pStyle w:val="Titre2"/>
        <w:spacing w:line="240" w:lineRule="auto"/>
        <w:rPr>
          <w:rFonts w:cs="Times New Roman"/>
          <w:szCs w:val="20"/>
          <w:lang w:val="fr-FR"/>
        </w:rPr>
      </w:pPr>
      <w:bookmarkStart w:id="15" w:name="_Toc193442714"/>
      <w:proofErr w:type="spellStart"/>
      <w:r w:rsidRPr="00395775">
        <w:rPr>
          <w:rFonts w:cs="Times New Roman"/>
          <w:szCs w:val="20"/>
          <w:lang w:val="fr-FR"/>
        </w:rPr>
        <w:lastRenderedPageBreak/>
        <w:t>Post-traumatic</w:t>
      </w:r>
      <w:proofErr w:type="spellEnd"/>
      <w:r w:rsidRPr="00395775">
        <w:rPr>
          <w:rFonts w:cs="Times New Roman"/>
          <w:szCs w:val="20"/>
          <w:lang w:val="fr-FR"/>
        </w:rPr>
        <w:t xml:space="preserve"> stress </w:t>
      </w:r>
      <w:proofErr w:type="spellStart"/>
      <w:r w:rsidRPr="00395775">
        <w:rPr>
          <w:rFonts w:cs="Times New Roman"/>
          <w:szCs w:val="20"/>
          <w:lang w:val="fr-FR"/>
        </w:rPr>
        <w:t>disorder</w:t>
      </w:r>
      <w:proofErr w:type="spellEnd"/>
      <w:r w:rsidRPr="00395775">
        <w:rPr>
          <w:rFonts w:cs="Times New Roman"/>
          <w:szCs w:val="20"/>
          <w:lang w:val="fr-FR"/>
        </w:rPr>
        <w:t xml:space="preserve"> Checklist questionnaire (PCL-5)</w:t>
      </w:r>
      <w:bookmarkEnd w:id="15"/>
      <w:r w:rsidRPr="00395775">
        <w:rPr>
          <w:rFonts w:cs="Times New Roman"/>
          <w:szCs w:val="20"/>
          <w:lang w:val="fr-FR"/>
        </w:rPr>
        <w:t xml:space="preserve"> </w:t>
      </w:r>
    </w:p>
    <w:p w14:paraId="335AA854" w14:textId="77777777" w:rsidR="00336103" w:rsidRPr="00336103" w:rsidRDefault="00336103" w:rsidP="00336103">
      <w:pPr>
        <w:rPr>
          <w:lang w:val="fr-FR"/>
        </w:rPr>
      </w:pPr>
    </w:p>
    <w:p w14:paraId="51262405" w14:textId="7A24A0E7" w:rsidR="00395775" w:rsidRPr="00395775" w:rsidRDefault="00336103" w:rsidP="00395775">
      <w:pPr>
        <w:rPr>
          <w:lang w:val="fr-FR"/>
        </w:rPr>
      </w:pPr>
      <w:r w:rsidRPr="00336103">
        <w:rPr>
          <w:noProof/>
          <w:lang w:val="fr-FR"/>
        </w:rPr>
        <w:drawing>
          <wp:inline distT="0" distB="0" distL="0" distR="0" wp14:anchorId="6A3DA970" wp14:editId="4EF8C843">
            <wp:extent cx="6177406" cy="6833062"/>
            <wp:effectExtent l="0" t="0" r="0" b="0"/>
            <wp:docPr id="9833630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363010" name=""/>
                    <pic:cNvPicPr/>
                  </pic:nvPicPr>
                  <pic:blipFill>
                    <a:blip r:embed="rId15"/>
                    <a:stretch>
                      <a:fillRect/>
                    </a:stretch>
                  </pic:blipFill>
                  <pic:spPr>
                    <a:xfrm>
                      <a:off x="0" y="0"/>
                      <a:ext cx="6202278" cy="6860574"/>
                    </a:xfrm>
                    <a:prstGeom prst="rect">
                      <a:avLst/>
                    </a:prstGeom>
                  </pic:spPr>
                </pic:pic>
              </a:graphicData>
            </a:graphic>
          </wp:inline>
        </w:drawing>
      </w:r>
    </w:p>
    <w:p w14:paraId="3D8FCE81" w14:textId="77777777" w:rsidR="00336103" w:rsidRDefault="00336103" w:rsidP="002819AE">
      <w:pPr>
        <w:pStyle w:val="Titre2"/>
        <w:spacing w:line="240" w:lineRule="auto"/>
      </w:pPr>
    </w:p>
    <w:p w14:paraId="6E524E94" w14:textId="77777777" w:rsidR="00336103" w:rsidRDefault="00336103" w:rsidP="00336103"/>
    <w:p w14:paraId="432A5ADC" w14:textId="77777777" w:rsidR="00336103" w:rsidRDefault="00336103" w:rsidP="00336103"/>
    <w:p w14:paraId="6D8D8CC3" w14:textId="77777777" w:rsidR="00336103" w:rsidRDefault="00336103" w:rsidP="00336103"/>
    <w:p w14:paraId="1C3C554F" w14:textId="4AEC7D3E" w:rsidR="0094360C" w:rsidRPr="002819AE" w:rsidRDefault="0094360C" w:rsidP="002819AE">
      <w:pPr>
        <w:pStyle w:val="Titre2"/>
        <w:spacing w:line="240" w:lineRule="auto"/>
      </w:pPr>
      <w:bookmarkStart w:id="16" w:name="_Toc193442715"/>
      <w:r w:rsidRPr="002819AE">
        <w:lastRenderedPageBreak/>
        <w:t>Sample size calculation</w:t>
      </w:r>
      <w:bookmarkEnd w:id="16"/>
    </w:p>
    <w:p w14:paraId="7F5E8DEA" w14:textId="542F3854"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Our sample size calculation adhered to the CONSORT extension guidelines for stepped-wedge, cluster-randomized trials</w:t>
      </w:r>
      <w:r w:rsidR="008F7150" w:rsidRPr="002819AE">
        <w:rPr>
          <w:rFonts w:ascii="Times New Roman" w:hAnsi="Times New Roman" w:cs="Times New Roman"/>
          <w:color w:val="000000" w:themeColor="text1"/>
          <w:sz w:val="20"/>
          <w:szCs w:val="20"/>
          <w:lang w:val="en-US"/>
        </w:rPr>
        <w:t xml:space="preserve"> </w:t>
      </w:r>
      <w:r w:rsidR="008F7150" w:rsidRPr="002819AE">
        <w:rPr>
          <w:rFonts w:ascii="Times New Roman" w:hAnsi="Times New Roman" w:cs="Times New Roman"/>
          <w:color w:val="000000" w:themeColor="text1"/>
          <w:sz w:val="20"/>
          <w:szCs w:val="20"/>
          <w:lang w:val="en-US"/>
        </w:rPr>
        <w:fldChar w:fldCharType="begin">
          <w:fldData xml:space="preserve">PEVuZE5vdGU+PENpdGU+PEF1dGhvcj5IdXNzZXk8L0F1dGhvcj48WWVhcj4yMDA3PC9ZZWFyPjxS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</w:fldData>
        </w:fldChar>
      </w:r>
      <w:r w:rsidR="007D03A0">
        <w:rPr>
          <w:rFonts w:ascii="Times New Roman" w:hAnsi="Times New Roman" w:cs="Times New Roman"/>
          <w:color w:val="000000" w:themeColor="text1"/>
          <w:sz w:val="20"/>
          <w:szCs w:val="20"/>
          <w:lang w:val="en-US"/>
        </w:rPr>
        <w:instrText xml:space="preserve"> ADDIN EN.CITE </w:instrText>
      </w:r>
      <w:r w:rsidR="007D03A0">
        <w:rPr>
          <w:rFonts w:ascii="Times New Roman" w:hAnsi="Times New Roman" w:cs="Times New Roman"/>
          <w:color w:val="000000" w:themeColor="text1"/>
          <w:sz w:val="20"/>
          <w:szCs w:val="20"/>
          <w:lang w:val="en-US"/>
        </w:rPr>
        <w:fldChar w:fldCharType="begin">
          <w:fldData xml:space="preserve">PEVuZE5vdGU+PENpdGU+PEF1dGhvcj5IdXNzZXk8L0F1dGhvcj48WWVhcj4yMDA3PC9ZZWFyPjxS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</w:fldData>
        </w:fldChar>
      </w:r>
      <w:r w:rsidR="007D03A0">
        <w:rPr>
          <w:rFonts w:ascii="Times New Roman" w:hAnsi="Times New Roman" w:cs="Times New Roman"/>
          <w:color w:val="000000" w:themeColor="text1"/>
          <w:sz w:val="20"/>
          <w:szCs w:val="20"/>
          <w:lang w:val="en-US"/>
        </w:rPr>
        <w:instrText xml:space="preserve"> ADDIN EN.CITE.DATA </w:instrText>
      </w:r>
      <w:r w:rsidR="007D03A0">
        <w:rPr>
          <w:rFonts w:ascii="Times New Roman" w:hAnsi="Times New Roman" w:cs="Times New Roman"/>
          <w:color w:val="000000" w:themeColor="text1"/>
          <w:sz w:val="20"/>
          <w:szCs w:val="20"/>
          <w:lang w:val="en-US"/>
        </w:rPr>
      </w:r>
      <w:r w:rsidR="007D03A0">
        <w:rPr>
          <w:rFonts w:ascii="Times New Roman" w:hAnsi="Times New Roman" w:cs="Times New Roman"/>
          <w:color w:val="000000" w:themeColor="text1"/>
          <w:sz w:val="20"/>
          <w:szCs w:val="20"/>
          <w:lang w:val="en-US"/>
        </w:rPr>
        <w:fldChar w:fldCharType="end"/>
      </w:r>
      <w:r w:rsidR="008F7150"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 2, 14]</w:t>
      </w:r>
      <w:r w:rsidR="008F7150"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w:t>
      </w:r>
    </w:p>
    <w:p w14:paraId="6977366E" w14:textId="5CD12E28"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Sample size was primarily calculated to ensure adequate statistical power for the first primary outcome (delta SOFA score). We anticipated a decrease of 4 points in the SOFA score (Standard deviation = 5) in the control group versus 6 points (Standard deviation = 5) in the intervention group. Initially, the stepped-wedge, cluster-randomized design was characterized by a total duration of 38 months (19 periods of 2 months each), a recruitment across 18 clusters. We planned to enroll 2 patients per cluster during each 2-month period. To account for potential correlation among patients within the same cluster, we assumed an intra-cluster correlation coefficient (ICC) of 0.1. Assumptions about distribution of delta SOFA score and ICC were based on a retrospective study previously published by our research grou</w:t>
      </w:r>
      <w:r w:rsidR="00B504A4" w:rsidRPr="002819AE">
        <w:rPr>
          <w:rFonts w:ascii="Times New Roman" w:hAnsi="Times New Roman" w:cs="Times New Roman"/>
          <w:color w:val="000000" w:themeColor="text1"/>
          <w:sz w:val="20"/>
          <w:szCs w:val="20"/>
          <w:lang w:val="en-US"/>
        </w:rPr>
        <w:t xml:space="preserve">p </w:t>
      </w:r>
      <w:r w:rsidR="00B504A4"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&lt;EndNote&gt;&lt;Cite&gt;&lt;Author&gt;Chapalain&lt;/Author&gt;&lt;Year&gt;2019&lt;/Year&gt;&lt;RecNum&gt;3068&lt;/RecNum&gt;&lt;DisplayText&gt;[15]&lt;/DisplayText&gt;&lt;record&gt;&lt;rec-number&gt;3068&lt;/rec-number&gt;&lt;foreign-keys&gt;&lt;key app="EN" db-id="dxpvtvstyddtpqe55fzv92s4x5sefp5erat5" timestamp="1728418175" guid="2f56c215-25e5-43d4-bb26-50dfd62e03d2"&gt;3068&lt;/key&gt;&lt;/foreign-keys&gt;&lt;ref-type name="Journal Article"&gt;17&lt;/ref-type&gt;&lt;contributors&gt;&lt;authors&gt;&lt;author&gt;Chapalain, Xavier&lt;/author&gt;&lt;author&gt;Vermeersch, Véronique&lt;/author&gt;&lt;author&gt;Egreteau, Pierre-Yves&lt;/author&gt;&lt;author&gt;Prat, Gwenael&lt;/author&gt;&lt;author&gt;Alavi, Zarrin&lt;/author&gt;&lt;author&gt;Vicaut, Eric&lt;/author&gt;&lt;author&gt;Huet, Olivier&lt;/author&gt;&lt;/authors&gt;&lt;/contributors&gt;&lt;titles&gt;&lt;title&gt;Association between fluid overload and SOFA score kinetics in septic shock patients: a retrospective multicenter study&lt;/title&gt;&lt;secondary-title&gt;Journal of Intensive Care&lt;/secondary-title&gt;&lt;alt-title&gt;Journal of Intensive Care&lt;/alt-title&gt;&lt;short-title&gt;Association between fluid overload and SOFA score kinetics in septic shock patients&lt;/short-title&gt;&lt;/titles&gt;&lt;periodical&gt;&lt;full-title&gt;Journal of Intensive Care&lt;/full-title&gt;&lt;abbr-1&gt;Journal of Intensive Care&lt;/abbr-1&gt;&lt;/periodical&gt;&lt;alt-periodical&gt;&lt;full-title&gt;Journal of Intensive Care&lt;/full-title&gt;&lt;abbr-1&gt;Journal of Intensive Care&lt;/abbr-1&gt;&lt;/alt-periodical&gt;&lt;pages&gt;42&lt;/pages&gt;&lt;volume&gt;7&lt;/volume&gt;&lt;number&gt;1&lt;/number&gt;&lt;keywords&gt;&lt;keyword&gt;Sepsis&lt;/keyword&gt;&lt;keyword&gt;Fluid therapy&lt;/keyword&gt;&lt;keyword&gt;Septic shock&lt;/keyword&gt;&lt;keyword&gt;Intensive care unit&lt;/keyword&gt;&lt;keyword&gt;Water-electrolyte balance&lt;/keyword&gt;&lt;/keywords&gt;&lt;dates&gt;&lt;year&gt;2019&lt;/year&gt;&lt;pub-dates&gt;&lt;date&gt;2019/08/09/&lt;/date&gt;&lt;/pub-dates&gt;&lt;/dates&gt;&lt;isbn&gt;2052-0492&lt;/isbn&gt;&lt;urls&gt;&lt;related-urls&gt;&lt;url&gt;https://doi.org/10.1186/s40560-019-0394-0&lt;/url&gt;&lt;url&gt;http://www.ncbi.nlm.nih.gov/pubmed/31417678&lt;/url&gt;&lt;url&gt;https://jintensivecare.biomedcentral.com/articles/10.1186/s40560-019-0394-0&lt;/url&gt;&lt;/related-urls&gt;&lt;/urls&gt;&lt;electronic-resource-num&gt;10.1186/s40560-019-0394-0&lt;/electronic-resource-num&gt;&lt;remote-database-provider&gt;BioMed Central&lt;/remote-database-provider&gt;&lt;access-date&gt;2020/10/01/06:26:57&lt;/access-date&gt;&lt;/record&gt;&lt;/Cite&gt;&lt;/EndNote&gt;</w:instrText>
      </w:r>
      <w:r w:rsidR="00B504A4"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[15]</w:t>
      </w:r>
      <w:r w:rsidR="00B504A4"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w:t>
      </w:r>
    </w:p>
    <w:p w14:paraId="1D700470" w14:textId="77777777" w:rsidR="0094360C"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Sample size calculation was performed by R statistical software (version 4.4.1). Based on these assumptions and the ‘</w:t>
      </w:r>
      <w:proofErr w:type="spellStart"/>
      <w:proofErr w:type="gramStart"/>
      <w:r w:rsidRPr="002819AE">
        <w:rPr>
          <w:rFonts w:ascii="Times New Roman" w:hAnsi="Times New Roman" w:cs="Times New Roman"/>
          <w:color w:val="000000" w:themeColor="text1"/>
          <w:sz w:val="20"/>
          <w:szCs w:val="20"/>
          <w:lang w:val="en-US"/>
        </w:rPr>
        <w:t>HH.normal</w:t>
      </w:r>
      <w:proofErr w:type="spellEnd"/>
      <w:proofErr w:type="gramEnd"/>
      <w:r w:rsidRPr="002819AE">
        <w:rPr>
          <w:rFonts w:ascii="Times New Roman" w:hAnsi="Times New Roman" w:cs="Times New Roman"/>
          <w:color w:val="000000" w:themeColor="text1"/>
          <w:sz w:val="20"/>
          <w:szCs w:val="20"/>
          <w:lang w:val="en-US"/>
        </w:rPr>
        <w:t>’ function from the ‘</w:t>
      </w:r>
      <w:proofErr w:type="spellStart"/>
      <w:r w:rsidRPr="002819AE">
        <w:rPr>
          <w:rFonts w:ascii="Times New Roman" w:hAnsi="Times New Roman" w:cs="Times New Roman"/>
          <w:color w:val="000000" w:themeColor="text1"/>
          <w:sz w:val="20"/>
          <w:szCs w:val="20"/>
          <w:lang w:val="en-US"/>
        </w:rPr>
        <w:t>SWSamp</w:t>
      </w:r>
      <w:proofErr w:type="spellEnd"/>
      <w:r w:rsidRPr="002819AE">
        <w:rPr>
          <w:rFonts w:ascii="Times New Roman" w:hAnsi="Times New Roman" w:cs="Times New Roman"/>
          <w:color w:val="000000" w:themeColor="text1"/>
          <w:sz w:val="20"/>
          <w:szCs w:val="20"/>
          <w:lang w:val="en-US"/>
        </w:rPr>
        <w:t xml:space="preserve">’ package in R statistical software, 684 patients were required to achieve 90.3% power to detect a difference in the delta SOFA score (first primary outcome). </w:t>
      </w:r>
    </w:p>
    <w:p w14:paraId="410DAFA4" w14:textId="22AFD19C" w:rsidR="0046672D" w:rsidRPr="002819AE" w:rsidRDefault="0094360C" w:rsidP="002819AE">
      <w:pPr>
        <w:spacing w:line="240" w:lineRule="auto"/>
        <w:rPr>
          <w:rFonts w:ascii="Times New Roman" w:hAnsi="Times New Roman" w:cs="Times New Roman"/>
          <w:color w:val="000000" w:themeColor="text1"/>
          <w:sz w:val="20"/>
          <w:szCs w:val="20"/>
          <w:lang w:val="en-US"/>
        </w:rPr>
      </w:pPr>
      <w:r w:rsidRPr="002819AE">
        <w:rPr>
          <w:rFonts w:ascii="Times New Roman" w:hAnsi="Times New Roman" w:cs="Times New Roman"/>
          <w:color w:val="000000" w:themeColor="text1"/>
          <w:sz w:val="20"/>
          <w:szCs w:val="20"/>
          <w:lang w:val="en-US"/>
        </w:rPr>
        <w:t xml:space="preserve">Additionally, power calculations were conducted for the other hierarchized primary outcomes, to ensure a sufficient statistical power for all primary outcomes. Assumptions about the other primary outcomes were also based on preliminary data </w:t>
      </w:r>
      <w:r w:rsidR="00B504A4" w:rsidRPr="002819AE">
        <w:rPr>
          <w:rFonts w:ascii="Times New Roman" w:hAnsi="Times New Roman" w:cs="Times New Roman"/>
          <w:color w:val="000000" w:themeColor="text1"/>
          <w:sz w:val="20"/>
          <w:szCs w:val="20"/>
          <w:lang w:val="en-US"/>
        </w:rPr>
        <w:fldChar w:fldCharType="begin"/>
      </w:r>
      <w:r w:rsidR="007D03A0">
        <w:rPr>
          <w:rFonts w:ascii="Times New Roman" w:hAnsi="Times New Roman" w:cs="Times New Roman"/>
          <w:color w:val="000000" w:themeColor="text1"/>
          <w:sz w:val="20"/>
          <w:szCs w:val="20"/>
          <w:lang w:val="en-US"/>
        </w:rPr>
        <w:instrText xml:space="preserve"> ADDIN EN.CITE &lt;EndNote&gt;&lt;Cite&gt;&lt;Author&gt;Chapalain&lt;/Author&gt;&lt;Year&gt;2019&lt;/Year&gt;&lt;RecNum&gt;3068&lt;/RecNum&gt;&lt;DisplayText&gt;[15]&lt;/DisplayText&gt;&lt;record&gt;&lt;rec-number&gt;3068&lt;/rec-number&gt;&lt;foreign-keys&gt;&lt;key app="EN" db-id="dxpvtvstyddtpqe55fzv92s4x5sefp5erat5" timestamp="1728418175" guid="2f56c215-25e5-43d4-bb26-50dfd62e03d2"&gt;3068&lt;/key&gt;&lt;/foreign-keys&gt;&lt;ref-type name="Journal Article"&gt;17&lt;/ref-type&gt;&lt;contributors&gt;&lt;authors&gt;&lt;author&gt;Chapalain, Xavier&lt;/author&gt;&lt;author&gt;Vermeersch, Véronique&lt;/author&gt;&lt;author&gt;Egreteau, Pierre-Yves&lt;/author&gt;&lt;author&gt;Prat, Gwenael&lt;/author&gt;&lt;author&gt;Alavi, Zarrin&lt;/author&gt;&lt;author&gt;Vicaut, Eric&lt;/author&gt;&lt;author&gt;Huet, Olivier&lt;/author&gt;&lt;/authors&gt;&lt;/contributors&gt;&lt;titles&gt;&lt;title&gt;Association between fluid overload and SOFA score kinetics in septic shock patients: a retrospective multicenter study&lt;/title&gt;&lt;secondary-title&gt;Journal of Intensive Care&lt;/secondary-title&gt;&lt;alt-title&gt;Journal of Intensive Care&lt;/alt-title&gt;&lt;short-title&gt;Association between fluid overload and SOFA score kinetics in septic shock patients&lt;/short-title&gt;&lt;/titles&gt;&lt;periodical&gt;&lt;full-title&gt;Journal of Intensive Care&lt;/full-title&gt;&lt;abbr-1&gt;Journal of Intensive Care&lt;/abbr-1&gt;&lt;/periodical&gt;&lt;alt-periodical&gt;&lt;full-title&gt;Journal of Intensive Care&lt;/full-title&gt;&lt;abbr-1&gt;Journal of Intensive Care&lt;/abbr-1&gt;&lt;/alt-periodical&gt;&lt;pages&gt;42&lt;/pages&gt;&lt;volume&gt;7&lt;/volume&gt;&lt;number&gt;1&lt;/number&gt;&lt;keywords&gt;&lt;keyword&gt;Sepsis&lt;/keyword&gt;&lt;keyword&gt;Fluid therapy&lt;/keyword&gt;&lt;keyword&gt;Septic shock&lt;/keyword&gt;&lt;keyword&gt;Intensive care unit&lt;/keyword&gt;&lt;keyword&gt;Water-electrolyte balance&lt;/keyword&gt;&lt;/keywords&gt;&lt;dates&gt;&lt;year&gt;2019&lt;/year&gt;&lt;pub-dates&gt;&lt;date&gt;2019/08/09/&lt;/date&gt;&lt;/pub-dates&gt;&lt;/dates&gt;&lt;isbn&gt;2052-0492&lt;/isbn&gt;&lt;urls&gt;&lt;related-urls&gt;&lt;url&gt;https://doi.org/10.1186/s40560-019-0394-0&lt;/url&gt;&lt;url&gt;http://www.ncbi.nlm.nih.gov/pubmed/31417678&lt;/url&gt;&lt;url&gt;https://jintensivecare.biomedcentral.com/articles/10.1186/s40560-019-0394-0&lt;/url&gt;&lt;/related-urls&gt;&lt;/urls&gt;&lt;electronic-resource-num&gt;10.1186/s40560-019-0394-0&lt;/electronic-resource-num&gt;&lt;remote-database-provider&gt;BioMed Central&lt;/remote-database-provider&gt;&lt;access-date&gt;2020/10/01/06:26:57&lt;/access-date&gt;&lt;/record&gt;&lt;/Cite&gt;&lt;/EndNote&gt;</w:instrText>
      </w:r>
      <w:r w:rsidR="00B504A4" w:rsidRPr="002819AE">
        <w:rPr>
          <w:rFonts w:ascii="Times New Roman" w:hAnsi="Times New Roman" w:cs="Times New Roman"/>
          <w:color w:val="000000" w:themeColor="text1"/>
          <w:sz w:val="20"/>
          <w:szCs w:val="20"/>
          <w:lang w:val="en-US"/>
        </w:rPr>
        <w:fldChar w:fldCharType="separate"/>
      </w:r>
      <w:r w:rsidR="007D03A0">
        <w:rPr>
          <w:rFonts w:ascii="Times New Roman" w:hAnsi="Times New Roman" w:cs="Times New Roman"/>
          <w:noProof/>
          <w:color w:val="000000" w:themeColor="text1"/>
          <w:sz w:val="20"/>
          <w:szCs w:val="20"/>
          <w:lang w:val="en-US"/>
        </w:rPr>
        <w:t>[15]</w:t>
      </w:r>
      <w:r w:rsidR="00B504A4" w:rsidRPr="002819AE">
        <w:rPr>
          <w:rFonts w:ascii="Times New Roman" w:hAnsi="Times New Roman" w:cs="Times New Roman"/>
          <w:color w:val="000000" w:themeColor="text1"/>
          <w:sz w:val="20"/>
          <w:szCs w:val="20"/>
          <w:lang w:val="en-US"/>
        </w:rPr>
        <w:fldChar w:fldCharType="end"/>
      </w:r>
      <w:r w:rsidRPr="002819AE">
        <w:rPr>
          <w:rFonts w:ascii="Times New Roman" w:hAnsi="Times New Roman" w:cs="Times New Roman"/>
          <w:color w:val="000000" w:themeColor="text1"/>
          <w:sz w:val="20"/>
          <w:szCs w:val="20"/>
          <w:lang w:val="en-US"/>
        </w:rPr>
        <w:t>. All the prespecified assumptions on primary outcomes are described in the table below.</w:t>
      </w:r>
    </w:p>
    <w:tbl>
      <w:tblPr>
        <w:tblW w:w="8931" w:type="dxa"/>
        <w:jc w:val="center"/>
        <w:tblCellMar>
          <w:left w:w="70" w:type="dxa"/>
          <w:right w:w="70" w:type="dxa"/>
        </w:tblCellMar>
        <w:tblLook w:val="04A0" w:firstRow="1" w:lastRow="0" w:firstColumn="1" w:lastColumn="0" w:noHBand="0" w:noVBand="1"/>
      </w:tblPr>
      <w:tblGrid>
        <w:gridCol w:w="3261"/>
        <w:gridCol w:w="1842"/>
        <w:gridCol w:w="1559"/>
        <w:gridCol w:w="851"/>
        <w:gridCol w:w="709"/>
        <w:gridCol w:w="709"/>
      </w:tblGrid>
      <w:tr w:rsidR="002819AE" w:rsidRPr="002819AE" w14:paraId="60786FD4" w14:textId="77777777" w:rsidTr="0046672D">
        <w:trPr>
          <w:trHeight w:val="951"/>
          <w:jc w:val="center"/>
        </w:trPr>
        <w:tc>
          <w:tcPr>
            <w:tcW w:w="3261" w:type="dxa"/>
            <w:tcBorders>
              <w:top w:val="single" w:sz="8" w:space="0" w:color="auto"/>
              <w:left w:val="nil"/>
              <w:bottom w:val="single" w:sz="8" w:space="0" w:color="auto"/>
              <w:right w:val="nil"/>
            </w:tcBorders>
            <w:vAlign w:val="center"/>
            <w:hideMark/>
          </w:tcPr>
          <w:p w14:paraId="2BAE720D" w14:textId="77777777" w:rsidR="0094360C" w:rsidRPr="002819AE" w:rsidRDefault="0094360C" w:rsidP="002819AE">
            <w:pPr>
              <w:spacing w:line="240" w:lineRule="auto"/>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Hierarchized primary endpoints</w:t>
            </w:r>
          </w:p>
        </w:tc>
        <w:tc>
          <w:tcPr>
            <w:tcW w:w="1842" w:type="dxa"/>
            <w:tcBorders>
              <w:top w:val="single" w:sz="8" w:space="0" w:color="auto"/>
              <w:left w:val="nil"/>
              <w:bottom w:val="single" w:sz="8" w:space="0" w:color="auto"/>
              <w:right w:val="nil"/>
            </w:tcBorders>
            <w:vAlign w:val="center"/>
            <w:hideMark/>
          </w:tcPr>
          <w:p w14:paraId="5E5A2FBE"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Expected mean in control group</w:t>
            </w:r>
          </w:p>
        </w:tc>
        <w:tc>
          <w:tcPr>
            <w:tcW w:w="1559" w:type="dxa"/>
            <w:tcBorders>
              <w:top w:val="single" w:sz="8" w:space="0" w:color="auto"/>
              <w:left w:val="nil"/>
              <w:bottom w:val="single" w:sz="8" w:space="0" w:color="auto"/>
              <w:right w:val="nil"/>
            </w:tcBorders>
            <w:vAlign w:val="center"/>
            <w:hideMark/>
          </w:tcPr>
          <w:p w14:paraId="44E66FC1"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Expected mean in interventional group</w:t>
            </w:r>
          </w:p>
        </w:tc>
        <w:tc>
          <w:tcPr>
            <w:tcW w:w="851" w:type="dxa"/>
            <w:tcBorders>
              <w:top w:val="single" w:sz="8" w:space="0" w:color="auto"/>
              <w:left w:val="nil"/>
              <w:bottom w:val="single" w:sz="8" w:space="0" w:color="auto"/>
              <w:right w:val="nil"/>
            </w:tcBorders>
            <w:vAlign w:val="center"/>
            <w:hideMark/>
          </w:tcPr>
          <w:p w14:paraId="575A0FE3"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Alpha</w:t>
            </w:r>
          </w:p>
        </w:tc>
        <w:tc>
          <w:tcPr>
            <w:tcW w:w="709" w:type="dxa"/>
            <w:tcBorders>
              <w:top w:val="single" w:sz="8" w:space="0" w:color="auto"/>
              <w:left w:val="nil"/>
              <w:bottom w:val="single" w:sz="8" w:space="0" w:color="auto"/>
              <w:right w:val="nil"/>
            </w:tcBorders>
            <w:vAlign w:val="center"/>
            <w:hideMark/>
          </w:tcPr>
          <w:p w14:paraId="352049F6"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SD</w:t>
            </w:r>
          </w:p>
        </w:tc>
        <w:tc>
          <w:tcPr>
            <w:tcW w:w="709" w:type="dxa"/>
            <w:tcBorders>
              <w:top w:val="single" w:sz="8" w:space="0" w:color="auto"/>
              <w:left w:val="nil"/>
              <w:bottom w:val="single" w:sz="8" w:space="0" w:color="auto"/>
              <w:right w:val="nil"/>
            </w:tcBorders>
            <w:vAlign w:val="center"/>
          </w:tcPr>
          <w:p w14:paraId="32C23BAF"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Power</w:t>
            </w:r>
          </w:p>
        </w:tc>
      </w:tr>
      <w:tr w:rsidR="002819AE" w:rsidRPr="002819AE" w14:paraId="6BE2112B" w14:textId="77777777" w:rsidTr="0046672D">
        <w:trPr>
          <w:trHeight w:val="519"/>
          <w:jc w:val="center"/>
        </w:trPr>
        <w:tc>
          <w:tcPr>
            <w:tcW w:w="3261" w:type="dxa"/>
            <w:tcBorders>
              <w:top w:val="nil"/>
              <w:left w:val="nil"/>
              <w:bottom w:val="nil"/>
              <w:right w:val="nil"/>
            </w:tcBorders>
            <w:vAlign w:val="center"/>
            <w:hideMark/>
          </w:tcPr>
          <w:p w14:paraId="07670E42" w14:textId="77777777" w:rsidR="0094360C" w:rsidRPr="002819AE" w:rsidRDefault="0094360C" w:rsidP="002819AE">
            <w:pPr>
              <w:spacing w:line="240" w:lineRule="auto"/>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1. Delta SOFA score</w:t>
            </w:r>
          </w:p>
        </w:tc>
        <w:tc>
          <w:tcPr>
            <w:tcW w:w="1842" w:type="dxa"/>
            <w:tcBorders>
              <w:top w:val="nil"/>
              <w:left w:val="nil"/>
              <w:bottom w:val="nil"/>
              <w:right w:val="nil"/>
            </w:tcBorders>
            <w:vAlign w:val="center"/>
            <w:hideMark/>
          </w:tcPr>
          <w:p w14:paraId="179A9F38"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4</w:t>
            </w:r>
          </w:p>
        </w:tc>
        <w:tc>
          <w:tcPr>
            <w:tcW w:w="1559" w:type="dxa"/>
            <w:tcBorders>
              <w:top w:val="nil"/>
              <w:left w:val="nil"/>
              <w:bottom w:val="nil"/>
              <w:right w:val="nil"/>
            </w:tcBorders>
            <w:vAlign w:val="center"/>
            <w:hideMark/>
          </w:tcPr>
          <w:p w14:paraId="21DAE563"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6</w:t>
            </w:r>
          </w:p>
        </w:tc>
        <w:tc>
          <w:tcPr>
            <w:tcW w:w="851" w:type="dxa"/>
            <w:tcBorders>
              <w:top w:val="nil"/>
              <w:left w:val="nil"/>
              <w:bottom w:val="nil"/>
              <w:right w:val="nil"/>
            </w:tcBorders>
            <w:vAlign w:val="center"/>
            <w:hideMark/>
          </w:tcPr>
          <w:p w14:paraId="659EC9B9"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0.05</w:t>
            </w:r>
          </w:p>
        </w:tc>
        <w:tc>
          <w:tcPr>
            <w:tcW w:w="709" w:type="dxa"/>
            <w:tcBorders>
              <w:top w:val="nil"/>
              <w:left w:val="nil"/>
              <w:bottom w:val="nil"/>
              <w:right w:val="nil"/>
            </w:tcBorders>
            <w:vAlign w:val="center"/>
            <w:hideMark/>
          </w:tcPr>
          <w:p w14:paraId="17ADB858"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5</w:t>
            </w:r>
          </w:p>
        </w:tc>
        <w:tc>
          <w:tcPr>
            <w:tcW w:w="709" w:type="dxa"/>
            <w:tcBorders>
              <w:top w:val="nil"/>
              <w:left w:val="nil"/>
              <w:bottom w:val="nil"/>
              <w:right w:val="nil"/>
            </w:tcBorders>
            <w:vAlign w:val="center"/>
          </w:tcPr>
          <w:p w14:paraId="7E85BE4A" w14:textId="77777777" w:rsidR="0094360C" w:rsidRPr="002819AE" w:rsidRDefault="0094360C" w:rsidP="002819AE">
            <w:pPr>
              <w:spacing w:line="240" w:lineRule="auto"/>
              <w:jc w:val="center"/>
              <w:rPr>
                <w:rFonts w:ascii="Times New Roman" w:hAnsi="Times New Roman" w:cs="Times New Roman"/>
                <w:b/>
                <w:bCs/>
                <w:color w:val="000000" w:themeColor="text1"/>
                <w:sz w:val="20"/>
                <w:szCs w:val="20"/>
              </w:rPr>
            </w:pPr>
            <w:r w:rsidRPr="002819AE">
              <w:rPr>
                <w:rFonts w:ascii="Times New Roman" w:hAnsi="Times New Roman" w:cs="Times New Roman"/>
                <w:b/>
                <w:bCs/>
                <w:color w:val="000000" w:themeColor="text1"/>
                <w:sz w:val="20"/>
                <w:szCs w:val="20"/>
              </w:rPr>
              <w:t>0.90</w:t>
            </w:r>
          </w:p>
        </w:tc>
      </w:tr>
      <w:tr w:rsidR="002819AE" w:rsidRPr="002819AE" w14:paraId="35203658" w14:textId="77777777" w:rsidTr="0046672D">
        <w:trPr>
          <w:trHeight w:val="500"/>
          <w:jc w:val="center"/>
        </w:trPr>
        <w:tc>
          <w:tcPr>
            <w:tcW w:w="3261" w:type="dxa"/>
            <w:tcBorders>
              <w:top w:val="nil"/>
              <w:left w:val="nil"/>
              <w:bottom w:val="nil"/>
              <w:right w:val="nil"/>
            </w:tcBorders>
            <w:vAlign w:val="center"/>
            <w:hideMark/>
          </w:tcPr>
          <w:p w14:paraId="5AB99B3A"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2. Length of stay in ICU</w:t>
            </w:r>
          </w:p>
        </w:tc>
        <w:tc>
          <w:tcPr>
            <w:tcW w:w="1842" w:type="dxa"/>
            <w:tcBorders>
              <w:top w:val="nil"/>
              <w:left w:val="nil"/>
              <w:bottom w:val="nil"/>
              <w:right w:val="nil"/>
            </w:tcBorders>
            <w:vAlign w:val="center"/>
            <w:hideMark/>
          </w:tcPr>
          <w:p w14:paraId="1D84DC9C"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15</w:t>
            </w:r>
          </w:p>
        </w:tc>
        <w:tc>
          <w:tcPr>
            <w:tcW w:w="1559" w:type="dxa"/>
            <w:tcBorders>
              <w:top w:val="nil"/>
              <w:left w:val="nil"/>
              <w:bottom w:val="nil"/>
              <w:right w:val="nil"/>
            </w:tcBorders>
            <w:vAlign w:val="center"/>
            <w:hideMark/>
          </w:tcPr>
          <w:p w14:paraId="0D100CAA"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12</w:t>
            </w:r>
          </w:p>
        </w:tc>
        <w:tc>
          <w:tcPr>
            <w:tcW w:w="851" w:type="dxa"/>
            <w:tcBorders>
              <w:top w:val="nil"/>
              <w:left w:val="nil"/>
              <w:bottom w:val="nil"/>
              <w:right w:val="nil"/>
            </w:tcBorders>
            <w:vAlign w:val="center"/>
            <w:hideMark/>
          </w:tcPr>
          <w:p w14:paraId="3BC28DE1"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0.05</w:t>
            </w:r>
          </w:p>
        </w:tc>
        <w:tc>
          <w:tcPr>
            <w:tcW w:w="709" w:type="dxa"/>
            <w:tcBorders>
              <w:top w:val="nil"/>
              <w:left w:val="nil"/>
              <w:bottom w:val="nil"/>
              <w:right w:val="nil"/>
            </w:tcBorders>
            <w:vAlign w:val="center"/>
            <w:hideMark/>
          </w:tcPr>
          <w:p w14:paraId="31C9CC74"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7</w:t>
            </w:r>
          </w:p>
        </w:tc>
        <w:tc>
          <w:tcPr>
            <w:tcW w:w="709" w:type="dxa"/>
            <w:tcBorders>
              <w:top w:val="nil"/>
              <w:left w:val="nil"/>
              <w:bottom w:val="nil"/>
              <w:right w:val="nil"/>
            </w:tcBorders>
            <w:vAlign w:val="center"/>
          </w:tcPr>
          <w:p w14:paraId="25B53E35"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0.94</w:t>
            </w:r>
          </w:p>
        </w:tc>
      </w:tr>
      <w:tr w:rsidR="002819AE" w:rsidRPr="002819AE" w14:paraId="424DEA9C" w14:textId="77777777" w:rsidTr="0046672D">
        <w:trPr>
          <w:trHeight w:val="510"/>
          <w:jc w:val="center"/>
        </w:trPr>
        <w:tc>
          <w:tcPr>
            <w:tcW w:w="3261" w:type="dxa"/>
            <w:tcBorders>
              <w:top w:val="nil"/>
              <w:left w:val="nil"/>
              <w:bottom w:val="nil"/>
              <w:right w:val="nil"/>
            </w:tcBorders>
            <w:vAlign w:val="center"/>
            <w:hideMark/>
          </w:tcPr>
          <w:p w14:paraId="2FD1A590"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3. Length of stay in hospital</w:t>
            </w:r>
          </w:p>
        </w:tc>
        <w:tc>
          <w:tcPr>
            <w:tcW w:w="1842" w:type="dxa"/>
            <w:tcBorders>
              <w:top w:val="nil"/>
              <w:left w:val="nil"/>
              <w:bottom w:val="nil"/>
              <w:right w:val="nil"/>
            </w:tcBorders>
            <w:vAlign w:val="center"/>
            <w:hideMark/>
          </w:tcPr>
          <w:p w14:paraId="18C945C1"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25</w:t>
            </w:r>
          </w:p>
        </w:tc>
        <w:tc>
          <w:tcPr>
            <w:tcW w:w="1559" w:type="dxa"/>
            <w:tcBorders>
              <w:top w:val="nil"/>
              <w:left w:val="nil"/>
              <w:bottom w:val="nil"/>
              <w:right w:val="nil"/>
            </w:tcBorders>
            <w:vAlign w:val="center"/>
            <w:hideMark/>
          </w:tcPr>
          <w:p w14:paraId="7C85B8AE"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22</w:t>
            </w:r>
          </w:p>
        </w:tc>
        <w:tc>
          <w:tcPr>
            <w:tcW w:w="851" w:type="dxa"/>
            <w:tcBorders>
              <w:top w:val="nil"/>
              <w:left w:val="nil"/>
              <w:bottom w:val="nil"/>
              <w:right w:val="nil"/>
            </w:tcBorders>
            <w:vAlign w:val="center"/>
            <w:hideMark/>
          </w:tcPr>
          <w:p w14:paraId="310AD490"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0.05</w:t>
            </w:r>
          </w:p>
        </w:tc>
        <w:tc>
          <w:tcPr>
            <w:tcW w:w="709" w:type="dxa"/>
            <w:tcBorders>
              <w:top w:val="nil"/>
              <w:left w:val="nil"/>
              <w:bottom w:val="nil"/>
              <w:right w:val="nil"/>
            </w:tcBorders>
            <w:vAlign w:val="center"/>
            <w:hideMark/>
          </w:tcPr>
          <w:p w14:paraId="07895AC7"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7</w:t>
            </w:r>
          </w:p>
        </w:tc>
        <w:tc>
          <w:tcPr>
            <w:tcW w:w="709" w:type="dxa"/>
            <w:tcBorders>
              <w:top w:val="nil"/>
              <w:left w:val="nil"/>
              <w:bottom w:val="nil"/>
              <w:right w:val="nil"/>
            </w:tcBorders>
            <w:vAlign w:val="center"/>
          </w:tcPr>
          <w:p w14:paraId="3B6C3C31"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0.94</w:t>
            </w:r>
          </w:p>
        </w:tc>
      </w:tr>
      <w:tr w:rsidR="002819AE" w:rsidRPr="002819AE" w14:paraId="1747F38C" w14:textId="77777777" w:rsidTr="0046672D">
        <w:trPr>
          <w:trHeight w:val="410"/>
          <w:jc w:val="center"/>
        </w:trPr>
        <w:tc>
          <w:tcPr>
            <w:tcW w:w="3261" w:type="dxa"/>
            <w:tcBorders>
              <w:top w:val="nil"/>
              <w:left w:val="nil"/>
              <w:bottom w:val="nil"/>
              <w:right w:val="nil"/>
            </w:tcBorders>
            <w:vAlign w:val="center"/>
            <w:hideMark/>
          </w:tcPr>
          <w:p w14:paraId="422E2F19"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4. Ventilator-free days at Day 28</w:t>
            </w:r>
          </w:p>
        </w:tc>
        <w:tc>
          <w:tcPr>
            <w:tcW w:w="1842" w:type="dxa"/>
            <w:tcBorders>
              <w:top w:val="nil"/>
              <w:left w:val="nil"/>
              <w:bottom w:val="nil"/>
              <w:right w:val="nil"/>
            </w:tcBorders>
            <w:vAlign w:val="center"/>
            <w:hideMark/>
          </w:tcPr>
          <w:p w14:paraId="00D1B66A"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10</w:t>
            </w:r>
          </w:p>
        </w:tc>
        <w:tc>
          <w:tcPr>
            <w:tcW w:w="1559" w:type="dxa"/>
            <w:tcBorders>
              <w:top w:val="nil"/>
              <w:left w:val="nil"/>
              <w:bottom w:val="nil"/>
              <w:right w:val="nil"/>
            </w:tcBorders>
            <w:vAlign w:val="center"/>
            <w:hideMark/>
          </w:tcPr>
          <w:p w14:paraId="084FBC4E"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13</w:t>
            </w:r>
          </w:p>
        </w:tc>
        <w:tc>
          <w:tcPr>
            <w:tcW w:w="851" w:type="dxa"/>
            <w:tcBorders>
              <w:top w:val="nil"/>
              <w:left w:val="nil"/>
              <w:bottom w:val="nil"/>
              <w:right w:val="nil"/>
            </w:tcBorders>
            <w:vAlign w:val="center"/>
            <w:hideMark/>
          </w:tcPr>
          <w:p w14:paraId="75F7ADDD"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0.05</w:t>
            </w:r>
          </w:p>
        </w:tc>
        <w:tc>
          <w:tcPr>
            <w:tcW w:w="709" w:type="dxa"/>
            <w:tcBorders>
              <w:top w:val="nil"/>
              <w:left w:val="nil"/>
              <w:bottom w:val="nil"/>
              <w:right w:val="nil"/>
            </w:tcBorders>
            <w:vAlign w:val="center"/>
            <w:hideMark/>
          </w:tcPr>
          <w:p w14:paraId="39D5DF19"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8</w:t>
            </w:r>
          </w:p>
        </w:tc>
        <w:tc>
          <w:tcPr>
            <w:tcW w:w="709" w:type="dxa"/>
            <w:tcBorders>
              <w:top w:val="nil"/>
              <w:left w:val="nil"/>
              <w:bottom w:val="nil"/>
              <w:right w:val="nil"/>
            </w:tcBorders>
            <w:vAlign w:val="center"/>
          </w:tcPr>
          <w:p w14:paraId="5CDCA237"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0.86</w:t>
            </w:r>
          </w:p>
        </w:tc>
      </w:tr>
      <w:tr w:rsidR="002819AE" w:rsidRPr="002819AE" w14:paraId="1C6C3C6F" w14:textId="77777777" w:rsidTr="0046672D">
        <w:trPr>
          <w:trHeight w:val="450"/>
          <w:jc w:val="center"/>
        </w:trPr>
        <w:tc>
          <w:tcPr>
            <w:tcW w:w="3261" w:type="dxa"/>
            <w:tcBorders>
              <w:top w:val="nil"/>
              <w:left w:val="nil"/>
              <w:bottom w:val="nil"/>
              <w:right w:val="nil"/>
            </w:tcBorders>
            <w:vAlign w:val="center"/>
            <w:hideMark/>
          </w:tcPr>
          <w:p w14:paraId="3E56F3FD"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5. Renal failure-free days at Day 28</w:t>
            </w:r>
          </w:p>
        </w:tc>
        <w:tc>
          <w:tcPr>
            <w:tcW w:w="1842" w:type="dxa"/>
            <w:tcBorders>
              <w:top w:val="nil"/>
              <w:left w:val="nil"/>
              <w:bottom w:val="nil"/>
              <w:right w:val="nil"/>
            </w:tcBorders>
            <w:vAlign w:val="center"/>
            <w:hideMark/>
          </w:tcPr>
          <w:p w14:paraId="28DAF83E"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10</w:t>
            </w:r>
          </w:p>
        </w:tc>
        <w:tc>
          <w:tcPr>
            <w:tcW w:w="1559" w:type="dxa"/>
            <w:tcBorders>
              <w:top w:val="nil"/>
              <w:left w:val="nil"/>
              <w:bottom w:val="nil"/>
              <w:right w:val="nil"/>
            </w:tcBorders>
            <w:vAlign w:val="center"/>
            <w:hideMark/>
          </w:tcPr>
          <w:p w14:paraId="7372395D"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13</w:t>
            </w:r>
          </w:p>
        </w:tc>
        <w:tc>
          <w:tcPr>
            <w:tcW w:w="851" w:type="dxa"/>
            <w:tcBorders>
              <w:top w:val="nil"/>
              <w:left w:val="nil"/>
              <w:bottom w:val="nil"/>
              <w:right w:val="nil"/>
            </w:tcBorders>
            <w:vAlign w:val="center"/>
            <w:hideMark/>
          </w:tcPr>
          <w:p w14:paraId="000F92A2"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0.05</w:t>
            </w:r>
          </w:p>
        </w:tc>
        <w:tc>
          <w:tcPr>
            <w:tcW w:w="709" w:type="dxa"/>
            <w:tcBorders>
              <w:top w:val="nil"/>
              <w:left w:val="nil"/>
              <w:bottom w:val="nil"/>
              <w:right w:val="nil"/>
            </w:tcBorders>
            <w:vAlign w:val="center"/>
            <w:hideMark/>
          </w:tcPr>
          <w:p w14:paraId="70790F6A"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8</w:t>
            </w:r>
          </w:p>
        </w:tc>
        <w:tc>
          <w:tcPr>
            <w:tcW w:w="709" w:type="dxa"/>
            <w:tcBorders>
              <w:top w:val="nil"/>
              <w:left w:val="nil"/>
              <w:bottom w:val="nil"/>
              <w:right w:val="nil"/>
            </w:tcBorders>
            <w:vAlign w:val="center"/>
          </w:tcPr>
          <w:p w14:paraId="6F51490C"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0.86</w:t>
            </w:r>
          </w:p>
        </w:tc>
      </w:tr>
      <w:tr w:rsidR="0094360C" w:rsidRPr="002819AE" w14:paraId="3FCE920F" w14:textId="77777777" w:rsidTr="0046672D">
        <w:trPr>
          <w:trHeight w:val="480"/>
          <w:jc w:val="center"/>
        </w:trPr>
        <w:tc>
          <w:tcPr>
            <w:tcW w:w="3261" w:type="dxa"/>
            <w:tcBorders>
              <w:top w:val="nil"/>
              <w:left w:val="nil"/>
              <w:bottom w:val="single" w:sz="8" w:space="0" w:color="auto"/>
              <w:right w:val="nil"/>
            </w:tcBorders>
            <w:vAlign w:val="center"/>
            <w:hideMark/>
          </w:tcPr>
          <w:p w14:paraId="7F573787"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6. Catecholamine-free days at Day 10</w:t>
            </w:r>
          </w:p>
        </w:tc>
        <w:tc>
          <w:tcPr>
            <w:tcW w:w="1842" w:type="dxa"/>
            <w:tcBorders>
              <w:top w:val="nil"/>
              <w:left w:val="nil"/>
              <w:bottom w:val="single" w:sz="8" w:space="0" w:color="auto"/>
              <w:right w:val="nil"/>
            </w:tcBorders>
            <w:vAlign w:val="center"/>
            <w:hideMark/>
          </w:tcPr>
          <w:p w14:paraId="4FFA21A4"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2</w:t>
            </w:r>
          </w:p>
        </w:tc>
        <w:tc>
          <w:tcPr>
            <w:tcW w:w="1559" w:type="dxa"/>
            <w:tcBorders>
              <w:top w:val="nil"/>
              <w:left w:val="nil"/>
              <w:bottom w:val="single" w:sz="8" w:space="0" w:color="auto"/>
              <w:right w:val="nil"/>
            </w:tcBorders>
            <w:vAlign w:val="center"/>
            <w:hideMark/>
          </w:tcPr>
          <w:p w14:paraId="49E9641F"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4</w:t>
            </w:r>
          </w:p>
        </w:tc>
        <w:tc>
          <w:tcPr>
            <w:tcW w:w="851" w:type="dxa"/>
            <w:tcBorders>
              <w:top w:val="nil"/>
              <w:left w:val="nil"/>
              <w:bottom w:val="single" w:sz="8" w:space="0" w:color="auto"/>
              <w:right w:val="nil"/>
            </w:tcBorders>
            <w:vAlign w:val="center"/>
            <w:hideMark/>
          </w:tcPr>
          <w:p w14:paraId="19B2E769"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0.05</w:t>
            </w:r>
          </w:p>
        </w:tc>
        <w:tc>
          <w:tcPr>
            <w:tcW w:w="709" w:type="dxa"/>
            <w:tcBorders>
              <w:top w:val="nil"/>
              <w:left w:val="nil"/>
              <w:bottom w:val="single" w:sz="8" w:space="0" w:color="auto"/>
              <w:right w:val="nil"/>
            </w:tcBorders>
            <w:vAlign w:val="center"/>
            <w:hideMark/>
          </w:tcPr>
          <w:p w14:paraId="7F645B11" w14:textId="77777777" w:rsidR="0094360C" w:rsidRPr="002819AE" w:rsidRDefault="0094360C" w:rsidP="002819AE">
            <w:pPr>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5</w:t>
            </w:r>
          </w:p>
        </w:tc>
        <w:tc>
          <w:tcPr>
            <w:tcW w:w="709" w:type="dxa"/>
            <w:tcBorders>
              <w:top w:val="nil"/>
              <w:left w:val="nil"/>
              <w:bottom w:val="single" w:sz="8" w:space="0" w:color="auto"/>
              <w:right w:val="nil"/>
            </w:tcBorders>
            <w:vAlign w:val="center"/>
          </w:tcPr>
          <w:p w14:paraId="480696A8" w14:textId="77777777" w:rsidR="0094360C" w:rsidRPr="002819AE" w:rsidRDefault="0094360C" w:rsidP="002819AE">
            <w:pPr>
              <w:keepNext/>
              <w:spacing w:line="240" w:lineRule="auto"/>
              <w:jc w:val="center"/>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0.90</w:t>
            </w:r>
          </w:p>
        </w:tc>
      </w:tr>
    </w:tbl>
    <w:p w14:paraId="06B0BCD6" w14:textId="77777777" w:rsidR="0094360C" w:rsidRPr="002819AE" w:rsidRDefault="0094360C" w:rsidP="002819AE">
      <w:pPr>
        <w:spacing w:line="240" w:lineRule="auto"/>
        <w:rPr>
          <w:color w:val="000000" w:themeColor="text1"/>
          <w:sz w:val="20"/>
          <w:szCs w:val="20"/>
        </w:rPr>
      </w:pPr>
    </w:p>
    <w:p w14:paraId="01FB1597" w14:textId="77777777" w:rsidR="0094360C" w:rsidRPr="002819AE" w:rsidRDefault="0094360C" w:rsidP="002819AE">
      <w:pPr>
        <w:pStyle w:val="Titre2"/>
        <w:spacing w:line="240" w:lineRule="auto"/>
      </w:pPr>
      <w:bookmarkStart w:id="17" w:name="_Toc193442716"/>
      <w:r w:rsidRPr="002819AE">
        <w:t>Handling missing data</w:t>
      </w:r>
      <w:bookmarkEnd w:id="17"/>
    </w:p>
    <w:p w14:paraId="1877F8A1" w14:textId="77777777" w:rsidR="0094360C" w:rsidRPr="002819AE" w:rsidRDefault="0094360C" w:rsidP="002819AE">
      <w:pPr>
        <w:spacing w:line="240" w:lineRule="auto"/>
        <w:rPr>
          <w:rFonts w:ascii="Times New Roman" w:eastAsia="MS Mincho" w:hAnsi="Times New Roman" w:cs="Times New Roman"/>
          <w:color w:val="000000" w:themeColor="text1"/>
          <w:sz w:val="20"/>
          <w:szCs w:val="20"/>
        </w:rPr>
      </w:pPr>
      <w:r w:rsidRPr="002819AE">
        <w:rPr>
          <w:rFonts w:ascii="Times New Roman" w:hAnsi="Times New Roman" w:cs="Times New Roman"/>
          <w:color w:val="000000" w:themeColor="text1"/>
          <w:sz w:val="20"/>
          <w:szCs w:val="20"/>
        </w:rPr>
        <w:t xml:space="preserve">For the delta SOFA score (first primary outcome), </w:t>
      </w:r>
      <w:r w:rsidRPr="002819AE">
        <w:rPr>
          <w:rFonts w:ascii="Times New Roman" w:eastAsia="MS Mincho" w:hAnsi="Times New Roman" w:cs="Times New Roman"/>
          <w:color w:val="000000" w:themeColor="text1"/>
          <w:sz w:val="20"/>
          <w:szCs w:val="20"/>
        </w:rPr>
        <w:t xml:space="preserve">missing data were imputed according to prespecified rules: </w:t>
      </w:r>
    </w:p>
    <w:p w14:paraId="4D8A09DD" w14:textId="77777777" w:rsidR="0094360C" w:rsidRPr="002819AE" w:rsidRDefault="0094360C" w:rsidP="002819AE">
      <w:pPr>
        <w:pStyle w:val="Paragraphedeliste"/>
        <w:numPr>
          <w:ilvl w:val="0"/>
          <w:numId w:val="6"/>
        </w:numPr>
        <w:spacing w:line="240" w:lineRule="auto"/>
        <w:rPr>
          <w:color w:val="000000" w:themeColor="text1"/>
          <w:sz w:val="20"/>
          <w:szCs w:val="20"/>
        </w:rPr>
      </w:pPr>
      <w:r w:rsidRPr="002819AE">
        <w:rPr>
          <w:rFonts w:ascii="Times New Roman" w:hAnsi="Times New Roman" w:cs="Times New Roman"/>
          <w:color w:val="000000" w:themeColor="text1"/>
          <w:sz w:val="20"/>
          <w:szCs w:val="20"/>
          <w:lang w:val="en-US"/>
        </w:rPr>
        <w:t xml:space="preserve">If data were missing because of early death (before Day 5), the SOFA score was assigned its maximum value at Day 5 (i.e., 24 points). </w:t>
      </w:r>
    </w:p>
    <w:p w14:paraId="43A937CE" w14:textId="77777777" w:rsidR="0094360C" w:rsidRPr="002819AE" w:rsidRDefault="0094360C" w:rsidP="002819AE">
      <w:pPr>
        <w:pStyle w:val="Paragraphedeliste"/>
        <w:numPr>
          <w:ilvl w:val="0"/>
          <w:numId w:val="6"/>
        </w:numPr>
        <w:spacing w:line="240" w:lineRule="auto"/>
        <w:rPr>
          <w:color w:val="000000" w:themeColor="text1"/>
          <w:sz w:val="20"/>
          <w:szCs w:val="20"/>
        </w:rPr>
      </w:pPr>
      <w:r w:rsidRPr="002819AE">
        <w:rPr>
          <w:rFonts w:ascii="Times New Roman" w:hAnsi="Times New Roman" w:cs="Times New Roman"/>
          <w:color w:val="000000" w:themeColor="text1"/>
          <w:sz w:val="20"/>
          <w:szCs w:val="20"/>
          <w:lang w:val="en-US"/>
        </w:rPr>
        <w:t>If data were missing because a patient left ICU early (before Day 5), it was assumed that patients had no organ dysfunction, and the SOFA score was assigned its minimum value at Day 5 (i.e., 0 point).</w:t>
      </w:r>
    </w:p>
    <w:p w14:paraId="136A7392" w14:textId="77777777" w:rsidR="002819AE" w:rsidRDefault="002819AE" w:rsidP="00336103">
      <w:pPr>
        <w:spacing w:line="240" w:lineRule="auto"/>
        <w:rPr>
          <w:color w:val="000000" w:themeColor="text1"/>
          <w:sz w:val="20"/>
          <w:szCs w:val="20"/>
        </w:rPr>
      </w:pPr>
    </w:p>
    <w:p w14:paraId="2090DFBF" w14:textId="77777777" w:rsidR="00336103" w:rsidRDefault="00336103" w:rsidP="00336103">
      <w:pPr>
        <w:spacing w:line="240" w:lineRule="auto"/>
        <w:rPr>
          <w:color w:val="000000" w:themeColor="text1"/>
          <w:sz w:val="20"/>
          <w:szCs w:val="20"/>
        </w:rPr>
      </w:pPr>
    </w:p>
    <w:p w14:paraId="06B2A370" w14:textId="77777777" w:rsidR="00336103" w:rsidRDefault="00336103" w:rsidP="00336103">
      <w:pPr>
        <w:spacing w:line="240" w:lineRule="auto"/>
        <w:rPr>
          <w:color w:val="000000" w:themeColor="text1"/>
          <w:sz w:val="20"/>
          <w:szCs w:val="20"/>
        </w:rPr>
      </w:pPr>
    </w:p>
    <w:p w14:paraId="2C3C3133" w14:textId="77777777" w:rsidR="00336103" w:rsidRDefault="00336103" w:rsidP="00336103">
      <w:pPr>
        <w:spacing w:line="240" w:lineRule="auto"/>
        <w:rPr>
          <w:color w:val="000000" w:themeColor="text1"/>
          <w:sz w:val="20"/>
          <w:szCs w:val="20"/>
        </w:rPr>
      </w:pPr>
    </w:p>
    <w:p w14:paraId="6FCEA30B" w14:textId="77777777" w:rsidR="00336103" w:rsidRDefault="00336103" w:rsidP="00336103">
      <w:pPr>
        <w:spacing w:line="240" w:lineRule="auto"/>
        <w:rPr>
          <w:color w:val="000000" w:themeColor="text1"/>
          <w:sz w:val="20"/>
          <w:szCs w:val="20"/>
        </w:rPr>
      </w:pPr>
    </w:p>
    <w:p w14:paraId="130F75D0" w14:textId="77777777" w:rsidR="00336103" w:rsidRPr="00336103" w:rsidRDefault="00336103" w:rsidP="00336103">
      <w:pPr>
        <w:spacing w:line="240" w:lineRule="auto"/>
        <w:rPr>
          <w:color w:val="000000" w:themeColor="text1"/>
          <w:sz w:val="20"/>
          <w:szCs w:val="20"/>
        </w:rPr>
      </w:pPr>
    </w:p>
    <w:p w14:paraId="4DCEAF7A" w14:textId="77777777" w:rsidR="0094360C" w:rsidRPr="002819AE" w:rsidRDefault="0094360C" w:rsidP="002819AE">
      <w:pPr>
        <w:pStyle w:val="Titre2"/>
        <w:spacing w:line="240" w:lineRule="auto"/>
      </w:pPr>
      <w:bookmarkStart w:id="18" w:name="_Toc193442717"/>
      <w:r w:rsidRPr="002819AE">
        <w:lastRenderedPageBreak/>
        <w:t>Prespecified subgroups definitions</w:t>
      </w:r>
      <w:bookmarkEnd w:id="18"/>
    </w:p>
    <w:p w14:paraId="0D2ECCC4"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 xml:space="preserve">The original statistical analysis plan (SAP) included six prespecified subgroup analyses based on the following criteria: </w:t>
      </w:r>
    </w:p>
    <w:p w14:paraId="57722ED4" w14:textId="77777777" w:rsidR="0094360C" w:rsidRPr="002819AE" w:rsidRDefault="0094360C"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 xml:space="preserve">Age: ≥ 65 vs. &lt; 65 years </w:t>
      </w:r>
    </w:p>
    <w:p w14:paraId="527B5AA0" w14:textId="77777777" w:rsidR="0094360C" w:rsidRPr="002819AE" w:rsidRDefault="0094360C"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Source of infection: abdominal vs. pulmonary</w:t>
      </w:r>
    </w:p>
    <w:p w14:paraId="61507D45" w14:textId="77777777" w:rsidR="0094360C" w:rsidRPr="002819AE" w:rsidRDefault="0094360C"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Baseline SOFA score: ≥ 10 vs. &lt; 10</w:t>
      </w:r>
    </w:p>
    <w:p w14:paraId="67E2B567" w14:textId="14EDEB38" w:rsidR="0094360C" w:rsidRPr="002819AE" w:rsidRDefault="002A3CF7"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Haematological</w:t>
      </w:r>
      <w:r w:rsidR="0094360C" w:rsidRPr="002819AE">
        <w:rPr>
          <w:rFonts w:ascii="Times New Roman" w:hAnsi="Times New Roman" w:cs="Times New Roman"/>
          <w:color w:val="000000" w:themeColor="text1"/>
          <w:sz w:val="20"/>
          <w:szCs w:val="20"/>
        </w:rPr>
        <w:t xml:space="preserve"> malignancy: Yes vs. No</w:t>
      </w:r>
    </w:p>
    <w:p w14:paraId="7F561B7D" w14:textId="77777777" w:rsidR="0094360C" w:rsidRPr="002819AE" w:rsidRDefault="0094360C"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Cardiac insufficiency: Yes vs. No</w:t>
      </w:r>
    </w:p>
    <w:p w14:paraId="256979E8" w14:textId="77777777" w:rsidR="0094360C" w:rsidRPr="002819AE" w:rsidRDefault="0094360C"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 xml:space="preserve">Chronic kidney disease: Yes vs. No </w:t>
      </w:r>
    </w:p>
    <w:p w14:paraId="5A76778C" w14:textId="77777777" w:rsidR="0094360C" w:rsidRPr="002819AE" w:rsidRDefault="0094360C" w:rsidP="002819AE">
      <w:p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In the final study population, three subgroups had a limited number of patients: Haematological malignancy (n = 30), cardiac insufficiency (n = 151) and chronic kidney disease (n = 55). Consequently, we decided to retain only three subgroups for analysis. They were defined as follows:</w:t>
      </w:r>
    </w:p>
    <w:p w14:paraId="0DD50D87" w14:textId="77777777" w:rsidR="0094360C" w:rsidRPr="002819AE" w:rsidRDefault="0094360C"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Age (≥ 65 vs. &lt; 65 years): Age recorded at inclusion was used to define this subgroup.</w:t>
      </w:r>
    </w:p>
    <w:p w14:paraId="4174BB73" w14:textId="77777777" w:rsidR="0094360C" w:rsidRPr="002819AE" w:rsidRDefault="0094360C"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 xml:space="preserve">Source of infection (abdominal vs. pulmonary): The suspected or documented source of infection at inclusion was used to define this subgroup.  </w:t>
      </w:r>
    </w:p>
    <w:p w14:paraId="047E4C38" w14:textId="280A2B39" w:rsidR="0094360C" w:rsidRPr="002819AE" w:rsidRDefault="0094360C" w:rsidP="002819AE">
      <w:pPr>
        <w:pStyle w:val="Paragraphedeliste"/>
        <w:numPr>
          <w:ilvl w:val="0"/>
          <w:numId w:val="12"/>
        </w:numPr>
        <w:spacing w:line="240" w:lineRule="auto"/>
        <w:rPr>
          <w:rFonts w:ascii="Times New Roman" w:hAnsi="Times New Roman" w:cs="Times New Roman"/>
          <w:color w:val="000000" w:themeColor="text1"/>
          <w:sz w:val="20"/>
          <w:szCs w:val="20"/>
        </w:rPr>
      </w:pPr>
      <w:r w:rsidRPr="002819AE">
        <w:rPr>
          <w:rFonts w:ascii="Times New Roman" w:hAnsi="Times New Roman" w:cs="Times New Roman"/>
          <w:color w:val="000000" w:themeColor="text1"/>
          <w:sz w:val="20"/>
          <w:szCs w:val="20"/>
        </w:rPr>
        <w:t>Baseline SOFA score (≥ 10 vs. &lt; 10): The SOFA score measured at inclusion was used to define this subgroup.</w:t>
      </w:r>
    </w:p>
    <w:p w14:paraId="7C3EBF21" w14:textId="77777777" w:rsidR="0094360C" w:rsidRPr="002819AE" w:rsidRDefault="0094360C" w:rsidP="002819AE">
      <w:pPr>
        <w:pStyle w:val="Titre2"/>
        <w:spacing w:line="240" w:lineRule="auto"/>
      </w:pPr>
      <w:bookmarkStart w:id="19" w:name="_Toc193442718"/>
      <w:r w:rsidRPr="002819AE">
        <w:t>Post-hoc analysis</w:t>
      </w:r>
      <w:bookmarkEnd w:id="19"/>
      <w:r w:rsidRPr="002819AE">
        <w:t xml:space="preserve"> </w:t>
      </w:r>
    </w:p>
    <w:p w14:paraId="24056673" w14:textId="12CFF2BE" w:rsidR="0094360C" w:rsidRPr="002819AE" w:rsidRDefault="0094360C" w:rsidP="002819AE">
      <w:pPr>
        <w:spacing w:line="240" w:lineRule="auto"/>
        <w:rPr>
          <w:rFonts w:ascii="Times New Roman" w:hAnsi="Times New Roman" w:cs="Times New Roman"/>
          <w:color w:val="000000" w:themeColor="text1"/>
          <w:sz w:val="20"/>
          <w:szCs w:val="20"/>
        </w:rPr>
        <w:sectPr w:rsidR="0094360C" w:rsidRPr="002819AE" w:rsidSect="0094360C">
          <w:footerReference w:type="default" r:id="rId16"/>
          <w:pgSz w:w="11906" w:h="16838"/>
          <w:pgMar w:top="1440" w:right="1440" w:bottom="1440" w:left="1440" w:header="709" w:footer="709" w:gutter="0"/>
          <w:cols w:space="708"/>
          <w:docGrid w:linePitch="360"/>
        </w:sectPr>
      </w:pPr>
      <w:r w:rsidRPr="002819AE">
        <w:rPr>
          <w:rFonts w:ascii="Times New Roman" w:hAnsi="Times New Roman" w:cs="Times New Roman"/>
          <w:color w:val="000000" w:themeColor="text1"/>
          <w:sz w:val="20"/>
          <w:szCs w:val="20"/>
        </w:rPr>
        <w:t xml:space="preserve">At the conclusion of the statistical analysis, we decided to perform an additional post-hoc analysis to compare the </w:t>
      </w:r>
      <w:r w:rsidR="009A2E02" w:rsidRPr="002819AE">
        <w:rPr>
          <w:rFonts w:ascii="Times New Roman" w:hAnsi="Times New Roman" w:cs="Times New Roman"/>
          <w:color w:val="000000" w:themeColor="text1"/>
          <w:sz w:val="20"/>
          <w:szCs w:val="20"/>
        </w:rPr>
        <w:t xml:space="preserve">mean ICU </w:t>
      </w:r>
      <w:r w:rsidR="00A30B44" w:rsidRPr="002819AE">
        <w:rPr>
          <w:rFonts w:ascii="Times New Roman" w:hAnsi="Times New Roman" w:cs="Times New Roman"/>
          <w:color w:val="000000" w:themeColor="text1"/>
          <w:sz w:val="20"/>
          <w:szCs w:val="20"/>
        </w:rPr>
        <w:t xml:space="preserve">length of stay for patients </w:t>
      </w:r>
      <w:r w:rsidR="00FA339A" w:rsidRPr="002819AE">
        <w:rPr>
          <w:rFonts w:ascii="Times New Roman" w:hAnsi="Times New Roman" w:cs="Times New Roman"/>
          <w:color w:val="000000" w:themeColor="text1"/>
          <w:sz w:val="20"/>
          <w:szCs w:val="20"/>
        </w:rPr>
        <w:t xml:space="preserve">who survived and for those who did not survive </w:t>
      </w:r>
      <w:r w:rsidR="00403594" w:rsidRPr="002819AE">
        <w:rPr>
          <w:rFonts w:ascii="Times New Roman" w:hAnsi="Times New Roman" w:cs="Times New Roman"/>
          <w:color w:val="000000" w:themeColor="text1"/>
          <w:sz w:val="20"/>
          <w:szCs w:val="20"/>
        </w:rPr>
        <w:t>at</w:t>
      </w:r>
      <w:r w:rsidR="00FA339A" w:rsidRPr="002819AE">
        <w:rPr>
          <w:rFonts w:ascii="Times New Roman" w:hAnsi="Times New Roman" w:cs="Times New Roman"/>
          <w:color w:val="000000" w:themeColor="text1"/>
          <w:sz w:val="20"/>
          <w:szCs w:val="20"/>
        </w:rPr>
        <w:t xml:space="preserve"> Day 180</w:t>
      </w:r>
      <w:r w:rsidRPr="002819AE">
        <w:rPr>
          <w:rFonts w:ascii="Times New Roman" w:hAnsi="Times New Roman" w:cs="Times New Roman"/>
          <w:color w:val="000000" w:themeColor="text1"/>
          <w:sz w:val="20"/>
          <w:szCs w:val="20"/>
        </w:rPr>
        <w:t>. This analysis was conducted to supplement the evaluation of the second primary outcome (ICU length of stay). The objective was to assess the influence of mortality on the observed differences</w:t>
      </w:r>
      <w:r w:rsidR="00892942" w:rsidRPr="002819AE">
        <w:rPr>
          <w:rFonts w:ascii="Times New Roman" w:hAnsi="Times New Roman" w:cs="Times New Roman"/>
          <w:color w:val="000000" w:themeColor="text1"/>
          <w:sz w:val="20"/>
          <w:szCs w:val="20"/>
        </w:rPr>
        <w:t xml:space="preserve"> in ICU length of stay</w:t>
      </w:r>
      <w:r w:rsidRPr="002819AE">
        <w:rPr>
          <w:rFonts w:ascii="Times New Roman" w:hAnsi="Times New Roman" w:cs="Times New Roman"/>
          <w:color w:val="000000" w:themeColor="text1"/>
          <w:sz w:val="20"/>
          <w:szCs w:val="20"/>
        </w:rPr>
        <w:t xml:space="preserve"> between the control and intervention groups. </w:t>
      </w:r>
    </w:p>
    <w:p w14:paraId="7E37FDED" w14:textId="34AA793D" w:rsidR="0094360C" w:rsidRPr="00EB5604" w:rsidRDefault="00803D2E" w:rsidP="00803D2E">
      <w:pPr>
        <w:pStyle w:val="Titre1"/>
      </w:pPr>
      <w:bookmarkStart w:id="20" w:name="_Toc193442719"/>
      <w:r w:rsidRPr="00803D2E">
        <w:lastRenderedPageBreak/>
        <w:t>Supplemental</w:t>
      </w:r>
      <w:r>
        <w:t xml:space="preserve"> results</w:t>
      </w:r>
      <w:bookmarkEnd w:id="20"/>
    </w:p>
    <w:p w14:paraId="32E27E77" w14:textId="42E1C8A0" w:rsidR="005D7559" w:rsidRDefault="005D7559" w:rsidP="002C72B5">
      <w:pPr>
        <w:pStyle w:val="Titre2"/>
      </w:pPr>
      <w:bookmarkStart w:id="21" w:name="_Toc193442720"/>
      <w:proofErr w:type="spellStart"/>
      <w:r>
        <w:rPr>
          <w:bCs/>
        </w:rPr>
        <w:t>e</w:t>
      </w:r>
      <w:r w:rsidRPr="00764540">
        <w:rPr>
          <w:bCs/>
        </w:rPr>
        <w:t>Figure</w:t>
      </w:r>
      <w:proofErr w:type="spellEnd"/>
      <w:r w:rsidRPr="00764540">
        <w:rPr>
          <w:bCs/>
        </w:rPr>
        <w:t xml:space="preserve"> </w:t>
      </w:r>
      <w:r>
        <w:rPr>
          <w:bCs/>
        </w:rPr>
        <w:t>1</w:t>
      </w:r>
      <w:r w:rsidRPr="00764540">
        <w:rPr>
          <w:bCs/>
        </w:rPr>
        <w:t xml:space="preserve">: </w:t>
      </w:r>
      <w:r w:rsidRPr="00764540">
        <w:t>Study</w:t>
      </w:r>
      <w:r w:rsidRPr="00764540">
        <w:rPr>
          <w:bCs/>
        </w:rPr>
        <w:t xml:space="preserve"> </w:t>
      </w:r>
      <w:r w:rsidRPr="00764540">
        <w:t>flow chart</w:t>
      </w:r>
      <w:bookmarkEnd w:id="21"/>
    </w:p>
    <w:p w14:paraId="7AC64E5B" w14:textId="636488E5" w:rsidR="004479F3" w:rsidRDefault="004B6BD4" w:rsidP="005D7559">
      <w:pPr>
        <w:spacing w:line="480" w:lineRule="auto"/>
        <w:rPr>
          <w:rFonts w:ascii="Times New Roman" w:hAnsi="Times New Roman" w:cs="Times New Roman"/>
        </w:rPr>
      </w:pPr>
      <w:r>
        <w:rPr>
          <w:rFonts w:ascii="Times New Roman" w:hAnsi="Times New Roman" w:cs="Times New Roman"/>
          <w:b/>
          <w:bCs/>
          <w:noProof/>
        </w:rPr>
        <w:drawing>
          <wp:inline distT="0" distB="0" distL="0" distR="0" wp14:anchorId="22E4967B" wp14:editId="340347A8">
            <wp:extent cx="8863330" cy="3996668"/>
            <wp:effectExtent l="0" t="0" r="0" b="4445"/>
            <wp:docPr id="1668129037" name="Image 3" descr="Une image contenant texte, capture d’écran, noir,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129037" name="Image 3" descr="Une image contenant texte, capture d’écran, noir, Graphique&#10;&#10;Description générée automatiquemen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3996668"/>
                    </a:xfrm>
                    <a:prstGeom prst="rect">
                      <a:avLst/>
                    </a:prstGeom>
                    <a:noFill/>
                  </pic:spPr>
                </pic:pic>
              </a:graphicData>
            </a:graphic>
          </wp:inline>
        </w:drawing>
      </w:r>
    </w:p>
    <w:p w14:paraId="66D4F5F2" w14:textId="77777777" w:rsidR="004479F3" w:rsidRPr="00764540" w:rsidRDefault="004479F3" w:rsidP="005D7559">
      <w:pPr>
        <w:spacing w:line="480" w:lineRule="auto"/>
        <w:rPr>
          <w:rFonts w:ascii="Times New Roman" w:hAnsi="Times New Roman" w:cs="Times New Roman"/>
        </w:rPr>
      </w:pPr>
    </w:p>
    <w:p w14:paraId="4515571F" w14:textId="57FB451F" w:rsidR="0094360C" w:rsidRPr="00EB5604" w:rsidRDefault="00EE08C8" w:rsidP="002C72B5">
      <w:pPr>
        <w:pStyle w:val="Titre2"/>
      </w:pPr>
      <w:bookmarkStart w:id="22" w:name="_Toc193442721"/>
      <w:proofErr w:type="spellStart"/>
      <w:r>
        <w:lastRenderedPageBreak/>
        <w:t>e</w:t>
      </w:r>
      <w:r w:rsidR="0094360C" w:rsidRPr="00EB5604">
        <w:t>Figure</w:t>
      </w:r>
      <w:proofErr w:type="spellEnd"/>
      <w:r w:rsidR="0094360C" w:rsidRPr="00EB5604">
        <w:t xml:space="preserve"> </w:t>
      </w:r>
      <w:r w:rsidR="005D7559">
        <w:t>2</w:t>
      </w:r>
      <w:r w:rsidR="0094360C" w:rsidRPr="00EB5604">
        <w:t>: Stepped-wedge recruitment diagram</w:t>
      </w:r>
      <w:bookmarkEnd w:id="22"/>
    </w:p>
    <w:tbl>
      <w:tblPr>
        <w:tblpPr w:leftFromText="180" w:rightFromText="180" w:vertAnchor="page" w:horzAnchor="margin" w:tblpXSpec="center" w:tblpY="2870"/>
        <w:tblW w:w="15307" w:type="dxa"/>
        <w:tblLook w:val="04A0" w:firstRow="1" w:lastRow="0" w:firstColumn="1" w:lastColumn="0" w:noHBand="0" w:noVBand="1"/>
      </w:tblPr>
      <w:tblGrid>
        <w:gridCol w:w="3359"/>
        <w:gridCol w:w="457"/>
        <w:gridCol w:w="491"/>
        <w:gridCol w:w="491"/>
        <w:gridCol w:w="491"/>
        <w:gridCol w:w="491"/>
        <w:gridCol w:w="457"/>
        <w:gridCol w:w="491"/>
        <w:gridCol w:w="491"/>
        <w:gridCol w:w="491"/>
        <w:gridCol w:w="491"/>
        <w:gridCol w:w="491"/>
        <w:gridCol w:w="491"/>
        <w:gridCol w:w="491"/>
        <w:gridCol w:w="491"/>
        <w:gridCol w:w="491"/>
        <w:gridCol w:w="466"/>
        <w:gridCol w:w="466"/>
        <w:gridCol w:w="466"/>
        <w:gridCol w:w="466"/>
        <w:gridCol w:w="457"/>
        <w:gridCol w:w="466"/>
        <w:gridCol w:w="466"/>
        <w:gridCol w:w="466"/>
        <w:gridCol w:w="466"/>
        <w:gridCol w:w="466"/>
      </w:tblGrid>
      <w:tr w:rsidR="0094360C" w:rsidRPr="00EB5604" w14:paraId="3D7D33FA" w14:textId="77777777" w:rsidTr="00676956">
        <w:trPr>
          <w:trHeight w:val="354"/>
        </w:trPr>
        <w:tc>
          <w:tcPr>
            <w:tcW w:w="3359" w:type="dxa"/>
            <w:vMerge w:val="restart"/>
            <w:tcBorders>
              <w:top w:val="single" w:sz="4" w:space="0" w:color="auto"/>
              <w:left w:val="single" w:sz="4" w:space="0" w:color="auto"/>
              <w:bottom w:val="single" w:sz="4" w:space="0" w:color="000000"/>
              <w:right w:val="single" w:sz="4" w:space="0" w:color="auto"/>
            </w:tcBorders>
            <w:vAlign w:val="center"/>
            <w:hideMark/>
          </w:tcPr>
          <w:p w14:paraId="5EBC1B00"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Clusters (ICU)</w:t>
            </w:r>
          </w:p>
        </w:tc>
        <w:tc>
          <w:tcPr>
            <w:tcW w:w="11948" w:type="dxa"/>
            <w:gridSpan w:val="25"/>
            <w:tcBorders>
              <w:top w:val="single" w:sz="4" w:space="0" w:color="auto"/>
              <w:left w:val="nil"/>
              <w:bottom w:val="single" w:sz="4" w:space="0" w:color="auto"/>
              <w:right w:val="single" w:sz="4" w:space="0" w:color="auto"/>
            </w:tcBorders>
            <w:shd w:val="clear" w:color="000000" w:fill="BFBFBF"/>
            <w:noWrap/>
            <w:vAlign w:val="center"/>
            <w:hideMark/>
          </w:tcPr>
          <w:p w14:paraId="7164A790"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25 periods of 2 months</w:t>
            </w:r>
          </w:p>
        </w:tc>
      </w:tr>
      <w:tr w:rsidR="0094360C" w:rsidRPr="00EB5604" w14:paraId="3C089387" w14:textId="77777777" w:rsidTr="00676956">
        <w:trPr>
          <w:trHeight w:val="246"/>
        </w:trPr>
        <w:tc>
          <w:tcPr>
            <w:tcW w:w="3359" w:type="dxa"/>
            <w:vMerge/>
            <w:tcBorders>
              <w:top w:val="single" w:sz="4" w:space="0" w:color="auto"/>
              <w:left w:val="single" w:sz="4" w:space="0" w:color="auto"/>
              <w:bottom w:val="single" w:sz="4" w:space="0" w:color="000000"/>
              <w:right w:val="single" w:sz="4" w:space="0" w:color="auto"/>
            </w:tcBorders>
            <w:vAlign w:val="center"/>
            <w:hideMark/>
          </w:tcPr>
          <w:p w14:paraId="073FD09F" w14:textId="77777777" w:rsidR="0094360C" w:rsidRPr="00EB5604" w:rsidRDefault="0094360C" w:rsidP="00676956">
            <w:pPr>
              <w:spacing w:after="0" w:line="240" w:lineRule="auto"/>
              <w:rPr>
                <w:rFonts w:ascii="Times New Roman" w:eastAsia="Times New Roman" w:hAnsi="Times New Roman" w:cs="Times New Roman"/>
                <w:b/>
                <w:bCs/>
                <w:kern w:val="0"/>
                <w:sz w:val="22"/>
                <w:szCs w:val="22"/>
                <w:lang w:eastAsia="en-GB"/>
                <w14:ligatures w14:val="none"/>
              </w:rPr>
            </w:pPr>
          </w:p>
        </w:tc>
        <w:tc>
          <w:tcPr>
            <w:tcW w:w="457" w:type="dxa"/>
            <w:tcBorders>
              <w:top w:val="nil"/>
              <w:left w:val="nil"/>
              <w:bottom w:val="single" w:sz="4" w:space="0" w:color="auto"/>
              <w:right w:val="single" w:sz="4" w:space="0" w:color="auto"/>
            </w:tcBorders>
            <w:shd w:val="clear" w:color="000000" w:fill="BFBFBF"/>
            <w:noWrap/>
            <w:vAlign w:val="bottom"/>
            <w:hideMark/>
          </w:tcPr>
          <w:p w14:paraId="36330C39"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w:t>
            </w:r>
          </w:p>
        </w:tc>
        <w:tc>
          <w:tcPr>
            <w:tcW w:w="491" w:type="dxa"/>
            <w:tcBorders>
              <w:top w:val="nil"/>
              <w:left w:val="nil"/>
              <w:bottom w:val="single" w:sz="4" w:space="0" w:color="auto"/>
              <w:right w:val="single" w:sz="4" w:space="0" w:color="auto"/>
            </w:tcBorders>
            <w:shd w:val="clear" w:color="000000" w:fill="BFBFBF"/>
            <w:noWrap/>
            <w:vAlign w:val="bottom"/>
            <w:hideMark/>
          </w:tcPr>
          <w:p w14:paraId="5F68C3D7"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w:t>
            </w:r>
          </w:p>
        </w:tc>
        <w:tc>
          <w:tcPr>
            <w:tcW w:w="491" w:type="dxa"/>
            <w:tcBorders>
              <w:top w:val="nil"/>
              <w:left w:val="nil"/>
              <w:bottom w:val="single" w:sz="4" w:space="0" w:color="auto"/>
              <w:right w:val="single" w:sz="4" w:space="0" w:color="auto"/>
            </w:tcBorders>
            <w:shd w:val="clear" w:color="000000" w:fill="BFBFBF"/>
            <w:noWrap/>
            <w:vAlign w:val="bottom"/>
            <w:hideMark/>
          </w:tcPr>
          <w:p w14:paraId="512E06D7"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3</w:t>
            </w:r>
          </w:p>
        </w:tc>
        <w:tc>
          <w:tcPr>
            <w:tcW w:w="491" w:type="dxa"/>
            <w:tcBorders>
              <w:top w:val="nil"/>
              <w:left w:val="nil"/>
              <w:bottom w:val="single" w:sz="4" w:space="0" w:color="auto"/>
              <w:right w:val="single" w:sz="4" w:space="0" w:color="auto"/>
            </w:tcBorders>
            <w:shd w:val="clear" w:color="000000" w:fill="BFBFBF"/>
            <w:noWrap/>
            <w:vAlign w:val="bottom"/>
            <w:hideMark/>
          </w:tcPr>
          <w:p w14:paraId="6DC949FB"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4</w:t>
            </w:r>
          </w:p>
        </w:tc>
        <w:tc>
          <w:tcPr>
            <w:tcW w:w="491" w:type="dxa"/>
            <w:tcBorders>
              <w:top w:val="nil"/>
              <w:left w:val="nil"/>
              <w:bottom w:val="single" w:sz="4" w:space="0" w:color="auto"/>
              <w:right w:val="single" w:sz="4" w:space="0" w:color="auto"/>
            </w:tcBorders>
            <w:shd w:val="clear" w:color="000000" w:fill="BFBFBF"/>
            <w:noWrap/>
            <w:vAlign w:val="bottom"/>
            <w:hideMark/>
          </w:tcPr>
          <w:p w14:paraId="5E282741"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5</w:t>
            </w:r>
          </w:p>
        </w:tc>
        <w:tc>
          <w:tcPr>
            <w:tcW w:w="457" w:type="dxa"/>
            <w:tcBorders>
              <w:top w:val="nil"/>
              <w:left w:val="nil"/>
              <w:bottom w:val="single" w:sz="4" w:space="0" w:color="auto"/>
              <w:right w:val="single" w:sz="4" w:space="0" w:color="auto"/>
            </w:tcBorders>
            <w:shd w:val="clear" w:color="000000" w:fill="BFBFBF"/>
            <w:noWrap/>
            <w:vAlign w:val="bottom"/>
            <w:hideMark/>
          </w:tcPr>
          <w:p w14:paraId="4576D93B"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6</w:t>
            </w:r>
          </w:p>
        </w:tc>
        <w:tc>
          <w:tcPr>
            <w:tcW w:w="491" w:type="dxa"/>
            <w:tcBorders>
              <w:top w:val="nil"/>
              <w:left w:val="nil"/>
              <w:bottom w:val="single" w:sz="4" w:space="0" w:color="auto"/>
              <w:right w:val="single" w:sz="4" w:space="0" w:color="auto"/>
            </w:tcBorders>
            <w:shd w:val="clear" w:color="000000" w:fill="BFBFBF"/>
            <w:noWrap/>
            <w:vAlign w:val="bottom"/>
            <w:hideMark/>
          </w:tcPr>
          <w:p w14:paraId="7B78867E"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7</w:t>
            </w:r>
          </w:p>
        </w:tc>
        <w:tc>
          <w:tcPr>
            <w:tcW w:w="491" w:type="dxa"/>
            <w:tcBorders>
              <w:top w:val="nil"/>
              <w:left w:val="nil"/>
              <w:bottom w:val="single" w:sz="4" w:space="0" w:color="auto"/>
              <w:right w:val="single" w:sz="4" w:space="0" w:color="auto"/>
            </w:tcBorders>
            <w:shd w:val="clear" w:color="000000" w:fill="BFBFBF"/>
            <w:noWrap/>
            <w:vAlign w:val="bottom"/>
            <w:hideMark/>
          </w:tcPr>
          <w:p w14:paraId="59CC9CB6"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8</w:t>
            </w:r>
          </w:p>
        </w:tc>
        <w:tc>
          <w:tcPr>
            <w:tcW w:w="491" w:type="dxa"/>
            <w:tcBorders>
              <w:top w:val="nil"/>
              <w:left w:val="nil"/>
              <w:bottom w:val="single" w:sz="4" w:space="0" w:color="auto"/>
              <w:right w:val="single" w:sz="4" w:space="0" w:color="auto"/>
            </w:tcBorders>
            <w:shd w:val="clear" w:color="000000" w:fill="BFBFBF"/>
            <w:noWrap/>
            <w:vAlign w:val="bottom"/>
            <w:hideMark/>
          </w:tcPr>
          <w:p w14:paraId="19A4E596"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9</w:t>
            </w:r>
          </w:p>
        </w:tc>
        <w:tc>
          <w:tcPr>
            <w:tcW w:w="491" w:type="dxa"/>
            <w:tcBorders>
              <w:top w:val="nil"/>
              <w:left w:val="nil"/>
              <w:bottom w:val="single" w:sz="4" w:space="0" w:color="auto"/>
              <w:right w:val="single" w:sz="4" w:space="0" w:color="auto"/>
            </w:tcBorders>
            <w:shd w:val="clear" w:color="000000" w:fill="BFBFBF"/>
            <w:noWrap/>
            <w:vAlign w:val="bottom"/>
            <w:hideMark/>
          </w:tcPr>
          <w:p w14:paraId="66085B72"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10</w:t>
            </w:r>
          </w:p>
        </w:tc>
        <w:tc>
          <w:tcPr>
            <w:tcW w:w="491" w:type="dxa"/>
            <w:tcBorders>
              <w:top w:val="nil"/>
              <w:left w:val="nil"/>
              <w:bottom w:val="single" w:sz="4" w:space="0" w:color="auto"/>
              <w:right w:val="single" w:sz="4" w:space="0" w:color="auto"/>
            </w:tcBorders>
            <w:shd w:val="clear" w:color="000000" w:fill="BFBFBF"/>
            <w:noWrap/>
            <w:vAlign w:val="bottom"/>
            <w:hideMark/>
          </w:tcPr>
          <w:p w14:paraId="69A907D7"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11</w:t>
            </w:r>
          </w:p>
        </w:tc>
        <w:tc>
          <w:tcPr>
            <w:tcW w:w="491" w:type="dxa"/>
            <w:tcBorders>
              <w:top w:val="nil"/>
              <w:left w:val="nil"/>
              <w:bottom w:val="single" w:sz="4" w:space="0" w:color="auto"/>
              <w:right w:val="single" w:sz="4" w:space="0" w:color="auto"/>
            </w:tcBorders>
            <w:shd w:val="clear" w:color="000000" w:fill="BFBFBF"/>
            <w:noWrap/>
            <w:vAlign w:val="bottom"/>
            <w:hideMark/>
          </w:tcPr>
          <w:p w14:paraId="149EC4BC"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12</w:t>
            </w:r>
          </w:p>
        </w:tc>
        <w:tc>
          <w:tcPr>
            <w:tcW w:w="491" w:type="dxa"/>
            <w:tcBorders>
              <w:top w:val="nil"/>
              <w:left w:val="nil"/>
              <w:bottom w:val="single" w:sz="4" w:space="0" w:color="auto"/>
              <w:right w:val="single" w:sz="4" w:space="0" w:color="auto"/>
            </w:tcBorders>
            <w:shd w:val="clear" w:color="000000" w:fill="BFBFBF"/>
            <w:noWrap/>
            <w:vAlign w:val="bottom"/>
            <w:hideMark/>
          </w:tcPr>
          <w:p w14:paraId="29EE1CEA"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13</w:t>
            </w:r>
          </w:p>
        </w:tc>
        <w:tc>
          <w:tcPr>
            <w:tcW w:w="491" w:type="dxa"/>
            <w:tcBorders>
              <w:top w:val="nil"/>
              <w:left w:val="nil"/>
              <w:bottom w:val="single" w:sz="4" w:space="0" w:color="auto"/>
              <w:right w:val="single" w:sz="4" w:space="0" w:color="auto"/>
            </w:tcBorders>
            <w:shd w:val="clear" w:color="000000" w:fill="BFBFBF"/>
            <w:noWrap/>
            <w:vAlign w:val="bottom"/>
            <w:hideMark/>
          </w:tcPr>
          <w:p w14:paraId="2ED814D3"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14</w:t>
            </w:r>
          </w:p>
        </w:tc>
        <w:tc>
          <w:tcPr>
            <w:tcW w:w="491" w:type="dxa"/>
            <w:tcBorders>
              <w:top w:val="nil"/>
              <w:left w:val="nil"/>
              <w:bottom w:val="single" w:sz="4" w:space="0" w:color="auto"/>
              <w:right w:val="single" w:sz="4" w:space="0" w:color="auto"/>
            </w:tcBorders>
            <w:shd w:val="clear" w:color="000000" w:fill="BFBFBF"/>
            <w:noWrap/>
            <w:vAlign w:val="bottom"/>
            <w:hideMark/>
          </w:tcPr>
          <w:p w14:paraId="32A3B7FF"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15</w:t>
            </w:r>
          </w:p>
        </w:tc>
        <w:tc>
          <w:tcPr>
            <w:tcW w:w="466" w:type="dxa"/>
            <w:tcBorders>
              <w:top w:val="nil"/>
              <w:left w:val="nil"/>
              <w:bottom w:val="single" w:sz="4" w:space="0" w:color="auto"/>
              <w:right w:val="single" w:sz="4" w:space="0" w:color="auto"/>
            </w:tcBorders>
            <w:shd w:val="clear" w:color="000000" w:fill="BFBFBF"/>
            <w:noWrap/>
            <w:vAlign w:val="bottom"/>
            <w:hideMark/>
          </w:tcPr>
          <w:p w14:paraId="4DD68734"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16</w:t>
            </w:r>
          </w:p>
        </w:tc>
        <w:tc>
          <w:tcPr>
            <w:tcW w:w="466" w:type="dxa"/>
            <w:tcBorders>
              <w:top w:val="nil"/>
              <w:left w:val="nil"/>
              <w:bottom w:val="single" w:sz="4" w:space="0" w:color="auto"/>
              <w:right w:val="single" w:sz="4" w:space="0" w:color="auto"/>
            </w:tcBorders>
            <w:shd w:val="clear" w:color="000000" w:fill="BFBFBF"/>
            <w:noWrap/>
            <w:vAlign w:val="bottom"/>
            <w:hideMark/>
          </w:tcPr>
          <w:p w14:paraId="3A0DC05D"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17</w:t>
            </w:r>
          </w:p>
        </w:tc>
        <w:tc>
          <w:tcPr>
            <w:tcW w:w="466" w:type="dxa"/>
            <w:tcBorders>
              <w:top w:val="nil"/>
              <w:left w:val="nil"/>
              <w:bottom w:val="single" w:sz="4" w:space="0" w:color="auto"/>
              <w:right w:val="single" w:sz="4" w:space="0" w:color="auto"/>
            </w:tcBorders>
            <w:shd w:val="clear" w:color="000000" w:fill="BFBFBF"/>
            <w:noWrap/>
            <w:vAlign w:val="bottom"/>
            <w:hideMark/>
          </w:tcPr>
          <w:p w14:paraId="3C998DE5"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18</w:t>
            </w:r>
          </w:p>
        </w:tc>
        <w:tc>
          <w:tcPr>
            <w:tcW w:w="466" w:type="dxa"/>
            <w:tcBorders>
              <w:top w:val="nil"/>
              <w:left w:val="nil"/>
              <w:bottom w:val="single" w:sz="4" w:space="0" w:color="auto"/>
              <w:right w:val="single" w:sz="4" w:space="0" w:color="auto"/>
            </w:tcBorders>
            <w:shd w:val="clear" w:color="000000" w:fill="BFBFBF"/>
            <w:noWrap/>
            <w:vAlign w:val="bottom"/>
            <w:hideMark/>
          </w:tcPr>
          <w:p w14:paraId="69E5696C"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19</w:t>
            </w:r>
          </w:p>
        </w:tc>
        <w:tc>
          <w:tcPr>
            <w:tcW w:w="457" w:type="dxa"/>
            <w:tcBorders>
              <w:top w:val="nil"/>
              <w:left w:val="nil"/>
              <w:bottom w:val="single" w:sz="4" w:space="0" w:color="auto"/>
              <w:right w:val="single" w:sz="4" w:space="0" w:color="auto"/>
            </w:tcBorders>
            <w:shd w:val="clear" w:color="000000" w:fill="BFBFBF"/>
            <w:noWrap/>
            <w:vAlign w:val="bottom"/>
            <w:hideMark/>
          </w:tcPr>
          <w:p w14:paraId="210A4F45"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20</w:t>
            </w:r>
          </w:p>
        </w:tc>
        <w:tc>
          <w:tcPr>
            <w:tcW w:w="466" w:type="dxa"/>
            <w:tcBorders>
              <w:top w:val="nil"/>
              <w:left w:val="nil"/>
              <w:bottom w:val="single" w:sz="4" w:space="0" w:color="auto"/>
              <w:right w:val="single" w:sz="4" w:space="0" w:color="auto"/>
            </w:tcBorders>
            <w:shd w:val="clear" w:color="000000" w:fill="BFBFBF"/>
            <w:noWrap/>
            <w:vAlign w:val="bottom"/>
            <w:hideMark/>
          </w:tcPr>
          <w:p w14:paraId="238FC749"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21</w:t>
            </w:r>
          </w:p>
        </w:tc>
        <w:tc>
          <w:tcPr>
            <w:tcW w:w="466" w:type="dxa"/>
            <w:tcBorders>
              <w:top w:val="nil"/>
              <w:left w:val="nil"/>
              <w:bottom w:val="single" w:sz="4" w:space="0" w:color="auto"/>
              <w:right w:val="single" w:sz="4" w:space="0" w:color="auto"/>
            </w:tcBorders>
            <w:shd w:val="clear" w:color="000000" w:fill="BFBFBF"/>
            <w:noWrap/>
            <w:vAlign w:val="bottom"/>
            <w:hideMark/>
          </w:tcPr>
          <w:p w14:paraId="5DDCFE5B"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22</w:t>
            </w:r>
          </w:p>
        </w:tc>
        <w:tc>
          <w:tcPr>
            <w:tcW w:w="466" w:type="dxa"/>
            <w:tcBorders>
              <w:top w:val="nil"/>
              <w:left w:val="nil"/>
              <w:bottom w:val="single" w:sz="4" w:space="0" w:color="auto"/>
              <w:right w:val="single" w:sz="4" w:space="0" w:color="auto"/>
            </w:tcBorders>
            <w:shd w:val="clear" w:color="000000" w:fill="BFBFBF"/>
            <w:noWrap/>
            <w:vAlign w:val="bottom"/>
            <w:hideMark/>
          </w:tcPr>
          <w:p w14:paraId="0216C3CD"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23</w:t>
            </w:r>
          </w:p>
        </w:tc>
        <w:tc>
          <w:tcPr>
            <w:tcW w:w="466" w:type="dxa"/>
            <w:tcBorders>
              <w:top w:val="nil"/>
              <w:left w:val="nil"/>
              <w:bottom w:val="single" w:sz="4" w:space="0" w:color="auto"/>
              <w:right w:val="single" w:sz="4" w:space="0" w:color="auto"/>
            </w:tcBorders>
            <w:shd w:val="clear" w:color="000000" w:fill="BFBFBF"/>
            <w:noWrap/>
            <w:vAlign w:val="bottom"/>
            <w:hideMark/>
          </w:tcPr>
          <w:p w14:paraId="3E6241AD"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24</w:t>
            </w:r>
          </w:p>
        </w:tc>
        <w:tc>
          <w:tcPr>
            <w:tcW w:w="466" w:type="dxa"/>
            <w:tcBorders>
              <w:top w:val="nil"/>
              <w:left w:val="nil"/>
              <w:bottom w:val="single" w:sz="4" w:space="0" w:color="auto"/>
              <w:right w:val="single" w:sz="4" w:space="0" w:color="auto"/>
            </w:tcBorders>
            <w:shd w:val="clear" w:color="000000" w:fill="BFBFBF"/>
            <w:noWrap/>
            <w:vAlign w:val="bottom"/>
            <w:hideMark/>
          </w:tcPr>
          <w:p w14:paraId="5A7E5826" w14:textId="77777777" w:rsidR="0094360C" w:rsidRPr="00EB5604" w:rsidRDefault="0094360C" w:rsidP="00676956">
            <w:pPr>
              <w:spacing w:after="0" w:line="240" w:lineRule="auto"/>
              <w:jc w:val="center"/>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25</w:t>
            </w:r>
          </w:p>
        </w:tc>
      </w:tr>
      <w:tr w:rsidR="0094360C" w:rsidRPr="00EB5604" w14:paraId="73A9AEC9"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30108733"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w:t>
            </w:r>
          </w:p>
        </w:tc>
        <w:tc>
          <w:tcPr>
            <w:tcW w:w="457" w:type="dxa"/>
            <w:tcBorders>
              <w:top w:val="nil"/>
              <w:left w:val="nil"/>
              <w:bottom w:val="single" w:sz="4" w:space="0" w:color="auto"/>
              <w:right w:val="single" w:sz="4" w:space="0" w:color="auto"/>
            </w:tcBorders>
            <w:shd w:val="clear" w:color="000000" w:fill="D9D9D9"/>
            <w:noWrap/>
            <w:vAlign w:val="bottom"/>
            <w:hideMark/>
          </w:tcPr>
          <w:p w14:paraId="051F6B4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216220D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4C9185A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5C068E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4186141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4FBE18A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4AC4145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F4CE90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24949DD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477207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92517E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F13967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D805C5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063AB9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ABB3B1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BD6BCD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8177BF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7FC8AB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E62D80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2106C2C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B6B79F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533475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B43733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5A81D2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D73845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6B3D1A17"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4FA34E67"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2</w:t>
            </w:r>
          </w:p>
        </w:tc>
        <w:tc>
          <w:tcPr>
            <w:tcW w:w="457" w:type="dxa"/>
            <w:tcBorders>
              <w:top w:val="nil"/>
              <w:left w:val="nil"/>
              <w:bottom w:val="single" w:sz="4" w:space="0" w:color="auto"/>
              <w:right w:val="single" w:sz="4" w:space="0" w:color="auto"/>
            </w:tcBorders>
            <w:shd w:val="clear" w:color="000000" w:fill="D9D9D9"/>
            <w:noWrap/>
            <w:vAlign w:val="bottom"/>
            <w:hideMark/>
          </w:tcPr>
          <w:p w14:paraId="4703A92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27CE79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3CCCEB4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C6A42B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38ECE2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0887C6A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BDC9A4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9179D0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9F05D2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53276C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2C04D4A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05E71B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23D670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8A6407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D034B8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274518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36894B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E1D0C5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B6E33E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6DC8F7E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1DB6FD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A5DC4E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A577DD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982F26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F9B133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459B1D53"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221EE0E3"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3</w:t>
            </w:r>
          </w:p>
        </w:tc>
        <w:tc>
          <w:tcPr>
            <w:tcW w:w="457" w:type="dxa"/>
            <w:tcBorders>
              <w:top w:val="nil"/>
              <w:left w:val="nil"/>
              <w:bottom w:val="single" w:sz="4" w:space="0" w:color="auto"/>
              <w:right w:val="single" w:sz="4" w:space="0" w:color="auto"/>
            </w:tcBorders>
            <w:shd w:val="clear" w:color="000000" w:fill="D9D9D9"/>
            <w:noWrap/>
            <w:vAlign w:val="bottom"/>
            <w:hideMark/>
          </w:tcPr>
          <w:p w14:paraId="15A63A1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5100F4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425E43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6CB1D7C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DAF71B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4EAA488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5AD552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5A8D1E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888390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D013D7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39F588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314986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8275AF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8D9B4B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2F765A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8031A2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A0EE81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8E999D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4C063E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13C5DD6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8CC7B2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79CADB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0C0B0E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B4E5D1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855FB6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02B15FB6"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6AC0D0BE"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4</w:t>
            </w:r>
          </w:p>
        </w:tc>
        <w:tc>
          <w:tcPr>
            <w:tcW w:w="457" w:type="dxa"/>
            <w:tcBorders>
              <w:top w:val="nil"/>
              <w:left w:val="nil"/>
              <w:bottom w:val="single" w:sz="4" w:space="0" w:color="auto"/>
              <w:right w:val="single" w:sz="4" w:space="0" w:color="auto"/>
            </w:tcBorders>
            <w:shd w:val="clear" w:color="000000" w:fill="D9D9D9"/>
            <w:noWrap/>
            <w:vAlign w:val="bottom"/>
            <w:hideMark/>
          </w:tcPr>
          <w:p w14:paraId="0214EFD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841539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D30647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48B9C1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3AEF533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0A57C49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41E82E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190461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6DD8AF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4C29F35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0681C8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51ACB0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FEB5B3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316C0B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AEB283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A7348C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3BC097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FC491F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31FB7B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62D800B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3A00B0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DD4CFC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8331DB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C08DAF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AC5008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2A24562C"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69B16C7B"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5</w:t>
            </w:r>
          </w:p>
        </w:tc>
        <w:tc>
          <w:tcPr>
            <w:tcW w:w="457" w:type="dxa"/>
            <w:tcBorders>
              <w:top w:val="nil"/>
              <w:left w:val="nil"/>
              <w:bottom w:val="single" w:sz="4" w:space="0" w:color="auto"/>
              <w:right w:val="single" w:sz="4" w:space="0" w:color="auto"/>
            </w:tcBorders>
            <w:shd w:val="clear" w:color="000000" w:fill="D9D9D9"/>
            <w:noWrap/>
            <w:vAlign w:val="bottom"/>
            <w:hideMark/>
          </w:tcPr>
          <w:p w14:paraId="569BA0B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B70C0B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F9E874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FB84AE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C1DEB1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104861"/>
            <w:noWrap/>
            <w:vAlign w:val="bottom"/>
            <w:hideMark/>
          </w:tcPr>
          <w:p w14:paraId="22D0982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76A4FC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482B0C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24C479F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2087D10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5699F6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015FBC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669D43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4FE4B2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A95A12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953754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1C651F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044887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035102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4EB8B15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E77E09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7EF20F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BCFD0F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E8F45C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973CA4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44AC5C94"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4F0A8EEE"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6</w:t>
            </w:r>
          </w:p>
        </w:tc>
        <w:tc>
          <w:tcPr>
            <w:tcW w:w="457" w:type="dxa"/>
            <w:tcBorders>
              <w:top w:val="nil"/>
              <w:left w:val="nil"/>
              <w:bottom w:val="single" w:sz="4" w:space="0" w:color="auto"/>
              <w:right w:val="single" w:sz="4" w:space="0" w:color="auto"/>
            </w:tcBorders>
            <w:shd w:val="clear" w:color="000000" w:fill="D9D9D9"/>
            <w:noWrap/>
            <w:vAlign w:val="bottom"/>
            <w:hideMark/>
          </w:tcPr>
          <w:p w14:paraId="631A1C1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BB4CA8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1CAF9B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2DA6C0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06FD34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6D0989E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21FD7DA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14CB266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08CD4A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45C6A39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07FD0E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hAnsi="Times New Roman" w:cs="Times New Roman"/>
                <w:noProof/>
              </w:rPr>
              <mc:AlternateContent>
                <mc:Choice Requires="wps">
                  <w:drawing>
                    <wp:anchor distT="45720" distB="45720" distL="114300" distR="114300" simplePos="0" relativeHeight="251661312" behindDoc="0" locked="0" layoutInCell="1" allowOverlap="1" wp14:anchorId="7F50C6A2" wp14:editId="58E12265">
                      <wp:simplePos x="0" y="0"/>
                      <wp:positionH relativeFrom="column">
                        <wp:posOffset>-2457450</wp:posOffset>
                      </wp:positionH>
                      <wp:positionV relativeFrom="paragraph">
                        <wp:posOffset>33655</wp:posOffset>
                      </wp:positionV>
                      <wp:extent cx="3002915" cy="925195"/>
                      <wp:effectExtent l="0" t="628650" r="0" b="617855"/>
                      <wp:wrapNone/>
                      <wp:docPr id="3428739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18789">
                                <a:off x="0" y="0"/>
                                <a:ext cx="3002915" cy="925195"/>
                              </a:xfrm>
                              <a:prstGeom prst="rect">
                                <a:avLst/>
                              </a:prstGeom>
                              <a:noFill/>
                              <a:ln w="9525">
                                <a:noFill/>
                                <a:miter lim="800000"/>
                                <a:headEnd/>
                                <a:tailEnd/>
                              </a:ln>
                            </wps:spPr>
                            <wps:txbx>
                              <w:txbxContent>
                                <w:p w14:paraId="572FB053" w14:textId="77777777" w:rsidR="0094360C" w:rsidRPr="004D6686" w:rsidRDefault="0094360C" w:rsidP="0094360C">
                                  <w:pPr>
                                    <w:jc w:val="center"/>
                                    <w:rPr>
                                      <w:rFonts w:ascii="Times New Roman" w:hAnsi="Times New Roman" w:cs="Times New Roman"/>
                                      <w:b/>
                                      <w:bCs/>
                                      <w:color w:val="FFFFFF" w:themeColor="background1"/>
                                      <w:sz w:val="40"/>
                                      <w:szCs w:val="40"/>
                                      <w:lang w:val="fr-FR"/>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pPr>
                                  <w:r w:rsidRPr="004D6686">
                                    <w:rPr>
                                      <w:rFonts w:ascii="Times New Roman" w:hAnsi="Times New Roman" w:cs="Times New Roman"/>
                                      <w:b/>
                                      <w:bCs/>
                                      <w:color w:val="FFFFFF" w:themeColor="background1"/>
                                      <w:sz w:val="40"/>
                                      <w:szCs w:val="40"/>
                                      <w:lang w:val="fr-FR"/>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t>Transition period</w:t>
                                  </w:r>
                                </w:p>
                              </w:txbxContent>
                            </wps:txbx>
                            <wps:bodyPr rot="0" vert="horz" wrap="square" lIns="91440" tIns="45720" rIns="91440" bIns="45720" anchor="t" anchorCtr="0">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type w14:anchorId="7F50C6A2" id="_x0000_t202" coordsize="21600,21600" o:spt="202" path="m,l,21600r21600,l21600,xe">
                      <v:stroke joinstyle="miter"/>
                      <v:path gradientshapeok="t" o:connecttype="rect"/>
                    </v:shapetype>
                    <v:shape id="Zone de texte 2" o:spid="_x0000_s1026" type="#_x0000_t202" style="position:absolute;left:0;text-align:left;margin-left:-193.5pt;margin-top:2.65pt;width:236.45pt;height:72.85pt;rotation:1877376fd;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" filled="f" stroked="f">
                      <v:textbox>
                        <w:txbxContent>
                          <w:p w14:paraId="572FB053" w14:textId="77777777" w:rsidR="0094360C" w:rsidRPr="004D6686" w:rsidRDefault="0094360C" w:rsidP="0094360C">
                            <w:pPr>
                              <w:jc w:val="center"/>
                              <w:rPr>
                                <w:rFonts w:ascii="Times New Roman" w:hAnsi="Times New Roman" w:cs="Times New Roman"/>
                                <w:b/>
                                <w:bCs/>
                                <w:color w:val="FFFFFF" w:themeColor="background1"/>
                                <w:sz w:val="40"/>
                                <w:szCs w:val="40"/>
                                <w:lang w:val="fr-FR"/>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pPr>
                            <w:r w:rsidRPr="004D6686">
                              <w:rPr>
                                <w:rFonts w:ascii="Times New Roman" w:hAnsi="Times New Roman" w:cs="Times New Roman"/>
                                <w:b/>
                                <w:bCs/>
                                <w:color w:val="FFFFFF" w:themeColor="background1"/>
                                <w:sz w:val="40"/>
                                <w:szCs w:val="40"/>
                                <w:lang w:val="fr-FR"/>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t>Transition period</w:t>
                            </w:r>
                          </w:p>
                        </w:txbxContent>
                      </v:textbox>
                    </v:shape>
                  </w:pict>
                </mc:Fallback>
              </mc:AlternateContent>
            </w: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27DBBA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C93F29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2CF7D3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D03EE2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AD3AD4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5AB3A3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4E5E78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2F0678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0BBFBFE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6325E2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553F34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0AA0D6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6D1950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14F924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65539F56"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236873FB"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7</w:t>
            </w:r>
          </w:p>
        </w:tc>
        <w:tc>
          <w:tcPr>
            <w:tcW w:w="457" w:type="dxa"/>
            <w:tcBorders>
              <w:top w:val="nil"/>
              <w:left w:val="nil"/>
              <w:bottom w:val="single" w:sz="4" w:space="0" w:color="auto"/>
              <w:right w:val="single" w:sz="4" w:space="0" w:color="auto"/>
            </w:tcBorders>
            <w:shd w:val="clear" w:color="000000" w:fill="D9D9D9"/>
            <w:noWrap/>
            <w:vAlign w:val="bottom"/>
            <w:hideMark/>
          </w:tcPr>
          <w:p w14:paraId="7936325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F35D20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EC726C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92801D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EDAF1D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007BA3A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2416D5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430CAD9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86CA9C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BB900C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35F4D1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A1E8A0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0A1503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278EE72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3046C49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5EFE31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EE8B3B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04347B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0227E2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764EC67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7204F2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D8913C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EC8DB9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A9CF3F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24828D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hAnsi="Times New Roman" w:cs="Times New Roman"/>
                <w:noProof/>
              </w:rPr>
              <mc:AlternateContent>
                <mc:Choice Requires="wps">
                  <w:drawing>
                    <wp:anchor distT="45720" distB="45720" distL="114300" distR="114300" simplePos="0" relativeHeight="251660288" behindDoc="0" locked="0" layoutInCell="1" allowOverlap="1" wp14:anchorId="4FF16C1C" wp14:editId="7BCD4BD4">
                      <wp:simplePos x="0" y="0"/>
                      <wp:positionH relativeFrom="column">
                        <wp:posOffset>-2567305</wp:posOffset>
                      </wp:positionH>
                      <wp:positionV relativeFrom="paragraph">
                        <wp:posOffset>-466725</wp:posOffset>
                      </wp:positionV>
                      <wp:extent cx="2953385" cy="903605"/>
                      <wp:effectExtent l="0" t="704850" r="0" b="715645"/>
                      <wp:wrapNone/>
                      <wp:docPr id="146006663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91428">
                                <a:off x="0" y="0"/>
                                <a:ext cx="2953385" cy="903605"/>
                              </a:xfrm>
                              <a:prstGeom prst="rect">
                                <a:avLst/>
                              </a:prstGeom>
                              <a:noFill/>
                              <a:ln w="9525">
                                <a:noFill/>
                                <a:miter lim="800000"/>
                                <a:headEnd/>
                                <a:tailEnd/>
                              </a:ln>
                            </wps:spPr>
                            <wps:txbx>
                              <w:txbxContent>
                                <w:p w14:paraId="2E882C36" w14:textId="77777777" w:rsidR="0094360C" w:rsidRPr="004D6686" w:rsidRDefault="0094360C" w:rsidP="0094360C">
                                  <w:pPr>
                                    <w:jc w:val="center"/>
                                    <w:rPr>
                                      <w:rFonts w:ascii="Times New Roman" w:hAnsi="Times New Roman" w:cs="Times New Roman"/>
                                      <w:b/>
                                      <w:bCs/>
                                      <w:sz w:val="40"/>
                                      <w:szCs w:val="40"/>
                                      <w14:textOutline w14:w="9525" w14:cap="rnd" w14:cmpd="sng" w14:algn="ctr">
                                        <w14:noFill/>
                                        <w14:prstDash w14:val="solid"/>
                                        <w14:bevel/>
                                      </w14:textOutline>
                                      <w14:props3d w14:extrusionH="57150" w14:contourW="0" w14:prstMaterial="warmMatte">
                                        <w14:bevelT w14:w="38100" w14:h="38100" w14:prst="relaxedInset"/>
                                      </w14:props3d>
                                    </w:rPr>
                                  </w:pPr>
                                  <w:r w:rsidRPr="003B1B40">
                                    <w:rPr>
                                      <w:rFonts w:ascii="Times New Roman" w:hAnsi="Times New Roman" w:cs="Times New Roman"/>
                                      <w:b/>
                                      <w:bCs/>
                                      <w:sz w:val="40"/>
                                      <w:szCs w:val="40"/>
                                      <w14:textOutline w14:w="9525" w14:cap="rnd" w14:cmpd="sng" w14:algn="ctr">
                                        <w14:noFill/>
                                        <w14:prstDash w14:val="solid"/>
                                        <w14:bevel/>
                                      </w14:textOutline>
                                      <w14:props3d w14:extrusionH="57150" w14:contourW="0" w14:prstMaterial="warmMatte">
                                        <w14:bevelT w14:w="38100" w14:h="38100" w14:prst="relaxedInset"/>
                                      </w14:props3d>
                                    </w:rPr>
                                    <w:t>Intervention period</w:t>
                                  </w:r>
                                </w:p>
                              </w:txbxContent>
                            </wps:txbx>
                            <wps:bodyPr rot="0" vert="horz" wrap="square" lIns="91440" tIns="45720" rIns="91440" bIns="45720" anchor="t" anchorCtr="0">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w14:anchorId="4FF16C1C" id="_x0000_s1027" type="#_x0000_t202" style="position:absolute;left:0;text-align:left;margin-left:-202.15pt;margin-top:-36.75pt;width:232.55pt;height:71.15pt;rotation:2284397fd;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" filled="f" stroked="f">
                      <v:textbox>
                        <w:txbxContent>
                          <w:p w14:paraId="2E882C36" w14:textId="77777777" w:rsidR="0094360C" w:rsidRPr="004D6686" w:rsidRDefault="0094360C" w:rsidP="0094360C">
                            <w:pPr>
                              <w:jc w:val="center"/>
                              <w:rPr>
                                <w:rFonts w:ascii="Times New Roman" w:hAnsi="Times New Roman" w:cs="Times New Roman"/>
                                <w:b/>
                                <w:bCs/>
                                <w:sz w:val="40"/>
                                <w:szCs w:val="40"/>
                                <w14:textOutline w14:w="9525" w14:cap="rnd" w14:cmpd="sng" w14:algn="ctr">
                                  <w14:noFill/>
                                  <w14:prstDash w14:val="solid"/>
                                  <w14:bevel/>
                                </w14:textOutline>
                                <w14:props3d w14:extrusionH="57150" w14:contourW="0" w14:prstMaterial="warmMatte">
                                  <w14:bevelT w14:w="38100" w14:h="38100" w14:prst="relaxedInset"/>
                                </w14:props3d>
                              </w:rPr>
                            </w:pPr>
                            <w:r w:rsidRPr="003B1B40">
                              <w:rPr>
                                <w:rFonts w:ascii="Times New Roman" w:hAnsi="Times New Roman" w:cs="Times New Roman"/>
                                <w:b/>
                                <w:bCs/>
                                <w:sz w:val="40"/>
                                <w:szCs w:val="40"/>
                                <w14:textOutline w14:w="9525" w14:cap="rnd" w14:cmpd="sng" w14:algn="ctr">
                                  <w14:noFill/>
                                  <w14:prstDash w14:val="solid"/>
                                  <w14:bevel/>
                                </w14:textOutline>
                                <w14:props3d w14:extrusionH="57150" w14:contourW="0" w14:prstMaterial="warmMatte">
                                  <w14:bevelT w14:w="38100" w14:h="38100" w14:prst="relaxedInset"/>
                                </w14:props3d>
                              </w:rPr>
                              <w:t>Intervention period</w:t>
                            </w:r>
                          </w:p>
                        </w:txbxContent>
                      </v:textbox>
                    </v:shape>
                  </w:pict>
                </mc:Fallback>
              </mc:AlternateContent>
            </w:r>
            <w:r w:rsidRPr="00EB5604">
              <w:rPr>
                <w:rFonts w:ascii="Times New Roman" w:eastAsia="Times New Roman" w:hAnsi="Times New Roman" w:cs="Times New Roman"/>
                <w:kern w:val="0"/>
                <w:sz w:val="22"/>
                <w:szCs w:val="22"/>
                <w:lang w:eastAsia="en-GB"/>
                <w14:ligatures w14:val="none"/>
              </w:rPr>
              <w:t> </w:t>
            </w:r>
          </w:p>
        </w:tc>
      </w:tr>
      <w:tr w:rsidR="0094360C" w:rsidRPr="00EB5604" w14:paraId="177DD5CA"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5414A146"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8</w:t>
            </w:r>
          </w:p>
        </w:tc>
        <w:tc>
          <w:tcPr>
            <w:tcW w:w="457" w:type="dxa"/>
            <w:tcBorders>
              <w:top w:val="nil"/>
              <w:left w:val="nil"/>
              <w:bottom w:val="single" w:sz="4" w:space="0" w:color="auto"/>
              <w:right w:val="single" w:sz="4" w:space="0" w:color="auto"/>
            </w:tcBorders>
            <w:shd w:val="clear" w:color="000000" w:fill="D9D9D9"/>
            <w:noWrap/>
            <w:vAlign w:val="bottom"/>
            <w:hideMark/>
          </w:tcPr>
          <w:p w14:paraId="367BDE0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900DBE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101EDD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20E035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EA1BBF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4DB61EB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EC57E2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9850A3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5FE693D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2BC346A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D792A9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2C639AC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434A51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2AD7DE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4C3E30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9E8805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79087C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EB5FF5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712685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283A2F2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B3062B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A487F2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A43694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72B1F7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C62DB2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26A742EC"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517F5477"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9</w:t>
            </w:r>
          </w:p>
        </w:tc>
        <w:tc>
          <w:tcPr>
            <w:tcW w:w="457" w:type="dxa"/>
            <w:tcBorders>
              <w:top w:val="nil"/>
              <w:left w:val="nil"/>
              <w:bottom w:val="single" w:sz="4" w:space="0" w:color="auto"/>
              <w:right w:val="single" w:sz="4" w:space="0" w:color="auto"/>
            </w:tcBorders>
            <w:shd w:val="clear" w:color="000000" w:fill="D9D9D9"/>
            <w:noWrap/>
            <w:vAlign w:val="bottom"/>
            <w:hideMark/>
          </w:tcPr>
          <w:p w14:paraId="1CD827E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B7FBE7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EBB4E4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2B79CB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904E46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7BBB839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3B4CDF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A4F465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E4A52D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4459F1A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4997854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4E1D6A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76F5A6C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490C0AC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E05DF6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257BF2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B4DA52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CC646A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D913AF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auto" w:fill="DAE9F7" w:themeFill="text2" w:themeFillTint="1A"/>
            <w:noWrap/>
            <w:vAlign w:val="bottom"/>
            <w:hideMark/>
          </w:tcPr>
          <w:p w14:paraId="078F64A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auto" w:fill="DAE9F7" w:themeFill="text2" w:themeFillTint="1A"/>
            <w:noWrap/>
            <w:vAlign w:val="bottom"/>
            <w:hideMark/>
          </w:tcPr>
          <w:p w14:paraId="2315357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FB18F3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9D0218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0A2E4E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4352A5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5F24802F"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79BF2B5A"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10</w:t>
            </w:r>
          </w:p>
        </w:tc>
        <w:tc>
          <w:tcPr>
            <w:tcW w:w="457" w:type="dxa"/>
            <w:tcBorders>
              <w:top w:val="nil"/>
              <w:left w:val="nil"/>
              <w:bottom w:val="single" w:sz="4" w:space="0" w:color="auto"/>
              <w:right w:val="single" w:sz="4" w:space="0" w:color="auto"/>
            </w:tcBorders>
            <w:shd w:val="clear" w:color="000000" w:fill="D9D9D9"/>
            <w:noWrap/>
            <w:vAlign w:val="bottom"/>
            <w:hideMark/>
          </w:tcPr>
          <w:p w14:paraId="35EF10C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F64AB7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411EA8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E5E82F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AD36D1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6C0BDA2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DBCCDC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F2E38F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B4BF2A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BA9075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6E8BC5E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333662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65E324D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609F05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5655A04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DF2B4D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311396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6D5252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9FFFE9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auto" w:fill="DAE9F7" w:themeFill="text2" w:themeFillTint="1A"/>
            <w:noWrap/>
            <w:vAlign w:val="bottom"/>
            <w:hideMark/>
          </w:tcPr>
          <w:p w14:paraId="7CD7FA5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auto" w:fill="DAE9F7" w:themeFill="text2" w:themeFillTint="1A"/>
            <w:noWrap/>
            <w:vAlign w:val="bottom"/>
            <w:hideMark/>
          </w:tcPr>
          <w:p w14:paraId="04ABE0F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0E2BCF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5777FD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470DCA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8CD182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22C93F70"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16567A1F"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11</w:t>
            </w:r>
          </w:p>
        </w:tc>
        <w:tc>
          <w:tcPr>
            <w:tcW w:w="457" w:type="dxa"/>
            <w:tcBorders>
              <w:top w:val="nil"/>
              <w:left w:val="nil"/>
              <w:bottom w:val="single" w:sz="4" w:space="0" w:color="auto"/>
              <w:right w:val="single" w:sz="4" w:space="0" w:color="auto"/>
            </w:tcBorders>
            <w:shd w:val="clear" w:color="000000" w:fill="D9D9D9"/>
            <w:noWrap/>
            <w:vAlign w:val="bottom"/>
            <w:hideMark/>
          </w:tcPr>
          <w:p w14:paraId="0E97B21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C9799A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EEEAD8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584ED3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78E100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7009D8D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4D0E3C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CBF5FA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4C6388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373743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F3E9F2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104861"/>
            <w:noWrap/>
            <w:vAlign w:val="bottom"/>
            <w:hideMark/>
          </w:tcPr>
          <w:p w14:paraId="106D4D8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p>
        </w:tc>
        <w:tc>
          <w:tcPr>
            <w:tcW w:w="491" w:type="dxa"/>
            <w:tcBorders>
              <w:top w:val="nil"/>
              <w:left w:val="nil"/>
              <w:bottom w:val="single" w:sz="4" w:space="0" w:color="auto"/>
              <w:right w:val="single" w:sz="4" w:space="0" w:color="auto"/>
            </w:tcBorders>
            <w:shd w:val="clear" w:color="000000" w:fill="DAE9F8"/>
            <w:noWrap/>
            <w:vAlign w:val="bottom"/>
            <w:hideMark/>
          </w:tcPr>
          <w:p w14:paraId="4C44E9A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0AC44D7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AE9F8"/>
            <w:noWrap/>
            <w:vAlign w:val="bottom"/>
            <w:hideMark/>
          </w:tcPr>
          <w:p w14:paraId="27DC7EA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0F2F3B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37D0F7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FC753D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CE7885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39663E6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274FC9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D0AFA6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935418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B2062B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477CB9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7B1EE456"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1D936349"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12</w:t>
            </w:r>
          </w:p>
        </w:tc>
        <w:tc>
          <w:tcPr>
            <w:tcW w:w="457" w:type="dxa"/>
            <w:tcBorders>
              <w:top w:val="nil"/>
              <w:left w:val="nil"/>
              <w:bottom w:val="single" w:sz="4" w:space="0" w:color="auto"/>
              <w:right w:val="single" w:sz="4" w:space="0" w:color="auto"/>
            </w:tcBorders>
            <w:shd w:val="clear" w:color="000000" w:fill="D9D9D9"/>
            <w:noWrap/>
            <w:vAlign w:val="bottom"/>
            <w:hideMark/>
          </w:tcPr>
          <w:p w14:paraId="3A54B8D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F4306D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96A229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7BD2B4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F3246B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26D0BBD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0C318A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7946CB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41BAA5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462506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AB34AD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B4C237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2F9F0B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99362F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64834B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2B1BE11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6796420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104861"/>
            <w:noWrap/>
            <w:vAlign w:val="bottom"/>
            <w:hideMark/>
          </w:tcPr>
          <w:p w14:paraId="0A702C9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C6B3DC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hAnsi="Times New Roman" w:cs="Times New Roman"/>
                <w:noProof/>
              </w:rPr>
              <mc:AlternateContent>
                <mc:Choice Requires="wps">
                  <w:drawing>
                    <wp:anchor distT="45720" distB="45720" distL="114300" distR="114300" simplePos="0" relativeHeight="251662336" behindDoc="0" locked="0" layoutInCell="1" allowOverlap="1" wp14:anchorId="0DE3062B" wp14:editId="597066BA">
                      <wp:simplePos x="0" y="0"/>
                      <wp:positionH relativeFrom="column">
                        <wp:posOffset>-708660</wp:posOffset>
                      </wp:positionH>
                      <wp:positionV relativeFrom="paragraph">
                        <wp:posOffset>467995</wp:posOffset>
                      </wp:positionV>
                      <wp:extent cx="3002915" cy="925195"/>
                      <wp:effectExtent l="0" t="628650" r="0" b="617855"/>
                      <wp:wrapNone/>
                      <wp:docPr id="154711843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718789">
                                <a:off x="0" y="0"/>
                                <a:ext cx="3002915" cy="925195"/>
                              </a:xfrm>
                              <a:prstGeom prst="rect">
                                <a:avLst/>
                              </a:prstGeom>
                              <a:noFill/>
                              <a:ln w="9525">
                                <a:noFill/>
                                <a:miter lim="800000"/>
                                <a:headEnd/>
                                <a:tailEnd/>
                              </a:ln>
                            </wps:spPr>
                            <wps:txbx>
                              <w:txbxContent>
                                <w:p w14:paraId="7350CE63" w14:textId="77777777" w:rsidR="0094360C" w:rsidRPr="004D6686" w:rsidRDefault="0094360C" w:rsidP="0094360C">
                                  <w:pPr>
                                    <w:jc w:val="center"/>
                                    <w:rPr>
                                      <w:rFonts w:ascii="Times New Roman" w:hAnsi="Times New Roman" w:cs="Times New Roman"/>
                                      <w:b/>
                                      <w:bCs/>
                                      <w:color w:val="FFFFFF" w:themeColor="background1"/>
                                      <w:sz w:val="40"/>
                                      <w:szCs w:val="40"/>
                                      <w:lang w:val="fr-FR"/>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pPr>
                                  <w:r w:rsidRPr="004D6686">
                                    <w:rPr>
                                      <w:rFonts w:ascii="Times New Roman" w:hAnsi="Times New Roman" w:cs="Times New Roman"/>
                                      <w:b/>
                                      <w:bCs/>
                                      <w:color w:val="FFFFFF" w:themeColor="background1"/>
                                      <w:sz w:val="40"/>
                                      <w:szCs w:val="40"/>
                                      <w:lang w:val="fr-FR"/>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t>Transition period</w:t>
                                  </w:r>
                                </w:p>
                              </w:txbxContent>
                            </wps:txbx>
                            <wps:bodyPr rot="0" vert="horz" wrap="square" lIns="91440" tIns="45720" rIns="91440" bIns="45720" anchor="t" anchorCtr="0">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w14:anchorId="0DE3062B" id="_x0000_s1028" type="#_x0000_t202" style="position:absolute;left:0;text-align:left;margin-left:-55.8pt;margin-top:36.85pt;width:236.45pt;height:72.85pt;rotation:1877376fd;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" filled="f" stroked="f">
                      <v:textbox>
                        <w:txbxContent>
                          <w:p w14:paraId="7350CE63" w14:textId="77777777" w:rsidR="0094360C" w:rsidRPr="004D6686" w:rsidRDefault="0094360C" w:rsidP="0094360C">
                            <w:pPr>
                              <w:jc w:val="center"/>
                              <w:rPr>
                                <w:rFonts w:ascii="Times New Roman" w:hAnsi="Times New Roman" w:cs="Times New Roman"/>
                                <w:b/>
                                <w:bCs/>
                                <w:color w:val="FFFFFF" w:themeColor="background1"/>
                                <w:sz w:val="40"/>
                                <w:szCs w:val="40"/>
                                <w:lang w:val="fr-FR"/>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pPr>
                            <w:r w:rsidRPr="004D6686">
                              <w:rPr>
                                <w:rFonts w:ascii="Times New Roman" w:hAnsi="Times New Roman" w:cs="Times New Roman"/>
                                <w:b/>
                                <w:bCs/>
                                <w:color w:val="FFFFFF" w:themeColor="background1"/>
                                <w:sz w:val="40"/>
                                <w:szCs w:val="40"/>
                                <w:lang w:val="fr-FR"/>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t>Transition period</w:t>
                            </w:r>
                          </w:p>
                        </w:txbxContent>
                      </v:textbox>
                    </v:shape>
                  </w:pict>
                </mc:Fallback>
              </mc:AlternateContent>
            </w: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092CBEA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499CBB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B2982F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292739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768EEF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FA4AA1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09B0B8A9"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6B2AB438"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13</w:t>
            </w:r>
          </w:p>
        </w:tc>
        <w:tc>
          <w:tcPr>
            <w:tcW w:w="457" w:type="dxa"/>
            <w:tcBorders>
              <w:top w:val="nil"/>
              <w:left w:val="nil"/>
              <w:bottom w:val="single" w:sz="4" w:space="0" w:color="auto"/>
              <w:right w:val="single" w:sz="4" w:space="0" w:color="auto"/>
            </w:tcBorders>
            <w:shd w:val="clear" w:color="000000" w:fill="D9D9D9"/>
            <w:noWrap/>
            <w:vAlign w:val="bottom"/>
            <w:hideMark/>
          </w:tcPr>
          <w:p w14:paraId="6050C7A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607F62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A7B47F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6852DC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E3A94C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586A231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hAnsi="Times New Roman" w:cs="Times New Roman"/>
                <w:noProof/>
              </w:rPr>
              <mc:AlternateContent>
                <mc:Choice Requires="wps">
                  <w:drawing>
                    <wp:anchor distT="45720" distB="45720" distL="114300" distR="114300" simplePos="0" relativeHeight="251659264" behindDoc="0" locked="0" layoutInCell="1" allowOverlap="1" wp14:anchorId="4821D5DF" wp14:editId="55169FDB">
                      <wp:simplePos x="0" y="0"/>
                      <wp:positionH relativeFrom="column">
                        <wp:posOffset>-2472690</wp:posOffset>
                      </wp:positionH>
                      <wp:positionV relativeFrom="paragraph">
                        <wp:posOffset>172720</wp:posOffset>
                      </wp:positionV>
                      <wp:extent cx="3155315" cy="925195"/>
                      <wp:effectExtent l="0" t="647700" r="0" b="655955"/>
                      <wp:wrapNone/>
                      <wp:docPr id="68423954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94316">
                                <a:off x="0" y="0"/>
                                <a:ext cx="3155315" cy="925195"/>
                              </a:xfrm>
                              <a:prstGeom prst="rect">
                                <a:avLst/>
                              </a:prstGeom>
                              <a:noFill/>
                              <a:ln w="9525">
                                <a:noFill/>
                                <a:miter lim="800000"/>
                                <a:headEnd/>
                                <a:tailEnd/>
                              </a:ln>
                            </wps:spPr>
                            <wps:txbx>
                              <w:txbxContent>
                                <w:p w14:paraId="7A8FDE89" w14:textId="77777777" w:rsidR="0094360C" w:rsidRPr="004D6686" w:rsidRDefault="0094360C" w:rsidP="0094360C">
                                  <w:pPr>
                                    <w:jc w:val="center"/>
                                    <w:rPr>
                                      <w:rFonts w:ascii="Times New Roman" w:hAnsi="Times New Roman" w:cs="Times New Roman"/>
                                      <w:b/>
                                      <w:bCs/>
                                      <w:sz w:val="40"/>
                                      <w:szCs w:val="40"/>
                                      <w14:props3d w14:extrusionH="57150" w14:contourW="0" w14:prstMaterial="warmMatte">
                                        <w14:bevelT w14:w="38100" w14:h="38100" w14:prst="relaxedInset"/>
                                      </w14:props3d>
                                    </w:rPr>
                                  </w:pPr>
                                  <w:r w:rsidRPr="003B1B40">
                                    <w:rPr>
                                      <w:rFonts w:ascii="Times New Roman" w:hAnsi="Times New Roman" w:cs="Times New Roman"/>
                                      <w:b/>
                                      <w:bCs/>
                                      <w:sz w:val="40"/>
                                      <w:szCs w:val="40"/>
                                      <w14:props3d w14:extrusionH="57150" w14:contourW="0" w14:prstMaterial="warmMatte">
                                        <w14:bevelT w14:w="38100" w14:h="38100" w14:prst="relaxedInset"/>
                                      </w14:props3d>
                                    </w:rPr>
                                    <w:t>Control period</w:t>
                                  </w:r>
                                </w:p>
                              </w:txbxContent>
                            </wps:txbx>
                            <wps:bodyPr rot="0" vert="horz" wrap="square" lIns="91440" tIns="45720" rIns="91440" bIns="45720" anchor="t" anchorCtr="0">
                              <a:noAutofit/>
                              <a:scene3d>
                                <a:camera prst="orthographicFront"/>
                                <a:lightRig rig="threePt" dir="t"/>
                              </a:scene3d>
                              <a:sp3d extrusionH="57150">
                                <a:bevelT w="38100" h="38100" prst="relaxedInset"/>
                              </a:sp3d>
                            </wps:bodyPr>
                          </wps:wsp>
                        </a:graphicData>
                      </a:graphic>
                      <wp14:sizeRelH relativeFrom="margin">
                        <wp14:pctWidth>0</wp14:pctWidth>
                      </wp14:sizeRelH>
                      <wp14:sizeRelV relativeFrom="margin">
                        <wp14:pctHeight>0</wp14:pctHeight>
                      </wp14:sizeRelV>
                    </wp:anchor>
                  </w:drawing>
                </mc:Choice>
                <mc:Fallback>
                  <w:pict>
                    <v:shape w14:anchorId="4821D5DF" id="_x0000_s1029" type="#_x0000_t202" style="position:absolute;left:0;text-align:left;margin-left:-194.7pt;margin-top:13.6pt;width:248.45pt;height:72.85pt;rotation:1850645fd;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" filled="f" stroked="f">
                      <v:textbox>
                        <w:txbxContent>
                          <w:p w14:paraId="7A8FDE89" w14:textId="77777777" w:rsidR="0094360C" w:rsidRPr="004D6686" w:rsidRDefault="0094360C" w:rsidP="0094360C">
                            <w:pPr>
                              <w:jc w:val="center"/>
                              <w:rPr>
                                <w:rFonts w:ascii="Times New Roman" w:hAnsi="Times New Roman" w:cs="Times New Roman"/>
                                <w:b/>
                                <w:bCs/>
                                <w:sz w:val="40"/>
                                <w:szCs w:val="40"/>
                                <w14:props3d w14:extrusionH="57150" w14:contourW="0" w14:prstMaterial="warmMatte">
                                  <w14:bevelT w14:w="38100" w14:h="38100" w14:prst="relaxedInset"/>
                                </w14:props3d>
                              </w:rPr>
                            </w:pPr>
                            <w:r w:rsidRPr="003B1B40">
                              <w:rPr>
                                <w:rFonts w:ascii="Times New Roman" w:hAnsi="Times New Roman" w:cs="Times New Roman"/>
                                <w:b/>
                                <w:bCs/>
                                <w:sz w:val="40"/>
                                <w:szCs w:val="40"/>
                                <w14:props3d w14:extrusionH="57150" w14:contourW="0" w14:prstMaterial="warmMatte">
                                  <w14:bevelT w14:w="38100" w14:h="38100" w14:prst="relaxedInset"/>
                                </w14:props3d>
                              </w:rPr>
                              <w:t>Control period</w:t>
                            </w:r>
                          </w:p>
                        </w:txbxContent>
                      </v:textbox>
                    </v:shape>
                  </w:pict>
                </mc:Fallback>
              </mc:AlternateContent>
            </w: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AD19F0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6CF59D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BB655D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D08C11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3E3BBF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2AE9FD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036BBE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ED404C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6C8416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6B81D0A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6E2F68E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2BD7F05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104861"/>
            <w:noWrap/>
            <w:vAlign w:val="bottom"/>
            <w:hideMark/>
          </w:tcPr>
          <w:p w14:paraId="162BD05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AE9F8"/>
            <w:noWrap/>
            <w:vAlign w:val="bottom"/>
            <w:hideMark/>
          </w:tcPr>
          <w:p w14:paraId="29E341F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E665D5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817F72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1A71422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603816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F8703F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3D5680BC"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5BA8E444"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14</w:t>
            </w:r>
          </w:p>
        </w:tc>
        <w:tc>
          <w:tcPr>
            <w:tcW w:w="457" w:type="dxa"/>
            <w:tcBorders>
              <w:top w:val="nil"/>
              <w:left w:val="nil"/>
              <w:bottom w:val="single" w:sz="4" w:space="0" w:color="auto"/>
              <w:right w:val="single" w:sz="4" w:space="0" w:color="auto"/>
            </w:tcBorders>
            <w:shd w:val="clear" w:color="000000" w:fill="D9D9D9"/>
            <w:noWrap/>
            <w:vAlign w:val="bottom"/>
            <w:hideMark/>
          </w:tcPr>
          <w:p w14:paraId="7949D95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124F51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1DB5CA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77D6E3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1F9489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7363576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51DA06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C9F651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9F4E1E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28AC1D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03A4E8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7E3AEE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4BA3C5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7A9E70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C115A2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30BB624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1FB52F4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04E3A49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2C2D062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104861"/>
            <w:noWrap/>
            <w:vAlign w:val="bottom"/>
            <w:hideMark/>
          </w:tcPr>
          <w:p w14:paraId="5650BCF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26EF4B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5AE591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C9D582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B4C510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9CD202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14FB3B1A"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3A95719B"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15</w:t>
            </w:r>
          </w:p>
        </w:tc>
        <w:tc>
          <w:tcPr>
            <w:tcW w:w="457" w:type="dxa"/>
            <w:tcBorders>
              <w:top w:val="nil"/>
              <w:left w:val="nil"/>
              <w:bottom w:val="single" w:sz="4" w:space="0" w:color="auto"/>
              <w:right w:val="single" w:sz="4" w:space="0" w:color="auto"/>
            </w:tcBorders>
            <w:shd w:val="clear" w:color="000000" w:fill="D9D9D9"/>
            <w:noWrap/>
            <w:vAlign w:val="bottom"/>
            <w:hideMark/>
          </w:tcPr>
          <w:p w14:paraId="123421D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5025F4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70F5AB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318635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9A6FAD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15F29AF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730F0C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B92728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C3FF27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C45A82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74FDF3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E332A0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BE041B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5459D8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ABA6AD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2CA27A2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7033EF4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1370100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4D229E4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441FC2B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104861"/>
            <w:noWrap/>
            <w:vAlign w:val="bottom"/>
            <w:hideMark/>
          </w:tcPr>
          <w:p w14:paraId="117CEE8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00D7459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D94E96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34CAD57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46BC1E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07558E04"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0517090D"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16</w:t>
            </w:r>
          </w:p>
        </w:tc>
        <w:tc>
          <w:tcPr>
            <w:tcW w:w="457" w:type="dxa"/>
            <w:tcBorders>
              <w:top w:val="nil"/>
              <w:left w:val="nil"/>
              <w:bottom w:val="single" w:sz="4" w:space="0" w:color="auto"/>
              <w:right w:val="single" w:sz="4" w:space="0" w:color="auto"/>
            </w:tcBorders>
            <w:shd w:val="clear" w:color="000000" w:fill="D9D9D9"/>
            <w:noWrap/>
            <w:vAlign w:val="bottom"/>
            <w:hideMark/>
          </w:tcPr>
          <w:p w14:paraId="5FC2D87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0F7358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6CD764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33E58E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9E5861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4555D09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830E09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625731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5BD694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E7D023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CCBCD9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19A848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FDA054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A0877E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1EC212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2AC1696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58F66FA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01258F6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18FBAF2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0A7A1B6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0979BC9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104861"/>
            <w:noWrap/>
            <w:vAlign w:val="bottom"/>
            <w:hideMark/>
          </w:tcPr>
          <w:p w14:paraId="1E447BE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4513D7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7BAFF4C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284F5AA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1620E601"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7835DEA8"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17</w:t>
            </w:r>
          </w:p>
        </w:tc>
        <w:tc>
          <w:tcPr>
            <w:tcW w:w="457" w:type="dxa"/>
            <w:tcBorders>
              <w:top w:val="nil"/>
              <w:left w:val="nil"/>
              <w:bottom w:val="single" w:sz="4" w:space="0" w:color="auto"/>
              <w:right w:val="single" w:sz="4" w:space="0" w:color="auto"/>
            </w:tcBorders>
            <w:shd w:val="clear" w:color="000000" w:fill="D9D9D9"/>
            <w:noWrap/>
            <w:vAlign w:val="bottom"/>
            <w:hideMark/>
          </w:tcPr>
          <w:p w14:paraId="45ABBD8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891DC0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EB39E9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BD6CAD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A313DE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5E1FA00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E4BFF3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48AE1C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F0498C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E663CC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336450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4031A3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611E02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6D090F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A56C71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7E20E2B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4EA6A87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6A9A1F1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35A6CBB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5AE1B43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1FCCB86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0BCAB69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104861"/>
            <w:noWrap/>
            <w:vAlign w:val="bottom"/>
            <w:hideMark/>
          </w:tcPr>
          <w:p w14:paraId="7ACA6AC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42705F6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6C08513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33503DBE" w14:textId="77777777" w:rsidTr="00676956">
        <w:trPr>
          <w:trHeight w:val="246"/>
        </w:trPr>
        <w:tc>
          <w:tcPr>
            <w:tcW w:w="3359" w:type="dxa"/>
            <w:tcBorders>
              <w:top w:val="nil"/>
              <w:left w:val="single" w:sz="4" w:space="0" w:color="auto"/>
              <w:bottom w:val="single" w:sz="4" w:space="0" w:color="auto"/>
              <w:right w:val="single" w:sz="4" w:space="0" w:color="auto"/>
            </w:tcBorders>
            <w:noWrap/>
            <w:vAlign w:val="bottom"/>
            <w:hideMark/>
          </w:tcPr>
          <w:p w14:paraId="0724763B" w14:textId="77777777" w:rsidR="0094360C" w:rsidRPr="00EB5604" w:rsidRDefault="0094360C" w:rsidP="00676956">
            <w:pPr>
              <w:spacing w:after="0" w:line="240" w:lineRule="auto"/>
              <w:jc w:val="right"/>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18</w:t>
            </w:r>
          </w:p>
        </w:tc>
        <w:tc>
          <w:tcPr>
            <w:tcW w:w="457" w:type="dxa"/>
            <w:tcBorders>
              <w:top w:val="nil"/>
              <w:left w:val="nil"/>
              <w:bottom w:val="single" w:sz="4" w:space="0" w:color="auto"/>
              <w:right w:val="single" w:sz="4" w:space="0" w:color="auto"/>
            </w:tcBorders>
            <w:shd w:val="clear" w:color="000000" w:fill="D9D9D9"/>
            <w:noWrap/>
            <w:vAlign w:val="bottom"/>
            <w:hideMark/>
          </w:tcPr>
          <w:p w14:paraId="1CD85BF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34C3AB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E7461B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1D61D1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E26291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0902F9E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5239BC4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0BF8D3D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63E30BE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184DB83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78A0575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A43842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4B31235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37254DF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91" w:type="dxa"/>
            <w:tcBorders>
              <w:top w:val="nil"/>
              <w:left w:val="nil"/>
              <w:bottom w:val="single" w:sz="4" w:space="0" w:color="auto"/>
              <w:right w:val="single" w:sz="4" w:space="0" w:color="auto"/>
            </w:tcBorders>
            <w:shd w:val="clear" w:color="000000" w:fill="D9D9D9"/>
            <w:noWrap/>
            <w:vAlign w:val="bottom"/>
            <w:hideMark/>
          </w:tcPr>
          <w:p w14:paraId="2D2BFD2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0B9AA80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472C70C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0EF0500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343AD11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57" w:type="dxa"/>
            <w:tcBorders>
              <w:top w:val="nil"/>
              <w:left w:val="nil"/>
              <w:bottom w:val="single" w:sz="4" w:space="0" w:color="auto"/>
              <w:right w:val="single" w:sz="4" w:space="0" w:color="auto"/>
            </w:tcBorders>
            <w:shd w:val="clear" w:color="000000" w:fill="D9D9D9"/>
            <w:noWrap/>
            <w:vAlign w:val="bottom"/>
            <w:hideMark/>
          </w:tcPr>
          <w:p w14:paraId="4F735FA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182A5C4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2C22968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9D9D9"/>
            <w:noWrap/>
            <w:vAlign w:val="bottom"/>
            <w:hideMark/>
          </w:tcPr>
          <w:p w14:paraId="45F5ECF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104861"/>
            <w:noWrap/>
            <w:vAlign w:val="bottom"/>
            <w:hideMark/>
          </w:tcPr>
          <w:p w14:paraId="068FDE5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c>
          <w:tcPr>
            <w:tcW w:w="466" w:type="dxa"/>
            <w:tcBorders>
              <w:top w:val="nil"/>
              <w:left w:val="nil"/>
              <w:bottom w:val="single" w:sz="4" w:space="0" w:color="auto"/>
              <w:right w:val="single" w:sz="4" w:space="0" w:color="auto"/>
            </w:tcBorders>
            <w:shd w:val="clear" w:color="000000" w:fill="DAE9F8"/>
            <w:noWrap/>
            <w:vAlign w:val="bottom"/>
            <w:hideMark/>
          </w:tcPr>
          <w:p w14:paraId="5850EAE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w:t>
            </w:r>
          </w:p>
        </w:tc>
      </w:tr>
      <w:tr w:rsidR="0094360C" w:rsidRPr="00EB5604" w14:paraId="555D7CB3" w14:textId="77777777" w:rsidTr="00676956">
        <w:trPr>
          <w:trHeight w:val="367"/>
        </w:trPr>
        <w:tc>
          <w:tcPr>
            <w:tcW w:w="3359" w:type="dxa"/>
            <w:tcBorders>
              <w:top w:val="nil"/>
              <w:left w:val="single" w:sz="4" w:space="0" w:color="auto"/>
              <w:bottom w:val="single" w:sz="4" w:space="0" w:color="auto"/>
              <w:right w:val="single" w:sz="4" w:space="0" w:color="auto"/>
            </w:tcBorders>
            <w:vAlign w:val="center"/>
            <w:hideMark/>
          </w:tcPr>
          <w:p w14:paraId="285D60BD" w14:textId="77777777" w:rsidR="0094360C" w:rsidRPr="00EB5604" w:rsidRDefault="0094360C" w:rsidP="00676956">
            <w:pPr>
              <w:spacing w:after="0" w:line="240" w:lineRule="auto"/>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No. of cluster in control group</w:t>
            </w:r>
          </w:p>
        </w:tc>
        <w:tc>
          <w:tcPr>
            <w:tcW w:w="457" w:type="dxa"/>
            <w:tcBorders>
              <w:top w:val="nil"/>
              <w:left w:val="nil"/>
              <w:bottom w:val="single" w:sz="4" w:space="0" w:color="auto"/>
              <w:right w:val="single" w:sz="4" w:space="0" w:color="auto"/>
            </w:tcBorders>
            <w:noWrap/>
            <w:vAlign w:val="center"/>
            <w:hideMark/>
          </w:tcPr>
          <w:p w14:paraId="21550DC6"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18</w:t>
            </w:r>
          </w:p>
        </w:tc>
        <w:tc>
          <w:tcPr>
            <w:tcW w:w="491" w:type="dxa"/>
            <w:tcBorders>
              <w:top w:val="nil"/>
              <w:left w:val="nil"/>
              <w:bottom w:val="single" w:sz="4" w:space="0" w:color="auto"/>
              <w:right w:val="single" w:sz="4" w:space="0" w:color="auto"/>
            </w:tcBorders>
            <w:noWrap/>
            <w:vAlign w:val="center"/>
            <w:hideMark/>
          </w:tcPr>
          <w:p w14:paraId="56FE39F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17</w:t>
            </w:r>
          </w:p>
        </w:tc>
        <w:tc>
          <w:tcPr>
            <w:tcW w:w="491" w:type="dxa"/>
            <w:tcBorders>
              <w:top w:val="nil"/>
              <w:left w:val="nil"/>
              <w:bottom w:val="single" w:sz="4" w:space="0" w:color="auto"/>
              <w:right w:val="single" w:sz="4" w:space="0" w:color="auto"/>
            </w:tcBorders>
            <w:noWrap/>
            <w:vAlign w:val="center"/>
            <w:hideMark/>
          </w:tcPr>
          <w:p w14:paraId="7202E58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16</w:t>
            </w:r>
          </w:p>
        </w:tc>
        <w:tc>
          <w:tcPr>
            <w:tcW w:w="491" w:type="dxa"/>
            <w:tcBorders>
              <w:top w:val="nil"/>
              <w:left w:val="nil"/>
              <w:bottom w:val="single" w:sz="4" w:space="0" w:color="auto"/>
              <w:right w:val="single" w:sz="4" w:space="0" w:color="auto"/>
            </w:tcBorders>
            <w:noWrap/>
            <w:vAlign w:val="center"/>
            <w:hideMark/>
          </w:tcPr>
          <w:p w14:paraId="742BCD8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15</w:t>
            </w:r>
          </w:p>
        </w:tc>
        <w:tc>
          <w:tcPr>
            <w:tcW w:w="491" w:type="dxa"/>
            <w:tcBorders>
              <w:top w:val="nil"/>
              <w:left w:val="nil"/>
              <w:bottom w:val="single" w:sz="4" w:space="0" w:color="auto"/>
              <w:right w:val="single" w:sz="4" w:space="0" w:color="auto"/>
            </w:tcBorders>
            <w:noWrap/>
            <w:vAlign w:val="center"/>
            <w:hideMark/>
          </w:tcPr>
          <w:p w14:paraId="4F79508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14</w:t>
            </w:r>
          </w:p>
        </w:tc>
        <w:tc>
          <w:tcPr>
            <w:tcW w:w="457" w:type="dxa"/>
            <w:tcBorders>
              <w:top w:val="nil"/>
              <w:left w:val="nil"/>
              <w:bottom w:val="single" w:sz="4" w:space="0" w:color="auto"/>
              <w:right w:val="single" w:sz="4" w:space="0" w:color="auto"/>
            </w:tcBorders>
            <w:noWrap/>
            <w:vAlign w:val="center"/>
            <w:hideMark/>
          </w:tcPr>
          <w:p w14:paraId="7C13D8D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13</w:t>
            </w:r>
          </w:p>
        </w:tc>
        <w:tc>
          <w:tcPr>
            <w:tcW w:w="491" w:type="dxa"/>
            <w:tcBorders>
              <w:top w:val="nil"/>
              <w:left w:val="nil"/>
              <w:bottom w:val="single" w:sz="4" w:space="0" w:color="auto"/>
              <w:right w:val="single" w:sz="4" w:space="0" w:color="auto"/>
            </w:tcBorders>
            <w:noWrap/>
            <w:vAlign w:val="center"/>
            <w:hideMark/>
          </w:tcPr>
          <w:p w14:paraId="20734D2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12</w:t>
            </w:r>
          </w:p>
        </w:tc>
        <w:tc>
          <w:tcPr>
            <w:tcW w:w="491" w:type="dxa"/>
            <w:tcBorders>
              <w:top w:val="nil"/>
              <w:left w:val="nil"/>
              <w:bottom w:val="single" w:sz="4" w:space="0" w:color="auto"/>
              <w:right w:val="single" w:sz="4" w:space="0" w:color="auto"/>
            </w:tcBorders>
            <w:noWrap/>
            <w:vAlign w:val="center"/>
            <w:hideMark/>
          </w:tcPr>
          <w:p w14:paraId="0262E9B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11</w:t>
            </w:r>
          </w:p>
        </w:tc>
        <w:tc>
          <w:tcPr>
            <w:tcW w:w="491" w:type="dxa"/>
            <w:tcBorders>
              <w:top w:val="nil"/>
              <w:left w:val="nil"/>
              <w:bottom w:val="single" w:sz="4" w:space="0" w:color="auto"/>
              <w:right w:val="single" w:sz="4" w:space="0" w:color="auto"/>
            </w:tcBorders>
            <w:noWrap/>
            <w:vAlign w:val="center"/>
            <w:hideMark/>
          </w:tcPr>
          <w:p w14:paraId="27AC0B1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10</w:t>
            </w:r>
          </w:p>
        </w:tc>
        <w:tc>
          <w:tcPr>
            <w:tcW w:w="491" w:type="dxa"/>
            <w:tcBorders>
              <w:top w:val="nil"/>
              <w:left w:val="nil"/>
              <w:bottom w:val="single" w:sz="4" w:space="0" w:color="auto"/>
              <w:right w:val="single" w:sz="4" w:space="0" w:color="auto"/>
            </w:tcBorders>
            <w:noWrap/>
            <w:vAlign w:val="center"/>
            <w:hideMark/>
          </w:tcPr>
          <w:p w14:paraId="0E311D8A"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9</w:t>
            </w:r>
          </w:p>
        </w:tc>
        <w:tc>
          <w:tcPr>
            <w:tcW w:w="491" w:type="dxa"/>
            <w:tcBorders>
              <w:top w:val="nil"/>
              <w:left w:val="nil"/>
              <w:bottom w:val="single" w:sz="4" w:space="0" w:color="auto"/>
              <w:right w:val="single" w:sz="4" w:space="0" w:color="auto"/>
            </w:tcBorders>
            <w:noWrap/>
            <w:vAlign w:val="center"/>
            <w:hideMark/>
          </w:tcPr>
          <w:p w14:paraId="0D46EE8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8</w:t>
            </w:r>
          </w:p>
        </w:tc>
        <w:tc>
          <w:tcPr>
            <w:tcW w:w="491" w:type="dxa"/>
            <w:tcBorders>
              <w:top w:val="nil"/>
              <w:left w:val="nil"/>
              <w:bottom w:val="single" w:sz="4" w:space="0" w:color="auto"/>
              <w:right w:val="single" w:sz="4" w:space="0" w:color="auto"/>
            </w:tcBorders>
            <w:noWrap/>
            <w:vAlign w:val="center"/>
            <w:hideMark/>
          </w:tcPr>
          <w:p w14:paraId="7538AD9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7</w:t>
            </w:r>
          </w:p>
        </w:tc>
        <w:tc>
          <w:tcPr>
            <w:tcW w:w="491" w:type="dxa"/>
            <w:tcBorders>
              <w:top w:val="nil"/>
              <w:left w:val="nil"/>
              <w:bottom w:val="single" w:sz="4" w:space="0" w:color="auto"/>
              <w:right w:val="single" w:sz="4" w:space="0" w:color="auto"/>
            </w:tcBorders>
            <w:noWrap/>
            <w:vAlign w:val="center"/>
            <w:hideMark/>
          </w:tcPr>
          <w:p w14:paraId="1A696FA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7</w:t>
            </w:r>
          </w:p>
        </w:tc>
        <w:tc>
          <w:tcPr>
            <w:tcW w:w="491" w:type="dxa"/>
            <w:tcBorders>
              <w:top w:val="nil"/>
              <w:left w:val="nil"/>
              <w:bottom w:val="single" w:sz="4" w:space="0" w:color="auto"/>
              <w:right w:val="single" w:sz="4" w:space="0" w:color="auto"/>
            </w:tcBorders>
            <w:noWrap/>
            <w:vAlign w:val="center"/>
            <w:hideMark/>
          </w:tcPr>
          <w:p w14:paraId="59EDFB4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7</w:t>
            </w:r>
          </w:p>
        </w:tc>
        <w:tc>
          <w:tcPr>
            <w:tcW w:w="491" w:type="dxa"/>
            <w:tcBorders>
              <w:top w:val="nil"/>
              <w:left w:val="nil"/>
              <w:bottom w:val="single" w:sz="4" w:space="0" w:color="auto"/>
              <w:right w:val="single" w:sz="4" w:space="0" w:color="auto"/>
            </w:tcBorders>
            <w:noWrap/>
            <w:vAlign w:val="center"/>
            <w:hideMark/>
          </w:tcPr>
          <w:p w14:paraId="19CD3B1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7</w:t>
            </w:r>
          </w:p>
        </w:tc>
        <w:tc>
          <w:tcPr>
            <w:tcW w:w="466" w:type="dxa"/>
            <w:tcBorders>
              <w:top w:val="nil"/>
              <w:left w:val="nil"/>
              <w:bottom w:val="single" w:sz="4" w:space="0" w:color="auto"/>
              <w:right w:val="single" w:sz="4" w:space="0" w:color="auto"/>
            </w:tcBorders>
            <w:noWrap/>
            <w:vAlign w:val="center"/>
            <w:hideMark/>
          </w:tcPr>
          <w:p w14:paraId="7161B87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7</w:t>
            </w:r>
          </w:p>
        </w:tc>
        <w:tc>
          <w:tcPr>
            <w:tcW w:w="466" w:type="dxa"/>
            <w:tcBorders>
              <w:top w:val="nil"/>
              <w:left w:val="nil"/>
              <w:bottom w:val="single" w:sz="4" w:space="0" w:color="auto"/>
              <w:right w:val="single" w:sz="4" w:space="0" w:color="auto"/>
            </w:tcBorders>
            <w:noWrap/>
            <w:vAlign w:val="center"/>
            <w:hideMark/>
          </w:tcPr>
          <w:p w14:paraId="4CEE09B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7</w:t>
            </w:r>
          </w:p>
        </w:tc>
        <w:tc>
          <w:tcPr>
            <w:tcW w:w="466" w:type="dxa"/>
            <w:tcBorders>
              <w:top w:val="nil"/>
              <w:left w:val="nil"/>
              <w:bottom w:val="single" w:sz="4" w:space="0" w:color="auto"/>
              <w:right w:val="single" w:sz="4" w:space="0" w:color="auto"/>
            </w:tcBorders>
            <w:noWrap/>
            <w:vAlign w:val="center"/>
            <w:hideMark/>
          </w:tcPr>
          <w:p w14:paraId="62F787B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6</w:t>
            </w:r>
          </w:p>
        </w:tc>
        <w:tc>
          <w:tcPr>
            <w:tcW w:w="466" w:type="dxa"/>
            <w:tcBorders>
              <w:top w:val="nil"/>
              <w:left w:val="nil"/>
              <w:bottom w:val="single" w:sz="4" w:space="0" w:color="auto"/>
              <w:right w:val="single" w:sz="4" w:space="0" w:color="auto"/>
            </w:tcBorders>
            <w:noWrap/>
            <w:vAlign w:val="center"/>
            <w:hideMark/>
          </w:tcPr>
          <w:p w14:paraId="4D1EA0A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5</w:t>
            </w:r>
          </w:p>
        </w:tc>
        <w:tc>
          <w:tcPr>
            <w:tcW w:w="457" w:type="dxa"/>
            <w:tcBorders>
              <w:top w:val="nil"/>
              <w:left w:val="nil"/>
              <w:bottom w:val="single" w:sz="4" w:space="0" w:color="auto"/>
              <w:right w:val="single" w:sz="4" w:space="0" w:color="auto"/>
            </w:tcBorders>
            <w:noWrap/>
            <w:vAlign w:val="center"/>
            <w:hideMark/>
          </w:tcPr>
          <w:p w14:paraId="2B069F8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4</w:t>
            </w:r>
          </w:p>
        </w:tc>
        <w:tc>
          <w:tcPr>
            <w:tcW w:w="466" w:type="dxa"/>
            <w:tcBorders>
              <w:top w:val="nil"/>
              <w:left w:val="nil"/>
              <w:bottom w:val="single" w:sz="4" w:space="0" w:color="auto"/>
              <w:right w:val="single" w:sz="4" w:space="0" w:color="auto"/>
            </w:tcBorders>
            <w:noWrap/>
            <w:vAlign w:val="center"/>
            <w:hideMark/>
          </w:tcPr>
          <w:p w14:paraId="3821FA7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3</w:t>
            </w:r>
          </w:p>
        </w:tc>
        <w:tc>
          <w:tcPr>
            <w:tcW w:w="466" w:type="dxa"/>
            <w:tcBorders>
              <w:top w:val="nil"/>
              <w:left w:val="nil"/>
              <w:bottom w:val="single" w:sz="4" w:space="0" w:color="auto"/>
              <w:right w:val="single" w:sz="4" w:space="0" w:color="auto"/>
            </w:tcBorders>
            <w:noWrap/>
            <w:vAlign w:val="center"/>
            <w:hideMark/>
          </w:tcPr>
          <w:p w14:paraId="0A92A8E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2</w:t>
            </w:r>
          </w:p>
        </w:tc>
        <w:tc>
          <w:tcPr>
            <w:tcW w:w="466" w:type="dxa"/>
            <w:tcBorders>
              <w:top w:val="nil"/>
              <w:left w:val="nil"/>
              <w:bottom w:val="single" w:sz="4" w:space="0" w:color="auto"/>
              <w:right w:val="single" w:sz="4" w:space="0" w:color="auto"/>
            </w:tcBorders>
            <w:noWrap/>
            <w:vAlign w:val="center"/>
            <w:hideMark/>
          </w:tcPr>
          <w:p w14:paraId="37679C6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w:t>
            </w:r>
          </w:p>
        </w:tc>
        <w:tc>
          <w:tcPr>
            <w:tcW w:w="466" w:type="dxa"/>
            <w:tcBorders>
              <w:top w:val="nil"/>
              <w:left w:val="nil"/>
              <w:bottom w:val="single" w:sz="4" w:space="0" w:color="auto"/>
              <w:right w:val="single" w:sz="4" w:space="0" w:color="auto"/>
            </w:tcBorders>
            <w:noWrap/>
            <w:vAlign w:val="center"/>
            <w:hideMark/>
          </w:tcPr>
          <w:p w14:paraId="1CE83BD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0</w:t>
            </w:r>
          </w:p>
        </w:tc>
        <w:tc>
          <w:tcPr>
            <w:tcW w:w="466" w:type="dxa"/>
            <w:tcBorders>
              <w:top w:val="nil"/>
              <w:left w:val="nil"/>
              <w:bottom w:val="single" w:sz="4" w:space="0" w:color="auto"/>
              <w:right w:val="single" w:sz="4" w:space="0" w:color="auto"/>
            </w:tcBorders>
            <w:noWrap/>
            <w:vAlign w:val="center"/>
            <w:hideMark/>
          </w:tcPr>
          <w:p w14:paraId="144C7CD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0</w:t>
            </w:r>
          </w:p>
        </w:tc>
      </w:tr>
      <w:tr w:rsidR="0094360C" w:rsidRPr="00EB5604" w14:paraId="2B8A0BA2" w14:textId="77777777" w:rsidTr="00676956">
        <w:trPr>
          <w:trHeight w:val="415"/>
        </w:trPr>
        <w:tc>
          <w:tcPr>
            <w:tcW w:w="3359" w:type="dxa"/>
            <w:tcBorders>
              <w:top w:val="nil"/>
              <w:left w:val="single" w:sz="4" w:space="0" w:color="auto"/>
              <w:bottom w:val="single" w:sz="4" w:space="0" w:color="auto"/>
              <w:right w:val="single" w:sz="4" w:space="0" w:color="auto"/>
            </w:tcBorders>
            <w:vAlign w:val="center"/>
            <w:hideMark/>
          </w:tcPr>
          <w:p w14:paraId="7E85B4E4" w14:textId="77777777" w:rsidR="0094360C" w:rsidRPr="00EB5604" w:rsidRDefault="0094360C" w:rsidP="00676956">
            <w:pPr>
              <w:spacing w:after="0" w:line="240" w:lineRule="auto"/>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No. of cluster in intervention group</w:t>
            </w:r>
          </w:p>
        </w:tc>
        <w:tc>
          <w:tcPr>
            <w:tcW w:w="457" w:type="dxa"/>
            <w:tcBorders>
              <w:top w:val="nil"/>
              <w:left w:val="nil"/>
              <w:bottom w:val="single" w:sz="4" w:space="0" w:color="auto"/>
              <w:right w:val="single" w:sz="4" w:space="0" w:color="auto"/>
            </w:tcBorders>
            <w:noWrap/>
            <w:vAlign w:val="center"/>
            <w:hideMark/>
          </w:tcPr>
          <w:p w14:paraId="6A79952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0</w:t>
            </w:r>
          </w:p>
        </w:tc>
        <w:tc>
          <w:tcPr>
            <w:tcW w:w="491" w:type="dxa"/>
            <w:tcBorders>
              <w:top w:val="nil"/>
              <w:left w:val="nil"/>
              <w:bottom w:val="single" w:sz="4" w:space="0" w:color="auto"/>
              <w:right w:val="single" w:sz="4" w:space="0" w:color="auto"/>
            </w:tcBorders>
            <w:noWrap/>
            <w:vAlign w:val="center"/>
            <w:hideMark/>
          </w:tcPr>
          <w:p w14:paraId="555CAD0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0</w:t>
            </w:r>
          </w:p>
        </w:tc>
        <w:tc>
          <w:tcPr>
            <w:tcW w:w="491" w:type="dxa"/>
            <w:tcBorders>
              <w:top w:val="nil"/>
              <w:left w:val="nil"/>
              <w:bottom w:val="single" w:sz="4" w:space="0" w:color="auto"/>
              <w:right w:val="single" w:sz="4" w:space="0" w:color="auto"/>
            </w:tcBorders>
            <w:noWrap/>
            <w:vAlign w:val="center"/>
            <w:hideMark/>
          </w:tcPr>
          <w:p w14:paraId="5F678D0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w:t>
            </w:r>
          </w:p>
        </w:tc>
        <w:tc>
          <w:tcPr>
            <w:tcW w:w="491" w:type="dxa"/>
            <w:tcBorders>
              <w:top w:val="nil"/>
              <w:left w:val="nil"/>
              <w:bottom w:val="single" w:sz="4" w:space="0" w:color="auto"/>
              <w:right w:val="single" w:sz="4" w:space="0" w:color="auto"/>
            </w:tcBorders>
            <w:noWrap/>
            <w:vAlign w:val="center"/>
            <w:hideMark/>
          </w:tcPr>
          <w:p w14:paraId="229B614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2</w:t>
            </w:r>
          </w:p>
        </w:tc>
        <w:tc>
          <w:tcPr>
            <w:tcW w:w="491" w:type="dxa"/>
            <w:tcBorders>
              <w:top w:val="nil"/>
              <w:left w:val="nil"/>
              <w:bottom w:val="single" w:sz="4" w:space="0" w:color="auto"/>
              <w:right w:val="single" w:sz="4" w:space="0" w:color="auto"/>
            </w:tcBorders>
            <w:noWrap/>
            <w:vAlign w:val="center"/>
            <w:hideMark/>
          </w:tcPr>
          <w:p w14:paraId="3DEF98B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3</w:t>
            </w:r>
          </w:p>
        </w:tc>
        <w:tc>
          <w:tcPr>
            <w:tcW w:w="457" w:type="dxa"/>
            <w:tcBorders>
              <w:top w:val="nil"/>
              <w:left w:val="nil"/>
              <w:bottom w:val="single" w:sz="4" w:space="0" w:color="auto"/>
              <w:right w:val="single" w:sz="4" w:space="0" w:color="auto"/>
            </w:tcBorders>
            <w:noWrap/>
            <w:vAlign w:val="center"/>
            <w:hideMark/>
          </w:tcPr>
          <w:p w14:paraId="2BC1851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4</w:t>
            </w:r>
          </w:p>
        </w:tc>
        <w:tc>
          <w:tcPr>
            <w:tcW w:w="491" w:type="dxa"/>
            <w:tcBorders>
              <w:top w:val="nil"/>
              <w:left w:val="nil"/>
              <w:bottom w:val="single" w:sz="4" w:space="0" w:color="auto"/>
              <w:right w:val="single" w:sz="4" w:space="0" w:color="auto"/>
            </w:tcBorders>
            <w:noWrap/>
            <w:vAlign w:val="center"/>
            <w:hideMark/>
          </w:tcPr>
          <w:p w14:paraId="3A1C4F9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5</w:t>
            </w:r>
          </w:p>
        </w:tc>
        <w:tc>
          <w:tcPr>
            <w:tcW w:w="491" w:type="dxa"/>
            <w:tcBorders>
              <w:top w:val="nil"/>
              <w:left w:val="nil"/>
              <w:bottom w:val="single" w:sz="4" w:space="0" w:color="auto"/>
              <w:right w:val="single" w:sz="4" w:space="0" w:color="auto"/>
            </w:tcBorders>
            <w:noWrap/>
            <w:vAlign w:val="center"/>
            <w:hideMark/>
          </w:tcPr>
          <w:p w14:paraId="6B2684E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6</w:t>
            </w:r>
          </w:p>
        </w:tc>
        <w:tc>
          <w:tcPr>
            <w:tcW w:w="491" w:type="dxa"/>
            <w:tcBorders>
              <w:top w:val="nil"/>
              <w:left w:val="nil"/>
              <w:bottom w:val="single" w:sz="4" w:space="0" w:color="auto"/>
              <w:right w:val="single" w:sz="4" w:space="0" w:color="auto"/>
            </w:tcBorders>
            <w:noWrap/>
            <w:vAlign w:val="center"/>
            <w:hideMark/>
          </w:tcPr>
          <w:p w14:paraId="3FC5C0C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7</w:t>
            </w:r>
          </w:p>
        </w:tc>
        <w:tc>
          <w:tcPr>
            <w:tcW w:w="491" w:type="dxa"/>
            <w:tcBorders>
              <w:top w:val="nil"/>
              <w:left w:val="nil"/>
              <w:bottom w:val="single" w:sz="4" w:space="0" w:color="auto"/>
              <w:right w:val="single" w:sz="4" w:space="0" w:color="auto"/>
            </w:tcBorders>
            <w:noWrap/>
            <w:vAlign w:val="center"/>
            <w:hideMark/>
          </w:tcPr>
          <w:p w14:paraId="2082508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8</w:t>
            </w:r>
          </w:p>
        </w:tc>
        <w:tc>
          <w:tcPr>
            <w:tcW w:w="491" w:type="dxa"/>
            <w:tcBorders>
              <w:top w:val="nil"/>
              <w:left w:val="nil"/>
              <w:bottom w:val="single" w:sz="4" w:space="0" w:color="auto"/>
              <w:right w:val="single" w:sz="4" w:space="0" w:color="auto"/>
            </w:tcBorders>
            <w:noWrap/>
            <w:vAlign w:val="center"/>
            <w:hideMark/>
          </w:tcPr>
          <w:p w14:paraId="42579BD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9</w:t>
            </w:r>
          </w:p>
        </w:tc>
        <w:tc>
          <w:tcPr>
            <w:tcW w:w="491" w:type="dxa"/>
            <w:tcBorders>
              <w:top w:val="nil"/>
              <w:left w:val="nil"/>
              <w:bottom w:val="single" w:sz="4" w:space="0" w:color="auto"/>
              <w:right w:val="single" w:sz="4" w:space="0" w:color="auto"/>
            </w:tcBorders>
            <w:noWrap/>
            <w:vAlign w:val="center"/>
            <w:hideMark/>
          </w:tcPr>
          <w:p w14:paraId="3602505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10</w:t>
            </w:r>
          </w:p>
        </w:tc>
        <w:tc>
          <w:tcPr>
            <w:tcW w:w="491" w:type="dxa"/>
            <w:tcBorders>
              <w:top w:val="nil"/>
              <w:left w:val="nil"/>
              <w:bottom w:val="single" w:sz="4" w:space="0" w:color="auto"/>
              <w:right w:val="single" w:sz="4" w:space="0" w:color="auto"/>
            </w:tcBorders>
            <w:noWrap/>
            <w:vAlign w:val="center"/>
            <w:hideMark/>
          </w:tcPr>
          <w:p w14:paraId="11CFD24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11</w:t>
            </w:r>
          </w:p>
        </w:tc>
        <w:tc>
          <w:tcPr>
            <w:tcW w:w="491" w:type="dxa"/>
            <w:tcBorders>
              <w:top w:val="nil"/>
              <w:left w:val="nil"/>
              <w:bottom w:val="single" w:sz="4" w:space="0" w:color="auto"/>
              <w:right w:val="single" w:sz="4" w:space="0" w:color="auto"/>
            </w:tcBorders>
            <w:noWrap/>
            <w:vAlign w:val="center"/>
            <w:hideMark/>
          </w:tcPr>
          <w:p w14:paraId="6CC3812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11</w:t>
            </w:r>
          </w:p>
        </w:tc>
        <w:tc>
          <w:tcPr>
            <w:tcW w:w="491" w:type="dxa"/>
            <w:tcBorders>
              <w:top w:val="nil"/>
              <w:left w:val="nil"/>
              <w:bottom w:val="single" w:sz="4" w:space="0" w:color="auto"/>
              <w:right w:val="single" w:sz="4" w:space="0" w:color="auto"/>
            </w:tcBorders>
            <w:noWrap/>
            <w:vAlign w:val="center"/>
            <w:hideMark/>
          </w:tcPr>
          <w:p w14:paraId="233EA35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11</w:t>
            </w:r>
          </w:p>
        </w:tc>
        <w:tc>
          <w:tcPr>
            <w:tcW w:w="466" w:type="dxa"/>
            <w:tcBorders>
              <w:top w:val="nil"/>
              <w:left w:val="nil"/>
              <w:bottom w:val="single" w:sz="4" w:space="0" w:color="auto"/>
              <w:right w:val="single" w:sz="4" w:space="0" w:color="auto"/>
            </w:tcBorders>
            <w:noWrap/>
            <w:vAlign w:val="center"/>
            <w:hideMark/>
          </w:tcPr>
          <w:p w14:paraId="350C0E80"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11</w:t>
            </w:r>
          </w:p>
        </w:tc>
        <w:tc>
          <w:tcPr>
            <w:tcW w:w="466" w:type="dxa"/>
            <w:tcBorders>
              <w:top w:val="nil"/>
              <w:left w:val="nil"/>
              <w:bottom w:val="single" w:sz="4" w:space="0" w:color="auto"/>
              <w:right w:val="single" w:sz="4" w:space="0" w:color="auto"/>
            </w:tcBorders>
            <w:noWrap/>
            <w:vAlign w:val="center"/>
            <w:hideMark/>
          </w:tcPr>
          <w:p w14:paraId="2A95278F"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11</w:t>
            </w:r>
          </w:p>
        </w:tc>
        <w:tc>
          <w:tcPr>
            <w:tcW w:w="466" w:type="dxa"/>
            <w:tcBorders>
              <w:top w:val="nil"/>
              <w:left w:val="nil"/>
              <w:bottom w:val="single" w:sz="4" w:space="0" w:color="auto"/>
              <w:right w:val="single" w:sz="4" w:space="0" w:color="auto"/>
            </w:tcBorders>
            <w:noWrap/>
            <w:vAlign w:val="center"/>
            <w:hideMark/>
          </w:tcPr>
          <w:p w14:paraId="371B515F"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11</w:t>
            </w:r>
          </w:p>
        </w:tc>
        <w:tc>
          <w:tcPr>
            <w:tcW w:w="466" w:type="dxa"/>
            <w:tcBorders>
              <w:top w:val="nil"/>
              <w:left w:val="nil"/>
              <w:bottom w:val="single" w:sz="4" w:space="0" w:color="auto"/>
              <w:right w:val="single" w:sz="4" w:space="0" w:color="auto"/>
            </w:tcBorders>
            <w:noWrap/>
            <w:vAlign w:val="center"/>
            <w:hideMark/>
          </w:tcPr>
          <w:p w14:paraId="2E0D7ABC"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12</w:t>
            </w:r>
          </w:p>
        </w:tc>
        <w:tc>
          <w:tcPr>
            <w:tcW w:w="457" w:type="dxa"/>
            <w:tcBorders>
              <w:top w:val="nil"/>
              <w:left w:val="nil"/>
              <w:bottom w:val="single" w:sz="4" w:space="0" w:color="auto"/>
              <w:right w:val="single" w:sz="4" w:space="0" w:color="auto"/>
            </w:tcBorders>
            <w:noWrap/>
            <w:vAlign w:val="center"/>
            <w:hideMark/>
          </w:tcPr>
          <w:p w14:paraId="562A543D"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13</w:t>
            </w:r>
          </w:p>
        </w:tc>
        <w:tc>
          <w:tcPr>
            <w:tcW w:w="466" w:type="dxa"/>
            <w:tcBorders>
              <w:top w:val="nil"/>
              <w:left w:val="nil"/>
              <w:bottom w:val="single" w:sz="4" w:space="0" w:color="auto"/>
              <w:right w:val="single" w:sz="4" w:space="0" w:color="auto"/>
            </w:tcBorders>
            <w:noWrap/>
            <w:vAlign w:val="center"/>
            <w:hideMark/>
          </w:tcPr>
          <w:p w14:paraId="30EE8F1D"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14</w:t>
            </w:r>
          </w:p>
        </w:tc>
        <w:tc>
          <w:tcPr>
            <w:tcW w:w="466" w:type="dxa"/>
            <w:tcBorders>
              <w:top w:val="nil"/>
              <w:left w:val="nil"/>
              <w:bottom w:val="single" w:sz="4" w:space="0" w:color="auto"/>
              <w:right w:val="single" w:sz="4" w:space="0" w:color="auto"/>
            </w:tcBorders>
            <w:noWrap/>
            <w:vAlign w:val="center"/>
            <w:hideMark/>
          </w:tcPr>
          <w:p w14:paraId="4AF5150A"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15</w:t>
            </w:r>
          </w:p>
        </w:tc>
        <w:tc>
          <w:tcPr>
            <w:tcW w:w="466" w:type="dxa"/>
            <w:tcBorders>
              <w:top w:val="nil"/>
              <w:left w:val="nil"/>
              <w:bottom w:val="single" w:sz="4" w:space="0" w:color="auto"/>
              <w:right w:val="single" w:sz="4" w:space="0" w:color="auto"/>
            </w:tcBorders>
            <w:noWrap/>
            <w:vAlign w:val="center"/>
            <w:hideMark/>
          </w:tcPr>
          <w:p w14:paraId="373501BE"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16</w:t>
            </w:r>
          </w:p>
        </w:tc>
        <w:tc>
          <w:tcPr>
            <w:tcW w:w="466" w:type="dxa"/>
            <w:tcBorders>
              <w:top w:val="nil"/>
              <w:left w:val="nil"/>
              <w:bottom w:val="single" w:sz="4" w:space="0" w:color="auto"/>
              <w:right w:val="single" w:sz="4" w:space="0" w:color="auto"/>
            </w:tcBorders>
            <w:noWrap/>
            <w:vAlign w:val="center"/>
            <w:hideMark/>
          </w:tcPr>
          <w:p w14:paraId="07909917"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17</w:t>
            </w:r>
          </w:p>
        </w:tc>
        <w:tc>
          <w:tcPr>
            <w:tcW w:w="466" w:type="dxa"/>
            <w:tcBorders>
              <w:top w:val="nil"/>
              <w:left w:val="nil"/>
              <w:bottom w:val="single" w:sz="4" w:space="0" w:color="auto"/>
              <w:right w:val="single" w:sz="4" w:space="0" w:color="auto"/>
            </w:tcBorders>
            <w:noWrap/>
            <w:vAlign w:val="center"/>
            <w:hideMark/>
          </w:tcPr>
          <w:p w14:paraId="514DAA45"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18</w:t>
            </w:r>
          </w:p>
        </w:tc>
      </w:tr>
      <w:tr w:rsidR="0094360C" w:rsidRPr="00EB5604" w14:paraId="032B668B" w14:textId="77777777" w:rsidTr="00676956">
        <w:trPr>
          <w:trHeight w:val="549"/>
        </w:trPr>
        <w:tc>
          <w:tcPr>
            <w:tcW w:w="3359" w:type="dxa"/>
            <w:tcBorders>
              <w:top w:val="nil"/>
              <w:left w:val="single" w:sz="4" w:space="0" w:color="auto"/>
              <w:bottom w:val="single" w:sz="4" w:space="0" w:color="auto"/>
              <w:right w:val="single" w:sz="4" w:space="0" w:color="auto"/>
            </w:tcBorders>
            <w:vAlign w:val="center"/>
            <w:hideMark/>
          </w:tcPr>
          <w:p w14:paraId="69ED1546" w14:textId="77777777" w:rsidR="0094360C" w:rsidRPr="00EB5604" w:rsidRDefault="0094360C" w:rsidP="00676956">
            <w:pPr>
              <w:spacing w:after="0" w:line="240" w:lineRule="auto"/>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No. of patients recruited in control group</w:t>
            </w:r>
          </w:p>
        </w:tc>
        <w:tc>
          <w:tcPr>
            <w:tcW w:w="457" w:type="dxa"/>
            <w:tcBorders>
              <w:top w:val="nil"/>
              <w:left w:val="nil"/>
              <w:bottom w:val="single" w:sz="4" w:space="0" w:color="auto"/>
              <w:right w:val="single" w:sz="4" w:space="0" w:color="auto"/>
            </w:tcBorders>
            <w:noWrap/>
            <w:vAlign w:val="center"/>
            <w:hideMark/>
          </w:tcPr>
          <w:p w14:paraId="47560CF3"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45</w:t>
            </w:r>
          </w:p>
        </w:tc>
        <w:tc>
          <w:tcPr>
            <w:tcW w:w="491" w:type="dxa"/>
            <w:tcBorders>
              <w:top w:val="nil"/>
              <w:left w:val="nil"/>
              <w:bottom w:val="single" w:sz="4" w:space="0" w:color="auto"/>
              <w:right w:val="single" w:sz="4" w:space="0" w:color="auto"/>
            </w:tcBorders>
            <w:noWrap/>
            <w:vAlign w:val="center"/>
            <w:hideMark/>
          </w:tcPr>
          <w:p w14:paraId="4B3B9D0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32</w:t>
            </w:r>
          </w:p>
        </w:tc>
        <w:tc>
          <w:tcPr>
            <w:tcW w:w="491" w:type="dxa"/>
            <w:tcBorders>
              <w:top w:val="nil"/>
              <w:left w:val="nil"/>
              <w:bottom w:val="single" w:sz="4" w:space="0" w:color="auto"/>
              <w:right w:val="single" w:sz="4" w:space="0" w:color="auto"/>
            </w:tcBorders>
            <w:noWrap/>
            <w:vAlign w:val="center"/>
            <w:hideMark/>
          </w:tcPr>
          <w:p w14:paraId="490495D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43 </w:t>
            </w:r>
          </w:p>
        </w:tc>
        <w:tc>
          <w:tcPr>
            <w:tcW w:w="491" w:type="dxa"/>
            <w:tcBorders>
              <w:top w:val="nil"/>
              <w:left w:val="nil"/>
              <w:bottom w:val="single" w:sz="4" w:space="0" w:color="auto"/>
              <w:right w:val="single" w:sz="4" w:space="0" w:color="auto"/>
            </w:tcBorders>
            <w:noWrap/>
            <w:vAlign w:val="center"/>
            <w:hideMark/>
          </w:tcPr>
          <w:p w14:paraId="4FF674E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28</w:t>
            </w:r>
          </w:p>
        </w:tc>
        <w:tc>
          <w:tcPr>
            <w:tcW w:w="491" w:type="dxa"/>
            <w:tcBorders>
              <w:top w:val="nil"/>
              <w:left w:val="nil"/>
              <w:bottom w:val="single" w:sz="4" w:space="0" w:color="auto"/>
              <w:right w:val="single" w:sz="4" w:space="0" w:color="auto"/>
            </w:tcBorders>
            <w:noWrap/>
            <w:vAlign w:val="center"/>
            <w:hideMark/>
          </w:tcPr>
          <w:p w14:paraId="3CEFF3E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16</w:t>
            </w:r>
          </w:p>
        </w:tc>
        <w:tc>
          <w:tcPr>
            <w:tcW w:w="457" w:type="dxa"/>
            <w:tcBorders>
              <w:top w:val="nil"/>
              <w:left w:val="nil"/>
              <w:bottom w:val="single" w:sz="4" w:space="0" w:color="auto"/>
              <w:right w:val="single" w:sz="4" w:space="0" w:color="auto"/>
            </w:tcBorders>
            <w:noWrap/>
            <w:vAlign w:val="center"/>
            <w:hideMark/>
          </w:tcPr>
          <w:p w14:paraId="5C6B9B0F"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8 </w:t>
            </w:r>
          </w:p>
        </w:tc>
        <w:tc>
          <w:tcPr>
            <w:tcW w:w="491" w:type="dxa"/>
            <w:tcBorders>
              <w:top w:val="nil"/>
              <w:left w:val="nil"/>
              <w:bottom w:val="single" w:sz="4" w:space="0" w:color="auto"/>
              <w:right w:val="single" w:sz="4" w:space="0" w:color="auto"/>
            </w:tcBorders>
            <w:noWrap/>
            <w:vAlign w:val="center"/>
            <w:hideMark/>
          </w:tcPr>
          <w:p w14:paraId="2728819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16 </w:t>
            </w:r>
          </w:p>
        </w:tc>
        <w:tc>
          <w:tcPr>
            <w:tcW w:w="491" w:type="dxa"/>
            <w:tcBorders>
              <w:top w:val="nil"/>
              <w:left w:val="nil"/>
              <w:bottom w:val="single" w:sz="4" w:space="0" w:color="auto"/>
              <w:right w:val="single" w:sz="4" w:space="0" w:color="auto"/>
            </w:tcBorders>
            <w:noWrap/>
            <w:vAlign w:val="center"/>
            <w:hideMark/>
          </w:tcPr>
          <w:p w14:paraId="580144D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11 </w:t>
            </w:r>
          </w:p>
        </w:tc>
        <w:tc>
          <w:tcPr>
            <w:tcW w:w="491" w:type="dxa"/>
            <w:tcBorders>
              <w:top w:val="nil"/>
              <w:left w:val="nil"/>
              <w:bottom w:val="single" w:sz="4" w:space="0" w:color="auto"/>
              <w:right w:val="single" w:sz="4" w:space="0" w:color="auto"/>
            </w:tcBorders>
            <w:noWrap/>
            <w:vAlign w:val="center"/>
            <w:hideMark/>
          </w:tcPr>
          <w:p w14:paraId="43BAE00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11 </w:t>
            </w:r>
          </w:p>
        </w:tc>
        <w:tc>
          <w:tcPr>
            <w:tcW w:w="491" w:type="dxa"/>
            <w:tcBorders>
              <w:top w:val="nil"/>
              <w:left w:val="nil"/>
              <w:bottom w:val="single" w:sz="4" w:space="0" w:color="auto"/>
              <w:right w:val="single" w:sz="4" w:space="0" w:color="auto"/>
            </w:tcBorders>
            <w:noWrap/>
            <w:vAlign w:val="center"/>
            <w:hideMark/>
          </w:tcPr>
          <w:p w14:paraId="7330F99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10 </w:t>
            </w:r>
          </w:p>
        </w:tc>
        <w:tc>
          <w:tcPr>
            <w:tcW w:w="491" w:type="dxa"/>
            <w:tcBorders>
              <w:top w:val="nil"/>
              <w:left w:val="nil"/>
              <w:bottom w:val="single" w:sz="4" w:space="0" w:color="auto"/>
              <w:right w:val="single" w:sz="4" w:space="0" w:color="auto"/>
            </w:tcBorders>
            <w:noWrap/>
            <w:vAlign w:val="center"/>
            <w:hideMark/>
          </w:tcPr>
          <w:p w14:paraId="38E393D5"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3 </w:t>
            </w:r>
          </w:p>
        </w:tc>
        <w:tc>
          <w:tcPr>
            <w:tcW w:w="491" w:type="dxa"/>
            <w:tcBorders>
              <w:top w:val="nil"/>
              <w:left w:val="nil"/>
              <w:bottom w:val="single" w:sz="4" w:space="0" w:color="auto"/>
              <w:right w:val="single" w:sz="4" w:space="0" w:color="auto"/>
            </w:tcBorders>
            <w:noWrap/>
            <w:vAlign w:val="center"/>
            <w:hideMark/>
          </w:tcPr>
          <w:p w14:paraId="0DAB2FF8"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1 </w:t>
            </w:r>
          </w:p>
        </w:tc>
        <w:tc>
          <w:tcPr>
            <w:tcW w:w="491" w:type="dxa"/>
            <w:tcBorders>
              <w:top w:val="nil"/>
              <w:left w:val="nil"/>
              <w:bottom w:val="single" w:sz="4" w:space="0" w:color="auto"/>
              <w:right w:val="single" w:sz="4" w:space="0" w:color="auto"/>
            </w:tcBorders>
            <w:noWrap/>
            <w:vAlign w:val="center"/>
            <w:hideMark/>
          </w:tcPr>
          <w:p w14:paraId="7B5BEB8C"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7 </w:t>
            </w:r>
          </w:p>
        </w:tc>
        <w:tc>
          <w:tcPr>
            <w:tcW w:w="491" w:type="dxa"/>
            <w:tcBorders>
              <w:top w:val="nil"/>
              <w:left w:val="nil"/>
              <w:bottom w:val="single" w:sz="4" w:space="0" w:color="auto"/>
              <w:right w:val="single" w:sz="4" w:space="0" w:color="auto"/>
            </w:tcBorders>
            <w:noWrap/>
            <w:vAlign w:val="center"/>
            <w:hideMark/>
          </w:tcPr>
          <w:p w14:paraId="10684B6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2 </w:t>
            </w:r>
          </w:p>
        </w:tc>
        <w:tc>
          <w:tcPr>
            <w:tcW w:w="491" w:type="dxa"/>
            <w:tcBorders>
              <w:top w:val="nil"/>
              <w:left w:val="nil"/>
              <w:bottom w:val="single" w:sz="4" w:space="0" w:color="auto"/>
              <w:right w:val="single" w:sz="4" w:space="0" w:color="auto"/>
            </w:tcBorders>
            <w:noWrap/>
            <w:vAlign w:val="center"/>
            <w:hideMark/>
          </w:tcPr>
          <w:p w14:paraId="0C2082E9"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5</w:t>
            </w:r>
          </w:p>
        </w:tc>
        <w:tc>
          <w:tcPr>
            <w:tcW w:w="466" w:type="dxa"/>
            <w:tcBorders>
              <w:top w:val="nil"/>
              <w:left w:val="nil"/>
              <w:bottom w:val="single" w:sz="4" w:space="0" w:color="auto"/>
              <w:right w:val="single" w:sz="4" w:space="0" w:color="auto"/>
            </w:tcBorders>
            <w:noWrap/>
            <w:vAlign w:val="center"/>
            <w:hideMark/>
          </w:tcPr>
          <w:p w14:paraId="564AE0BC"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 2</w:t>
            </w:r>
          </w:p>
        </w:tc>
        <w:tc>
          <w:tcPr>
            <w:tcW w:w="466" w:type="dxa"/>
            <w:tcBorders>
              <w:top w:val="nil"/>
              <w:left w:val="nil"/>
              <w:bottom w:val="single" w:sz="4" w:space="0" w:color="auto"/>
              <w:right w:val="single" w:sz="4" w:space="0" w:color="auto"/>
            </w:tcBorders>
            <w:noWrap/>
            <w:vAlign w:val="center"/>
            <w:hideMark/>
          </w:tcPr>
          <w:p w14:paraId="119C8010"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 8</w:t>
            </w:r>
          </w:p>
        </w:tc>
        <w:tc>
          <w:tcPr>
            <w:tcW w:w="466" w:type="dxa"/>
            <w:tcBorders>
              <w:top w:val="nil"/>
              <w:left w:val="nil"/>
              <w:bottom w:val="single" w:sz="4" w:space="0" w:color="auto"/>
              <w:right w:val="single" w:sz="4" w:space="0" w:color="auto"/>
            </w:tcBorders>
            <w:noWrap/>
            <w:vAlign w:val="center"/>
            <w:hideMark/>
          </w:tcPr>
          <w:p w14:paraId="3BE9B1A4"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5</w:t>
            </w:r>
          </w:p>
        </w:tc>
        <w:tc>
          <w:tcPr>
            <w:tcW w:w="466" w:type="dxa"/>
            <w:tcBorders>
              <w:top w:val="nil"/>
              <w:left w:val="nil"/>
              <w:bottom w:val="single" w:sz="4" w:space="0" w:color="auto"/>
              <w:right w:val="single" w:sz="4" w:space="0" w:color="auto"/>
            </w:tcBorders>
            <w:noWrap/>
            <w:vAlign w:val="center"/>
            <w:hideMark/>
          </w:tcPr>
          <w:p w14:paraId="0F50B387"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 14</w:t>
            </w:r>
          </w:p>
        </w:tc>
        <w:tc>
          <w:tcPr>
            <w:tcW w:w="457" w:type="dxa"/>
            <w:tcBorders>
              <w:top w:val="nil"/>
              <w:left w:val="nil"/>
              <w:bottom w:val="single" w:sz="4" w:space="0" w:color="auto"/>
              <w:right w:val="single" w:sz="4" w:space="0" w:color="auto"/>
            </w:tcBorders>
            <w:noWrap/>
            <w:vAlign w:val="center"/>
            <w:hideMark/>
          </w:tcPr>
          <w:p w14:paraId="2603F871"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7 </w:t>
            </w:r>
          </w:p>
        </w:tc>
        <w:tc>
          <w:tcPr>
            <w:tcW w:w="466" w:type="dxa"/>
            <w:tcBorders>
              <w:top w:val="nil"/>
              <w:left w:val="nil"/>
              <w:bottom w:val="single" w:sz="4" w:space="0" w:color="auto"/>
              <w:right w:val="single" w:sz="4" w:space="0" w:color="auto"/>
            </w:tcBorders>
            <w:noWrap/>
            <w:vAlign w:val="center"/>
            <w:hideMark/>
          </w:tcPr>
          <w:p w14:paraId="015EDBF3"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10 </w:t>
            </w:r>
          </w:p>
        </w:tc>
        <w:tc>
          <w:tcPr>
            <w:tcW w:w="466" w:type="dxa"/>
            <w:tcBorders>
              <w:top w:val="nil"/>
              <w:left w:val="nil"/>
              <w:bottom w:val="single" w:sz="4" w:space="0" w:color="auto"/>
              <w:right w:val="single" w:sz="4" w:space="0" w:color="auto"/>
            </w:tcBorders>
            <w:noWrap/>
            <w:vAlign w:val="center"/>
            <w:hideMark/>
          </w:tcPr>
          <w:p w14:paraId="2F28A509"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 3</w:t>
            </w:r>
          </w:p>
        </w:tc>
        <w:tc>
          <w:tcPr>
            <w:tcW w:w="466" w:type="dxa"/>
            <w:tcBorders>
              <w:top w:val="nil"/>
              <w:left w:val="nil"/>
              <w:bottom w:val="single" w:sz="4" w:space="0" w:color="auto"/>
              <w:right w:val="single" w:sz="4" w:space="0" w:color="auto"/>
            </w:tcBorders>
            <w:noWrap/>
            <w:vAlign w:val="center"/>
            <w:hideMark/>
          </w:tcPr>
          <w:p w14:paraId="4550271B"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 2</w:t>
            </w:r>
          </w:p>
        </w:tc>
        <w:tc>
          <w:tcPr>
            <w:tcW w:w="466" w:type="dxa"/>
            <w:tcBorders>
              <w:top w:val="nil"/>
              <w:left w:val="nil"/>
              <w:bottom w:val="single" w:sz="4" w:space="0" w:color="auto"/>
              <w:right w:val="single" w:sz="4" w:space="0" w:color="auto"/>
            </w:tcBorders>
            <w:noWrap/>
            <w:vAlign w:val="center"/>
            <w:hideMark/>
          </w:tcPr>
          <w:p w14:paraId="2EF91E2C"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 0</w:t>
            </w:r>
          </w:p>
        </w:tc>
        <w:tc>
          <w:tcPr>
            <w:tcW w:w="466" w:type="dxa"/>
            <w:tcBorders>
              <w:top w:val="nil"/>
              <w:left w:val="nil"/>
              <w:bottom w:val="single" w:sz="4" w:space="0" w:color="auto"/>
              <w:right w:val="single" w:sz="4" w:space="0" w:color="auto"/>
            </w:tcBorders>
            <w:noWrap/>
            <w:vAlign w:val="center"/>
            <w:hideMark/>
          </w:tcPr>
          <w:p w14:paraId="26075A99"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0 </w:t>
            </w:r>
          </w:p>
        </w:tc>
      </w:tr>
      <w:tr w:rsidR="0094360C" w:rsidRPr="00EB5604" w14:paraId="67D96959" w14:textId="77777777" w:rsidTr="00676956">
        <w:trPr>
          <w:trHeight w:val="608"/>
        </w:trPr>
        <w:tc>
          <w:tcPr>
            <w:tcW w:w="3359" w:type="dxa"/>
            <w:tcBorders>
              <w:top w:val="nil"/>
              <w:left w:val="single" w:sz="4" w:space="0" w:color="auto"/>
              <w:bottom w:val="single" w:sz="4" w:space="0" w:color="auto"/>
              <w:right w:val="single" w:sz="4" w:space="0" w:color="auto"/>
            </w:tcBorders>
            <w:vAlign w:val="center"/>
            <w:hideMark/>
          </w:tcPr>
          <w:p w14:paraId="3309967F" w14:textId="77777777" w:rsidR="0094360C" w:rsidRPr="00EB5604" w:rsidRDefault="0094360C" w:rsidP="00676956">
            <w:pPr>
              <w:spacing w:after="0" w:line="240" w:lineRule="auto"/>
              <w:rPr>
                <w:rFonts w:ascii="Times New Roman" w:eastAsia="Times New Roman" w:hAnsi="Times New Roman" w:cs="Times New Roman"/>
                <w:b/>
                <w:bCs/>
                <w:kern w:val="0"/>
                <w:sz w:val="22"/>
                <w:szCs w:val="22"/>
                <w:lang w:eastAsia="en-GB"/>
                <w14:ligatures w14:val="none"/>
              </w:rPr>
            </w:pPr>
            <w:r w:rsidRPr="00EB5604">
              <w:rPr>
                <w:rFonts w:ascii="Times New Roman" w:eastAsia="Times New Roman" w:hAnsi="Times New Roman" w:cs="Times New Roman"/>
                <w:b/>
                <w:bCs/>
                <w:kern w:val="0"/>
                <w:sz w:val="22"/>
                <w:szCs w:val="22"/>
                <w:lang w:eastAsia="en-GB"/>
                <w14:ligatures w14:val="none"/>
              </w:rPr>
              <w:t>No. of patients recruited in intervention group</w:t>
            </w:r>
          </w:p>
        </w:tc>
        <w:tc>
          <w:tcPr>
            <w:tcW w:w="457" w:type="dxa"/>
            <w:tcBorders>
              <w:top w:val="nil"/>
              <w:left w:val="nil"/>
              <w:bottom w:val="single" w:sz="4" w:space="0" w:color="auto"/>
              <w:right w:val="single" w:sz="4" w:space="0" w:color="auto"/>
            </w:tcBorders>
            <w:noWrap/>
            <w:vAlign w:val="center"/>
            <w:hideMark/>
          </w:tcPr>
          <w:p w14:paraId="11DF623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 0</w:t>
            </w:r>
          </w:p>
        </w:tc>
        <w:tc>
          <w:tcPr>
            <w:tcW w:w="491" w:type="dxa"/>
            <w:tcBorders>
              <w:top w:val="nil"/>
              <w:left w:val="nil"/>
              <w:bottom w:val="single" w:sz="4" w:space="0" w:color="auto"/>
              <w:right w:val="single" w:sz="4" w:space="0" w:color="auto"/>
            </w:tcBorders>
            <w:noWrap/>
            <w:vAlign w:val="center"/>
            <w:hideMark/>
          </w:tcPr>
          <w:p w14:paraId="41C81E9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0 </w:t>
            </w:r>
          </w:p>
        </w:tc>
        <w:tc>
          <w:tcPr>
            <w:tcW w:w="491" w:type="dxa"/>
            <w:tcBorders>
              <w:top w:val="nil"/>
              <w:left w:val="nil"/>
              <w:bottom w:val="single" w:sz="4" w:space="0" w:color="auto"/>
              <w:right w:val="single" w:sz="4" w:space="0" w:color="auto"/>
            </w:tcBorders>
            <w:noWrap/>
            <w:vAlign w:val="center"/>
            <w:hideMark/>
          </w:tcPr>
          <w:p w14:paraId="354B5B2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1 </w:t>
            </w:r>
          </w:p>
        </w:tc>
        <w:tc>
          <w:tcPr>
            <w:tcW w:w="491" w:type="dxa"/>
            <w:tcBorders>
              <w:top w:val="nil"/>
              <w:left w:val="nil"/>
              <w:bottom w:val="single" w:sz="4" w:space="0" w:color="auto"/>
              <w:right w:val="single" w:sz="4" w:space="0" w:color="auto"/>
            </w:tcBorders>
            <w:noWrap/>
            <w:vAlign w:val="center"/>
            <w:hideMark/>
          </w:tcPr>
          <w:p w14:paraId="26F5CE0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6 </w:t>
            </w:r>
          </w:p>
        </w:tc>
        <w:tc>
          <w:tcPr>
            <w:tcW w:w="491" w:type="dxa"/>
            <w:tcBorders>
              <w:top w:val="nil"/>
              <w:left w:val="nil"/>
              <w:bottom w:val="single" w:sz="4" w:space="0" w:color="auto"/>
              <w:right w:val="single" w:sz="4" w:space="0" w:color="auto"/>
            </w:tcBorders>
            <w:noWrap/>
            <w:vAlign w:val="center"/>
            <w:hideMark/>
          </w:tcPr>
          <w:p w14:paraId="3EECAB1E"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4 </w:t>
            </w:r>
          </w:p>
        </w:tc>
        <w:tc>
          <w:tcPr>
            <w:tcW w:w="457" w:type="dxa"/>
            <w:tcBorders>
              <w:top w:val="nil"/>
              <w:left w:val="nil"/>
              <w:bottom w:val="single" w:sz="4" w:space="0" w:color="auto"/>
              <w:right w:val="single" w:sz="4" w:space="0" w:color="auto"/>
            </w:tcBorders>
            <w:noWrap/>
            <w:vAlign w:val="center"/>
            <w:hideMark/>
          </w:tcPr>
          <w:p w14:paraId="186D84ED"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8 </w:t>
            </w:r>
          </w:p>
        </w:tc>
        <w:tc>
          <w:tcPr>
            <w:tcW w:w="491" w:type="dxa"/>
            <w:tcBorders>
              <w:top w:val="nil"/>
              <w:left w:val="nil"/>
              <w:bottom w:val="single" w:sz="4" w:space="0" w:color="auto"/>
              <w:right w:val="single" w:sz="4" w:space="0" w:color="auto"/>
            </w:tcBorders>
            <w:noWrap/>
            <w:vAlign w:val="center"/>
            <w:hideMark/>
          </w:tcPr>
          <w:p w14:paraId="3C91489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11 </w:t>
            </w:r>
          </w:p>
        </w:tc>
        <w:tc>
          <w:tcPr>
            <w:tcW w:w="491" w:type="dxa"/>
            <w:tcBorders>
              <w:top w:val="nil"/>
              <w:left w:val="nil"/>
              <w:bottom w:val="single" w:sz="4" w:space="0" w:color="auto"/>
              <w:right w:val="single" w:sz="4" w:space="0" w:color="auto"/>
            </w:tcBorders>
            <w:noWrap/>
            <w:vAlign w:val="center"/>
            <w:hideMark/>
          </w:tcPr>
          <w:p w14:paraId="2C99E607"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16 </w:t>
            </w:r>
          </w:p>
        </w:tc>
        <w:tc>
          <w:tcPr>
            <w:tcW w:w="491" w:type="dxa"/>
            <w:tcBorders>
              <w:top w:val="nil"/>
              <w:left w:val="nil"/>
              <w:bottom w:val="single" w:sz="4" w:space="0" w:color="auto"/>
              <w:right w:val="single" w:sz="4" w:space="0" w:color="auto"/>
            </w:tcBorders>
            <w:noWrap/>
            <w:vAlign w:val="center"/>
            <w:hideMark/>
          </w:tcPr>
          <w:p w14:paraId="271A5DFB"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5 </w:t>
            </w:r>
          </w:p>
        </w:tc>
        <w:tc>
          <w:tcPr>
            <w:tcW w:w="491" w:type="dxa"/>
            <w:tcBorders>
              <w:top w:val="nil"/>
              <w:left w:val="nil"/>
              <w:bottom w:val="single" w:sz="4" w:space="0" w:color="auto"/>
              <w:right w:val="single" w:sz="4" w:space="0" w:color="auto"/>
            </w:tcBorders>
            <w:noWrap/>
            <w:vAlign w:val="center"/>
            <w:hideMark/>
          </w:tcPr>
          <w:p w14:paraId="39942BF1"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9 </w:t>
            </w:r>
          </w:p>
        </w:tc>
        <w:tc>
          <w:tcPr>
            <w:tcW w:w="491" w:type="dxa"/>
            <w:tcBorders>
              <w:top w:val="nil"/>
              <w:left w:val="nil"/>
              <w:bottom w:val="single" w:sz="4" w:space="0" w:color="auto"/>
              <w:right w:val="single" w:sz="4" w:space="0" w:color="auto"/>
            </w:tcBorders>
            <w:noWrap/>
            <w:vAlign w:val="center"/>
            <w:hideMark/>
          </w:tcPr>
          <w:p w14:paraId="04669A8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18 </w:t>
            </w:r>
          </w:p>
        </w:tc>
        <w:tc>
          <w:tcPr>
            <w:tcW w:w="491" w:type="dxa"/>
            <w:tcBorders>
              <w:top w:val="nil"/>
              <w:left w:val="nil"/>
              <w:bottom w:val="single" w:sz="4" w:space="0" w:color="auto"/>
              <w:right w:val="single" w:sz="4" w:space="0" w:color="auto"/>
            </w:tcBorders>
            <w:noWrap/>
            <w:vAlign w:val="center"/>
            <w:hideMark/>
          </w:tcPr>
          <w:p w14:paraId="6F4264E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13 </w:t>
            </w:r>
          </w:p>
        </w:tc>
        <w:tc>
          <w:tcPr>
            <w:tcW w:w="491" w:type="dxa"/>
            <w:tcBorders>
              <w:top w:val="nil"/>
              <w:left w:val="nil"/>
              <w:bottom w:val="single" w:sz="4" w:space="0" w:color="auto"/>
              <w:right w:val="single" w:sz="4" w:space="0" w:color="auto"/>
            </w:tcBorders>
            <w:noWrap/>
            <w:vAlign w:val="center"/>
            <w:hideMark/>
          </w:tcPr>
          <w:p w14:paraId="61253560"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12 </w:t>
            </w:r>
          </w:p>
        </w:tc>
        <w:tc>
          <w:tcPr>
            <w:tcW w:w="491" w:type="dxa"/>
            <w:tcBorders>
              <w:top w:val="nil"/>
              <w:left w:val="nil"/>
              <w:bottom w:val="single" w:sz="4" w:space="0" w:color="auto"/>
              <w:right w:val="single" w:sz="4" w:space="0" w:color="auto"/>
            </w:tcBorders>
            <w:noWrap/>
            <w:vAlign w:val="center"/>
            <w:hideMark/>
          </w:tcPr>
          <w:p w14:paraId="6B7D86B4"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10 </w:t>
            </w:r>
          </w:p>
        </w:tc>
        <w:tc>
          <w:tcPr>
            <w:tcW w:w="491" w:type="dxa"/>
            <w:tcBorders>
              <w:top w:val="nil"/>
              <w:left w:val="nil"/>
              <w:bottom w:val="single" w:sz="4" w:space="0" w:color="auto"/>
              <w:right w:val="single" w:sz="4" w:space="0" w:color="auto"/>
            </w:tcBorders>
            <w:noWrap/>
            <w:vAlign w:val="center"/>
            <w:hideMark/>
          </w:tcPr>
          <w:p w14:paraId="49A597A2" w14:textId="77777777" w:rsidR="0094360C" w:rsidRPr="00EB5604" w:rsidRDefault="0094360C" w:rsidP="00676956">
            <w:pPr>
              <w:spacing w:after="0" w:line="240" w:lineRule="auto"/>
              <w:jc w:val="center"/>
              <w:rPr>
                <w:rFonts w:ascii="Times New Roman" w:eastAsia="Times New Roman" w:hAnsi="Times New Roman" w:cs="Times New Roman"/>
                <w:kern w:val="0"/>
                <w:sz w:val="22"/>
                <w:szCs w:val="22"/>
                <w:lang w:eastAsia="en-GB"/>
                <w14:ligatures w14:val="none"/>
              </w:rPr>
            </w:pPr>
            <w:r w:rsidRPr="00EB5604">
              <w:rPr>
                <w:rFonts w:ascii="Times New Roman" w:eastAsia="Times New Roman" w:hAnsi="Times New Roman" w:cs="Times New Roman"/>
                <w:kern w:val="0"/>
                <w:sz w:val="22"/>
                <w:szCs w:val="22"/>
                <w:lang w:eastAsia="en-GB"/>
                <w14:ligatures w14:val="none"/>
              </w:rPr>
              <w:t>11 </w:t>
            </w:r>
          </w:p>
        </w:tc>
        <w:tc>
          <w:tcPr>
            <w:tcW w:w="466" w:type="dxa"/>
            <w:tcBorders>
              <w:top w:val="nil"/>
              <w:left w:val="nil"/>
              <w:bottom w:val="single" w:sz="4" w:space="0" w:color="auto"/>
              <w:right w:val="single" w:sz="4" w:space="0" w:color="auto"/>
            </w:tcBorders>
            <w:noWrap/>
            <w:vAlign w:val="center"/>
            <w:hideMark/>
          </w:tcPr>
          <w:p w14:paraId="70B6FF96"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10 </w:t>
            </w:r>
          </w:p>
        </w:tc>
        <w:tc>
          <w:tcPr>
            <w:tcW w:w="466" w:type="dxa"/>
            <w:tcBorders>
              <w:top w:val="nil"/>
              <w:left w:val="nil"/>
              <w:bottom w:val="single" w:sz="4" w:space="0" w:color="auto"/>
              <w:right w:val="single" w:sz="4" w:space="0" w:color="auto"/>
            </w:tcBorders>
            <w:noWrap/>
            <w:vAlign w:val="center"/>
            <w:hideMark/>
          </w:tcPr>
          <w:p w14:paraId="37780040"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 14</w:t>
            </w:r>
          </w:p>
        </w:tc>
        <w:tc>
          <w:tcPr>
            <w:tcW w:w="466" w:type="dxa"/>
            <w:tcBorders>
              <w:top w:val="nil"/>
              <w:left w:val="nil"/>
              <w:bottom w:val="single" w:sz="4" w:space="0" w:color="auto"/>
              <w:right w:val="single" w:sz="4" w:space="0" w:color="auto"/>
            </w:tcBorders>
            <w:noWrap/>
            <w:vAlign w:val="center"/>
            <w:hideMark/>
          </w:tcPr>
          <w:p w14:paraId="11AE5A50"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 13</w:t>
            </w:r>
          </w:p>
        </w:tc>
        <w:tc>
          <w:tcPr>
            <w:tcW w:w="466" w:type="dxa"/>
            <w:tcBorders>
              <w:top w:val="nil"/>
              <w:left w:val="nil"/>
              <w:bottom w:val="single" w:sz="4" w:space="0" w:color="auto"/>
              <w:right w:val="single" w:sz="4" w:space="0" w:color="auto"/>
            </w:tcBorders>
            <w:noWrap/>
            <w:vAlign w:val="center"/>
            <w:hideMark/>
          </w:tcPr>
          <w:p w14:paraId="68CB7857"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5 </w:t>
            </w:r>
          </w:p>
        </w:tc>
        <w:tc>
          <w:tcPr>
            <w:tcW w:w="457" w:type="dxa"/>
            <w:tcBorders>
              <w:top w:val="nil"/>
              <w:left w:val="nil"/>
              <w:bottom w:val="single" w:sz="4" w:space="0" w:color="auto"/>
              <w:right w:val="single" w:sz="4" w:space="0" w:color="auto"/>
            </w:tcBorders>
            <w:noWrap/>
            <w:vAlign w:val="center"/>
            <w:hideMark/>
          </w:tcPr>
          <w:p w14:paraId="60D4942B"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6 </w:t>
            </w:r>
          </w:p>
        </w:tc>
        <w:tc>
          <w:tcPr>
            <w:tcW w:w="466" w:type="dxa"/>
            <w:tcBorders>
              <w:top w:val="nil"/>
              <w:left w:val="nil"/>
              <w:bottom w:val="single" w:sz="4" w:space="0" w:color="auto"/>
              <w:right w:val="single" w:sz="4" w:space="0" w:color="auto"/>
            </w:tcBorders>
            <w:noWrap/>
            <w:vAlign w:val="center"/>
            <w:hideMark/>
          </w:tcPr>
          <w:p w14:paraId="56452B68"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8 </w:t>
            </w:r>
          </w:p>
        </w:tc>
        <w:tc>
          <w:tcPr>
            <w:tcW w:w="466" w:type="dxa"/>
            <w:tcBorders>
              <w:top w:val="nil"/>
              <w:left w:val="nil"/>
              <w:bottom w:val="single" w:sz="4" w:space="0" w:color="auto"/>
              <w:right w:val="single" w:sz="4" w:space="0" w:color="auto"/>
            </w:tcBorders>
            <w:noWrap/>
            <w:vAlign w:val="center"/>
            <w:hideMark/>
          </w:tcPr>
          <w:p w14:paraId="369F234D"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13 </w:t>
            </w:r>
          </w:p>
        </w:tc>
        <w:tc>
          <w:tcPr>
            <w:tcW w:w="466" w:type="dxa"/>
            <w:tcBorders>
              <w:top w:val="nil"/>
              <w:left w:val="nil"/>
              <w:bottom w:val="single" w:sz="4" w:space="0" w:color="auto"/>
              <w:right w:val="single" w:sz="4" w:space="0" w:color="auto"/>
            </w:tcBorders>
            <w:noWrap/>
            <w:vAlign w:val="center"/>
            <w:hideMark/>
          </w:tcPr>
          <w:p w14:paraId="121A17BE"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14 </w:t>
            </w:r>
          </w:p>
        </w:tc>
        <w:tc>
          <w:tcPr>
            <w:tcW w:w="466" w:type="dxa"/>
            <w:tcBorders>
              <w:top w:val="nil"/>
              <w:left w:val="nil"/>
              <w:bottom w:val="single" w:sz="4" w:space="0" w:color="auto"/>
              <w:right w:val="single" w:sz="4" w:space="0" w:color="auto"/>
            </w:tcBorders>
            <w:noWrap/>
            <w:vAlign w:val="center"/>
            <w:hideMark/>
          </w:tcPr>
          <w:p w14:paraId="0E0D948A"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10 </w:t>
            </w:r>
          </w:p>
        </w:tc>
        <w:tc>
          <w:tcPr>
            <w:tcW w:w="466" w:type="dxa"/>
            <w:tcBorders>
              <w:top w:val="nil"/>
              <w:left w:val="nil"/>
              <w:bottom w:val="single" w:sz="4" w:space="0" w:color="auto"/>
              <w:right w:val="single" w:sz="4" w:space="0" w:color="auto"/>
            </w:tcBorders>
            <w:noWrap/>
            <w:vAlign w:val="center"/>
            <w:hideMark/>
          </w:tcPr>
          <w:p w14:paraId="3A0834AB" w14:textId="77777777" w:rsidR="0094360C" w:rsidRPr="00EB5604" w:rsidRDefault="0094360C" w:rsidP="00676956">
            <w:pPr>
              <w:spacing w:after="0" w:line="240" w:lineRule="auto"/>
              <w:jc w:val="center"/>
              <w:rPr>
                <w:rFonts w:ascii="Times New Roman" w:eastAsia="Times New Roman" w:hAnsi="Times New Roman" w:cs="Times New Roman"/>
                <w:kern w:val="0"/>
                <w:sz w:val="20"/>
                <w:szCs w:val="20"/>
                <w:lang w:eastAsia="en-GB"/>
                <w14:ligatures w14:val="none"/>
              </w:rPr>
            </w:pPr>
            <w:r w:rsidRPr="00EB5604">
              <w:rPr>
                <w:rFonts w:ascii="Times New Roman" w:eastAsia="Times New Roman" w:hAnsi="Times New Roman" w:cs="Times New Roman"/>
                <w:kern w:val="0"/>
                <w:sz w:val="20"/>
                <w:szCs w:val="20"/>
                <w:lang w:eastAsia="en-GB"/>
                <w14:ligatures w14:val="none"/>
              </w:rPr>
              <w:t>11 </w:t>
            </w:r>
          </w:p>
        </w:tc>
      </w:tr>
    </w:tbl>
    <w:p w14:paraId="1AAB6462" w14:textId="77777777" w:rsidR="0094360C" w:rsidRPr="00EB5604" w:rsidRDefault="0094360C" w:rsidP="0094360C">
      <w:pPr>
        <w:rPr>
          <w:rFonts w:ascii="Times New Roman" w:hAnsi="Times New Roman" w:cs="Times New Roman"/>
          <w:b/>
          <w:bCs/>
        </w:rPr>
        <w:sectPr w:rsidR="0094360C" w:rsidRPr="00EB5604" w:rsidSect="0094360C">
          <w:pgSz w:w="16838" w:h="11906" w:orient="landscape"/>
          <w:pgMar w:top="1440" w:right="1440" w:bottom="1440" w:left="1440" w:header="709" w:footer="709" w:gutter="0"/>
          <w:cols w:space="708"/>
          <w:docGrid w:linePitch="360"/>
        </w:sectPr>
      </w:pPr>
    </w:p>
    <w:p w14:paraId="38578017" w14:textId="5D37A813" w:rsidR="00E0587F" w:rsidRPr="00EB5604" w:rsidRDefault="00E0587F" w:rsidP="002C72B5">
      <w:pPr>
        <w:pStyle w:val="Titre2"/>
      </w:pPr>
      <w:bookmarkStart w:id="23" w:name="_Toc193442722"/>
      <w:proofErr w:type="spellStart"/>
      <w:r>
        <w:lastRenderedPageBreak/>
        <w:t>e</w:t>
      </w:r>
      <w:r w:rsidRPr="00EB5604">
        <w:t>Table</w:t>
      </w:r>
      <w:proofErr w:type="spellEnd"/>
      <w:r w:rsidRPr="00EB5604">
        <w:t xml:space="preserve"> 1: Additional baseline characteristics.</w:t>
      </w:r>
      <w:bookmarkEnd w:id="23"/>
    </w:p>
    <w:tbl>
      <w:tblPr>
        <w:tblW w:w="10348" w:type="dxa"/>
        <w:jc w:val="center"/>
        <w:tblCellMar>
          <w:left w:w="70" w:type="dxa"/>
          <w:right w:w="70" w:type="dxa"/>
        </w:tblCellMar>
        <w:tblLook w:val="04A0" w:firstRow="1" w:lastRow="0" w:firstColumn="1" w:lastColumn="0" w:noHBand="0" w:noVBand="1"/>
      </w:tblPr>
      <w:tblGrid>
        <w:gridCol w:w="6095"/>
        <w:gridCol w:w="2126"/>
        <w:gridCol w:w="2127"/>
      </w:tblGrid>
      <w:tr w:rsidR="00E0587F" w:rsidRPr="00F07D42" w14:paraId="5D95F6CA" w14:textId="77777777" w:rsidTr="00E0587F">
        <w:trPr>
          <w:trHeight w:val="20"/>
          <w:jc w:val="center"/>
        </w:trPr>
        <w:tc>
          <w:tcPr>
            <w:tcW w:w="6095" w:type="dxa"/>
            <w:vMerge w:val="restart"/>
            <w:tcBorders>
              <w:top w:val="single" w:sz="4" w:space="0" w:color="auto"/>
              <w:left w:val="single" w:sz="4" w:space="0" w:color="auto"/>
              <w:bottom w:val="single" w:sz="4" w:space="0" w:color="000000"/>
              <w:right w:val="single" w:sz="4" w:space="0" w:color="auto"/>
            </w:tcBorders>
            <w:vAlign w:val="center"/>
            <w:hideMark/>
          </w:tcPr>
          <w:p w14:paraId="0FD9D75D" w14:textId="77777777" w:rsidR="00E0587F" w:rsidRPr="00F07D42" w:rsidRDefault="00E0587F" w:rsidP="00BC0D90">
            <w:pPr>
              <w:spacing w:line="240" w:lineRule="auto"/>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Characteristics</w:t>
            </w:r>
          </w:p>
        </w:tc>
        <w:tc>
          <w:tcPr>
            <w:tcW w:w="2126" w:type="dxa"/>
            <w:tcBorders>
              <w:top w:val="single" w:sz="4" w:space="0" w:color="auto"/>
              <w:left w:val="nil"/>
              <w:bottom w:val="nil"/>
              <w:right w:val="nil"/>
            </w:tcBorders>
            <w:noWrap/>
            <w:vAlign w:val="center"/>
            <w:hideMark/>
          </w:tcPr>
          <w:p w14:paraId="3327B891" w14:textId="77777777" w:rsidR="00E0587F" w:rsidRPr="00F07D42" w:rsidRDefault="00E0587F" w:rsidP="00BC0D90">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Control</w:t>
            </w:r>
          </w:p>
        </w:tc>
        <w:tc>
          <w:tcPr>
            <w:tcW w:w="2127" w:type="dxa"/>
            <w:tcBorders>
              <w:top w:val="single" w:sz="4" w:space="0" w:color="auto"/>
              <w:left w:val="nil"/>
              <w:bottom w:val="nil"/>
              <w:right w:val="single" w:sz="4" w:space="0" w:color="auto"/>
            </w:tcBorders>
            <w:noWrap/>
            <w:vAlign w:val="center"/>
            <w:hideMark/>
          </w:tcPr>
          <w:p w14:paraId="15E06BD8" w14:textId="77777777" w:rsidR="00E0587F" w:rsidRPr="00F07D42" w:rsidRDefault="00E0587F" w:rsidP="00BC0D90">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Intervention</w:t>
            </w:r>
          </w:p>
        </w:tc>
      </w:tr>
      <w:tr w:rsidR="00E0587F" w:rsidRPr="00F07D42" w14:paraId="27F1010D" w14:textId="77777777" w:rsidTr="00F07D42">
        <w:trPr>
          <w:trHeight w:val="63"/>
          <w:jc w:val="center"/>
        </w:trPr>
        <w:tc>
          <w:tcPr>
            <w:tcW w:w="6095" w:type="dxa"/>
            <w:vMerge/>
            <w:tcBorders>
              <w:top w:val="single" w:sz="4" w:space="0" w:color="auto"/>
              <w:left w:val="single" w:sz="4" w:space="0" w:color="auto"/>
              <w:bottom w:val="single" w:sz="4" w:space="0" w:color="000000"/>
              <w:right w:val="single" w:sz="4" w:space="0" w:color="auto"/>
            </w:tcBorders>
            <w:vAlign w:val="center"/>
            <w:hideMark/>
          </w:tcPr>
          <w:p w14:paraId="5D297B7F" w14:textId="77777777" w:rsidR="00E0587F" w:rsidRPr="00F07D42" w:rsidRDefault="00E0587F" w:rsidP="00BC0D90">
            <w:pPr>
              <w:spacing w:line="240" w:lineRule="auto"/>
              <w:rPr>
                <w:rFonts w:ascii="Times New Roman" w:eastAsia="Times New Roman" w:hAnsi="Times New Roman" w:cs="Times New Roman"/>
                <w:b/>
                <w:bCs/>
                <w:sz w:val="20"/>
                <w:szCs w:val="20"/>
                <w:lang w:val="en-US" w:eastAsia="fr-FR"/>
              </w:rPr>
            </w:pPr>
          </w:p>
        </w:tc>
        <w:tc>
          <w:tcPr>
            <w:tcW w:w="2126" w:type="dxa"/>
            <w:tcBorders>
              <w:top w:val="nil"/>
              <w:left w:val="nil"/>
              <w:bottom w:val="single" w:sz="4" w:space="0" w:color="auto"/>
              <w:right w:val="nil"/>
            </w:tcBorders>
            <w:noWrap/>
            <w:vAlign w:val="center"/>
            <w:hideMark/>
          </w:tcPr>
          <w:p w14:paraId="1B73A85B" w14:textId="77777777" w:rsidR="00E0587F" w:rsidRPr="00F07D42" w:rsidRDefault="00E0587F" w:rsidP="00BC0D90">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(N = 289)</w:t>
            </w:r>
          </w:p>
        </w:tc>
        <w:tc>
          <w:tcPr>
            <w:tcW w:w="2127" w:type="dxa"/>
            <w:tcBorders>
              <w:top w:val="nil"/>
              <w:left w:val="nil"/>
              <w:bottom w:val="single" w:sz="4" w:space="0" w:color="auto"/>
              <w:right w:val="single" w:sz="4" w:space="0" w:color="auto"/>
            </w:tcBorders>
            <w:noWrap/>
            <w:vAlign w:val="center"/>
            <w:hideMark/>
          </w:tcPr>
          <w:p w14:paraId="3F0E7025" w14:textId="77777777" w:rsidR="00E0587F" w:rsidRPr="00F07D42" w:rsidRDefault="00E0587F" w:rsidP="00BC0D90">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(N = 228)</w:t>
            </w:r>
          </w:p>
        </w:tc>
      </w:tr>
      <w:tr w:rsidR="00E0587F" w:rsidRPr="00F07D42" w14:paraId="4B1380DA" w14:textId="77777777" w:rsidTr="00F07D42">
        <w:trPr>
          <w:trHeight w:val="63"/>
          <w:jc w:val="center"/>
        </w:trPr>
        <w:tc>
          <w:tcPr>
            <w:tcW w:w="6095" w:type="dxa"/>
            <w:tcBorders>
              <w:top w:val="nil"/>
              <w:left w:val="single" w:sz="4" w:space="0" w:color="auto"/>
              <w:bottom w:val="nil"/>
              <w:right w:val="single" w:sz="4" w:space="0" w:color="auto"/>
            </w:tcBorders>
            <w:vAlign w:val="center"/>
          </w:tcPr>
          <w:p w14:paraId="63C21FBF" w14:textId="77777777" w:rsidR="00E0587F" w:rsidRPr="00F07D42" w:rsidRDefault="00E0587F" w:rsidP="00BC0D90">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Comorbidities – no. (%)</w:t>
            </w:r>
          </w:p>
        </w:tc>
        <w:tc>
          <w:tcPr>
            <w:tcW w:w="2126" w:type="dxa"/>
            <w:tcBorders>
              <w:top w:val="nil"/>
              <w:left w:val="nil"/>
              <w:bottom w:val="nil"/>
              <w:right w:val="single" w:sz="4" w:space="0" w:color="auto"/>
            </w:tcBorders>
            <w:noWrap/>
            <w:vAlign w:val="center"/>
          </w:tcPr>
          <w:p w14:paraId="2948BBEE"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c>
          <w:tcPr>
            <w:tcW w:w="2127" w:type="dxa"/>
            <w:tcBorders>
              <w:top w:val="single" w:sz="4" w:space="0" w:color="auto"/>
              <w:left w:val="single" w:sz="4" w:space="0" w:color="auto"/>
              <w:bottom w:val="nil"/>
              <w:right w:val="single" w:sz="4" w:space="0" w:color="auto"/>
            </w:tcBorders>
            <w:noWrap/>
            <w:vAlign w:val="center"/>
          </w:tcPr>
          <w:p w14:paraId="665E4F42"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r>
      <w:tr w:rsidR="00E0587F" w:rsidRPr="00F07D42" w14:paraId="62AB894A" w14:textId="77777777" w:rsidTr="00F07D42">
        <w:trPr>
          <w:trHeight w:val="73"/>
          <w:jc w:val="center"/>
        </w:trPr>
        <w:tc>
          <w:tcPr>
            <w:tcW w:w="6095" w:type="dxa"/>
            <w:tcBorders>
              <w:top w:val="nil"/>
              <w:left w:val="single" w:sz="4" w:space="0" w:color="auto"/>
              <w:bottom w:val="nil"/>
              <w:right w:val="single" w:sz="4" w:space="0" w:color="auto"/>
            </w:tcBorders>
            <w:vAlign w:val="center"/>
          </w:tcPr>
          <w:p w14:paraId="4642F7EC"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Chronic kidney disease ¤</w:t>
            </w:r>
          </w:p>
        </w:tc>
        <w:tc>
          <w:tcPr>
            <w:tcW w:w="2126" w:type="dxa"/>
            <w:tcBorders>
              <w:top w:val="nil"/>
              <w:left w:val="nil"/>
              <w:bottom w:val="nil"/>
              <w:right w:val="single" w:sz="4" w:space="0" w:color="auto"/>
            </w:tcBorders>
            <w:noWrap/>
            <w:vAlign w:val="center"/>
          </w:tcPr>
          <w:p w14:paraId="122DF294"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30 (10.4)</w:t>
            </w:r>
          </w:p>
        </w:tc>
        <w:tc>
          <w:tcPr>
            <w:tcW w:w="2127" w:type="dxa"/>
            <w:tcBorders>
              <w:top w:val="nil"/>
              <w:left w:val="single" w:sz="4" w:space="0" w:color="auto"/>
              <w:bottom w:val="nil"/>
              <w:right w:val="single" w:sz="4" w:space="0" w:color="auto"/>
            </w:tcBorders>
            <w:noWrap/>
            <w:vAlign w:val="center"/>
          </w:tcPr>
          <w:p w14:paraId="07BFC314"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25 (11)</w:t>
            </w:r>
          </w:p>
        </w:tc>
      </w:tr>
      <w:tr w:rsidR="00E0587F" w:rsidRPr="00F07D42" w14:paraId="71C6289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69BED078" w14:textId="77777777" w:rsidR="00E0587F" w:rsidRPr="00F07D42" w:rsidRDefault="00E0587F" w:rsidP="00BC0D90">
            <w:pPr>
              <w:spacing w:line="240" w:lineRule="auto"/>
              <w:ind w:firstLine="776"/>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Stage 1</w:t>
            </w:r>
          </w:p>
        </w:tc>
        <w:tc>
          <w:tcPr>
            <w:tcW w:w="2126" w:type="dxa"/>
            <w:tcBorders>
              <w:top w:val="nil"/>
              <w:left w:val="nil"/>
              <w:bottom w:val="nil"/>
              <w:right w:val="single" w:sz="4" w:space="0" w:color="auto"/>
            </w:tcBorders>
            <w:noWrap/>
            <w:vAlign w:val="center"/>
          </w:tcPr>
          <w:p w14:paraId="58507DB5"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0 (0)</w:t>
            </w:r>
          </w:p>
        </w:tc>
        <w:tc>
          <w:tcPr>
            <w:tcW w:w="2127" w:type="dxa"/>
            <w:tcBorders>
              <w:top w:val="nil"/>
              <w:left w:val="single" w:sz="4" w:space="0" w:color="auto"/>
              <w:bottom w:val="nil"/>
              <w:right w:val="single" w:sz="4" w:space="0" w:color="auto"/>
            </w:tcBorders>
            <w:noWrap/>
            <w:vAlign w:val="center"/>
          </w:tcPr>
          <w:p w14:paraId="22F37B19"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 (0.4)</w:t>
            </w:r>
          </w:p>
        </w:tc>
      </w:tr>
      <w:tr w:rsidR="00E0587F" w:rsidRPr="00F07D42" w14:paraId="0B055222"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5A107077" w14:textId="77777777" w:rsidR="00E0587F" w:rsidRPr="00F07D42" w:rsidRDefault="00E0587F" w:rsidP="00BC0D90">
            <w:pPr>
              <w:spacing w:line="240" w:lineRule="auto"/>
              <w:ind w:firstLine="776"/>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Stage 2</w:t>
            </w:r>
          </w:p>
        </w:tc>
        <w:tc>
          <w:tcPr>
            <w:tcW w:w="2126" w:type="dxa"/>
            <w:tcBorders>
              <w:top w:val="nil"/>
              <w:left w:val="nil"/>
              <w:bottom w:val="nil"/>
              <w:right w:val="single" w:sz="4" w:space="0" w:color="auto"/>
            </w:tcBorders>
            <w:noWrap/>
            <w:vAlign w:val="center"/>
          </w:tcPr>
          <w:p w14:paraId="43B75AE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2 (0.7)</w:t>
            </w:r>
          </w:p>
        </w:tc>
        <w:tc>
          <w:tcPr>
            <w:tcW w:w="2127" w:type="dxa"/>
            <w:tcBorders>
              <w:top w:val="nil"/>
              <w:left w:val="single" w:sz="4" w:space="0" w:color="auto"/>
              <w:bottom w:val="nil"/>
              <w:right w:val="single" w:sz="4" w:space="0" w:color="auto"/>
            </w:tcBorders>
            <w:noWrap/>
            <w:vAlign w:val="center"/>
          </w:tcPr>
          <w:p w14:paraId="6C260E73"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3 (1.3)</w:t>
            </w:r>
          </w:p>
        </w:tc>
      </w:tr>
      <w:tr w:rsidR="00E0587F" w:rsidRPr="00F07D42" w14:paraId="1916388F"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662C9BAB" w14:textId="77777777" w:rsidR="00E0587F" w:rsidRPr="00F07D42" w:rsidRDefault="00E0587F" w:rsidP="00BC0D90">
            <w:pPr>
              <w:spacing w:line="240" w:lineRule="auto"/>
              <w:ind w:firstLine="776"/>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Stage 3</w:t>
            </w:r>
          </w:p>
        </w:tc>
        <w:tc>
          <w:tcPr>
            <w:tcW w:w="2126" w:type="dxa"/>
            <w:tcBorders>
              <w:top w:val="nil"/>
              <w:left w:val="nil"/>
              <w:bottom w:val="nil"/>
              <w:right w:val="single" w:sz="4" w:space="0" w:color="auto"/>
            </w:tcBorders>
            <w:noWrap/>
            <w:vAlign w:val="center"/>
          </w:tcPr>
          <w:p w14:paraId="585CED99"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10 (3.5)</w:t>
            </w:r>
          </w:p>
        </w:tc>
        <w:tc>
          <w:tcPr>
            <w:tcW w:w="2127" w:type="dxa"/>
            <w:tcBorders>
              <w:top w:val="nil"/>
              <w:left w:val="single" w:sz="4" w:space="0" w:color="auto"/>
              <w:bottom w:val="nil"/>
              <w:right w:val="single" w:sz="4" w:space="0" w:color="auto"/>
            </w:tcBorders>
            <w:noWrap/>
            <w:vAlign w:val="center"/>
          </w:tcPr>
          <w:p w14:paraId="0013F7CE"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7 (3.1)</w:t>
            </w:r>
          </w:p>
        </w:tc>
      </w:tr>
      <w:tr w:rsidR="00E0587F" w:rsidRPr="00F07D42" w14:paraId="3C3C766E"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04848B90" w14:textId="77777777" w:rsidR="00E0587F" w:rsidRPr="00F07D42" w:rsidRDefault="00E0587F" w:rsidP="00BC0D90">
            <w:pPr>
              <w:spacing w:line="240" w:lineRule="auto"/>
              <w:ind w:firstLine="776"/>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Stage 4</w:t>
            </w:r>
          </w:p>
        </w:tc>
        <w:tc>
          <w:tcPr>
            <w:tcW w:w="2126" w:type="dxa"/>
            <w:tcBorders>
              <w:top w:val="nil"/>
              <w:left w:val="nil"/>
              <w:bottom w:val="nil"/>
              <w:right w:val="single" w:sz="4" w:space="0" w:color="auto"/>
            </w:tcBorders>
            <w:noWrap/>
            <w:vAlign w:val="center"/>
          </w:tcPr>
          <w:p w14:paraId="6BEACAA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6 (2.1)</w:t>
            </w:r>
          </w:p>
        </w:tc>
        <w:tc>
          <w:tcPr>
            <w:tcW w:w="2127" w:type="dxa"/>
            <w:tcBorders>
              <w:top w:val="nil"/>
              <w:left w:val="single" w:sz="4" w:space="0" w:color="auto"/>
              <w:bottom w:val="nil"/>
              <w:right w:val="single" w:sz="4" w:space="0" w:color="auto"/>
            </w:tcBorders>
            <w:noWrap/>
            <w:vAlign w:val="center"/>
          </w:tcPr>
          <w:p w14:paraId="296C566E"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0 (0)</w:t>
            </w:r>
          </w:p>
        </w:tc>
      </w:tr>
      <w:tr w:rsidR="00E0587F" w:rsidRPr="00F07D42" w14:paraId="1F198B4A"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69823D6" w14:textId="77777777" w:rsidR="00E0587F" w:rsidRPr="00F07D42" w:rsidRDefault="00E0587F" w:rsidP="00BC0D90">
            <w:pPr>
              <w:spacing w:line="240" w:lineRule="auto"/>
              <w:ind w:firstLine="776"/>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Stage 5</w:t>
            </w:r>
          </w:p>
        </w:tc>
        <w:tc>
          <w:tcPr>
            <w:tcW w:w="2126" w:type="dxa"/>
            <w:tcBorders>
              <w:top w:val="nil"/>
              <w:left w:val="nil"/>
              <w:bottom w:val="nil"/>
              <w:right w:val="single" w:sz="4" w:space="0" w:color="auto"/>
            </w:tcBorders>
            <w:noWrap/>
            <w:vAlign w:val="center"/>
          </w:tcPr>
          <w:p w14:paraId="45A3CCB1"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2 (0.7)</w:t>
            </w:r>
          </w:p>
        </w:tc>
        <w:tc>
          <w:tcPr>
            <w:tcW w:w="2127" w:type="dxa"/>
            <w:tcBorders>
              <w:top w:val="nil"/>
              <w:left w:val="single" w:sz="4" w:space="0" w:color="auto"/>
              <w:bottom w:val="nil"/>
              <w:right w:val="single" w:sz="4" w:space="0" w:color="auto"/>
            </w:tcBorders>
            <w:noWrap/>
            <w:vAlign w:val="center"/>
          </w:tcPr>
          <w:p w14:paraId="37F07732"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3 (1.3)</w:t>
            </w:r>
          </w:p>
        </w:tc>
      </w:tr>
      <w:tr w:rsidR="00E0587F" w:rsidRPr="00F07D42" w14:paraId="1C441296"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32014C5B"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Immunosuppression</w:t>
            </w:r>
          </w:p>
        </w:tc>
        <w:tc>
          <w:tcPr>
            <w:tcW w:w="2126" w:type="dxa"/>
            <w:tcBorders>
              <w:top w:val="nil"/>
              <w:left w:val="nil"/>
              <w:bottom w:val="nil"/>
              <w:right w:val="single" w:sz="4" w:space="0" w:color="auto"/>
            </w:tcBorders>
            <w:noWrap/>
            <w:vAlign w:val="center"/>
          </w:tcPr>
          <w:p w14:paraId="76DB1AEB"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44 (15.2)</w:t>
            </w:r>
          </w:p>
        </w:tc>
        <w:tc>
          <w:tcPr>
            <w:tcW w:w="2127" w:type="dxa"/>
            <w:tcBorders>
              <w:top w:val="nil"/>
              <w:left w:val="single" w:sz="4" w:space="0" w:color="auto"/>
              <w:bottom w:val="nil"/>
              <w:right w:val="single" w:sz="4" w:space="0" w:color="auto"/>
            </w:tcBorders>
            <w:noWrap/>
            <w:vAlign w:val="center"/>
          </w:tcPr>
          <w:p w14:paraId="4EA49DBC"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24 (10.5)</w:t>
            </w:r>
          </w:p>
        </w:tc>
      </w:tr>
      <w:tr w:rsidR="00E0587F" w:rsidRPr="00F07D42" w14:paraId="04C5521F"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A89BD6F"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Chemotherapy</w:t>
            </w:r>
          </w:p>
        </w:tc>
        <w:tc>
          <w:tcPr>
            <w:tcW w:w="2126" w:type="dxa"/>
            <w:tcBorders>
              <w:top w:val="nil"/>
              <w:left w:val="nil"/>
              <w:bottom w:val="nil"/>
              <w:right w:val="single" w:sz="4" w:space="0" w:color="auto"/>
            </w:tcBorders>
            <w:noWrap/>
            <w:vAlign w:val="center"/>
          </w:tcPr>
          <w:p w14:paraId="11354D54"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 25 (8.7)</w:t>
            </w:r>
          </w:p>
        </w:tc>
        <w:tc>
          <w:tcPr>
            <w:tcW w:w="2127" w:type="dxa"/>
            <w:tcBorders>
              <w:top w:val="nil"/>
              <w:left w:val="single" w:sz="4" w:space="0" w:color="auto"/>
              <w:bottom w:val="nil"/>
              <w:right w:val="single" w:sz="4" w:space="0" w:color="auto"/>
            </w:tcBorders>
            <w:noWrap/>
            <w:vAlign w:val="center"/>
          </w:tcPr>
          <w:p w14:paraId="44E448B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10 (4.4)</w:t>
            </w:r>
          </w:p>
        </w:tc>
      </w:tr>
      <w:tr w:rsidR="00E0587F" w:rsidRPr="00F07D42" w14:paraId="4AE05F0B"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20EC1BFF"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Corticosteroid</w:t>
            </w:r>
          </w:p>
        </w:tc>
        <w:tc>
          <w:tcPr>
            <w:tcW w:w="2126" w:type="dxa"/>
            <w:tcBorders>
              <w:top w:val="nil"/>
              <w:left w:val="nil"/>
              <w:bottom w:val="nil"/>
              <w:right w:val="single" w:sz="4" w:space="0" w:color="auto"/>
            </w:tcBorders>
            <w:noWrap/>
            <w:vAlign w:val="center"/>
          </w:tcPr>
          <w:p w14:paraId="1CFAC9F9"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16 (5.5)</w:t>
            </w:r>
          </w:p>
        </w:tc>
        <w:tc>
          <w:tcPr>
            <w:tcW w:w="2127" w:type="dxa"/>
            <w:tcBorders>
              <w:top w:val="nil"/>
              <w:left w:val="single" w:sz="4" w:space="0" w:color="auto"/>
              <w:bottom w:val="nil"/>
              <w:right w:val="single" w:sz="4" w:space="0" w:color="auto"/>
            </w:tcBorders>
            <w:noWrap/>
            <w:vAlign w:val="center"/>
          </w:tcPr>
          <w:p w14:paraId="5C23221B"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5 (2.2)</w:t>
            </w:r>
          </w:p>
        </w:tc>
      </w:tr>
      <w:tr w:rsidR="00E0587F" w:rsidRPr="00F07D42" w14:paraId="2C048ED5"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1CAAFECB"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Other</w:t>
            </w:r>
          </w:p>
        </w:tc>
        <w:tc>
          <w:tcPr>
            <w:tcW w:w="2126" w:type="dxa"/>
            <w:tcBorders>
              <w:top w:val="nil"/>
              <w:left w:val="nil"/>
              <w:bottom w:val="nil"/>
              <w:right w:val="single" w:sz="4" w:space="0" w:color="auto"/>
            </w:tcBorders>
            <w:noWrap/>
            <w:vAlign w:val="center"/>
          </w:tcPr>
          <w:p w14:paraId="66FD6465"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14 (4.8)</w:t>
            </w:r>
          </w:p>
        </w:tc>
        <w:tc>
          <w:tcPr>
            <w:tcW w:w="2127" w:type="dxa"/>
            <w:tcBorders>
              <w:top w:val="nil"/>
              <w:left w:val="single" w:sz="4" w:space="0" w:color="auto"/>
              <w:bottom w:val="nil"/>
              <w:right w:val="single" w:sz="4" w:space="0" w:color="auto"/>
            </w:tcBorders>
            <w:noWrap/>
            <w:vAlign w:val="center"/>
          </w:tcPr>
          <w:p w14:paraId="22016ECE"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11 (4.8)</w:t>
            </w:r>
          </w:p>
        </w:tc>
      </w:tr>
      <w:tr w:rsidR="00E0587F" w:rsidRPr="00F07D42" w14:paraId="5588F930"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45E84B7C" w14:textId="77777777" w:rsidR="00E0587F" w:rsidRPr="00F07D42" w:rsidRDefault="00E0587F" w:rsidP="00BC0D90">
            <w:pPr>
              <w:spacing w:line="240" w:lineRule="auto"/>
              <w:ind w:firstLine="203"/>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Hematological malignancies</w:t>
            </w:r>
          </w:p>
        </w:tc>
        <w:tc>
          <w:tcPr>
            <w:tcW w:w="2126" w:type="dxa"/>
            <w:tcBorders>
              <w:top w:val="nil"/>
              <w:left w:val="nil"/>
              <w:bottom w:val="nil"/>
              <w:right w:val="single" w:sz="4" w:space="0" w:color="auto"/>
            </w:tcBorders>
            <w:noWrap/>
            <w:vAlign w:val="center"/>
          </w:tcPr>
          <w:p w14:paraId="7BA4A02C"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21 (7.2)</w:t>
            </w:r>
          </w:p>
        </w:tc>
        <w:tc>
          <w:tcPr>
            <w:tcW w:w="2127" w:type="dxa"/>
            <w:tcBorders>
              <w:top w:val="nil"/>
              <w:left w:val="single" w:sz="4" w:space="0" w:color="auto"/>
              <w:bottom w:val="nil"/>
              <w:right w:val="single" w:sz="4" w:space="0" w:color="auto"/>
            </w:tcBorders>
            <w:noWrap/>
            <w:vAlign w:val="center"/>
          </w:tcPr>
          <w:p w14:paraId="75A1A6CD"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9 (3.9)</w:t>
            </w:r>
          </w:p>
        </w:tc>
      </w:tr>
      <w:tr w:rsidR="00E0587F" w:rsidRPr="00F07D42" w14:paraId="553755B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02CC83E1"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Acute leukemia</w:t>
            </w:r>
          </w:p>
        </w:tc>
        <w:tc>
          <w:tcPr>
            <w:tcW w:w="2126" w:type="dxa"/>
            <w:tcBorders>
              <w:top w:val="nil"/>
              <w:left w:val="nil"/>
              <w:bottom w:val="nil"/>
              <w:right w:val="single" w:sz="4" w:space="0" w:color="auto"/>
            </w:tcBorders>
            <w:noWrap/>
            <w:vAlign w:val="center"/>
          </w:tcPr>
          <w:p w14:paraId="7AEBEF41"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12 (4.2)</w:t>
            </w:r>
          </w:p>
        </w:tc>
        <w:tc>
          <w:tcPr>
            <w:tcW w:w="2127" w:type="dxa"/>
            <w:tcBorders>
              <w:top w:val="nil"/>
              <w:left w:val="single" w:sz="4" w:space="0" w:color="auto"/>
              <w:bottom w:val="nil"/>
              <w:right w:val="single" w:sz="4" w:space="0" w:color="auto"/>
            </w:tcBorders>
            <w:noWrap/>
            <w:vAlign w:val="center"/>
          </w:tcPr>
          <w:p w14:paraId="48468A6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7 (3.1)</w:t>
            </w:r>
          </w:p>
        </w:tc>
      </w:tr>
      <w:tr w:rsidR="00E0587F" w:rsidRPr="00F07D42" w14:paraId="389F4ED2"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46E073AC"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Lymphoma</w:t>
            </w:r>
          </w:p>
        </w:tc>
        <w:tc>
          <w:tcPr>
            <w:tcW w:w="2126" w:type="dxa"/>
            <w:tcBorders>
              <w:top w:val="nil"/>
              <w:left w:val="nil"/>
              <w:bottom w:val="nil"/>
              <w:right w:val="single" w:sz="4" w:space="0" w:color="auto"/>
            </w:tcBorders>
            <w:noWrap/>
            <w:vAlign w:val="center"/>
          </w:tcPr>
          <w:p w14:paraId="2BC262AE"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9 (3.1)</w:t>
            </w:r>
          </w:p>
        </w:tc>
        <w:tc>
          <w:tcPr>
            <w:tcW w:w="2127" w:type="dxa"/>
            <w:tcBorders>
              <w:top w:val="nil"/>
              <w:left w:val="single" w:sz="4" w:space="0" w:color="auto"/>
              <w:bottom w:val="nil"/>
              <w:right w:val="single" w:sz="4" w:space="0" w:color="auto"/>
            </w:tcBorders>
            <w:noWrap/>
            <w:vAlign w:val="center"/>
          </w:tcPr>
          <w:p w14:paraId="5B5074D7"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2 (0.9)</w:t>
            </w:r>
          </w:p>
        </w:tc>
      </w:tr>
      <w:tr w:rsidR="00E0587F" w:rsidRPr="00F07D42" w14:paraId="68DB05C6"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529FABA6" w14:textId="77777777" w:rsidR="00E0587F" w:rsidRPr="00F07D42" w:rsidRDefault="00E0587F" w:rsidP="00BC0D90">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Patients received RBC transfusion – no. (%) </w:t>
            </w:r>
          </w:p>
        </w:tc>
        <w:tc>
          <w:tcPr>
            <w:tcW w:w="2126" w:type="dxa"/>
            <w:tcBorders>
              <w:top w:val="nil"/>
              <w:left w:val="nil"/>
              <w:bottom w:val="nil"/>
              <w:right w:val="single" w:sz="4" w:space="0" w:color="auto"/>
            </w:tcBorders>
            <w:noWrap/>
            <w:vAlign w:val="center"/>
          </w:tcPr>
          <w:p w14:paraId="5288E595"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30 (10.4)</w:t>
            </w:r>
          </w:p>
        </w:tc>
        <w:tc>
          <w:tcPr>
            <w:tcW w:w="2127" w:type="dxa"/>
            <w:tcBorders>
              <w:top w:val="nil"/>
              <w:left w:val="single" w:sz="4" w:space="0" w:color="auto"/>
              <w:bottom w:val="nil"/>
              <w:right w:val="single" w:sz="4" w:space="0" w:color="auto"/>
            </w:tcBorders>
            <w:noWrap/>
            <w:vAlign w:val="center"/>
          </w:tcPr>
          <w:p w14:paraId="68DC5CA5"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24 (10.5)</w:t>
            </w:r>
          </w:p>
        </w:tc>
      </w:tr>
      <w:tr w:rsidR="00E0587F" w:rsidRPr="00F07D42" w14:paraId="074BE681"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357962FC" w14:textId="77777777" w:rsidR="00E0587F" w:rsidRPr="00F07D42" w:rsidRDefault="00E0587F" w:rsidP="00BC0D90">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Hemodynamic parameters, median (IQR)</w:t>
            </w:r>
          </w:p>
        </w:tc>
        <w:tc>
          <w:tcPr>
            <w:tcW w:w="2126" w:type="dxa"/>
            <w:tcBorders>
              <w:top w:val="nil"/>
              <w:left w:val="nil"/>
              <w:bottom w:val="nil"/>
              <w:right w:val="single" w:sz="4" w:space="0" w:color="auto"/>
            </w:tcBorders>
            <w:noWrap/>
            <w:vAlign w:val="center"/>
          </w:tcPr>
          <w:p w14:paraId="0CD72029"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c>
          <w:tcPr>
            <w:tcW w:w="2127" w:type="dxa"/>
            <w:tcBorders>
              <w:top w:val="nil"/>
              <w:left w:val="single" w:sz="4" w:space="0" w:color="auto"/>
              <w:bottom w:val="nil"/>
              <w:right w:val="single" w:sz="4" w:space="0" w:color="auto"/>
            </w:tcBorders>
            <w:noWrap/>
            <w:vAlign w:val="center"/>
          </w:tcPr>
          <w:p w14:paraId="33F98ABB"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r>
      <w:tr w:rsidR="00E0587F" w:rsidRPr="00F07D42" w14:paraId="69263108"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05D689AE"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MAP at inclusion – mmHg </w:t>
            </w:r>
            <w:r w:rsidRPr="00F07D42">
              <w:rPr>
                <w:rFonts w:ascii="Times New Roman" w:eastAsia="Times New Roman" w:hAnsi="Times New Roman" w:cs="Times New Roman" w:hint="eastAsia"/>
                <w:sz w:val="20"/>
                <w:szCs w:val="20"/>
                <w:lang w:eastAsia="fr-FR"/>
              </w:rPr>
              <w:t>†</w:t>
            </w:r>
          </w:p>
        </w:tc>
        <w:tc>
          <w:tcPr>
            <w:tcW w:w="2126" w:type="dxa"/>
            <w:tcBorders>
              <w:top w:val="nil"/>
              <w:left w:val="nil"/>
              <w:bottom w:val="nil"/>
              <w:right w:val="single" w:sz="4" w:space="0" w:color="auto"/>
            </w:tcBorders>
            <w:noWrap/>
            <w:vAlign w:val="center"/>
          </w:tcPr>
          <w:p w14:paraId="126C8F23"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72 (66–80)</w:t>
            </w:r>
          </w:p>
        </w:tc>
        <w:tc>
          <w:tcPr>
            <w:tcW w:w="2127" w:type="dxa"/>
            <w:tcBorders>
              <w:top w:val="nil"/>
              <w:left w:val="single" w:sz="4" w:space="0" w:color="auto"/>
              <w:bottom w:val="nil"/>
              <w:right w:val="single" w:sz="4" w:space="0" w:color="auto"/>
            </w:tcBorders>
            <w:noWrap/>
            <w:vAlign w:val="center"/>
          </w:tcPr>
          <w:p w14:paraId="69BBEAA8"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71 (65–79)</w:t>
            </w:r>
          </w:p>
        </w:tc>
      </w:tr>
      <w:tr w:rsidR="00E0587F" w:rsidRPr="00F07D42" w14:paraId="1A191369" w14:textId="77777777" w:rsidTr="00E0587F">
        <w:trPr>
          <w:trHeight w:val="20"/>
          <w:jc w:val="center"/>
        </w:trPr>
        <w:tc>
          <w:tcPr>
            <w:tcW w:w="6095" w:type="dxa"/>
            <w:tcBorders>
              <w:top w:val="nil"/>
              <w:left w:val="single" w:sz="4" w:space="0" w:color="auto"/>
              <w:bottom w:val="nil"/>
              <w:right w:val="single" w:sz="4" w:space="0" w:color="auto"/>
            </w:tcBorders>
            <w:vAlign w:val="center"/>
            <w:hideMark/>
          </w:tcPr>
          <w:p w14:paraId="7933DF5D"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SAP at inclusion – mmHg </w:t>
            </w:r>
            <w:r w:rsidRPr="00F07D42">
              <w:rPr>
                <w:rFonts w:ascii="Times New Roman" w:eastAsia="Times New Roman" w:hAnsi="Times New Roman" w:cs="Times New Roman" w:hint="eastAsia"/>
                <w:sz w:val="20"/>
                <w:szCs w:val="20"/>
                <w:lang w:eastAsia="fr-FR"/>
              </w:rPr>
              <w:t>†</w:t>
            </w:r>
          </w:p>
        </w:tc>
        <w:tc>
          <w:tcPr>
            <w:tcW w:w="2126" w:type="dxa"/>
            <w:tcBorders>
              <w:top w:val="nil"/>
              <w:left w:val="nil"/>
              <w:bottom w:val="nil"/>
              <w:right w:val="single" w:sz="4" w:space="0" w:color="auto"/>
            </w:tcBorders>
            <w:noWrap/>
            <w:vAlign w:val="center"/>
            <w:hideMark/>
          </w:tcPr>
          <w:p w14:paraId="560CDC5C"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107 (94–122)</w:t>
            </w:r>
          </w:p>
        </w:tc>
        <w:tc>
          <w:tcPr>
            <w:tcW w:w="2127" w:type="dxa"/>
            <w:tcBorders>
              <w:top w:val="nil"/>
              <w:left w:val="single" w:sz="4" w:space="0" w:color="auto"/>
              <w:bottom w:val="nil"/>
              <w:right w:val="single" w:sz="4" w:space="0" w:color="auto"/>
            </w:tcBorders>
            <w:noWrap/>
            <w:vAlign w:val="center"/>
            <w:hideMark/>
          </w:tcPr>
          <w:p w14:paraId="466E8CB7"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108 (93–121)</w:t>
            </w:r>
          </w:p>
        </w:tc>
      </w:tr>
      <w:tr w:rsidR="00E0587F" w:rsidRPr="00F07D42" w14:paraId="07E0E737" w14:textId="77777777" w:rsidTr="00E0587F">
        <w:trPr>
          <w:trHeight w:val="20"/>
          <w:jc w:val="center"/>
        </w:trPr>
        <w:tc>
          <w:tcPr>
            <w:tcW w:w="6095" w:type="dxa"/>
            <w:tcBorders>
              <w:top w:val="nil"/>
              <w:left w:val="single" w:sz="4" w:space="0" w:color="auto"/>
              <w:bottom w:val="nil"/>
              <w:right w:val="single" w:sz="4" w:space="0" w:color="auto"/>
            </w:tcBorders>
            <w:vAlign w:val="center"/>
            <w:hideMark/>
          </w:tcPr>
          <w:p w14:paraId="4F0A6F32"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DAP at inclusion – mmHg </w:t>
            </w:r>
            <w:r w:rsidRPr="00F07D42">
              <w:rPr>
                <w:rFonts w:ascii="Times New Roman" w:eastAsia="Times New Roman" w:hAnsi="Times New Roman" w:cs="Times New Roman" w:hint="eastAsia"/>
                <w:sz w:val="20"/>
                <w:szCs w:val="20"/>
                <w:lang w:eastAsia="fr-FR"/>
              </w:rPr>
              <w:t>†</w:t>
            </w:r>
          </w:p>
        </w:tc>
        <w:tc>
          <w:tcPr>
            <w:tcW w:w="2126" w:type="dxa"/>
            <w:tcBorders>
              <w:top w:val="nil"/>
              <w:left w:val="nil"/>
              <w:bottom w:val="nil"/>
              <w:right w:val="single" w:sz="4" w:space="0" w:color="auto"/>
            </w:tcBorders>
            <w:noWrap/>
            <w:vAlign w:val="center"/>
            <w:hideMark/>
          </w:tcPr>
          <w:p w14:paraId="5E58B903"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57 (51–64)</w:t>
            </w:r>
          </w:p>
        </w:tc>
        <w:tc>
          <w:tcPr>
            <w:tcW w:w="2127" w:type="dxa"/>
            <w:tcBorders>
              <w:top w:val="nil"/>
              <w:left w:val="single" w:sz="4" w:space="0" w:color="auto"/>
              <w:bottom w:val="nil"/>
              <w:right w:val="single" w:sz="4" w:space="0" w:color="auto"/>
            </w:tcBorders>
            <w:noWrap/>
            <w:vAlign w:val="center"/>
            <w:hideMark/>
          </w:tcPr>
          <w:p w14:paraId="0CBE9EDB"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55 (50–64)</w:t>
            </w:r>
          </w:p>
        </w:tc>
      </w:tr>
      <w:tr w:rsidR="00E0587F" w:rsidRPr="00F07D42" w14:paraId="7919E83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5A12F089"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Lowest DAP before inclusion – mmHg </w:t>
            </w:r>
            <w:r w:rsidRPr="00F07D42">
              <w:rPr>
                <w:rFonts w:ascii="Times New Roman" w:eastAsia="Times New Roman" w:hAnsi="Times New Roman" w:cs="Times New Roman" w:hint="eastAsia"/>
                <w:sz w:val="20"/>
                <w:szCs w:val="20"/>
                <w:lang w:eastAsia="fr-FR"/>
              </w:rPr>
              <w:t>††</w:t>
            </w:r>
          </w:p>
        </w:tc>
        <w:tc>
          <w:tcPr>
            <w:tcW w:w="2126" w:type="dxa"/>
            <w:tcBorders>
              <w:top w:val="nil"/>
              <w:left w:val="nil"/>
              <w:bottom w:val="nil"/>
              <w:right w:val="single" w:sz="4" w:space="0" w:color="auto"/>
            </w:tcBorders>
            <w:noWrap/>
            <w:vAlign w:val="center"/>
          </w:tcPr>
          <w:p w14:paraId="23A2A385"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46 (40–53)</w:t>
            </w:r>
          </w:p>
        </w:tc>
        <w:tc>
          <w:tcPr>
            <w:tcW w:w="2127" w:type="dxa"/>
            <w:tcBorders>
              <w:top w:val="nil"/>
              <w:left w:val="single" w:sz="4" w:space="0" w:color="auto"/>
              <w:bottom w:val="nil"/>
              <w:right w:val="single" w:sz="4" w:space="0" w:color="auto"/>
            </w:tcBorders>
            <w:noWrap/>
            <w:vAlign w:val="center"/>
          </w:tcPr>
          <w:p w14:paraId="3167E07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45 (39–52)</w:t>
            </w:r>
          </w:p>
        </w:tc>
      </w:tr>
      <w:tr w:rsidR="00E0587F" w:rsidRPr="00F07D42" w14:paraId="09B6AF3C" w14:textId="77777777" w:rsidTr="00E0587F">
        <w:trPr>
          <w:trHeight w:val="20"/>
          <w:jc w:val="center"/>
        </w:trPr>
        <w:tc>
          <w:tcPr>
            <w:tcW w:w="6095" w:type="dxa"/>
            <w:tcBorders>
              <w:top w:val="nil"/>
              <w:left w:val="single" w:sz="4" w:space="0" w:color="auto"/>
              <w:bottom w:val="nil"/>
              <w:right w:val="single" w:sz="4" w:space="0" w:color="auto"/>
            </w:tcBorders>
            <w:vAlign w:val="center"/>
            <w:hideMark/>
          </w:tcPr>
          <w:p w14:paraId="71EED41B"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Lowest cardiac index at inclusion – l/min/m</w:t>
            </w:r>
            <w:r w:rsidRPr="00F07D42">
              <w:rPr>
                <w:rFonts w:ascii="Times New Roman" w:eastAsia="Times New Roman" w:hAnsi="Times New Roman" w:cs="Times New Roman"/>
                <w:sz w:val="20"/>
                <w:szCs w:val="20"/>
                <w:vertAlign w:val="superscript"/>
                <w:lang w:val="en-US" w:eastAsia="fr-FR"/>
              </w:rPr>
              <w:t>2</w:t>
            </w:r>
          </w:p>
        </w:tc>
        <w:tc>
          <w:tcPr>
            <w:tcW w:w="2126" w:type="dxa"/>
            <w:tcBorders>
              <w:top w:val="nil"/>
              <w:left w:val="nil"/>
              <w:bottom w:val="nil"/>
              <w:right w:val="single" w:sz="4" w:space="0" w:color="auto"/>
            </w:tcBorders>
            <w:noWrap/>
            <w:vAlign w:val="center"/>
            <w:hideMark/>
          </w:tcPr>
          <w:p w14:paraId="724C0452"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2.7 (2.1–3.2)</w:t>
            </w:r>
          </w:p>
        </w:tc>
        <w:tc>
          <w:tcPr>
            <w:tcW w:w="2127" w:type="dxa"/>
            <w:tcBorders>
              <w:top w:val="nil"/>
              <w:left w:val="single" w:sz="4" w:space="0" w:color="auto"/>
              <w:bottom w:val="nil"/>
              <w:right w:val="single" w:sz="4" w:space="0" w:color="auto"/>
            </w:tcBorders>
            <w:noWrap/>
            <w:vAlign w:val="center"/>
            <w:hideMark/>
          </w:tcPr>
          <w:p w14:paraId="694EA902"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2.3 (1.9–2.9)</w:t>
            </w:r>
          </w:p>
        </w:tc>
      </w:tr>
      <w:tr w:rsidR="00E0587F" w:rsidRPr="00F07D42" w14:paraId="26340AB8"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406D4DCA" w14:textId="77777777" w:rsidR="00E0587F" w:rsidRPr="00F07D42" w:rsidRDefault="00E0587F" w:rsidP="00BC0D90">
            <w:pPr>
              <w:spacing w:line="240" w:lineRule="auto"/>
              <w:ind w:firstLine="776"/>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No. of patients (</w:t>
            </w:r>
            <w:proofErr w:type="gramStart"/>
            <w:r w:rsidRPr="00F07D42">
              <w:rPr>
                <w:rFonts w:ascii="Times New Roman" w:eastAsia="Times New Roman" w:hAnsi="Times New Roman" w:cs="Times New Roman"/>
                <w:sz w:val="20"/>
                <w:szCs w:val="20"/>
                <w:lang w:val="en-US" w:eastAsia="fr-FR"/>
              </w:rPr>
              <w:t>%)*</w:t>
            </w:r>
            <w:proofErr w:type="gramEnd"/>
            <w:r w:rsidRPr="00F07D42">
              <w:rPr>
                <w:rFonts w:ascii="Times New Roman" w:eastAsia="Times New Roman" w:hAnsi="Times New Roman" w:cs="Times New Roman"/>
                <w:sz w:val="20"/>
                <w:szCs w:val="20"/>
                <w:lang w:val="en-US" w:eastAsia="fr-FR"/>
              </w:rPr>
              <w:t>*</w:t>
            </w:r>
          </w:p>
        </w:tc>
        <w:tc>
          <w:tcPr>
            <w:tcW w:w="2126" w:type="dxa"/>
            <w:tcBorders>
              <w:top w:val="nil"/>
              <w:left w:val="nil"/>
              <w:bottom w:val="nil"/>
              <w:right w:val="single" w:sz="4" w:space="0" w:color="auto"/>
            </w:tcBorders>
            <w:noWrap/>
            <w:vAlign w:val="center"/>
          </w:tcPr>
          <w:p w14:paraId="3C4E12AD"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47 (16.3)</w:t>
            </w:r>
          </w:p>
        </w:tc>
        <w:tc>
          <w:tcPr>
            <w:tcW w:w="2127" w:type="dxa"/>
            <w:tcBorders>
              <w:top w:val="nil"/>
              <w:left w:val="single" w:sz="4" w:space="0" w:color="auto"/>
              <w:bottom w:val="nil"/>
              <w:right w:val="single" w:sz="4" w:space="0" w:color="auto"/>
            </w:tcBorders>
            <w:noWrap/>
            <w:vAlign w:val="center"/>
          </w:tcPr>
          <w:p w14:paraId="1A2F5DF4"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eastAsia="Times New Roman" w:hAnsi="Times New Roman" w:cs="Times New Roman"/>
                <w:sz w:val="20"/>
                <w:szCs w:val="20"/>
                <w:lang w:val="en-US" w:eastAsia="fr-FR"/>
              </w:rPr>
              <w:t>119 (52.2)</w:t>
            </w:r>
          </w:p>
        </w:tc>
      </w:tr>
      <w:tr w:rsidR="00E0587F" w:rsidRPr="00F07D42" w14:paraId="70BF2A61" w14:textId="77777777" w:rsidTr="00E0587F">
        <w:trPr>
          <w:trHeight w:val="20"/>
          <w:jc w:val="center"/>
        </w:trPr>
        <w:tc>
          <w:tcPr>
            <w:tcW w:w="6095" w:type="dxa"/>
            <w:tcBorders>
              <w:top w:val="nil"/>
              <w:left w:val="single" w:sz="4" w:space="0" w:color="auto"/>
              <w:bottom w:val="nil"/>
              <w:right w:val="single" w:sz="4" w:space="0" w:color="auto"/>
            </w:tcBorders>
            <w:vAlign w:val="center"/>
            <w:hideMark/>
          </w:tcPr>
          <w:p w14:paraId="358C0DB6"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Lowest cardiac output at inclusion – l/min </w:t>
            </w:r>
          </w:p>
        </w:tc>
        <w:tc>
          <w:tcPr>
            <w:tcW w:w="2126" w:type="dxa"/>
            <w:tcBorders>
              <w:top w:val="nil"/>
              <w:left w:val="nil"/>
              <w:bottom w:val="nil"/>
              <w:right w:val="single" w:sz="4" w:space="0" w:color="auto"/>
            </w:tcBorders>
            <w:noWrap/>
            <w:vAlign w:val="center"/>
            <w:hideMark/>
          </w:tcPr>
          <w:p w14:paraId="58F6C2ED"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3.5 (2.4–3.8)</w:t>
            </w:r>
          </w:p>
        </w:tc>
        <w:tc>
          <w:tcPr>
            <w:tcW w:w="2127" w:type="dxa"/>
            <w:tcBorders>
              <w:top w:val="nil"/>
              <w:left w:val="single" w:sz="4" w:space="0" w:color="auto"/>
              <w:bottom w:val="nil"/>
              <w:right w:val="single" w:sz="4" w:space="0" w:color="auto"/>
            </w:tcBorders>
            <w:noWrap/>
            <w:vAlign w:val="center"/>
            <w:hideMark/>
          </w:tcPr>
          <w:p w14:paraId="0DA0E6B3"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4.1 (3–5.1)</w:t>
            </w:r>
          </w:p>
        </w:tc>
      </w:tr>
      <w:tr w:rsidR="00E0587F" w:rsidRPr="00F07D42" w14:paraId="62394E6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0C9C4C5" w14:textId="77777777" w:rsidR="00E0587F" w:rsidRPr="00F07D42" w:rsidRDefault="00E0587F" w:rsidP="00BC0D90">
            <w:pPr>
              <w:spacing w:line="240" w:lineRule="auto"/>
              <w:ind w:firstLine="776"/>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No. of patients (</w:t>
            </w:r>
            <w:proofErr w:type="gramStart"/>
            <w:r w:rsidRPr="00F07D42">
              <w:rPr>
                <w:rFonts w:ascii="Times New Roman" w:eastAsia="Times New Roman" w:hAnsi="Times New Roman" w:cs="Times New Roman"/>
                <w:sz w:val="20"/>
                <w:szCs w:val="20"/>
                <w:lang w:val="en-US" w:eastAsia="fr-FR"/>
              </w:rPr>
              <w:t>%)*</w:t>
            </w:r>
            <w:proofErr w:type="gramEnd"/>
            <w:r w:rsidRPr="00F07D42">
              <w:rPr>
                <w:rFonts w:ascii="Times New Roman" w:eastAsia="Times New Roman" w:hAnsi="Times New Roman" w:cs="Times New Roman"/>
                <w:sz w:val="20"/>
                <w:szCs w:val="20"/>
                <w:lang w:val="en-US" w:eastAsia="fr-FR"/>
              </w:rPr>
              <w:t>*</w:t>
            </w:r>
          </w:p>
        </w:tc>
        <w:tc>
          <w:tcPr>
            <w:tcW w:w="2126" w:type="dxa"/>
            <w:tcBorders>
              <w:top w:val="nil"/>
              <w:left w:val="nil"/>
              <w:bottom w:val="nil"/>
              <w:right w:val="single" w:sz="4" w:space="0" w:color="auto"/>
            </w:tcBorders>
            <w:noWrap/>
            <w:vAlign w:val="center"/>
          </w:tcPr>
          <w:p w14:paraId="078EAB63"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eastAsia="Times New Roman" w:hAnsi="Times New Roman" w:cs="Times New Roman"/>
                <w:sz w:val="20"/>
                <w:szCs w:val="20"/>
                <w:lang w:val="en-US" w:eastAsia="fr-FR"/>
              </w:rPr>
              <w:t>13 (4.5)</w:t>
            </w:r>
          </w:p>
        </w:tc>
        <w:tc>
          <w:tcPr>
            <w:tcW w:w="2127" w:type="dxa"/>
            <w:tcBorders>
              <w:top w:val="nil"/>
              <w:left w:val="single" w:sz="4" w:space="0" w:color="auto"/>
              <w:bottom w:val="nil"/>
              <w:right w:val="single" w:sz="4" w:space="0" w:color="auto"/>
            </w:tcBorders>
            <w:noWrap/>
            <w:vAlign w:val="center"/>
          </w:tcPr>
          <w:p w14:paraId="0751A526"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56 (24.6)</w:t>
            </w:r>
          </w:p>
        </w:tc>
      </w:tr>
      <w:tr w:rsidR="00E0587F" w:rsidRPr="00F07D42" w14:paraId="57E261BC"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4B820768" w14:textId="77777777" w:rsidR="00E0587F" w:rsidRPr="00F07D42" w:rsidRDefault="00E0587F" w:rsidP="00BC0D90">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Vasoactive drugs</w:t>
            </w:r>
          </w:p>
        </w:tc>
        <w:tc>
          <w:tcPr>
            <w:tcW w:w="2126" w:type="dxa"/>
            <w:tcBorders>
              <w:top w:val="nil"/>
              <w:left w:val="nil"/>
              <w:bottom w:val="nil"/>
              <w:right w:val="single" w:sz="4" w:space="0" w:color="auto"/>
            </w:tcBorders>
            <w:noWrap/>
            <w:vAlign w:val="center"/>
          </w:tcPr>
          <w:p w14:paraId="566304E2"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c>
          <w:tcPr>
            <w:tcW w:w="2127" w:type="dxa"/>
            <w:tcBorders>
              <w:top w:val="nil"/>
              <w:left w:val="single" w:sz="4" w:space="0" w:color="auto"/>
              <w:bottom w:val="nil"/>
              <w:right w:val="single" w:sz="4" w:space="0" w:color="auto"/>
            </w:tcBorders>
            <w:noWrap/>
            <w:vAlign w:val="center"/>
          </w:tcPr>
          <w:p w14:paraId="2FBF45B8" w14:textId="77777777" w:rsidR="00E0587F" w:rsidRPr="00F07D42" w:rsidRDefault="00E0587F" w:rsidP="00BC0D90">
            <w:pPr>
              <w:spacing w:line="240" w:lineRule="auto"/>
              <w:jc w:val="center"/>
              <w:rPr>
                <w:rFonts w:ascii="Times New Roman" w:hAnsi="Times New Roman" w:cs="Times New Roman"/>
                <w:sz w:val="20"/>
                <w:szCs w:val="20"/>
              </w:rPr>
            </w:pPr>
          </w:p>
        </w:tc>
      </w:tr>
      <w:tr w:rsidR="00E0587F" w:rsidRPr="00F07D42" w14:paraId="4DD486EF"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22CC447D"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Norepinephrine – no. (%)</w:t>
            </w:r>
          </w:p>
        </w:tc>
        <w:tc>
          <w:tcPr>
            <w:tcW w:w="2126" w:type="dxa"/>
            <w:tcBorders>
              <w:top w:val="nil"/>
              <w:left w:val="nil"/>
              <w:bottom w:val="nil"/>
              <w:right w:val="single" w:sz="4" w:space="0" w:color="auto"/>
            </w:tcBorders>
            <w:noWrap/>
            <w:vAlign w:val="center"/>
          </w:tcPr>
          <w:p w14:paraId="116C251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282 (97.6)</w:t>
            </w:r>
          </w:p>
        </w:tc>
        <w:tc>
          <w:tcPr>
            <w:tcW w:w="2127" w:type="dxa"/>
            <w:tcBorders>
              <w:top w:val="nil"/>
              <w:left w:val="single" w:sz="4" w:space="0" w:color="auto"/>
              <w:bottom w:val="nil"/>
              <w:right w:val="single" w:sz="4" w:space="0" w:color="auto"/>
            </w:tcBorders>
            <w:noWrap/>
            <w:vAlign w:val="center"/>
          </w:tcPr>
          <w:p w14:paraId="7CD68C62"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eastAsia="Times New Roman" w:hAnsi="Times New Roman" w:cs="Times New Roman"/>
                <w:sz w:val="20"/>
                <w:szCs w:val="20"/>
                <w:lang w:val="en-US" w:eastAsia="fr-FR"/>
              </w:rPr>
              <w:t>223 (97.8)</w:t>
            </w:r>
          </w:p>
        </w:tc>
      </w:tr>
      <w:tr w:rsidR="00E0587F" w:rsidRPr="00F07D42" w14:paraId="37A2050A"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6D495810"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Dobutamine – no. (%)</w:t>
            </w:r>
          </w:p>
        </w:tc>
        <w:tc>
          <w:tcPr>
            <w:tcW w:w="2126" w:type="dxa"/>
            <w:tcBorders>
              <w:top w:val="nil"/>
              <w:left w:val="nil"/>
              <w:bottom w:val="nil"/>
              <w:right w:val="single" w:sz="4" w:space="0" w:color="auto"/>
            </w:tcBorders>
            <w:noWrap/>
            <w:vAlign w:val="center"/>
          </w:tcPr>
          <w:p w14:paraId="31C44477"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10 (3.5)</w:t>
            </w:r>
          </w:p>
        </w:tc>
        <w:tc>
          <w:tcPr>
            <w:tcW w:w="2127" w:type="dxa"/>
            <w:tcBorders>
              <w:top w:val="nil"/>
              <w:left w:val="single" w:sz="4" w:space="0" w:color="auto"/>
              <w:bottom w:val="nil"/>
              <w:right w:val="single" w:sz="4" w:space="0" w:color="auto"/>
            </w:tcBorders>
            <w:noWrap/>
            <w:vAlign w:val="center"/>
          </w:tcPr>
          <w:p w14:paraId="51835D60"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9 (4)</w:t>
            </w:r>
          </w:p>
        </w:tc>
      </w:tr>
      <w:tr w:rsidR="00E0587F" w:rsidRPr="00F07D42" w14:paraId="3AA007C8"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5DA83051" w14:textId="77777777" w:rsidR="00E0587F" w:rsidRPr="00F07D42" w:rsidRDefault="00E0587F" w:rsidP="00BC0D90">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            Median highest dose of dobutamine (IQR) – µg/kg/min </w:t>
            </w:r>
            <w:r w:rsidRPr="00F07D42">
              <w:rPr>
                <w:rFonts w:ascii="Times New Roman" w:eastAsia="Times New Roman" w:hAnsi="Times New Roman" w:cs="Times New Roman" w:hint="eastAsia"/>
                <w:sz w:val="20"/>
                <w:szCs w:val="20"/>
                <w:lang w:eastAsia="fr-FR"/>
              </w:rPr>
              <w:t>‡</w:t>
            </w:r>
          </w:p>
        </w:tc>
        <w:tc>
          <w:tcPr>
            <w:tcW w:w="2126" w:type="dxa"/>
            <w:tcBorders>
              <w:top w:val="nil"/>
              <w:left w:val="nil"/>
              <w:bottom w:val="nil"/>
              <w:right w:val="single" w:sz="4" w:space="0" w:color="auto"/>
            </w:tcBorders>
            <w:noWrap/>
            <w:vAlign w:val="center"/>
          </w:tcPr>
          <w:p w14:paraId="18526B8B"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7.4 (5–12.5)</w:t>
            </w:r>
          </w:p>
        </w:tc>
        <w:tc>
          <w:tcPr>
            <w:tcW w:w="2127" w:type="dxa"/>
            <w:tcBorders>
              <w:top w:val="nil"/>
              <w:left w:val="single" w:sz="4" w:space="0" w:color="auto"/>
              <w:bottom w:val="nil"/>
              <w:right w:val="single" w:sz="4" w:space="0" w:color="auto"/>
            </w:tcBorders>
            <w:noWrap/>
            <w:vAlign w:val="center"/>
          </w:tcPr>
          <w:p w14:paraId="2CF47E5A"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5 (5–10)</w:t>
            </w:r>
          </w:p>
        </w:tc>
      </w:tr>
      <w:tr w:rsidR="00E0587F" w:rsidRPr="00F07D42" w14:paraId="6A1DB055"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28574944" w14:textId="77777777" w:rsidR="00E0587F" w:rsidRPr="00F07D42" w:rsidRDefault="00E0587F" w:rsidP="00BC0D90">
            <w:pPr>
              <w:spacing w:line="240" w:lineRule="auto"/>
              <w:ind w:firstLine="20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Epinephrin – no. (%)</w:t>
            </w:r>
          </w:p>
        </w:tc>
        <w:tc>
          <w:tcPr>
            <w:tcW w:w="2126" w:type="dxa"/>
            <w:tcBorders>
              <w:top w:val="nil"/>
              <w:left w:val="nil"/>
              <w:bottom w:val="nil"/>
              <w:right w:val="single" w:sz="4" w:space="0" w:color="auto"/>
            </w:tcBorders>
            <w:noWrap/>
            <w:vAlign w:val="center"/>
          </w:tcPr>
          <w:p w14:paraId="37A285BA"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3 (1)</w:t>
            </w:r>
          </w:p>
        </w:tc>
        <w:tc>
          <w:tcPr>
            <w:tcW w:w="2127" w:type="dxa"/>
            <w:tcBorders>
              <w:top w:val="nil"/>
              <w:left w:val="single" w:sz="4" w:space="0" w:color="auto"/>
              <w:bottom w:val="nil"/>
              <w:right w:val="single" w:sz="4" w:space="0" w:color="auto"/>
            </w:tcBorders>
            <w:noWrap/>
            <w:vAlign w:val="center"/>
          </w:tcPr>
          <w:p w14:paraId="70F10A1B"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10 (4.4)</w:t>
            </w:r>
          </w:p>
        </w:tc>
      </w:tr>
      <w:tr w:rsidR="00E0587F" w:rsidRPr="00F07D42" w14:paraId="118548FF"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100296E8" w14:textId="77777777" w:rsidR="00E0587F" w:rsidRPr="00F07D42" w:rsidRDefault="00E0587F" w:rsidP="00BC0D90">
            <w:pPr>
              <w:spacing w:line="240" w:lineRule="auto"/>
              <w:ind w:firstLineChars="300" w:firstLine="6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Median highest dose of epinephrine (IQR) – µg/kg/min</w:t>
            </w:r>
          </w:p>
        </w:tc>
        <w:tc>
          <w:tcPr>
            <w:tcW w:w="2126" w:type="dxa"/>
            <w:tcBorders>
              <w:top w:val="nil"/>
              <w:left w:val="nil"/>
              <w:bottom w:val="nil"/>
              <w:right w:val="single" w:sz="4" w:space="0" w:color="auto"/>
            </w:tcBorders>
            <w:noWrap/>
            <w:vAlign w:val="center"/>
          </w:tcPr>
          <w:p w14:paraId="4E63F695"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 (0.2–2)</w:t>
            </w:r>
          </w:p>
        </w:tc>
        <w:tc>
          <w:tcPr>
            <w:tcW w:w="2127" w:type="dxa"/>
            <w:tcBorders>
              <w:top w:val="nil"/>
              <w:left w:val="single" w:sz="4" w:space="0" w:color="auto"/>
              <w:bottom w:val="nil"/>
              <w:right w:val="single" w:sz="4" w:space="0" w:color="auto"/>
            </w:tcBorders>
            <w:noWrap/>
            <w:vAlign w:val="center"/>
          </w:tcPr>
          <w:p w14:paraId="6BF783B9"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0.2 (0.1–0.4)</w:t>
            </w:r>
          </w:p>
        </w:tc>
      </w:tr>
      <w:tr w:rsidR="00E0587F" w:rsidRPr="00F07D42" w14:paraId="1AF1E9E4"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414E0A9F" w14:textId="77777777" w:rsidR="00E0587F" w:rsidRPr="00F07D42" w:rsidRDefault="00E0587F" w:rsidP="00BC0D90">
            <w:pPr>
              <w:spacing w:line="240" w:lineRule="auto"/>
              <w:rPr>
                <w:rFonts w:ascii="Times New Roman" w:eastAsia="Times New Roman" w:hAnsi="Times New Roman" w:cs="Times New Roman"/>
                <w:sz w:val="20"/>
                <w:szCs w:val="20"/>
                <w:lang w:val="it-IT" w:eastAsia="fr-FR"/>
              </w:rPr>
            </w:pPr>
            <w:r w:rsidRPr="00F07D42">
              <w:rPr>
                <w:rFonts w:ascii="Times New Roman" w:eastAsia="Times New Roman" w:hAnsi="Times New Roman" w:cs="Times New Roman"/>
                <w:sz w:val="20"/>
                <w:szCs w:val="20"/>
                <w:lang w:val="en-US" w:eastAsia="fr-FR"/>
              </w:rPr>
              <w:t>Respiratory parameters, median (IQR) ££</w:t>
            </w:r>
          </w:p>
        </w:tc>
        <w:tc>
          <w:tcPr>
            <w:tcW w:w="2126" w:type="dxa"/>
            <w:tcBorders>
              <w:top w:val="nil"/>
              <w:left w:val="nil"/>
              <w:bottom w:val="nil"/>
              <w:right w:val="single" w:sz="4" w:space="0" w:color="auto"/>
            </w:tcBorders>
            <w:noWrap/>
            <w:vAlign w:val="center"/>
          </w:tcPr>
          <w:p w14:paraId="69FA4123" w14:textId="77777777" w:rsidR="00E0587F" w:rsidRPr="00F07D42" w:rsidRDefault="00E0587F" w:rsidP="00BC0D90">
            <w:pPr>
              <w:spacing w:line="240" w:lineRule="auto"/>
              <w:jc w:val="center"/>
              <w:rPr>
                <w:rFonts w:ascii="Times New Roman" w:hAnsi="Times New Roman" w:cs="Times New Roman"/>
                <w:sz w:val="20"/>
                <w:szCs w:val="20"/>
              </w:rPr>
            </w:pPr>
          </w:p>
        </w:tc>
        <w:tc>
          <w:tcPr>
            <w:tcW w:w="2127" w:type="dxa"/>
            <w:tcBorders>
              <w:top w:val="nil"/>
              <w:left w:val="single" w:sz="4" w:space="0" w:color="auto"/>
              <w:bottom w:val="nil"/>
              <w:right w:val="single" w:sz="4" w:space="0" w:color="auto"/>
            </w:tcBorders>
            <w:noWrap/>
            <w:vAlign w:val="center"/>
          </w:tcPr>
          <w:p w14:paraId="40A1D194" w14:textId="77777777" w:rsidR="00E0587F" w:rsidRPr="00F07D42" w:rsidRDefault="00E0587F" w:rsidP="00BC0D90">
            <w:pPr>
              <w:spacing w:line="240" w:lineRule="auto"/>
              <w:jc w:val="center"/>
              <w:rPr>
                <w:rFonts w:ascii="Times New Roman" w:hAnsi="Times New Roman" w:cs="Times New Roman"/>
                <w:sz w:val="20"/>
                <w:szCs w:val="20"/>
              </w:rPr>
            </w:pPr>
          </w:p>
        </w:tc>
      </w:tr>
      <w:tr w:rsidR="00E0587F" w:rsidRPr="00F07D42" w14:paraId="2E4F107A"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4DA6A279" w14:textId="77777777" w:rsidR="00E0587F" w:rsidRPr="00F07D42" w:rsidRDefault="00E0587F" w:rsidP="00BC0D90">
            <w:pPr>
              <w:spacing w:line="240" w:lineRule="auto"/>
              <w:ind w:firstLine="776"/>
              <w:rPr>
                <w:rFonts w:ascii="Times New Roman" w:eastAsia="Times New Roman" w:hAnsi="Times New Roman" w:cs="Times New Roman"/>
                <w:sz w:val="20"/>
                <w:szCs w:val="20"/>
                <w:lang w:val="it-IT" w:eastAsia="fr-FR"/>
              </w:rPr>
            </w:pPr>
            <w:r w:rsidRPr="00F07D42">
              <w:rPr>
                <w:rFonts w:ascii="Times New Roman" w:eastAsia="Times New Roman" w:hAnsi="Times New Roman" w:cs="Times New Roman"/>
                <w:sz w:val="20"/>
                <w:szCs w:val="20"/>
                <w:lang w:val="en-US" w:eastAsia="fr-FR"/>
              </w:rPr>
              <w:t>SpO</w:t>
            </w:r>
            <w:r w:rsidRPr="00F07D42">
              <w:rPr>
                <w:rFonts w:ascii="Times New Roman" w:eastAsia="Times New Roman" w:hAnsi="Times New Roman" w:cs="Times New Roman"/>
                <w:sz w:val="20"/>
                <w:szCs w:val="20"/>
                <w:vertAlign w:val="subscript"/>
                <w:lang w:val="en-US" w:eastAsia="fr-FR"/>
              </w:rPr>
              <w:t xml:space="preserve">2 </w:t>
            </w:r>
            <w:r w:rsidRPr="00F07D42">
              <w:rPr>
                <w:rFonts w:ascii="Times New Roman" w:eastAsia="Times New Roman" w:hAnsi="Times New Roman" w:cs="Times New Roman"/>
                <w:sz w:val="20"/>
                <w:szCs w:val="20"/>
                <w:lang w:val="en-US" w:eastAsia="fr-FR"/>
              </w:rPr>
              <w:t xml:space="preserve">– % </w:t>
            </w:r>
          </w:p>
        </w:tc>
        <w:tc>
          <w:tcPr>
            <w:tcW w:w="2126" w:type="dxa"/>
            <w:tcBorders>
              <w:top w:val="nil"/>
              <w:left w:val="nil"/>
              <w:bottom w:val="nil"/>
              <w:right w:val="single" w:sz="4" w:space="0" w:color="auto"/>
            </w:tcBorders>
            <w:noWrap/>
            <w:vAlign w:val="center"/>
          </w:tcPr>
          <w:p w14:paraId="0CB3E336"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95 (93–98)</w:t>
            </w:r>
          </w:p>
        </w:tc>
        <w:tc>
          <w:tcPr>
            <w:tcW w:w="2127" w:type="dxa"/>
            <w:tcBorders>
              <w:top w:val="nil"/>
              <w:left w:val="single" w:sz="4" w:space="0" w:color="auto"/>
              <w:bottom w:val="nil"/>
              <w:right w:val="single" w:sz="4" w:space="0" w:color="auto"/>
            </w:tcBorders>
            <w:noWrap/>
            <w:vAlign w:val="center"/>
          </w:tcPr>
          <w:p w14:paraId="6C204DA1"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96 (94–98)</w:t>
            </w:r>
          </w:p>
        </w:tc>
      </w:tr>
      <w:tr w:rsidR="00E0587F" w:rsidRPr="00F07D42" w14:paraId="399704D1"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2A37DCE2" w14:textId="77777777" w:rsidR="00E0587F" w:rsidRPr="00F07D42" w:rsidRDefault="00E0587F" w:rsidP="00BC0D90">
            <w:pPr>
              <w:spacing w:line="240" w:lineRule="auto"/>
              <w:ind w:firstLine="776"/>
              <w:rPr>
                <w:rFonts w:ascii="Times New Roman" w:eastAsia="Times New Roman" w:hAnsi="Times New Roman" w:cs="Times New Roman"/>
                <w:sz w:val="20"/>
                <w:szCs w:val="20"/>
                <w:lang w:val="it-IT" w:eastAsia="fr-FR"/>
              </w:rPr>
            </w:pPr>
            <w:r w:rsidRPr="00F07D42">
              <w:rPr>
                <w:rFonts w:ascii="Times New Roman" w:eastAsia="Times New Roman" w:hAnsi="Times New Roman" w:cs="Times New Roman"/>
                <w:sz w:val="20"/>
                <w:szCs w:val="20"/>
                <w:lang w:val="en-US" w:eastAsia="fr-FR"/>
              </w:rPr>
              <w:lastRenderedPageBreak/>
              <w:t>PaO</w:t>
            </w:r>
            <w:r w:rsidRPr="00F07D42">
              <w:rPr>
                <w:rFonts w:ascii="Times New Roman" w:eastAsia="Times New Roman" w:hAnsi="Times New Roman" w:cs="Times New Roman"/>
                <w:sz w:val="20"/>
                <w:szCs w:val="20"/>
                <w:vertAlign w:val="subscript"/>
                <w:lang w:val="en-US" w:eastAsia="fr-FR"/>
              </w:rPr>
              <w:t>2</w:t>
            </w:r>
            <w:r w:rsidRPr="00F07D42">
              <w:rPr>
                <w:rFonts w:ascii="Times New Roman" w:eastAsia="Times New Roman" w:hAnsi="Times New Roman" w:cs="Times New Roman"/>
                <w:sz w:val="20"/>
                <w:szCs w:val="20"/>
                <w:lang w:val="en-US" w:eastAsia="fr-FR"/>
              </w:rPr>
              <w:t xml:space="preserve"> – mmHg</w:t>
            </w:r>
          </w:p>
        </w:tc>
        <w:tc>
          <w:tcPr>
            <w:tcW w:w="2126" w:type="dxa"/>
            <w:tcBorders>
              <w:top w:val="nil"/>
              <w:left w:val="nil"/>
              <w:bottom w:val="nil"/>
              <w:right w:val="single" w:sz="4" w:space="0" w:color="auto"/>
            </w:tcBorders>
            <w:noWrap/>
            <w:vAlign w:val="center"/>
          </w:tcPr>
          <w:p w14:paraId="3C21854C"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76 (65–93)</w:t>
            </w:r>
          </w:p>
        </w:tc>
        <w:tc>
          <w:tcPr>
            <w:tcW w:w="2127" w:type="dxa"/>
            <w:tcBorders>
              <w:top w:val="nil"/>
              <w:left w:val="single" w:sz="4" w:space="0" w:color="auto"/>
              <w:bottom w:val="nil"/>
              <w:right w:val="single" w:sz="4" w:space="0" w:color="auto"/>
            </w:tcBorders>
            <w:noWrap/>
            <w:vAlign w:val="center"/>
          </w:tcPr>
          <w:p w14:paraId="6D037B1D"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78 (67–94)</w:t>
            </w:r>
          </w:p>
        </w:tc>
      </w:tr>
      <w:tr w:rsidR="00E0587F" w:rsidRPr="00F07D42" w14:paraId="74639B5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1A0945F" w14:textId="77777777" w:rsidR="00E0587F" w:rsidRPr="00F07D42" w:rsidRDefault="00E0587F" w:rsidP="00BC0D90">
            <w:pPr>
              <w:spacing w:line="240" w:lineRule="auto"/>
              <w:ind w:firstLine="776"/>
              <w:rPr>
                <w:rFonts w:ascii="Times New Roman" w:eastAsia="Times New Roman" w:hAnsi="Times New Roman" w:cs="Times New Roman"/>
                <w:sz w:val="20"/>
                <w:szCs w:val="20"/>
                <w:lang w:val="it-IT" w:eastAsia="fr-FR"/>
              </w:rPr>
            </w:pPr>
            <w:r w:rsidRPr="00F07D42">
              <w:rPr>
                <w:rFonts w:ascii="Times New Roman" w:eastAsia="Times New Roman" w:hAnsi="Times New Roman" w:cs="Times New Roman"/>
                <w:sz w:val="20"/>
                <w:szCs w:val="20"/>
                <w:lang w:val="en-US" w:eastAsia="fr-FR"/>
              </w:rPr>
              <w:t>FiO</w:t>
            </w:r>
            <w:r w:rsidRPr="00F07D42">
              <w:rPr>
                <w:rFonts w:ascii="Times New Roman" w:eastAsia="Times New Roman" w:hAnsi="Times New Roman" w:cs="Times New Roman"/>
                <w:sz w:val="20"/>
                <w:szCs w:val="20"/>
                <w:vertAlign w:val="subscript"/>
                <w:lang w:val="en-US" w:eastAsia="fr-FR"/>
              </w:rPr>
              <w:t>2</w:t>
            </w:r>
            <w:r w:rsidRPr="00F07D42">
              <w:rPr>
                <w:rFonts w:ascii="Times New Roman" w:eastAsia="Times New Roman" w:hAnsi="Times New Roman" w:cs="Times New Roman"/>
                <w:sz w:val="20"/>
                <w:szCs w:val="20"/>
                <w:lang w:val="en-US" w:eastAsia="fr-FR"/>
              </w:rPr>
              <w:t xml:space="preserve"> – %</w:t>
            </w:r>
          </w:p>
        </w:tc>
        <w:tc>
          <w:tcPr>
            <w:tcW w:w="2126" w:type="dxa"/>
            <w:tcBorders>
              <w:top w:val="nil"/>
              <w:left w:val="nil"/>
              <w:bottom w:val="nil"/>
              <w:right w:val="single" w:sz="4" w:space="0" w:color="auto"/>
            </w:tcBorders>
            <w:noWrap/>
            <w:vAlign w:val="center"/>
          </w:tcPr>
          <w:p w14:paraId="38690789"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40 (30–60)</w:t>
            </w:r>
          </w:p>
        </w:tc>
        <w:tc>
          <w:tcPr>
            <w:tcW w:w="2127" w:type="dxa"/>
            <w:tcBorders>
              <w:top w:val="nil"/>
              <w:left w:val="single" w:sz="4" w:space="0" w:color="auto"/>
              <w:bottom w:val="nil"/>
              <w:right w:val="single" w:sz="4" w:space="0" w:color="auto"/>
            </w:tcBorders>
            <w:noWrap/>
            <w:vAlign w:val="center"/>
          </w:tcPr>
          <w:p w14:paraId="3052D289"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40 (30–60)</w:t>
            </w:r>
          </w:p>
        </w:tc>
      </w:tr>
      <w:tr w:rsidR="00E0587F" w:rsidRPr="00F07D42" w14:paraId="712F07E0"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2C4B8D69" w14:textId="77777777" w:rsidR="00E0587F" w:rsidRPr="00F07D42" w:rsidRDefault="00E0587F" w:rsidP="00BC0D90">
            <w:pPr>
              <w:spacing w:line="240" w:lineRule="auto"/>
              <w:ind w:firstLine="776"/>
              <w:rPr>
                <w:rFonts w:ascii="Times New Roman" w:eastAsia="Times New Roman" w:hAnsi="Times New Roman" w:cs="Times New Roman"/>
                <w:sz w:val="20"/>
                <w:szCs w:val="20"/>
                <w:lang w:val="it-IT" w:eastAsia="fr-FR"/>
              </w:rPr>
            </w:pPr>
            <w:r w:rsidRPr="00F07D42">
              <w:rPr>
                <w:rFonts w:ascii="Times New Roman" w:eastAsia="Times New Roman" w:hAnsi="Times New Roman" w:cs="Times New Roman"/>
                <w:sz w:val="20"/>
                <w:szCs w:val="20"/>
                <w:lang w:val="en-US" w:eastAsia="fr-FR"/>
              </w:rPr>
              <w:t>PaCO</w:t>
            </w:r>
            <w:r w:rsidRPr="00F07D42">
              <w:rPr>
                <w:rFonts w:ascii="Times New Roman" w:eastAsia="Times New Roman" w:hAnsi="Times New Roman" w:cs="Times New Roman"/>
                <w:sz w:val="20"/>
                <w:szCs w:val="20"/>
                <w:vertAlign w:val="subscript"/>
                <w:lang w:val="en-US" w:eastAsia="fr-FR"/>
              </w:rPr>
              <w:t>2</w:t>
            </w:r>
            <w:r w:rsidRPr="00F07D42">
              <w:rPr>
                <w:rFonts w:ascii="Times New Roman" w:eastAsia="Times New Roman" w:hAnsi="Times New Roman" w:cs="Times New Roman"/>
                <w:sz w:val="20"/>
                <w:szCs w:val="20"/>
                <w:lang w:val="en-US" w:eastAsia="fr-FR"/>
              </w:rPr>
              <w:t xml:space="preserve"> – mmHg</w:t>
            </w:r>
          </w:p>
        </w:tc>
        <w:tc>
          <w:tcPr>
            <w:tcW w:w="2126" w:type="dxa"/>
            <w:tcBorders>
              <w:top w:val="nil"/>
              <w:left w:val="nil"/>
              <w:bottom w:val="nil"/>
              <w:right w:val="single" w:sz="4" w:space="0" w:color="auto"/>
            </w:tcBorders>
            <w:noWrap/>
            <w:vAlign w:val="center"/>
          </w:tcPr>
          <w:p w14:paraId="697CB428"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38 (32–44)</w:t>
            </w:r>
          </w:p>
        </w:tc>
        <w:tc>
          <w:tcPr>
            <w:tcW w:w="2127" w:type="dxa"/>
            <w:tcBorders>
              <w:top w:val="nil"/>
              <w:left w:val="single" w:sz="4" w:space="0" w:color="auto"/>
              <w:bottom w:val="nil"/>
              <w:right w:val="single" w:sz="4" w:space="0" w:color="auto"/>
            </w:tcBorders>
            <w:noWrap/>
            <w:vAlign w:val="center"/>
          </w:tcPr>
          <w:p w14:paraId="70185984"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38 (32–45)</w:t>
            </w:r>
          </w:p>
        </w:tc>
      </w:tr>
      <w:tr w:rsidR="00E0587F" w:rsidRPr="00F07D42" w14:paraId="0CAA01A8"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344DFE02" w14:textId="77777777" w:rsidR="00E0587F" w:rsidRPr="00F07D42" w:rsidRDefault="00E0587F" w:rsidP="00BC0D90">
            <w:pPr>
              <w:spacing w:line="240" w:lineRule="auto"/>
              <w:ind w:firstLine="776"/>
              <w:rPr>
                <w:rFonts w:ascii="Times New Roman" w:eastAsia="Times New Roman" w:hAnsi="Times New Roman" w:cs="Times New Roman"/>
                <w:sz w:val="20"/>
                <w:szCs w:val="20"/>
                <w:lang w:val="it-IT" w:eastAsia="fr-FR"/>
              </w:rPr>
            </w:pPr>
            <w:r w:rsidRPr="00F07D42">
              <w:rPr>
                <w:rFonts w:ascii="Times New Roman" w:eastAsia="Times New Roman" w:hAnsi="Times New Roman" w:cs="Times New Roman"/>
                <w:sz w:val="20"/>
                <w:szCs w:val="20"/>
                <w:lang w:val="en-US" w:eastAsia="fr-FR"/>
              </w:rPr>
              <w:t>Tidal volume – ml</w:t>
            </w:r>
          </w:p>
        </w:tc>
        <w:tc>
          <w:tcPr>
            <w:tcW w:w="2126" w:type="dxa"/>
            <w:tcBorders>
              <w:top w:val="nil"/>
              <w:left w:val="nil"/>
              <w:bottom w:val="nil"/>
              <w:right w:val="single" w:sz="4" w:space="0" w:color="auto"/>
            </w:tcBorders>
            <w:noWrap/>
            <w:vAlign w:val="center"/>
          </w:tcPr>
          <w:p w14:paraId="2F166047"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420 (380–466)</w:t>
            </w:r>
          </w:p>
        </w:tc>
        <w:tc>
          <w:tcPr>
            <w:tcW w:w="2127" w:type="dxa"/>
            <w:tcBorders>
              <w:top w:val="nil"/>
              <w:left w:val="single" w:sz="4" w:space="0" w:color="auto"/>
              <w:bottom w:val="nil"/>
              <w:right w:val="single" w:sz="4" w:space="0" w:color="auto"/>
            </w:tcBorders>
            <w:noWrap/>
            <w:vAlign w:val="center"/>
          </w:tcPr>
          <w:p w14:paraId="08785D90"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425 (380–475)</w:t>
            </w:r>
          </w:p>
        </w:tc>
      </w:tr>
      <w:tr w:rsidR="00E0587F" w:rsidRPr="00F07D42" w14:paraId="174638F3"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10E412D" w14:textId="77777777" w:rsidR="00E0587F" w:rsidRPr="00F07D42" w:rsidRDefault="00E0587F" w:rsidP="00BC0D90">
            <w:pPr>
              <w:spacing w:line="240" w:lineRule="auto"/>
              <w:ind w:firstLine="776"/>
              <w:rPr>
                <w:rFonts w:ascii="Times New Roman" w:eastAsia="Times New Roman" w:hAnsi="Times New Roman" w:cs="Times New Roman"/>
                <w:sz w:val="20"/>
                <w:szCs w:val="20"/>
                <w:lang w:val="it-IT" w:eastAsia="fr-FR"/>
              </w:rPr>
            </w:pPr>
            <w:r w:rsidRPr="00F07D42">
              <w:rPr>
                <w:rFonts w:ascii="Times New Roman" w:eastAsia="Times New Roman" w:hAnsi="Times New Roman" w:cs="Times New Roman"/>
                <w:sz w:val="20"/>
                <w:szCs w:val="20"/>
                <w:lang w:val="en-US" w:eastAsia="fr-FR"/>
              </w:rPr>
              <w:t>PEEP – cmH</w:t>
            </w:r>
            <w:r w:rsidRPr="00F07D42">
              <w:rPr>
                <w:rFonts w:ascii="Times New Roman" w:eastAsia="Times New Roman" w:hAnsi="Times New Roman" w:cs="Times New Roman"/>
                <w:sz w:val="20"/>
                <w:szCs w:val="20"/>
                <w:vertAlign w:val="subscript"/>
                <w:lang w:val="en-US" w:eastAsia="fr-FR"/>
              </w:rPr>
              <w:t>2</w:t>
            </w:r>
            <w:r w:rsidRPr="00F07D42">
              <w:rPr>
                <w:rFonts w:ascii="Times New Roman" w:eastAsia="Times New Roman" w:hAnsi="Times New Roman" w:cs="Times New Roman"/>
                <w:sz w:val="20"/>
                <w:szCs w:val="20"/>
                <w:lang w:val="en-US" w:eastAsia="fr-FR"/>
              </w:rPr>
              <w:t>O</w:t>
            </w:r>
          </w:p>
        </w:tc>
        <w:tc>
          <w:tcPr>
            <w:tcW w:w="2126" w:type="dxa"/>
            <w:tcBorders>
              <w:top w:val="nil"/>
              <w:left w:val="nil"/>
              <w:bottom w:val="nil"/>
              <w:right w:val="single" w:sz="4" w:space="0" w:color="auto"/>
            </w:tcBorders>
            <w:noWrap/>
            <w:vAlign w:val="center"/>
          </w:tcPr>
          <w:p w14:paraId="4AE74F90"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7 (5–10)</w:t>
            </w:r>
          </w:p>
        </w:tc>
        <w:tc>
          <w:tcPr>
            <w:tcW w:w="2127" w:type="dxa"/>
            <w:tcBorders>
              <w:top w:val="nil"/>
              <w:left w:val="single" w:sz="4" w:space="0" w:color="auto"/>
              <w:bottom w:val="nil"/>
              <w:right w:val="single" w:sz="4" w:space="0" w:color="auto"/>
            </w:tcBorders>
            <w:noWrap/>
            <w:vAlign w:val="center"/>
          </w:tcPr>
          <w:p w14:paraId="26E416AA"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8 (6–10)</w:t>
            </w:r>
          </w:p>
        </w:tc>
      </w:tr>
      <w:tr w:rsidR="00E0587F" w:rsidRPr="00F07D42" w14:paraId="3E7CB335"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C0376CC" w14:textId="77777777" w:rsidR="00E0587F" w:rsidRPr="00F07D42" w:rsidRDefault="00E0587F" w:rsidP="00BC0D90">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Respiratory support – no. (%)</w:t>
            </w:r>
          </w:p>
        </w:tc>
        <w:tc>
          <w:tcPr>
            <w:tcW w:w="2126" w:type="dxa"/>
            <w:tcBorders>
              <w:top w:val="nil"/>
              <w:left w:val="nil"/>
              <w:bottom w:val="nil"/>
              <w:right w:val="single" w:sz="4" w:space="0" w:color="auto"/>
            </w:tcBorders>
            <w:noWrap/>
            <w:vAlign w:val="center"/>
          </w:tcPr>
          <w:p w14:paraId="2BF17CFA"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c>
          <w:tcPr>
            <w:tcW w:w="2127" w:type="dxa"/>
            <w:tcBorders>
              <w:top w:val="nil"/>
              <w:left w:val="single" w:sz="4" w:space="0" w:color="auto"/>
              <w:bottom w:val="nil"/>
              <w:right w:val="single" w:sz="4" w:space="0" w:color="auto"/>
            </w:tcBorders>
            <w:noWrap/>
            <w:vAlign w:val="center"/>
          </w:tcPr>
          <w:p w14:paraId="6A5448E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r>
      <w:tr w:rsidR="00E0587F" w:rsidRPr="00F07D42" w14:paraId="7BEADA28"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50F3DF6E" w14:textId="77777777" w:rsidR="00E0587F" w:rsidRPr="00F07D42" w:rsidRDefault="00E0587F" w:rsidP="00BC0D90">
            <w:pPr>
              <w:spacing w:line="240" w:lineRule="auto"/>
              <w:ind w:firstLine="351"/>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Invasive mechanical ventilation</w:t>
            </w:r>
          </w:p>
        </w:tc>
        <w:tc>
          <w:tcPr>
            <w:tcW w:w="2126" w:type="dxa"/>
            <w:tcBorders>
              <w:top w:val="nil"/>
              <w:left w:val="nil"/>
              <w:bottom w:val="nil"/>
              <w:right w:val="single" w:sz="4" w:space="0" w:color="auto"/>
            </w:tcBorders>
            <w:noWrap/>
            <w:vAlign w:val="center"/>
          </w:tcPr>
          <w:p w14:paraId="36CF5D5F"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206 (71.3)</w:t>
            </w:r>
          </w:p>
        </w:tc>
        <w:tc>
          <w:tcPr>
            <w:tcW w:w="2127" w:type="dxa"/>
            <w:tcBorders>
              <w:top w:val="nil"/>
              <w:left w:val="single" w:sz="4" w:space="0" w:color="auto"/>
              <w:bottom w:val="nil"/>
              <w:right w:val="single" w:sz="4" w:space="0" w:color="auto"/>
            </w:tcBorders>
            <w:noWrap/>
            <w:vAlign w:val="center"/>
          </w:tcPr>
          <w:p w14:paraId="4C3DDA41"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182 (79.8)</w:t>
            </w:r>
          </w:p>
        </w:tc>
      </w:tr>
      <w:tr w:rsidR="00E0587F" w:rsidRPr="00F07D42" w14:paraId="3EF55773"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BC03BF8" w14:textId="77777777" w:rsidR="00E0587F" w:rsidRPr="00F07D42" w:rsidRDefault="00E0587F" w:rsidP="00BC0D90">
            <w:pPr>
              <w:spacing w:line="240" w:lineRule="auto"/>
              <w:ind w:firstLine="351"/>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Non-invasive respiratory support</w:t>
            </w:r>
          </w:p>
        </w:tc>
        <w:tc>
          <w:tcPr>
            <w:tcW w:w="2126" w:type="dxa"/>
            <w:tcBorders>
              <w:top w:val="nil"/>
              <w:left w:val="nil"/>
              <w:bottom w:val="nil"/>
              <w:right w:val="single" w:sz="4" w:space="0" w:color="auto"/>
            </w:tcBorders>
            <w:noWrap/>
            <w:vAlign w:val="center"/>
          </w:tcPr>
          <w:p w14:paraId="18C99AA6"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60 (20.8)</w:t>
            </w:r>
          </w:p>
        </w:tc>
        <w:tc>
          <w:tcPr>
            <w:tcW w:w="2127" w:type="dxa"/>
            <w:tcBorders>
              <w:top w:val="nil"/>
              <w:left w:val="single" w:sz="4" w:space="0" w:color="auto"/>
              <w:bottom w:val="nil"/>
              <w:right w:val="single" w:sz="4" w:space="0" w:color="auto"/>
            </w:tcBorders>
            <w:noWrap/>
            <w:vAlign w:val="center"/>
          </w:tcPr>
          <w:p w14:paraId="093E8808"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38 (16.7)</w:t>
            </w:r>
          </w:p>
        </w:tc>
      </w:tr>
      <w:tr w:rsidR="00E0587F" w:rsidRPr="00F07D42" w14:paraId="0868865C"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6528A79F"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Low-flow oxygen</w:t>
            </w:r>
          </w:p>
        </w:tc>
        <w:tc>
          <w:tcPr>
            <w:tcW w:w="2126" w:type="dxa"/>
            <w:tcBorders>
              <w:top w:val="nil"/>
              <w:left w:val="nil"/>
              <w:bottom w:val="nil"/>
              <w:right w:val="single" w:sz="4" w:space="0" w:color="auto"/>
            </w:tcBorders>
            <w:noWrap/>
            <w:vAlign w:val="center"/>
          </w:tcPr>
          <w:p w14:paraId="63B37E96"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45 (15.6)</w:t>
            </w:r>
          </w:p>
        </w:tc>
        <w:tc>
          <w:tcPr>
            <w:tcW w:w="2127" w:type="dxa"/>
            <w:tcBorders>
              <w:top w:val="nil"/>
              <w:left w:val="single" w:sz="4" w:space="0" w:color="auto"/>
              <w:bottom w:val="nil"/>
              <w:right w:val="single" w:sz="4" w:space="0" w:color="auto"/>
            </w:tcBorders>
            <w:noWrap/>
            <w:vAlign w:val="center"/>
          </w:tcPr>
          <w:p w14:paraId="780C3C0C"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29 (12.7)</w:t>
            </w:r>
          </w:p>
        </w:tc>
      </w:tr>
      <w:tr w:rsidR="00E0587F" w:rsidRPr="00F07D42" w14:paraId="226E5D9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2CF71D69"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High-flow oxygen</w:t>
            </w:r>
          </w:p>
        </w:tc>
        <w:tc>
          <w:tcPr>
            <w:tcW w:w="2126" w:type="dxa"/>
            <w:tcBorders>
              <w:top w:val="nil"/>
              <w:left w:val="nil"/>
              <w:bottom w:val="nil"/>
              <w:right w:val="single" w:sz="4" w:space="0" w:color="auto"/>
            </w:tcBorders>
            <w:noWrap/>
            <w:vAlign w:val="center"/>
          </w:tcPr>
          <w:p w14:paraId="1F302282"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11 (3.8)</w:t>
            </w:r>
          </w:p>
        </w:tc>
        <w:tc>
          <w:tcPr>
            <w:tcW w:w="2127" w:type="dxa"/>
            <w:tcBorders>
              <w:top w:val="nil"/>
              <w:left w:val="single" w:sz="4" w:space="0" w:color="auto"/>
              <w:bottom w:val="nil"/>
              <w:right w:val="single" w:sz="4" w:space="0" w:color="auto"/>
            </w:tcBorders>
            <w:noWrap/>
            <w:vAlign w:val="center"/>
          </w:tcPr>
          <w:p w14:paraId="14A89525"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8 (3.5)</w:t>
            </w:r>
          </w:p>
        </w:tc>
      </w:tr>
      <w:tr w:rsidR="00E0587F" w:rsidRPr="00F07D42" w14:paraId="5273D5DB"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F09700C"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NIV</w:t>
            </w:r>
          </w:p>
        </w:tc>
        <w:tc>
          <w:tcPr>
            <w:tcW w:w="2126" w:type="dxa"/>
            <w:tcBorders>
              <w:top w:val="nil"/>
              <w:left w:val="nil"/>
              <w:bottom w:val="nil"/>
              <w:right w:val="single" w:sz="4" w:space="0" w:color="auto"/>
            </w:tcBorders>
            <w:noWrap/>
            <w:vAlign w:val="center"/>
          </w:tcPr>
          <w:p w14:paraId="281C88C7"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4 (1.4)</w:t>
            </w:r>
          </w:p>
        </w:tc>
        <w:tc>
          <w:tcPr>
            <w:tcW w:w="2127" w:type="dxa"/>
            <w:tcBorders>
              <w:top w:val="nil"/>
              <w:left w:val="single" w:sz="4" w:space="0" w:color="auto"/>
              <w:bottom w:val="nil"/>
              <w:right w:val="single" w:sz="4" w:space="0" w:color="auto"/>
            </w:tcBorders>
            <w:noWrap/>
            <w:vAlign w:val="center"/>
          </w:tcPr>
          <w:p w14:paraId="69B7FD0D"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 (0.4)</w:t>
            </w:r>
          </w:p>
        </w:tc>
      </w:tr>
      <w:tr w:rsidR="00E0587F" w:rsidRPr="00F07D42" w14:paraId="21A31160"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40E00F3F" w14:textId="77777777" w:rsidR="00E0587F" w:rsidRPr="00F07D42" w:rsidRDefault="00E0587F" w:rsidP="00BC0D90">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Biological parameters, median (IQR) </w:t>
            </w:r>
            <w:r w:rsidRPr="00F07D42">
              <w:rPr>
                <w:rFonts w:ascii="Times New Roman" w:eastAsia="Times New Roman" w:hAnsi="Times New Roman" w:cs="Times New Roman" w:hint="eastAsia"/>
                <w:sz w:val="20"/>
                <w:szCs w:val="20"/>
                <w:lang w:eastAsia="fr-FR"/>
              </w:rPr>
              <w:t>‖</w:t>
            </w:r>
          </w:p>
        </w:tc>
        <w:tc>
          <w:tcPr>
            <w:tcW w:w="2126" w:type="dxa"/>
            <w:tcBorders>
              <w:top w:val="nil"/>
              <w:left w:val="nil"/>
              <w:bottom w:val="nil"/>
              <w:right w:val="single" w:sz="4" w:space="0" w:color="auto"/>
            </w:tcBorders>
            <w:noWrap/>
            <w:vAlign w:val="center"/>
          </w:tcPr>
          <w:p w14:paraId="6EB5B1CF"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c>
          <w:tcPr>
            <w:tcW w:w="2127" w:type="dxa"/>
            <w:tcBorders>
              <w:top w:val="nil"/>
              <w:left w:val="single" w:sz="4" w:space="0" w:color="auto"/>
              <w:bottom w:val="nil"/>
              <w:right w:val="single" w:sz="4" w:space="0" w:color="auto"/>
            </w:tcBorders>
            <w:noWrap/>
            <w:vAlign w:val="center"/>
          </w:tcPr>
          <w:p w14:paraId="4B734ECE"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p>
        </w:tc>
      </w:tr>
      <w:tr w:rsidR="00E0587F" w:rsidRPr="00F07D42" w14:paraId="04192E3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07DE4FDE"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Hemoglobin level – g/dl</w:t>
            </w:r>
          </w:p>
        </w:tc>
        <w:tc>
          <w:tcPr>
            <w:tcW w:w="2126" w:type="dxa"/>
            <w:tcBorders>
              <w:top w:val="nil"/>
              <w:left w:val="nil"/>
              <w:bottom w:val="nil"/>
              <w:right w:val="single" w:sz="4" w:space="0" w:color="auto"/>
            </w:tcBorders>
            <w:noWrap/>
            <w:vAlign w:val="center"/>
          </w:tcPr>
          <w:p w14:paraId="76AAAFC4"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11.2 (8.9–13.1)</w:t>
            </w:r>
          </w:p>
        </w:tc>
        <w:tc>
          <w:tcPr>
            <w:tcW w:w="2127" w:type="dxa"/>
            <w:tcBorders>
              <w:top w:val="nil"/>
              <w:left w:val="single" w:sz="4" w:space="0" w:color="auto"/>
              <w:bottom w:val="nil"/>
              <w:right w:val="single" w:sz="4" w:space="0" w:color="auto"/>
            </w:tcBorders>
            <w:noWrap/>
            <w:vAlign w:val="center"/>
          </w:tcPr>
          <w:p w14:paraId="0D25F448"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10.9 (9.2–12.5)</w:t>
            </w:r>
          </w:p>
        </w:tc>
      </w:tr>
      <w:tr w:rsidR="00E0587F" w:rsidRPr="00F07D42" w14:paraId="242E47F3"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550EFFCC"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Platelet count – /mm</w:t>
            </w:r>
            <w:r w:rsidRPr="00F07D42">
              <w:rPr>
                <w:rFonts w:ascii="Times New Roman" w:eastAsia="Times New Roman" w:hAnsi="Times New Roman" w:cs="Times New Roman"/>
                <w:sz w:val="20"/>
                <w:szCs w:val="20"/>
                <w:vertAlign w:val="superscript"/>
                <w:lang w:val="en-US" w:eastAsia="fr-FR"/>
              </w:rPr>
              <w:t>3</w:t>
            </w:r>
          </w:p>
        </w:tc>
        <w:tc>
          <w:tcPr>
            <w:tcW w:w="2126" w:type="dxa"/>
            <w:tcBorders>
              <w:top w:val="nil"/>
              <w:left w:val="nil"/>
              <w:bottom w:val="nil"/>
              <w:right w:val="single" w:sz="4" w:space="0" w:color="auto"/>
            </w:tcBorders>
            <w:noWrap/>
            <w:vAlign w:val="center"/>
          </w:tcPr>
          <w:p w14:paraId="3B780CB3"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189 (121–275)</w:t>
            </w:r>
          </w:p>
        </w:tc>
        <w:tc>
          <w:tcPr>
            <w:tcW w:w="2127" w:type="dxa"/>
            <w:tcBorders>
              <w:top w:val="nil"/>
              <w:left w:val="single" w:sz="4" w:space="0" w:color="auto"/>
              <w:bottom w:val="nil"/>
              <w:right w:val="single" w:sz="4" w:space="0" w:color="auto"/>
            </w:tcBorders>
            <w:noWrap/>
            <w:vAlign w:val="center"/>
          </w:tcPr>
          <w:p w14:paraId="078C15D5"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227 (150–312)</w:t>
            </w:r>
          </w:p>
        </w:tc>
      </w:tr>
      <w:tr w:rsidR="00E0587F" w:rsidRPr="00F07D42" w14:paraId="0282695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1E8AF844"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Urea – mmol/l</w:t>
            </w:r>
          </w:p>
        </w:tc>
        <w:tc>
          <w:tcPr>
            <w:tcW w:w="2126" w:type="dxa"/>
            <w:tcBorders>
              <w:top w:val="nil"/>
              <w:left w:val="nil"/>
              <w:bottom w:val="nil"/>
              <w:right w:val="single" w:sz="4" w:space="0" w:color="auto"/>
            </w:tcBorders>
            <w:noWrap/>
            <w:vAlign w:val="center"/>
          </w:tcPr>
          <w:p w14:paraId="54630B04"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11.4 (8–16.8)</w:t>
            </w:r>
          </w:p>
        </w:tc>
        <w:tc>
          <w:tcPr>
            <w:tcW w:w="2127" w:type="dxa"/>
            <w:tcBorders>
              <w:top w:val="nil"/>
              <w:left w:val="single" w:sz="4" w:space="0" w:color="auto"/>
              <w:bottom w:val="nil"/>
              <w:right w:val="single" w:sz="4" w:space="0" w:color="auto"/>
            </w:tcBorders>
            <w:noWrap/>
            <w:vAlign w:val="center"/>
          </w:tcPr>
          <w:p w14:paraId="76AA68C6"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10.9 (7.3–16.1)</w:t>
            </w:r>
          </w:p>
        </w:tc>
      </w:tr>
      <w:tr w:rsidR="00E0587F" w:rsidRPr="00F07D42" w14:paraId="3B146FD2"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601020B8"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Creatinine – µmmol/l</w:t>
            </w:r>
          </w:p>
        </w:tc>
        <w:tc>
          <w:tcPr>
            <w:tcW w:w="2126" w:type="dxa"/>
            <w:tcBorders>
              <w:top w:val="nil"/>
              <w:left w:val="nil"/>
              <w:bottom w:val="nil"/>
              <w:right w:val="single" w:sz="4" w:space="0" w:color="auto"/>
            </w:tcBorders>
            <w:noWrap/>
            <w:vAlign w:val="center"/>
          </w:tcPr>
          <w:p w14:paraId="65C4252F"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128 (91–193)</w:t>
            </w:r>
          </w:p>
        </w:tc>
        <w:tc>
          <w:tcPr>
            <w:tcW w:w="2127" w:type="dxa"/>
            <w:tcBorders>
              <w:top w:val="nil"/>
              <w:left w:val="single" w:sz="4" w:space="0" w:color="auto"/>
              <w:bottom w:val="nil"/>
              <w:right w:val="single" w:sz="4" w:space="0" w:color="auto"/>
            </w:tcBorders>
            <w:noWrap/>
            <w:vAlign w:val="center"/>
          </w:tcPr>
          <w:p w14:paraId="30D373F6"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123 (87–190)</w:t>
            </w:r>
          </w:p>
        </w:tc>
      </w:tr>
      <w:tr w:rsidR="00E0587F" w:rsidRPr="00F07D42" w14:paraId="7B55241E"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1A12A1C2"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Sodium – mmol/l</w:t>
            </w:r>
          </w:p>
        </w:tc>
        <w:tc>
          <w:tcPr>
            <w:tcW w:w="2126" w:type="dxa"/>
            <w:tcBorders>
              <w:top w:val="nil"/>
              <w:left w:val="nil"/>
              <w:bottom w:val="nil"/>
              <w:right w:val="single" w:sz="4" w:space="0" w:color="auto"/>
            </w:tcBorders>
            <w:noWrap/>
            <w:vAlign w:val="center"/>
          </w:tcPr>
          <w:p w14:paraId="57D45A7B"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138 (135–142)</w:t>
            </w:r>
          </w:p>
        </w:tc>
        <w:tc>
          <w:tcPr>
            <w:tcW w:w="2127" w:type="dxa"/>
            <w:tcBorders>
              <w:top w:val="nil"/>
              <w:left w:val="single" w:sz="4" w:space="0" w:color="auto"/>
              <w:bottom w:val="nil"/>
              <w:right w:val="single" w:sz="4" w:space="0" w:color="auto"/>
            </w:tcBorders>
            <w:noWrap/>
            <w:vAlign w:val="center"/>
          </w:tcPr>
          <w:p w14:paraId="089FF3B5"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137 (134–141)</w:t>
            </w:r>
          </w:p>
        </w:tc>
      </w:tr>
      <w:tr w:rsidR="00E0587F" w:rsidRPr="00F07D42" w14:paraId="42B8565B"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0C578A0A"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Chloride – mmol/l</w:t>
            </w:r>
          </w:p>
        </w:tc>
        <w:tc>
          <w:tcPr>
            <w:tcW w:w="2126" w:type="dxa"/>
            <w:tcBorders>
              <w:top w:val="nil"/>
              <w:left w:val="nil"/>
              <w:bottom w:val="nil"/>
              <w:right w:val="single" w:sz="4" w:space="0" w:color="auto"/>
            </w:tcBorders>
            <w:noWrap/>
            <w:vAlign w:val="center"/>
          </w:tcPr>
          <w:p w14:paraId="15574DEB"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106 (100–110)</w:t>
            </w:r>
          </w:p>
        </w:tc>
        <w:tc>
          <w:tcPr>
            <w:tcW w:w="2127" w:type="dxa"/>
            <w:tcBorders>
              <w:top w:val="nil"/>
              <w:left w:val="single" w:sz="4" w:space="0" w:color="auto"/>
              <w:bottom w:val="nil"/>
              <w:right w:val="single" w:sz="4" w:space="0" w:color="auto"/>
            </w:tcBorders>
            <w:noWrap/>
            <w:vAlign w:val="center"/>
          </w:tcPr>
          <w:p w14:paraId="5154F142"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107 (103–110)</w:t>
            </w:r>
          </w:p>
        </w:tc>
      </w:tr>
      <w:tr w:rsidR="00E0587F" w:rsidRPr="00F07D42" w14:paraId="16450928"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34D5B1AF"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Bilirubin – mg/dl</w:t>
            </w:r>
          </w:p>
        </w:tc>
        <w:tc>
          <w:tcPr>
            <w:tcW w:w="2126" w:type="dxa"/>
            <w:tcBorders>
              <w:top w:val="nil"/>
              <w:left w:val="nil"/>
              <w:bottom w:val="nil"/>
              <w:right w:val="single" w:sz="4" w:space="0" w:color="auto"/>
            </w:tcBorders>
            <w:noWrap/>
            <w:vAlign w:val="center"/>
          </w:tcPr>
          <w:p w14:paraId="050E4B23"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 (0.5–1.9)</w:t>
            </w:r>
          </w:p>
        </w:tc>
        <w:tc>
          <w:tcPr>
            <w:tcW w:w="2127" w:type="dxa"/>
            <w:tcBorders>
              <w:top w:val="nil"/>
              <w:left w:val="single" w:sz="4" w:space="0" w:color="auto"/>
              <w:bottom w:val="nil"/>
              <w:right w:val="single" w:sz="4" w:space="0" w:color="auto"/>
            </w:tcBorders>
            <w:noWrap/>
            <w:vAlign w:val="center"/>
          </w:tcPr>
          <w:p w14:paraId="106538E9"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0.9 (0.5–1.8)</w:t>
            </w:r>
          </w:p>
        </w:tc>
      </w:tr>
      <w:tr w:rsidR="00E0587F" w:rsidRPr="00F07D42" w14:paraId="5CA0469A"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17CF415"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Protein – g/l</w:t>
            </w:r>
          </w:p>
        </w:tc>
        <w:tc>
          <w:tcPr>
            <w:tcW w:w="2126" w:type="dxa"/>
            <w:tcBorders>
              <w:top w:val="nil"/>
              <w:left w:val="nil"/>
              <w:bottom w:val="nil"/>
              <w:right w:val="single" w:sz="4" w:space="0" w:color="auto"/>
            </w:tcBorders>
            <w:noWrap/>
            <w:vAlign w:val="center"/>
          </w:tcPr>
          <w:p w14:paraId="61ACBE71"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49 (43–57)</w:t>
            </w:r>
          </w:p>
        </w:tc>
        <w:tc>
          <w:tcPr>
            <w:tcW w:w="2127" w:type="dxa"/>
            <w:tcBorders>
              <w:top w:val="nil"/>
              <w:left w:val="single" w:sz="4" w:space="0" w:color="auto"/>
              <w:bottom w:val="nil"/>
              <w:right w:val="single" w:sz="4" w:space="0" w:color="auto"/>
            </w:tcBorders>
            <w:noWrap/>
            <w:vAlign w:val="center"/>
          </w:tcPr>
          <w:p w14:paraId="3B12D5C9"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49 (44–56)</w:t>
            </w:r>
          </w:p>
        </w:tc>
      </w:tr>
      <w:tr w:rsidR="00E0587F" w:rsidRPr="00F07D42" w14:paraId="656CF979"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0BC15FD5"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Albumin – g/l</w:t>
            </w:r>
          </w:p>
        </w:tc>
        <w:tc>
          <w:tcPr>
            <w:tcW w:w="2126" w:type="dxa"/>
            <w:tcBorders>
              <w:top w:val="nil"/>
              <w:left w:val="nil"/>
              <w:bottom w:val="nil"/>
              <w:right w:val="single" w:sz="4" w:space="0" w:color="auto"/>
            </w:tcBorders>
            <w:noWrap/>
            <w:vAlign w:val="center"/>
          </w:tcPr>
          <w:p w14:paraId="148638B6"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25 (20–30)</w:t>
            </w:r>
          </w:p>
        </w:tc>
        <w:tc>
          <w:tcPr>
            <w:tcW w:w="2127" w:type="dxa"/>
            <w:tcBorders>
              <w:top w:val="nil"/>
              <w:left w:val="single" w:sz="4" w:space="0" w:color="auto"/>
              <w:bottom w:val="nil"/>
              <w:right w:val="single" w:sz="4" w:space="0" w:color="auto"/>
            </w:tcBorders>
            <w:noWrap/>
            <w:vAlign w:val="center"/>
          </w:tcPr>
          <w:p w14:paraId="7C3A58C8"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22 (19–25)</w:t>
            </w:r>
          </w:p>
        </w:tc>
      </w:tr>
      <w:tr w:rsidR="00E0587F" w:rsidRPr="00F07D42" w14:paraId="6D86D638" w14:textId="77777777" w:rsidTr="00E0587F">
        <w:trPr>
          <w:trHeight w:val="20"/>
          <w:jc w:val="center"/>
        </w:trPr>
        <w:tc>
          <w:tcPr>
            <w:tcW w:w="6095" w:type="dxa"/>
            <w:tcBorders>
              <w:top w:val="nil"/>
              <w:left w:val="single" w:sz="4" w:space="0" w:color="auto"/>
              <w:bottom w:val="nil"/>
              <w:right w:val="single" w:sz="4" w:space="0" w:color="auto"/>
            </w:tcBorders>
            <w:vAlign w:val="center"/>
            <w:hideMark/>
          </w:tcPr>
          <w:p w14:paraId="20AB8AE0"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pH level</w:t>
            </w:r>
          </w:p>
        </w:tc>
        <w:tc>
          <w:tcPr>
            <w:tcW w:w="2126" w:type="dxa"/>
            <w:tcBorders>
              <w:top w:val="nil"/>
              <w:left w:val="nil"/>
              <w:bottom w:val="nil"/>
              <w:right w:val="single" w:sz="4" w:space="0" w:color="auto"/>
            </w:tcBorders>
            <w:noWrap/>
            <w:vAlign w:val="center"/>
            <w:hideMark/>
          </w:tcPr>
          <w:p w14:paraId="6FFB66C6"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7.3 (7.2–7.4)</w:t>
            </w:r>
          </w:p>
        </w:tc>
        <w:tc>
          <w:tcPr>
            <w:tcW w:w="2127" w:type="dxa"/>
            <w:tcBorders>
              <w:top w:val="nil"/>
              <w:left w:val="single" w:sz="4" w:space="0" w:color="auto"/>
              <w:bottom w:val="nil"/>
              <w:right w:val="single" w:sz="4" w:space="0" w:color="auto"/>
            </w:tcBorders>
            <w:noWrap/>
            <w:vAlign w:val="center"/>
            <w:hideMark/>
          </w:tcPr>
          <w:p w14:paraId="1AA2AB0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7.3 (7.2–7.4)</w:t>
            </w:r>
          </w:p>
        </w:tc>
      </w:tr>
      <w:tr w:rsidR="00E0587F" w:rsidRPr="00F07D42" w14:paraId="11BF4AC1"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68D51D86"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Bicarbonate – mmol/l</w:t>
            </w:r>
          </w:p>
        </w:tc>
        <w:tc>
          <w:tcPr>
            <w:tcW w:w="2126" w:type="dxa"/>
            <w:tcBorders>
              <w:top w:val="nil"/>
              <w:left w:val="nil"/>
              <w:bottom w:val="nil"/>
              <w:right w:val="single" w:sz="4" w:space="0" w:color="auto"/>
            </w:tcBorders>
            <w:noWrap/>
            <w:vAlign w:val="center"/>
          </w:tcPr>
          <w:p w14:paraId="52DA8F32"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19.7 (16.2–22.9)</w:t>
            </w:r>
          </w:p>
        </w:tc>
        <w:tc>
          <w:tcPr>
            <w:tcW w:w="2127" w:type="dxa"/>
            <w:tcBorders>
              <w:top w:val="nil"/>
              <w:left w:val="single" w:sz="4" w:space="0" w:color="auto"/>
              <w:bottom w:val="nil"/>
              <w:right w:val="single" w:sz="4" w:space="0" w:color="auto"/>
            </w:tcBorders>
            <w:noWrap/>
            <w:vAlign w:val="center"/>
          </w:tcPr>
          <w:p w14:paraId="25B45220" w14:textId="77777777" w:rsidR="00E0587F" w:rsidRPr="00F07D42" w:rsidRDefault="00E0587F" w:rsidP="00BC0D90">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18.4 (15–22)</w:t>
            </w:r>
          </w:p>
        </w:tc>
      </w:tr>
      <w:tr w:rsidR="00E0587F" w:rsidRPr="00F07D42" w14:paraId="45FDD4EA" w14:textId="77777777" w:rsidTr="00E0587F">
        <w:trPr>
          <w:trHeight w:val="20"/>
          <w:jc w:val="center"/>
        </w:trPr>
        <w:tc>
          <w:tcPr>
            <w:tcW w:w="6095" w:type="dxa"/>
            <w:tcBorders>
              <w:top w:val="nil"/>
              <w:left w:val="single" w:sz="4" w:space="0" w:color="auto"/>
              <w:bottom w:val="nil"/>
              <w:right w:val="single" w:sz="4" w:space="0" w:color="auto"/>
            </w:tcBorders>
            <w:vAlign w:val="center"/>
          </w:tcPr>
          <w:p w14:paraId="72A37945" w14:textId="77777777" w:rsidR="00E0587F" w:rsidRPr="00F07D42" w:rsidRDefault="00E0587F" w:rsidP="00BC0D90">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Other physiological parameters, median (IQR)</w:t>
            </w:r>
          </w:p>
        </w:tc>
        <w:tc>
          <w:tcPr>
            <w:tcW w:w="2126" w:type="dxa"/>
            <w:tcBorders>
              <w:top w:val="nil"/>
              <w:left w:val="nil"/>
              <w:bottom w:val="nil"/>
              <w:right w:val="single" w:sz="4" w:space="0" w:color="auto"/>
            </w:tcBorders>
            <w:noWrap/>
            <w:vAlign w:val="center"/>
          </w:tcPr>
          <w:p w14:paraId="04703DE3" w14:textId="77777777" w:rsidR="00E0587F" w:rsidRPr="00F07D42" w:rsidRDefault="00E0587F" w:rsidP="00BC0D90">
            <w:pPr>
              <w:spacing w:line="240" w:lineRule="auto"/>
              <w:jc w:val="center"/>
              <w:rPr>
                <w:rFonts w:ascii="Times New Roman" w:hAnsi="Times New Roman" w:cs="Times New Roman"/>
                <w:sz w:val="20"/>
                <w:szCs w:val="20"/>
              </w:rPr>
            </w:pPr>
          </w:p>
        </w:tc>
        <w:tc>
          <w:tcPr>
            <w:tcW w:w="2127" w:type="dxa"/>
            <w:tcBorders>
              <w:top w:val="nil"/>
              <w:left w:val="single" w:sz="4" w:space="0" w:color="auto"/>
              <w:bottom w:val="nil"/>
              <w:right w:val="single" w:sz="4" w:space="0" w:color="auto"/>
            </w:tcBorders>
            <w:noWrap/>
            <w:vAlign w:val="center"/>
          </w:tcPr>
          <w:p w14:paraId="6102DDA4" w14:textId="77777777" w:rsidR="00E0587F" w:rsidRPr="00F07D42" w:rsidRDefault="00E0587F" w:rsidP="00BC0D90">
            <w:pPr>
              <w:spacing w:line="240" w:lineRule="auto"/>
              <w:jc w:val="center"/>
              <w:rPr>
                <w:rFonts w:ascii="Times New Roman" w:hAnsi="Times New Roman" w:cs="Times New Roman"/>
                <w:sz w:val="20"/>
                <w:szCs w:val="20"/>
              </w:rPr>
            </w:pPr>
          </w:p>
        </w:tc>
      </w:tr>
      <w:tr w:rsidR="00E0587F" w:rsidRPr="00F07D42" w14:paraId="6D71B03B" w14:textId="77777777" w:rsidTr="00E0587F">
        <w:trPr>
          <w:trHeight w:val="20"/>
          <w:jc w:val="center"/>
        </w:trPr>
        <w:tc>
          <w:tcPr>
            <w:tcW w:w="6095" w:type="dxa"/>
            <w:tcBorders>
              <w:top w:val="nil"/>
              <w:left w:val="single" w:sz="4" w:space="0" w:color="auto"/>
              <w:right w:val="single" w:sz="4" w:space="0" w:color="auto"/>
            </w:tcBorders>
            <w:vAlign w:val="center"/>
          </w:tcPr>
          <w:p w14:paraId="35DDE3E9"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it-IT" w:eastAsia="fr-FR"/>
              </w:rPr>
              <w:t xml:space="preserve">Glasgow coma scale </w:t>
            </w:r>
            <w:proofErr w:type="spellStart"/>
            <w:r w:rsidRPr="00F07D42">
              <w:rPr>
                <w:rFonts w:ascii="Times New Roman" w:eastAsia="Times New Roman" w:hAnsi="Times New Roman" w:cs="Times New Roman"/>
                <w:sz w:val="20"/>
                <w:szCs w:val="20"/>
                <w:lang w:val="it-IT" w:eastAsia="fr-FR"/>
              </w:rPr>
              <w:t>before</w:t>
            </w:r>
            <w:proofErr w:type="spellEnd"/>
            <w:r w:rsidRPr="00F07D42">
              <w:rPr>
                <w:rFonts w:ascii="Times New Roman" w:eastAsia="Times New Roman" w:hAnsi="Times New Roman" w:cs="Times New Roman"/>
                <w:sz w:val="20"/>
                <w:szCs w:val="20"/>
                <w:lang w:val="it-IT" w:eastAsia="fr-FR"/>
              </w:rPr>
              <w:t xml:space="preserve"> </w:t>
            </w:r>
            <w:proofErr w:type="spellStart"/>
            <w:r w:rsidRPr="00F07D42">
              <w:rPr>
                <w:rFonts w:ascii="Times New Roman" w:eastAsia="Times New Roman" w:hAnsi="Times New Roman" w:cs="Times New Roman"/>
                <w:sz w:val="20"/>
                <w:szCs w:val="20"/>
                <w:lang w:val="it-IT" w:eastAsia="fr-FR"/>
              </w:rPr>
              <w:t>sedation</w:t>
            </w:r>
            <w:proofErr w:type="spellEnd"/>
            <w:r w:rsidRPr="00F07D42">
              <w:rPr>
                <w:rFonts w:ascii="Times New Roman" w:eastAsia="Times New Roman" w:hAnsi="Times New Roman" w:cs="Times New Roman"/>
                <w:sz w:val="20"/>
                <w:szCs w:val="20"/>
                <w:lang w:val="it-IT" w:eastAsia="fr-FR"/>
              </w:rPr>
              <w:t xml:space="preserve"> </w:t>
            </w:r>
            <w:r w:rsidRPr="00F07D42">
              <w:rPr>
                <w:rFonts w:ascii="Times New Roman" w:eastAsia="Times New Roman" w:hAnsi="Times New Roman" w:cs="Times New Roman" w:hint="eastAsia"/>
                <w:sz w:val="20"/>
                <w:szCs w:val="20"/>
                <w:lang w:eastAsia="fr-FR"/>
              </w:rPr>
              <w:t>‡‡</w:t>
            </w:r>
          </w:p>
        </w:tc>
        <w:tc>
          <w:tcPr>
            <w:tcW w:w="2126" w:type="dxa"/>
            <w:tcBorders>
              <w:top w:val="nil"/>
              <w:left w:val="nil"/>
              <w:right w:val="single" w:sz="4" w:space="0" w:color="auto"/>
            </w:tcBorders>
            <w:noWrap/>
            <w:vAlign w:val="center"/>
          </w:tcPr>
          <w:p w14:paraId="1C7D1F63"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15 (14–15)</w:t>
            </w:r>
          </w:p>
        </w:tc>
        <w:tc>
          <w:tcPr>
            <w:tcW w:w="2127" w:type="dxa"/>
            <w:tcBorders>
              <w:top w:val="nil"/>
              <w:left w:val="single" w:sz="4" w:space="0" w:color="auto"/>
              <w:right w:val="single" w:sz="4" w:space="0" w:color="auto"/>
            </w:tcBorders>
            <w:noWrap/>
            <w:vAlign w:val="center"/>
          </w:tcPr>
          <w:p w14:paraId="0729E638"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15 (14–15)</w:t>
            </w:r>
          </w:p>
        </w:tc>
      </w:tr>
      <w:tr w:rsidR="00E0587F" w:rsidRPr="00F07D42" w14:paraId="0EAF8754" w14:textId="77777777" w:rsidTr="00E0587F">
        <w:trPr>
          <w:trHeight w:val="20"/>
          <w:jc w:val="center"/>
        </w:trPr>
        <w:tc>
          <w:tcPr>
            <w:tcW w:w="6095" w:type="dxa"/>
            <w:tcBorders>
              <w:top w:val="nil"/>
              <w:left w:val="single" w:sz="4" w:space="0" w:color="auto"/>
              <w:bottom w:val="single" w:sz="4" w:space="0" w:color="auto"/>
              <w:right w:val="single" w:sz="4" w:space="0" w:color="auto"/>
            </w:tcBorders>
            <w:vAlign w:val="center"/>
          </w:tcPr>
          <w:p w14:paraId="3D82C8FC" w14:textId="77777777" w:rsidR="00E0587F" w:rsidRPr="00F07D42" w:rsidRDefault="00E0587F" w:rsidP="00BC0D90">
            <w:pPr>
              <w:spacing w:line="240" w:lineRule="auto"/>
              <w:ind w:left="72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Temperature – °C </w:t>
            </w:r>
            <w:r w:rsidRPr="00F07D42">
              <w:rPr>
                <w:rFonts w:ascii="Times New Roman" w:eastAsia="Times New Roman" w:hAnsi="Times New Roman" w:cs="Times New Roman" w:hint="eastAsia"/>
                <w:sz w:val="20"/>
                <w:szCs w:val="20"/>
                <w:lang w:eastAsia="fr-FR"/>
              </w:rPr>
              <w:t>‖‖</w:t>
            </w:r>
          </w:p>
        </w:tc>
        <w:tc>
          <w:tcPr>
            <w:tcW w:w="2126" w:type="dxa"/>
            <w:tcBorders>
              <w:top w:val="nil"/>
              <w:left w:val="nil"/>
              <w:bottom w:val="single" w:sz="4" w:space="0" w:color="auto"/>
              <w:right w:val="single" w:sz="4" w:space="0" w:color="auto"/>
            </w:tcBorders>
            <w:noWrap/>
            <w:vAlign w:val="center"/>
          </w:tcPr>
          <w:p w14:paraId="5D6547A2"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37 (36.3–37.7)</w:t>
            </w:r>
          </w:p>
        </w:tc>
        <w:tc>
          <w:tcPr>
            <w:tcW w:w="2127" w:type="dxa"/>
            <w:tcBorders>
              <w:top w:val="nil"/>
              <w:left w:val="single" w:sz="4" w:space="0" w:color="auto"/>
              <w:bottom w:val="single" w:sz="4" w:space="0" w:color="auto"/>
              <w:right w:val="single" w:sz="4" w:space="0" w:color="auto"/>
            </w:tcBorders>
            <w:noWrap/>
            <w:vAlign w:val="center"/>
          </w:tcPr>
          <w:p w14:paraId="1179F4C3" w14:textId="77777777" w:rsidR="00E0587F" w:rsidRPr="00F07D42" w:rsidRDefault="00E0587F" w:rsidP="00BC0D90">
            <w:pPr>
              <w:spacing w:line="240" w:lineRule="auto"/>
              <w:jc w:val="center"/>
              <w:rPr>
                <w:rFonts w:ascii="Times New Roman" w:hAnsi="Times New Roman" w:cs="Times New Roman"/>
                <w:sz w:val="20"/>
                <w:szCs w:val="20"/>
              </w:rPr>
            </w:pPr>
            <w:r w:rsidRPr="00F07D42">
              <w:rPr>
                <w:rFonts w:ascii="Times New Roman" w:hAnsi="Times New Roman" w:cs="Times New Roman"/>
                <w:sz w:val="20"/>
                <w:szCs w:val="20"/>
              </w:rPr>
              <w:t>36.9 (36.2–37.8)</w:t>
            </w:r>
          </w:p>
        </w:tc>
      </w:tr>
    </w:tbl>
    <w:p w14:paraId="7EE7549D" w14:textId="77777777" w:rsidR="00E0587F" w:rsidRPr="00EB5604" w:rsidRDefault="00E0587F" w:rsidP="00E0587F">
      <w:pPr>
        <w:rPr>
          <w:rFonts w:ascii="Times New Roman" w:eastAsia="Times New Roman" w:hAnsi="Times New Roman" w:cs="Times New Roman"/>
          <w:lang w:val="en-US" w:eastAsia="fr-FR"/>
        </w:rPr>
      </w:pPr>
    </w:p>
    <w:p w14:paraId="0BA60698" w14:textId="77777777" w:rsidR="00E0587F" w:rsidRPr="004D7C2D" w:rsidRDefault="00E0587F" w:rsidP="00F07D42">
      <w:pPr>
        <w:spacing w:line="240" w:lineRule="auto"/>
        <w:rPr>
          <w:rFonts w:ascii="Times New Roman" w:hAnsi="Times New Roman" w:cs="Times New Roman"/>
          <w:sz w:val="20"/>
          <w:szCs w:val="20"/>
        </w:rPr>
      </w:pPr>
      <w:r w:rsidRPr="004D7C2D">
        <w:rPr>
          <w:rFonts w:ascii="Times New Roman" w:hAnsi="Times New Roman" w:cs="Times New Roman"/>
          <w:sz w:val="20"/>
          <w:szCs w:val="20"/>
        </w:rPr>
        <w:t>*Continuous variables are presented as medians with interquartile ranges (IQR). DAP denotes Diastolic Arterial Pressure, MAP for Mean Arterial Pressure, NIV for Non-Invasive Ventilation, PEEP for Positive End-Expiratory Pressure, RBC for Red Blood Cells, and SAP for Systolic Arterial Pressure.</w:t>
      </w:r>
    </w:p>
    <w:p w14:paraId="7B57BCEC" w14:textId="77777777" w:rsidR="00E0587F" w:rsidRPr="004D7C2D" w:rsidRDefault="00E0587F" w:rsidP="00F07D42">
      <w:pPr>
        <w:spacing w:line="240" w:lineRule="auto"/>
        <w:rPr>
          <w:rFonts w:ascii="Times New Roman" w:eastAsia="Times New Roman" w:hAnsi="Times New Roman" w:cs="Times New Roman"/>
          <w:sz w:val="20"/>
          <w:szCs w:val="20"/>
          <w:lang w:val="en-US" w:eastAsia="fr-FR"/>
        </w:rPr>
      </w:pPr>
      <w:r w:rsidRPr="004D7C2D">
        <w:rPr>
          <w:rFonts w:ascii="Times New Roman" w:eastAsia="Times New Roman" w:hAnsi="Times New Roman" w:cs="Times New Roman"/>
          <w:sz w:val="20"/>
          <w:szCs w:val="20"/>
          <w:lang w:val="en-US" w:eastAsia="fr-FR"/>
        </w:rPr>
        <w:t>¤ C</w:t>
      </w:r>
      <w:proofErr w:type="spellStart"/>
      <w:r w:rsidRPr="004D7C2D">
        <w:rPr>
          <w:rFonts w:ascii="Times New Roman" w:eastAsia="Times New Roman" w:hAnsi="Times New Roman" w:cs="Times New Roman"/>
          <w:sz w:val="20"/>
          <w:szCs w:val="20"/>
          <w:lang w:eastAsia="fr-FR"/>
        </w:rPr>
        <w:t>hronic</w:t>
      </w:r>
      <w:proofErr w:type="spellEnd"/>
      <w:r w:rsidRPr="004D7C2D">
        <w:rPr>
          <w:rFonts w:ascii="Times New Roman" w:eastAsia="Times New Roman" w:hAnsi="Times New Roman" w:cs="Times New Roman"/>
          <w:sz w:val="20"/>
          <w:szCs w:val="20"/>
          <w:lang w:eastAsia="fr-FR"/>
        </w:rPr>
        <w:t xml:space="preserve"> kidney disease (CKD) stages were defined according to KDIGO (Kidney Disease Improving Global Outcomes) criteria </w:t>
      </w:r>
      <w:r w:rsidRPr="004D7C2D">
        <w:rPr>
          <w:rFonts w:ascii="Times New Roman" w:eastAsia="Times New Roman" w:hAnsi="Times New Roman" w:cs="Times New Roman"/>
          <w:sz w:val="20"/>
          <w:szCs w:val="20"/>
          <w:vertAlign w:val="superscript"/>
          <w:lang w:eastAsia="fr-FR"/>
        </w:rPr>
        <w:t>9</w:t>
      </w:r>
      <w:r w:rsidRPr="004D7C2D">
        <w:rPr>
          <w:rFonts w:ascii="Times New Roman" w:eastAsia="Times New Roman" w:hAnsi="Times New Roman" w:cs="Times New Roman"/>
          <w:sz w:val="20"/>
          <w:szCs w:val="20"/>
          <w:lang w:eastAsia="fr-FR"/>
        </w:rPr>
        <w:t>. CKD stages were missing for 10 and 11 patients in the control and intervention groups, respectively.</w:t>
      </w:r>
    </w:p>
    <w:p w14:paraId="6FF7A36A" w14:textId="77777777" w:rsidR="00E0587F" w:rsidRPr="004D7C2D" w:rsidRDefault="00E0587F" w:rsidP="00F07D42">
      <w:pPr>
        <w:spacing w:line="240" w:lineRule="auto"/>
        <w:rPr>
          <w:rFonts w:ascii="Times New Roman" w:eastAsia="Times New Roman" w:hAnsi="Times New Roman" w:cs="Times New Roman"/>
          <w:sz w:val="20"/>
          <w:szCs w:val="20"/>
          <w:lang w:eastAsia="fr-FR"/>
        </w:rPr>
      </w:pPr>
      <w:r w:rsidRPr="004D7C2D">
        <w:rPr>
          <w:rFonts w:ascii="Times New Roman" w:eastAsia="Times New Roman" w:hAnsi="Times New Roman" w:cs="Times New Roman" w:hint="eastAsia"/>
          <w:sz w:val="20"/>
          <w:szCs w:val="20"/>
          <w:lang w:eastAsia="fr-FR"/>
        </w:rPr>
        <w:t>†</w:t>
      </w:r>
      <w:r w:rsidRPr="004D7C2D">
        <w:rPr>
          <w:rFonts w:ascii="Times New Roman" w:eastAsia="Times New Roman" w:hAnsi="Times New Roman" w:cs="Times New Roman"/>
          <w:sz w:val="20"/>
          <w:szCs w:val="20"/>
          <w:lang w:eastAsia="fr-FR"/>
        </w:rPr>
        <w:t xml:space="preserve"> Arterial blood pressure measurements were collected at the time of inclusion. Missing data in the control group included 4 </w:t>
      </w:r>
      <w:proofErr w:type="gramStart"/>
      <w:r w:rsidRPr="004D7C2D">
        <w:rPr>
          <w:rFonts w:ascii="Times New Roman" w:eastAsia="Times New Roman" w:hAnsi="Times New Roman" w:cs="Times New Roman"/>
          <w:sz w:val="20"/>
          <w:szCs w:val="20"/>
          <w:lang w:eastAsia="fr-FR"/>
        </w:rPr>
        <w:t>MAP</w:t>
      </w:r>
      <w:proofErr w:type="gramEnd"/>
      <w:r w:rsidRPr="004D7C2D">
        <w:rPr>
          <w:rFonts w:ascii="Times New Roman" w:eastAsia="Times New Roman" w:hAnsi="Times New Roman" w:cs="Times New Roman"/>
          <w:sz w:val="20"/>
          <w:szCs w:val="20"/>
          <w:lang w:eastAsia="fr-FR"/>
        </w:rPr>
        <w:t>, 3 SAP, and 3 DAP measurements. No missing data were reported in the intervention group.</w:t>
      </w:r>
    </w:p>
    <w:p w14:paraId="0A45191D" w14:textId="77777777" w:rsidR="00E0587F" w:rsidRPr="004D7C2D" w:rsidRDefault="00E0587F" w:rsidP="00F07D42">
      <w:pPr>
        <w:spacing w:line="240" w:lineRule="auto"/>
        <w:rPr>
          <w:rFonts w:ascii="Times New Roman" w:eastAsia="Times New Roman" w:hAnsi="Times New Roman" w:cs="Times New Roman"/>
          <w:sz w:val="20"/>
          <w:szCs w:val="20"/>
          <w:lang w:val="en-US" w:eastAsia="fr-FR"/>
        </w:rPr>
      </w:pPr>
      <w:r w:rsidRPr="004D7C2D">
        <w:rPr>
          <w:rFonts w:ascii="Times New Roman" w:eastAsia="Times New Roman" w:hAnsi="Times New Roman" w:cs="Times New Roman" w:hint="eastAsia"/>
          <w:sz w:val="20"/>
          <w:szCs w:val="20"/>
          <w:lang w:eastAsia="fr-FR"/>
        </w:rPr>
        <w:t>††</w:t>
      </w:r>
      <w:r w:rsidRPr="004D7C2D">
        <w:rPr>
          <w:rFonts w:ascii="Times New Roman" w:eastAsia="Times New Roman" w:hAnsi="Times New Roman" w:cs="Times New Roman"/>
          <w:sz w:val="20"/>
          <w:szCs w:val="20"/>
          <w:lang w:eastAsia="fr-FR"/>
        </w:rPr>
        <w:t xml:space="preserve"> This value reflects the lowest DAP recorded 12 hours prior to inclusion. Two measures were missing in both groups.</w:t>
      </w:r>
    </w:p>
    <w:p w14:paraId="17E12DE7" w14:textId="77777777" w:rsidR="00E0587F" w:rsidRPr="004D7C2D" w:rsidRDefault="00E0587F" w:rsidP="00F07D42">
      <w:pPr>
        <w:spacing w:line="240" w:lineRule="auto"/>
        <w:rPr>
          <w:rFonts w:ascii="Times New Roman" w:eastAsia="Times New Roman" w:hAnsi="Times New Roman" w:cs="Times New Roman"/>
          <w:sz w:val="20"/>
          <w:szCs w:val="20"/>
          <w:lang w:val="en-US" w:eastAsia="fr-FR"/>
        </w:rPr>
      </w:pPr>
      <w:r w:rsidRPr="004D7C2D">
        <w:rPr>
          <w:rFonts w:ascii="Times New Roman" w:eastAsia="Times New Roman" w:hAnsi="Times New Roman" w:cs="Times New Roman"/>
          <w:sz w:val="20"/>
          <w:szCs w:val="20"/>
          <w:lang w:val="en-US" w:eastAsia="fr-FR"/>
        </w:rPr>
        <w:lastRenderedPageBreak/>
        <w:t xml:space="preserve">£ KDIGO (Kidney Disease Improving Global Outcomes), ranging from 1 to 3, were used to classify the severity of acute kidney injury </w:t>
      </w:r>
      <w:r w:rsidRPr="004D7C2D">
        <w:rPr>
          <w:rFonts w:ascii="Times New Roman" w:eastAsia="Times New Roman" w:hAnsi="Times New Roman" w:cs="Times New Roman"/>
          <w:sz w:val="20"/>
          <w:szCs w:val="20"/>
          <w:vertAlign w:val="superscript"/>
          <w:lang w:val="en-US" w:eastAsia="fr-FR"/>
        </w:rPr>
        <w:t>9</w:t>
      </w:r>
      <w:r w:rsidRPr="004D7C2D">
        <w:rPr>
          <w:rFonts w:ascii="Times New Roman" w:eastAsia="Times New Roman" w:hAnsi="Times New Roman" w:cs="Times New Roman"/>
          <w:sz w:val="20"/>
          <w:szCs w:val="20"/>
          <w:lang w:val="en-US" w:eastAsia="fr-FR"/>
        </w:rPr>
        <w:t>.</w:t>
      </w:r>
    </w:p>
    <w:p w14:paraId="34AAAB85" w14:textId="77777777" w:rsidR="00E0587F" w:rsidRPr="004D7C2D" w:rsidRDefault="00E0587F" w:rsidP="00F07D42">
      <w:pPr>
        <w:spacing w:line="240" w:lineRule="auto"/>
        <w:rPr>
          <w:rFonts w:ascii="Times New Roman" w:eastAsia="Times New Roman" w:hAnsi="Times New Roman" w:cs="Times New Roman"/>
          <w:sz w:val="20"/>
          <w:szCs w:val="20"/>
          <w:lang w:val="en-US" w:eastAsia="fr-FR"/>
        </w:rPr>
      </w:pPr>
      <w:r w:rsidRPr="004D7C2D">
        <w:rPr>
          <w:rFonts w:ascii="Times New Roman" w:eastAsia="Times New Roman" w:hAnsi="Times New Roman" w:cs="Times New Roman"/>
          <w:sz w:val="20"/>
          <w:szCs w:val="20"/>
          <w:lang w:val="en-US" w:eastAsia="fr-FR"/>
        </w:rPr>
        <w:t>**</w:t>
      </w:r>
      <w:r w:rsidRPr="004D7C2D">
        <w:rPr>
          <w:rFonts w:ascii="Times New Roman" w:eastAsia="Times New Roman" w:hAnsi="Times New Roman" w:cs="Times New Roman"/>
          <w:sz w:val="20"/>
          <w:szCs w:val="20"/>
          <w:lang w:eastAsia="fr-FR"/>
        </w:rPr>
        <w:t>Number and percentage of patients with recorded cardiac index or cardiac output measurements at inclusion.</w:t>
      </w:r>
    </w:p>
    <w:p w14:paraId="1282D46D" w14:textId="77777777" w:rsidR="00E0587F" w:rsidRPr="004D7C2D" w:rsidRDefault="00E0587F" w:rsidP="00F07D42">
      <w:pPr>
        <w:spacing w:line="240" w:lineRule="auto"/>
        <w:rPr>
          <w:rFonts w:ascii="Times New Roman" w:eastAsia="Times New Roman" w:hAnsi="Times New Roman" w:cs="Times New Roman"/>
          <w:sz w:val="20"/>
          <w:szCs w:val="20"/>
          <w:lang w:eastAsia="fr-FR"/>
        </w:rPr>
      </w:pPr>
      <w:r w:rsidRPr="004D7C2D">
        <w:rPr>
          <w:rFonts w:ascii="Times New Roman" w:eastAsia="Times New Roman" w:hAnsi="Times New Roman" w:cs="Times New Roman" w:hint="eastAsia"/>
          <w:sz w:val="20"/>
          <w:szCs w:val="20"/>
          <w:lang w:eastAsia="fr-FR"/>
        </w:rPr>
        <w:t>‡</w:t>
      </w:r>
      <w:r w:rsidRPr="004D7C2D">
        <w:rPr>
          <w:rFonts w:ascii="Times New Roman" w:eastAsia="Times New Roman" w:hAnsi="Times New Roman" w:cs="Times New Roman"/>
          <w:sz w:val="20"/>
          <w:szCs w:val="20"/>
          <w:lang w:eastAsia="fr-FR"/>
        </w:rPr>
        <w:t xml:space="preserve"> Dobutamine dose was missing for one patient in the control group.</w:t>
      </w:r>
    </w:p>
    <w:p w14:paraId="401C1B89" w14:textId="77777777" w:rsidR="00E0587F" w:rsidRPr="004D7C2D" w:rsidRDefault="00E0587F" w:rsidP="00F07D42">
      <w:pPr>
        <w:spacing w:line="240" w:lineRule="auto"/>
        <w:rPr>
          <w:rFonts w:ascii="Times New Roman" w:eastAsia="Times New Roman" w:hAnsi="Times New Roman" w:cs="Times New Roman"/>
          <w:sz w:val="20"/>
          <w:szCs w:val="20"/>
          <w:lang w:eastAsia="fr-FR"/>
        </w:rPr>
      </w:pPr>
      <w:r w:rsidRPr="004D7C2D">
        <w:rPr>
          <w:rFonts w:ascii="Times New Roman" w:eastAsia="Times New Roman" w:hAnsi="Times New Roman" w:cs="Times New Roman"/>
          <w:sz w:val="20"/>
          <w:szCs w:val="20"/>
          <w:lang w:val="en-US" w:eastAsia="fr-FR"/>
        </w:rPr>
        <w:t>££ Respiratory parameters were recorded at the time of inclusion. In the control group, SpO</w:t>
      </w:r>
      <w:r w:rsidRPr="004D7C2D">
        <w:rPr>
          <w:rFonts w:ascii="Times New Roman" w:eastAsia="Times New Roman" w:hAnsi="Times New Roman" w:cs="Times New Roman"/>
          <w:sz w:val="20"/>
          <w:szCs w:val="20"/>
          <w:vertAlign w:val="subscript"/>
          <w:lang w:val="en-US" w:eastAsia="fr-FR"/>
        </w:rPr>
        <w:t>2</w:t>
      </w:r>
      <w:r w:rsidRPr="004D7C2D">
        <w:rPr>
          <w:rFonts w:ascii="Times New Roman" w:eastAsia="Times New Roman" w:hAnsi="Times New Roman" w:cs="Times New Roman"/>
          <w:sz w:val="20"/>
          <w:szCs w:val="20"/>
          <w:lang w:val="en-US" w:eastAsia="fr-FR"/>
        </w:rPr>
        <w:t xml:space="preserve"> was missing for 26 patients, PaO</w:t>
      </w:r>
      <w:r w:rsidRPr="004D7C2D">
        <w:rPr>
          <w:rFonts w:ascii="Times New Roman" w:eastAsia="Times New Roman" w:hAnsi="Times New Roman" w:cs="Times New Roman"/>
          <w:sz w:val="20"/>
          <w:szCs w:val="20"/>
          <w:vertAlign w:val="subscript"/>
          <w:lang w:val="en-US" w:eastAsia="fr-FR"/>
        </w:rPr>
        <w:t>2</w:t>
      </w:r>
      <w:r w:rsidRPr="004D7C2D">
        <w:rPr>
          <w:rFonts w:ascii="Times New Roman" w:eastAsia="Times New Roman" w:hAnsi="Times New Roman" w:cs="Times New Roman"/>
          <w:sz w:val="20"/>
          <w:szCs w:val="20"/>
          <w:lang w:val="en-US" w:eastAsia="fr-FR"/>
        </w:rPr>
        <w:t xml:space="preserve"> for 3 patients, PaCO</w:t>
      </w:r>
      <w:r w:rsidRPr="004D7C2D">
        <w:rPr>
          <w:rFonts w:ascii="Times New Roman" w:eastAsia="Times New Roman" w:hAnsi="Times New Roman" w:cs="Times New Roman"/>
          <w:sz w:val="20"/>
          <w:szCs w:val="20"/>
          <w:vertAlign w:val="subscript"/>
          <w:lang w:val="en-US" w:eastAsia="fr-FR"/>
        </w:rPr>
        <w:t>2</w:t>
      </w:r>
      <w:r w:rsidRPr="004D7C2D">
        <w:rPr>
          <w:rFonts w:ascii="Times New Roman" w:eastAsia="Times New Roman" w:hAnsi="Times New Roman" w:cs="Times New Roman"/>
          <w:sz w:val="20"/>
          <w:szCs w:val="20"/>
          <w:lang w:val="en-US" w:eastAsia="fr-FR"/>
        </w:rPr>
        <w:t xml:space="preserve"> for 6 patients, tidal volume for 10 patients and FiO</w:t>
      </w:r>
      <w:r w:rsidRPr="004D7C2D">
        <w:rPr>
          <w:rFonts w:ascii="Times New Roman" w:eastAsia="Times New Roman" w:hAnsi="Times New Roman" w:cs="Times New Roman"/>
          <w:sz w:val="20"/>
          <w:szCs w:val="20"/>
          <w:vertAlign w:val="subscript"/>
          <w:lang w:val="en-US" w:eastAsia="fr-FR"/>
        </w:rPr>
        <w:t>2</w:t>
      </w:r>
      <w:r w:rsidRPr="004D7C2D">
        <w:rPr>
          <w:rFonts w:ascii="Times New Roman" w:eastAsia="Times New Roman" w:hAnsi="Times New Roman" w:cs="Times New Roman"/>
          <w:sz w:val="20"/>
          <w:szCs w:val="20"/>
          <w:lang w:val="en-US" w:eastAsia="fr-FR"/>
        </w:rPr>
        <w:t xml:space="preserve"> for 24 patients. In the intervention group, SpO</w:t>
      </w:r>
      <w:r w:rsidRPr="004D7C2D">
        <w:rPr>
          <w:rFonts w:ascii="Times New Roman" w:eastAsia="Times New Roman" w:hAnsi="Times New Roman" w:cs="Times New Roman"/>
          <w:sz w:val="20"/>
          <w:szCs w:val="20"/>
          <w:vertAlign w:val="subscript"/>
          <w:lang w:val="en-US" w:eastAsia="fr-FR"/>
        </w:rPr>
        <w:t>2</w:t>
      </w:r>
      <w:r w:rsidRPr="004D7C2D">
        <w:rPr>
          <w:rFonts w:ascii="Times New Roman" w:eastAsia="Times New Roman" w:hAnsi="Times New Roman" w:cs="Times New Roman"/>
          <w:sz w:val="20"/>
          <w:szCs w:val="20"/>
          <w:lang w:val="en-US" w:eastAsia="fr-FR"/>
        </w:rPr>
        <w:t xml:space="preserve"> were missing for 16 patients, PaCO</w:t>
      </w:r>
      <w:r w:rsidRPr="004D7C2D">
        <w:rPr>
          <w:rFonts w:ascii="Times New Roman" w:eastAsia="Times New Roman" w:hAnsi="Times New Roman" w:cs="Times New Roman"/>
          <w:sz w:val="20"/>
          <w:szCs w:val="20"/>
          <w:vertAlign w:val="subscript"/>
          <w:lang w:val="en-US" w:eastAsia="fr-FR"/>
        </w:rPr>
        <w:t>2</w:t>
      </w:r>
      <w:r w:rsidRPr="004D7C2D">
        <w:rPr>
          <w:rFonts w:ascii="Times New Roman" w:eastAsia="Times New Roman" w:hAnsi="Times New Roman" w:cs="Times New Roman"/>
          <w:sz w:val="20"/>
          <w:szCs w:val="20"/>
          <w:lang w:val="en-US" w:eastAsia="fr-FR"/>
        </w:rPr>
        <w:t xml:space="preserve"> for 2 patients, Tidal volume for 5 patients and FiO</w:t>
      </w:r>
      <w:r w:rsidRPr="004D7C2D">
        <w:rPr>
          <w:rFonts w:ascii="Times New Roman" w:eastAsia="Times New Roman" w:hAnsi="Times New Roman" w:cs="Times New Roman"/>
          <w:sz w:val="20"/>
          <w:szCs w:val="20"/>
          <w:vertAlign w:val="subscript"/>
          <w:lang w:val="en-US" w:eastAsia="fr-FR"/>
        </w:rPr>
        <w:t>2</w:t>
      </w:r>
      <w:r w:rsidRPr="004D7C2D">
        <w:rPr>
          <w:rFonts w:ascii="Times New Roman" w:eastAsia="Times New Roman" w:hAnsi="Times New Roman" w:cs="Times New Roman"/>
          <w:sz w:val="20"/>
          <w:szCs w:val="20"/>
          <w:lang w:val="en-US" w:eastAsia="fr-FR"/>
        </w:rPr>
        <w:t xml:space="preserve"> for 11 patients. </w:t>
      </w:r>
    </w:p>
    <w:p w14:paraId="11592A9E" w14:textId="77777777" w:rsidR="00E0587F" w:rsidRPr="004D7C2D" w:rsidRDefault="00E0587F" w:rsidP="00F07D42">
      <w:pPr>
        <w:spacing w:line="240" w:lineRule="auto"/>
        <w:rPr>
          <w:rFonts w:ascii="Times New Roman" w:eastAsia="Times New Roman" w:hAnsi="Times New Roman" w:cs="Times New Roman"/>
          <w:sz w:val="20"/>
          <w:szCs w:val="20"/>
          <w:lang w:val="en-US" w:eastAsia="fr-FR"/>
        </w:rPr>
      </w:pPr>
      <w:r w:rsidRPr="004D7C2D">
        <w:rPr>
          <w:rFonts w:ascii="Times New Roman" w:eastAsia="Times New Roman" w:hAnsi="Times New Roman" w:cs="Times New Roman" w:hint="eastAsia"/>
          <w:sz w:val="20"/>
          <w:szCs w:val="20"/>
          <w:lang w:eastAsia="fr-FR"/>
        </w:rPr>
        <w:t>‖</w:t>
      </w:r>
      <w:r w:rsidRPr="004D7C2D">
        <w:rPr>
          <w:rFonts w:ascii="Times New Roman" w:eastAsia="Times New Roman" w:hAnsi="Times New Roman" w:cs="Times New Roman"/>
          <w:sz w:val="20"/>
          <w:szCs w:val="20"/>
          <w:lang w:eastAsia="fr-FR"/>
        </w:rPr>
        <w:t xml:space="preserve"> Biological parameters reflect the worst values recorded within 24 hours prior to inclusion. In the control group, missing data included </w:t>
      </w:r>
      <w:proofErr w:type="spellStart"/>
      <w:r w:rsidRPr="004D7C2D">
        <w:rPr>
          <w:rFonts w:ascii="Times New Roman" w:eastAsia="Times New Roman" w:hAnsi="Times New Roman" w:cs="Times New Roman"/>
          <w:sz w:val="20"/>
          <w:szCs w:val="20"/>
          <w:lang w:eastAsia="fr-FR"/>
        </w:rPr>
        <w:t>hemoglobin</w:t>
      </w:r>
      <w:proofErr w:type="spellEnd"/>
      <w:r w:rsidRPr="004D7C2D">
        <w:rPr>
          <w:rFonts w:ascii="Times New Roman" w:eastAsia="Times New Roman" w:hAnsi="Times New Roman" w:cs="Times New Roman"/>
          <w:sz w:val="20"/>
          <w:szCs w:val="20"/>
          <w:lang w:eastAsia="fr-FR"/>
        </w:rPr>
        <w:t xml:space="preserve"> (10 patients), platelet count (7 patients), urea (7 patients), creatinine (3 patients), sodium (9 patients), chloride (9 patients), bilirubin (26 patients), protein (97 patients), albumin (145 patients), pH (7 patients), and bicarbonate (6 patients). In the intervention group, missing data included </w:t>
      </w:r>
      <w:proofErr w:type="spellStart"/>
      <w:r w:rsidRPr="004D7C2D">
        <w:rPr>
          <w:rFonts w:ascii="Times New Roman" w:eastAsia="Times New Roman" w:hAnsi="Times New Roman" w:cs="Times New Roman"/>
          <w:sz w:val="20"/>
          <w:szCs w:val="20"/>
          <w:lang w:eastAsia="fr-FR"/>
        </w:rPr>
        <w:t>hemoglobin</w:t>
      </w:r>
      <w:proofErr w:type="spellEnd"/>
      <w:r w:rsidRPr="004D7C2D">
        <w:rPr>
          <w:rFonts w:ascii="Times New Roman" w:eastAsia="Times New Roman" w:hAnsi="Times New Roman" w:cs="Times New Roman"/>
          <w:sz w:val="20"/>
          <w:szCs w:val="20"/>
          <w:lang w:eastAsia="fr-FR"/>
        </w:rPr>
        <w:t xml:space="preserve"> (2 patients), platelet count (7 patients), urea (15 patients), sodium (3 patients), chloride (3 patients), bilirubin (3 patients), protein (40 patients), albumin (70 patients), pH (2 patients), and bicarbonate (2 patients).</w:t>
      </w:r>
    </w:p>
    <w:p w14:paraId="24C4ACB1" w14:textId="77777777" w:rsidR="00E0587F" w:rsidRPr="004D7C2D" w:rsidRDefault="00E0587F" w:rsidP="00F07D42">
      <w:pPr>
        <w:spacing w:line="240" w:lineRule="auto"/>
        <w:rPr>
          <w:rFonts w:ascii="Times New Roman" w:eastAsia="Times New Roman" w:hAnsi="Times New Roman" w:cs="Times New Roman"/>
          <w:sz w:val="20"/>
          <w:szCs w:val="20"/>
          <w:lang w:eastAsia="fr-FR"/>
        </w:rPr>
      </w:pPr>
      <w:r w:rsidRPr="004D7C2D">
        <w:rPr>
          <w:rFonts w:ascii="Times New Roman" w:eastAsia="Times New Roman" w:hAnsi="Times New Roman" w:cs="Times New Roman" w:hint="eastAsia"/>
          <w:sz w:val="20"/>
          <w:szCs w:val="20"/>
          <w:lang w:eastAsia="fr-FR"/>
        </w:rPr>
        <w:t>‡‡</w:t>
      </w:r>
      <w:r w:rsidRPr="004D7C2D">
        <w:rPr>
          <w:rFonts w:ascii="Times New Roman" w:eastAsia="Times New Roman" w:hAnsi="Times New Roman" w:cs="Times New Roman"/>
          <w:sz w:val="20"/>
          <w:szCs w:val="20"/>
          <w:lang w:eastAsia="fr-FR"/>
        </w:rPr>
        <w:t xml:space="preserve"> Glasgow Coma Scale was missing for 2 patients in both groups.</w:t>
      </w:r>
    </w:p>
    <w:p w14:paraId="2821CC1B" w14:textId="77777777" w:rsidR="00E0587F" w:rsidRPr="004D7C2D" w:rsidRDefault="00E0587F" w:rsidP="00F07D42">
      <w:pPr>
        <w:spacing w:line="240" w:lineRule="auto"/>
        <w:rPr>
          <w:rFonts w:ascii="Times New Roman" w:hAnsi="Times New Roman" w:cs="Times New Roman"/>
          <w:b/>
          <w:bCs/>
          <w:sz w:val="20"/>
          <w:szCs w:val="20"/>
        </w:rPr>
      </w:pPr>
      <w:r w:rsidRPr="004D7C2D">
        <w:rPr>
          <w:rFonts w:ascii="Times New Roman" w:eastAsia="Times New Roman" w:hAnsi="Times New Roman" w:cs="Times New Roman" w:hint="eastAsia"/>
          <w:sz w:val="20"/>
          <w:szCs w:val="20"/>
          <w:lang w:eastAsia="fr-FR"/>
        </w:rPr>
        <w:t>‖‖</w:t>
      </w:r>
      <w:r w:rsidRPr="004D7C2D">
        <w:rPr>
          <w:rFonts w:ascii="Times New Roman" w:eastAsia="Times New Roman" w:hAnsi="Times New Roman" w:cs="Times New Roman"/>
          <w:sz w:val="20"/>
          <w:szCs w:val="20"/>
          <w:lang w:eastAsia="fr-FR"/>
        </w:rPr>
        <w:t xml:space="preserve"> Temperature was missing for 7 patients in the control group and 4 patients in the intervention group.</w:t>
      </w:r>
    </w:p>
    <w:p w14:paraId="22878F91" w14:textId="339FFE6D" w:rsidR="00E0587F" w:rsidRDefault="00E0587F" w:rsidP="00E0587F">
      <w:pPr>
        <w:tabs>
          <w:tab w:val="left" w:pos="4858"/>
        </w:tabs>
        <w:rPr>
          <w:rFonts w:ascii="Times New Roman" w:hAnsi="Times New Roman" w:cs="Times New Roman"/>
        </w:rPr>
      </w:pPr>
    </w:p>
    <w:p w14:paraId="59852CBF" w14:textId="32E9A567" w:rsidR="00E0587F" w:rsidRPr="00E0587F" w:rsidRDefault="00E0587F" w:rsidP="00E0587F">
      <w:pPr>
        <w:tabs>
          <w:tab w:val="left" w:pos="4858"/>
        </w:tabs>
        <w:rPr>
          <w:rFonts w:ascii="Times New Roman" w:hAnsi="Times New Roman" w:cs="Times New Roman"/>
        </w:rPr>
        <w:sectPr w:rsidR="00E0587F" w:rsidRPr="00E0587F" w:rsidSect="00E0587F">
          <w:pgSz w:w="11906" w:h="16838"/>
          <w:pgMar w:top="1440" w:right="1440" w:bottom="1440" w:left="1440" w:header="709" w:footer="709" w:gutter="0"/>
          <w:cols w:space="708"/>
          <w:docGrid w:linePitch="360"/>
        </w:sectPr>
      </w:pPr>
      <w:r>
        <w:rPr>
          <w:rFonts w:ascii="Times New Roman" w:hAnsi="Times New Roman" w:cs="Times New Roman"/>
        </w:rPr>
        <w:tab/>
      </w:r>
    </w:p>
    <w:p w14:paraId="49E8E308" w14:textId="79BC24D7" w:rsidR="00A553CB" w:rsidRPr="00EB5604" w:rsidRDefault="00A553CB" w:rsidP="002C72B5">
      <w:pPr>
        <w:pStyle w:val="Titre2"/>
      </w:pPr>
      <w:bookmarkStart w:id="24" w:name="_Toc193442723"/>
      <w:proofErr w:type="spellStart"/>
      <w:r>
        <w:lastRenderedPageBreak/>
        <w:t>e</w:t>
      </w:r>
      <w:r w:rsidRPr="00EB5604">
        <w:t>Table</w:t>
      </w:r>
      <w:proofErr w:type="spellEnd"/>
      <w:r w:rsidRPr="00EB5604">
        <w:t xml:space="preserve"> 2: Details about fluids received before inclusion.</w:t>
      </w:r>
      <w:bookmarkEnd w:id="24"/>
    </w:p>
    <w:tbl>
      <w:tblPr>
        <w:tblpPr w:leftFromText="180" w:rightFromText="180" w:vertAnchor="page" w:horzAnchor="margin" w:tblpXSpec="center" w:tblpY="2503"/>
        <w:tblW w:w="10768" w:type="dxa"/>
        <w:tblLook w:val="04A0" w:firstRow="1" w:lastRow="0" w:firstColumn="1" w:lastColumn="0" w:noHBand="0" w:noVBand="1"/>
      </w:tblPr>
      <w:tblGrid>
        <w:gridCol w:w="2830"/>
        <w:gridCol w:w="2274"/>
        <w:gridCol w:w="1695"/>
        <w:gridCol w:w="1985"/>
        <w:gridCol w:w="1984"/>
      </w:tblGrid>
      <w:tr w:rsidR="00A553CB" w:rsidRPr="00F07D42" w14:paraId="748A51B4" w14:textId="77777777" w:rsidTr="000F61AA">
        <w:trPr>
          <w:trHeight w:val="288"/>
        </w:trPr>
        <w:tc>
          <w:tcPr>
            <w:tcW w:w="2830" w:type="dxa"/>
            <w:tcBorders>
              <w:top w:val="single" w:sz="4" w:space="0" w:color="auto"/>
              <w:left w:val="single" w:sz="4" w:space="0" w:color="auto"/>
              <w:bottom w:val="nil"/>
              <w:right w:val="single" w:sz="4" w:space="0" w:color="auto"/>
            </w:tcBorders>
            <w:noWrap/>
            <w:vAlign w:val="bottom"/>
          </w:tcPr>
          <w:p w14:paraId="065A8DDD" w14:textId="77777777" w:rsidR="00A553CB" w:rsidRPr="00F07D42" w:rsidRDefault="00A553CB" w:rsidP="000F61AA">
            <w:pPr>
              <w:spacing w:after="0" w:line="240" w:lineRule="auto"/>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Variables</w:t>
            </w:r>
          </w:p>
        </w:tc>
        <w:tc>
          <w:tcPr>
            <w:tcW w:w="3969" w:type="dxa"/>
            <w:gridSpan w:val="2"/>
            <w:tcBorders>
              <w:top w:val="single" w:sz="4" w:space="0" w:color="auto"/>
              <w:left w:val="single" w:sz="4" w:space="0" w:color="auto"/>
              <w:bottom w:val="nil"/>
            </w:tcBorders>
            <w:noWrap/>
            <w:vAlign w:val="bottom"/>
          </w:tcPr>
          <w:p w14:paraId="5B011699"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Control</w:t>
            </w:r>
          </w:p>
        </w:tc>
        <w:tc>
          <w:tcPr>
            <w:tcW w:w="3969" w:type="dxa"/>
            <w:gridSpan w:val="2"/>
            <w:tcBorders>
              <w:top w:val="single" w:sz="4" w:space="0" w:color="auto"/>
              <w:bottom w:val="nil"/>
              <w:right w:val="single" w:sz="4" w:space="0" w:color="auto"/>
            </w:tcBorders>
            <w:noWrap/>
            <w:vAlign w:val="bottom"/>
          </w:tcPr>
          <w:p w14:paraId="53CCD814"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Intervention</w:t>
            </w:r>
          </w:p>
        </w:tc>
      </w:tr>
      <w:tr w:rsidR="00A553CB" w:rsidRPr="00F07D42" w14:paraId="3658D16C" w14:textId="77777777" w:rsidTr="000F61AA">
        <w:trPr>
          <w:trHeight w:val="288"/>
        </w:trPr>
        <w:tc>
          <w:tcPr>
            <w:tcW w:w="2830" w:type="dxa"/>
            <w:tcBorders>
              <w:left w:val="single" w:sz="4" w:space="0" w:color="auto"/>
              <w:bottom w:val="nil"/>
              <w:right w:val="single" w:sz="4" w:space="0" w:color="auto"/>
            </w:tcBorders>
            <w:noWrap/>
            <w:vAlign w:val="bottom"/>
          </w:tcPr>
          <w:p w14:paraId="796D4971" w14:textId="77777777" w:rsidR="00A553CB" w:rsidRPr="00F07D42" w:rsidRDefault="00A553CB" w:rsidP="000F61AA">
            <w:pPr>
              <w:spacing w:after="0" w:line="240" w:lineRule="auto"/>
              <w:rPr>
                <w:rFonts w:ascii="Times New Roman" w:eastAsia="Times New Roman" w:hAnsi="Times New Roman" w:cs="Times New Roman"/>
                <w:b/>
                <w:bCs/>
                <w:kern w:val="0"/>
                <w:sz w:val="20"/>
                <w:szCs w:val="20"/>
                <w:lang w:eastAsia="en-GB"/>
                <w14:ligatures w14:val="none"/>
              </w:rPr>
            </w:pPr>
          </w:p>
        </w:tc>
        <w:tc>
          <w:tcPr>
            <w:tcW w:w="3969" w:type="dxa"/>
            <w:gridSpan w:val="2"/>
            <w:tcBorders>
              <w:left w:val="single" w:sz="4" w:space="0" w:color="auto"/>
              <w:bottom w:val="nil"/>
            </w:tcBorders>
            <w:noWrap/>
            <w:vAlign w:val="bottom"/>
          </w:tcPr>
          <w:p w14:paraId="70A77958"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(N = 289)</w:t>
            </w:r>
          </w:p>
        </w:tc>
        <w:tc>
          <w:tcPr>
            <w:tcW w:w="3969" w:type="dxa"/>
            <w:gridSpan w:val="2"/>
            <w:tcBorders>
              <w:bottom w:val="nil"/>
              <w:right w:val="single" w:sz="4" w:space="0" w:color="auto"/>
            </w:tcBorders>
            <w:noWrap/>
            <w:vAlign w:val="bottom"/>
          </w:tcPr>
          <w:p w14:paraId="63E72A90"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(N = 228)</w:t>
            </w:r>
          </w:p>
        </w:tc>
      </w:tr>
      <w:tr w:rsidR="00A553CB" w:rsidRPr="00F07D42" w14:paraId="6CF1575F" w14:textId="77777777" w:rsidTr="000F61AA">
        <w:trPr>
          <w:trHeight w:val="406"/>
        </w:trPr>
        <w:tc>
          <w:tcPr>
            <w:tcW w:w="2830" w:type="dxa"/>
            <w:tcBorders>
              <w:left w:val="single" w:sz="4" w:space="0" w:color="auto"/>
              <w:bottom w:val="single" w:sz="4" w:space="0" w:color="auto"/>
              <w:right w:val="single" w:sz="4" w:space="0" w:color="auto"/>
            </w:tcBorders>
            <w:noWrap/>
            <w:vAlign w:val="bottom"/>
          </w:tcPr>
          <w:p w14:paraId="0866E06C" w14:textId="77777777" w:rsidR="00A553CB" w:rsidRPr="00F07D42" w:rsidRDefault="00A553CB" w:rsidP="000F61AA">
            <w:pPr>
              <w:spacing w:after="0" w:line="240" w:lineRule="auto"/>
              <w:rPr>
                <w:rFonts w:ascii="Times New Roman" w:eastAsia="Times New Roman" w:hAnsi="Times New Roman" w:cs="Times New Roman"/>
                <w:b/>
                <w:bCs/>
                <w:kern w:val="0"/>
                <w:sz w:val="20"/>
                <w:szCs w:val="20"/>
                <w:lang w:eastAsia="en-GB"/>
                <w14:ligatures w14:val="none"/>
              </w:rPr>
            </w:pPr>
          </w:p>
        </w:tc>
        <w:tc>
          <w:tcPr>
            <w:tcW w:w="3969" w:type="dxa"/>
            <w:gridSpan w:val="2"/>
            <w:tcBorders>
              <w:left w:val="single" w:sz="4" w:space="0" w:color="auto"/>
              <w:bottom w:val="single" w:sz="4" w:space="0" w:color="auto"/>
            </w:tcBorders>
            <w:noWrap/>
            <w:vAlign w:val="bottom"/>
          </w:tcPr>
          <w:p w14:paraId="6DBC4DF2"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i/>
                <w:iCs/>
                <w:sz w:val="20"/>
                <w:szCs w:val="20"/>
                <w:lang w:val="en-US" w:eastAsia="fr-FR"/>
              </w:rPr>
              <w:t>In milliliters</w:t>
            </w:r>
          </w:p>
        </w:tc>
        <w:tc>
          <w:tcPr>
            <w:tcW w:w="3969" w:type="dxa"/>
            <w:gridSpan w:val="2"/>
            <w:tcBorders>
              <w:bottom w:val="single" w:sz="4" w:space="0" w:color="auto"/>
              <w:right w:val="single" w:sz="4" w:space="0" w:color="auto"/>
            </w:tcBorders>
            <w:noWrap/>
            <w:vAlign w:val="bottom"/>
          </w:tcPr>
          <w:p w14:paraId="6C073E63"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i/>
                <w:iCs/>
                <w:sz w:val="20"/>
                <w:szCs w:val="20"/>
                <w:lang w:val="en-US" w:eastAsia="fr-FR"/>
              </w:rPr>
              <w:t>In milliliters</w:t>
            </w:r>
          </w:p>
        </w:tc>
      </w:tr>
      <w:tr w:rsidR="00A553CB" w:rsidRPr="00F07D42" w14:paraId="58E70544" w14:textId="77777777" w:rsidTr="000F61AA">
        <w:trPr>
          <w:trHeight w:val="288"/>
        </w:trPr>
        <w:tc>
          <w:tcPr>
            <w:tcW w:w="2830" w:type="dxa"/>
            <w:tcBorders>
              <w:top w:val="single" w:sz="4" w:space="0" w:color="auto"/>
              <w:left w:val="single" w:sz="4" w:space="0" w:color="auto"/>
              <w:bottom w:val="nil"/>
              <w:right w:val="nil"/>
            </w:tcBorders>
            <w:noWrap/>
            <w:vAlign w:val="bottom"/>
            <w:hideMark/>
          </w:tcPr>
          <w:p w14:paraId="01B1B7A6" w14:textId="77777777" w:rsidR="00A553CB" w:rsidRPr="00F07D42" w:rsidRDefault="00A553CB" w:rsidP="000F61AA">
            <w:pPr>
              <w:spacing w:after="0" w:line="240" w:lineRule="auto"/>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 </w:t>
            </w:r>
          </w:p>
        </w:tc>
        <w:tc>
          <w:tcPr>
            <w:tcW w:w="2274" w:type="dxa"/>
            <w:tcBorders>
              <w:top w:val="single" w:sz="4" w:space="0" w:color="auto"/>
              <w:left w:val="single" w:sz="4" w:space="0" w:color="auto"/>
              <w:bottom w:val="nil"/>
              <w:right w:val="nil"/>
            </w:tcBorders>
            <w:noWrap/>
            <w:vAlign w:val="center"/>
            <w:hideMark/>
          </w:tcPr>
          <w:p w14:paraId="19DF1095"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Median (IQR)</w:t>
            </w:r>
          </w:p>
        </w:tc>
        <w:tc>
          <w:tcPr>
            <w:tcW w:w="1695" w:type="dxa"/>
            <w:tcBorders>
              <w:top w:val="single" w:sz="4" w:space="0" w:color="auto"/>
              <w:left w:val="nil"/>
              <w:bottom w:val="nil"/>
              <w:right w:val="nil"/>
            </w:tcBorders>
            <w:noWrap/>
            <w:vAlign w:val="center"/>
            <w:hideMark/>
          </w:tcPr>
          <w:p w14:paraId="1D8BDD3B"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Mean (SD)</w:t>
            </w:r>
          </w:p>
        </w:tc>
        <w:tc>
          <w:tcPr>
            <w:tcW w:w="1985" w:type="dxa"/>
            <w:tcBorders>
              <w:top w:val="single" w:sz="4" w:space="0" w:color="auto"/>
              <w:left w:val="single" w:sz="4" w:space="0" w:color="auto"/>
              <w:bottom w:val="nil"/>
              <w:right w:val="nil"/>
            </w:tcBorders>
            <w:noWrap/>
            <w:vAlign w:val="center"/>
            <w:hideMark/>
          </w:tcPr>
          <w:p w14:paraId="19B2D449"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Median (IQR)</w:t>
            </w:r>
          </w:p>
        </w:tc>
        <w:tc>
          <w:tcPr>
            <w:tcW w:w="1984" w:type="dxa"/>
            <w:tcBorders>
              <w:top w:val="single" w:sz="4" w:space="0" w:color="auto"/>
              <w:left w:val="nil"/>
              <w:bottom w:val="nil"/>
              <w:right w:val="single" w:sz="4" w:space="0" w:color="auto"/>
            </w:tcBorders>
            <w:noWrap/>
            <w:vAlign w:val="center"/>
            <w:hideMark/>
          </w:tcPr>
          <w:p w14:paraId="7C86C2AB"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Mean (SD)</w:t>
            </w:r>
          </w:p>
        </w:tc>
      </w:tr>
      <w:tr w:rsidR="00A553CB" w:rsidRPr="00F07D42" w14:paraId="5635EE86" w14:textId="77777777" w:rsidTr="000F61AA">
        <w:trPr>
          <w:trHeight w:val="288"/>
        </w:trPr>
        <w:tc>
          <w:tcPr>
            <w:tcW w:w="2830" w:type="dxa"/>
            <w:tcBorders>
              <w:top w:val="nil"/>
              <w:left w:val="single" w:sz="4" w:space="0" w:color="auto"/>
              <w:bottom w:val="nil"/>
              <w:right w:val="nil"/>
            </w:tcBorders>
            <w:noWrap/>
            <w:vAlign w:val="bottom"/>
            <w:hideMark/>
          </w:tcPr>
          <w:p w14:paraId="31C1F851" w14:textId="77777777" w:rsidR="00A553CB" w:rsidRPr="00F07D42" w:rsidRDefault="00A553CB" w:rsidP="000F61AA">
            <w:pPr>
              <w:spacing w:after="0" w:line="240" w:lineRule="auto"/>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Fluid resuscitation</w:t>
            </w:r>
            <w:r w:rsidRPr="00F07D42">
              <w:rPr>
                <w:rFonts w:ascii="Times New Roman" w:eastAsia="Times New Roman" w:hAnsi="Times New Roman" w:cs="Times New Roman"/>
                <w:sz w:val="20"/>
                <w:szCs w:val="20"/>
                <w:lang w:val="en-US" w:eastAsia="fr-FR"/>
              </w:rPr>
              <w:t>‖</w:t>
            </w:r>
          </w:p>
        </w:tc>
        <w:tc>
          <w:tcPr>
            <w:tcW w:w="2274" w:type="dxa"/>
            <w:tcBorders>
              <w:top w:val="nil"/>
              <w:left w:val="single" w:sz="4" w:space="0" w:color="auto"/>
              <w:bottom w:val="nil"/>
              <w:right w:val="nil"/>
            </w:tcBorders>
            <w:noWrap/>
            <w:vAlign w:val="center"/>
            <w:hideMark/>
          </w:tcPr>
          <w:p w14:paraId="79600381"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p>
        </w:tc>
        <w:tc>
          <w:tcPr>
            <w:tcW w:w="1695" w:type="dxa"/>
            <w:tcBorders>
              <w:top w:val="nil"/>
              <w:left w:val="nil"/>
              <w:bottom w:val="nil"/>
              <w:right w:val="nil"/>
            </w:tcBorders>
            <w:noWrap/>
            <w:vAlign w:val="center"/>
            <w:hideMark/>
          </w:tcPr>
          <w:p w14:paraId="73736206"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p>
        </w:tc>
        <w:tc>
          <w:tcPr>
            <w:tcW w:w="1985" w:type="dxa"/>
            <w:tcBorders>
              <w:top w:val="nil"/>
              <w:left w:val="single" w:sz="4" w:space="0" w:color="auto"/>
              <w:bottom w:val="nil"/>
              <w:right w:val="nil"/>
            </w:tcBorders>
            <w:noWrap/>
            <w:vAlign w:val="center"/>
            <w:hideMark/>
          </w:tcPr>
          <w:p w14:paraId="2C846B41"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c>
          <w:tcPr>
            <w:tcW w:w="1984" w:type="dxa"/>
            <w:tcBorders>
              <w:top w:val="nil"/>
              <w:left w:val="nil"/>
              <w:bottom w:val="nil"/>
              <w:right w:val="single" w:sz="4" w:space="0" w:color="auto"/>
            </w:tcBorders>
            <w:noWrap/>
            <w:vAlign w:val="center"/>
            <w:hideMark/>
          </w:tcPr>
          <w:p w14:paraId="6F1365D1"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r>
      <w:tr w:rsidR="00A553CB" w:rsidRPr="00F07D42" w14:paraId="235DC64A" w14:textId="77777777" w:rsidTr="000F61AA">
        <w:trPr>
          <w:trHeight w:val="312"/>
        </w:trPr>
        <w:tc>
          <w:tcPr>
            <w:tcW w:w="2830" w:type="dxa"/>
            <w:tcBorders>
              <w:top w:val="nil"/>
              <w:left w:val="single" w:sz="4" w:space="0" w:color="auto"/>
              <w:bottom w:val="nil"/>
              <w:right w:val="nil"/>
            </w:tcBorders>
            <w:noWrap/>
            <w:vAlign w:val="bottom"/>
            <w:hideMark/>
          </w:tcPr>
          <w:p w14:paraId="6E0C5E39" w14:textId="77777777" w:rsidR="00A553CB" w:rsidRPr="00F07D42" w:rsidRDefault="00A553CB" w:rsidP="000F61AA">
            <w:pPr>
              <w:spacing w:after="0" w:line="240" w:lineRule="auto"/>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 xml:space="preserve">Normal saline (0.9%) </w:t>
            </w:r>
            <w:r w:rsidRPr="00F07D42">
              <w:rPr>
                <w:rFonts w:ascii="Times New Roman" w:eastAsia="Times New Roman" w:hAnsi="Times New Roman" w:cs="Times New Roman"/>
                <w:sz w:val="20"/>
                <w:szCs w:val="20"/>
                <w:lang w:eastAsia="fr-FR"/>
              </w:rPr>
              <w:t>†</w:t>
            </w:r>
          </w:p>
        </w:tc>
        <w:tc>
          <w:tcPr>
            <w:tcW w:w="2274" w:type="dxa"/>
            <w:tcBorders>
              <w:top w:val="nil"/>
              <w:left w:val="single" w:sz="4" w:space="0" w:color="auto"/>
              <w:bottom w:val="nil"/>
              <w:right w:val="nil"/>
            </w:tcBorders>
            <w:noWrap/>
            <w:hideMark/>
          </w:tcPr>
          <w:p w14:paraId="6B879ED9"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(0–500)</w:t>
            </w:r>
          </w:p>
        </w:tc>
        <w:tc>
          <w:tcPr>
            <w:tcW w:w="1695" w:type="dxa"/>
            <w:tcBorders>
              <w:top w:val="nil"/>
              <w:left w:val="nil"/>
              <w:bottom w:val="nil"/>
              <w:right w:val="nil"/>
            </w:tcBorders>
            <w:noWrap/>
            <w:vAlign w:val="center"/>
            <w:hideMark/>
          </w:tcPr>
          <w:p w14:paraId="4CE5EBA2"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381 (829)</w:t>
            </w:r>
          </w:p>
        </w:tc>
        <w:tc>
          <w:tcPr>
            <w:tcW w:w="1985" w:type="dxa"/>
            <w:tcBorders>
              <w:top w:val="nil"/>
              <w:left w:val="single" w:sz="4" w:space="0" w:color="auto"/>
              <w:bottom w:val="nil"/>
              <w:right w:val="nil"/>
            </w:tcBorders>
            <w:noWrap/>
            <w:vAlign w:val="center"/>
            <w:hideMark/>
          </w:tcPr>
          <w:p w14:paraId="2B8D88FC"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984" w:type="dxa"/>
            <w:tcBorders>
              <w:top w:val="nil"/>
              <w:left w:val="nil"/>
              <w:bottom w:val="nil"/>
              <w:right w:val="single" w:sz="4" w:space="0" w:color="auto"/>
            </w:tcBorders>
            <w:noWrap/>
            <w:vAlign w:val="center"/>
            <w:hideMark/>
          </w:tcPr>
          <w:p w14:paraId="6FCCEAEF"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194 (561)</w:t>
            </w:r>
          </w:p>
        </w:tc>
      </w:tr>
      <w:tr w:rsidR="00A553CB" w:rsidRPr="00F07D42" w14:paraId="1EB3FC95" w14:textId="77777777" w:rsidTr="000F61AA">
        <w:trPr>
          <w:trHeight w:val="312"/>
        </w:trPr>
        <w:tc>
          <w:tcPr>
            <w:tcW w:w="2830" w:type="dxa"/>
            <w:tcBorders>
              <w:top w:val="nil"/>
              <w:left w:val="single" w:sz="4" w:space="0" w:color="auto"/>
              <w:bottom w:val="nil"/>
              <w:right w:val="nil"/>
            </w:tcBorders>
            <w:noWrap/>
            <w:vAlign w:val="bottom"/>
            <w:hideMark/>
          </w:tcPr>
          <w:p w14:paraId="5F8CDB46" w14:textId="77777777" w:rsidR="00A553CB" w:rsidRPr="00F07D42" w:rsidRDefault="00A553CB" w:rsidP="000F61AA">
            <w:pPr>
              <w:spacing w:after="0" w:line="240" w:lineRule="auto"/>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 xml:space="preserve">Buffered solutions </w:t>
            </w:r>
            <w:r w:rsidRPr="00F07D42">
              <w:rPr>
                <w:rFonts w:ascii="Times New Roman" w:eastAsia="Times New Roman" w:hAnsi="Times New Roman" w:cs="Times New Roman"/>
                <w:sz w:val="20"/>
                <w:szCs w:val="20"/>
                <w:lang w:eastAsia="fr-FR"/>
              </w:rPr>
              <w:t>††</w:t>
            </w:r>
          </w:p>
        </w:tc>
        <w:tc>
          <w:tcPr>
            <w:tcW w:w="2274" w:type="dxa"/>
            <w:tcBorders>
              <w:top w:val="nil"/>
              <w:left w:val="single" w:sz="4" w:space="0" w:color="auto"/>
              <w:bottom w:val="nil"/>
              <w:right w:val="nil"/>
            </w:tcBorders>
            <w:noWrap/>
            <w:vAlign w:val="center"/>
            <w:hideMark/>
          </w:tcPr>
          <w:p w14:paraId="39C4F6D4"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500 (0–1,500)</w:t>
            </w:r>
          </w:p>
        </w:tc>
        <w:tc>
          <w:tcPr>
            <w:tcW w:w="1695" w:type="dxa"/>
            <w:tcBorders>
              <w:top w:val="nil"/>
              <w:left w:val="nil"/>
              <w:bottom w:val="nil"/>
              <w:right w:val="nil"/>
            </w:tcBorders>
            <w:noWrap/>
            <w:vAlign w:val="center"/>
            <w:hideMark/>
          </w:tcPr>
          <w:p w14:paraId="543DFA28"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1,023 (1,679)</w:t>
            </w:r>
          </w:p>
        </w:tc>
        <w:tc>
          <w:tcPr>
            <w:tcW w:w="1985" w:type="dxa"/>
            <w:tcBorders>
              <w:top w:val="nil"/>
              <w:left w:val="single" w:sz="4" w:space="0" w:color="auto"/>
              <w:bottom w:val="nil"/>
              <w:right w:val="nil"/>
            </w:tcBorders>
            <w:noWrap/>
            <w:vAlign w:val="center"/>
            <w:hideMark/>
          </w:tcPr>
          <w:p w14:paraId="68B2B3E2"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400 (0–1,000)</w:t>
            </w:r>
          </w:p>
        </w:tc>
        <w:tc>
          <w:tcPr>
            <w:tcW w:w="1984" w:type="dxa"/>
            <w:tcBorders>
              <w:top w:val="nil"/>
              <w:left w:val="nil"/>
              <w:bottom w:val="nil"/>
              <w:right w:val="single" w:sz="4" w:space="0" w:color="auto"/>
            </w:tcBorders>
            <w:noWrap/>
            <w:vAlign w:val="center"/>
            <w:hideMark/>
          </w:tcPr>
          <w:p w14:paraId="2AABDFC3"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793 (1,171)</w:t>
            </w:r>
          </w:p>
        </w:tc>
      </w:tr>
      <w:tr w:rsidR="00A553CB" w:rsidRPr="00F07D42" w14:paraId="5EDDB2E6" w14:textId="77777777" w:rsidTr="000F61AA">
        <w:trPr>
          <w:trHeight w:val="288"/>
        </w:trPr>
        <w:tc>
          <w:tcPr>
            <w:tcW w:w="2830" w:type="dxa"/>
            <w:tcBorders>
              <w:top w:val="nil"/>
              <w:left w:val="single" w:sz="4" w:space="0" w:color="auto"/>
              <w:bottom w:val="nil"/>
              <w:right w:val="nil"/>
            </w:tcBorders>
            <w:noWrap/>
            <w:vAlign w:val="bottom"/>
            <w:hideMark/>
          </w:tcPr>
          <w:p w14:paraId="79ED9134" w14:textId="77777777" w:rsidR="00A553CB" w:rsidRPr="00F07D42" w:rsidRDefault="00A553CB" w:rsidP="000F61AA">
            <w:pPr>
              <w:spacing w:after="0" w:line="240" w:lineRule="auto"/>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 xml:space="preserve">Colloids </w:t>
            </w:r>
            <w:r w:rsidRPr="00F07D42">
              <w:rPr>
                <w:rFonts w:ascii="Times New Roman" w:eastAsia="Times New Roman" w:hAnsi="Times New Roman" w:cs="Times New Roman"/>
                <w:sz w:val="20"/>
                <w:szCs w:val="20"/>
                <w:lang w:eastAsia="fr-FR"/>
              </w:rPr>
              <w:t>‡</w:t>
            </w:r>
          </w:p>
        </w:tc>
        <w:tc>
          <w:tcPr>
            <w:tcW w:w="2274" w:type="dxa"/>
            <w:tcBorders>
              <w:top w:val="nil"/>
              <w:left w:val="single" w:sz="4" w:space="0" w:color="auto"/>
              <w:bottom w:val="nil"/>
              <w:right w:val="nil"/>
            </w:tcBorders>
            <w:noWrap/>
            <w:vAlign w:val="center"/>
            <w:hideMark/>
          </w:tcPr>
          <w:p w14:paraId="29E8771F"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c>
          <w:tcPr>
            <w:tcW w:w="1695" w:type="dxa"/>
            <w:tcBorders>
              <w:top w:val="nil"/>
              <w:left w:val="nil"/>
              <w:bottom w:val="nil"/>
              <w:right w:val="nil"/>
            </w:tcBorders>
            <w:noWrap/>
            <w:vAlign w:val="center"/>
            <w:hideMark/>
          </w:tcPr>
          <w:p w14:paraId="562EA438"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c>
          <w:tcPr>
            <w:tcW w:w="1985" w:type="dxa"/>
            <w:tcBorders>
              <w:top w:val="nil"/>
              <w:left w:val="single" w:sz="4" w:space="0" w:color="auto"/>
              <w:bottom w:val="nil"/>
              <w:right w:val="nil"/>
            </w:tcBorders>
            <w:noWrap/>
            <w:vAlign w:val="center"/>
            <w:hideMark/>
          </w:tcPr>
          <w:p w14:paraId="565EEEE1"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c>
          <w:tcPr>
            <w:tcW w:w="1984" w:type="dxa"/>
            <w:tcBorders>
              <w:top w:val="nil"/>
              <w:left w:val="nil"/>
              <w:bottom w:val="nil"/>
              <w:right w:val="single" w:sz="4" w:space="0" w:color="auto"/>
            </w:tcBorders>
            <w:noWrap/>
            <w:vAlign w:val="center"/>
            <w:hideMark/>
          </w:tcPr>
          <w:p w14:paraId="12FF1538"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r>
      <w:tr w:rsidR="00A553CB" w:rsidRPr="00F07D42" w14:paraId="6C3672FF" w14:textId="77777777" w:rsidTr="000F61AA">
        <w:trPr>
          <w:trHeight w:val="312"/>
        </w:trPr>
        <w:tc>
          <w:tcPr>
            <w:tcW w:w="2830" w:type="dxa"/>
            <w:tcBorders>
              <w:top w:val="nil"/>
              <w:left w:val="single" w:sz="4" w:space="0" w:color="auto"/>
              <w:bottom w:val="nil"/>
              <w:right w:val="nil"/>
            </w:tcBorders>
            <w:noWrap/>
            <w:vAlign w:val="bottom"/>
            <w:hideMark/>
          </w:tcPr>
          <w:p w14:paraId="7A250C2D" w14:textId="77777777" w:rsidR="00A553CB" w:rsidRPr="00F07D42" w:rsidRDefault="00A553CB" w:rsidP="000F61AA">
            <w:pPr>
              <w:spacing w:after="0" w:line="240" w:lineRule="auto"/>
              <w:ind w:firstLineChars="200" w:firstLine="400"/>
              <w:rPr>
                <w:rFonts w:ascii="Times New Roman" w:eastAsia="Times New Roman" w:hAnsi="Times New Roman" w:cs="Times New Roman"/>
                <w:kern w:val="0"/>
                <w:sz w:val="20"/>
                <w:szCs w:val="20"/>
                <w:lang w:eastAsia="en-GB"/>
                <w14:ligatures w14:val="none"/>
              </w:rPr>
            </w:pPr>
            <w:proofErr w:type="spellStart"/>
            <w:r w:rsidRPr="00F07D42">
              <w:rPr>
                <w:rFonts w:ascii="Times New Roman" w:eastAsia="Times New Roman" w:hAnsi="Times New Roman" w:cs="Times New Roman"/>
                <w:kern w:val="0"/>
                <w:sz w:val="20"/>
                <w:szCs w:val="20"/>
                <w:lang w:eastAsia="en-GB"/>
                <w14:ligatures w14:val="none"/>
              </w:rPr>
              <w:t>Gelatin</w:t>
            </w:r>
            <w:proofErr w:type="spellEnd"/>
          </w:p>
        </w:tc>
        <w:tc>
          <w:tcPr>
            <w:tcW w:w="2274" w:type="dxa"/>
            <w:tcBorders>
              <w:top w:val="nil"/>
              <w:left w:val="single" w:sz="4" w:space="0" w:color="auto"/>
              <w:bottom w:val="nil"/>
              <w:right w:val="nil"/>
            </w:tcBorders>
            <w:noWrap/>
            <w:hideMark/>
          </w:tcPr>
          <w:p w14:paraId="7A510664"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695" w:type="dxa"/>
            <w:tcBorders>
              <w:top w:val="nil"/>
              <w:left w:val="nil"/>
              <w:bottom w:val="nil"/>
              <w:right w:val="nil"/>
            </w:tcBorders>
            <w:noWrap/>
            <w:vAlign w:val="center"/>
            <w:hideMark/>
          </w:tcPr>
          <w:p w14:paraId="116F27D6"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20 (128)</w:t>
            </w:r>
          </w:p>
        </w:tc>
        <w:tc>
          <w:tcPr>
            <w:tcW w:w="1985" w:type="dxa"/>
            <w:tcBorders>
              <w:top w:val="nil"/>
              <w:left w:val="single" w:sz="4" w:space="0" w:color="auto"/>
              <w:bottom w:val="nil"/>
              <w:right w:val="nil"/>
            </w:tcBorders>
            <w:noWrap/>
            <w:vAlign w:val="center"/>
            <w:hideMark/>
          </w:tcPr>
          <w:p w14:paraId="7057F9CE"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984" w:type="dxa"/>
            <w:tcBorders>
              <w:top w:val="nil"/>
              <w:left w:val="nil"/>
              <w:bottom w:val="nil"/>
              <w:right w:val="single" w:sz="4" w:space="0" w:color="auto"/>
            </w:tcBorders>
            <w:noWrap/>
            <w:vAlign w:val="center"/>
            <w:hideMark/>
          </w:tcPr>
          <w:p w14:paraId="7A175575"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13 (104)</w:t>
            </w:r>
          </w:p>
        </w:tc>
      </w:tr>
      <w:tr w:rsidR="00A553CB" w:rsidRPr="00F07D42" w14:paraId="0A6FE88E" w14:textId="77777777" w:rsidTr="000F61AA">
        <w:trPr>
          <w:trHeight w:val="312"/>
        </w:trPr>
        <w:tc>
          <w:tcPr>
            <w:tcW w:w="2830" w:type="dxa"/>
            <w:tcBorders>
              <w:top w:val="nil"/>
              <w:left w:val="single" w:sz="4" w:space="0" w:color="auto"/>
              <w:bottom w:val="nil"/>
              <w:right w:val="nil"/>
            </w:tcBorders>
            <w:noWrap/>
            <w:vAlign w:val="bottom"/>
            <w:hideMark/>
          </w:tcPr>
          <w:p w14:paraId="7FE68676" w14:textId="77777777" w:rsidR="00A553CB" w:rsidRPr="00F07D42" w:rsidRDefault="00A553CB" w:rsidP="000F61AA">
            <w:pPr>
              <w:spacing w:after="0" w:line="240" w:lineRule="auto"/>
              <w:ind w:firstLineChars="200" w:firstLine="400"/>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Albumin 4%</w:t>
            </w:r>
          </w:p>
        </w:tc>
        <w:tc>
          <w:tcPr>
            <w:tcW w:w="2274" w:type="dxa"/>
            <w:tcBorders>
              <w:top w:val="nil"/>
              <w:left w:val="single" w:sz="4" w:space="0" w:color="auto"/>
              <w:bottom w:val="nil"/>
              <w:right w:val="nil"/>
            </w:tcBorders>
            <w:noWrap/>
            <w:hideMark/>
          </w:tcPr>
          <w:p w14:paraId="49C15760"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695" w:type="dxa"/>
            <w:tcBorders>
              <w:top w:val="nil"/>
              <w:left w:val="nil"/>
              <w:bottom w:val="nil"/>
              <w:right w:val="nil"/>
            </w:tcBorders>
            <w:noWrap/>
            <w:vAlign w:val="center"/>
            <w:hideMark/>
          </w:tcPr>
          <w:p w14:paraId="1941D71E"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20 (121)</w:t>
            </w:r>
          </w:p>
        </w:tc>
        <w:tc>
          <w:tcPr>
            <w:tcW w:w="1985" w:type="dxa"/>
            <w:tcBorders>
              <w:top w:val="nil"/>
              <w:left w:val="single" w:sz="4" w:space="0" w:color="auto"/>
              <w:bottom w:val="nil"/>
              <w:right w:val="nil"/>
            </w:tcBorders>
            <w:noWrap/>
            <w:vAlign w:val="center"/>
            <w:hideMark/>
          </w:tcPr>
          <w:p w14:paraId="0DE65A31"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100 (0–300)</w:t>
            </w:r>
          </w:p>
        </w:tc>
        <w:tc>
          <w:tcPr>
            <w:tcW w:w="1984" w:type="dxa"/>
            <w:tcBorders>
              <w:top w:val="nil"/>
              <w:left w:val="nil"/>
              <w:bottom w:val="nil"/>
              <w:right w:val="single" w:sz="4" w:space="0" w:color="auto"/>
            </w:tcBorders>
            <w:noWrap/>
            <w:vAlign w:val="center"/>
            <w:hideMark/>
          </w:tcPr>
          <w:p w14:paraId="591EB76E"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192 (227)</w:t>
            </w:r>
          </w:p>
        </w:tc>
      </w:tr>
      <w:tr w:rsidR="00A553CB" w:rsidRPr="00F07D42" w14:paraId="0808E9AA" w14:textId="77777777" w:rsidTr="000F61AA">
        <w:trPr>
          <w:trHeight w:val="312"/>
        </w:trPr>
        <w:tc>
          <w:tcPr>
            <w:tcW w:w="2830" w:type="dxa"/>
            <w:tcBorders>
              <w:top w:val="nil"/>
              <w:left w:val="single" w:sz="4" w:space="0" w:color="auto"/>
              <w:bottom w:val="nil"/>
              <w:right w:val="nil"/>
            </w:tcBorders>
            <w:noWrap/>
            <w:vAlign w:val="bottom"/>
            <w:hideMark/>
          </w:tcPr>
          <w:p w14:paraId="02395127" w14:textId="77777777" w:rsidR="00A553CB" w:rsidRPr="00F07D42" w:rsidRDefault="00A553CB" w:rsidP="000F61AA">
            <w:pPr>
              <w:spacing w:after="0" w:line="240" w:lineRule="auto"/>
              <w:ind w:firstLineChars="200" w:firstLine="400"/>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Albumin 5%</w:t>
            </w:r>
          </w:p>
        </w:tc>
        <w:tc>
          <w:tcPr>
            <w:tcW w:w="2274" w:type="dxa"/>
            <w:tcBorders>
              <w:top w:val="nil"/>
              <w:left w:val="single" w:sz="4" w:space="0" w:color="auto"/>
              <w:bottom w:val="nil"/>
              <w:right w:val="nil"/>
            </w:tcBorders>
            <w:noWrap/>
            <w:hideMark/>
          </w:tcPr>
          <w:p w14:paraId="6BEAF62B"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695" w:type="dxa"/>
            <w:tcBorders>
              <w:top w:val="nil"/>
              <w:left w:val="nil"/>
              <w:bottom w:val="nil"/>
              <w:right w:val="nil"/>
            </w:tcBorders>
            <w:noWrap/>
            <w:vAlign w:val="center"/>
            <w:hideMark/>
          </w:tcPr>
          <w:p w14:paraId="2FF2C7E2"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2 (35)</w:t>
            </w:r>
          </w:p>
        </w:tc>
        <w:tc>
          <w:tcPr>
            <w:tcW w:w="1985" w:type="dxa"/>
            <w:tcBorders>
              <w:top w:val="nil"/>
              <w:left w:val="single" w:sz="4" w:space="0" w:color="auto"/>
              <w:bottom w:val="nil"/>
              <w:right w:val="nil"/>
            </w:tcBorders>
            <w:noWrap/>
            <w:hideMark/>
          </w:tcPr>
          <w:p w14:paraId="0FEB080A"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984" w:type="dxa"/>
            <w:tcBorders>
              <w:top w:val="nil"/>
              <w:left w:val="nil"/>
              <w:bottom w:val="nil"/>
              <w:right w:val="single" w:sz="4" w:space="0" w:color="auto"/>
            </w:tcBorders>
            <w:noWrap/>
            <w:vAlign w:val="center"/>
            <w:hideMark/>
          </w:tcPr>
          <w:p w14:paraId="46A0206E"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27 (97)</w:t>
            </w:r>
          </w:p>
        </w:tc>
      </w:tr>
      <w:tr w:rsidR="00A553CB" w:rsidRPr="00F07D42" w14:paraId="68C9003E" w14:textId="77777777" w:rsidTr="000F61AA">
        <w:trPr>
          <w:trHeight w:val="312"/>
        </w:trPr>
        <w:tc>
          <w:tcPr>
            <w:tcW w:w="2830" w:type="dxa"/>
            <w:tcBorders>
              <w:top w:val="nil"/>
              <w:left w:val="single" w:sz="4" w:space="0" w:color="auto"/>
              <w:bottom w:val="nil"/>
              <w:right w:val="nil"/>
            </w:tcBorders>
            <w:noWrap/>
            <w:vAlign w:val="bottom"/>
            <w:hideMark/>
          </w:tcPr>
          <w:p w14:paraId="58F8E018" w14:textId="77777777" w:rsidR="00A553CB" w:rsidRPr="00F07D42" w:rsidRDefault="00A553CB" w:rsidP="000F61AA">
            <w:pPr>
              <w:spacing w:after="0" w:line="240" w:lineRule="auto"/>
              <w:ind w:firstLineChars="200" w:firstLine="400"/>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Albumin 20%</w:t>
            </w:r>
          </w:p>
        </w:tc>
        <w:tc>
          <w:tcPr>
            <w:tcW w:w="2274" w:type="dxa"/>
            <w:tcBorders>
              <w:top w:val="nil"/>
              <w:left w:val="single" w:sz="4" w:space="0" w:color="auto"/>
              <w:bottom w:val="nil"/>
              <w:right w:val="nil"/>
            </w:tcBorders>
            <w:noWrap/>
            <w:hideMark/>
          </w:tcPr>
          <w:p w14:paraId="5EB9E18B"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695" w:type="dxa"/>
            <w:tcBorders>
              <w:top w:val="nil"/>
              <w:left w:val="nil"/>
              <w:bottom w:val="nil"/>
              <w:right w:val="nil"/>
            </w:tcBorders>
            <w:noWrap/>
            <w:vAlign w:val="center"/>
            <w:hideMark/>
          </w:tcPr>
          <w:p w14:paraId="1C0E6FC2"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52 (134)</w:t>
            </w:r>
          </w:p>
        </w:tc>
        <w:tc>
          <w:tcPr>
            <w:tcW w:w="1985" w:type="dxa"/>
            <w:tcBorders>
              <w:top w:val="nil"/>
              <w:left w:val="single" w:sz="4" w:space="0" w:color="auto"/>
              <w:bottom w:val="nil"/>
              <w:right w:val="nil"/>
            </w:tcBorders>
            <w:noWrap/>
            <w:hideMark/>
          </w:tcPr>
          <w:p w14:paraId="70E22C48"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984" w:type="dxa"/>
            <w:tcBorders>
              <w:top w:val="nil"/>
              <w:left w:val="nil"/>
              <w:bottom w:val="nil"/>
              <w:right w:val="single" w:sz="4" w:space="0" w:color="auto"/>
            </w:tcBorders>
            <w:noWrap/>
            <w:vAlign w:val="center"/>
            <w:hideMark/>
          </w:tcPr>
          <w:p w14:paraId="2FC9B8F3"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21 (64)</w:t>
            </w:r>
          </w:p>
        </w:tc>
      </w:tr>
      <w:tr w:rsidR="00A553CB" w:rsidRPr="00F07D42" w14:paraId="362EEA27" w14:textId="77777777" w:rsidTr="000F61AA">
        <w:trPr>
          <w:trHeight w:val="288"/>
        </w:trPr>
        <w:tc>
          <w:tcPr>
            <w:tcW w:w="2830" w:type="dxa"/>
            <w:tcBorders>
              <w:top w:val="nil"/>
              <w:left w:val="single" w:sz="4" w:space="0" w:color="auto"/>
              <w:bottom w:val="nil"/>
              <w:right w:val="nil"/>
            </w:tcBorders>
            <w:noWrap/>
            <w:vAlign w:val="bottom"/>
            <w:hideMark/>
          </w:tcPr>
          <w:p w14:paraId="021B2CAF" w14:textId="77777777" w:rsidR="00A553CB" w:rsidRPr="00F07D42" w:rsidRDefault="00A553CB" w:rsidP="000F61AA">
            <w:pPr>
              <w:spacing w:after="0" w:line="240" w:lineRule="auto"/>
              <w:rPr>
                <w:rFonts w:ascii="Times New Roman" w:eastAsia="Times New Roman" w:hAnsi="Times New Roman" w:cs="Times New Roman"/>
                <w:b/>
                <w:bCs/>
                <w:kern w:val="0"/>
                <w:sz w:val="20"/>
                <w:szCs w:val="20"/>
                <w:lang w:eastAsia="en-GB"/>
                <w14:ligatures w14:val="none"/>
              </w:rPr>
            </w:pPr>
            <w:r w:rsidRPr="00F07D42">
              <w:rPr>
                <w:rFonts w:ascii="Times New Roman" w:eastAsia="Times New Roman" w:hAnsi="Times New Roman" w:cs="Times New Roman"/>
                <w:b/>
                <w:bCs/>
                <w:kern w:val="0"/>
                <w:sz w:val="20"/>
                <w:szCs w:val="20"/>
                <w:lang w:eastAsia="en-GB"/>
                <w14:ligatures w14:val="none"/>
              </w:rPr>
              <w:t>Other fluids</w:t>
            </w:r>
          </w:p>
        </w:tc>
        <w:tc>
          <w:tcPr>
            <w:tcW w:w="2274" w:type="dxa"/>
            <w:tcBorders>
              <w:top w:val="nil"/>
              <w:left w:val="single" w:sz="4" w:space="0" w:color="auto"/>
              <w:bottom w:val="nil"/>
              <w:right w:val="nil"/>
            </w:tcBorders>
            <w:noWrap/>
            <w:vAlign w:val="center"/>
            <w:hideMark/>
          </w:tcPr>
          <w:p w14:paraId="678DE71A"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p>
        </w:tc>
        <w:tc>
          <w:tcPr>
            <w:tcW w:w="1695" w:type="dxa"/>
            <w:tcBorders>
              <w:top w:val="nil"/>
              <w:left w:val="nil"/>
              <w:bottom w:val="nil"/>
              <w:right w:val="nil"/>
            </w:tcBorders>
            <w:noWrap/>
            <w:vAlign w:val="center"/>
            <w:hideMark/>
          </w:tcPr>
          <w:p w14:paraId="49E7ACC2" w14:textId="77777777" w:rsidR="00A553CB" w:rsidRPr="00F07D42" w:rsidRDefault="00A553CB" w:rsidP="000F61AA">
            <w:pPr>
              <w:spacing w:after="0" w:line="240" w:lineRule="auto"/>
              <w:jc w:val="center"/>
              <w:rPr>
                <w:rFonts w:ascii="Times New Roman" w:eastAsia="Times New Roman" w:hAnsi="Times New Roman" w:cs="Times New Roman"/>
                <w:b/>
                <w:bCs/>
                <w:kern w:val="0"/>
                <w:sz w:val="20"/>
                <w:szCs w:val="20"/>
                <w:lang w:eastAsia="en-GB"/>
                <w14:ligatures w14:val="none"/>
              </w:rPr>
            </w:pPr>
          </w:p>
        </w:tc>
        <w:tc>
          <w:tcPr>
            <w:tcW w:w="1985" w:type="dxa"/>
            <w:tcBorders>
              <w:top w:val="nil"/>
              <w:left w:val="single" w:sz="4" w:space="0" w:color="auto"/>
              <w:bottom w:val="nil"/>
              <w:right w:val="nil"/>
            </w:tcBorders>
            <w:noWrap/>
            <w:vAlign w:val="center"/>
            <w:hideMark/>
          </w:tcPr>
          <w:p w14:paraId="57DB76ED"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c>
          <w:tcPr>
            <w:tcW w:w="1984" w:type="dxa"/>
            <w:tcBorders>
              <w:top w:val="nil"/>
              <w:left w:val="nil"/>
              <w:bottom w:val="nil"/>
              <w:right w:val="single" w:sz="4" w:space="0" w:color="auto"/>
            </w:tcBorders>
            <w:noWrap/>
            <w:vAlign w:val="center"/>
            <w:hideMark/>
          </w:tcPr>
          <w:p w14:paraId="196E43E2"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r>
      <w:tr w:rsidR="00A553CB" w:rsidRPr="00F07D42" w14:paraId="5F410BB4" w14:textId="77777777" w:rsidTr="000F61AA">
        <w:trPr>
          <w:trHeight w:val="288"/>
        </w:trPr>
        <w:tc>
          <w:tcPr>
            <w:tcW w:w="2830" w:type="dxa"/>
            <w:tcBorders>
              <w:top w:val="nil"/>
              <w:left w:val="single" w:sz="4" w:space="0" w:color="auto"/>
              <w:bottom w:val="nil"/>
              <w:right w:val="nil"/>
            </w:tcBorders>
            <w:noWrap/>
            <w:vAlign w:val="bottom"/>
            <w:hideMark/>
          </w:tcPr>
          <w:p w14:paraId="40D9A4B9" w14:textId="77777777" w:rsidR="00A553CB" w:rsidRPr="00F07D42" w:rsidRDefault="00A553CB" w:rsidP="000F61AA">
            <w:pPr>
              <w:spacing w:after="0" w:line="240" w:lineRule="auto"/>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Blood products</w:t>
            </w:r>
          </w:p>
        </w:tc>
        <w:tc>
          <w:tcPr>
            <w:tcW w:w="2274" w:type="dxa"/>
            <w:tcBorders>
              <w:top w:val="nil"/>
              <w:left w:val="single" w:sz="4" w:space="0" w:color="auto"/>
              <w:bottom w:val="nil"/>
              <w:right w:val="nil"/>
            </w:tcBorders>
            <w:noWrap/>
            <w:vAlign w:val="center"/>
            <w:hideMark/>
          </w:tcPr>
          <w:p w14:paraId="78911CC7"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c>
          <w:tcPr>
            <w:tcW w:w="1695" w:type="dxa"/>
            <w:tcBorders>
              <w:top w:val="nil"/>
              <w:left w:val="nil"/>
              <w:bottom w:val="nil"/>
              <w:right w:val="nil"/>
            </w:tcBorders>
            <w:noWrap/>
            <w:vAlign w:val="center"/>
            <w:hideMark/>
          </w:tcPr>
          <w:p w14:paraId="7209FABF"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c>
          <w:tcPr>
            <w:tcW w:w="1985" w:type="dxa"/>
            <w:tcBorders>
              <w:top w:val="nil"/>
              <w:left w:val="single" w:sz="4" w:space="0" w:color="auto"/>
              <w:bottom w:val="nil"/>
              <w:right w:val="nil"/>
            </w:tcBorders>
            <w:noWrap/>
            <w:vAlign w:val="center"/>
            <w:hideMark/>
          </w:tcPr>
          <w:p w14:paraId="03E5665B"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c>
          <w:tcPr>
            <w:tcW w:w="1984" w:type="dxa"/>
            <w:tcBorders>
              <w:top w:val="nil"/>
              <w:left w:val="nil"/>
              <w:bottom w:val="nil"/>
              <w:right w:val="single" w:sz="4" w:space="0" w:color="auto"/>
            </w:tcBorders>
            <w:noWrap/>
            <w:vAlign w:val="center"/>
            <w:hideMark/>
          </w:tcPr>
          <w:p w14:paraId="12945301"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p>
        </w:tc>
      </w:tr>
      <w:tr w:rsidR="00A553CB" w:rsidRPr="00F07D42" w14:paraId="444EA3B7" w14:textId="77777777" w:rsidTr="000F61AA">
        <w:trPr>
          <w:trHeight w:val="312"/>
        </w:trPr>
        <w:tc>
          <w:tcPr>
            <w:tcW w:w="2830" w:type="dxa"/>
            <w:tcBorders>
              <w:top w:val="nil"/>
              <w:left w:val="single" w:sz="4" w:space="0" w:color="auto"/>
              <w:bottom w:val="nil"/>
              <w:right w:val="nil"/>
            </w:tcBorders>
            <w:noWrap/>
            <w:vAlign w:val="bottom"/>
            <w:hideMark/>
          </w:tcPr>
          <w:p w14:paraId="5D6AD706" w14:textId="77777777" w:rsidR="00A553CB" w:rsidRPr="00F07D42" w:rsidRDefault="00A553CB" w:rsidP="000F61AA">
            <w:pPr>
              <w:spacing w:after="0" w:line="240" w:lineRule="auto"/>
              <w:ind w:firstLineChars="200" w:firstLine="400"/>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RBC</w:t>
            </w:r>
          </w:p>
        </w:tc>
        <w:tc>
          <w:tcPr>
            <w:tcW w:w="2274" w:type="dxa"/>
            <w:tcBorders>
              <w:top w:val="nil"/>
              <w:left w:val="single" w:sz="4" w:space="0" w:color="auto"/>
              <w:bottom w:val="nil"/>
              <w:right w:val="nil"/>
            </w:tcBorders>
            <w:noWrap/>
            <w:hideMark/>
          </w:tcPr>
          <w:p w14:paraId="66C7EAD4"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695" w:type="dxa"/>
            <w:tcBorders>
              <w:top w:val="nil"/>
              <w:left w:val="nil"/>
              <w:bottom w:val="nil"/>
              <w:right w:val="nil"/>
            </w:tcBorders>
            <w:noWrap/>
            <w:vAlign w:val="center"/>
            <w:hideMark/>
          </w:tcPr>
          <w:p w14:paraId="1E88A534"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72 (410)</w:t>
            </w:r>
          </w:p>
        </w:tc>
        <w:tc>
          <w:tcPr>
            <w:tcW w:w="1985" w:type="dxa"/>
            <w:tcBorders>
              <w:top w:val="nil"/>
              <w:left w:val="single" w:sz="4" w:space="0" w:color="auto"/>
              <w:bottom w:val="nil"/>
              <w:right w:val="nil"/>
            </w:tcBorders>
            <w:noWrap/>
            <w:hideMark/>
          </w:tcPr>
          <w:p w14:paraId="7B367BBA"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984" w:type="dxa"/>
            <w:tcBorders>
              <w:top w:val="nil"/>
              <w:left w:val="nil"/>
              <w:bottom w:val="nil"/>
              <w:right w:val="single" w:sz="4" w:space="0" w:color="auto"/>
            </w:tcBorders>
            <w:noWrap/>
            <w:vAlign w:val="center"/>
            <w:hideMark/>
          </w:tcPr>
          <w:p w14:paraId="7435857B"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55 (226)</w:t>
            </w:r>
          </w:p>
        </w:tc>
      </w:tr>
      <w:tr w:rsidR="00A553CB" w:rsidRPr="00F07D42" w14:paraId="6A473E3E" w14:textId="77777777" w:rsidTr="000F61AA">
        <w:trPr>
          <w:trHeight w:val="312"/>
        </w:trPr>
        <w:tc>
          <w:tcPr>
            <w:tcW w:w="2830" w:type="dxa"/>
            <w:tcBorders>
              <w:top w:val="nil"/>
              <w:left w:val="single" w:sz="4" w:space="0" w:color="auto"/>
              <w:bottom w:val="nil"/>
              <w:right w:val="nil"/>
            </w:tcBorders>
            <w:noWrap/>
            <w:vAlign w:val="bottom"/>
            <w:hideMark/>
          </w:tcPr>
          <w:p w14:paraId="17EB69D7" w14:textId="77777777" w:rsidR="00A553CB" w:rsidRPr="00F07D42" w:rsidRDefault="00A553CB" w:rsidP="000F61AA">
            <w:pPr>
              <w:spacing w:after="0" w:line="240" w:lineRule="auto"/>
              <w:ind w:firstLineChars="200" w:firstLine="400"/>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Platelet concentrate</w:t>
            </w:r>
          </w:p>
        </w:tc>
        <w:tc>
          <w:tcPr>
            <w:tcW w:w="2274" w:type="dxa"/>
            <w:tcBorders>
              <w:top w:val="nil"/>
              <w:left w:val="single" w:sz="4" w:space="0" w:color="auto"/>
              <w:bottom w:val="nil"/>
              <w:right w:val="nil"/>
            </w:tcBorders>
            <w:noWrap/>
            <w:hideMark/>
          </w:tcPr>
          <w:p w14:paraId="3D482616"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695" w:type="dxa"/>
            <w:tcBorders>
              <w:top w:val="nil"/>
              <w:left w:val="nil"/>
              <w:bottom w:val="nil"/>
              <w:right w:val="nil"/>
            </w:tcBorders>
            <w:noWrap/>
            <w:vAlign w:val="center"/>
            <w:hideMark/>
          </w:tcPr>
          <w:p w14:paraId="13E9F0B0"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19 (97)</w:t>
            </w:r>
          </w:p>
        </w:tc>
        <w:tc>
          <w:tcPr>
            <w:tcW w:w="1985" w:type="dxa"/>
            <w:tcBorders>
              <w:top w:val="nil"/>
              <w:left w:val="single" w:sz="4" w:space="0" w:color="auto"/>
              <w:bottom w:val="nil"/>
              <w:right w:val="nil"/>
            </w:tcBorders>
            <w:noWrap/>
            <w:hideMark/>
          </w:tcPr>
          <w:p w14:paraId="10C3497C"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984" w:type="dxa"/>
            <w:tcBorders>
              <w:top w:val="nil"/>
              <w:left w:val="nil"/>
              <w:bottom w:val="nil"/>
              <w:right w:val="single" w:sz="4" w:space="0" w:color="auto"/>
            </w:tcBorders>
            <w:noWrap/>
            <w:vAlign w:val="center"/>
            <w:hideMark/>
          </w:tcPr>
          <w:p w14:paraId="2EE6E0B5"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12 (71)</w:t>
            </w:r>
          </w:p>
        </w:tc>
      </w:tr>
      <w:tr w:rsidR="00A553CB" w:rsidRPr="00F07D42" w14:paraId="34FE0F74" w14:textId="77777777" w:rsidTr="000F61AA">
        <w:trPr>
          <w:trHeight w:val="312"/>
        </w:trPr>
        <w:tc>
          <w:tcPr>
            <w:tcW w:w="2830" w:type="dxa"/>
            <w:tcBorders>
              <w:top w:val="nil"/>
              <w:left w:val="single" w:sz="4" w:space="0" w:color="auto"/>
              <w:right w:val="nil"/>
            </w:tcBorders>
            <w:noWrap/>
            <w:vAlign w:val="bottom"/>
            <w:hideMark/>
          </w:tcPr>
          <w:p w14:paraId="4A2BBD18" w14:textId="77777777" w:rsidR="00A553CB" w:rsidRPr="00F07D42" w:rsidRDefault="00A553CB" w:rsidP="000F61AA">
            <w:pPr>
              <w:spacing w:after="0" w:line="240" w:lineRule="auto"/>
              <w:ind w:firstLineChars="200" w:firstLine="400"/>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FFP</w:t>
            </w:r>
          </w:p>
        </w:tc>
        <w:tc>
          <w:tcPr>
            <w:tcW w:w="2274" w:type="dxa"/>
            <w:tcBorders>
              <w:top w:val="nil"/>
              <w:left w:val="single" w:sz="4" w:space="0" w:color="auto"/>
              <w:right w:val="nil"/>
            </w:tcBorders>
            <w:noWrap/>
            <w:hideMark/>
          </w:tcPr>
          <w:p w14:paraId="0B022321"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695" w:type="dxa"/>
            <w:tcBorders>
              <w:top w:val="nil"/>
              <w:left w:val="nil"/>
              <w:right w:val="nil"/>
            </w:tcBorders>
            <w:noWrap/>
            <w:vAlign w:val="center"/>
            <w:hideMark/>
          </w:tcPr>
          <w:p w14:paraId="6C0A618F"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40 (457)</w:t>
            </w:r>
          </w:p>
        </w:tc>
        <w:tc>
          <w:tcPr>
            <w:tcW w:w="1985" w:type="dxa"/>
            <w:tcBorders>
              <w:top w:val="nil"/>
              <w:left w:val="single" w:sz="4" w:space="0" w:color="auto"/>
              <w:right w:val="nil"/>
            </w:tcBorders>
            <w:noWrap/>
            <w:hideMark/>
          </w:tcPr>
          <w:p w14:paraId="654D8A1B"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984" w:type="dxa"/>
            <w:tcBorders>
              <w:top w:val="nil"/>
              <w:left w:val="nil"/>
              <w:right w:val="single" w:sz="4" w:space="0" w:color="auto"/>
            </w:tcBorders>
            <w:noWrap/>
            <w:vAlign w:val="center"/>
            <w:hideMark/>
          </w:tcPr>
          <w:p w14:paraId="6AB82205"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42 (249)</w:t>
            </w:r>
          </w:p>
        </w:tc>
      </w:tr>
      <w:tr w:rsidR="00A553CB" w:rsidRPr="00F07D42" w14:paraId="03F2CCF6" w14:textId="77777777" w:rsidTr="000F61AA">
        <w:trPr>
          <w:trHeight w:val="312"/>
        </w:trPr>
        <w:tc>
          <w:tcPr>
            <w:tcW w:w="2830" w:type="dxa"/>
            <w:tcBorders>
              <w:top w:val="nil"/>
              <w:left w:val="single" w:sz="4" w:space="0" w:color="auto"/>
              <w:bottom w:val="single" w:sz="4" w:space="0" w:color="auto"/>
              <w:right w:val="nil"/>
            </w:tcBorders>
            <w:noWrap/>
            <w:vAlign w:val="bottom"/>
            <w:hideMark/>
          </w:tcPr>
          <w:p w14:paraId="11A3B5BA" w14:textId="77777777" w:rsidR="00A553CB" w:rsidRPr="00F07D42" w:rsidRDefault="00A553CB" w:rsidP="000F61AA">
            <w:pPr>
              <w:spacing w:after="0" w:line="240" w:lineRule="auto"/>
              <w:rPr>
                <w:rFonts w:ascii="Times New Roman" w:eastAsia="Times New Roman" w:hAnsi="Times New Roman" w:cs="Times New Roman"/>
                <w:kern w:val="0"/>
                <w:sz w:val="20"/>
                <w:szCs w:val="20"/>
                <w:lang w:eastAsia="en-GB"/>
                <w14:ligatures w14:val="none"/>
              </w:rPr>
            </w:pPr>
            <w:r w:rsidRPr="00F07D42">
              <w:rPr>
                <w:rFonts w:ascii="Times New Roman" w:eastAsia="Times New Roman" w:hAnsi="Times New Roman" w:cs="Times New Roman"/>
                <w:kern w:val="0"/>
                <w:sz w:val="20"/>
                <w:szCs w:val="20"/>
                <w:lang w:eastAsia="en-GB"/>
                <w14:ligatures w14:val="none"/>
              </w:rPr>
              <w:t xml:space="preserve">Nutritional support </w:t>
            </w:r>
            <w:r w:rsidRPr="00F07D42">
              <w:rPr>
                <w:rFonts w:ascii="Times New Roman" w:eastAsia="Times New Roman" w:hAnsi="Times New Roman" w:cs="Times New Roman"/>
                <w:sz w:val="20"/>
                <w:szCs w:val="20"/>
                <w:lang w:eastAsia="fr-FR"/>
              </w:rPr>
              <w:t>‡‡</w:t>
            </w:r>
          </w:p>
        </w:tc>
        <w:tc>
          <w:tcPr>
            <w:tcW w:w="2274" w:type="dxa"/>
            <w:tcBorders>
              <w:top w:val="nil"/>
              <w:left w:val="single" w:sz="4" w:space="0" w:color="auto"/>
              <w:bottom w:val="single" w:sz="4" w:space="0" w:color="auto"/>
              <w:right w:val="nil"/>
            </w:tcBorders>
            <w:noWrap/>
            <w:vAlign w:val="center"/>
            <w:hideMark/>
          </w:tcPr>
          <w:p w14:paraId="507F5937"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(0–310)</w:t>
            </w:r>
          </w:p>
        </w:tc>
        <w:tc>
          <w:tcPr>
            <w:tcW w:w="1695" w:type="dxa"/>
            <w:tcBorders>
              <w:top w:val="nil"/>
              <w:left w:val="nil"/>
              <w:bottom w:val="single" w:sz="4" w:space="0" w:color="auto"/>
              <w:right w:val="nil"/>
            </w:tcBorders>
            <w:noWrap/>
            <w:vAlign w:val="center"/>
            <w:hideMark/>
          </w:tcPr>
          <w:p w14:paraId="408E791C"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245 (437)</w:t>
            </w:r>
          </w:p>
        </w:tc>
        <w:tc>
          <w:tcPr>
            <w:tcW w:w="1985" w:type="dxa"/>
            <w:tcBorders>
              <w:top w:val="nil"/>
              <w:left w:val="single" w:sz="4" w:space="0" w:color="auto"/>
              <w:bottom w:val="single" w:sz="4" w:space="0" w:color="auto"/>
              <w:right w:val="nil"/>
            </w:tcBorders>
            <w:noWrap/>
            <w:vAlign w:val="center"/>
            <w:hideMark/>
          </w:tcPr>
          <w:p w14:paraId="34C8F0C1"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0 (0–0)</w:t>
            </w:r>
          </w:p>
        </w:tc>
        <w:tc>
          <w:tcPr>
            <w:tcW w:w="1984" w:type="dxa"/>
            <w:tcBorders>
              <w:top w:val="nil"/>
              <w:left w:val="nil"/>
              <w:bottom w:val="single" w:sz="4" w:space="0" w:color="auto"/>
              <w:right w:val="single" w:sz="4" w:space="0" w:color="auto"/>
            </w:tcBorders>
            <w:noWrap/>
            <w:vAlign w:val="center"/>
            <w:hideMark/>
          </w:tcPr>
          <w:p w14:paraId="1BC8DDD4" w14:textId="77777777" w:rsidR="00A553CB" w:rsidRPr="00F07D42" w:rsidRDefault="00A553CB" w:rsidP="000F61AA">
            <w:pPr>
              <w:spacing w:after="0" w:line="240" w:lineRule="auto"/>
              <w:jc w:val="center"/>
              <w:rPr>
                <w:rFonts w:ascii="Times New Roman" w:eastAsia="Times New Roman" w:hAnsi="Times New Roman" w:cs="Times New Roman"/>
                <w:kern w:val="0"/>
                <w:sz w:val="20"/>
                <w:szCs w:val="20"/>
                <w:lang w:eastAsia="en-GB"/>
                <w14:ligatures w14:val="none"/>
              </w:rPr>
            </w:pPr>
            <w:r w:rsidRPr="00F07D42">
              <w:rPr>
                <w:rFonts w:ascii="Times New Roman" w:hAnsi="Times New Roman" w:cs="Times New Roman"/>
                <w:sz w:val="20"/>
                <w:szCs w:val="20"/>
              </w:rPr>
              <w:t>163 (398)</w:t>
            </w:r>
          </w:p>
        </w:tc>
      </w:tr>
    </w:tbl>
    <w:p w14:paraId="14AD9CA9" w14:textId="77777777" w:rsidR="00A553CB" w:rsidRPr="00EB5604" w:rsidRDefault="00A553CB" w:rsidP="00A553CB">
      <w:pPr>
        <w:spacing w:line="276" w:lineRule="auto"/>
        <w:rPr>
          <w:rFonts w:ascii="Times New Roman" w:hAnsi="Times New Roman" w:cs="Times New Roman"/>
        </w:rPr>
      </w:pPr>
    </w:p>
    <w:p w14:paraId="635FC813" w14:textId="77777777" w:rsidR="00A553CB" w:rsidRPr="00EB5604" w:rsidRDefault="00A553CB" w:rsidP="00F07D42">
      <w:pPr>
        <w:spacing w:line="240" w:lineRule="auto"/>
        <w:rPr>
          <w:rFonts w:ascii="Times New Roman" w:hAnsi="Times New Roman" w:cs="Times New Roman"/>
        </w:rPr>
      </w:pPr>
    </w:p>
    <w:p w14:paraId="6C8B6215" w14:textId="05DABEA1" w:rsidR="00A553CB" w:rsidRPr="008202C0" w:rsidRDefault="00A553CB" w:rsidP="00F07D42">
      <w:pPr>
        <w:spacing w:line="240" w:lineRule="auto"/>
        <w:rPr>
          <w:rFonts w:ascii="Times New Roman" w:hAnsi="Times New Roman" w:cs="Times New Roman"/>
          <w:b/>
          <w:bCs/>
          <w:sz w:val="20"/>
          <w:szCs w:val="20"/>
        </w:rPr>
      </w:pPr>
      <w:r w:rsidRPr="008202C0">
        <w:rPr>
          <w:rFonts w:ascii="Times New Roman" w:hAnsi="Times New Roman" w:cs="Times New Roman"/>
          <w:sz w:val="20"/>
          <w:szCs w:val="20"/>
        </w:rPr>
        <w:t xml:space="preserve">Continuous variables are presented as medians (Interquartile Range, IQR) and means with standard deviations (SD). RBC denotes Red Blood Cells, and FFP for Fresh Frozen Plasma. </w:t>
      </w:r>
    </w:p>
    <w:p w14:paraId="3A3EB006" w14:textId="77777777" w:rsidR="00A553CB" w:rsidRPr="008202C0" w:rsidRDefault="00A553CB" w:rsidP="00F07D42">
      <w:pPr>
        <w:tabs>
          <w:tab w:val="left" w:pos="1080"/>
        </w:tabs>
        <w:spacing w:line="240" w:lineRule="auto"/>
        <w:rPr>
          <w:rFonts w:ascii="Times New Roman" w:eastAsia="Times New Roman" w:hAnsi="Times New Roman" w:cs="Times New Roman"/>
          <w:sz w:val="20"/>
          <w:szCs w:val="20"/>
          <w:lang w:val="en-US" w:eastAsia="fr-FR"/>
        </w:rPr>
      </w:pPr>
      <w:r w:rsidRPr="008202C0">
        <w:rPr>
          <w:rFonts w:ascii="Times New Roman" w:eastAsia="Times New Roman" w:hAnsi="Times New Roman" w:cs="Times New Roman"/>
          <w:sz w:val="20"/>
          <w:szCs w:val="20"/>
          <w:lang w:val="en-US" w:eastAsia="fr-FR"/>
        </w:rPr>
        <w:t>‖ Intravenous fluid challenge administered before inclusion (except blood products). This amount excludes intravenous fluid for medication or maintenance fluid.</w:t>
      </w:r>
    </w:p>
    <w:p w14:paraId="11F39B57" w14:textId="77777777" w:rsidR="00A553CB" w:rsidRPr="008202C0" w:rsidRDefault="00A553CB" w:rsidP="00F07D42">
      <w:pPr>
        <w:spacing w:line="240" w:lineRule="auto"/>
        <w:rPr>
          <w:rFonts w:ascii="Times New Roman" w:eastAsia="Times New Roman" w:hAnsi="Times New Roman" w:cs="Times New Roman"/>
          <w:sz w:val="20"/>
          <w:szCs w:val="20"/>
          <w:lang w:eastAsia="fr-FR"/>
        </w:rPr>
      </w:pPr>
      <w:r w:rsidRPr="008202C0">
        <w:rPr>
          <w:rFonts w:ascii="Times New Roman" w:eastAsia="Times New Roman" w:hAnsi="Times New Roman" w:cs="Times New Roman" w:hint="eastAsia"/>
          <w:sz w:val="20"/>
          <w:szCs w:val="20"/>
          <w:lang w:eastAsia="fr-FR"/>
        </w:rPr>
        <w:t>†</w:t>
      </w:r>
      <w:r w:rsidRPr="008202C0">
        <w:rPr>
          <w:rFonts w:ascii="Times New Roman" w:eastAsia="Times New Roman" w:hAnsi="Times New Roman" w:cs="Times New Roman"/>
          <w:sz w:val="20"/>
          <w:szCs w:val="20"/>
          <w:lang w:eastAsia="fr-FR"/>
        </w:rPr>
        <w:t xml:space="preserve"> Data were missing for 2 patients in the control group.</w:t>
      </w:r>
    </w:p>
    <w:p w14:paraId="499B252F" w14:textId="77777777" w:rsidR="00A553CB" w:rsidRPr="008202C0" w:rsidRDefault="00A553CB" w:rsidP="00F07D42">
      <w:pPr>
        <w:spacing w:line="240" w:lineRule="auto"/>
        <w:rPr>
          <w:rFonts w:ascii="Times New Roman" w:eastAsia="Times New Roman" w:hAnsi="Times New Roman" w:cs="Times New Roman"/>
          <w:sz w:val="20"/>
          <w:szCs w:val="20"/>
          <w:lang w:eastAsia="fr-FR"/>
        </w:rPr>
      </w:pPr>
      <w:r w:rsidRPr="008202C0">
        <w:rPr>
          <w:rFonts w:ascii="Times New Roman" w:eastAsia="Times New Roman" w:hAnsi="Times New Roman" w:cs="Times New Roman" w:hint="eastAsia"/>
          <w:sz w:val="20"/>
          <w:szCs w:val="20"/>
          <w:lang w:eastAsia="fr-FR"/>
        </w:rPr>
        <w:t>††</w:t>
      </w:r>
      <w:r w:rsidRPr="008202C0">
        <w:rPr>
          <w:rFonts w:ascii="Times New Roman" w:eastAsia="Times New Roman" w:hAnsi="Times New Roman" w:cs="Times New Roman"/>
          <w:sz w:val="20"/>
          <w:szCs w:val="20"/>
          <w:lang w:eastAsia="fr-FR"/>
        </w:rPr>
        <w:t xml:space="preserve"> Buffered solutions included Ringer, Ringer lactate, Plasm-Lyte solution and </w:t>
      </w:r>
      <w:proofErr w:type="spellStart"/>
      <w:r w:rsidRPr="008202C0">
        <w:rPr>
          <w:rFonts w:ascii="Times New Roman" w:eastAsia="Times New Roman" w:hAnsi="Times New Roman" w:cs="Times New Roman"/>
          <w:sz w:val="20"/>
          <w:szCs w:val="20"/>
          <w:lang w:eastAsia="fr-FR"/>
        </w:rPr>
        <w:t>Isofundine</w:t>
      </w:r>
      <w:proofErr w:type="spellEnd"/>
      <w:r w:rsidRPr="008202C0">
        <w:rPr>
          <w:rFonts w:ascii="Times New Roman" w:eastAsia="Times New Roman" w:hAnsi="Times New Roman" w:cs="Times New Roman"/>
          <w:sz w:val="20"/>
          <w:szCs w:val="20"/>
          <w:lang w:eastAsia="fr-FR"/>
        </w:rPr>
        <w:t>. Data on the amount of buffered solution were missing for 2 patients in the control group.</w:t>
      </w:r>
    </w:p>
    <w:p w14:paraId="5FEE47FA" w14:textId="77777777" w:rsidR="00A553CB" w:rsidRPr="008202C0" w:rsidRDefault="00A553CB" w:rsidP="00F07D42">
      <w:pPr>
        <w:spacing w:line="240" w:lineRule="auto"/>
        <w:rPr>
          <w:rFonts w:ascii="Times New Roman" w:eastAsia="Times New Roman" w:hAnsi="Times New Roman" w:cs="Times New Roman"/>
          <w:sz w:val="20"/>
          <w:szCs w:val="20"/>
          <w:lang w:eastAsia="fr-FR"/>
        </w:rPr>
      </w:pPr>
      <w:r w:rsidRPr="008202C0">
        <w:rPr>
          <w:rFonts w:ascii="Times New Roman" w:eastAsia="Times New Roman" w:hAnsi="Times New Roman" w:cs="Times New Roman" w:hint="eastAsia"/>
          <w:sz w:val="20"/>
          <w:szCs w:val="20"/>
          <w:lang w:eastAsia="fr-FR"/>
        </w:rPr>
        <w:t>‡</w:t>
      </w:r>
      <w:r w:rsidRPr="008202C0">
        <w:rPr>
          <w:rFonts w:ascii="Times New Roman" w:eastAsia="Times New Roman" w:hAnsi="Times New Roman" w:cs="Times New Roman"/>
          <w:sz w:val="20"/>
          <w:szCs w:val="20"/>
          <w:lang w:eastAsia="fr-FR"/>
        </w:rPr>
        <w:t xml:space="preserve"> Data were missing for 4 patients in the control group.</w:t>
      </w:r>
    </w:p>
    <w:p w14:paraId="534C1BBC" w14:textId="77777777" w:rsidR="00A553CB" w:rsidRPr="008202C0" w:rsidRDefault="00A553CB" w:rsidP="00F07D42">
      <w:pPr>
        <w:spacing w:line="240" w:lineRule="auto"/>
        <w:rPr>
          <w:rFonts w:ascii="Times New Roman" w:eastAsia="Times New Roman" w:hAnsi="Times New Roman" w:cs="Times New Roman"/>
          <w:sz w:val="20"/>
          <w:szCs w:val="20"/>
          <w:lang w:eastAsia="fr-FR"/>
        </w:rPr>
      </w:pPr>
      <w:r w:rsidRPr="008202C0">
        <w:rPr>
          <w:rFonts w:ascii="Times New Roman" w:eastAsia="Times New Roman" w:hAnsi="Times New Roman" w:cs="Times New Roman" w:hint="eastAsia"/>
          <w:sz w:val="20"/>
          <w:szCs w:val="20"/>
          <w:lang w:eastAsia="fr-FR"/>
        </w:rPr>
        <w:t>‡‡</w:t>
      </w:r>
      <w:r w:rsidRPr="008202C0">
        <w:rPr>
          <w:rFonts w:ascii="Times New Roman" w:eastAsia="Times New Roman" w:hAnsi="Times New Roman" w:cs="Times New Roman"/>
          <w:sz w:val="20"/>
          <w:szCs w:val="20"/>
          <w:lang w:eastAsia="fr-FR"/>
        </w:rPr>
        <w:t xml:space="preserve"> Data were missing for 4 patients in the control group.</w:t>
      </w:r>
    </w:p>
    <w:p w14:paraId="29D0D3F0" w14:textId="77777777" w:rsidR="00A553CB" w:rsidRPr="008202C0" w:rsidRDefault="00A553CB" w:rsidP="00A553CB">
      <w:pPr>
        <w:spacing w:line="276" w:lineRule="auto"/>
        <w:rPr>
          <w:rFonts w:ascii="Times New Roman" w:hAnsi="Times New Roman" w:cs="Times New Roman"/>
          <w:sz w:val="20"/>
          <w:szCs w:val="20"/>
        </w:rPr>
      </w:pPr>
    </w:p>
    <w:p w14:paraId="10B7BD47" w14:textId="5B504B71" w:rsidR="0094360C" w:rsidRPr="00EB5604" w:rsidRDefault="0094360C" w:rsidP="0094360C"/>
    <w:p w14:paraId="73E517F1" w14:textId="77777777" w:rsidR="0094360C" w:rsidRPr="00EB5604" w:rsidRDefault="0094360C" w:rsidP="0094360C">
      <w:pPr>
        <w:jc w:val="center"/>
      </w:pPr>
    </w:p>
    <w:p w14:paraId="113A69A7" w14:textId="77777777" w:rsidR="0094360C" w:rsidRDefault="0094360C" w:rsidP="0094360C"/>
    <w:p w14:paraId="276505E8" w14:textId="77777777" w:rsidR="008A43E8" w:rsidRDefault="008A43E8" w:rsidP="0094360C"/>
    <w:p w14:paraId="456EF82C" w14:textId="77777777" w:rsidR="008A43E8" w:rsidRDefault="008A43E8" w:rsidP="0094360C"/>
    <w:p w14:paraId="4DE4CDB2" w14:textId="77777777" w:rsidR="008A43E8" w:rsidRDefault="008A43E8" w:rsidP="0094360C"/>
    <w:p w14:paraId="5B5B40AF" w14:textId="77777777" w:rsidR="008A43E8" w:rsidRDefault="008A43E8" w:rsidP="0094360C"/>
    <w:p w14:paraId="323E36F7" w14:textId="1D761683" w:rsidR="008A43E8" w:rsidRPr="00E4647E" w:rsidRDefault="008A43E8" w:rsidP="002C72B5">
      <w:pPr>
        <w:pStyle w:val="Titre2"/>
      </w:pPr>
      <w:bookmarkStart w:id="25" w:name="_Toc193442724"/>
      <w:proofErr w:type="spellStart"/>
      <w:r w:rsidRPr="00E4647E">
        <w:rPr>
          <w:color w:val="auto"/>
          <w:lang w:val="en-US"/>
        </w:rPr>
        <w:lastRenderedPageBreak/>
        <w:t>eTable</w:t>
      </w:r>
      <w:proofErr w:type="spellEnd"/>
      <w:r>
        <w:rPr>
          <w:color w:val="auto"/>
          <w:lang w:val="en-US"/>
        </w:rPr>
        <w:t xml:space="preserve"> </w:t>
      </w:r>
      <w:r>
        <w:rPr>
          <w:lang w:val="en-US"/>
        </w:rPr>
        <w:t>3</w:t>
      </w:r>
      <w:r w:rsidRPr="00E4647E">
        <w:rPr>
          <w:color w:val="auto"/>
          <w:lang w:val="en-US"/>
        </w:rPr>
        <w:t xml:space="preserve">: </w:t>
      </w:r>
      <w:r w:rsidRPr="00B67C46">
        <w:t>Monitoring devices used in the intervention group</w:t>
      </w:r>
      <w:bookmarkEnd w:id="25"/>
    </w:p>
    <w:tbl>
      <w:tblPr>
        <w:tblStyle w:val="Grilledutableau"/>
        <w:tblW w:w="6232" w:type="dxa"/>
        <w:jc w:val="center"/>
        <w:tblLook w:val="04A0" w:firstRow="1" w:lastRow="0" w:firstColumn="1" w:lastColumn="0" w:noHBand="0" w:noVBand="1"/>
      </w:tblPr>
      <w:tblGrid>
        <w:gridCol w:w="4128"/>
        <w:gridCol w:w="2104"/>
      </w:tblGrid>
      <w:tr w:rsidR="008A43E8" w:rsidRPr="004A3A42" w14:paraId="25B79EBE" w14:textId="77777777" w:rsidTr="005D4A23">
        <w:trPr>
          <w:trHeight w:val="650"/>
          <w:jc w:val="center"/>
        </w:trPr>
        <w:tc>
          <w:tcPr>
            <w:tcW w:w="4128" w:type="dxa"/>
            <w:tcBorders>
              <w:bottom w:val="single" w:sz="4" w:space="0" w:color="auto"/>
              <w:right w:val="single" w:sz="4" w:space="0" w:color="auto"/>
            </w:tcBorders>
            <w:vAlign w:val="center"/>
          </w:tcPr>
          <w:p w14:paraId="17CF732E" w14:textId="77777777" w:rsidR="008A43E8" w:rsidRPr="004A3A42" w:rsidRDefault="008A43E8" w:rsidP="005D4A23">
            <w:pPr>
              <w:rPr>
                <w:rFonts w:ascii="Times New Roman" w:hAnsi="Times New Roman" w:cs="Times New Roman"/>
                <w:b/>
                <w:bCs/>
                <w:sz w:val="20"/>
                <w:szCs w:val="20"/>
              </w:rPr>
            </w:pPr>
            <w:r w:rsidRPr="004A3A42">
              <w:rPr>
                <w:rFonts w:ascii="Times New Roman" w:hAnsi="Times New Roman" w:cs="Times New Roman"/>
                <w:b/>
                <w:bCs/>
                <w:sz w:val="20"/>
                <w:szCs w:val="20"/>
              </w:rPr>
              <w:t>Variable</w:t>
            </w:r>
          </w:p>
        </w:tc>
        <w:tc>
          <w:tcPr>
            <w:tcW w:w="2104" w:type="dxa"/>
            <w:tcBorders>
              <w:top w:val="single" w:sz="4" w:space="0" w:color="auto"/>
              <w:left w:val="single" w:sz="4" w:space="0" w:color="auto"/>
              <w:bottom w:val="single" w:sz="4" w:space="0" w:color="auto"/>
              <w:right w:val="single" w:sz="4" w:space="0" w:color="auto"/>
            </w:tcBorders>
            <w:vAlign w:val="center"/>
          </w:tcPr>
          <w:p w14:paraId="0C827033" w14:textId="77777777" w:rsidR="008A43E8" w:rsidRPr="004A3A42" w:rsidRDefault="008A43E8" w:rsidP="005D4A23">
            <w:pPr>
              <w:jc w:val="center"/>
              <w:rPr>
                <w:rFonts w:ascii="Times New Roman" w:hAnsi="Times New Roman" w:cs="Times New Roman"/>
                <w:b/>
                <w:bCs/>
                <w:sz w:val="20"/>
                <w:szCs w:val="20"/>
              </w:rPr>
            </w:pPr>
            <w:r>
              <w:rPr>
                <w:rFonts w:ascii="Times New Roman" w:hAnsi="Times New Roman" w:cs="Times New Roman"/>
                <w:b/>
                <w:bCs/>
                <w:sz w:val="20"/>
                <w:szCs w:val="20"/>
              </w:rPr>
              <w:t>Intervention</w:t>
            </w:r>
          </w:p>
          <w:p w14:paraId="031708C2" w14:textId="77777777" w:rsidR="008A43E8" w:rsidRPr="004A3A42" w:rsidRDefault="008A43E8" w:rsidP="005D4A23">
            <w:pPr>
              <w:jc w:val="center"/>
              <w:rPr>
                <w:rFonts w:ascii="Times New Roman" w:hAnsi="Times New Roman" w:cs="Times New Roman"/>
                <w:b/>
                <w:bCs/>
                <w:sz w:val="20"/>
                <w:szCs w:val="20"/>
              </w:rPr>
            </w:pPr>
            <w:r w:rsidRPr="004A3A42">
              <w:rPr>
                <w:rFonts w:ascii="Times New Roman" w:hAnsi="Times New Roman" w:cs="Times New Roman"/>
                <w:b/>
                <w:bCs/>
                <w:sz w:val="20"/>
                <w:szCs w:val="20"/>
              </w:rPr>
              <w:t>(N = 2</w:t>
            </w:r>
            <w:r>
              <w:rPr>
                <w:rFonts w:ascii="Times New Roman" w:hAnsi="Times New Roman" w:cs="Times New Roman"/>
                <w:b/>
                <w:bCs/>
                <w:sz w:val="20"/>
                <w:szCs w:val="20"/>
              </w:rPr>
              <w:t>28</w:t>
            </w:r>
            <w:r w:rsidRPr="004A3A42">
              <w:rPr>
                <w:rFonts w:ascii="Times New Roman" w:hAnsi="Times New Roman" w:cs="Times New Roman"/>
                <w:b/>
                <w:bCs/>
                <w:sz w:val="20"/>
                <w:szCs w:val="20"/>
              </w:rPr>
              <w:t>)</w:t>
            </w:r>
          </w:p>
        </w:tc>
      </w:tr>
      <w:tr w:rsidR="008A43E8" w:rsidRPr="004A3A42" w14:paraId="48B52080" w14:textId="77777777" w:rsidTr="005D4A23">
        <w:trPr>
          <w:jc w:val="center"/>
        </w:trPr>
        <w:tc>
          <w:tcPr>
            <w:tcW w:w="4128" w:type="dxa"/>
            <w:tcBorders>
              <w:top w:val="single" w:sz="4" w:space="0" w:color="auto"/>
              <w:left w:val="single" w:sz="4" w:space="0" w:color="auto"/>
              <w:bottom w:val="nil"/>
              <w:right w:val="single" w:sz="4" w:space="0" w:color="auto"/>
            </w:tcBorders>
          </w:tcPr>
          <w:p w14:paraId="1051B592" w14:textId="77777777" w:rsidR="008A43E8" w:rsidRPr="004A3A42" w:rsidRDefault="008A43E8" w:rsidP="005D4A23">
            <w:pPr>
              <w:rPr>
                <w:rFonts w:ascii="Times New Roman" w:hAnsi="Times New Roman" w:cs="Times New Roman"/>
                <w:b/>
                <w:bCs/>
                <w:sz w:val="20"/>
                <w:szCs w:val="20"/>
              </w:rPr>
            </w:pPr>
            <w:r w:rsidRPr="004A3A42">
              <w:rPr>
                <w:rFonts w:ascii="Times New Roman" w:hAnsi="Times New Roman" w:cs="Times New Roman"/>
                <w:b/>
                <w:bCs/>
                <w:sz w:val="20"/>
                <w:szCs w:val="20"/>
              </w:rPr>
              <w:t>Day 1</w:t>
            </w:r>
          </w:p>
        </w:tc>
        <w:tc>
          <w:tcPr>
            <w:tcW w:w="2104" w:type="dxa"/>
            <w:tcBorders>
              <w:top w:val="single" w:sz="4" w:space="0" w:color="auto"/>
              <w:left w:val="single" w:sz="4" w:space="0" w:color="auto"/>
              <w:bottom w:val="nil"/>
              <w:right w:val="single" w:sz="4" w:space="0" w:color="auto"/>
            </w:tcBorders>
            <w:vAlign w:val="center"/>
          </w:tcPr>
          <w:p w14:paraId="29AF64A7" w14:textId="77777777" w:rsidR="008A43E8" w:rsidRPr="004A3A42" w:rsidRDefault="008A43E8" w:rsidP="005D4A23">
            <w:pPr>
              <w:jc w:val="center"/>
              <w:rPr>
                <w:rFonts w:ascii="Times New Roman" w:hAnsi="Times New Roman" w:cs="Times New Roman"/>
                <w:sz w:val="20"/>
                <w:szCs w:val="20"/>
              </w:rPr>
            </w:pPr>
          </w:p>
        </w:tc>
      </w:tr>
      <w:tr w:rsidR="008A43E8" w:rsidRPr="004A3A42" w14:paraId="414B2C00" w14:textId="77777777" w:rsidTr="005D4A23">
        <w:trPr>
          <w:jc w:val="center"/>
        </w:trPr>
        <w:tc>
          <w:tcPr>
            <w:tcW w:w="4128" w:type="dxa"/>
            <w:tcBorders>
              <w:top w:val="nil"/>
              <w:left w:val="single" w:sz="4" w:space="0" w:color="auto"/>
              <w:bottom w:val="nil"/>
              <w:right w:val="single" w:sz="4" w:space="0" w:color="auto"/>
            </w:tcBorders>
          </w:tcPr>
          <w:p w14:paraId="67ACB36D"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676C5023" w14:textId="77777777" w:rsidR="008A43E8" w:rsidRDefault="008A43E8" w:rsidP="005D4A23">
            <w:pPr>
              <w:jc w:val="center"/>
              <w:rPr>
                <w:rFonts w:ascii="Times New Roman" w:hAnsi="Times New Roman" w:cs="Times New Roman"/>
                <w:sz w:val="20"/>
                <w:szCs w:val="20"/>
              </w:rPr>
            </w:pPr>
            <w:r>
              <w:rPr>
                <w:rFonts w:ascii="Times New Roman" w:hAnsi="Times New Roman" w:cs="Times New Roman"/>
                <w:sz w:val="20"/>
                <w:szCs w:val="20"/>
              </w:rPr>
              <w:t>225</w:t>
            </w:r>
          </w:p>
        </w:tc>
      </w:tr>
      <w:tr w:rsidR="008A43E8" w:rsidRPr="004A3A42" w14:paraId="01145FC8" w14:textId="77777777" w:rsidTr="005D4A23">
        <w:trPr>
          <w:jc w:val="center"/>
        </w:trPr>
        <w:tc>
          <w:tcPr>
            <w:tcW w:w="4128" w:type="dxa"/>
            <w:tcBorders>
              <w:top w:val="nil"/>
              <w:left w:val="single" w:sz="4" w:space="0" w:color="auto"/>
              <w:bottom w:val="nil"/>
              <w:right w:val="single" w:sz="4" w:space="0" w:color="auto"/>
            </w:tcBorders>
          </w:tcPr>
          <w:p w14:paraId="7BE3DB4E"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6F614155"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126 (56)</w:t>
            </w:r>
          </w:p>
        </w:tc>
      </w:tr>
      <w:tr w:rsidR="008A43E8" w:rsidRPr="004A3A42" w14:paraId="6630AACE" w14:textId="77777777" w:rsidTr="005D4A23">
        <w:trPr>
          <w:jc w:val="center"/>
        </w:trPr>
        <w:tc>
          <w:tcPr>
            <w:tcW w:w="4128" w:type="dxa"/>
            <w:tcBorders>
              <w:top w:val="nil"/>
              <w:left w:val="single" w:sz="4" w:space="0" w:color="auto"/>
              <w:bottom w:val="nil"/>
              <w:right w:val="single" w:sz="4" w:space="0" w:color="auto"/>
            </w:tcBorders>
          </w:tcPr>
          <w:p w14:paraId="05AB1F8D"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Oesophageal Doppler</w:t>
            </w:r>
          </w:p>
        </w:tc>
        <w:tc>
          <w:tcPr>
            <w:tcW w:w="2104" w:type="dxa"/>
            <w:tcBorders>
              <w:top w:val="nil"/>
              <w:left w:val="single" w:sz="4" w:space="0" w:color="auto"/>
              <w:bottom w:val="nil"/>
              <w:right w:val="single" w:sz="4" w:space="0" w:color="auto"/>
            </w:tcBorders>
            <w:vAlign w:val="center"/>
          </w:tcPr>
          <w:p w14:paraId="10E617ED"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49 (21.8)</w:t>
            </w:r>
          </w:p>
        </w:tc>
      </w:tr>
      <w:tr w:rsidR="008A43E8" w:rsidRPr="004A3A42" w14:paraId="046BA3CB" w14:textId="77777777" w:rsidTr="005D4A23">
        <w:trPr>
          <w:jc w:val="center"/>
        </w:trPr>
        <w:tc>
          <w:tcPr>
            <w:tcW w:w="4128" w:type="dxa"/>
            <w:tcBorders>
              <w:top w:val="nil"/>
              <w:left w:val="single" w:sz="4" w:space="0" w:color="auto"/>
              <w:bottom w:val="nil"/>
              <w:right w:val="single" w:sz="4" w:space="0" w:color="auto"/>
            </w:tcBorders>
          </w:tcPr>
          <w:p w14:paraId="74159B3F"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7BF1C04F"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29 (12.9)</w:t>
            </w:r>
          </w:p>
        </w:tc>
      </w:tr>
      <w:tr w:rsidR="008A43E8" w:rsidRPr="004A3A42" w14:paraId="541CF2E1" w14:textId="77777777" w:rsidTr="005D4A23">
        <w:trPr>
          <w:jc w:val="center"/>
        </w:trPr>
        <w:tc>
          <w:tcPr>
            <w:tcW w:w="4128" w:type="dxa"/>
            <w:tcBorders>
              <w:top w:val="nil"/>
              <w:left w:val="single" w:sz="4" w:space="0" w:color="auto"/>
              <w:bottom w:val="nil"/>
              <w:right w:val="single" w:sz="4" w:space="0" w:color="auto"/>
            </w:tcBorders>
          </w:tcPr>
          <w:p w14:paraId="3077576C"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2</w:t>
            </w:r>
          </w:p>
        </w:tc>
        <w:tc>
          <w:tcPr>
            <w:tcW w:w="2104" w:type="dxa"/>
            <w:tcBorders>
              <w:top w:val="nil"/>
              <w:left w:val="single" w:sz="4" w:space="0" w:color="auto"/>
              <w:bottom w:val="nil"/>
              <w:right w:val="single" w:sz="4" w:space="0" w:color="auto"/>
            </w:tcBorders>
            <w:vAlign w:val="center"/>
          </w:tcPr>
          <w:p w14:paraId="6D61984F" w14:textId="77777777" w:rsidR="008A43E8" w:rsidRPr="004A3A42" w:rsidRDefault="008A43E8" w:rsidP="005D4A23">
            <w:pPr>
              <w:jc w:val="center"/>
              <w:rPr>
                <w:rFonts w:ascii="Times New Roman" w:hAnsi="Times New Roman" w:cs="Times New Roman"/>
                <w:sz w:val="20"/>
                <w:szCs w:val="20"/>
              </w:rPr>
            </w:pPr>
          </w:p>
        </w:tc>
      </w:tr>
      <w:tr w:rsidR="008A43E8" w:rsidRPr="004A3A42" w14:paraId="67913C2A" w14:textId="77777777" w:rsidTr="005D4A23">
        <w:trPr>
          <w:jc w:val="center"/>
        </w:trPr>
        <w:tc>
          <w:tcPr>
            <w:tcW w:w="4128" w:type="dxa"/>
            <w:tcBorders>
              <w:top w:val="nil"/>
              <w:left w:val="single" w:sz="4" w:space="0" w:color="auto"/>
              <w:bottom w:val="nil"/>
              <w:right w:val="single" w:sz="4" w:space="0" w:color="auto"/>
            </w:tcBorders>
          </w:tcPr>
          <w:p w14:paraId="759E7608"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5B22F802"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214</w:t>
            </w:r>
          </w:p>
        </w:tc>
      </w:tr>
      <w:tr w:rsidR="008A43E8" w:rsidRPr="004A3A42" w14:paraId="48DDB5F2" w14:textId="77777777" w:rsidTr="005D4A23">
        <w:trPr>
          <w:jc w:val="center"/>
        </w:trPr>
        <w:tc>
          <w:tcPr>
            <w:tcW w:w="4128" w:type="dxa"/>
            <w:tcBorders>
              <w:top w:val="nil"/>
              <w:left w:val="single" w:sz="4" w:space="0" w:color="auto"/>
              <w:bottom w:val="nil"/>
              <w:right w:val="single" w:sz="4" w:space="0" w:color="auto"/>
            </w:tcBorders>
          </w:tcPr>
          <w:p w14:paraId="49BE167C"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1C717D39"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98 (45.8)</w:t>
            </w:r>
          </w:p>
        </w:tc>
      </w:tr>
      <w:tr w:rsidR="008A43E8" w:rsidRPr="004A3A42" w14:paraId="7694EF9C" w14:textId="77777777" w:rsidTr="005D4A23">
        <w:trPr>
          <w:jc w:val="center"/>
        </w:trPr>
        <w:tc>
          <w:tcPr>
            <w:tcW w:w="4128" w:type="dxa"/>
            <w:tcBorders>
              <w:top w:val="nil"/>
              <w:left w:val="single" w:sz="4" w:space="0" w:color="auto"/>
              <w:bottom w:val="nil"/>
              <w:right w:val="single" w:sz="4" w:space="0" w:color="auto"/>
            </w:tcBorders>
          </w:tcPr>
          <w:p w14:paraId="7C99CE44" w14:textId="77777777" w:rsidR="008A43E8" w:rsidRPr="004A3A42" w:rsidRDefault="008A43E8" w:rsidP="005D4A23">
            <w:pPr>
              <w:ind w:firstLine="183"/>
              <w:rPr>
                <w:rFonts w:ascii="Times New Roman" w:hAnsi="Times New Roman" w:cs="Times New Roman"/>
                <w:sz w:val="20"/>
                <w:szCs w:val="20"/>
              </w:rPr>
            </w:pPr>
            <w:r>
              <w:rPr>
                <w:rFonts w:ascii="Times New Roman" w:hAnsi="Times New Roman" w:cs="Times New Roman"/>
                <w:sz w:val="20"/>
                <w:szCs w:val="20"/>
              </w:rPr>
              <w:t>Oesophageal Doppler</w:t>
            </w:r>
          </w:p>
        </w:tc>
        <w:tc>
          <w:tcPr>
            <w:tcW w:w="2104" w:type="dxa"/>
            <w:tcBorders>
              <w:top w:val="nil"/>
              <w:left w:val="single" w:sz="4" w:space="0" w:color="auto"/>
              <w:bottom w:val="nil"/>
              <w:right w:val="single" w:sz="4" w:space="0" w:color="auto"/>
            </w:tcBorders>
            <w:vAlign w:val="center"/>
          </w:tcPr>
          <w:p w14:paraId="338B003D"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19 (8.9)</w:t>
            </w:r>
          </w:p>
        </w:tc>
      </w:tr>
      <w:tr w:rsidR="008A43E8" w:rsidRPr="004A3A42" w14:paraId="6E4FCA68" w14:textId="77777777" w:rsidTr="005D4A23">
        <w:trPr>
          <w:jc w:val="center"/>
        </w:trPr>
        <w:tc>
          <w:tcPr>
            <w:tcW w:w="4128" w:type="dxa"/>
            <w:tcBorders>
              <w:top w:val="nil"/>
              <w:left w:val="single" w:sz="4" w:space="0" w:color="auto"/>
              <w:bottom w:val="nil"/>
              <w:right w:val="single" w:sz="4" w:space="0" w:color="auto"/>
            </w:tcBorders>
          </w:tcPr>
          <w:p w14:paraId="4AB93081"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3D869004"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20 (9.3)</w:t>
            </w:r>
          </w:p>
        </w:tc>
      </w:tr>
      <w:tr w:rsidR="008A43E8" w:rsidRPr="004A3A42" w14:paraId="02744734" w14:textId="77777777" w:rsidTr="005D4A23">
        <w:trPr>
          <w:jc w:val="center"/>
        </w:trPr>
        <w:tc>
          <w:tcPr>
            <w:tcW w:w="4128" w:type="dxa"/>
            <w:tcBorders>
              <w:top w:val="nil"/>
              <w:left w:val="single" w:sz="4" w:space="0" w:color="auto"/>
              <w:bottom w:val="nil"/>
              <w:right w:val="single" w:sz="4" w:space="0" w:color="auto"/>
            </w:tcBorders>
          </w:tcPr>
          <w:p w14:paraId="0614F9A3"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3</w:t>
            </w:r>
          </w:p>
        </w:tc>
        <w:tc>
          <w:tcPr>
            <w:tcW w:w="2104" w:type="dxa"/>
            <w:tcBorders>
              <w:top w:val="nil"/>
              <w:left w:val="single" w:sz="4" w:space="0" w:color="auto"/>
              <w:bottom w:val="nil"/>
              <w:right w:val="single" w:sz="4" w:space="0" w:color="auto"/>
            </w:tcBorders>
            <w:vAlign w:val="center"/>
          </w:tcPr>
          <w:p w14:paraId="6DB98D72" w14:textId="77777777" w:rsidR="008A43E8" w:rsidRPr="004A3A42" w:rsidRDefault="008A43E8" w:rsidP="005D4A23">
            <w:pPr>
              <w:jc w:val="center"/>
              <w:rPr>
                <w:rFonts w:ascii="Times New Roman" w:hAnsi="Times New Roman" w:cs="Times New Roman"/>
                <w:sz w:val="20"/>
                <w:szCs w:val="20"/>
              </w:rPr>
            </w:pPr>
          </w:p>
        </w:tc>
      </w:tr>
      <w:tr w:rsidR="008A43E8" w:rsidRPr="004A3A42" w14:paraId="2D95479E" w14:textId="77777777" w:rsidTr="005D4A23">
        <w:trPr>
          <w:jc w:val="center"/>
        </w:trPr>
        <w:tc>
          <w:tcPr>
            <w:tcW w:w="4128" w:type="dxa"/>
            <w:tcBorders>
              <w:top w:val="nil"/>
              <w:left w:val="single" w:sz="4" w:space="0" w:color="auto"/>
              <w:bottom w:val="nil"/>
              <w:right w:val="single" w:sz="4" w:space="0" w:color="auto"/>
            </w:tcBorders>
          </w:tcPr>
          <w:p w14:paraId="41DC41E0"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39D7F9C2"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204</w:t>
            </w:r>
          </w:p>
        </w:tc>
      </w:tr>
      <w:tr w:rsidR="008A43E8" w:rsidRPr="004A3A42" w14:paraId="04A2F4A3" w14:textId="77777777" w:rsidTr="005D4A23">
        <w:trPr>
          <w:jc w:val="center"/>
        </w:trPr>
        <w:tc>
          <w:tcPr>
            <w:tcW w:w="4128" w:type="dxa"/>
            <w:tcBorders>
              <w:top w:val="nil"/>
              <w:left w:val="single" w:sz="4" w:space="0" w:color="auto"/>
              <w:bottom w:val="nil"/>
              <w:right w:val="single" w:sz="4" w:space="0" w:color="auto"/>
            </w:tcBorders>
          </w:tcPr>
          <w:p w14:paraId="52E93E75"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590DE1F9"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71 (34.8)</w:t>
            </w:r>
          </w:p>
        </w:tc>
      </w:tr>
      <w:tr w:rsidR="008A43E8" w:rsidRPr="004A3A42" w14:paraId="30C2E441" w14:textId="77777777" w:rsidTr="005D4A23">
        <w:trPr>
          <w:jc w:val="center"/>
        </w:trPr>
        <w:tc>
          <w:tcPr>
            <w:tcW w:w="4128" w:type="dxa"/>
            <w:tcBorders>
              <w:top w:val="nil"/>
              <w:left w:val="single" w:sz="4" w:space="0" w:color="auto"/>
              <w:bottom w:val="nil"/>
              <w:right w:val="single" w:sz="4" w:space="0" w:color="auto"/>
            </w:tcBorders>
          </w:tcPr>
          <w:p w14:paraId="7A8FC942" w14:textId="77777777" w:rsidR="008A43E8" w:rsidRPr="004A3A42" w:rsidRDefault="008A43E8" w:rsidP="005D4A23">
            <w:pPr>
              <w:ind w:firstLine="183"/>
              <w:rPr>
                <w:rFonts w:ascii="Times New Roman" w:hAnsi="Times New Roman" w:cs="Times New Roman"/>
                <w:sz w:val="20"/>
                <w:szCs w:val="20"/>
              </w:rPr>
            </w:pPr>
            <w:r>
              <w:rPr>
                <w:rFonts w:ascii="Times New Roman" w:hAnsi="Times New Roman" w:cs="Times New Roman"/>
                <w:sz w:val="20"/>
                <w:szCs w:val="20"/>
              </w:rPr>
              <w:t>Oesophageal Doppler</w:t>
            </w:r>
          </w:p>
        </w:tc>
        <w:tc>
          <w:tcPr>
            <w:tcW w:w="2104" w:type="dxa"/>
            <w:tcBorders>
              <w:top w:val="nil"/>
              <w:left w:val="single" w:sz="4" w:space="0" w:color="auto"/>
              <w:bottom w:val="nil"/>
              <w:right w:val="single" w:sz="4" w:space="0" w:color="auto"/>
            </w:tcBorders>
            <w:vAlign w:val="center"/>
          </w:tcPr>
          <w:p w14:paraId="7928E415"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14 (6.9)</w:t>
            </w:r>
          </w:p>
        </w:tc>
      </w:tr>
      <w:tr w:rsidR="008A43E8" w:rsidRPr="004A3A42" w14:paraId="3C25B441" w14:textId="77777777" w:rsidTr="005D4A23">
        <w:trPr>
          <w:jc w:val="center"/>
        </w:trPr>
        <w:tc>
          <w:tcPr>
            <w:tcW w:w="4128" w:type="dxa"/>
            <w:tcBorders>
              <w:top w:val="nil"/>
              <w:left w:val="single" w:sz="4" w:space="0" w:color="auto"/>
              <w:bottom w:val="nil"/>
              <w:right w:val="single" w:sz="4" w:space="0" w:color="auto"/>
            </w:tcBorders>
          </w:tcPr>
          <w:p w14:paraId="3FBB575F"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1113B57A"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24 (11.8)</w:t>
            </w:r>
          </w:p>
        </w:tc>
      </w:tr>
      <w:tr w:rsidR="008A43E8" w:rsidRPr="004A3A42" w14:paraId="32919478" w14:textId="77777777" w:rsidTr="005D4A23">
        <w:trPr>
          <w:jc w:val="center"/>
        </w:trPr>
        <w:tc>
          <w:tcPr>
            <w:tcW w:w="4128" w:type="dxa"/>
            <w:tcBorders>
              <w:top w:val="nil"/>
              <w:left w:val="single" w:sz="4" w:space="0" w:color="auto"/>
              <w:bottom w:val="nil"/>
              <w:right w:val="single" w:sz="4" w:space="0" w:color="auto"/>
            </w:tcBorders>
          </w:tcPr>
          <w:p w14:paraId="0D80FE87"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4</w:t>
            </w:r>
          </w:p>
        </w:tc>
        <w:tc>
          <w:tcPr>
            <w:tcW w:w="2104" w:type="dxa"/>
            <w:tcBorders>
              <w:top w:val="nil"/>
              <w:left w:val="single" w:sz="4" w:space="0" w:color="auto"/>
              <w:bottom w:val="nil"/>
              <w:right w:val="single" w:sz="4" w:space="0" w:color="auto"/>
            </w:tcBorders>
            <w:vAlign w:val="center"/>
          </w:tcPr>
          <w:p w14:paraId="28B13D83" w14:textId="77777777" w:rsidR="008A43E8" w:rsidRPr="004A3A42" w:rsidRDefault="008A43E8" w:rsidP="005D4A23">
            <w:pPr>
              <w:jc w:val="center"/>
              <w:rPr>
                <w:rFonts w:ascii="Times New Roman" w:hAnsi="Times New Roman" w:cs="Times New Roman"/>
                <w:sz w:val="20"/>
                <w:szCs w:val="20"/>
              </w:rPr>
            </w:pPr>
          </w:p>
        </w:tc>
      </w:tr>
      <w:tr w:rsidR="008A43E8" w:rsidRPr="004A3A42" w14:paraId="0BA6A690" w14:textId="77777777" w:rsidTr="005D4A23">
        <w:trPr>
          <w:jc w:val="center"/>
        </w:trPr>
        <w:tc>
          <w:tcPr>
            <w:tcW w:w="4128" w:type="dxa"/>
            <w:tcBorders>
              <w:top w:val="nil"/>
              <w:left w:val="single" w:sz="4" w:space="0" w:color="auto"/>
              <w:bottom w:val="nil"/>
              <w:right w:val="single" w:sz="4" w:space="0" w:color="auto"/>
            </w:tcBorders>
          </w:tcPr>
          <w:p w14:paraId="15F99D2F"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240FC288"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193</w:t>
            </w:r>
          </w:p>
        </w:tc>
      </w:tr>
      <w:tr w:rsidR="008A43E8" w:rsidRPr="004A3A42" w14:paraId="1E879617" w14:textId="77777777" w:rsidTr="005D4A23">
        <w:trPr>
          <w:jc w:val="center"/>
        </w:trPr>
        <w:tc>
          <w:tcPr>
            <w:tcW w:w="4128" w:type="dxa"/>
            <w:tcBorders>
              <w:top w:val="nil"/>
              <w:left w:val="single" w:sz="4" w:space="0" w:color="auto"/>
              <w:bottom w:val="nil"/>
              <w:right w:val="single" w:sz="4" w:space="0" w:color="auto"/>
            </w:tcBorders>
          </w:tcPr>
          <w:p w14:paraId="13509CE9"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16A04BC6"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58 (30.1)</w:t>
            </w:r>
          </w:p>
        </w:tc>
      </w:tr>
      <w:tr w:rsidR="008A43E8" w:rsidRPr="004A3A42" w14:paraId="6435CD1F" w14:textId="77777777" w:rsidTr="005D4A23">
        <w:trPr>
          <w:jc w:val="center"/>
        </w:trPr>
        <w:tc>
          <w:tcPr>
            <w:tcW w:w="4128" w:type="dxa"/>
            <w:tcBorders>
              <w:top w:val="nil"/>
              <w:left w:val="single" w:sz="4" w:space="0" w:color="auto"/>
              <w:bottom w:val="nil"/>
              <w:right w:val="single" w:sz="4" w:space="0" w:color="auto"/>
            </w:tcBorders>
          </w:tcPr>
          <w:p w14:paraId="5295BBCF"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Oesophageal Doppler</w:t>
            </w:r>
          </w:p>
        </w:tc>
        <w:tc>
          <w:tcPr>
            <w:tcW w:w="2104" w:type="dxa"/>
            <w:tcBorders>
              <w:top w:val="nil"/>
              <w:left w:val="single" w:sz="4" w:space="0" w:color="auto"/>
              <w:bottom w:val="nil"/>
              <w:right w:val="single" w:sz="4" w:space="0" w:color="auto"/>
            </w:tcBorders>
            <w:vAlign w:val="center"/>
          </w:tcPr>
          <w:p w14:paraId="5552CAAA"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13 (6.7)</w:t>
            </w:r>
          </w:p>
        </w:tc>
      </w:tr>
      <w:tr w:rsidR="008A43E8" w:rsidRPr="004A3A42" w14:paraId="25CEAF55" w14:textId="77777777" w:rsidTr="005D4A23">
        <w:trPr>
          <w:jc w:val="center"/>
        </w:trPr>
        <w:tc>
          <w:tcPr>
            <w:tcW w:w="4128" w:type="dxa"/>
            <w:tcBorders>
              <w:top w:val="nil"/>
              <w:left w:val="single" w:sz="4" w:space="0" w:color="auto"/>
              <w:bottom w:val="nil"/>
              <w:right w:val="single" w:sz="4" w:space="0" w:color="auto"/>
            </w:tcBorders>
          </w:tcPr>
          <w:p w14:paraId="7F0B17A4"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6796F8AB"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8 (4.1)</w:t>
            </w:r>
          </w:p>
        </w:tc>
      </w:tr>
      <w:tr w:rsidR="008A43E8" w:rsidRPr="004A3A42" w14:paraId="57DB14E3" w14:textId="77777777" w:rsidTr="005D4A23">
        <w:trPr>
          <w:jc w:val="center"/>
        </w:trPr>
        <w:tc>
          <w:tcPr>
            <w:tcW w:w="4128" w:type="dxa"/>
            <w:tcBorders>
              <w:top w:val="nil"/>
              <w:left w:val="single" w:sz="4" w:space="0" w:color="auto"/>
              <w:bottom w:val="nil"/>
              <w:right w:val="single" w:sz="4" w:space="0" w:color="auto"/>
            </w:tcBorders>
          </w:tcPr>
          <w:p w14:paraId="05292959"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5</w:t>
            </w:r>
          </w:p>
        </w:tc>
        <w:tc>
          <w:tcPr>
            <w:tcW w:w="2104" w:type="dxa"/>
            <w:tcBorders>
              <w:top w:val="nil"/>
              <w:left w:val="single" w:sz="4" w:space="0" w:color="auto"/>
              <w:bottom w:val="nil"/>
              <w:right w:val="single" w:sz="4" w:space="0" w:color="auto"/>
            </w:tcBorders>
            <w:vAlign w:val="center"/>
          </w:tcPr>
          <w:p w14:paraId="1723EA2A" w14:textId="77777777" w:rsidR="008A43E8" w:rsidRPr="004A3A42" w:rsidRDefault="008A43E8" w:rsidP="005D4A23">
            <w:pPr>
              <w:jc w:val="center"/>
              <w:rPr>
                <w:rFonts w:ascii="Times New Roman" w:hAnsi="Times New Roman" w:cs="Times New Roman"/>
                <w:sz w:val="20"/>
                <w:szCs w:val="20"/>
              </w:rPr>
            </w:pPr>
          </w:p>
        </w:tc>
      </w:tr>
      <w:tr w:rsidR="008A43E8" w:rsidRPr="004A3A42" w14:paraId="082B65D2" w14:textId="77777777" w:rsidTr="005D4A23">
        <w:trPr>
          <w:jc w:val="center"/>
        </w:trPr>
        <w:tc>
          <w:tcPr>
            <w:tcW w:w="4128" w:type="dxa"/>
            <w:tcBorders>
              <w:top w:val="nil"/>
              <w:left w:val="single" w:sz="4" w:space="0" w:color="auto"/>
              <w:bottom w:val="nil"/>
              <w:right w:val="single" w:sz="4" w:space="0" w:color="auto"/>
            </w:tcBorders>
          </w:tcPr>
          <w:p w14:paraId="0ABD3B2F"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18943113"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182</w:t>
            </w:r>
          </w:p>
        </w:tc>
      </w:tr>
      <w:tr w:rsidR="008A43E8" w:rsidRPr="004A3A42" w14:paraId="3748C428" w14:textId="77777777" w:rsidTr="005D4A23">
        <w:trPr>
          <w:jc w:val="center"/>
        </w:trPr>
        <w:tc>
          <w:tcPr>
            <w:tcW w:w="4128" w:type="dxa"/>
            <w:tcBorders>
              <w:top w:val="nil"/>
              <w:left w:val="single" w:sz="4" w:space="0" w:color="auto"/>
              <w:bottom w:val="nil"/>
              <w:right w:val="single" w:sz="4" w:space="0" w:color="auto"/>
            </w:tcBorders>
          </w:tcPr>
          <w:p w14:paraId="03EDDA72"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56E200E2"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46 (25.3)</w:t>
            </w:r>
          </w:p>
        </w:tc>
      </w:tr>
      <w:tr w:rsidR="008A43E8" w:rsidRPr="004A3A42" w14:paraId="3B872C5C" w14:textId="77777777" w:rsidTr="005D4A23">
        <w:trPr>
          <w:jc w:val="center"/>
        </w:trPr>
        <w:tc>
          <w:tcPr>
            <w:tcW w:w="4128" w:type="dxa"/>
            <w:tcBorders>
              <w:top w:val="nil"/>
              <w:left w:val="single" w:sz="4" w:space="0" w:color="auto"/>
              <w:bottom w:val="nil"/>
              <w:right w:val="single" w:sz="4" w:space="0" w:color="auto"/>
            </w:tcBorders>
          </w:tcPr>
          <w:p w14:paraId="7D99F524"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Oesophageal Doppler</w:t>
            </w:r>
          </w:p>
        </w:tc>
        <w:tc>
          <w:tcPr>
            <w:tcW w:w="2104" w:type="dxa"/>
            <w:tcBorders>
              <w:top w:val="nil"/>
              <w:left w:val="single" w:sz="4" w:space="0" w:color="auto"/>
              <w:bottom w:val="nil"/>
              <w:right w:val="single" w:sz="4" w:space="0" w:color="auto"/>
            </w:tcBorders>
            <w:vAlign w:val="center"/>
          </w:tcPr>
          <w:p w14:paraId="165E5247"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11 (6)</w:t>
            </w:r>
          </w:p>
        </w:tc>
      </w:tr>
      <w:tr w:rsidR="008A43E8" w:rsidRPr="004A3A42" w14:paraId="21CC27F6" w14:textId="77777777" w:rsidTr="005D4A23">
        <w:trPr>
          <w:jc w:val="center"/>
        </w:trPr>
        <w:tc>
          <w:tcPr>
            <w:tcW w:w="4128" w:type="dxa"/>
            <w:tcBorders>
              <w:top w:val="nil"/>
              <w:left w:val="single" w:sz="4" w:space="0" w:color="auto"/>
              <w:bottom w:val="nil"/>
              <w:right w:val="single" w:sz="4" w:space="0" w:color="auto"/>
            </w:tcBorders>
          </w:tcPr>
          <w:p w14:paraId="4BBD9299"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42ADD4DE"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5 (2.7)</w:t>
            </w:r>
          </w:p>
        </w:tc>
      </w:tr>
      <w:tr w:rsidR="008A43E8" w:rsidRPr="004A3A42" w14:paraId="33E56ED8" w14:textId="77777777" w:rsidTr="005D4A23">
        <w:trPr>
          <w:jc w:val="center"/>
        </w:trPr>
        <w:tc>
          <w:tcPr>
            <w:tcW w:w="4128" w:type="dxa"/>
            <w:tcBorders>
              <w:top w:val="nil"/>
              <w:left w:val="single" w:sz="4" w:space="0" w:color="auto"/>
              <w:bottom w:val="nil"/>
              <w:right w:val="single" w:sz="4" w:space="0" w:color="auto"/>
            </w:tcBorders>
          </w:tcPr>
          <w:p w14:paraId="3025BDA4"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6</w:t>
            </w:r>
          </w:p>
        </w:tc>
        <w:tc>
          <w:tcPr>
            <w:tcW w:w="2104" w:type="dxa"/>
            <w:tcBorders>
              <w:top w:val="nil"/>
              <w:left w:val="single" w:sz="4" w:space="0" w:color="auto"/>
              <w:bottom w:val="nil"/>
              <w:right w:val="single" w:sz="4" w:space="0" w:color="auto"/>
            </w:tcBorders>
            <w:vAlign w:val="center"/>
          </w:tcPr>
          <w:p w14:paraId="32E91C0A" w14:textId="77777777" w:rsidR="008A43E8" w:rsidRPr="004A3A42" w:rsidRDefault="008A43E8" w:rsidP="005D4A23">
            <w:pPr>
              <w:jc w:val="center"/>
              <w:rPr>
                <w:rFonts w:ascii="Times New Roman" w:hAnsi="Times New Roman" w:cs="Times New Roman"/>
                <w:sz w:val="20"/>
                <w:szCs w:val="20"/>
              </w:rPr>
            </w:pPr>
          </w:p>
        </w:tc>
      </w:tr>
      <w:tr w:rsidR="008A43E8" w:rsidRPr="004A3A42" w14:paraId="74A3C1BA" w14:textId="77777777" w:rsidTr="005D4A23">
        <w:trPr>
          <w:jc w:val="center"/>
        </w:trPr>
        <w:tc>
          <w:tcPr>
            <w:tcW w:w="4128" w:type="dxa"/>
            <w:tcBorders>
              <w:top w:val="nil"/>
              <w:left w:val="single" w:sz="4" w:space="0" w:color="auto"/>
              <w:bottom w:val="nil"/>
              <w:right w:val="single" w:sz="4" w:space="0" w:color="auto"/>
            </w:tcBorders>
          </w:tcPr>
          <w:p w14:paraId="03DA2BB0"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63CAC2E5"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170</w:t>
            </w:r>
          </w:p>
        </w:tc>
      </w:tr>
      <w:tr w:rsidR="008A43E8" w:rsidRPr="004A3A42" w14:paraId="4B149249" w14:textId="77777777" w:rsidTr="005D4A23">
        <w:trPr>
          <w:jc w:val="center"/>
        </w:trPr>
        <w:tc>
          <w:tcPr>
            <w:tcW w:w="4128" w:type="dxa"/>
            <w:tcBorders>
              <w:top w:val="nil"/>
              <w:left w:val="single" w:sz="4" w:space="0" w:color="auto"/>
              <w:bottom w:val="nil"/>
              <w:right w:val="single" w:sz="4" w:space="0" w:color="auto"/>
            </w:tcBorders>
          </w:tcPr>
          <w:p w14:paraId="494BE40C"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7F78745A"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39 (22.9)</w:t>
            </w:r>
          </w:p>
        </w:tc>
      </w:tr>
      <w:tr w:rsidR="008A43E8" w:rsidRPr="004A3A42" w14:paraId="4DB8F8B4" w14:textId="77777777" w:rsidTr="005D4A23">
        <w:trPr>
          <w:jc w:val="center"/>
        </w:trPr>
        <w:tc>
          <w:tcPr>
            <w:tcW w:w="4128" w:type="dxa"/>
            <w:tcBorders>
              <w:top w:val="nil"/>
              <w:left w:val="single" w:sz="4" w:space="0" w:color="auto"/>
              <w:bottom w:val="nil"/>
              <w:right w:val="single" w:sz="4" w:space="0" w:color="auto"/>
            </w:tcBorders>
          </w:tcPr>
          <w:p w14:paraId="6F3CE271"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Oesophageal Doppler</w:t>
            </w:r>
          </w:p>
        </w:tc>
        <w:tc>
          <w:tcPr>
            <w:tcW w:w="2104" w:type="dxa"/>
            <w:tcBorders>
              <w:top w:val="nil"/>
              <w:left w:val="single" w:sz="4" w:space="0" w:color="auto"/>
              <w:bottom w:val="nil"/>
              <w:right w:val="single" w:sz="4" w:space="0" w:color="auto"/>
            </w:tcBorders>
            <w:vAlign w:val="center"/>
          </w:tcPr>
          <w:p w14:paraId="0DC806C9"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8 (4.7)</w:t>
            </w:r>
          </w:p>
        </w:tc>
      </w:tr>
      <w:tr w:rsidR="008A43E8" w:rsidRPr="004A3A42" w14:paraId="68D9E0FE" w14:textId="77777777" w:rsidTr="005D4A23">
        <w:trPr>
          <w:jc w:val="center"/>
        </w:trPr>
        <w:tc>
          <w:tcPr>
            <w:tcW w:w="4128" w:type="dxa"/>
            <w:tcBorders>
              <w:top w:val="nil"/>
              <w:left w:val="single" w:sz="4" w:space="0" w:color="auto"/>
              <w:bottom w:val="nil"/>
              <w:right w:val="single" w:sz="4" w:space="0" w:color="auto"/>
            </w:tcBorders>
          </w:tcPr>
          <w:p w14:paraId="4C29E742"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7E99AEF5"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8 (4.7)</w:t>
            </w:r>
          </w:p>
        </w:tc>
      </w:tr>
      <w:tr w:rsidR="008A43E8" w:rsidRPr="004A3A42" w14:paraId="08D83497" w14:textId="77777777" w:rsidTr="005D4A23">
        <w:trPr>
          <w:jc w:val="center"/>
        </w:trPr>
        <w:tc>
          <w:tcPr>
            <w:tcW w:w="4128" w:type="dxa"/>
            <w:tcBorders>
              <w:top w:val="nil"/>
              <w:left w:val="single" w:sz="4" w:space="0" w:color="auto"/>
              <w:bottom w:val="nil"/>
              <w:right w:val="single" w:sz="4" w:space="0" w:color="auto"/>
            </w:tcBorders>
          </w:tcPr>
          <w:p w14:paraId="09995102"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7</w:t>
            </w:r>
          </w:p>
        </w:tc>
        <w:tc>
          <w:tcPr>
            <w:tcW w:w="2104" w:type="dxa"/>
            <w:tcBorders>
              <w:top w:val="nil"/>
              <w:left w:val="single" w:sz="4" w:space="0" w:color="auto"/>
              <w:bottom w:val="nil"/>
              <w:right w:val="single" w:sz="4" w:space="0" w:color="auto"/>
            </w:tcBorders>
            <w:vAlign w:val="center"/>
          </w:tcPr>
          <w:p w14:paraId="59C5804F" w14:textId="77777777" w:rsidR="008A43E8" w:rsidRPr="004A3A42" w:rsidRDefault="008A43E8" w:rsidP="005D4A23">
            <w:pPr>
              <w:jc w:val="center"/>
              <w:rPr>
                <w:rFonts w:ascii="Times New Roman" w:hAnsi="Times New Roman" w:cs="Times New Roman"/>
                <w:sz w:val="20"/>
                <w:szCs w:val="20"/>
              </w:rPr>
            </w:pPr>
          </w:p>
        </w:tc>
      </w:tr>
      <w:tr w:rsidR="008A43E8" w:rsidRPr="004A3A42" w14:paraId="1428E93F" w14:textId="77777777" w:rsidTr="005D4A23">
        <w:trPr>
          <w:jc w:val="center"/>
        </w:trPr>
        <w:tc>
          <w:tcPr>
            <w:tcW w:w="4128" w:type="dxa"/>
            <w:tcBorders>
              <w:top w:val="nil"/>
              <w:left w:val="single" w:sz="4" w:space="0" w:color="auto"/>
              <w:bottom w:val="nil"/>
              <w:right w:val="single" w:sz="4" w:space="0" w:color="auto"/>
            </w:tcBorders>
          </w:tcPr>
          <w:p w14:paraId="696628D2"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0F38E153"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156</w:t>
            </w:r>
          </w:p>
        </w:tc>
      </w:tr>
      <w:tr w:rsidR="008A43E8" w:rsidRPr="004A3A42" w14:paraId="56726E10" w14:textId="77777777" w:rsidTr="005D4A23">
        <w:trPr>
          <w:jc w:val="center"/>
        </w:trPr>
        <w:tc>
          <w:tcPr>
            <w:tcW w:w="4128" w:type="dxa"/>
            <w:tcBorders>
              <w:top w:val="nil"/>
              <w:left w:val="single" w:sz="4" w:space="0" w:color="auto"/>
              <w:bottom w:val="nil"/>
              <w:right w:val="single" w:sz="4" w:space="0" w:color="auto"/>
            </w:tcBorders>
          </w:tcPr>
          <w:p w14:paraId="0088E34B"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1E8459B6"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31 (19.9)</w:t>
            </w:r>
          </w:p>
        </w:tc>
      </w:tr>
      <w:tr w:rsidR="008A43E8" w:rsidRPr="004A3A42" w14:paraId="43822803" w14:textId="77777777" w:rsidTr="005D4A23">
        <w:trPr>
          <w:jc w:val="center"/>
        </w:trPr>
        <w:tc>
          <w:tcPr>
            <w:tcW w:w="4128" w:type="dxa"/>
            <w:tcBorders>
              <w:top w:val="nil"/>
              <w:left w:val="single" w:sz="4" w:space="0" w:color="auto"/>
              <w:bottom w:val="nil"/>
              <w:right w:val="single" w:sz="4" w:space="0" w:color="auto"/>
            </w:tcBorders>
          </w:tcPr>
          <w:p w14:paraId="7EF54412"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Oesophageal Doppler</w:t>
            </w:r>
          </w:p>
        </w:tc>
        <w:tc>
          <w:tcPr>
            <w:tcW w:w="2104" w:type="dxa"/>
            <w:tcBorders>
              <w:top w:val="nil"/>
              <w:left w:val="single" w:sz="4" w:space="0" w:color="auto"/>
              <w:bottom w:val="nil"/>
              <w:right w:val="single" w:sz="4" w:space="0" w:color="auto"/>
            </w:tcBorders>
            <w:vAlign w:val="center"/>
          </w:tcPr>
          <w:p w14:paraId="22417069"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7 (4.5)</w:t>
            </w:r>
          </w:p>
        </w:tc>
      </w:tr>
      <w:tr w:rsidR="008A43E8" w:rsidRPr="004A3A42" w14:paraId="45DC287E" w14:textId="77777777" w:rsidTr="005D4A23">
        <w:trPr>
          <w:jc w:val="center"/>
        </w:trPr>
        <w:tc>
          <w:tcPr>
            <w:tcW w:w="4128" w:type="dxa"/>
            <w:tcBorders>
              <w:top w:val="nil"/>
              <w:left w:val="single" w:sz="4" w:space="0" w:color="auto"/>
              <w:bottom w:val="nil"/>
              <w:right w:val="single" w:sz="4" w:space="0" w:color="auto"/>
            </w:tcBorders>
          </w:tcPr>
          <w:p w14:paraId="7345D9F2"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59C71777"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5 (3.2)</w:t>
            </w:r>
          </w:p>
        </w:tc>
      </w:tr>
      <w:tr w:rsidR="008A43E8" w:rsidRPr="004A3A42" w14:paraId="7B34B046" w14:textId="77777777" w:rsidTr="005D4A23">
        <w:trPr>
          <w:jc w:val="center"/>
        </w:trPr>
        <w:tc>
          <w:tcPr>
            <w:tcW w:w="4128" w:type="dxa"/>
            <w:tcBorders>
              <w:top w:val="nil"/>
              <w:left w:val="single" w:sz="4" w:space="0" w:color="auto"/>
              <w:bottom w:val="nil"/>
              <w:right w:val="single" w:sz="4" w:space="0" w:color="auto"/>
            </w:tcBorders>
          </w:tcPr>
          <w:p w14:paraId="2A0A31B5"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8</w:t>
            </w:r>
          </w:p>
        </w:tc>
        <w:tc>
          <w:tcPr>
            <w:tcW w:w="2104" w:type="dxa"/>
            <w:tcBorders>
              <w:top w:val="nil"/>
              <w:left w:val="single" w:sz="4" w:space="0" w:color="auto"/>
              <w:bottom w:val="nil"/>
              <w:right w:val="single" w:sz="4" w:space="0" w:color="auto"/>
            </w:tcBorders>
            <w:vAlign w:val="center"/>
          </w:tcPr>
          <w:p w14:paraId="6421AE9D" w14:textId="77777777" w:rsidR="008A43E8" w:rsidRPr="004A3A42" w:rsidRDefault="008A43E8" w:rsidP="005D4A23">
            <w:pPr>
              <w:jc w:val="center"/>
              <w:rPr>
                <w:rFonts w:ascii="Times New Roman" w:hAnsi="Times New Roman" w:cs="Times New Roman"/>
                <w:sz w:val="20"/>
                <w:szCs w:val="20"/>
              </w:rPr>
            </w:pPr>
          </w:p>
        </w:tc>
      </w:tr>
      <w:tr w:rsidR="008A43E8" w:rsidRPr="004A3A42" w14:paraId="0CC44296" w14:textId="77777777" w:rsidTr="005D4A23">
        <w:trPr>
          <w:jc w:val="center"/>
        </w:trPr>
        <w:tc>
          <w:tcPr>
            <w:tcW w:w="4128" w:type="dxa"/>
            <w:tcBorders>
              <w:top w:val="nil"/>
              <w:left w:val="single" w:sz="4" w:space="0" w:color="auto"/>
              <w:bottom w:val="nil"/>
              <w:right w:val="single" w:sz="4" w:space="0" w:color="auto"/>
            </w:tcBorders>
          </w:tcPr>
          <w:p w14:paraId="2F5B5535"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5DE09BC2"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149</w:t>
            </w:r>
          </w:p>
        </w:tc>
      </w:tr>
      <w:tr w:rsidR="008A43E8" w:rsidRPr="004A3A42" w14:paraId="54070FDA" w14:textId="77777777" w:rsidTr="005D4A23">
        <w:trPr>
          <w:jc w:val="center"/>
        </w:trPr>
        <w:tc>
          <w:tcPr>
            <w:tcW w:w="4128" w:type="dxa"/>
            <w:tcBorders>
              <w:top w:val="nil"/>
              <w:left w:val="single" w:sz="4" w:space="0" w:color="auto"/>
              <w:bottom w:val="nil"/>
              <w:right w:val="single" w:sz="4" w:space="0" w:color="auto"/>
            </w:tcBorders>
          </w:tcPr>
          <w:p w14:paraId="603B378D"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5ACF0BDD"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24 (16.1)</w:t>
            </w:r>
          </w:p>
        </w:tc>
      </w:tr>
      <w:tr w:rsidR="008A43E8" w:rsidRPr="004A3A42" w14:paraId="5B207223" w14:textId="77777777" w:rsidTr="005D4A23">
        <w:trPr>
          <w:jc w:val="center"/>
        </w:trPr>
        <w:tc>
          <w:tcPr>
            <w:tcW w:w="4128" w:type="dxa"/>
            <w:tcBorders>
              <w:top w:val="nil"/>
              <w:left w:val="single" w:sz="4" w:space="0" w:color="auto"/>
              <w:bottom w:val="nil"/>
              <w:right w:val="single" w:sz="4" w:space="0" w:color="auto"/>
            </w:tcBorders>
          </w:tcPr>
          <w:p w14:paraId="2DF7ED9F"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Oesophageal Doppler</w:t>
            </w:r>
          </w:p>
        </w:tc>
        <w:tc>
          <w:tcPr>
            <w:tcW w:w="2104" w:type="dxa"/>
            <w:tcBorders>
              <w:top w:val="nil"/>
              <w:left w:val="single" w:sz="4" w:space="0" w:color="auto"/>
              <w:bottom w:val="nil"/>
              <w:right w:val="single" w:sz="4" w:space="0" w:color="auto"/>
            </w:tcBorders>
            <w:vAlign w:val="center"/>
          </w:tcPr>
          <w:p w14:paraId="1B63B4EC"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5 (3.4)</w:t>
            </w:r>
          </w:p>
        </w:tc>
      </w:tr>
      <w:tr w:rsidR="008A43E8" w:rsidRPr="004A3A42" w14:paraId="15AADD58" w14:textId="77777777" w:rsidTr="005D4A23">
        <w:trPr>
          <w:jc w:val="center"/>
        </w:trPr>
        <w:tc>
          <w:tcPr>
            <w:tcW w:w="4128" w:type="dxa"/>
            <w:tcBorders>
              <w:top w:val="nil"/>
              <w:left w:val="single" w:sz="4" w:space="0" w:color="auto"/>
              <w:bottom w:val="nil"/>
              <w:right w:val="single" w:sz="4" w:space="0" w:color="auto"/>
            </w:tcBorders>
          </w:tcPr>
          <w:p w14:paraId="06C78F98"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30DC7CC2"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4 (2.7)</w:t>
            </w:r>
          </w:p>
        </w:tc>
      </w:tr>
      <w:tr w:rsidR="008A43E8" w:rsidRPr="004A3A42" w14:paraId="27F59430" w14:textId="77777777" w:rsidTr="005D4A23">
        <w:trPr>
          <w:jc w:val="center"/>
        </w:trPr>
        <w:tc>
          <w:tcPr>
            <w:tcW w:w="4128" w:type="dxa"/>
            <w:tcBorders>
              <w:top w:val="nil"/>
              <w:left w:val="single" w:sz="4" w:space="0" w:color="auto"/>
              <w:bottom w:val="nil"/>
              <w:right w:val="single" w:sz="4" w:space="0" w:color="auto"/>
            </w:tcBorders>
          </w:tcPr>
          <w:p w14:paraId="56FA3BA7"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9</w:t>
            </w:r>
          </w:p>
        </w:tc>
        <w:tc>
          <w:tcPr>
            <w:tcW w:w="2104" w:type="dxa"/>
            <w:tcBorders>
              <w:top w:val="nil"/>
              <w:left w:val="single" w:sz="4" w:space="0" w:color="auto"/>
              <w:bottom w:val="nil"/>
              <w:right w:val="single" w:sz="4" w:space="0" w:color="auto"/>
            </w:tcBorders>
            <w:vAlign w:val="center"/>
          </w:tcPr>
          <w:p w14:paraId="58CF68D5" w14:textId="77777777" w:rsidR="008A43E8" w:rsidRPr="004A3A42" w:rsidRDefault="008A43E8" w:rsidP="005D4A23">
            <w:pPr>
              <w:jc w:val="center"/>
              <w:rPr>
                <w:rFonts w:ascii="Times New Roman" w:hAnsi="Times New Roman" w:cs="Times New Roman"/>
                <w:sz w:val="20"/>
                <w:szCs w:val="20"/>
              </w:rPr>
            </w:pPr>
          </w:p>
        </w:tc>
      </w:tr>
      <w:tr w:rsidR="008A43E8" w:rsidRPr="004A3A42" w14:paraId="2C2DE08D" w14:textId="77777777" w:rsidTr="005D4A23">
        <w:trPr>
          <w:jc w:val="center"/>
        </w:trPr>
        <w:tc>
          <w:tcPr>
            <w:tcW w:w="4128" w:type="dxa"/>
            <w:tcBorders>
              <w:top w:val="nil"/>
              <w:left w:val="single" w:sz="4" w:space="0" w:color="auto"/>
              <w:bottom w:val="nil"/>
              <w:right w:val="single" w:sz="4" w:space="0" w:color="auto"/>
            </w:tcBorders>
          </w:tcPr>
          <w:p w14:paraId="1342C2FE"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033F3DAE"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143</w:t>
            </w:r>
          </w:p>
        </w:tc>
      </w:tr>
      <w:tr w:rsidR="008A43E8" w:rsidRPr="004A3A42" w14:paraId="4D9F9986" w14:textId="77777777" w:rsidTr="005D4A23">
        <w:trPr>
          <w:jc w:val="center"/>
        </w:trPr>
        <w:tc>
          <w:tcPr>
            <w:tcW w:w="4128" w:type="dxa"/>
            <w:tcBorders>
              <w:top w:val="nil"/>
              <w:left w:val="single" w:sz="4" w:space="0" w:color="auto"/>
              <w:bottom w:val="nil"/>
              <w:right w:val="single" w:sz="4" w:space="0" w:color="auto"/>
            </w:tcBorders>
          </w:tcPr>
          <w:p w14:paraId="770C5EBC"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309B3727"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22 (15.4)</w:t>
            </w:r>
          </w:p>
        </w:tc>
      </w:tr>
      <w:tr w:rsidR="008A43E8" w:rsidRPr="004A3A42" w14:paraId="7099B7FE" w14:textId="77777777" w:rsidTr="005D4A23">
        <w:trPr>
          <w:jc w:val="center"/>
        </w:trPr>
        <w:tc>
          <w:tcPr>
            <w:tcW w:w="4128" w:type="dxa"/>
            <w:tcBorders>
              <w:top w:val="nil"/>
              <w:left w:val="single" w:sz="4" w:space="0" w:color="auto"/>
              <w:bottom w:val="nil"/>
              <w:right w:val="single" w:sz="4" w:space="0" w:color="auto"/>
            </w:tcBorders>
          </w:tcPr>
          <w:p w14:paraId="7ED19905"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Oesophageal Doppler</w:t>
            </w:r>
          </w:p>
        </w:tc>
        <w:tc>
          <w:tcPr>
            <w:tcW w:w="2104" w:type="dxa"/>
            <w:tcBorders>
              <w:top w:val="nil"/>
              <w:left w:val="single" w:sz="4" w:space="0" w:color="auto"/>
              <w:bottom w:val="nil"/>
              <w:right w:val="single" w:sz="4" w:space="0" w:color="auto"/>
            </w:tcBorders>
            <w:vAlign w:val="center"/>
          </w:tcPr>
          <w:p w14:paraId="49E851DF"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4 (2.8)</w:t>
            </w:r>
          </w:p>
        </w:tc>
      </w:tr>
      <w:tr w:rsidR="008A43E8" w:rsidRPr="004A3A42" w14:paraId="793FB57B" w14:textId="77777777" w:rsidTr="005D4A23">
        <w:trPr>
          <w:jc w:val="center"/>
        </w:trPr>
        <w:tc>
          <w:tcPr>
            <w:tcW w:w="4128" w:type="dxa"/>
            <w:tcBorders>
              <w:top w:val="nil"/>
              <w:left w:val="single" w:sz="4" w:space="0" w:color="auto"/>
              <w:bottom w:val="nil"/>
              <w:right w:val="single" w:sz="4" w:space="0" w:color="auto"/>
            </w:tcBorders>
          </w:tcPr>
          <w:p w14:paraId="54347F43"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nil"/>
              <w:right w:val="single" w:sz="4" w:space="0" w:color="auto"/>
            </w:tcBorders>
            <w:vAlign w:val="center"/>
          </w:tcPr>
          <w:p w14:paraId="7D030E12"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3 (2.1)</w:t>
            </w:r>
          </w:p>
        </w:tc>
      </w:tr>
      <w:tr w:rsidR="008A43E8" w:rsidRPr="004A3A42" w14:paraId="72CDC6D9" w14:textId="77777777" w:rsidTr="005D4A23">
        <w:trPr>
          <w:jc w:val="center"/>
        </w:trPr>
        <w:tc>
          <w:tcPr>
            <w:tcW w:w="4128" w:type="dxa"/>
            <w:tcBorders>
              <w:top w:val="nil"/>
              <w:left w:val="single" w:sz="4" w:space="0" w:color="auto"/>
              <w:bottom w:val="nil"/>
              <w:right w:val="single" w:sz="4" w:space="0" w:color="auto"/>
            </w:tcBorders>
          </w:tcPr>
          <w:p w14:paraId="1C223416"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b/>
                <w:bCs/>
                <w:sz w:val="20"/>
                <w:szCs w:val="20"/>
              </w:rPr>
              <w:t xml:space="preserve">Day </w:t>
            </w:r>
            <w:r>
              <w:rPr>
                <w:rFonts w:ascii="Times New Roman" w:hAnsi="Times New Roman" w:cs="Times New Roman"/>
                <w:b/>
                <w:bCs/>
                <w:sz w:val="20"/>
                <w:szCs w:val="20"/>
              </w:rPr>
              <w:t>10</w:t>
            </w:r>
          </w:p>
        </w:tc>
        <w:tc>
          <w:tcPr>
            <w:tcW w:w="2104" w:type="dxa"/>
            <w:tcBorders>
              <w:top w:val="nil"/>
              <w:left w:val="single" w:sz="4" w:space="0" w:color="auto"/>
              <w:bottom w:val="nil"/>
              <w:right w:val="single" w:sz="4" w:space="0" w:color="auto"/>
            </w:tcBorders>
            <w:vAlign w:val="center"/>
          </w:tcPr>
          <w:p w14:paraId="6734E1F8" w14:textId="77777777" w:rsidR="008A43E8" w:rsidRPr="004A3A42" w:rsidRDefault="008A43E8" w:rsidP="005D4A23">
            <w:pPr>
              <w:jc w:val="center"/>
              <w:rPr>
                <w:rFonts w:ascii="Times New Roman" w:hAnsi="Times New Roman" w:cs="Times New Roman"/>
                <w:sz w:val="20"/>
                <w:szCs w:val="20"/>
              </w:rPr>
            </w:pPr>
          </w:p>
        </w:tc>
      </w:tr>
      <w:tr w:rsidR="008A43E8" w:rsidRPr="004A3A42" w14:paraId="10795829" w14:textId="77777777" w:rsidTr="005D4A23">
        <w:trPr>
          <w:jc w:val="center"/>
        </w:trPr>
        <w:tc>
          <w:tcPr>
            <w:tcW w:w="4128" w:type="dxa"/>
            <w:tcBorders>
              <w:top w:val="nil"/>
              <w:left w:val="single" w:sz="4" w:space="0" w:color="auto"/>
              <w:bottom w:val="nil"/>
              <w:right w:val="single" w:sz="4" w:space="0" w:color="auto"/>
            </w:tcBorders>
          </w:tcPr>
          <w:p w14:paraId="5B527847" w14:textId="77777777" w:rsidR="008A43E8"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No. of patients in ICU</w:t>
            </w:r>
          </w:p>
        </w:tc>
        <w:tc>
          <w:tcPr>
            <w:tcW w:w="2104" w:type="dxa"/>
            <w:tcBorders>
              <w:top w:val="nil"/>
              <w:left w:val="single" w:sz="4" w:space="0" w:color="auto"/>
              <w:bottom w:val="nil"/>
              <w:right w:val="single" w:sz="4" w:space="0" w:color="auto"/>
            </w:tcBorders>
            <w:vAlign w:val="center"/>
          </w:tcPr>
          <w:p w14:paraId="05DD28F8"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137</w:t>
            </w:r>
          </w:p>
        </w:tc>
      </w:tr>
      <w:tr w:rsidR="008A43E8" w:rsidRPr="004A3A42" w14:paraId="40E03328" w14:textId="77777777" w:rsidTr="005D4A23">
        <w:trPr>
          <w:jc w:val="center"/>
        </w:trPr>
        <w:tc>
          <w:tcPr>
            <w:tcW w:w="4128" w:type="dxa"/>
            <w:tcBorders>
              <w:top w:val="nil"/>
              <w:left w:val="single" w:sz="4" w:space="0" w:color="auto"/>
              <w:bottom w:val="nil"/>
              <w:right w:val="single" w:sz="4" w:space="0" w:color="auto"/>
            </w:tcBorders>
          </w:tcPr>
          <w:p w14:paraId="1A37DADD"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Transpulmonary thermodilution</w:t>
            </w:r>
          </w:p>
        </w:tc>
        <w:tc>
          <w:tcPr>
            <w:tcW w:w="2104" w:type="dxa"/>
            <w:tcBorders>
              <w:top w:val="nil"/>
              <w:left w:val="single" w:sz="4" w:space="0" w:color="auto"/>
              <w:bottom w:val="nil"/>
              <w:right w:val="single" w:sz="4" w:space="0" w:color="auto"/>
            </w:tcBorders>
            <w:vAlign w:val="center"/>
          </w:tcPr>
          <w:p w14:paraId="6BD40C13"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15 (10.9)</w:t>
            </w:r>
          </w:p>
        </w:tc>
      </w:tr>
      <w:tr w:rsidR="008A43E8" w:rsidRPr="004A3A42" w14:paraId="65D2A1BF" w14:textId="77777777" w:rsidTr="005D4A23">
        <w:trPr>
          <w:jc w:val="center"/>
        </w:trPr>
        <w:tc>
          <w:tcPr>
            <w:tcW w:w="4128" w:type="dxa"/>
            <w:tcBorders>
              <w:top w:val="nil"/>
              <w:left w:val="single" w:sz="4" w:space="0" w:color="auto"/>
              <w:bottom w:val="nil"/>
              <w:right w:val="single" w:sz="4" w:space="0" w:color="auto"/>
            </w:tcBorders>
          </w:tcPr>
          <w:p w14:paraId="741761EA" w14:textId="77777777" w:rsidR="008A43E8" w:rsidRPr="004A3A42" w:rsidRDefault="008A43E8" w:rsidP="005D4A23">
            <w:pPr>
              <w:rPr>
                <w:rFonts w:ascii="Times New Roman" w:hAnsi="Times New Roman" w:cs="Times New Roman"/>
                <w:sz w:val="20"/>
                <w:szCs w:val="20"/>
              </w:rPr>
            </w:pPr>
            <w:r>
              <w:rPr>
                <w:rFonts w:ascii="Times New Roman" w:hAnsi="Times New Roman" w:cs="Times New Roman"/>
                <w:sz w:val="20"/>
                <w:szCs w:val="20"/>
              </w:rPr>
              <w:t xml:space="preserve">    Oesophageal Doppler</w:t>
            </w:r>
          </w:p>
        </w:tc>
        <w:tc>
          <w:tcPr>
            <w:tcW w:w="2104" w:type="dxa"/>
            <w:tcBorders>
              <w:top w:val="nil"/>
              <w:left w:val="single" w:sz="4" w:space="0" w:color="auto"/>
              <w:bottom w:val="nil"/>
              <w:right w:val="single" w:sz="4" w:space="0" w:color="auto"/>
            </w:tcBorders>
            <w:vAlign w:val="center"/>
          </w:tcPr>
          <w:p w14:paraId="40144CC9"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3 (2.2)</w:t>
            </w:r>
          </w:p>
        </w:tc>
      </w:tr>
      <w:tr w:rsidR="008A43E8" w:rsidRPr="004A3A42" w14:paraId="102FE6C7" w14:textId="77777777" w:rsidTr="005D4A23">
        <w:trPr>
          <w:jc w:val="center"/>
        </w:trPr>
        <w:tc>
          <w:tcPr>
            <w:tcW w:w="4128" w:type="dxa"/>
            <w:tcBorders>
              <w:top w:val="nil"/>
              <w:left w:val="single" w:sz="4" w:space="0" w:color="auto"/>
              <w:bottom w:val="single" w:sz="4" w:space="0" w:color="auto"/>
              <w:right w:val="single" w:sz="4" w:space="0" w:color="auto"/>
            </w:tcBorders>
          </w:tcPr>
          <w:p w14:paraId="5C93F759" w14:textId="77777777" w:rsidR="008A43E8" w:rsidRPr="004A3A42" w:rsidRDefault="008A43E8" w:rsidP="005D4A23">
            <w:pPr>
              <w:rPr>
                <w:rFonts w:ascii="Times New Roman" w:hAnsi="Times New Roman" w:cs="Times New Roman"/>
                <w:sz w:val="20"/>
                <w:szCs w:val="20"/>
              </w:rPr>
            </w:pPr>
            <w:r w:rsidRPr="004A3A42">
              <w:rPr>
                <w:rFonts w:ascii="Times New Roman" w:hAnsi="Times New Roman" w:cs="Times New Roman"/>
                <w:sz w:val="20"/>
                <w:szCs w:val="20"/>
              </w:rPr>
              <w:t xml:space="preserve">    </w:t>
            </w:r>
            <w:r>
              <w:rPr>
                <w:rFonts w:ascii="Times New Roman" w:hAnsi="Times New Roman" w:cs="Times New Roman"/>
                <w:sz w:val="20"/>
                <w:szCs w:val="20"/>
              </w:rPr>
              <w:t>Echocardiography</w:t>
            </w:r>
          </w:p>
        </w:tc>
        <w:tc>
          <w:tcPr>
            <w:tcW w:w="2104" w:type="dxa"/>
            <w:tcBorders>
              <w:top w:val="nil"/>
              <w:left w:val="single" w:sz="4" w:space="0" w:color="auto"/>
              <w:bottom w:val="single" w:sz="4" w:space="0" w:color="auto"/>
              <w:right w:val="single" w:sz="4" w:space="0" w:color="auto"/>
            </w:tcBorders>
            <w:vAlign w:val="center"/>
          </w:tcPr>
          <w:p w14:paraId="3384FECE" w14:textId="77777777" w:rsidR="008A43E8" w:rsidRPr="004A3A42" w:rsidRDefault="008A43E8" w:rsidP="005D4A23">
            <w:pPr>
              <w:jc w:val="center"/>
              <w:rPr>
                <w:rFonts w:ascii="Times New Roman" w:hAnsi="Times New Roman" w:cs="Times New Roman"/>
                <w:sz w:val="20"/>
                <w:szCs w:val="20"/>
              </w:rPr>
            </w:pPr>
            <w:r>
              <w:rPr>
                <w:rFonts w:ascii="Times New Roman" w:hAnsi="Times New Roman" w:cs="Times New Roman"/>
                <w:sz w:val="20"/>
                <w:szCs w:val="20"/>
              </w:rPr>
              <w:t>3 (2.2)</w:t>
            </w:r>
          </w:p>
        </w:tc>
      </w:tr>
    </w:tbl>
    <w:p w14:paraId="18B50DC7" w14:textId="77777777" w:rsidR="008A43E8" w:rsidRPr="00E4647E" w:rsidRDefault="008A43E8" w:rsidP="008A43E8"/>
    <w:p w14:paraId="74DE4895" w14:textId="77777777" w:rsidR="008A43E8" w:rsidRPr="00494AB8" w:rsidRDefault="008A43E8" w:rsidP="008A43E8">
      <w:pPr>
        <w:spacing w:line="240" w:lineRule="auto"/>
        <w:rPr>
          <w:rFonts w:ascii="Times New Roman" w:hAnsi="Times New Roman" w:cs="Times New Roman"/>
        </w:rPr>
      </w:pPr>
      <w:r w:rsidRPr="004A3A42">
        <w:rPr>
          <w:rFonts w:ascii="Times New Roman" w:hAnsi="Times New Roman" w:cs="Times New Roman"/>
          <w:sz w:val="20"/>
          <w:szCs w:val="20"/>
        </w:rPr>
        <w:t>Percentages are calculated based on the number of patients already hospitalized in the ICU each day</w:t>
      </w:r>
    </w:p>
    <w:p w14:paraId="0E936C4D" w14:textId="77777777" w:rsidR="008A43E8" w:rsidRPr="00812F3C" w:rsidRDefault="008A43E8" w:rsidP="008A43E8">
      <w:pPr>
        <w:rPr>
          <w:lang w:val="en-US"/>
        </w:rPr>
      </w:pPr>
    </w:p>
    <w:p w14:paraId="48876CBB" w14:textId="5F90B606" w:rsidR="001A2394" w:rsidRPr="001A2394" w:rsidRDefault="001A2394" w:rsidP="002C72B5">
      <w:pPr>
        <w:pStyle w:val="Titre2"/>
        <w:rPr>
          <w:szCs w:val="20"/>
        </w:rPr>
      </w:pPr>
      <w:bookmarkStart w:id="26" w:name="_Toc193442725"/>
      <w:proofErr w:type="spellStart"/>
      <w:r>
        <w:lastRenderedPageBreak/>
        <w:t>e</w:t>
      </w:r>
      <w:r w:rsidRPr="00764540">
        <w:t>Table</w:t>
      </w:r>
      <w:proofErr w:type="spellEnd"/>
      <w:r w:rsidRPr="00764540">
        <w:t xml:space="preserve"> </w:t>
      </w:r>
      <w:r>
        <w:t>4</w:t>
      </w:r>
      <w:r w:rsidRPr="001A2394">
        <w:t>: Summary of cumulative fluid intake and fluid balance from inclusion to day 5.</w:t>
      </w:r>
      <w:bookmarkEnd w:id="26"/>
      <w:r w:rsidRPr="001A2394">
        <w:t xml:space="preserve"> </w:t>
      </w:r>
    </w:p>
    <w:tbl>
      <w:tblPr>
        <w:tblW w:w="10915" w:type="dxa"/>
        <w:jc w:val="center"/>
        <w:tblCellMar>
          <w:left w:w="70" w:type="dxa"/>
          <w:right w:w="70" w:type="dxa"/>
        </w:tblCellMar>
        <w:tblLook w:val="04A0" w:firstRow="1" w:lastRow="0" w:firstColumn="1" w:lastColumn="0" w:noHBand="0" w:noVBand="1"/>
      </w:tblPr>
      <w:tblGrid>
        <w:gridCol w:w="3397"/>
        <w:gridCol w:w="2415"/>
        <w:gridCol w:w="2547"/>
        <w:gridCol w:w="2556"/>
      </w:tblGrid>
      <w:tr w:rsidR="001A2394" w:rsidRPr="001A2394" w14:paraId="68DC5BE9" w14:textId="77777777" w:rsidTr="00C84817">
        <w:trPr>
          <w:trHeight w:val="680"/>
          <w:jc w:val="center"/>
        </w:trPr>
        <w:tc>
          <w:tcPr>
            <w:tcW w:w="3397" w:type="dxa"/>
            <w:vMerge w:val="restart"/>
            <w:tcBorders>
              <w:top w:val="single" w:sz="4" w:space="0" w:color="auto"/>
              <w:left w:val="single" w:sz="4" w:space="0" w:color="auto"/>
              <w:bottom w:val="single" w:sz="4" w:space="0" w:color="000000"/>
              <w:right w:val="nil"/>
            </w:tcBorders>
            <w:noWrap/>
            <w:vAlign w:val="bottom"/>
            <w:hideMark/>
          </w:tcPr>
          <w:p w14:paraId="0E631F4C" w14:textId="77777777" w:rsidR="001A2394" w:rsidRPr="001A2394" w:rsidRDefault="001A2394" w:rsidP="001A2394">
            <w:pPr>
              <w:spacing w:line="240" w:lineRule="auto"/>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Variable</w:t>
            </w:r>
          </w:p>
        </w:tc>
        <w:tc>
          <w:tcPr>
            <w:tcW w:w="2415" w:type="dxa"/>
            <w:tcBorders>
              <w:top w:val="single" w:sz="4" w:space="0" w:color="auto"/>
              <w:left w:val="single" w:sz="4" w:space="0" w:color="auto"/>
              <w:bottom w:val="nil"/>
              <w:right w:val="nil"/>
            </w:tcBorders>
            <w:noWrap/>
            <w:vAlign w:val="center"/>
            <w:hideMark/>
          </w:tcPr>
          <w:p w14:paraId="0BB46687" w14:textId="77777777" w:rsidR="001A2394" w:rsidRPr="001A2394" w:rsidRDefault="001A2394" w:rsidP="001A2394">
            <w:pPr>
              <w:spacing w:line="240" w:lineRule="auto"/>
              <w:jc w:val="center"/>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Control</w:t>
            </w:r>
          </w:p>
        </w:tc>
        <w:tc>
          <w:tcPr>
            <w:tcW w:w="2547" w:type="dxa"/>
            <w:tcBorders>
              <w:top w:val="single" w:sz="4" w:space="0" w:color="auto"/>
              <w:left w:val="nil"/>
              <w:bottom w:val="nil"/>
              <w:right w:val="nil"/>
            </w:tcBorders>
            <w:noWrap/>
            <w:vAlign w:val="center"/>
            <w:hideMark/>
          </w:tcPr>
          <w:p w14:paraId="22CDFA33" w14:textId="77777777" w:rsidR="001A2394" w:rsidRPr="001A2394" w:rsidRDefault="001A2394" w:rsidP="001A2394">
            <w:pPr>
              <w:spacing w:line="240" w:lineRule="auto"/>
              <w:jc w:val="center"/>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Intervention</w:t>
            </w:r>
          </w:p>
        </w:tc>
        <w:tc>
          <w:tcPr>
            <w:tcW w:w="2556" w:type="dxa"/>
            <w:vMerge w:val="restart"/>
            <w:tcBorders>
              <w:top w:val="single" w:sz="4" w:space="0" w:color="auto"/>
              <w:left w:val="nil"/>
              <w:bottom w:val="nil"/>
              <w:right w:val="single" w:sz="4" w:space="0" w:color="auto"/>
            </w:tcBorders>
            <w:vAlign w:val="bottom"/>
            <w:hideMark/>
          </w:tcPr>
          <w:p w14:paraId="53042FFF" w14:textId="77777777" w:rsidR="001A2394" w:rsidRPr="001A2394" w:rsidRDefault="001A2394" w:rsidP="001A2394">
            <w:pPr>
              <w:spacing w:line="240" w:lineRule="auto"/>
              <w:jc w:val="center"/>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 xml:space="preserve">Difference </w:t>
            </w:r>
          </w:p>
          <w:p w14:paraId="62B22FB0" w14:textId="77777777" w:rsidR="001A2394" w:rsidRPr="001A2394" w:rsidRDefault="001A2394" w:rsidP="001A2394">
            <w:pPr>
              <w:spacing w:line="240" w:lineRule="auto"/>
              <w:jc w:val="center"/>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(Intervention - Control)</w:t>
            </w:r>
          </w:p>
        </w:tc>
      </w:tr>
      <w:tr w:rsidR="001A2394" w:rsidRPr="001A2394" w14:paraId="10A9B815" w14:textId="77777777" w:rsidTr="00C84817">
        <w:trPr>
          <w:trHeight w:val="320"/>
          <w:jc w:val="center"/>
        </w:trPr>
        <w:tc>
          <w:tcPr>
            <w:tcW w:w="3397" w:type="dxa"/>
            <w:vMerge/>
            <w:tcBorders>
              <w:top w:val="single" w:sz="4" w:space="0" w:color="auto"/>
              <w:left w:val="single" w:sz="4" w:space="0" w:color="auto"/>
              <w:right w:val="nil"/>
            </w:tcBorders>
            <w:vAlign w:val="center"/>
            <w:hideMark/>
          </w:tcPr>
          <w:p w14:paraId="68BEE5D7" w14:textId="77777777" w:rsidR="001A2394" w:rsidRPr="001A2394" w:rsidRDefault="001A2394" w:rsidP="001A2394">
            <w:pPr>
              <w:spacing w:line="240" w:lineRule="auto"/>
              <w:rPr>
                <w:rFonts w:ascii="Times New Roman" w:eastAsia="Times New Roman" w:hAnsi="Times New Roman" w:cs="Times New Roman"/>
                <w:b/>
                <w:bCs/>
                <w:sz w:val="20"/>
                <w:szCs w:val="20"/>
                <w:lang w:eastAsia="fr-FR"/>
              </w:rPr>
            </w:pPr>
          </w:p>
        </w:tc>
        <w:tc>
          <w:tcPr>
            <w:tcW w:w="2415" w:type="dxa"/>
            <w:tcBorders>
              <w:top w:val="nil"/>
              <w:left w:val="single" w:sz="4" w:space="0" w:color="auto"/>
              <w:right w:val="nil"/>
            </w:tcBorders>
            <w:noWrap/>
            <w:vAlign w:val="center"/>
            <w:hideMark/>
          </w:tcPr>
          <w:p w14:paraId="7E844E08" w14:textId="77777777" w:rsidR="001A2394" w:rsidRPr="001A2394" w:rsidRDefault="001A2394" w:rsidP="001A2394">
            <w:pPr>
              <w:spacing w:line="240" w:lineRule="auto"/>
              <w:jc w:val="center"/>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(N = 289)</w:t>
            </w:r>
          </w:p>
        </w:tc>
        <w:tc>
          <w:tcPr>
            <w:tcW w:w="2547" w:type="dxa"/>
            <w:tcBorders>
              <w:top w:val="nil"/>
              <w:left w:val="nil"/>
              <w:right w:val="nil"/>
            </w:tcBorders>
            <w:noWrap/>
            <w:vAlign w:val="center"/>
            <w:hideMark/>
          </w:tcPr>
          <w:p w14:paraId="34B27C72" w14:textId="77777777" w:rsidR="001A2394" w:rsidRPr="001A2394" w:rsidRDefault="001A2394" w:rsidP="001A2394">
            <w:pPr>
              <w:spacing w:line="240" w:lineRule="auto"/>
              <w:jc w:val="center"/>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(N = 228)</w:t>
            </w:r>
          </w:p>
        </w:tc>
        <w:tc>
          <w:tcPr>
            <w:tcW w:w="2556" w:type="dxa"/>
            <w:vMerge/>
            <w:tcBorders>
              <w:top w:val="single" w:sz="4" w:space="0" w:color="auto"/>
              <w:left w:val="nil"/>
              <w:right w:val="single" w:sz="4" w:space="0" w:color="auto"/>
            </w:tcBorders>
            <w:vAlign w:val="center"/>
            <w:hideMark/>
          </w:tcPr>
          <w:p w14:paraId="3E5CFEDA" w14:textId="77777777" w:rsidR="001A2394" w:rsidRPr="001A2394" w:rsidRDefault="001A2394" w:rsidP="001A2394">
            <w:pPr>
              <w:spacing w:line="240" w:lineRule="auto"/>
              <w:rPr>
                <w:rFonts w:ascii="Times New Roman" w:eastAsia="Times New Roman" w:hAnsi="Times New Roman" w:cs="Times New Roman"/>
                <w:b/>
                <w:bCs/>
                <w:sz w:val="20"/>
                <w:szCs w:val="20"/>
                <w:lang w:eastAsia="fr-FR"/>
              </w:rPr>
            </w:pPr>
          </w:p>
        </w:tc>
      </w:tr>
      <w:tr w:rsidR="001A2394" w:rsidRPr="001A2394" w14:paraId="521CF77A" w14:textId="77777777" w:rsidTr="00C84817">
        <w:trPr>
          <w:trHeight w:val="765"/>
          <w:jc w:val="center"/>
        </w:trPr>
        <w:tc>
          <w:tcPr>
            <w:tcW w:w="3397" w:type="dxa"/>
            <w:tcBorders>
              <w:left w:val="single" w:sz="4" w:space="0" w:color="auto"/>
              <w:bottom w:val="single" w:sz="4" w:space="0" w:color="auto"/>
              <w:right w:val="single" w:sz="4" w:space="0" w:color="auto"/>
            </w:tcBorders>
            <w:noWrap/>
            <w:vAlign w:val="bottom"/>
          </w:tcPr>
          <w:p w14:paraId="5A07AAA9" w14:textId="77777777" w:rsidR="001A2394" w:rsidRPr="001A2394" w:rsidRDefault="001A2394" w:rsidP="001A2394">
            <w:pPr>
              <w:spacing w:line="240" w:lineRule="auto"/>
              <w:rPr>
                <w:rFonts w:ascii="Times New Roman" w:eastAsia="Times New Roman" w:hAnsi="Times New Roman" w:cs="Times New Roman"/>
                <w:b/>
                <w:bCs/>
                <w:sz w:val="20"/>
                <w:szCs w:val="20"/>
                <w:lang w:eastAsia="fr-FR"/>
              </w:rPr>
            </w:pPr>
          </w:p>
        </w:tc>
        <w:tc>
          <w:tcPr>
            <w:tcW w:w="7518" w:type="dxa"/>
            <w:gridSpan w:val="3"/>
            <w:tcBorders>
              <w:left w:val="single" w:sz="4" w:space="0" w:color="auto"/>
              <w:bottom w:val="single" w:sz="4" w:space="0" w:color="auto"/>
              <w:right w:val="single" w:sz="4" w:space="0" w:color="auto"/>
            </w:tcBorders>
            <w:noWrap/>
            <w:vAlign w:val="bottom"/>
          </w:tcPr>
          <w:p w14:paraId="732AF59A"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i/>
                <w:iCs/>
                <w:sz w:val="20"/>
                <w:szCs w:val="20"/>
                <w:lang w:eastAsia="fr-FR"/>
              </w:rPr>
              <w:t>In millilitres</w:t>
            </w:r>
          </w:p>
        </w:tc>
      </w:tr>
      <w:tr w:rsidR="001A2394" w:rsidRPr="001A2394" w14:paraId="4C15C99A" w14:textId="77777777" w:rsidTr="00C84817">
        <w:trPr>
          <w:trHeight w:val="320"/>
          <w:jc w:val="center"/>
        </w:trPr>
        <w:tc>
          <w:tcPr>
            <w:tcW w:w="3397" w:type="dxa"/>
            <w:tcBorders>
              <w:top w:val="single" w:sz="4" w:space="0" w:color="auto"/>
              <w:left w:val="single" w:sz="4" w:space="0" w:color="auto"/>
              <w:bottom w:val="nil"/>
              <w:right w:val="nil"/>
            </w:tcBorders>
            <w:noWrap/>
            <w:vAlign w:val="bottom"/>
            <w:hideMark/>
          </w:tcPr>
          <w:p w14:paraId="3C4ED7C4" w14:textId="77777777" w:rsidR="001A2394" w:rsidRPr="001A2394" w:rsidRDefault="001A2394" w:rsidP="001A2394">
            <w:pPr>
              <w:spacing w:line="240" w:lineRule="auto"/>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 xml:space="preserve">Fluid resuscitation </w:t>
            </w:r>
            <w:r w:rsidRPr="001A2394">
              <w:rPr>
                <w:rFonts w:ascii="Times New Roman" w:eastAsia="Times New Roman" w:hAnsi="Times New Roman" w:cs="Times New Roman"/>
                <w:sz w:val="20"/>
                <w:szCs w:val="20"/>
                <w:lang w:eastAsia="fr-FR"/>
              </w:rPr>
              <w:t>†</w:t>
            </w:r>
          </w:p>
        </w:tc>
        <w:tc>
          <w:tcPr>
            <w:tcW w:w="2415" w:type="dxa"/>
            <w:tcBorders>
              <w:top w:val="single" w:sz="4" w:space="0" w:color="auto"/>
              <w:left w:val="single" w:sz="4" w:space="0" w:color="auto"/>
              <w:right w:val="single" w:sz="4" w:space="0" w:color="auto"/>
            </w:tcBorders>
            <w:noWrap/>
            <w:vAlign w:val="bottom"/>
            <w:hideMark/>
          </w:tcPr>
          <w:p w14:paraId="37B848E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single" w:sz="4" w:space="0" w:color="auto"/>
              <w:left w:val="single" w:sz="4" w:space="0" w:color="auto"/>
              <w:right w:val="single" w:sz="4" w:space="0" w:color="auto"/>
            </w:tcBorders>
            <w:noWrap/>
            <w:vAlign w:val="bottom"/>
            <w:hideMark/>
          </w:tcPr>
          <w:p w14:paraId="33D0AEF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56" w:type="dxa"/>
            <w:tcBorders>
              <w:top w:val="single" w:sz="4" w:space="0" w:color="auto"/>
              <w:left w:val="single" w:sz="4" w:space="0" w:color="auto"/>
              <w:right w:val="single" w:sz="4" w:space="0" w:color="auto"/>
            </w:tcBorders>
            <w:noWrap/>
            <w:vAlign w:val="bottom"/>
            <w:hideMark/>
          </w:tcPr>
          <w:p w14:paraId="67D406CD"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4CE8915B" w14:textId="77777777" w:rsidTr="00C84817">
        <w:trPr>
          <w:trHeight w:val="320"/>
          <w:jc w:val="center"/>
        </w:trPr>
        <w:tc>
          <w:tcPr>
            <w:tcW w:w="3397" w:type="dxa"/>
            <w:tcBorders>
              <w:top w:val="nil"/>
              <w:left w:val="single" w:sz="4" w:space="0" w:color="auto"/>
              <w:bottom w:val="nil"/>
              <w:right w:val="single" w:sz="4" w:space="0" w:color="auto"/>
            </w:tcBorders>
            <w:noWrap/>
            <w:vAlign w:val="bottom"/>
          </w:tcPr>
          <w:p w14:paraId="7AE3FEB2" w14:textId="77777777" w:rsidR="001A2394" w:rsidRPr="001A2394" w:rsidRDefault="001A2394" w:rsidP="001A2394">
            <w:pPr>
              <w:spacing w:line="240" w:lineRule="auto"/>
              <w:ind w:firstLine="492"/>
              <w:rPr>
                <w:rFonts w:ascii="Times New Roman" w:eastAsia="Times New Roman" w:hAnsi="Times New Roman" w:cs="Times New Roman"/>
                <w:sz w:val="20"/>
                <w:szCs w:val="20"/>
                <w:lang w:eastAsia="fr-FR"/>
              </w:rPr>
            </w:pPr>
            <w:r w:rsidRPr="001A2394">
              <w:rPr>
                <w:rFonts w:ascii="Times New Roman" w:eastAsia="Times New Roman" w:hAnsi="Times New Roman" w:cs="Times New Roman"/>
                <w:b/>
                <w:bCs/>
                <w:sz w:val="20"/>
                <w:szCs w:val="20"/>
                <w:lang w:eastAsia="fr-FR"/>
              </w:rPr>
              <w:t xml:space="preserve">From inclusion to day 1 </w:t>
            </w:r>
            <w:r w:rsidRPr="001A2394">
              <w:rPr>
                <w:rFonts w:ascii="Times New Roman" w:eastAsia="Times New Roman" w:hAnsi="Times New Roman" w:cs="Times New Roman"/>
                <w:sz w:val="20"/>
                <w:szCs w:val="20"/>
                <w:lang w:eastAsia="fr-FR"/>
              </w:rPr>
              <w:t>¤</w:t>
            </w:r>
          </w:p>
        </w:tc>
        <w:tc>
          <w:tcPr>
            <w:tcW w:w="2415" w:type="dxa"/>
            <w:tcBorders>
              <w:left w:val="single" w:sz="4" w:space="0" w:color="auto"/>
              <w:bottom w:val="nil"/>
              <w:right w:val="single" w:sz="4" w:space="0" w:color="auto"/>
            </w:tcBorders>
            <w:noWrap/>
            <w:vAlign w:val="bottom"/>
          </w:tcPr>
          <w:p w14:paraId="17AEE622"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47" w:type="dxa"/>
            <w:tcBorders>
              <w:left w:val="single" w:sz="4" w:space="0" w:color="auto"/>
              <w:bottom w:val="nil"/>
              <w:right w:val="single" w:sz="4" w:space="0" w:color="auto"/>
            </w:tcBorders>
            <w:noWrap/>
            <w:vAlign w:val="bottom"/>
          </w:tcPr>
          <w:p w14:paraId="2BBF5662"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left w:val="single" w:sz="4" w:space="0" w:color="auto"/>
              <w:bottom w:val="nil"/>
              <w:right w:val="single" w:sz="4" w:space="0" w:color="auto"/>
            </w:tcBorders>
            <w:noWrap/>
            <w:vAlign w:val="bottom"/>
          </w:tcPr>
          <w:p w14:paraId="6661B1A2"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r>
      <w:tr w:rsidR="001A2394" w:rsidRPr="001A2394" w14:paraId="5E89E555" w14:textId="77777777" w:rsidTr="00C84817">
        <w:trPr>
          <w:trHeight w:val="320"/>
          <w:jc w:val="center"/>
        </w:trPr>
        <w:tc>
          <w:tcPr>
            <w:tcW w:w="3397" w:type="dxa"/>
            <w:tcBorders>
              <w:top w:val="nil"/>
              <w:left w:val="single" w:sz="4" w:space="0" w:color="auto"/>
              <w:bottom w:val="nil"/>
              <w:right w:val="single" w:sz="4" w:space="0" w:color="auto"/>
            </w:tcBorders>
            <w:noWrap/>
            <w:vAlign w:val="bottom"/>
          </w:tcPr>
          <w:p w14:paraId="111D336B" w14:textId="77777777" w:rsidR="001A2394" w:rsidRPr="001A2394" w:rsidRDefault="001A2394" w:rsidP="001A2394">
            <w:pPr>
              <w:spacing w:line="240" w:lineRule="auto"/>
              <w:ind w:firstLine="776"/>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left w:val="single" w:sz="4" w:space="0" w:color="auto"/>
              <w:bottom w:val="nil"/>
              <w:right w:val="single" w:sz="4" w:space="0" w:color="auto"/>
            </w:tcBorders>
            <w:noWrap/>
            <w:vAlign w:val="bottom"/>
          </w:tcPr>
          <w:p w14:paraId="284A3DCE" w14:textId="264D57C3"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2</w:t>
            </w:r>
            <w:r w:rsidR="00BC0D90">
              <w:rPr>
                <w:rFonts w:ascii="Times New Roman" w:eastAsia="Times New Roman" w:hAnsi="Times New Roman" w:cs="Times New Roman"/>
                <w:sz w:val="20"/>
                <w:szCs w:val="20"/>
                <w:lang w:eastAsia="fr-FR"/>
              </w:rPr>
              <w:t>,</w:t>
            </w:r>
            <w:r w:rsidRPr="001A2394">
              <w:rPr>
                <w:rFonts w:ascii="Times New Roman" w:eastAsia="Times New Roman" w:hAnsi="Times New Roman" w:cs="Times New Roman"/>
                <w:sz w:val="20"/>
                <w:szCs w:val="20"/>
                <w:lang w:eastAsia="fr-FR"/>
              </w:rPr>
              <w:t>000 (1</w:t>
            </w:r>
            <w:r w:rsidR="00BC0D90">
              <w:rPr>
                <w:rFonts w:ascii="Times New Roman" w:eastAsia="Times New Roman" w:hAnsi="Times New Roman" w:cs="Times New Roman"/>
                <w:sz w:val="20"/>
                <w:szCs w:val="20"/>
                <w:lang w:eastAsia="fr-FR"/>
              </w:rPr>
              <w:t>,</w:t>
            </w:r>
            <w:r w:rsidRPr="001A2394">
              <w:rPr>
                <w:rFonts w:ascii="Times New Roman" w:eastAsia="Times New Roman" w:hAnsi="Times New Roman" w:cs="Times New Roman"/>
                <w:sz w:val="20"/>
                <w:szCs w:val="20"/>
                <w:lang w:eastAsia="fr-FR"/>
              </w:rPr>
              <w:t>000 to 3</w:t>
            </w:r>
            <w:r w:rsidR="00BC0D90">
              <w:rPr>
                <w:rFonts w:ascii="Times New Roman" w:eastAsia="Times New Roman" w:hAnsi="Times New Roman" w:cs="Times New Roman"/>
                <w:sz w:val="20"/>
                <w:szCs w:val="20"/>
                <w:lang w:eastAsia="fr-FR"/>
              </w:rPr>
              <w:t>,</w:t>
            </w:r>
            <w:r w:rsidRPr="001A2394">
              <w:rPr>
                <w:rFonts w:ascii="Times New Roman" w:eastAsia="Times New Roman" w:hAnsi="Times New Roman" w:cs="Times New Roman"/>
                <w:sz w:val="20"/>
                <w:szCs w:val="20"/>
                <w:lang w:eastAsia="fr-FR"/>
              </w:rPr>
              <w:t>500)</w:t>
            </w:r>
          </w:p>
        </w:tc>
        <w:tc>
          <w:tcPr>
            <w:tcW w:w="2547" w:type="dxa"/>
            <w:tcBorders>
              <w:left w:val="single" w:sz="4" w:space="0" w:color="auto"/>
              <w:bottom w:val="nil"/>
              <w:right w:val="single" w:sz="4" w:space="0" w:color="auto"/>
            </w:tcBorders>
            <w:noWrap/>
            <w:vAlign w:val="bottom"/>
          </w:tcPr>
          <w:p w14:paraId="4331C893" w14:textId="4D2B53B1"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2</w:t>
            </w:r>
            <w:r w:rsidR="00BC0D90">
              <w:rPr>
                <w:rFonts w:ascii="Times New Roman" w:eastAsia="Times New Roman" w:hAnsi="Times New Roman" w:cs="Times New Roman"/>
                <w:sz w:val="20"/>
                <w:szCs w:val="20"/>
                <w:lang w:eastAsia="fr-FR"/>
              </w:rPr>
              <w:t>,</w:t>
            </w:r>
            <w:r w:rsidRPr="001A2394">
              <w:rPr>
                <w:rFonts w:ascii="Times New Roman" w:eastAsia="Times New Roman" w:hAnsi="Times New Roman" w:cs="Times New Roman"/>
                <w:sz w:val="20"/>
                <w:szCs w:val="20"/>
                <w:lang w:eastAsia="fr-FR"/>
              </w:rPr>
              <w:t>500 (1</w:t>
            </w:r>
            <w:r w:rsidR="00BC0D90">
              <w:rPr>
                <w:rFonts w:ascii="Times New Roman" w:eastAsia="Times New Roman" w:hAnsi="Times New Roman" w:cs="Times New Roman"/>
                <w:sz w:val="20"/>
                <w:szCs w:val="20"/>
                <w:lang w:eastAsia="fr-FR"/>
              </w:rPr>
              <w:t>,</w:t>
            </w:r>
            <w:r w:rsidRPr="001A2394">
              <w:rPr>
                <w:rFonts w:ascii="Times New Roman" w:eastAsia="Times New Roman" w:hAnsi="Times New Roman" w:cs="Times New Roman"/>
                <w:sz w:val="20"/>
                <w:szCs w:val="20"/>
                <w:lang w:eastAsia="fr-FR"/>
              </w:rPr>
              <w:t>000 to 4</w:t>
            </w:r>
            <w:r w:rsidR="00BC0D90">
              <w:rPr>
                <w:rFonts w:ascii="Times New Roman" w:eastAsia="Times New Roman" w:hAnsi="Times New Roman" w:cs="Times New Roman"/>
                <w:sz w:val="20"/>
                <w:szCs w:val="20"/>
                <w:lang w:eastAsia="fr-FR"/>
              </w:rPr>
              <w:t>,</w:t>
            </w:r>
            <w:r w:rsidRPr="001A2394">
              <w:rPr>
                <w:rFonts w:ascii="Times New Roman" w:eastAsia="Times New Roman" w:hAnsi="Times New Roman" w:cs="Times New Roman"/>
                <w:sz w:val="20"/>
                <w:szCs w:val="20"/>
                <w:lang w:eastAsia="fr-FR"/>
              </w:rPr>
              <w:t>500)</w:t>
            </w:r>
          </w:p>
        </w:tc>
        <w:tc>
          <w:tcPr>
            <w:tcW w:w="2556" w:type="dxa"/>
            <w:tcBorders>
              <w:left w:val="single" w:sz="4" w:space="0" w:color="auto"/>
              <w:bottom w:val="nil"/>
              <w:right w:val="single" w:sz="4" w:space="0" w:color="auto"/>
            </w:tcBorders>
            <w:noWrap/>
            <w:vAlign w:val="center"/>
          </w:tcPr>
          <w:p w14:paraId="67E886D7"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500</w:t>
            </w:r>
          </w:p>
        </w:tc>
      </w:tr>
      <w:tr w:rsidR="001A2394" w:rsidRPr="001A2394" w14:paraId="13A8CA5C" w14:textId="77777777" w:rsidTr="00C84817">
        <w:trPr>
          <w:trHeight w:val="320"/>
          <w:jc w:val="center"/>
        </w:trPr>
        <w:tc>
          <w:tcPr>
            <w:tcW w:w="3397" w:type="dxa"/>
            <w:tcBorders>
              <w:top w:val="nil"/>
              <w:left w:val="single" w:sz="4" w:space="0" w:color="auto"/>
              <w:bottom w:val="nil"/>
              <w:right w:val="single" w:sz="4" w:space="0" w:color="auto"/>
            </w:tcBorders>
            <w:noWrap/>
            <w:vAlign w:val="bottom"/>
          </w:tcPr>
          <w:p w14:paraId="6B2FD80D" w14:textId="77777777" w:rsidR="001A2394" w:rsidRPr="001A2394" w:rsidRDefault="001A2394" w:rsidP="001A2394">
            <w:pPr>
              <w:spacing w:line="240" w:lineRule="auto"/>
              <w:ind w:firstLine="776"/>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left w:val="single" w:sz="4" w:space="0" w:color="auto"/>
              <w:bottom w:val="nil"/>
              <w:right w:val="single" w:sz="4" w:space="0" w:color="auto"/>
            </w:tcBorders>
            <w:noWrap/>
          </w:tcPr>
          <w:p w14:paraId="25805353" w14:textId="4B9FCE70"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566 (2</w:t>
            </w:r>
            <w:r w:rsidR="00BC0D90">
              <w:rPr>
                <w:rFonts w:ascii="Times New Roman" w:hAnsi="Times New Roman" w:cs="Times New Roman"/>
                <w:sz w:val="20"/>
                <w:szCs w:val="20"/>
              </w:rPr>
              <w:t>,</w:t>
            </w:r>
            <w:r w:rsidRPr="001A2394">
              <w:rPr>
                <w:rFonts w:ascii="Times New Roman" w:hAnsi="Times New Roman" w:cs="Times New Roman"/>
                <w:sz w:val="20"/>
                <w:szCs w:val="20"/>
              </w:rPr>
              <w:t>324)</w:t>
            </w:r>
          </w:p>
        </w:tc>
        <w:tc>
          <w:tcPr>
            <w:tcW w:w="2547" w:type="dxa"/>
            <w:tcBorders>
              <w:left w:val="single" w:sz="4" w:space="0" w:color="auto"/>
              <w:bottom w:val="nil"/>
              <w:right w:val="single" w:sz="4" w:space="0" w:color="auto"/>
            </w:tcBorders>
            <w:noWrap/>
          </w:tcPr>
          <w:p w14:paraId="47096082" w14:textId="4F8F7166"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989 (2</w:t>
            </w:r>
            <w:r w:rsidR="00BC0D90">
              <w:rPr>
                <w:rFonts w:ascii="Times New Roman" w:hAnsi="Times New Roman" w:cs="Times New Roman"/>
                <w:sz w:val="20"/>
                <w:szCs w:val="20"/>
              </w:rPr>
              <w:t>,</w:t>
            </w:r>
            <w:r w:rsidRPr="001A2394">
              <w:rPr>
                <w:rFonts w:ascii="Times New Roman" w:hAnsi="Times New Roman" w:cs="Times New Roman"/>
                <w:sz w:val="20"/>
                <w:szCs w:val="20"/>
              </w:rPr>
              <w:t>725)</w:t>
            </w:r>
          </w:p>
        </w:tc>
        <w:tc>
          <w:tcPr>
            <w:tcW w:w="2556" w:type="dxa"/>
            <w:tcBorders>
              <w:left w:val="single" w:sz="4" w:space="0" w:color="auto"/>
              <w:bottom w:val="nil"/>
              <w:right w:val="single" w:sz="4" w:space="0" w:color="auto"/>
            </w:tcBorders>
            <w:noWrap/>
            <w:vAlign w:val="bottom"/>
          </w:tcPr>
          <w:p w14:paraId="4DC82E65"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423</w:t>
            </w:r>
          </w:p>
        </w:tc>
      </w:tr>
      <w:tr w:rsidR="001A2394" w:rsidRPr="001A2394" w14:paraId="431C3929" w14:textId="77777777" w:rsidTr="00C84817">
        <w:trPr>
          <w:trHeight w:val="320"/>
          <w:jc w:val="center"/>
        </w:trPr>
        <w:tc>
          <w:tcPr>
            <w:tcW w:w="3397" w:type="dxa"/>
            <w:tcBorders>
              <w:top w:val="nil"/>
              <w:left w:val="single" w:sz="4" w:space="0" w:color="auto"/>
              <w:bottom w:val="nil"/>
              <w:right w:val="single" w:sz="4" w:space="0" w:color="auto"/>
            </w:tcBorders>
            <w:noWrap/>
            <w:vAlign w:val="bottom"/>
            <w:hideMark/>
          </w:tcPr>
          <w:p w14:paraId="4D67F3F4"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1</w:t>
            </w:r>
          </w:p>
        </w:tc>
        <w:tc>
          <w:tcPr>
            <w:tcW w:w="2415" w:type="dxa"/>
            <w:tcBorders>
              <w:top w:val="nil"/>
              <w:left w:val="single" w:sz="4" w:space="0" w:color="auto"/>
              <w:bottom w:val="nil"/>
              <w:right w:val="single" w:sz="4" w:space="0" w:color="auto"/>
            </w:tcBorders>
            <w:noWrap/>
            <w:vAlign w:val="center"/>
            <w:hideMark/>
          </w:tcPr>
          <w:p w14:paraId="2806AAE3"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47" w:type="dxa"/>
            <w:tcBorders>
              <w:top w:val="nil"/>
              <w:left w:val="single" w:sz="4" w:space="0" w:color="auto"/>
              <w:bottom w:val="nil"/>
              <w:right w:val="single" w:sz="4" w:space="0" w:color="auto"/>
            </w:tcBorders>
            <w:noWrap/>
            <w:vAlign w:val="center"/>
            <w:hideMark/>
          </w:tcPr>
          <w:p w14:paraId="22D698BD"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center"/>
            <w:hideMark/>
          </w:tcPr>
          <w:p w14:paraId="1DAE4F12"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r>
      <w:tr w:rsidR="001A2394" w:rsidRPr="001A2394" w14:paraId="78D42C91" w14:textId="77777777" w:rsidTr="00C84817">
        <w:trPr>
          <w:trHeight w:val="320"/>
          <w:jc w:val="center"/>
        </w:trPr>
        <w:tc>
          <w:tcPr>
            <w:tcW w:w="3397" w:type="dxa"/>
            <w:tcBorders>
              <w:top w:val="nil"/>
              <w:left w:val="single" w:sz="4" w:space="0" w:color="auto"/>
              <w:bottom w:val="nil"/>
              <w:right w:val="nil"/>
            </w:tcBorders>
            <w:noWrap/>
            <w:vAlign w:val="bottom"/>
            <w:hideMark/>
          </w:tcPr>
          <w:p w14:paraId="2CC9A8A5"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4F57981C"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500 (0 to 1,000)</w:t>
            </w:r>
          </w:p>
        </w:tc>
        <w:tc>
          <w:tcPr>
            <w:tcW w:w="2547" w:type="dxa"/>
            <w:tcBorders>
              <w:top w:val="nil"/>
              <w:left w:val="single" w:sz="4" w:space="0" w:color="auto"/>
              <w:bottom w:val="nil"/>
              <w:right w:val="single" w:sz="4" w:space="0" w:color="auto"/>
            </w:tcBorders>
            <w:noWrap/>
            <w:hideMark/>
          </w:tcPr>
          <w:p w14:paraId="6E733FAA"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400 (0 to 1024)</w:t>
            </w:r>
          </w:p>
        </w:tc>
        <w:tc>
          <w:tcPr>
            <w:tcW w:w="2556" w:type="dxa"/>
            <w:tcBorders>
              <w:top w:val="nil"/>
              <w:left w:val="single" w:sz="4" w:space="0" w:color="auto"/>
              <w:bottom w:val="nil"/>
              <w:right w:val="single" w:sz="4" w:space="0" w:color="auto"/>
            </w:tcBorders>
            <w:noWrap/>
            <w:vAlign w:val="center"/>
            <w:hideMark/>
          </w:tcPr>
          <w:p w14:paraId="565E4043"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-100</w:t>
            </w:r>
          </w:p>
        </w:tc>
      </w:tr>
      <w:tr w:rsidR="001A2394" w:rsidRPr="001A2394" w14:paraId="6B366B47" w14:textId="77777777" w:rsidTr="00C84817">
        <w:trPr>
          <w:trHeight w:val="320"/>
          <w:jc w:val="center"/>
        </w:trPr>
        <w:tc>
          <w:tcPr>
            <w:tcW w:w="3397" w:type="dxa"/>
            <w:tcBorders>
              <w:top w:val="nil"/>
              <w:left w:val="single" w:sz="4" w:space="0" w:color="auto"/>
              <w:bottom w:val="nil"/>
              <w:right w:val="nil"/>
            </w:tcBorders>
            <w:noWrap/>
            <w:vAlign w:val="bottom"/>
            <w:hideMark/>
          </w:tcPr>
          <w:p w14:paraId="7EBEBBE5"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763B3EE4"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815 (1133)</w:t>
            </w:r>
          </w:p>
        </w:tc>
        <w:tc>
          <w:tcPr>
            <w:tcW w:w="2547" w:type="dxa"/>
            <w:tcBorders>
              <w:top w:val="nil"/>
              <w:left w:val="single" w:sz="4" w:space="0" w:color="auto"/>
              <w:bottom w:val="nil"/>
              <w:right w:val="single" w:sz="4" w:space="0" w:color="auto"/>
            </w:tcBorders>
            <w:noWrap/>
            <w:hideMark/>
          </w:tcPr>
          <w:p w14:paraId="59E8B706"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746 (1225)</w:t>
            </w:r>
          </w:p>
        </w:tc>
        <w:tc>
          <w:tcPr>
            <w:tcW w:w="2556" w:type="dxa"/>
            <w:tcBorders>
              <w:top w:val="nil"/>
              <w:left w:val="single" w:sz="4" w:space="0" w:color="auto"/>
              <w:bottom w:val="nil"/>
              <w:right w:val="single" w:sz="4" w:space="0" w:color="auto"/>
            </w:tcBorders>
            <w:noWrap/>
            <w:vAlign w:val="center"/>
            <w:hideMark/>
          </w:tcPr>
          <w:p w14:paraId="4FC2474E"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-69</w:t>
            </w:r>
          </w:p>
        </w:tc>
      </w:tr>
      <w:tr w:rsidR="001A2394" w:rsidRPr="001A2394" w14:paraId="47EF4558" w14:textId="77777777" w:rsidTr="00C84817">
        <w:trPr>
          <w:trHeight w:val="320"/>
          <w:jc w:val="center"/>
        </w:trPr>
        <w:tc>
          <w:tcPr>
            <w:tcW w:w="3397" w:type="dxa"/>
            <w:tcBorders>
              <w:top w:val="nil"/>
              <w:left w:val="single" w:sz="4" w:space="0" w:color="auto"/>
              <w:bottom w:val="nil"/>
              <w:right w:val="nil"/>
            </w:tcBorders>
            <w:noWrap/>
            <w:vAlign w:val="bottom"/>
            <w:hideMark/>
          </w:tcPr>
          <w:p w14:paraId="21BE6ADF"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2</w:t>
            </w:r>
          </w:p>
        </w:tc>
        <w:tc>
          <w:tcPr>
            <w:tcW w:w="2415" w:type="dxa"/>
            <w:tcBorders>
              <w:top w:val="nil"/>
              <w:left w:val="single" w:sz="4" w:space="0" w:color="auto"/>
              <w:bottom w:val="nil"/>
              <w:right w:val="single" w:sz="4" w:space="0" w:color="auto"/>
            </w:tcBorders>
            <w:noWrap/>
            <w:vAlign w:val="bottom"/>
            <w:hideMark/>
          </w:tcPr>
          <w:p w14:paraId="2116AC07"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7DD2592A"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center"/>
            <w:hideMark/>
          </w:tcPr>
          <w:p w14:paraId="09B38B2F"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r>
      <w:tr w:rsidR="001A2394" w:rsidRPr="001A2394" w14:paraId="336CAAD0" w14:textId="77777777" w:rsidTr="00C84817">
        <w:trPr>
          <w:trHeight w:val="320"/>
          <w:jc w:val="center"/>
        </w:trPr>
        <w:tc>
          <w:tcPr>
            <w:tcW w:w="3397" w:type="dxa"/>
            <w:tcBorders>
              <w:top w:val="nil"/>
              <w:left w:val="single" w:sz="4" w:space="0" w:color="auto"/>
              <w:bottom w:val="nil"/>
              <w:right w:val="nil"/>
            </w:tcBorders>
            <w:noWrap/>
            <w:vAlign w:val="bottom"/>
            <w:hideMark/>
          </w:tcPr>
          <w:p w14:paraId="41440E72"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6AEAFE35"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0 (0 to 500)</w:t>
            </w:r>
          </w:p>
        </w:tc>
        <w:tc>
          <w:tcPr>
            <w:tcW w:w="2547" w:type="dxa"/>
            <w:tcBorders>
              <w:top w:val="nil"/>
              <w:left w:val="single" w:sz="4" w:space="0" w:color="auto"/>
              <w:bottom w:val="nil"/>
              <w:right w:val="single" w:sz="4" w:space="0" w:color="auto"/>
            </w:tcBorders>
            <w:noWrap/>
            <w:hideMark/>
          </w:tcPr>
          <w:p w14:paraId="54272C7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0 (0 to 500)</w:t>
            </w:r>
          </w:p>
        </w:tc>
        <w:tc>
          <w:tcPr>
            <w:tcW w:w="2556" w:type="dxa"/>
            <w:tcBorders>
              <w:top w:val="nil"/>
              <w:left w:val="single" w:sz="4" w:space="0" w:color="auto"/>
              <w:bottom w:val="nil"/>
              <w:right w:val="single" w:sz="4" w:space="0" w:color="auto"/>
            </w:tcBorders>
            <w:noWrap/>
            <w:vAlign w:val="center"/>
            <w:hideMark/>
          </w:tcPr>
          <w:p w14:paraId="7DE0C82F"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0</w:t>
            </w:r>
          </w:p>
        </w:tc>
      </w:tr>
      <w:tr w:rsidR="001A2394" w:rsidRPr="001A2394" w14:paraId="2295EBB3" w14:textId="77777777" w:rsidTr="00C84817">
        <w:trPr>
          <w:trHeight w:val="320"/>
          <w:jc w:val="center"/>
        </w:trPr>
        <w:tc>
          <w:tcPr>
            <w:tcW w:w="3397" w:type="dxa"/>
            <w:tcBorders>
              <w:top w:val="nil"/>
              <w:left w:val="single" w:sz="4" w:space="0" w:color="auto"/>
              <w:bottom w:val="nil"/>
              <w:right w:val="nil"/>
            </w:tcBorders>
            <w:noWrap/>
            <w:vAlign w:val="bottom"/>
            <w:hideMark/>
          </w:tcPr>
          <w:p w14:paraId="6AE1AB3A"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6E72BCB7"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419 (694)</w:t>
            </w:r>
          </w:p>
        </w:tc>
        <w:tc>
          <w:tcPr>
            <w:tcW w:w="2547" w:type="dxa"/>
            <w:tcBorders>
              <w:top w:val="nil"/>
              <w:left w:val="single" w:sz="4" w:space="0" w:color="auto"/>
              <w:bottom w:val="nil"/>
              <w:right w:val="single" w:sz="4" w:space="0" w:color="auto"/>
            </w:tcBorders>
            <w:noWrap/>
            <w:hideMark/>
          </w:tcPr>
          <w:p w14:paraId="42BEA10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411 (844)</w:t>
            </w:r>
          </w:p>
        </w:tc>
        <w:tc>
          <w:tcPr>
            <w:tcW w:w="2556" w:type="dxa"/>
            <w:tcBorders>
              <w:top w:val="nil"/>
              <w:left w:val="single" w:sz="4" w:space="0" w:color="auto"/>
              <w:bottom w:val="nil"/>
              <w:right w:val="single" w:sz="4" w:space="0" w:color="auto"/>
            </w:tcBorders>
            <w:noWrap/>
            <w:vAlign w:val="center"/>
            <w:hideMark/>
          </w:tcPr>
          <w:p w14:paraId="26338C3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-8</w:t>
            </w:r>
          </w:p>
        </w:tc>
      </w:tr>
      <w:tr w:rsidR="001A2394" w:rsidRPr="001A2394" w14:paraId="60CEA137" w14:textId="77777777" w:rsidTr="00C84817">
        <w:trPr>
          <w:trHeight w:val="320"/>
          <w:jc w:val="center"/>
        </w:trPr>
        <w:tc>
          <w:tcPr>
            <w:tcW w:w="3397" w:type="dxa"/>
            <w:tcBorders>
              <w:top w:val="nil"/>
              <w:left w:val="single" w:sz="4" w:space="0" w:color="auto"/>
              <w:bottom w:val="nil"/>
              <w:right w:val="nil"/>
            </w:tcBorders>
            <w:noWrap/>
            <w:vAlign w:val="bottom"/>
            <w:hideMark/>
          </w:tcPr>
          <w:p w14:paraId="6C7FF8D5"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3</w:t>
            </w:r>
          </w:p>
        </w:tc>
        <w:tc>
          <w:tcPr>
            <w:tcW w:w="2415" w:type="dxa"/>
            <w:tcBorders>
              <w:top w:val="nil"/>
              <w:left w:val="single" w:sz="4" w:space="0" w:color="auto"/>
              <w:bottom w:val="nil"/>
              <w:right w:val="single" w:sz="4" w:space="0" w:color="auto"/>
            </w:tcBorders>
            <w:noWrap/>
            <w:vAlign w:val="bottom"/>
            <w:hideMark/>
          </w:tcPr>
          <w:p w14:paraId="0479F62C"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55E5B3F3"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center"/>
            <w:hideMark/>
          </w:tcPr>
          <w:p w14:paraId="6835536E"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r>
      <w:tr w:rsidR="001A2394" w:rsidRPr="001A2394" w14:paraId="60EB7935" w14:textId="77777777" w:rsidTr="00C84817">
        <w:trPr>
          <w:trHeight w:val="320"/>
          <w:jc w:val="center"/>
        </w:trPr>
        <w:tc>
          <w:tcPr>
            <w:tcW w:w="3397" w:type="dxa"/>
            <w:tcBorders>
              <w:top w:val="nil"/>
              <w:left w:val="single" w:sz="4" w:space="0" w:color="auto"/>
              <w:bottom w:val="nil"/>
              <w:right w:val="nil"/>
            </w:tcBorders>
            <w:noWrap/>
            <w:vAlign w:val="bottom"/>
            <w:hideMark/>
          </w:tcPr>
          <w:p w14:paraId="720B974A"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41B7E9B2"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0 (0 to 252)</w:t>
            </w:r>
          </w:p>
        </w:tc>
        <w:tc>
          <w:tcPr>
            <w:tcW w:w="2547" w:type="dxa"/>
            <w:tcBorders>
              <w:top w:val="nil"/>
              <w:left w:val="single" w:sz="4" w:space="0" w:color="auto"/>
              <w:bottom w:val="nil"/>
              <w:right w:val="single" w:sz="4" w:space="0" w:color="auto"/>
            </w:tcBorders>
            <w:noWrap/>
            <w:hideMark/>
          </w:tcPr>
          <w:p w14:paraId="478D1639"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0 (0 to 200)</w:t>
            </w:r>
          </w:p>
        </w:tc>
        <w:tc>
          <w:tcPr>
            <w:tcW w:w="2556" w:type="dxa"/>
            <w:tcBorders>
              <w:top w:val="nil"/>
              <w:left w:val="single" w:sz="4" w:space="0" w:color="auto"/>
              <w:bottom w:val="nil"/>
              <w:right w:val="single" w:sz="4" w:space="0" w:color="auto"/>
            </w:tcBorders>
            <w:noWrap/>
            <w:vAlign w:val="center"/>
            <w:hideMark/>
          </w:tcPr>
          <w:p w14:paraId="0A9A6A44"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0</w:t>
            </w:r>
          </w:p>
        </w:tc>
      </w:tr>
      <w:tr w:rsidR="001A2394" w:rsidRPr="001A2394" w14:paraId="6D0DB7D3" w14:textId="77777777" w:rsidTr="00C84817">
        <w:trPr>
          <w:trHeight w:val="320"/>
          <w:jc w:val="center"/>
        </w:trPr>
        <w:tc>
          <w:tcPr>
            <w:tcW w:w="3397" w:type="dxa"/>
            <w:tcBorders>
              <w:top w:val="nil"/>
              <w:left w:val="single" w:sz="4" w:space="0" w:color="auto"/>
              <w:bottom w:val="nil"/>
              <w:right w:val="nil"/>
            </w:tcBorders>
            <w:noWrap/>
            <w:vAlign w:val="bottom"/>
            <w:hideMark/>
          </w:tcPr>
          <w:p w14:paraId="4495E389"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4546CD3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311 (781)</w:t>
            </w:r>
          </w:p>
        </w:tc>
        <w:tc>
          <w:tcPr>
            <w:tcW w:w="2547" w:type="dxa"/>
            <w:tcBorders>
              <w:top w:val="nil"/>
              <w:left w:val="single" w:sz="4" w:space="0" w:color="auto"/>
              <w:bottom w:val="nil"/>
              <w:right w:val="single" w:sz="4" w:space="0" w:color="auto"/>
            </w:tcBorders>
            <w:noWrap/>
            <w:hideMark/>
          </w:tcPr>
          <w:p w14:paraId="483BBE0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232 (513)</w:t>
            </w:r>
          </w:p>
        </w:tc>
        <w:tc>
          <w:tcPr>
            <w:tcW w:w="2556" w:type="dxa"/>
            <w:tcBorders>
              <w:top w:val="nil"/>
              <w:left w:val="single" w:sz="4" w:space="0" w:color="auto"/>
              <w:bottom w:val="nil"/>
              <w:right w:val="single" w:sz="4" w:space="0" w:color="auto"/>
            </w:tcBorders>
            <w:noWrap/>
            <w:vAlign w:val="center"/>
            <w:hideMark/>
          </w:tcPr>
          <w:p w14:paraId="36F4EBFA"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-79</w:t>
            </w:r>
          </w:p>
        </w:tc>
      </w:tr>
      <w:tr w:rsidR="001A2394" w:rsidRPr="001A2394" w14:paraId="04BC7D78" w14:textId="77777777" w:rsidTr="00C84817">
        <w:trPr>
          <w:trHeight w:val="320"/>
          <w:jc w:val="center"/>
        </w:trPr>
        <w:tc>
          <w:tcPr>
            <w:tcW w:w="3397" w:type="dxa"/>
            <w:tcBorders>
              <w:top w:val="nil"/>
              <w:left w:val="single" w:sz="4" w:space="0" w:color="auto"/>
              <w:bottom w:val="nil"/>
              <w:right w:val="nil"/>
            </w:tcBorders>
            <w:noWrap/>
            <w:vAlign w:val="bottom"/>
            <w:hideMark/>
          </w:tcPr>
          <w:p w14:paraId="425209F8"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4</w:t>
            </w:r>
          </w:p>
        </w:tc>
        <w:tc>
          <w:tcPr>
            <w:tcW w:w="2415" w:type="dxa"/>
            <w:tcBorders>
              <w:top w:val="nil"/>
              <w:left w:val="single" w:sz="4" w:space="0" w:color="auto"/>
              <w:bottom w:val="nil"/>
              <w:right w:val="single" w:sz="4" w:space="0" w:color="auto"/>
            </w:tcBorders>
            <w:noWrap/>
            <w:vAlign w:val="bottom"/>
            <w:hideMark/>
          </w:tcPr>
          <w:p w14:paraId="605553B9"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4479B7E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center"/>
            <w:hideMark/>
          </w:tcPr>
          <w:p w14:paraId="0C8FD3C9"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r>
      <w:tr w:rsidR="001A2394" w:rsidRPr="001A2394" w14:paraId="798F8D9E" w14:textId="77777777" w:rsidTr="00C84817">
        <w:trPr>
          <w:trHeight w:val="320"/>
          <w:jc w:val="center"/>
        </w:trPr>
        <w:tc>
          <w:tcPr>
            <w:tcW w:w="3397" w:type="dxa"/>
            <w:tcBorders>
              <w:top w:val="nil"/>
              <w:left w:val="single" w:sz="4" w:space="0" w:color="auto"/>
              <w:bottom w:val="nil"/>
              <w:right w:val="nil"/>
            </w:tcBorders>
            <w:noWrap/>
            <w:vAlign w:val="bottom"/>
            <w:hideMark/>
          </w:tcPr>
          <w:p w14:paraId="4E2627F4"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28D7A0CC"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0 (0 to 500)</w:t>
            </w:r>
          </w:p>
        </w:tc>
        <w:tc>
          <w:tcPr>
            <w:tcW w:w="2547" w:type="dxa"/>
            <w:tcBorders>
              <w:top w:val="nil"/>
              <w:left w:val="single" w:sz="4" w:space="0" w:color="auto"/>
              <w:bottom w:val="nil"/>
              <w:right w:val="single" w:sz="4" w:space="0" w:color="auto"/>
            </w:tcBorders>
            <w:noWrap/>
            <w:hideMark/>
          </w:tcPr>
          <w:p w14:paraId="73406DD3"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0 (0 to 200)</w:t>
            </w:r>
          </w:p>
        </w:tc>
        <w:tc>
          <w:tcPr>
            <w:tcW w:w="2556" w:type="dxa"/>
            <w:tcBorders>
              <w:top w:val="nil"/>
              <w:left w:val="single" w:sz="4" w:space="0" w:color="auto"/>
              <w:bottom w:val="nil"/>
              <w:right w:val="single" w:sz="4" w:space="0" w:color="auto"/>
            </w:tcBorders>
            <w:noWrap/>
            <w:vAlign w:val="center"/>
            <w:hideMark/>
          </w:tcPr>
          <w:p w14:paraId="09C22EF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0</w:t>
            </w:r>
          </w:p>
        </w:tc>
      </w:tr>
      <w:tr w:rsidR="001A2394" w:rsidRPr="001A2394" w14:paraId="45E6BAA8" w14:textId="77777777" w:rsidTr="00C84817">
        <w:trPr>
          <w:trHeight w:val="320"/>
          <w:jc w:val="center"/>
        </w:trPr>
        <w:tc>
          <w:tcPr>
            <w:tcW w:w="3397" w:type="dxa"/>
            <w:tcBorders>
              <w:top w:val="nil"/>
              <w:left w:val="single" w:sz="4" w:space="0" w:color="auto"/>
              <w:bottom w:val="nil"/>
              <w:right w:val="nil"/>
            </w:tcBorders>
            <w:noWrap/>
            <w:vAlign w:val="bottom"/>
            <w:hideMark/>
          </w:tcPr>
          <w:p w14:paraId="1338DDD6"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07A322E7"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322 (688)</w:t>
            </w:r>
          </w:p>
        </w:tc>
        <w:tc>
          <w:tcPr>
            <w:tcW w:w="2547" w:type="dxa"/>
            <w:tcBorders>
              <w:top w:val="nil"/>
              <w:left w:val="single" w:sz="4" w:space="0" w:color="auto"/>
              <w:bottom w:val="nil"/>
              <w:right w:val="single" w:sz="4" w:space="0" w:color="auto"/>
            </w:tcBorders>
            <w:noWrap/>
            <w:hideMark/>
          </w:tcPr>
          <w:p w14:paraId="187EA853"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194 (536)</w:t>
            </w:r>
          </w:p>
        </w:tc>
        <w:tc>
          <w:tcPr>
            <w:tcW w:w="2556" w:type="dxa"/>
            <w:tcBorders>
              <w:top w:val="nil"/>
              <w:left w:val="single" w:sz="4" w:space="0" w:color="auto"/>
              <w:bottom w:val="nil"/>
              <w:right w:val="single" w:sz="4" w:space="0" w:color="auto"/>
            </w:tcBorders>
            <w:noWrap/>
            <w:vAlign w:val="center"/>
            <w:hideMark/>
          </w:tcPr>
          <w:p w14:paraId="4E0C38AA"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-129</w:t>
            </w:r>
          </w:p>
        </w:tc>
      </w:tr>
      <w:tr w:rsidR="001A2394" w:rsidRPr="001A2394" w14:paraId="4D35B5D8" w14:textId="77777777" w:rsidTr="00C84817">
        <w:trPr>
          <w:trHeight w:val="320"/>
          <w:jc w:val="center"/>
        </w:trPr>
        <w:tc>
          <w:tcPr>
            <w:tcW w:w="3397" w:type="dxa"/>
            <w:tcBorders>
              <w:top w:val="nil"/>
              <w:left w:val="single" w:sz="4" w:space="0" w:color="auto"/>
              <w:bottom w:val="nil"/>
              <w:right w:val="nil"/>
            </w:tcBorders>
            <w:noWrap/>
            <w:vAlign w:val="bottom"/>
            <w:hideMark/>
          </w:tcPr>
          <w:p w14:paraId="3F93A442"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5</w:t>
            </w:r>
          </w:p>
        </w:tc>
        <w:tc>
          <w:tcPr>
            <w:tcW w:w="2415" w:type="dxa"/>
            <w:tcBorders>
              <w:top w:val="nil"/>
              <w:left w:val="single" w:sz="4" w:space="0" w:color="auto"/>
              <w:bottom w:val="nil"/>
              <w:right w:val="single" w:sz="4" w:space="0" w:color="auto"/>
            </w:tcBorders>
            <w:noWrap/>
            <w:vAlign w:val="bottom"/>
            <w:hideMark/>
          </w:tcPr>
          <w:p w14:paraId="1E116107"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1BC41659"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center"/>
            <w:hideMark/>
          </w:tcPr>
          <w:p w14:paraId="4C9A0EC7"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r>
      <w:tr w:rsidR="001A2394" w:rsidRPr="001A2394" w14:paraId="064AD54B" w14:textId="77777777" w:rsidTr="00C84817">
        <w:trPr>
          <w:trHeight w:val="320"/>
          <w:jc w:val="center"/>
        </w:trPr>
        <w:tc>
          <w:tcPr>
            <w:tcW w:w="3397" w:type="dxa"/>
            <w:tcBorders>
              <w:top w:val="nil"/>
              <w:left w:val="single" w:sz="4" w:space="0" w:color="auto"/>
              <w:bottom w:val="nil"/>
              <w:right w:val="nil"/>
            </w:tcBorders>
            <w:noWrap/>
            <w:vAlign w:val="bottom"/>
            <w:hideMark/>
          </w:tcPr>
          <w:p w14:paraId="208DF93C"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019F3D8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0 (0 to 68)</w:t>
            </w:r>
          </w:p>
        </w:tc>
        <w:tc>
          <w:tcPr>
            <w:tcW w:w="2547" w:type="dxa"/>
            <w:tcBorders>
              <w:top w:val="nil"/>
              <w:left w:val="single" w:sz="4" w:space="0" w:color="auto"/>
              <w:bottom w:val="nil"/>
              <w:right w:val="single" w:sz="4" w:space="0" w:color="auto"/>
            </w:tcBorders>
            <w:noWrap/>
            <w:hideMark/>
          </w:tcPr>
          <w:p w14:paraId="55073502"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0 (0 to 100)</w:t>
            </w:r>
          </w:p>
        </w:tc>
        <w:tc>
          <w:tcPr>
            <w:tcW w:w="2556" w:type="dxa"/>
            <w:tcBorders>
              <w:top w:val="nil"/>
              <w:left w:val="single" w:sz="4" w:space="0" w:color="auto"/>
              <w:bottom w:val="nil"/>
              <w:right w:val="single" w:sz="4" w:space="0" w:color="auto"/>
            </w:tcBorders>
            <w:noWrap/>
            <w:vAlign w:val="center"/>
            <w:hideMark/>
          </w:tcPr>
          <w:p w14:paraId="108981F2"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0</w:t>
            </w:r>
          </w:p>
        </w:tc>
      </w:tr>
      <w:tr w:rsidR="001A2394" w:rsidRPr="001A2394" w14:paraId="37A5925A" w14:textId="77777777" w:rsidTr="00C84817">
        <w:trPr>
          <w:trHeight w:val="320"/>
          <w:jc w:val="center"/>
        </w:trPr>
        <w:tc>
          <w:tcPr>
            <w:tcW w:w="3397" w:type="dxa"/>
            <w:tcBorders>
              <w:top w:val="nil"/>
              <w:left w:val="single" w:sz="4" w:space="0" w:color="auto"/>
              <w:bottom w:val="nil"/>
              <w:right w:val="nil"/>
            </w:tcBorders>
            <w:noWrap/>
            <w:vAlign w:val="bottom"/>
            <w:hideMark/>
          </w:tcPr>
          <w:p w14:paraId="7FE55072"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1B4C1A14"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240 (905)</w:t>
            </w:r>
          </w:p>
        </w:tc>
        <w:tc>
          <w:tcPr>
            <w:tcW w:w="2547" w:type="dxa"/>
            <w:tcBorders>
              <w:top w:val="nil"/>
              <w:left w:val="single" w:sz="4" w:space="0" w:color="auto"/>
              <w:bottom w:val="nil"/>
              <w:right w:val="single" w:sz="4" w:space="0" w:color="auto"/>
            </w:tcBorders>
            <w:noWrap/>
            <w:hideMark/>
          </w:tcPr>
          <w:p w14:paraId="5191441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157 (422)</w:t>
            </w:r>
          </w:p>
        </w:tc>
        <w:tc>
          <w:tcPr>
            <w:tcW w:w="2556" w:type="dxa"/>
            <w:tcBorders>
              <w:top w:val="nil"/>
              <w:left w:val="single" w:sz="4" w:space="0" w:color="auto"/>
              <w:bottom w:val="nil"/>
              <w:right w:val="single" w:sz="4" w:space="0" w:color="auto"/>
            </w:tcBorders>
            <w:noWrap/>
            <w:vAlign w:val="center"/>
            <w:hideMark/>
          </w:tcPr>
          <w:p w14:paraId="4CECE8A3"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-83</w:t>
            </w:r>
          </w:p>
        </w:tc>
      </w:tr>
      <w:tr w:rsidR="001A2394" w:rsidRPr="001A2394" w14:paraId="31C72CDA" w14:textId="77777777" w:rsidTr="00C84817">
        <w:trPr>
          <w:trHeight w:val="320"/>
          <w:jc w:val="center"/>
        </w:trPr>
        <w:tc>
          <w:tcPr>
            <w:tcW w:w="3397" w:type="dxa"/>
            <w:tcBorders>
              <w:top w:val="nil"/>
              <w:left w:val="single" w:sz="4" w:space="0" w:color="auto"/>
              <w:bottom w:val="nil"/>
              <w:right w:val="nil"/>
            </w:tcBorders>
            <w:noWrap/>
            <w:vAlign w:val="bottom"/>
            <w:hideMark/>
          </w:tcPr>
          <w:p w14:paraId="65EC5811" w14:textId="77777777" w:rsidR="001A2394" w:rsidRPr="001A2394" w:rsidRDefault="001A2394" w:rsidP="001A2394">
            <w:pPr>
              <w:spacing w:line="240" w:lineRule="auto"/>
              <w:ind w:firstLineChars="200" w:firstLine="408"/>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From inclusion to day 5</w:t>
            </w:r>
          </w:p>
        </w:tc>
        <w:tc>
          <w:tcPr>
            <w:tcW w:w="2415" w:type="dxa"/>
            <w:tcBorders>
              <w:top w:val="nil"/>
              <w:left w:val="single" w:sz="4" w:space="0" w:color="auto"/>
              <w:bottom w:val="nil"/>
              <w:right w:val="single" w:sz="4" w:space="0" w:color="auto"/>
            </w:tcBorders>
            <w:noWrap/>
            <w:vAlign w:val="bottom"/>
            <w:hideMark/>
          </w:tcPr>
          <w:p w14:paraId="36FB680E"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65D3BFCB"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0771BF5E"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05788DDA" w14:textId="77777777" w:rsidTr="00C84817">
        <w:trPr>
          <w:trHeight w:val="320"/>
          <w:jc w:val="center"/>
        </w:trPr>
        <w:tc>
          <w:tcPr>
            <w:tcW w:w="3397" w:type="dxa"/>
            <w:tcBorders>
              <w:top w:val="nil"/>
              <w:left w:val="single" w:sz="4" w:space="0" w:color="auto"/>
              <w:bottom w:val="nil"/>
              <w:right w:val="nil"/>
            </w:tcBorders>
            <w:noWrap/>
            <w:vAlign w:val="bottom"/>
            <w:hideMark/>
          </w:tcPr>
          <w:p w14:paraId="41106769"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2D5BF42C" w14:textId="23B25371"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3</w:t>
            </w:r>
            <w:r w:rsidR="00BC0D90">
              <w:rPr>
                <w:rFonts w:ascii="Times New Roman" w:hAnsi="Times New Roman" w:cs="Times New Roman"/>
                <w:sz w:val="20"/>
                <w:szCs w:val="20"/>
              </w:rPr>
              <w:t>,</w:t>
            </w:r>
            <w:r w:rsidRPr="001A2394">
              <w:rPr>
                <w:rFonts w:ascii="Times New Roman" w:hAnsi="Times New Roman" w:cs="Times New Roman"/>
                <w:sz w:val="20"/>
                <w:szCs w:val="20"/>
              </w:rPr>
              <w:t>600 (1</w:t>
            </w:r>
            <w:r w:rsidR="00BC0D90">
              <w:rPr>
                <w:rFonts w:ascii="Times New Roman" w:hAnsi="Times New Roman" w:cs="Times New Roman"/>
                <w:sz w:val="20"/>
                <w:szCs w:val="20"/>
              </w:rPr>
              <w:t>,</w:t>
            </w:r>
            <w:r w:rsidRPr="001A2394">
              <w:rPr>
                <w:rFonts w:ascii="Times New Roman" w:hAnsi="Times New Roman" w:cs="Times New Roman"/>
                <w:sz w:val="20"/>
                <w:szCs w:val="20"/>
              </w:rPr>
              <w:t>850 to 6</w:t>
            </w:r>
            <w:r w:rsidR="00BC0D90">
              <w:rPr>
                <w:rFonts w:ascii="Times New Roman" w:hAnsi="Times New Roman" w:cs="Times New Roman"/>
                <w:sz w:val="20"/>
                <w:szCs w:val="20"/>
              </w:rPr>
              <w:t>,</w:t>
            </w:r>
            <w:r w:rsidRPr="001A2394">
              <w:rPr>
                <w:rFonts w:ascii="Times New Roman" w:hAnsi="Times New Roman" w:cs="Times New Roman"/>
                <w:sz w:val="20"/>
                <w:szCs w:val="20"/>
              </w:rPr>
              <w:t>030)</w:t>
            </w:r>
          </w:p>
        </w:tc>
        <w:tc>
          <w:tcPr>
            <w:tcW w:w="2547" w:type="dxa"/>
            <w:tcBorders>
              <w:top w:val="nil"/>
              <w:left w:val="single" w:sz="4" w:space="0" w:color="auto"/>
              <w:bottom w:val="nil"/>
              <w:right w:val="single" w:sz="4" w:space="0" w:color="auto"/>
            </w:tcBorders>
            <w:noWrap/>
            <w:hideMark/>
          </w:tcPr>
          <w:p w14:paraId="3BB30B56" w14:textId="2DA6EB9A"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3</w:t>
            </w:r>
            <w:r w:rsidR="00BC0D90">
              <w:rPr>
                <w:rFonts w:ascii="Times New Roman" w:hAnsi="Times New Roman" w:cs="Times New Roman"/>
                <w:sz w:val="20"/>
                <w:szCs w:val="20"/>
              </w:rPr>
              <w:t>,</w:t>
            </w:r>
            <w:r w:rsidRPr="001A2394">
              <w:rPr>
                <w:rFonts w:ascii="Times New Roman" w:hAnsi="Times New Roman" w:cs="Times New Roman"/>
                <w:sz w:val="20"/>
                <w:szCs w:val="20"/>
              </w:rPr>
              <w:t>700 (1</w:t>
            </w:r>
            <w:r w:rsidR="00BC0D90">
              <w:rPr>
                <w:rFonts w:ascii="Times New Roman" w:hAnsi="Times New Roman" w:cs="Times New Roman"/>
                <w:sz w:val="20"/>
                <w:szCs w:val="20"/>
              </w:rPr>
              <w:t>,</w:t>
            </w:r>
            <w:r w:rsidRPr="001A2394">
              <w:rPr>
                <w:rFonts w:ascii="Times New Roman" w:hAnsi="Times New Roman" w:cs="Times New Roman"/>
                <w:sz w:val="20"/>
                <w:szCs w:val="20"/>
              </w:rPr>
              <w:t>825 to 6</w:t>
            </w:r>
            <w:r w:rsidR="00BC0D90">
              <w:rPr>
                <w:rFonts w:ascii="Times New Roman" w:hAnsi="Times New Roman" w:cs="Times New Roman"/>
                <w:sz w:val="20"/>
                <w:szCs w:val="20"/>
              </w:rPr>
              <w:t>,</w:t>
            </w:r>
            <w:r w:rsidRPr="001A2394">
              <w:rPr>
                <w:rFonts w:ascii="Times New Roman" w:hAnsi="Times New Roman" w:cs="Times New Roman"/>
                <w:sz w:val="20"/>
                <w:szCs w:val="20"/>
              </w:rPr>
              <w:t>000)</w:t>
            </w:r>
          </w:p>
        </w:tc>
        <w:tc>
          <w:tcPr>
            <w:tcW w:w="2556" w:type="dxa"/>
            <w:tcBorders>
              <w:top w:val="nil"/>
              <w:left w:val="single" w:sz="4" w:space="0" w:color="auto"/>
              <w:bottom w:val="nil"/>
              <w:right w:val="single" w:sz="4" w:space="0" w:color="auto"/>
            </w:tcBorders>
            <w:noWrap/>
            <w:vAlign w:val="bottom"/>
            <w:hideMark/>
          </w:tcPr>
          <w:p w14:paraId="5EC6A36E"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100</w:t>
            </w:r>
          </w:p>
        </w:tc>
      </w:tr>
      <w:tr w:rsidR="001A2394" w:rsidRPr="001A2394" w14:paraId="1990ED86" w14:textId="77777777" w:rsidTr="00C84817">
        <w:trPr>
          <w:trHeight w:val="320"/>
          <w:jc w:val="center"/>
        </w:trPr>
        <w:tc>
          <w:tcPr>
            <w:tcW w:w="3397" w:type="dxa"/>
            <w:tcBorders>
              <w:top w:val="nil"/>
              <w:left w:val="single" w:sz="4" w:space="0" w:color="auto"/>
              <w:bottom w:val="nil"/>
              <w:right w:val="nil"/>
            </w:tcBorders>
            <w:noWrap/>
            <w:vAlign w:val="bottom"/>
            <w:hideMark/>
          </w:tcPr>
          <w:p w14:paraId="7CE6A455"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373B3D4D" w14:textId="79D8A812"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4</w:t>
            </w:r>
            <w:r w:rsidR="00BC0D90">
              <w:rPr>
                <w:rFonts w:ascii="Times New Roman" w:hAnsi="Times New Roman" w:cs="Times New Roman"/>
                <w:sz w:val="20"/>
                <w:szCs w:val="20"/>
              </w:rPr>
              <w:t>,</w:t>
            </w:r>
            <w:r w:rsidRPr="001A2394">
              <w:rPr>
                <w:rFonts w:ascii="Times New Roman" w:hAnsi="Times New Roman" w:cs="Times New Roman"/>
                <w:sz w:val="20"/>
                <w:szCs w:val="20"/>
              </w:rPr>
              <w:t>356 (3</w:t>
            </w:r>
            <w:r w:rsidR="00BC0D90">
              <w:rPr>
                <w:rFonts w:ascii="Times New Roman" w:hAnsi="Times New Roman" w:cs="Times New Roman"/>
                <w:sz w:val="20"/>
                <w:szCs w:val="20"/>
              </w:rPr>
              <w:t>,</w:t>
            </w:r>
            <w:r w:rsidRPr="001A2394">
              <w:rPr>
                <w:rFonts w:ascii="Times New Roman" w:hAnsi="Times New Roman" w:cs="Times New Roman"/>
                <w:sz w:val="20"/>
                <w:szCs w:val="20"/>
              </w:rPr>
              <w:t>376)</w:t>
            </w:r>
          </w:p>
        </w:tc>
        <w:tc>
          <w:tcPr>
            <w:tcW w:w="2547" w:type="dxa"/>
            <w:tcBorders>
              <w:top w:val="nil"/>
              <w:left w:val="single" w:sz="4" w:space="0" w:color="auto"/>
              <w:bottom w:val="nil"/>
              <w:right w:val="single" w:sz="4" w:space="0" w:color="auto"/>
            </w:tcBorders>
            <w:noWrap/>
            <w:hideMark/>
          </w:tcPr>
          <w:p w14:paraId="76AB8684" w14:textId="328C685E"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4</w:t>
            </w:r>
            <w:r w:rsidR="00BC0D90">
              <w:rPr>
                <w:rFonts w:ascii="Times New Roman" w:hAnsi="Times New Roman" w:cs="Times New Roman"/>
                <w:sz w:val="20"/>
                <w:szCs w:val="20"/>
              </w:rPr>
              <w:t>,</w:t>
            </w:r>
            <w:r w:rsidRPr="001A2394">
              <w:rPr>
                <w:rFonts w:ascii="Times New Roman" w:hAnsi="Times New Roman" w:cs="Times New Roman"/>
                <w:sz w:val="20"/>
                <w:szCs w:val="20"/>
              </w:rPr>
              <w:t>492 (3</w:t>
            </w:r>
            <w:r w:rsidR="00BC0D90">
              <w:rPr>
                <w:rFonts w:ascii="Times New Roman" w:hAnsi="Times New Roman" w:cs="Times New Roman"/>
                <w:sz w:val="20"/>
                <w:szCs w:val="20"/>
              </w:rPr>
              <w:t>,</w:t>
            </w:r>
            <w:r w:rsidRPr="001A2394">
              <w:rPr>
                <w:rFonts w:ascii="Times New Roman" w:hAnsi="Times New Roman" w:cs="Times New Roman"/>
                <w:sz w:val="20"/>
                <w:szCs w:val="20"/>
              </w:rPr>
              <w:t>743)</w:t>
            </w:r>
          </w:p>
        </w:tc>
        <w:tc>
          <w:tcPr>
            <w:tcW w:w="2556" w:type="dxa"/>
            <w:tcBorders>
              <w:top w:val="nil"/>
              <w:left w:val="single" w:sz="4" w:space="0" w:color="auto"/>
              <w:bottom w:val="nil"/>
              <w:right w:val="single" w:sz="4" w:space="0" w:color="auto"/>
            </w:tcBorders>
            <w:noWrap/>
            <w:vAlign w:val="bottom"/>
            <w:hideMark/>
          </w:tcPr>
          <w:p w14:paraId="2D546419"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136</w:t>
            </w:r>
          </w:p>
        </w:tc>
      </w:tr>
      <w:tr w:rsidR="001A2394" w:rsidRPr="001A2394" w14:paraId="2E1EB2BE" w14:textId="77777777" w:rsidTr="00C84817">
        <w:trPr>
          <w:trHeight w:val="320"/>
          <w:jc w:val="center"/>
        </w:trPr>
        <w:tc>
          <w:tcPr>
            <w:tcW w:w="3397" w:type="dxa"/>
            <w:tcBorders>
              <w:top w:val="nil"/>
              <w:left w:val="single" w:sz="4" w:space="0" w:color="auto"/>
              <w:bottom w:val="nil"/>
              <w:right w:val="nil"/>
            </w:tcBorders>
            <w:noWrap/>
            <w:vAlign w:val="bottom"/>
            <w:hideMark/>
          </w:tcPr>
          <w:p w14:paraId="67F4EA5F" w14:textId="77777777" w:rsidR="001A2394" w:rsidRPr="001A2394" w:rsidRDefault="001A2394" w:rsidP="001A2394">
            <w:pPr>
              <w:spacing w:line="240" w:lineRule="auto"/>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 xml:space="preserve">Total fluid volume </w:t>
            </w:r>
            <w:r w:rsidRPr="001A2394">
              <w:rPr>
                <w:rFonts w:ascii="Times New Roman" w:eastAsia="Times New Roman" w:hAnsi="Times New Roman" w:cs="Times New Roman"/>
                <w:sz w:val="20"/>
                <w:szCs w:val="20"/>
                <w:lang w:eastAsia="fr-FR"/>
              </w:rPr>
              <w:t>‡</w:t>
            </w:r>
          </w:p>
        </w:tc>
        <w:tc>
          <w:tcPr>
            <w:tcW w:w="2415" w:type="dxa"/>
            <w:tcBorders>
              <w:top w:val="nil"/>
              <w:left w:val="single" w:sz="4" w:space="0" w:color="auto"/>
              <w:bottom w:val="nil"/>
              <w:right w:val="single" w:sz="4" w:space="0" w:color="auto"/>
            </w:tcBorders>
            <w:noWrap/>
            <w:vAlign w:val="bottom"/>
            <w:hideMark/>
          </w:tcPr>
          <w:p w14:paraId="39D01D4C"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0000BDD6"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377F6A53"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474E0F94" w14:textId="77777777" w:rsidTr="00C84817">
        <w:trPr>
          <w:trHeight w:val="320"/>
          <w:jc w:val="center"/>
        </w:trPr>
        <w:tc>
          <w:tcPr>
            <w:tcW w:w="3397" w:type="dxa"/>
            <w:tcBorders>
              <w:top w:val="nil"/>
              <w:left w:val="single" w:sz="4" w:space="0" w:color="auto"/>
              <w:bottom w:val="nil"/>
              <w:right w:val="nil"/>
            </w:tcBorders>
            <w:noWrap/>
            <w:vAlign w:val="bottom"/>
          </w:tcPr>
          <w:p w14:paraId="6ABBFA50" w14:textId="77777777" w:rsidR="001A2394" w:rsidRPr="001A2394" w:rsidRDefault="001A2394" w:rsidP="001A2394">
            <w:pPr>
              <w:spacing w:line="240" w:lineRule="auto"/>
              <w:ind w:firstLineChars="200" w:firstLine="408"/>
              <w:rPr>
                <w:rFonts w:ascii="Times New Roman" w:eastAsia="Times New Roman" w:hAnsi="Times New Roman" w:cs="Times New Roman"/>
                <w:sz w:val="20"/>
                <w:szCs w:val="20"/>
                <w:lang w:eastAsia="fr-FR"/>
              </w:rPr>
            </w:pPr>
            <w:r w:rsidRPr="001A2394">
              <w:rPr>
                <w:rFonts w:ascii="Times New Roman" w:eastAsia="Times New Roman" w:hAnsi="Times New Roman" w:cs="Times New Roman"/>
                <w:b/>
                <w:bCs/>
                <w:sz w:val="20"/>
                <w:szCs w:val="20"/>
                <w:lang w:eastAsia="fr-FR"/>
              </w:rPr>
              <w:t xml:space="preserve">From inclusion to day 1 </w:t>
            </w:r>
            <w:r w:rsidRPr="001A2394">
              <w:rPr>
                <w:rFonts w:ascii="Times New Roman" w:eastAsia="Times New Roman" w:hAnsi="Times New Roman" w:cs="Times New Roman"/>
                <w:sz w:val="20"/>
                <w:szCs w:val="20"/>
                <w:lang w:eastAsia="fr-FR"/>
              </w:rPr>
              <w:t>¤</w:t>
            </w:r>
          </w:p>
        </w:tc>
        <w:tc>
          <w:tcPr>
            <w:tcW w:w="2415" w:type="dxa"/>
            <w:tcBorders>
              <w:top w:val="nil"/>
              <w:left w:val="single" w:sz="4" w:space="0" w:color="auto"/>
              <w:bottom w:val="nil"/>
              <w:right w:val="single" w:sz="4" w:space="0" w:color="auto"/>
            </w:tcBorders>
            <w:noWrap/>
            <w:vAlign w:val="bottom"/>
          </w:tcPr>
          <w:p w14:paraId="487EC05B"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47" w:type="dxa"/>
            <w:tcBorders>
              <w:top w:val="nil"/>
              <w:left w:val="single" w:sz="4" w:space="0" w:color="auto"/>
              <w:bottom w:val="nil"/>
              <w:right w:val="single" w:sz="4" w:space="0" w:color="auto"/>
            </w:tcBorders>
            <w:noWrap/>
            <w:vAlign w:val="bottom"/>
          </w:tcPr>
          <w:p w14:paraId="41A62F1C"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tcPr>
          <w:p w14:paraId="1F6A2D06"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p>
        </w:tc>
      </w:tr>
      <w:tr w:rsidR="001A2394" w:rsidRPr="001A2394" w14:paraId="5F1F9C3D" w14:textId="77777777" w:rsidTr="00C84817">
        <w:trPr>
          <w:trHeight w:val="320"/>
          <w:jc w:val="center"/>
        </w:trPr>
        <w:tc>
          <w:tcPr>
            <w:tcW w:w="3397" w:type="dxa"/>
            <w:tcBorders>
              <w:top w:val="nil"/>
              <w:left w:val="single" w:sz="4" w:space="0" w:color="auto"/>
              <w:bottom w:val="nil"/>
              <w:right w:val="nil"/>
            </w:tcBorders>
            <w:noWrap/>
            <w:vAlign w:val="bottom"/>
          </w:tcPr>
          <w:p w14:paraId="18B876C9" w14:textId="77777777" w:rsidR="001A2394" w:rsidRPr="001A2394" w:rsidRDefault="001A2394" w:rsidP="001A2394">
            <w:pPr>
              <w:spacing w:line="240" w:lineRule="auto"/>
              <w:ind w:firstLineChars="323" w:firstLine="646"/>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vAlign w:val="bottom"/>
          </w:tcPr>
          <w:p w14:paraId="77B1C493" w14:textId="3A9CD4D5"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w:t>
            </w:r>
            <w:r w:rsidR="00BC0D90">
              <w:rPr>
                <w:rFonts w:ascii="Times New Roman" w:hAnsi="Times New Roman" w:cs="Times New Roman"/>
                <w:sz w:val="20"/>
                <w:szCs w:val="20"/>
              </w:rPr>
              <w:t>,</w:t>
            </w:r>
            <w:r w:rsidRPr="001A2394">
              <w:rPr>
                <w:rFonts w:ascii="Times New Roman" w:hAnsi="Times New Roman" w:cs="Times New Roman"/>
                <w:sz w:val="20"/>
                <w:szCs w:val="20"/>
              </w:rPr>
              <w:t>110 (1</w:t>
            </w:r>
            <w:r w:rsidR="00BC0D90">
              <w:rPr>
                <w:rFonts w:ascii="Times New Roman" w:hAnsi="Times New Roman" w:cs="Times New Roman"/>
                <w:sz w:val="20"/>
                <w:szCs w:val="20"/>
              </w:rPr>
              <w:t>,</w:t>
            </w:r>
            <w:r w:rsidRPr="001A2394">
              <w:rPr>
                <w:rFonts w:ascii="Times New Roman" w:hAnsi="Times New Roman" w:cs="Times New Roman"/>
                <w:sz w:val="20"/>
                <w:szCs w:val="20"/>
              </w:rPr>
              <w:t>628 to 4</w:t>
            </w:r>
            <w:r w:rsidR="00BC0D90">
              <w:rPr>
                <w:rFonts w:ascii="Times New Roman" w:hAnsi="Times New Roman" w:cs="Times New Roman"/>
                <w:sz w:val="20"/>
                <w:szCs w:val="20"/>
              </w:rPr>
              <w:t>,</w:t>
            </w:r>
            <w:r w:rsidRPr="001A2394">
              <w:rPr>
                <w:rFonts w:ascii="Times New Roman" w:hAnsi="Times New Roman" w:cs="Times New Roman"/>
                <w:sz w:val="20"/>
                <w:szCs w:val="20"/>
              </w:rPr>
              <w:t>785)</w:t>
            </w:r>
          </w:p>
        </w:tc>
        <w:tc>
          <w:tcPr>
            <w:tcW w:w="2547" w:type="dxa"/>
            <w:tcBorders>
              <w:top w:val="nil"/>
              <w:left w:val="single" w:sz="4" w:space="0" w:color="auto"/>
              <w:bottom w:val="nil"/>
              <w:right w:val="single" w:sz="4" w:space="0" w:color="auto"/>
            </w:tcBorders>
            <w:noWrap/>
            <w:vAlign w:val="bottom"/>
          </w:tcPr>
          <w:p w14:paraId="79CF2725" w14:textId="4C063D15"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w:t>
            </w:r>
            <w:r w:rsidR="00BC0D90">
              <w:rPr>
                <w:rFonts w:ascii="Times New Roman" w:hAnsi="Times New Roman" w:cs="Times New Roman"/>
                <w:sz w:val="20"/>
                <w:szCs w:val="20"/>
              </w:rPr>
              <w:t>,</w:t>
            </w:r>
            <w:r w:rsidRPr="001A2394">
              <w:rPr>
                <w:rFonts w:ascii="Times New Roman" w:hAnsi="Times New Roman" w:cs="Times New Roman"/>
                <w:sz w:val="20"/>
                <w:szCs w:val="20"/>
              </w:rPr>
              <w:t>300 (1</w:t>
            </w:r>
            <w:r w:rsidR="00BC0D90">
              <w:rPr>
                <w:rFonts w:ascii="Times New Roman" w:hAnsi="Times New Roman" w:cs="Times New Roman"/>
                <w:sz w:val="20"/>
                <w:szCs w:val="20"/>
              </w:rPr>
              <w:t>,</w:t>
            </w:r>
            <w:r w:rsidRPr="001A2394">
              <w:rPr>
                <w:rFonts w:ascii="Times New Roman" w:hAnsi="Times New Roman" w:cs="Times New Roman"/>
                <w:sz w:val="20"/>
                <w:szCs w:val="20"/>
              </w:rPr>
              <w:t>620 to 5</w:t>
            </w:r>
            <w:r w:rsidR="00BC0D90">
              <w:rPr>
                <w:rFonts w:ascii="Times New Roman" w:hAnsi="Times New Roman" w:cs="Times New Roman"/>
                <w:sz w:val="20"/>
                <w:szCs w:val="20"/>
              </w:rPr>
              <w:t>,</w:t>
            </w:r>
            <w:r w:rsidRPr="001A2394">
              <w:rPr>
                <w:rFonts w:ascii="Times New Roman" w:hAnsi="Times New Roman" w:cs="Times New Roman"/>
                <w:sz w:val="20"/>
                <w:szCs w:val="20"/>
              </w:rPr>
              <w:t>141)</w:t>
            </w:r>
          </w:p>
        </w:tc>
        <w:tc>
          <w:tcPr>
            <w:tcW w:w="2556" w:type="dxa"/>
            <w:tcBorders>
              <w:top w:val="nil"/>
              <w:left w:val="single" w:sz="4" w:space="0" w:color="auto"/>
              <w:bottom w:val="nil"/>
              <w:right w:val="single" w:sz="4" w:space="0" w:color="auto"/>
            </w:tcBorders>
            <w:noWrap/>
            <w:vAlign w:val="center"/>
          </w:tcPr>
          <w:p w14:paraId="1B1DBE7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190</w:t>
            </w:r>
          </w:p>
        </w:tc>
      </w:tr>
      <w:tr w:rsidR="001A2394" w:rsidRPr="001A2394" w14:paraId="1EAD4155" w14:textId="77777777" w:rsidTr="00C84817">
        <w:trPr>
          <w:trHeight w:val="320"/>
          <w:jc w:val="center"/>
        </w:trPr>
        <w:tc>
          <w:tcPr>
            <w:tcW w:w="3397" w:type="dxa"/>
            <w:tcBorders>
              <w:top w:val="nil"/>
              <w:left w:val="single" w:sz="4" w:space="0" w:color="auto"/>
              <w:bottom w:val="nil"/>
              <w:right w:val="nil"/>
            </w:tcBorders>
            <w:noWrap/>
            <w:vAlign w:val="bottom"/>
          </w:tcPr>
          <w:p w14:paraId="5AB9A9EC" w14:textId="77777777" w:rsidR="001A2394" w:rsidRPr="001A2394" w:rsidRDefault="001A2394" w:rsidP="001A2394">
            <w:pPr>
              <w:spacing w:line="240" w:lineRule="auto"/>
              <w:ind w:firstLineChars="323" w:firstLine="646"/>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vAlign w:val="bottom"/>
          </w:tcPr>
          <w:p w14:paraId="1FB8B3CE" w14:textId="16D336D3"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w:t>
            </w:r>
            <w:r w:rsidR="00BC0D90">
              <w:rPr>
                <w:rFonts w:ascii="Times New Roman" w:hAnsi="Times New Roman" w:cs="Times New Roman"/>
                <w:sz w:val="20"/>
                <w:szCs w:val="20"/>
              </w:rPr>
              <w:t>,</w:t>
            </w:r>
            <w:r w:rsidRPr="001A2394">
              <w:rPr>
                <w:rFonts w:ascii="Times New Roman" w:hAnsi="Times New Roman" w:cs="Times New Roman"/>
                <w:sz w:val="20"/>
                <w:szCs w:val="20"/>
              </w:rPr>
              <w:t>655 (2</w:t>
            </w:r>
            <w:r w:rsidR="00BC0D90">
              <w:rPr>
                <w:rFonts w:ascii="Times New Roman" w:hAnsi="Times New Roman" w:cs="Times New Roman"/>
                <w:sz w:val="20"/>
                <w:szCs w:val="20"/>
              </w:rPr>
              <w:t>,</w:t>
            </w:r>
            <w:r w:rsidRPr="001A2394">
              <w:rPr>
                <w:rFonts w:ascii="Times New Roman" w:hAnsi="Times New Roman" w:cs="Times New Roman"/>
                <w:sz w:val="20"/>
                <w:szCs w:val="20"/>
              </w:rPr>
              <w:t>701)</w:t>
            </w:r>
          </w:p>
        </w:tc>
        <w:tc>
          <w:tcPr>
            <w:tcW w:w="2547" w:type="dxa"/>
            <w:tcBorders>
              <w:top w:val="nil"/>
              <w:left w:val="single" w:sz="4" w:space="0" w:color="auto"/>
              <w:bottom w:val="nil"/>
              <w:right w:val="single" w:sz="4" w:space="0" w:color="auto"/>
            </w:tcBorders>
            <w:noWrap/>
            <w:vAlign w:val="bottom"/>
          </w:tcPr>
          <w:p w14:paraId="0BD69CFD" w14:textId="1F63CD82"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w:t>
            </w:r>
            <w:r w:rsidR="00BC0D90">
              <w:rPr>
                <w:rFonts w:ascii="Times New Roman" w:hAnsi="Times New Roman" w:cs="Times New Roman"/>
                <w:sz w:val="20"/>
                <w:szCs w:val="20"/>
              </w:rPr>
              <w:t>,</w:t>
            </w:r>
            <w:r w:rsidRPr="001A2394">
              <w:rPr>
                <w:rFonts w:ascii="Times New Roman" w:hAnsi="Times New Roman" w:cs="Times New Roman"/>
                <w:sz w:val="20"/>
                <w:szCs w:val="20"/>
              </w:rPr>
              <w:t>782 (2</w:t>
            </w:r>
            <w:r w:rsidR="00BC0D90">
              <w:rPr>
                <w:rFonts w:ascii="Times New Roman" w:hAnsi="Times New Roman" w:cs="Times New Roman"/>
                <w:sz w:val="20"/>
                <w:szCs w:val="20"/>
              </w:rPr>
              <w:t>,</w:t>
            </w:r>
            <w:r w:rsidRPr="001A2394">
              <w:rPr>
                <w:rFonts w:ascii="Times New Roman" w:hAnsi="Times New Roman" w:cs="Times New Roman"/>
                <w:sz w:val="20"/>
                <w:szCs w:val="20"/>
              </w:rPr>
              <w:t>878)</w:t>
            </w:r>
          </w:p>
        </w:tc>
        <w:tc>
          <w:tcPr>
            <w:tcW w:w="2556" w:type="dxa"/>
            <w:tcBorders>
              <w:top w:val="nil"/>
              <w:left w:val="single" w:sz="4" w:space="0" w:color="auto"/>
              <w:bottom w:val="nil"/>
              <w:right w:val="single" w:sz="4" w:space="0" w:color="auto"/>
            </w:tcBorders>
            <w:noWrap/>
            <w:vAlign w:val="bottom"/>
          </w:tcPr>
          <w:p w14:paraId="43513D66"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127</w:t>
            </w:r>
          </w:p>
        </w:tc>
      </w:tr>
      <w:tr w:rsidR="001A2394" w:rsidRPr="001A2394" w14:paraId="61DA8A33" w14:textId="77777777" w:rsidTr="00C84817">
        <w:trPr>
          <w:trHeight w:val="320"/>
          <w:jc w:val="center"/>
        </w:trPr>
        <w:tc>
          <w:tcPr>
            <w:tcW w:w="3397" w:type="dxa"/>
            <w:tcBorders>
              <w:top w:val="nil"/>
              <w:left w:val="single" w:sz="4" w:space="0" w:color="auto"/>
              <w:bottom w:val="nil"/>
              <w:right w:val="nil"/>
            </w:tcBorders>
            <w:noWrap/>
            <w:vAlign w:val="bottom"/>
            <w:hideMark/>
          </w:tcPr>
          <w:p w14:paraId="77B01418"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1</w:t>
            </w:r>
          </w:p>
        </w:tc>
        <w:tc>
          <w:tcPr>
            <w:tcW w:w="2415" w:type="dxa"/>
            <w:tcBorders>
              <w:top w:val="nil"/>
              <w:left w:val="single" w:sz="4" w:space="0" w:color="auto"/>
              <w:bottom w:val="nil"/>
              <w:right w:val="single" w:sz="4" w:space="0" w:color="auto"/>
            </w:tcBorders>
            <w:noWrap/>
            <w:vAlign w:val="bottom"/>
            <w:hideMark/>
          </w:tcPr>
          <w:p w14:paraId="38FFE21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4B91727B"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25E1C8A1"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1C71C4E6" w14:textId="77777777" w:rsidTr="00C84817">
        <w:trPr>
          <w:trHeight w:val="320"/>
          <w:jc w:val="center"/>
        </w:trPr>
        <w:tc>
          <w:tcPr>
            <w:tcW w:w="3397" w:type="dxa"/>
            <w:tcBorders>
              <w:top w:val="nil"/>
              <w:left w:val="single" w:sz="4" w:space="0" w:color="auto"/>
              <w:bottom w:val="nil"/>
              <w:right w:val="nil"/>
            </w:tcBorders>
            <w:noWrap/>
            <w:vAlign w:val="bottom"/>
            <w:hideMark/>
          </w:tcPr>
          <w:p w14:paraId="17F4ABD5"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2070D409" w14:textId="0D721ACF"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619 (1</w:t>
            </w:r>
            <w:r w:rsidR="00BC0D90">
              <w:rPr>
                <w:rFonts w:ascii="Times New Roman" w:hAnsi="Times New Roman" w:cs="Times New Roman"/>
                <w:sz w:val="20"/>
                <w:szCs w:val="20"/>
              </w:rPr>
              <w:t>,</w:t>
            </w:r>
            <w:r w:rsidRPr="001A2394">
              <w:rPr>
                <w:rFonts w:ascii="Times New Roman" w:hAnsi="Times New Roman" w:cs="Times New Roman"/>
                <w:sz w:val="20"/>
                <w:szCs w:val="20"/>
              </w:rPr>
              <w:t>944 to 3</w:t>
            </w:r>
            <w:r w:rsidR="00BC0D90">
              <w:rPr>
                <w:rFonts w:ascii="Times New Roman" w:hAnsi="Times New Roman" w:cs="Times New Roman"/>
                <w:sz w:val="20"/>
                <w:szCs w:val="20"/>
              </w:rPr>
              <w:t>,</w:t>
            </w:r>
            <w:r w:rsidRPr="001A2394">
              <w:rPr>
                <w:rFonts w:ascii="Times New Roman" w:hAnsi="Times New Roman" w:cs="Times New Roman"/>
                <w:sz w:val="20"/>
                <w:szCs w:val="20"/>
              </w:rPr>
              <w:t>750)</w:t>
            </w:r>
          </w:p>
        </w:tc>
        <w:tc>
          <w:tcPr>
            <w:tcW w:w="2547" w:type="dxa"/>
            <w:tcBorders>
              <w:top w:val="nil"/>
              <w:left w:val="single" w:sz="4" w:space="0" w:color="auto"/>
              <w:bottom w:val="nil"/>
              <w:right w:val="single" w:sz="4" w:space="0" w:color="auto"/>
            </w:tcBorders>
            <w:noWrap/>
            <w:hideMark/>
          </w:tcPr>
          <w:p w14:paraId="238325F4" w14:textId="5905ADAF"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787 (2</w:t>
            </w:r>
            <w:r w:rsidR="00BC0D90">
              <w:rPr>
                <w:rFonts w:ascii="Times New Roman" w:hAnsi="Times New Roman" w:cs="Times New Roman"/>
                <w:sz w:val="20"/>
                <w:szCs w:val="20"/>
              </w:rPr>
              <w:t>,</w:t>
            </w:r>
            <w:r w:rsidRPr="001A2394">
              <w:rPr>
                <w:rFonts w:ascii="Times New Roman" w:hAnsi="Times New Roman" w:cs="Times New Roman"/>
                <w:sz w:val="20"/>
                <w:szCs w:val="20"/>
              </w:rPr>
              <w:t>050 to 3</w:t>
            </w:r>
            <w:r w:rsidR="00BC0D90">
              <w:rPr>
                <w:rFonts w:ascii="Times New Roman" w:hAnsi="Times New Roman" w:cs="Times New Roman"/>
                <w:sz w:val="20"/>
                <w:szCs w:val="20"/>
              </w:rPr>
              <w:t>,</w:t>
            </w:r>
            <w:r w:rsidRPr="001A2394">
              <w:rPr>
                <w:rFonts w:ascii="Times New Roman" w:hAnsi="Times New Roman" w:cs="Times New Roman"/>
                <w:sz w:val="20"/>
                <w:szCs w:val="20"/>
              </w:rPr>
              <w:t>474)</w:t>
            </w:r>
          </w:p>
        </w:tc>
        <w:tc>
          <w:tcPr>
            <w:tcW w:w="2556" w:type="dxa"/>
            <w:tcBorders>
              <w:top w:val="nil"/>
              <w:left w:val="single" w:sz="4" w:space="0" w:color="auto"/>
              <w:bottom w:val="nil"/>
              <w:right w:val="single" w:sz="4" w:space="0" w:color="auto"/>
            </w:tcBorders>
            <w:noWrap/>
            <w:vAlign w:val="bottom"/>
            <w:hideMark/>
          </w:tcPr>
          <w:p w14:paraId="7953BC75"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168</w:t>
            </w:r>
          </w:p>
        </w:tc>
      </w:tr>
      <w:tr w:rsidR="001A2394" w:rsidRPr="001A2394" w14:paraId="26AFA750" w14:textId="77777777" w:rsidTr="00C84817">
        <w:trPr>
          <w:trHeight w:val="320"/>
          <w:jc w:val="center"/>
        </w:trPr>
        <w:tc>
          <w:tcPr>
            <w:tcW w:w="3397" w:type="dxa"/>
            <w:tcBorders>
              <w:top w:val="nil"/>
              <w:left w:val="single" w:sz="4" w:space="0" w:color="auto"/>
              <w:bottom w:val="nil"/>
              <w:right w:val="nil"/>
            </w:tcBorders>
            <w:noWrap/>
            <w:vAlign w:val="bottom"/>
            <w:hideMark/>
          </w:tcPr>
          <w:p w14:paraId="539B70B6"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0D3FE910" w14:textId="2B7F853C"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975 (1</w:t>
            </w:r>
            <w:r w:rsidR="00BC0D90">
              <w:rPr>
                <w:rFonts w:ascii="Times New Roman" w:hAnsi="Times New Roman" w:cs="Times New Roman"/>
                <w:sz w:val="20"/>
                <w:szCs w:val="20"/>
              </w:rPr>
              <w:t>,</w:t>
            </w:r>
            <w:r w:rsidRPr="001A2394">
              <w:rPr>
                <w:rFonts w:ascii="Times New Roman" w:hAnsi="Times New Roman" w:cs="Times New Roman"/>
                <w:sz w:val="20"/>
                <w:szCs w:val="20"/>
              </w:rPr>
              <w:t>580)</w:t>
            </w:r>
          </w:p>
        </w:tc>
        <w:tc>
          <w:tcPr>
            <w:tcW w:w="2547" w:type="dxa"/>
            <w:tcBorders>
              <w:top w:val="nil"/>
              <w:left w:val="single" w:sz="4" w:space="0" w:color="auto"/>
              <w:bottom w:val="nil"/>
              <w:right w:val="single" w:sz="4" w:space="0" w:color="auto"/>
            </w:tcBorders>
            <w:noWrap/>
            <w:hideMark/>
          </w:tcPr>
          <w:p w14:paraId="67DCB059" w14:textId="171144E4"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979 (1</w:t>
            </w:r>
            <w:r w:rsidR="00BC0D90">
              <w:rPr>
                <w:rFonts w:ascii="Times New Roman" w:hAnsi="Times New Roman" w:cs="Times New Roman"/>
                <w:sz w:val="20"/>
                <w:szCs w:val="20"/>
              </w:rPr>
              <w:t>,</w:t>
            </w:r>
            <w:r w:rsidRPr="001A2394">
              <w:rPr>
                <w:rFonts w:ascii="Times New Roman" w:hAnsi="Times New Roman" w:cs="Times New Roman"/>
                <w:sz w:val="20"/>
                <w:szCs w:val="20"/>
              </w:rPr>
              <w:t>667)</w:t>
            </w:r>
          </w:p>
        </w:tc>
        <w:tc>
          <w:tcPr>
            <w:tcW w:w="2556" w:type="dxa"/>
            <w:tcBorders>
              <w:top w:val="nil"/>
              <w:left w:val="single" w:sz="4" w:space="0" w:color="auto"/>
              <w:bottom w:val="nil"/>
              <w:right w:val="single" w:sz="4" w:space="0" w:color="auto"/>
            </w:tcBorders>
            <w:noWrap/>
            <w:vAlign w:val="bottom"/>
            <w:hideMark/>
          </w:tcPr>
          <w:p w14:paraId="1866469D"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4</w:t>
            </w:r>
          </w:p>
        </w:tc>
      </w:tr>
      <w:tr w:rsidR="001A2394" w:rsidRPr="001A2394" w14:paraId="7360FBC7" w14:textId="77777777" w:rsidTr="00C84817">
        <w:trPr>
          <w:trHeight w:val="320"/>
          <w:jc w:val="center"/>
        </w:trPr>
        <w:tc>
          <w:tcPr>
            <w:tcW w:w="3397" w:type="dxa"/>
            <w:tcBorders>
              <w:top w:val="nil"/>
              <w:left w:val="single" w:sz="4" w:space="0" w:color="auto"/>
              <w:bottom w:val="nil"/>
              <w:right w:val="nil"/>
            </w:tcBorders>
            <w:noWrap/>
            <w:vAlign w:val="bottom"/>
            <w:hideMark/>
          </w:tcPr>
          <w:p w14:paraId="3BB27D55"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2</w:t>
            </w:r>
          </w:p>
        </w:tc>
        <w:tc>
          <w:tcPr>
            <w:tcW w:w="2415" w:type="dxa"/>
            <w:tcBorders>
              <w:top w:val="nil"/>
              <w:left w:val="single" w:sz="4" w:space="0" w:color="auto"/>
              <w:bottom w:val="nil"/>
              <w:right w:val="single" w:sz="4" w:space="0" w:color="auto"/>
            </w:tcBorders>
            <w:noWrap/>
            <w:vAlign w:val="bottom"/>
            <w:hideMark/>
          </w:tcPr>
          <w:p w14:paraId="497EF47A"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2675DAEB"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125C20BF"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3A8281AC" w14:textId="77777777" w:rsidTr="00C84817">
        <w:trPr>
          <w:trHeight w:val="320"/>
          <w:jc w:val="center"/>
        </w:trPr>
        <w:tc>
          <w:tcPr>
            <w:tcW w:w="3397" w:type="dxa"/>
            <w:tcBorders>
              <w:top w:val="nil"/>
              <w:left w:val="single" w:sz="4" w:space="0" w:color="auto"/>
              <w:bottom w:val="nil"/>
              <w:right w:val="nil"/>
            </w:tcBorders>
            <w:noWrap/>
            <w:vAlign w:val="bottom"/>
            <w:hideMark/>
          </w:tcPr>
          <w:p w14:paraId="6AA7EA91"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lastRenderedPageBreak/>
              <w:t>Median (IQR)</w:t>
            </w:r>
          </w:p>
        </w:tc>
        <w:tc>
          <w:tcPr>
            <w:tcW w:w="2415" w:type="dxa"/>
            <w:tcBorders>
              <w:top w:val="nil"/>
              <w:left w:val="single" w:sz="4" w:space="0" w:color="auto"/>
              <w:bottom w:val="nil"/>
              <w:right w:val="single" w:sz="4" w:space="0" w:color="auto"/>
            </w:tcBorders>
            <w:noWrap/>
            <w:hideMark/>
          </w:tcPr>
          <w:p w14:paraId="46DE9E75" w14:textId="193363B0"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383 (1</w:t>
            </w:r>
            <w:r w:rsidR="00BC0D90">
              <w:rPr>
                <w:rFonts w:ascii="Times New Roman" w:hAnsi="Times New Roman" w:cs="Times New Roman"/>
                <w:sz w:val="20"/>
                <w:szCs w:val="20"/>
              </w:rPr>
              <w:t>,</w:t>
            </w:r>
            <w:r w:rsidRPr="001A2394">
              <w:rPr>
                <w:rFonts w:ascii="Times New Roman" w:hAnsi="Times New Roman" w:cs="Times New Roman"/>
                <w:sz w:val="20"/>
                <w:szCs w:val="20"/>
              </w:rPr>
              <w:t>659 to 3</w:t>
            </w:r>
            <w:r w:rsidR="00BC0D90">
              <w:rPr>
                <w:rFonts w:ascii="Times New Roman" w:hAnsi="Times New Roman" w:cs="Times New Roman"/>
                <w:sz w:val="20"/>
                <w:szCs w:val="20"/>
              </w:rPr>
              <w:t>,</w:t>
            </w:r>
            <w:r w:rsidRPr="001A2394">
              <w:rPr>
                <w:rFonts w:ascii="Times New Roman" w:hAnsi="Times New Roman" w:cs="Times New Roman"/>
                <w:sz w:val="20"/>
                <w:szCs w:val="20"/>
              </w:rPr>
              <w:t>210)</w:t>
            </w:r>
          </w:p>
        </w:tc>
        <w:tc>
          <w:tcPr>
            <w:tcW w:w="2547" w:type="dxa"/>
            <w:tcBorders>
              <w:top w:val="nil"/>
              <w:left w:val="single" w:sz="4" w:space="0" w:color="auto"/>
              <w:bottom w:val="nil"/>
              <w:right w:val="single" w:sz="4" w:space="0" w:color="auto"/>
            </w:tcBorders>
            <w:noWrap/>
            <w:hideMark/>
          </w:tcPr>
          <w:p w14:paraId="6571C9EA" w14:textId="1A263C1E"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401 (1</w:t>
            </w:r>
            <w:r w:rsidR="00BC0D90">
              <w:rPr>
                <w:rFonts w:ascii="Times New Roman" w:hAnsi="Times New Roman" w:cs="Times New Roman"/>
                <w:sz w:val="20"/>
                <w:szCs w:val="20"/>
              </w:rPr>
              <w:t>,</w:t>
            </w:r>
            <w:r w:rsidRPr="001A2394">
              <w:rPr>
                <w:rFonts w:ascii="Times New Roman" w:hAnsi="Times New Roman" w:cs="Times New Roman"/>
                <w:sz w:val="20"/>
                <w:szCs w:val="20"/>
              </w:rPr>
              <w:t>810 to 3</w:t>
            </w:r>
            <w:r w:rsidR="00BC0D90">
              <w:rPr>
                <w:rFonts w:ascii="Times New Roman" w:hAnsi="Times New Roman" w:cs="Times New Roman"/>
                <w:sz w:val="20"/>
                <w:szCs w:val="20"/>
              </w:rPr>
              <w:t>,</w:t>
            </w:r>
            <w:r w:rsidRPr="001A2394">
              <w:rPr>
                <w:rFonts w:ascii="Times New Roman" w:hAnsi="Times New Roman" w:cs="Times New Roman"/>
                <w:sz w:val="20"/>
                <w:szCs w:val="20"/>
              </w:rPr>
              <w:t>378)</w:t>
            </w:r>
          </w:p>
        </w:tc>
        <w:tc>
          <w:tcPr>
            <w:tcW w:w="2556" w:type="dxa"/>
            <w:tcBorders>
              <w:top w:val="nil"/>
              <w:left w:val="single" w:sz="4" w:space="0" w:color="auto"/>
              <w:bottom w:val="nil"/>
              <w:right w:val="single" w:sz="4" w:space="0" w:color="auto"/>
            </w:tcBorders>
            <w:noWrap/>
            <w:vAlign w:val="bottom"/>
            <w:hideMark/>
          </w:tcPr>
          <w:p w14:paraId="595C06EC"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18</w:t>
            </w:r>
          </w:p>
        </w:tc>
      </w:tr>
      <w:tr w:rsidR="001A2394" w:rsidRPr="001A2394" w14:paraId="3561F403" w14:textId="77777777" w:rsidTr="00C84817">
        <w:trPr>
          <w:trHeight w:val="320"/>
          <w:jc w:val="center"/>
        </w:trPr>
        <w:tc>
          <w:tcPr>
            <w:tcW w:w="3397" w:type="dxa"/>
            <w:tcBorders>
              <w:top w:val="nil"/>
              <w:left w:val="single" w:sz="4" w:space="0" w:color="auto"/>
              <w:bottom w:val="nil"/>
              <w:right w:val="nil"/>
            </w:tcBorders>
            <w:noWrap/>
            <w:vAlign w:val="bottom"/>
            <w:hideMark/>
          </w:tcPr>
          <w:p w14:paraId="3BB57994"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3C05F14B" w14:textId="19923622"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524 (1</w:t>
            </w:r>
            <w:r w:rsidR="00BC0D90">
              <w:rPr>
                <w:rFonts w:ascii="Times New Roman" w:hAnsi="Times New Roman" w:cs="Times New Roman"/>
                <w:sz w:val="20"/>
                <w:szCs w:val="20"/>
              </w:rPr>
              <w:t>,</w:t>
            </w:r>
            <w:r w:rsidRPr="001A2394">
              <w:rPr>
                <w:rFonts w:ascii="Times New Roman" w:hAnsi="Times New Roman" w:cs="Times New Roman"/>
                <w:sz w:val="20"/>
                <w:szCs w:val="20"/>
              </w:rPr>
              <w:t>355)</w:t>
            </w:r>
          </w:p>
        </w:tc>
        <w:tc>
          <w:tcPr>
            <w:tcW w:w="2547" w:type="dxa"/>
            <w:tcBorders>
              <w:top w:val="nil"/>
              <w:left w:val="single" w:sz="4" w:space="0" w:color="auto"/>
              <w:bottom w:val="nil"/>
              <w:right w:val="single" w:sz="4" w:space="0" w:color="auto"/>
            </w:tcBorders>
            <w:noWrap/>
            <w:hideMark/>
          </w:tcPr>
          <w:p w14:paraId="4B068B82" w14:textId="05032FF2"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612 (1</w:t>
            </w:r>
            <w:r w:rsidR="00BC0D90">
              <w:rPr>
                <w:rFonts w:ascii="Times New Roman" w:hAnsi="Times New Roman" w:cs="Times New Roman"/>
                <w:sz w:val="20"/>
                <w:szCs w:val="20"/>
              </w:rPr>
              <w:t>,</w:t>
            </w:r>
            <w:r w:rsidRPr="001A2394">
              <w:rPr>
                <w:rFonts w:ascii="Times New Roman" w:hAnsi="Times New Roman" w:cs="Times New Roman"/>
                <w:sz w:val="20"/>
                <w:szCs w:val="20"/>
              </w:rPr>
              <w:t>307)</w:t>
            </w:r>
          </w:p>
        </w:tc>
        <w:tc>
          <w:tcPr>
            <w:tcW w:w="2556" w:type="dxa"/>
            <w:tcBorders>
              <w:top w:val="nil"/>
              <w:left w:val="single" w:sz="4" w:space="0" w:color="auto"/>
              <w:bottom w:val="nil"/>
              <w:right w:val="single" w:sz="4" w:space="0" w:color="auto"/>
            </w:tcBorders>
            <w:noWrap/>
            <w:vAlign w:val="bottom"/>
            <w:hideMark/>
          </w:tcPr>
          <w:p w14:paraId="5522DC15"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87</w:t>
            </w:r>
          </w:p>
        </w:tc>
      </w:tr>
      <w:tr w:rsidR="001A2394" w:rsidRPr="001A2394" w14:paraId="7308DE6E" w14:textId="77777777" w:rsidTr="00C84817">
        <w:trPr>
          <w:trHeight w:val="320"/>
          <w:jc w:val="center"/>
        </w:trPr>
        <w:tc>
          <w:tcPr>
            <w:tcW w:w="3397" w:type="dxa"/>
            <w:tcBorders>
              <w:top w:val="nil"/>
              <w:left w:val="single" w:sz="4" w:space="0" w:color="auto"/>
              <w:bottom w:val="nil"/>
              <w:right w:val="nil"/>
            </w:tcBorders>
            <w:noWrap/>
            <w:vAlign w:val="bottom"/>
            <w:hideMark/>
          </w:tcPr>
          <w:p w14:paraId="09DADD87"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3</w:t>
            </w:r>
          </w:p>
        </w:tc>
        <w:tc>
          <w:tcPr>
            <w:tcW w:w="2415" w:type="dxa"/>
            <w:tcBorders>
              <w:top w:val="nil"/>
              <w:left w:val="single" w:sz="4" w:space="0" w:color="auto"/>
              <w:bottom w:val="nil"/>
              <w:right w:val="single" w:sz="4" w:space="0" w:color="auto"/>
            </w:tcBorders>
            <w:noWrap/>
            <w:vAlign w:val="bottom"/>
            <w:hideMark/>
          </w:tcPr>
          <w:p w14:paraId="2C712DA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0CF04C1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79A2BBBB"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43B9B9F5" w14:textId="77777777" w:rsidTr="00C84817">
        <w:trPr>
          <w:trHeight w:val="320"/>
          <w:jc w:val="center"/>
        </w:trPr>
        <w:tc>
          <w:tcPr>
            <w:tcW w:w="3397" w:type="dxa"/>
            <w:tcBorders>
              <w:top w:val="nil"/>
              <w:left w:val="single" w:sz="4" w:space="0" w:color="auto"/>
              <w:bottom w:val="nil"/>
              <w:right w:val="nil"/>
            </w:tcBorders>
            <w:noWrap/>
            <w:vAlign w:val="bottom"/>
            <w:hideMark/>
          </w:tcPr>
          <w:p w14:paraId="364A1893"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539D878F" w14:textId="519D9754"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286 (1</w:t>
            </w:r>
            <w:r w:rsidR="00BC0D90">
              <w:rPr>
                <w:rFonts w:ascii="Times New Roman" w:hAnsi="Times New Roman" w:cs="Times New Roman"/>
                <w:sz w:val="20"/>
                <w:szCs w:val="20"/>
              </w:rPr>
              <w:t>,</w:t>
            </w:r>
            <w:r w:rsidRPr="001A2394">
              <w:rPr>
                <w:rFonts w:ascii="Times New Roman" w:hAnsi="Times New Roman" w:cs="Times New Roman"/>
                <w:sz w:val="20"/>
                <w:szCs w:val="20"/>
              </w:rPr>
              <w:t>597 to 2</w:t>
            </w:r>
            <w:r w:rsidR="00BC0D90">
              <w:rPr>
                <w:rFonts w:ascii="Times New Roman" w:hAnsi="Times New Roman" w:cs="Times New Roman"/>
                <w:sz w:val="20"/>
                <w:szCs w:val="20"/>
              </w:rPr>
              <w:t>,</w:t>
            </w:r>
            <w:r w:rsidRPr="001A2394">
              <w:rPr>
                <w:rFonts w:ascii="Times New Roman" w:hAnsi="Times New Roman" w:cs="Times New Roman"/>
                <w:sz w:val="20"/>
                <w:szCs w:val="20"/>
              </w:rPr>
              <w:t>868)</w:t>
            </w:r>
          </w:p>
        </w:tc>
        <w:tc>
          <w:tcPr>
            <w:tcW w:w="2547" w:type="dxa"/>
            <w:tcBorders>
              <w:top w:val="nil"/>
              <w:left w:val="single" w:sz="4" w:space="0" w:color="auto"/>
              <w:bottom w:val="nil"/>
              <w:right w:val="single" w:sz="4" w:space="0" w:color="auto"/>
            </w:tcBorders>
            <w:noWrap/>
            <w:hideMark/>
          </w:tcPr>
          <w:p w14:paraId="5D664FB7" w14:textId="0E97088A"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372 (1</w:t>
            </w:r>
            <w:r w:rsidR="00BC0D90">
              <w:rPr>
                <w:rFonts w:ascii="Times New Roman" w:hAnsi="Times New Roman" w:cs="Times New Roman"/>
                <w:sz w:val="20"/>
                <w:szCs w:val="20"/>
              </w:rPr>
              <w:t>,</w:t>
            </w:r>
            <w:r w:rsidRPr="001A2394">
              <w:rPr>
                <w:rFonts w:ascii="Times New Roman" w:hAnsi="Times New Roman" w:cs="Times New Roman"/>
                <w:sz w:val="20"/>
                <w:szCs w:val="20"/>
              </w:rPr>
              <w:t>802 to 3</w:t>
            </w:r>
            <w:r w:rsidR="00BC0D90">
              <w:rPr>
                <w:rFonts w:ascii="Times New Roman" w:hAnsi="Times New Roman" w:cs="Times New Roman"/>
                <w:sz w:val="20"/>
                <w:szCs w:val="20"/>
              </w:rPr>
              <w:t>,</w:t>
            </w:r>
            <w:r w:rsidRPr="001A2394">
              <w:rPr>
                <w:rFonts w:ascii="Times New Roman" w:hAnsi="Times New Roman" w:cs="Times New Roman"/>
                <w:sz w:val="20"/>
                <w:szCs w:val="20"/>
              </w:rPr>
              <w:t>086)</w:t>
            </w:r>
          </w:p>
        </w:tc>
        <w:tc>
          <w:tcPr>
            <w:tcW w:w="2556" w:type="dxa"/>
            <w:tcBorders>
              <w:top w:val="nil"/>
              <w:left w:val="single" w:sz="4" w:space="0" w:color="auto"/>
              <w:bottom w:val="nil"/>
              <w:right w:val="single" w:sz="4" w:space="0" w:color="auto"/>
            </w:tcBorders>
            <w:noWrap/>
            <w:vAlign w:val="bottom"/>
            <w:hideMark/>
          </w:tcPr>
          <w:p w14:paraId="390D065C"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86</w:t>
            </w:r>
          </w:p>
        </w:tc>
      </w:tr>
      <w:tr w:rsidR="001A2394" w:rsidRPr="001A2394" w14:paraId="505E9C21" w14:textId="77777777" w:rsidTr="00C84817">
        <w:trPr>
          <w:trHeight w:val="320"/>
          <w:jc w:val="center"/>
        </w:trPr>
        <w:tc>
          <w:tcPr>
            <w:tcW w:w="3397" w:type="dxa"/>
            <w:tcBorders>
              <w:top w:val="nil"/>
              <w:left w:val="single" w:sz="4" w:space="0" w:color="auto"/>
              <w:bottom w:val="nil"/>
              <w:right w:val="nil"/>
            </w:tcBorders>
            <w:noWrap/>
            <w:vAlign w:val="bottom"/>
            <w:hideMark/>
          </w:tcPr>
          <w:p w14:paraId="471FD13B"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2AAAAD7C" w14:textId="539B6C49"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321 (1</w:t>
            </w:r>
            <w:r w:rsidR="00BC0D90">
              <w:rPr>
                <w:rFonts w:ascii="Times New Roman" w:hAnsi="Times New Roman" w:cs="Times New Roman"/>
                <w:sz w:val="20"/>
                <w:szCs w:val="20"/>
              </w:rPr>
              <w:t>,</w:t>
            </w:r>
            <w:r w:rsidRPr="001A2394">
              <w:rPr>
                <w:rFonts w:ascii="Times New Roman" w:hAnsi="Times New Roman" w:cs="Times New Roman"/>
                <w:sz w:val="20"/>
                <w:szCs w:val="20"/>
              </w:rPr>
              <w:t>268)</w:t>
            </w:r>
          </w:p>
        </w:tc>
        <w:tc>
          <w:tcPr>
            <w:tcW w:w="2547" w:type="dxa"/>
            <w:tcBorders>
              <w:top w:val="nil"/>
              <w:left w:val="single" w:sz="4" w:space="0" w:color="auto"/>
              <w:bottom w:val="nil"/>
              <w:right w:val="single" w:sz="4" w:space="0" w:color="auto"/>
            </w:tcBorders>
            <w:noWrap/>
            <w:hideMark/>
          </w:tcPr>
          <w:p w14:paraId="70CE3AD9" w14:textId="571F433E"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498 (1</w:t>
            </w:r>
            <w:r w:rsidR="00BC0D90">
              <w:rPr>
                <w:rFonts w:ascii="Times New Roman" w:hAnsi="Times New Roman" w:cs="Times New Roman"/>
                <w:sz w:val="20"/>
                <w:szCs w:val="20"/>
              </w:rPr>
              <w:t>,</w:t>
            </w:r>
            <w:r w:rsidRPr="001A2394">
              <w:rPr>
                <w:rFonts w:ascii="Times New Roman" w:hAnsi="Times New Roman" w:cs="Times New Roman"/>
                <w:sz w:val="20"/>
                <w:szCs w:val="20"/>
              </w:rPr>
              <w:t>245)</w:t>
            </w:r>
          </w:p>
        </w:tc>
        <w:tc>
          <w:tcPr>
            <w:tcW w:w="2556" w:type="dxa"/>
            <w:tcBorders>
              <w:top w:val="nil"/>
              <w:left w:val="single" w:sz="4" w:space="0" w:color="auto"/>
              <w:bottom w:val="nil"/>
              <w:right w:val="single" w:sz="4" w:space="0" w:color="auto"/>
            </w:tcBorders>
            <w:noWrap/>
            <w:vAlign w:val="bottom"/>
            <w:hideMark/>
          </w:tcPr>
          <w:p w14:paraId="32B477A4"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177</w:t>
            </w:r>
          </w:p>
        </w:tc>
      </w:tr>
      <w:tr w:rsidR="001A2394" w:rsidRPr="001A2394" w14:paraId="0AE39769" w14:textId="77777777" w:rsidTr="00C84817">
        <w:trPr>
          <w:trHeight w:val="320"/>
          <w:jc w:val="center"/>
        </w:trPr>
        <w:tc>
          <w:tcPr>
            <w:tcW w:w="3397" w:type="dxa"/>
            <w:tcBorders>
              <w:top w:val="nil"/>
              <w:left w:val="single" w:sz="4" w:space="0" w:color="auto"/>
              <w:bottom w:val="nil"/>
              <w:right w:val="nil"/>
            </w:tcBorders>
            <w:noWrap/>
            <w:vAlign w:val="bottom"/>
            <w:hideMark/>
          </w:tcPr>
          <w:p w14:paraId="589877C0"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4</w:t>
            </w:r>
          </w:p>
        </w:tc>
        <w:tc>
          <w:tcPr>
            <w:tcW w:w="2415" w:type="dxa"/>
            <w:tcBorders>
              <w:top w:val="nil"/>
              <w:left w:val="single" w:sz="4" w:space="0" w:color="auto"/>
              <w:bottom w:val="nil"/>
              <w:right w:val="single" w:sz="4" w:space="0" w:color="auto"/>
            </w:tcBorders>
            <w:noWrap/>
            <w:vAlign w:val="bottom"/>
            <w:hideMark/>
          </w:tcPr>
          <w:p w14:paraId="6C36F1D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12E7BC7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5F34E289"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0CF6EAB8" w14:textId="77777777" w:rsidTr="00C84817">
        <w:trPr>
          <w:trHeight w:val="320"/>
          <w:jc w:val="center"/>
        </w:trPr>
        <w:tc>
          <w:tcPr>
            <w:tcW w:w="3397" w:type="dxa"/>
            <w:tcBorders>
              <w:top w:val="nil"/>
              <w:left w:val="single" w:sz="4" w:space="0" w:color="auto"/>
              <w:bottom w:val="nil"/>
              <w:right w:val="nil"/>
            </w:tcBorders>
            <w:noWrap/>
            <w:vAlign w:val="bottom"/>
            <w:hideMark/>
          </w:tcPr>
          <w:p w14:paraId="5834515D"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6A223BCB" w14:textId="503FC51C"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405 (1</w:t>
            </w:r>
            <w:r w:rsidR="00BC0D90">
              <w:rPr>
                <w:rFonts w:ascii="Times New Roman" w:hAnsi="Times New Roman" w:cs="Times New Roman"/>
                <w:sz w:val="20"/>
                <w:szCs w:val="20"/>
              </w:rPr>
              <w:t>,</w:t>
            </w:r>
            <w:r w:rsidRPr="001A2394">
              <w:rPr>
                <w:rFonts w:ascii="Times New Roman" w:hAnsi="Times New Roman" w:cs="Times New Roman"/>
                <w:sz w:val="20"/>
                <w:szCs w:val="20"/>
              </w:rPr>
              <w:t>664 to 2</w:t>
            </w:r>
            <w:r w:rsidR="00BC0D90">
              <w:rPr>
                <w:rFonts w:ascii="Times New Roman" w:hAnsi="Times New Roman" w:cs="Times New Roman"/>
                <w:sz w:val="20"/>
                <w:szCs w:val="20"/>
              </w:rPr>
              <w:t>,</w:t>
            </w:r>
            <w:r w:rsidRPr="001A2394">
              <w:rPr>
                <w:rFonts w:ascii="Times New Roman" w:hAnsi="Times New Roman" w:cs="Times New Roman"/>
                <w:sz w:val="20"/>
                <w:szCs w:val="20"/>
              </w:rPr>
              <w:t>984)</w:t>
            </w:r>
          </w:p>
        </w:tc>
        <w:tc>
          <w:tcPr>
            <w:tcW w:w="2547" w:type="dxa"/>
            <w:tcBorders>
              <w:top w:val="nil"/>
              <w:left w:val="single" w:sz="4" w:space="0" w:color="auto"/>
              <w:bottom w:val="nil"/>
              <w:right w:val="single" w:sz="4" w:space="0" w:color="auto"/>
            </w:tcBorders>
            <w:noWrap/>
            <w:hideMark/>
          </w:tcPr>
          <w:p w14:paraId="3E5CC0E0" w14:textId="17A06A1D"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431 (1</w:t>
            </w:r>
            <w:r w:rsidR="00BC0D90">
              <w:rPr>
                <w:rFonts w:ascii="Times New Roman" w:hAnsi="Times New Roman" w:cs="Times New Roman"/>
                <w:sz w:val="20"/>
                <w:szCs w:val="20"/>
              </w:rPr>
              <w:t>,</w:t>
            </w:r>
            <w:r w:rsidRPr="001A2394">
              <w:rPr>
                <w:rFonts w:ascii="Times New Roman" w:hAnsi="Times New Roman" w:cs="Times New Roman"/>
                <w:sz w:val="20"/>
                <w:szCs w:val="20"/>
              </w:rPr>
              <w:t>917 to 3</w:t>
            </w:r>
            <w:r w:rsidR="00BC0D90">
              <w:rPr>
                <w:rFonts w:ascii="Times New Roman" w:hAnsi="Times New Roman" w:cs="Times New Roman"/>
                <w:sz w:val="20"/>
                <w:szCs w:val="20"/>
              </w:rPr>
              <w:t>,</w:t>
            </w:r>
            <w:r w:rsidRPr="001A2394">
              <w:rPr>
                <w:rFonts w:ascii="Times New Roman" w:hAnsi="Times New Roman" w:cs="Times New Roman"/>
                <w:sz w:val="20"/>
                <w:szCs w:val="20"/>
              </w:rPr>
              <w:t>034)</w:t>
            </w:r>
          </w:p>
        </w:tc>
        <w:tc>
          <w:tcPr>
            <w:tcW w:w="2556" w:type="dxa"/>
            <w:tcBorders>
              <w:top w:val="nil"/>
              <w:left w:val="single" w:sz="4" w:space="0" w:color="auto"/>
              <w:bottom w:val="nil"/>
              <w:right w:val="single" w:sz="4" w:space="0" w:color="auto"/>
            </w:tcBorders>
            <w:noWrap/>
            <w:vAlign w:val="bottom"/>
            <w:hideMark/>
          </w:tcPr>
          <w:p w14:paraId="07601AF5"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26</w:t>
            </w:r>
          </w:p>
        </w:tc>
      </w:tr>
      <w:tr w:rsidR="001A2394" w:rsidRPr="001A2394" w14:paraId="689678FD" w14:textId="77777777" w:rsidTr="00C84817">
        <w:trPr>
          <w:trHeight w:val="320"/>
          <w:jc w:val="center"/>
        </w:trPr>
        <w:tc>
          <w:tcPr>
            <w:tcW w:w="3397" w:type="dxa"/>
            <w:tcBorders>
              <w:top w:val="nil"/>
              <w:left w:val="single" w:sz="4" w:space="0" w:color="auto"/>
              <w:bottom w:val="nil"/>
              <w:right w:val="nil"/>
            </w:tcBorders>
            <w:noWrap/>
            <w:vAlign w:val="bottom"/>
            <w:hideMark/>
          </w:tcPr>
          <w:p w14:paraId="779753C8"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03760FAE" w14:textId="09D6EA46"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474 (1</w:t>
            </w:r>
            <w:r w:rsidR="00BC0D90">
              <w:rPr>
                <w:rFonts w:ascii="Times New Roman" w:hAnsi="Times New Roman" w:cs="Times New Roman"/>
                <w:sz w:val="20"/>
                <w:szCs w:val="20"/>
              </w:rPr>
              <w:t>,</w:t>
            </w:r>
            <w:r w:rsidRPr="001A2394">
              <w:rPr>
                <w:rFonts w:ascii="Times New Roman" w:hAnsi="Times New Roman" w:cs="Times New Roman"/>
                <w:sz w:val="20"/>
                <w:szCs w:val="20"/>
              </w:rPr>
              <w:t>299)</w:t>
            </w:r>
          </w:p>
        </w:tc>
        <w:tc>
          <w:tcPr>
            <w:tcW w:w="2547" w:type="dxa"/>
            <w:tcBorders>
              <w:top w:val="nil"/>
              <w:left w:val="single" w:sz="4" w:space="0" w:color="auto"/>
              <w:bottom w:val="nil"/>
              <w:right w:val="single" w:sz="4" w:space="0" w:color="auto"/>
            </w:tcBorders>
            <w:noWrap/>
            <w:hideMark/>
          </w:tcPr>
          <w:p w14:paraId="6344289A" w14:textId="0A0511B6"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515 (1</w:t>
            </w:r>
            <w:r w:rsidR="00BC0D90">
              <w:rPr>
                <w:rFonts w:ascii="Times New Roman" w:hAnsi="Times New Roman" w:cs="Times New Roman"/>
                <w:sz w:val="20"/>
                <w:szCs w:val="20"/>
              </w:rPr>
              <w:t>,</w:t>
            </w:r>
            <w:r w:rsidRPr="001A2394">
              <w:rPr>
                <w:rFonts w:ascii="Times New Roman" w:hAnsi="Times New Roman" w:cs="Times New Roman"/>
                <w:sz w:val="20"/>
                <w:szCs w:val="20"/>
              </w:rPr>
              <w:t>164)</w:t>
            </w:r>
          </w:p>
        </w:tc>
        <w:tc>
          <w:tcPr>
            <w:tcW w:w="2556" w:type="dxa"/>
            <w:tcBorders>
              <w:top w:val="nil"/>
              <w:left w:val="single" w:sz="4" w:space="0" w:color="auto"/>
              <w:bottom w:val="nil"/>
              <w:right w:val="single" w:sz="4" w:space="0" w:color="auto"/>
            </w:tcBorders>
            <w:noWrap/>
            <w:vAlign w:val="bottom"/>
            <w:hideMark/>
          </w:tcPr>
          <w:p w14:paraId="48D6841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42</w:t>
            </w:r>
          </w:p>
        </w:tc>
      </w:tr>
      <w:tr w:rsidR="001A2394" w:rsidRPr="001A2394" w14:paraId="28A6A045" w14:textId="77777777" w:rsidTr="00C84817">
        <w:trPr>
          <w:trHeight w:val="320"/>
          <w:jc w:val="center"/>
        </w:trPr>
        <w:tc>
          <w:tcPr>
            <w:tcW w:w="3397" w:type="dxa"/>
            <w:tcBorders>
              <w:top w:val="nil"/>
              <w:left w:val="single" w:sz="4" w:space="0" w:color="auto"/>
              <w:bottom w:val="nil"/>
              <w:right w:val="nil"/>
            </w:tcBorders>
            <w:noWrap/>
            <w:vAlign w:val="bottom"/>
            <w:hideMark/>
          </w:tcPr>
          <w:p w14:paraId="6FAC6DCE"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5</w:t>
            </w:r>
          </w:p>
        </w:tc>
        <w:tc>
          <w:tcPr>
            <w:tcW w:w="2415" w:type="dxa"/>
            <w:tcBorders>
              <w:top w:val="nil"/>
              <w:left w:val="single" w:sz="4" w:space="0" w:color="auto"/>
              <w:bottom w:val="nil"/>
              <w:right w:val="single" w:sz="4" w:space="0" w:color="auto"/>
            </w:tcBorders>
            <w:noWrap/>
            <w:vAlign w:val="bottom"/>
            <w:hideMark/>
          </w:tcPr>
          <w:p w14:paraId="44FD674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486F0659"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66536716"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19FC4CED" w14:textId="77777777" w:rsidTr="00C84817">
        <w:trPr>
          <w:trHeight w:val="320"/>
          <w:jc w:val="center"/>
        </w:trPr>
        <w:tc>
          <w:tcPr>
            <w:tcW w:w="3397" w:type="dxa"/>
            <w:tcBorders>
              <w:top w:val="nil"/>
              <w:left w:val="single" w:sz="4" w:space="0" w:color="auto"/>
              <w:bottom w:val="nil"/>
              <w:right w:val="nil"/>
            </w:tcBorders>
            <w:noWrap/>
            <w:vAlign w:val="bottom"/>
            <w:hideMark/>
          </w:tcPr>
          <w:p w14:paraId="1B5F326A"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2E1DBA97" w14:textId="6A553876"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218 (1</w:t>
            </w:r>
            <w:r w:rsidR="00BC0D90">
              <w:rPr>
                <w:rFonts w:ascii="Times New Roman" w:hAnsi="Times New Roman" w:cs="Times New Roman"/>
                <w:sz w:val="20"/>
                <w:szCs w:val="20"/>
              </w:rPr>
              <w:t>,</w:t>
            </w:r>
            <w:r w:rsidRPr="001A2394">
              <w:rPr>
                <w:rFonts w:ascii="Times New Roman" w:hAnsi="Times New Roman" w:cs="Times New Roman"/>
                <w:sz w:val="20"/>
                <w:szCs w:val="20"/>
              </w:rPr>
              <w:t>568 to 3</w:t>
            </w:r>
            <w:r w:rsidR="00BC0D90">
              <w:rPr>
                <w:rFonts w:ascii="Times New Roman" w:hAnsi="Times New Roman" w:cs="Times New Roman"/>
                <w:sz w:val="20"/>
                <w:szCs w:val="20"/>
              </w:rPr>
              <w:t>,</w:t>
            </w:r>
            <w:r w:rsidRPr="001A2394">
              <w:rPr>
                <w:rFonts w:ascii="Times New Roman" w:hAnsi="Times New Roman" w:cs="Times New Roman"/>
                <w:sz w:val="20"/>
                <w:szCs w:val="20"/>
              </w:rPr>
              <w:t>061)</w:t>
            </w:r>
          </w:p>
        </w:tc>
        <w:tc>
          <w:tcPr>
            <w:tcW w:w="2547" w:type="dxa"/>
            <w:tcBorders>
              <w:top w:val="nil"/>
              <w:left w:val="single" w:sz="4" w:space="0" w:color="auto"/>
              <w:bottom w:val="nil"/>
              <w:right w:val="single" w:sz="4" w:space="0" w:color="auto"/>
            </w:tcBorders>
            <w:noWrap/>
            <w:hideMark/>
          </w:tcPr>
          <w:p w14:paraId="458C0188" w14:textId="7F49DBBF"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412 (1</w:t>
            </w:r>
            <w:r w:rsidR="00BC0D90">
              <w:rPr>
                <w:rFonts w:ascii="Times New Roman" w:hAnsi="Times New Roman" w:cs="Times New Roman"/>
                <w:sz w:val="20"/>
                <w:szCs w:val="20"/>
              </w:rPr>
              <w:t>,</w:t>
            </w:r>
            <w:r w:rsidRPr="001A2394">
              <w:rPr>
                <w:rFonts w:ascii="Times New Roman" w:hAnsi="Times New Roman" w:cs="Times New Roman"/>
                <w:sz w:val="20"/>
                <w:szCs w:val="20"/>
              </w:rPr>
              <w:t>692 to 3</w:t>
            </w:r>
            <w:r w:rsidR="00BC0D90">
              <w:rPr>
                <w:rFonts w:ascii="Times New Roman" w:hAnsi="Times New Roman" w:cs="Times New Roman"/>
                <w:sz w:val="20"/>
                <w:szCs w:val="20"/>
              </w:rPr>
              <w:t>,</w:t>
            </w:r>
            <w:r w:rsidRPr="001A2394">
              <w:rPr>
                <w:rFonts w:ascii="Times New Roman" w:hAnsi="Times New Roman" w:cs="Times New Roman"/>
                <w:sz w:val="20"/>
                <w:szCs w:val="20"/>
              </w:rPr>
              <w:t>173)</w:t>
            </w:r>
          </w:p>
        </w:tc>
        <w:tc>
          <w:tcPr>
            <w:tcW w:w="2556" w:type="dxa"/>
            <w:tcBorders>
              <w:top w:val="nil"/>
              <w:left w:val="single" w:sz="4" w:space="0" w:color="auto"/>
              <w:bottom w:val="nil"/>
              <w:right w:val="single" w:sz="4" w:space="0" w:color="auto"/>
            </w:tcBorders>
            <w:noWrap/>
            <w:vAlign w:val="bottom"/>
            <w:hideMark/>
          </w:tcPr>
          <w:p w14:paraId="27238D9B"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194</w:t>
            </w:r>
          </w:p>
        </w:tc>
      </w:tr>
      <w:tr w:rsidR="001A2394" w:rsidRPr="001A2394" w14:paraId="4DC5543F" w14:textId="77777777" w:rsidTr="00C84817">
        <w:trPr>
          <w:trHeight w:val="320"/>
          <w:jc w:val="center"/>
        </w:trPr>
        <w:tc>
          <w:tcPr>
            <w:tcW w:w="3397" w:type="dxa"/>
            <w:tcBorders>
              <w:top w:val="nil"/>
              <w:left w:val="single" w:sz="4" w:space="0" w:color="auto"/>
              <w:bottom w:val="nil"/>
              <w:right w:val="nil"/>
            </w:tcBorders>
            <w:noWrap/>
            <w:vAlign w:val="bottom"/>
            <w:hideMark/>
          </w:tcPr>
          <w:p w14:paraId="7F1FDCDC"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0468F00B" w14:textId="3022C9B9"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368 (1</w:t>
            </w:r>
            <w:r w:rsidR="00BC0D90">
              <w:rPr>
                <w:rFonts w:ascii="Times New Roman" w:hAnsi="Times New Roman" w:cs="Times New Roman"/>
                <w:sz w:val="20"/>
                <w:szCs w:val="20"/>
              </w:rPr>
              <w:t>,</w:t>
            </w:r>
            <w:r w:rsidRPr="001A2394">
              <w:rPr>
                <w:rFonts w:ascii="Times New Roman" w:hAnsi="Times New Roman" w:cs="Times New Roman"/>
                <w:sz w:val="20"/>
                <w:szCs w:val="20"/>
              </w:rPr>
              <w:t>441)</w:t>
            </w:r>
          </w:p>
        </w:tc>
        <w:tc>
          <w:tcPr>
            <w:tcW w:w="2547" w:type="dxa"/>
            <w:tcBorders>
              <w:top w:val="nil"/>
              <w:left w:val="single" w:sz="4" w:space="0" w:color="auto"/>
              <w:bottom w:val="nil"/>
              <w:right w:val="single" w:sz="4" w:space="0" w:color="auto"/>
            </w:tcBorders>
            <w:noWrap/>
            <w:hideMark/>
          </w:tcPr>
          <w:p w14:paraId="48CD7CE2" w14:textId="0212796B"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477 (1</w:t>
            </w:r>
            <w:r w:rsidR="00BC0D90">
              <w:rPr>
                <w:rFonts w:ascii="Times New Roman" w:hAnsi="Times New Roman" w:cs="Times New Roman"/>
                <w:sz w:val="20"/>
                <w:szCs w:val="20"/>
              </w:rPr>
              <w:t>,</w:t>
            </w:r>
            <w:r w:rsidRPr="001A2394">
              <w:rPr>
                <w:rFonts w:ascii="Times New Roman" w:hAnsi="Times New Roman" w:cs="Times New Roman"/>
                <w:sz w:val="20"/>
                <w:szCs w:val="20"/>
              </w:rPr>
              <w:t>299)</w:t>
            </w:r>
          </w:p>
        </w:tc>
        <w:tc>
          <w:tcPr>
            <w:tcW w:w="2556" w:type="dxa"/>
            <w:tcBorders>
              <w:top w:val="nil"/>
              <w:left w:val="single" w:sz="4" w:space="0" w:color="auto"/>
              <w:bottom w:val="nil"/>
              <w:right w:val="single" w:sz="4" w:space="0" w:color="auto"/>
            </w:tcBorders>
            <w:noWrap/>
            <w:vAlign w:val="bottom"/>
            <w:hideMark/>
          </w:tcPr>
          <w:p w14:paraId="0E3CCE5C"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108</w:t>
            </w:r>
          </w:p>
        </w:tc>
      </w:tr>
      <w:tr w:rsidR="001A2394" w:rsidRPr="001A2394" w14:paraId="1B6F5041" w14:textId="77777777" w:rsidTr="00C84817">
        <w:trPr>
          <w:trHeight w:val="320"/>
          <w:jc w:val="center"/>
        </w:trPr>
        <w:tc>
          <w:tcPr>
            <w:tcW w:w="3397" w:type="dxa"/>
            <w:tcBorders>
              <w:top w:val="nil"/>
              <w:left w:val="single" w:sz="4" w:space="0" w:color="auto"/>
              <w:bottom w:val="nil"/>
              <w:right w:val="nil"/>
            </w:tcBorders>
            <w:noWrap/>
            <w:vAlign w:val="bottom"/>
            <w:hideMark/>
          </w:tcPr>
          <w:p w14:paraId="263DD0E7" w14:textId="77777777" w:rsidR="001A2394" w:rsidRPr="001A2394" w:rsidRDefault="001A2394" w:rsidP="001A2394">
            <w:pPr>
              <w:spacing w:line="240" w:lineRule="auto"/>
              <w:ind w:firstLineChars="200" w:firstLine="408"/>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From inclusion to day 5</w:t>
            </w:r>
          </w:p>
        </w:tc>
        <w:tc>
          <w:tcPr>
            <w:tcW w:w="2415" w:type="dxa"/>
            <w:tcBorders>
              <w:top w:val="nil"/>
              <w:left w:val="single" w:sz="4" w:space="0" w:color="auto"/>
              <w:bottom w:val="nil"/>
              <w:right w:val="single" w:sz="4" w:space="0" w:color="auto"/>
            </w:tcBorders>
            <w:noWrap/>
            <w:vAlign w:val="bottom"/>
            <w:hideMark/>
          </w:tcPr>
          <w:p w14:paraId="2C83E37E"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5ABB2DBE"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59D6AB1D"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746EDF48" w14:textId="77777777" w:rsidTr="00C84817">
        <w:trPr>
          <w:trHeight w:val="320"/>
          <w:jc w:val="center"/>
        </w:trPr>
        <w:tc>
          <w:tcPr>
            <w:tcW w:w="3397" w:type="dxa"/>
            <w:tcBorders>
              <w:top w:val="nil"/>
              <w:left w:val="single" w:sz="4" w:space="0" w:color="auto"/>
              <w:bottom w:val="nil"/>
              <w:right w:val="nil"/>
            </w:tcBorders>
            <w:noWrap/>
            <w:vAlign w:val="bottom"/>
            <w:hideMark/>
          </w:tcPr>
          <w:p w14:paraId="1866837D"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2FCF1CE4" w14:textId="06B82237"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13</w:t>
            </w:r>
            <w:r w:rsidR="00BC0D90">
              <w:rPr>
                <w:rFonts w:ascii="Times New Roman" w:hAnsi="Times New Roman" w:cs="Times New Roman"/>
                <w:sz w:val="20"/>
                <w:szCs w:val="20"/>
              </w:rPr>
              <w:t>,</w:t>
            </w:r>
            <w:r w:rsidRPr="001A2394">
              <w:rPr>
                <w:rFonts w:ascii="Times New Roman" w:hAnsi="Times New Roman" w:cs="Times New Roman"/>
                <w:sz w:val="20"/>
                <w:szCs w:val="20"/>
              </w:rPr>
              <w:t>763 (9</w:t>
            </w:r>
            <w:r w:rsidR="00BC0D90">
              <w:rPr>
                <w:rFonts w:ascii="Times New Roman" w:hAnsi="Times New Roman" w:cs="Times New Roman"/>
                <w:sz w:val="20"/>
                <w:szCs w:val="20"/>
              </w:rPr>
              <w:t>,</w:t>
            </w:r>
            <w:r w:rsidRPr="001A2394">
              <w:rPr>
                <w:rFonts w:ascii="Times New Roman" w:hAnsi="Times New Roman" w:cs="Times New Roman"/>
                <w:sz w:val="20"/>
                <w:szCs w:val="20"/>
              </w:rPr>
              <w:t>037 to 17</w:t>
            </w:r>
            <w:r w:rsidR="00BC0D90">
              <w:rPr>
                <w:rFonts w:ascii="Times New Roman" w:hAnsi="Times New Roman" w:cs="Times New Roman"/>
                <w:sz w:val="20"/>
                <w:szCs w:val="20"/>
              </w:rPr>
              <w:t>,</w:t>
            </w:r>
            <w:r w:rsidRPr="001A2394">
              <w:rPr>
                <w:rFonts w:ascii="Times New Roman" w:hAnsi="Times New Roman" w:cs="Times New Roman"/>
                <w:sz w:val="20"/>
                <w:szCs w:val="20"/>
              </w:rPr>
              <w:t>888)</w:t>
            </w:r>
          </w:p>
        </w:tc>
        <w:tc>
          <w:tcPr>
            <w:tcW w:w="2547" w:type="dxa"/>
            <w:tcBorders>
              <w:top w:val="nil"/>
              <w:left w:val="single" w:sz="4" w:space="0" w:color="auto"/>
              <w:bottom w:val="nil"/>
              <w:right w:val="single" w:sz="4" w:space="0" w:color="auto"/>
            </w:tcBorders>
            <w:noWrap/>
            <w:hideMark/>
          </w:tcPr>
          <w:p w14:paraId="37941F6F" w14:textId="617D08AD"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14</w:t>
            </w:r>
            <w:r w:rsidR="00BC0D90">
              <w:rPr>
                <w:rFonts w:ascii="Times New Roman" w:hAnsi="Times New Roman" w:cs="Times New Roman"/>
                <w:sz w:val="20"/>
                <w:szCs w:val="20"/>
              </w:rPr>
              <w:t>,</w:t>
            </w:r>
            <w:r w:rsidRPr="001A2394">
              <w:rPr>
                <w:rFonts w:ascii="Times New Roman" w:hAnsi="Times New Roman" w:cs="Times New Roman"/>
                <w:sz w:val="20"/>
                <w:szCs w:val="20"/>
              </w:rPr>
              <w:t>417 (9</w:t>
            </w:r>
            <w:r w:rsidR="00BC0D90">
              <w:rPr>
                <w:rFonts w:ascii="Times New Roman" w:hAnsi="Times New Roman" w:cs="Times New Roman"/>
                <w:sz w:val="20"/>
                <w:szCs w:val="20"/>
              </w:rPr>
              <w:t>,</w:t>
            </w:r>
            <w:r w:rsidRPr="001A2394">
              <w:rPr>
                <w:rFonts w:ascii="Times New Roman" w:hAnsi="Times New Roman" w:cs="Times New Roman"/>
                <w:sz w:val="20"/>
                <w:szCs w:val="20"/>
              </w:rPr>
              <w:t>577 to 18</w:t>
            </w:r>
            <w:r w:rsidR="00BC0D90">
              <w:rPr>
                <w:rFonts w:ascii="Times New Roman" w:hAnsi="Times New Roman" w:cs="Times New Roman"/>
                <w:sz w:val="20"/>
                <w:szCs w:val="20"/>
              </w:rPr>
              <w:t>,</w:t>
            </w:r>
            <w:r w:rsidRPr="001A2394">
              <w:rPr>
                <w:rFonts w:ascii="Times New Roman" w:hAnsi="Times New Roman" w:cs="Times New Roman"/>
                <w:sz w:val="20"/>
                <w:szCs w:val="20"/>
              </w:rPr>
              <w:t>698)</w:t>
            </w:r>
          </w:p>
        </w:tc>
        <w:tc>
          <w:tcPr>
            <w:tcW w:w="2556" w:type="dxa"/>
            <w:tcBorders>
              <w:top w:val="nil"/>
              <w:left w:val="single" w:sz="4" w:space="0" w:color="auto"/>
              <w:bottom w:val="nil"/>
              <w:right w:val="single" w:sz="4" w:space="0" w:color="auto"/>
            </w:tcBorders>
            <w:noWrap/>
            <w:vAlign w:val="bottom"/>
            <w:hideMark/>
          </w:tcPr>
          <w:p w14:paraId="4886BF8A"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654</w:t>
            </w:r>
          </w:p>
        </w:tc>
      </w:tr>
      <w:tr w:rsidR="001A2394" w:rsidRPr="001A2394" w14:paraId="73203486" w14:textId="77777777" w:rsidTr="00C84817">
        <w:trPr>
          <w:trHeight w:val="320"/>
          <w:jc w:val="center"/>
        </w:trPr>
        <w:tc>
          <w:tcPr>
            <w:tcW w:w="3397" w:type="dxa"/>
            <w:tcBorders>
              <w:top w:val="nil"/>
              <w:left w:val="single" w:sz="4" w:space="0" w:color="auto"/>
              <w:bottom w:val="nil"/>
              <w:right w:val="nil"/>
            </w:tcBorders>
            <w:noWrap/>
            <w:vAlign w:val="bottom"/>
            <w:hideMark/>
          </w:tcPr>
          <w:p w14:paraId="5C78B84D"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1E435896" w14:textId="23F2F041"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13</w:t>
            </w:r>
            <w:r w:rsidR="00BC0D90">
              <w:rPr>
                <w:rFonts w:ascii="Times New Roman" w:hAnsi="Times New Roman" w:cs="Times New Roman"/>
                <w:sz w:val="20"/>
                <w:szCs w:val="20"/>
              </w:rPr>
              <w:t>,</w:t>
            </w:r>
            <w:r w:rsidRPr="001A2394">
              <w:rPr>
                <w:rFonts w:ascii="Times New Roman" w:hAnsi="Times New Roman" w:cs="Times New Roman"/>
                <w:sz w:val="20"/>
                <w:szCs w:val="20"/>
              </w:rPr>
              <w:t>816 (6</w:t>
            </w:r>
            <w:r w:rsidR="00BC0D90">
              <w:rPr>
                <w:rFonts w:ascii="Times New Roman" w:hAnsi="Times New Roman" w:cs="Times New Roman"/>
                <w:sz w:val="20"/>
                <w:szCs w:val="20"/>
              </w:rPr>
              <w:t>,</w:t>
            </w:r>
            <w:r w:rsidRPr="001A2394">
              <w:rPr>
                <w:rFonts w:ascii="Times New Roman" w:hAnsi="Times New Roman" w:cs="Times New Roman"/>
                <w:sz w:val="20"/>
                <w:szCs w:val="20"/>
              </w:rPr>
              <w:t>738)</w:t>
            </w:r>
          </w:p>
        </w:tc>
        <w:tc>
          <w:tcPr>
            <w:tcW w:w="2547" w:type="dxa"/>
            <w:tcBorders>
              <w:top w:val="nil"/>
              <w:left w:val="single" w:sz="4" w:space="0" w:color="auto"/>
              <w:bottom w:val="nil"/>
              <w:right w:val="single" w:sz="4" w:space="0" w:color="auto"/>
            </w:tcBorders>
            <w:noWrap/>
            <w:hideMark/>
          </w:tcPr>
          <w:p w14:paraId="18AA3A93" w14:textId="0F074155"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14</w:t>
            </w:r>
            <w:r w:rsidR="00BC0D90">
              <w:rPr>
                <w:rFonts w:ascii="Times New Roman" w:hAnsi="Times New Roman" w:cs="Times New Roman"/>
                <w:sz w:val="20"/>
                <w:szCs w:val="20"/>
              </w:rPr>
              <w:t>,</w:t>
            </w:r>
            <w:r w:rsidRPr="001A2394">
              <w:rPr>
                <w:rFonts w:ascii="Times New Roman" w:hAnsi="Times New Roman" w:cs="Times New Roman"/>
                <w:sz w:val="20"/>
                <w:szCs w:val="20"/>
              </w:rPr>
              <w:t>298 (6</w:t>
            </w:r>
            <w:r w:rsidR="00BC0D90">
              <w:rPr>
                <w:rFonts w:ascii="Times New Roman" w:hAnsi="Times New Roman" w:cs="Times New Roman"/>
                <w:sz w:val="20"/>
                <w:szCs w:val="20"/>
              </w:rPr>
              <w:t>,</w:t>
            </w:r>
            <w:r w:rsidRPr="001A2394">
              <w:rPr>
                <w:rFonts w:ascii="Times New Roman" w:hAnsi="Times New Roman" w:cs="Times New Roman"/>
                <w:sz w:val="20"/>
                <w:szCs w:val="20"/>
              </w:rPr>
              <w:t>877)</w:t>
            </w:r>
          </w:p>
        </w:tc>
        <w:tc>
          <w:tcPr>
            <w:tcW w:w="2556" w:type="dxa"/>
            <w:tcBorders>
              <w:top w:val="nil"/>
              <w:left w:val="single" w:sz="4" w:space="0" w:color="auto"/>
              <w:bottom w:val="nil"/>
              <w:right w:val="single" w:sz="4" w:space="0" w:color="auto"/>
            </w:tcBorders>
            <w:noWrap/>
            <w:vAlign w:val="bottom"/>
            <w:hideMark/>
          </w:tcPr>
          <w:p w14:paraId="5595E933"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482</w:t>
            </w:r>
          </w:p>
        </w:tc>
      </w:tr>
      <w:tr w:rsidR="001A2394" w:rsidRPr="001A2394" w14:paraId="3ABFE4CE" w14:textId="77777777" w:rsidTr="00C84817">
        <w:trPr>
          <w:trHeight w:val="320"/>
          <w:jc w:val="center"/>
        </w:trPr>
        <w:tc>
          <w:tcPr>
            <w:tcW w:w="3397" w:type="dxa"/>
            <w:tcBorders>
              <w:top w:val="nil"/>
              <w:left w:val="single" w:sz="4" w:space="0" w:color="auto"/>
              <w:bottom w:val="nil"/>
              <w:right w:val="nil"/>
            </w:tcBorders>
            <w:noWrap/>
            <w:vAlign w:val="bottom"/>
            <w:hideMark/>
          </w:tcPr>
          <w:p w14:paraId="358BE135" w14:textId="77777777" w:rsidR="001A2394" w:rsidRPr="001A2394" w:rsidRDefault="001A2394" w:rsidP="001A2394">
            <w:pPr>
              <w:spacing w:line="240" w:lineRule="auto"/>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 xml:space="preserve">Fluid balance </w:t>
            </w:r>
            <w:r w:rsidRPr="001A2394">
              <w:rPr>
                <w:rFonts w:ascii="Times New Roman" w:eastAsia="Times New Roman" w:hAnsi="Times New Roman" w:cs="Times New Roman"/>
                <w:sz w:val="20"/>
                <w:szCs w:val="20"/>
                <w:lang w:eastAsia="fr-FR"/>
              </w:rPr>
              <w:t>‖</w:t>
            </w:r>
          </w:p>
        </w:tc>
        <w:tc>
          <w:tcPr>
            <w:tcW w:w="2415" w:type="dxa"/>
            <w:tcBorders>
              <w:top w:val="nil"/>
              <w:left w:val="single" w:sz="4" w:space="0" w:color="auto"/>
              <w:bottom w:val="nil"/>
              <w:right w:val="single" w:sz="4" w:space="0" w:color="auto"/>
            </w:tcBorders>
            <w:noWrap/>
            <w:vAlign w:val="bottom"/>
            <w:hideMark/>
          </w:tcPr>
          <w:p w14:paraId="524B70B7"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332FFABE"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52B311D4"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4E0C5E60" w14:textId="77777777" w:rsidTr="00C84817">
        <w:trPr>
          <w:trHeight w:val="320"/>
          <w:jc w:val="center"/>
        </w:trPr>
        <w:tc>
          <w:tcPr>
            <w:tcW w:w="3397" w:type="dxa"/>
            <w:tcBorders>
              <w:top w:val="nil"/>
              <w:left w:val="single" w:sz="4" w:space="0" w:color="auto"/>
              <w:bottom w:val="nil"/>
              <w:right w:val="nil"/>
            </w:tcBorders>
            <w:noWrap/>
            <w:vAlign w:val="bottom"/>
          </w:tcPr>
          <w:p w14:paraId="6EB9972A" w14:textId="77777777" w:rsidR="001A2394" w:rsidRPr="001A2394" w:rsidRDefault="001A2394" w:rsidP="001A2394">
            <w:pPr>
              <w:spacing w:line="240" w:lineRule="auto"/>
              <w:ind w:firstLineChars="200" w:firstLine="408"/>
              <w:rPr>
                <w:rFonts w:ascii="Times New Roman" w:eastAsia="Times New Roman" w:hAnsi="Times New Roman" w:cs="Times New Roman"/>
                <w:sz w:val="20"/>
                <w:szCs w:val="20"/>
                <w:lang w:eastAsia="fr-FR"/>
              </w:rPr>
            </w:pPr>
            <w:r w:rsidRPr="001A2394">
              <w:rPr>
                <w:rFonts w:ascii="Times New Roman" w:eastAsia="Times New Roman" w:hAnsi="Times New Roman" w:cs="Times New Roman"/>
                <w:b/>
                <w:bCs/>
                <w:sz w:val="20"/>
                <w:szCs w:val="20"/>
                <w:lang w:eastAsia="fr-FR"/>
              </w:rPr>
              <w:t xml:space="preserve">From inclusion to day 1 </w:t>
            </w:r>
            <w:r w:rsidRPr="001A2394">
              <w:rPr>
                <w:rFonts w:ascii="Times New Roman" w:eastAsia="Times New Roman" w:hAnsi="Times New Roman" w:cs="Times New Roman"/>
                <w:sz w:val="20"/>
                <w:szCs w:val="20"/>
                <w:lang w:eastAsia="fr-FR"/>
              </w:rPr>
              <w:t>¤</w:t>
            </w:r>
          </w:p>
        </w:tc>
        <w:tc>
          <w:tcPr>
            <w:tcW w:w="2415" w:type="dxa"/>
            <w:tcBorders>
              <w:top w:val="nil"/>
              <w:left w:val="single" w:sz="4" w:space="0" w:color="auto"/>
              <w:bottom w:val="nil"/>
              <w:right w:val="single" w:sz="4" w:space="0" w:color="auto"/>
            </w:tcBorders>
            <w:noWrap/>
            <w:vAlign w:val="bottom"/>
          </w:tcPr>
          <w:p w14:paraId="60E9086A"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p>
        </w:tc>
        <w:tc>
          <w:tcPr>
            <w:tcW w:w="2547" w:type="dxa"/>
            <w:tcBorders>
              <w:top w:val="nil"/>
              <w:left w:val="single" w:sz="4" w:space="0" w:color="auto"/>
              <w:bottom w:val="nil"/>
              <w:right w:val="single" w:sz="4" w:space="0" w:color="auto"/>
            </w:tcBorders>
            <w:noWrap/>
            <w:vAlign w:val="bottom"/>
          </w:tcPr>
          <w:p w14:paraId="66F4A28C"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tcPr>
          <w:p w14:paraId="520CBF1B"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p>
        </w:tc>
      </w:tr>
      <w:tr w:rsidR="001A2394" w:rsidRPr="001A2394" w14:paraId="2EC0E98E" w14:textId="77777777" w:rsidTr="00C84817">
        <w:trPr>
          <w:trHeight w:val="320"/>
          <w:jc w:val="center"/>
        </w:trPr>
        <w:tc>
          <w:tcPr>
            <w:tcW w:w="3397" w:type="dxa"/>
            <w:tcBorders>
              <w:top w:val="nil"/>
              <w:left w:val="single" w:sz="4" w:space="0" w:color="auto"/>
              <w:bottom w:val="nil"/>
              <w:right w:val="nil"/>
            </w:tcBorders>
            <w:noWrap/>
            <w:vAlign w:val="bottom"/>
          </w:tcPr>
          <w:p w14:paraId="4B8D7479" w14:textId="77777777" w:rsidR="001A2394" w:rsidRPr="001A2394" w:rsidRDefault="001A2394" w:rsidP="001A2394">
            <w:pPr>
              <w:spacing w:line="240" w:lineRule="auto"/>
              <w:ind w:firstLineChars="323" w:firstLine="646"/>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vAlign w:val="center"/>
          </w:tcPr>
          <w:p w14:paraId="0CBA1981" w14:textId="61C0E10E"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1</w:t>
            </w:r>
            <w:r w:rsidR="00BC0D90">
              <w:rPr>
                <w:rFonts w:ascii="Times New Roman" w:hAnsi="Times New Roman" w:cs="Times New Roman"/>
                <w:sz w:val="20"/>
                <w:szCs w:val="20"/>
              </w:rPr>
              <w:t>,</w:t>
            </w:r>
            <w:r w:rsidRPr="001A2394">
              <w:rPr>
                <w:rFonts w:ascii="Times New Roman" w:hAnsi="Times New Roman" w:cs="Times New Roman"/>
                <w:sz w:val="20"/>
                <w:szCs w:val="20"/>
              </w:rPr>
              <w:t>525 (-28 to 3</w:t>
            </w:r>
            <w:r w:rsidR="00BC0D90">
              <w:rPr>
                <w:rFonts w:ascii="Times New Roman" w:hAnsi="Times New Roman" w:cs="Times New Roman"/>
                <w:sz w:val="20"/>
                <w:szCs w:val="20"/>
              </w:rPr>
              <w:t>,</w:t>
            </w:r>
            <w:r w:rsidRPr="001A2394">
              <w:rPr>
                <w:rFonts w:ascii="Times New Roman" w:hAnsi="Times New Roman" w:cs="Times New Roman"/>
                <w:sz w:val="20"/>
                <w:szCs w:val="20"/>
              </w:rPr>
              <w:t>244)</w:t>
            </w:r>
          </w:p>
        </w:tc>
        <w:tc>
          <w:tcPr>
            <w:tcW w:w="2547" w:type="dxa"/>
            <w:tcBorders>
              <w:top w:val="nil"/>
              <w:left w:val="single" w:sz="4" w:space="0" w:color="auto"/>
              <w:bottom w:val="nil"/>
              <w:right w:val="single" w:sz="4" w:space="0" w:color="auto"/>
            </w:tcBorders>
            <w:noWrap/>
            <w:vAlign w:val="center"/>
          </w:tcPr>
          <w:p w14:paraId="5A7131A5" w14:textId="73F0C314"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1</w:t>
            </w:r>
            <w:r w:rsidR="00BC0D90">
              <w:rPr>
                <w:rFonts w:ascii="Times New Roman" w:hAnsi="Times New Roman" w:cs="Times New Roman"/>
                <w:sz w:val="20"/>
                <w:szCs w:val="20"/>
              </w:rPr>
              <w:t>,</w:t>
            </w:r>
            <w:r w:rsidRPr="001A2394">
              <w:rPr>
                <w:rFonts w:ascii="Times New Roman" w:hAnsi="Times New Roman" w:cs="Times New Roman"/>
                <w:sz w:val="20"/>
                <w:szCs w:val="20"/>
              </w:rPr>
              <w:t>410 (-49 to 3</w:t>
            </w:r>
            <w:r w:rsidR="00BC0D90">
              <w:rPr>
                <w:rFonts w:ascii="Times New Roman" w:hAnsi="Times New Roman" w:cs="Times New Roman"/>
                <w:sz w:val="20"/>
                <w:szCs w:val="20"/>
              </w:rPr>
              <w:t>,</w:t>
            </w:r>
            <w:r w:rsidRPr="001A2394">
              <w:rPr>
                <w:rFonts w:ascii="Times New Roman" w:hAnsi="Times New Roman" w:cs="Times New Roman"/>
                <w:sz w:val="20"/>
                <w:szCs w:val="20"/>
              </w:rPr>
              <w:t>507)</w:t>
            </w:r>
          </w:p>
        </w:tc>
        <w:tc>
          <w:tcPr>
            <w:tcW w:w="2556" w:type="dxa"/>
            <w:tcBorders>
              <w:top w:val="nil"/>
              <w:left w:val="single" w:sz="4" w:space="0" w:color="auto"/>
              <w:bottom w:val="nil"/>
              <w:right w:val="single" w:sz="4" w:space="0" w:color="auto"/>
            </w:tcBorders>
            <w:noWrap/>
            <w:vAlign w:val="bottom"/>
          </w:tcPr>
          <w:p w14:paraId="438A613B"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-115</w:t>
            </w:r>
          </w:p>
        </w:tc>
      </w:tr>
      <w:tr w:rsidR="001A2394" w:rsidRPr="001A2394" w14:paraId="3D605C93" w14:textId="77777777" w:rsidTr="00C84817">
        <w:trPr>
          <w:trHeight w:val="320"/>
          <w:jc w:val="center"/>
        </w:trPr>
        <w:tc>
          <w:tcPr>
            <w:tcW w:w="3397" w:type="dxa"/>
            <w:tcBorders>
              <w:top w:val="nil"/>
              <w:left w:val="single" w:sz="4" w:space="0" w:color="auto"/>
              <w:bottom w:val="nil"/>
              <w:right w:val="nil"/>
            </w:tcBorders>
            <w:noWrap/>
            <w:vAlign w:val="bottom"/>
          </w:tcPr>
          <w:p w14:paraId="39CCAD40" w14:textId="77777777" w:rsidR="001A2394" w:rsidRPr="001A2394" w:rsidRDefault="001A2394" w:rsidP="001A2394">
            <w:pPr>
              <w:spacing w:line="240" w:lineRule="auto"/>
              <w:ind w:firstLineChars="323" w:firstLine="646"/>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vAlign w:val="center"/>
          </w:tcPr>
          <w:p w14:paraId="7C1F40B8" w14:textId="2FBE4A40"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1</w:t>
            </w:r>
            <w:r w:rsidR="00BC0D90">
              <w:rPr>
                <w:rFonts w:ascii="Times New Roman" w:hAnsi="Times New Roman" w:cs="Times New Roman"/>
                <w:sz w:val="20"/>
                <w:szCs w:val="20"/>
              </w:rPr>
              <w:t>,</w:t>
            </w:r>
            <w:r w:rsidRPr="001A2394">
              <w:rPr>
                <w:rFonts w:ascii="Times New Roman" w:hAnsi="Times New Roman" w:cs="Times New Roman"/>
                <w:sz w:val="20"/>
                <w:szCs w:val="20"/>
              </w:rPr>
              <w:t>773 (2</w:t>
            </w:r>
            <w:r w:rsidR="00BC0D90">
              <w:rPr>
                <w:rFonts w:ascii="Times New Roman" w:hAnsi="Times New Roman" w:cs="Times New Roman"/>
                <w:sz w:val="20"/>
                <w:szCs w:val="20"/>
              </w:rPr>
              <w:t>,</w:t>
            </w:r>
            <w:r w:rsidRPr="001A2394">
              <w:rPr>
                <w:rFonts w:ascii="Times New Roman" w:hAnsi="Times New Roman" w:cs="Times New Roman"/>
                <w:sz w:val="20"/>
                <w:szCs w:val="20"/>
              </w:rPr>
              <w:t>964)</w:t>
            </w:r>
          </w:p>
        </w:tc>
        <w:tc>
          <w:tcPr>
            <w:tcW w:w="2547" w:type="dxa"/>
            <w:tcBorders>
              <w:top w:val="nil"/>
              <w:left w:val="single" w:sz="4" w:space="0" w:color="auto"/>
              <w:bottom w:val="nil"/>
              <w:right w:val="single" w:sz="4" w:space="0" w:color="auto"/>
            </w:tcBorders>
            <w:noWrap/>
            <w:vAlign w:val="center"/>
          </w:tcPr>
          <w:p w14:paraId="5602D631" w14:textId="149A8D6A"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1</w:t>
            </w:r>
            <w:r w:rsidR="00BC0D90">
              <w:rPr>
                <w:rFonts w:ascii="Times New Roman" w:hAnsi="Times New Roman" w:cs="Times New Roman"/>
                <w:sz w:val="20"/>
                <w:szCs w:val="20"/>
              </w:rPr>
              <w:t>,</w:t>
            </w:r>
            <w:r w:rsidRPr="001A2394">
              <w:rPr>
                <w:rFonts w:ascii="Times New Roman" w:hAnsi="Times New Roman" w:cs="Times New Roman"/>
                <w:sz w:val="20"/>
                <w:szCs w:val="20"/>
              </w:rPr>
              <w:t>878 (2</w:t>
            </w:r>
            <w:r w:rsidR="00BC0D90">
              <w:rPr>
                <w:rFonts w:ascii="Times New Roman" w:hAnsi="Times New Roman" w:cs="Times New Roman"/>
                <w:sz w:val="20"/>
                <w:szCs w:val="20"/>
              </w:rPr>
              <w:t>,</w:t>
            </w:r>
            <w:r w:rsidRPr="001A2394">
              <w:rPr>
                <w:rFonts w:ascii="Times New Roman" w:hAnsi="Times New Roman" w:cs="Times New Roman"/>
                <w:sz w:val="20"/>
                <w:szCs w:val="20"/>
              </w:rPr>
              <w:t>910)</w:t>
            </w:r>
          </w:p>
        </w:tc>
        <w:tc>
          <w:tcPr>
            <w:tcW w:w="2556" w:type="dxa"/>
            <w:tcBorders>
              <w:top w:val="nil"/>
              <w:left w:val="single" w:sz="4" w:space="0" w:color="auto"/>
              <w:bottom w:val="nil"/>
              <w:right w:val="single" w:sz="4" w:space="0" w:color="auto"/>
            </w:tcBorders>
            <w:noWrap/>
            <w:vAlign w:val="bottom"/>
          </w:tcPr>
          <w:p w14:paraId="45DFFFAD"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105</w:t>
            </w:r>
          </w:p>
        </w:tc>
      </w:tr>
      <w:tr w:rsidR="001A2394" w:rsidRPr="001A2394" w14:paraId="04F35052" w14:textId="77777777" w:rsidTr="00C84817">
        <w:trPr>
          <w:trHeight w:val="320"/>
          <w:jc w:val="center"/>
        </w:trPr>
        <w:tc>
          <w:tcPr>
            <w:tcW w:w="3397" w:type="dxa"/>
            <w:tcBorders>
              <w:top w:val="nil"/>
              <w:left w:val="single" w:sz="4" w:space="0" w:color="auto"/>
              <w:bottom w:val="nil"/>
              <w:right w:val="nil"/>
            </w:tcBorders>
            <w:noWrap/>
            <w:vAlign w:val="bottom"/>
            <w:hideMark/>
          </w:tcPr>
          <w:p w14:paraId="34CC4D3E"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1</w:t>
            </w:r>
          </w:p>
        </w:tc>
        <w:tc>
          <w:tcPr>
            <w:tcW w:w="2415" w:type="dxa"/>
            <w:tcBorders>
              <w:top w:val="nil"/>
              <w:left w:val="single" w:sz="4" w:space="0" w:color="auto"/>
              <w:bottom w:val="nil"/>
              <w:right w:val="single" w:sz="4" w:space="0" w:color="auto"/>
            </w:tcBorders>
            <w:noWrap/>
            <w:vAlign w:val="bottom"/>
            <w:hideMark/>
          </w:tcPr>
          <w:p w14:paraId="1CBC1533"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7685F88D"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0C9D2DD1"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51E6DBF3" w14:textId="77777777" w:rsidTr="00C84817">
        <w:trPr>
          <w:trHeight w:val="320"/>
          <w:jc w:val="center"/>
        </w:trPr>
        <w:tc>
          <w:tcPr>
            <w:tcW w:w="3397" w:type="dxa"/>
            <w:tcBorders>
              <w:top w:val="nil"/>
              <w:left w:val="single" w:sz="4" w:space="0" w:color="auto"/>
              <w:bottom w:val="nil"/>
              <w:right w:val="nil"/>
            </w:tcBorders>
            <w:noWrap/>
            <w:vAlign w:val="bottom"/>
            <w:hideMark/>
          </w:tcPr>
          <w:p w14:paraId="055CFF68"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5BBEF34D" w14:textId="49CAF2DB"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677 (-360 to 1</w:t>
            </w:r>
            <w:r w:rsidR="00BC0D90">
              <w:rPr>
                <w:rFonts w:ascii="Times New Roman" w:hAnsi="Times New Roman" w:cs="Times New Roman"/>
                <w:sz w:val="20"/>
                <w:szCs w:val="20"/>
              </w:rPr>
              <w:t>,</w:t>
            </w:r>
            <w:r w:rsidRPr="001A2394">
              <w:rPr>
                <w:rFonts w:ascii="Times New Roman" w:hAnsi="Times New Roman" w:cs="Times New Roman"/>
                <w:sz w:val="20"/>
                <w:szCs w:val="20"/>
              </w:rPr>
              <w:t>800)</w:t>
            </w:r>
          </w:p>
        </w:tc>
        <w:tc>
          <w:tcPr>
            <w:tcW w:w="2547" w:type="dxa"/>
            <w:tcBorders>
              <w:top w:val="nil"/>
              <w:left w:val="single" w:sz="4" w:space="0" w:color="auto"/>
              <w:bottom w:val="nil"/>
              <w:right w:val="single" w:sz="4" w:space="0" w:color="auto"/>
            </w:tcBorders>
            <w:noWrap/>
            <w:hideMark/>
          </w:tcPr>
          <w:p w14:paraId="4788A57E" w14:textId="15F491C5"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750 (-109 to 1</w:t>
            </w:r>
            <w:r w:rsidR="00BC0D90">
              <w:rPr>
                <w:rFonts w:ascii="Times New Roman" w:hAnsi="Times New Roman" w:cs="Times New Roman"/>
                <w:sz w:val="20"/>
                <w:szCs w:val="20"/>
              </w:rPr>
              <w:t>,</w:t>
            </w:r>
            <w:r w:rsidRPr="001A2394">
              <w:rPr>
                <w:rFonts w:ascii="Times New Roman" w:hAnsi="Times New Roman" w:cs="Times New Roman"/>
                <w:sz w:val="20"/>
                <w:szCs w:val="20"/>
              </w:rPr>
              <w:t>716)</w:t>
            </w:r>
          </w:p>
        </w:tc>
        <w:tc>
          <w:tcPr>
            <w:tcW w:w="2556" w:type="dxa"/>
            <w:tcBorders>
              <w:top w:val="nil"/>
              <w:left w:val="single" w:sz="4" w:space="0" w:color="auto"/>
              <w:bottom w:val="nil"/>
              <w:right w:val="single" w:sz="4" w:space="0" w:color="auto"/>
            </w:tcBorders>
            <w:noWrap/>
            <w:vAlign w:val="bottom"/>
            <w:hideMark/>
          </w:tcPr>
          <w:p w14:paraId="6041A86A"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73</w:t>
            </w:r>
          </w:p>
        </w:tc>
      </w:tr>
      <w:tr w:rsidR="001A2394" w:rsidRPr="001A2394" w14:paraId="4B864ACC" w14:textId="77777777" w:rsidTr="00C84817">
        <w:trPr>
          <w:trHeight w:val="320"/>
          <w:jc w:val="center"/>
        </w:trPr>
        <w:tc>
          <w:tcPr>
            <w:tcW w:w="3397" w:type="dxa"/>
            <w:tcBorders>
              <w:top w:val="nil"/>
              <w:left w:val="single" w:sz="4" w:space="0" w:color="auto"/>
              <w:bottom w:val="nil"/>
              <w:right w:val="nil"/>
            </w:tcBorders>
            <w:noWrap/>
            <w:vAlign w:val="bottom"/>
            <w:hideMark/>
          </w:tcPr>
          <w:p w14:paraId="2090D345"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6F05B74F" w14:textId="09D39B2C"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797 (1</w:t>
            </w:r>
            <w:r w:rsidR="00BC0D90">
              <w:rPr>
                <w:rFonts w:ascii="Times New Roman" w:hAnsi="Times New Roman" w:cs="Times New Roman"/>
                <w:sz w:val="20"/>
                <w:szCs w:val="20"/>
              </w:rPr>
              <w:t>,</w:t>
            </w:r>
            <w:r w:rsidRPr="001A2394">
              <w:rPr>
                <w:rFonts w:ascii="Times New Roman" w:hAnsi="Times New Roman" w:cs="Times New Roman"/>
                <w:sz w:val="20"/>
                <w:szCs w:val="20"/>
              </w:rPr>
              <w:t>864)</w:t>
            </w:r>
          </w:p>
        </w:tc>
        <w:tc>
          <w:tcPr>
            <w:tcW w:w="2547" w:type="dxa"/>
            <w:tcBorders>
              <w:top w:val="nil"/>
              <w:left w:val="single" w:sz="4" w:space="0" w:color="auto"/>
              <w:bottom w:val="nil"/>
              <w:right w:val="single" w:sz="4" w:space="0" w:color="auto"/>
            </w:tcBorders>
            <w:noWrap/>
            <w:hideMark/>
          </w:tcPr>
          <w:p w14:paraId="49564936" w14:textId="6289018A"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907 (1</w:t>
            </w:r>
            <w:r w:rsidR="00BC0D90">
              <w:rPr>
                <w:rFonts w:ascii="Times New Roman" w:hAnsi="Times New Roman" w:cs="Times New Roman"/>
                <w:sz w:val="20"/>
                <w:szCs w:val="20"/>
              </w:rPr>
              <w:t>,</w:t>
            </w:r>
            <w:r w:rsidRPr="001A2394">
              <w:rPr>
                <w:rFonts w:ascii="Times New Roman" w:hAnsi="Times New Roman" w:cs="Times New Roman"/>
                <w:sz w:val="20"/>
                <w:szCs w:val="20"/>
              </w:rPr>
              <w:t>799)</w:t>
            </w:r>
          </w:p>
        </w:tc>
        <w:tc>
          <w:tcPr>
            <w:tcW w:w="2556" w:type="dxa"/>
            <w:tcBorders>
              <w:top w:val="nil"/>
              <w:left w:val="single" w:sz="4" w:space="0" w:color="auto"/>
              <w:bottom w:val="nil"/>
              <w:right w:val="single" w:sz="4" w:space="0" w:color="auto"/>
            </w:tcBorders>
            <w:noWrap/>
            <w:vAlign w:val="bottom"/>
            <w:hideMark/>
          </w:tcPr>
          <w:p w14:paraId="0E436BAB"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110</w:t>
            </w:r>
          </w:p>
        </w:tc>
      </w:tr>
      <w:tr w:rsidR="001A2394" w:rsidRPr="001A2394" w14:paraId="6BC5936D" w14:textId="77777777" w:rsidTr="00C84817">
        <w:trPr>
          <w:trHeight w:val="320"/>
          <w:jc w:val="center"/>
        </w:trPr>
        <w:tc>
          <w:tcPr>
            <w:tcW w:w="3397" w:type="dxa"/>
            <w:tcBorders>
              <w:top w:val="nil"/>
              <w:left w:val="single" w:sz="4" w:space="0" w:color="auto"/>
              <w:bottom w:val="nil"/>
              <w:right w:val="nil"/>
            </w:tcBorders>
            <w:noWrap/>
            <w:vAlign w:val="bottom"/>
            <w:hideMark/>
          </w:tcPr>
          <w:p w14:paraId="79F05F7A"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2</w:t>
            </w:r>
          </w:p>
        </w:tc>
        <w:tc>
          <w:tcPr>
            <w:tcW w:w="2415" w:type="dxa"/>
            <w:tcBorders>
              <w:top w:val="nil"/>
              <w:left w:val="single" w:sz="4" w:space="0" w:color="auto"/>
              <w:bottom w:val="nil"/>
              <w:right w:val="single" w:sz="4" w:space="0" w:color="auto"/>
            </w:tcBorders>
            <w:noWrap/>
            <w:vAlign w:val="bottom"/>
            <w:hideMark/>
          </w:tcPr>
          <w:p w14:paraId="158BD6B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30B7F215"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1BCEE8CC"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185C5351" w14:textId="77777777" w:rsidTr="00C84817">
        <w:trPr>
          <w:trHeight w:val="320"/>
          <w:jc w:val="center"/>
        </w:trPr>
        <w:tc>
          <w:tcPr>
            <w:tcW w:w="3397" w:type="dxa"/>
            <w:tcBorders>
              <w:top w:val="nil"/>
              <w:left w:val="single" w:sz="4" w:space="0" w:color="auto"/>
              <w:bottom w:val="nil"/>
              <w:right w:val="nil"/>
            </w:tcBorders>
            <w:noWrap/>
            <w:vAlign w:val="bottom"/>
            <w:hideMark/>
          </w:tcPr>
          <w:p w14:paraId="15B5BB14"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77D6B91E" w14:textId="3D0CF635"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239 (-749 to 1</w:t>
            </w:r>
            <w:r w:rsidR="00BC0D90">
              <w:rPr>
                <w:rFonts w:ascii="Times New Roman" w:hAnsi="Times New Roman" w:cs="Times New Roman"/>
                <w:sz w:val="20"/>
                <w:szCs w:val="20"/>
              </w:rPr>
              <w:t>,</w:t>
            </w:r>
            <w:r w:rsidRPr="001A2394">
              <w:rPr>
                <w:rFonts w:ascii="Times New Roman" w:hAnsi="Times New Roman" w:cs="Times New Roman"/>
                <w:sz w:val="20"/>
                <w:szCs w:val="20"/>
              </w:rPr>
              <w:t>234)</w:t>
            </w:r>
          </w:p>
        </w:tc>
        <w:tc>
          <w:tcPr>
            <w:tcW w:w="2547" w:type="dxa"/>
            <w:tcBorders>
              <w:top w:val="nil"/>
              <w:left w:val="single" w:sz="4" w:space="0" w:color="auto"/>
              <w:bottom w:val="nil"/>
              <w:right w:val="single" w:sz="4" w:space="0" w:color="auto"/>
            </w:tcBorders>
            <w:noWrap/>
            <w:hideMark/>
          </w:tcPr>
          <w:p w14:paraId="03889F5A" w14:textId="354E1863"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388 (-452 to 1</w:t>
            </w:r>
            <w:r w:rsidR="00BC0D90">
              <w:rPr>
                <w:rFonts w:ascii="Times New Roman" w:hAnsi="Times New Roman" w:cs="Times New Roman"/>
                <w:sz w:val="20"/>
                <w:szCs w:val="20"/>
              </w:rPr>
              <w:t>,</w:t>
            </w:r>
            <w:r w:rsidRPr="001A2394">
              <w:rPr>
                <w:rFonts w:ascii="Times New Roman" w:hAnsi="Times New Roman" w:cs="Times New Roman"/>
                <w:sz w:val="20"/>
                <w:szCs w:val="20"/>
              </w:rPr>
              <w:t>293)</w:t>
            </w:r>
          </w:p>
        </w:tc>
        <w:tc>
          <w:tcPr>
            <w:tcW w:w="2556" w:type="dxa"/>
            <w:tcBorders>
              <w:top w:val="nil"/>
              <w:left w:val="single" w:sz="4" w:space="0" w:color="auto"/>
              <w:bottom w:val="nil"/>
              <w:right w:val="single" w:sz="4" w:space="0" w:color="auto"/>
            </w:tcBorders>
            <w:noWrap/>
            <w:vAlign w:val="bottom"/>
            <w:hideMark/>
          </w:tcPr>
          <w:p w14:paraId="2B55DF1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150</w:t>
            </w:r>
          </w:p>
        </w:tc>
      </w:tr>
      <w:tr w:rsidR="001A2394" w:rsidRPr="001A2394" w14:paraId="48EE5E26" w14:textId="77777777" w:rsidTr="00C84817">
        <w:trPr>
          <w:trHeight w:val="320"/>
          <w:jc w:val="center"/>
        </w:trPr>
        <w:tc>
          <w:tcPr>
            <w:tcW w:w="3397" w:type="dxa"/>
            <w:tcBorders>
              <w:top w:val="nil"/>
              <w:left w:val="single" w:sz="4" w:space="0" w:color="auto"/>
              <w:bottom w:val="nil"/>
              <w:right w:val="nil"/>
            </w:tcBorders>
            <w:noWrap/>
            <w:vAlign w:val="bottom"/>
            <w:hideMark/>
          </w:tcPr>
          <w:p w14:paraId="28F51BBA"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5E35651E" w14:textId="761B4B19"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315 (1</w:t>
            </w:r>
            <w:r w:rsidR="00BC0D90">
              <w:rPr>
                <w:rFonts w:ascii="Times New Roman" w:hAnsi="Times New Roman" w:cs="Times New Roman"/>
                <w:sz w:val="20"/>
                <w:szCs w:val="20"/>
              </w:rPr>
              <w:t>,</w:t>
            </w:r>
            <w:r w:rsidRPr="001A2394">
              <w:rPr>
                <w:rFonts w:ascii="Times New Roman" w:hAnsi="Times New Roman" w:cs="Times New Roman"/>
                <w:sz w:val="20"/>
                <w:szCs w:val="20"/>
              </w:rPr>
              <w:t>694)</w:t>
            </w:r>
          </w:p>
        </w:tc>
        <w:tc>
          <w:tcPr>
            <w:tcW w:w="2547" w:type="dxa"/>
            <w:tcBorders>
              <w:top w:val="nil"/>
              <w:left w:val="single" w:sz="4" w:space="0" w:color="auto"/>
              <w:bottom w:val="nil"/>
              <w:right w:val="single" w:sz="4" w:space="0" w:color="auto"/>
            </w:tcBorders>
            <w:noWrap/>
            <w:hideMark/>
          </w:tcPr>
          <w:p w14:paraId="417512BB" w14:textId="100A4C3C"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375 (1</w:t>
            </w:r>
            <w:r w:rsidR="00BC0D90">
              <w:rPr>
                <w:rFonts w:ascii="Times New Roman" w:hAnsi="Times New Roman" w:cs="Times New Roman"/>
                <w:sz w:val="20"/>
                <w:szCs w:val="20"/>
              </w:rPr>
              <w:t>,</w:t>
            </w:r>
            <w:r w:rsidRPr="001A2394">
              <w:rPr>
                <w:rFonts w:ascii="Times New Roman" w:hAnsi="Times New Roman" w:cs="Times New Roman"/>
                <w:sz w:val="20"/>
                <w:szCs w:val="20"/>
              </w:rPr>
              <w:t>704)</w:t>
            </w:r>
          </w:p>
        </w:tc>
        <w:tc>
          <w:tcPr>
            <w:tcW w:w="2556" w:type="dxa"/>
            <w:tcBorders>
              <w:top w:val="nil"/>
              <w:left w:val="single" w:sz="4" w:space="0" w:color="auto"/>
              <w:bottom w:val="nil"/>
              <w:right w:val="single" w:sz="4" w:space="0" w:color="auto"/>
            </w:tcBorders>
            <w:noWrap/>
            <w:vAlign w:val="bottom"/>
            <w:hideMark/>
          </w:tcPr>
          <w:p w14:paraId="435C59D0"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60</w:t>
            </w:r>
          </w:p>
        </w:tc>
      </w:tr>
      <w:tr w:rsidR="001A2394" w:rsidRPr="001A2394" w14:paraId="17AAC5BA" w14:textId="77777777" w:rsidTr="00C84817">
        <w:trPr>
          <w:trHeight w:val="320"/>
          <w:jc w:val="center"/>
        </w:trPr>
        <w:tc>
          <w:tcPr>
            <w:tcW w:w="3397" w:type="dxa"/>
            <w:tcBorders>
              <w:top w:val="nil"/>
              <w:left w:val="single" w:sz="4" w:space="0" w:color="auto"/>
              <w:bottom w:val="nil"/>
              <w:right w:val="nil"/>
            </w:tcBorders>
            <w:noWrap/>
            <w:vAlign w:val="bottom"/>
            <w:hideMark/>
          </w:tcPr>
          <w:p w14:paraId="7B9EAC9F"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3</w:t>
            </w:r>
          </w:p>
        </w:tc>
        <w:tc>
          <w:tcPr>
            <w:tcW w:w="2415" w:type="dxa"/>
            <w:tcBorders>
              <w:top w:val="nil"/>
              <w:left w:val="single" w:sz="4" w:space="0" w:color="auto"/>
              <w:bottom w:val="nil"/>
              <w:right w:val="single" w:sz="4" w:space="0" w:color="auto"/>
            </w:tcBorders>
            <w:noWrap/>
            <w:vAlign w:val="bottom"/>
            <w:hideMark/>
          </w:tcPr>
          <w:p w14:paraId="1151414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754221D2"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05187E1D"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5841B920" w14:textId="77777777" w:rsidTr="00C84817">
        <w:trPr>
          <w:trHeight w:val="320"/>
          <w:jc w:val="center"/>
        </w:trPr>
        <w:tc>
          <w:tcPr>
            <w:tcW w:w="3397" w:type="dxa"/>
            <w:tcBorders>
              <w:top w:val="nil"/>
              <w:left w:val="single" w:sz="4" w:space="0" w:color="auto"/>
              <w:bottom w:val="nil"/>
              <w:right w:val="nil"/>
            </w:tcBorders>
            <w:noWrap/>
            <w:vAlign w:val="bottom"/>
            <w:hideMark/>
          </w:tcPr>
          <w:p w14:paraId="0D7023F9"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2220D22A" w14:textId="101CEBDB"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74 (-769 to 1</w:t>
            </w:r>
            <w:r w:rsidR="00BC0D90">
              <w:rPr>
                <w:rFonts w:ascii="Times New Roman" w:hAnsi="Times New Roman" w:cs="Times New Roman"/>
                <w:sz w:val="20"/>
                <w:szCs w:val="20"/>
              </w:rPr>
              <w:t>,</w:t>
            </w:r>
            <w:r w:rsidRPr="001A2394">
              <w:rPr>
                <w:rFonts w:ascii="Times New Roman" w:hAnsi="Times New Roman" w:cs="Times New Roman"/>
                <w:sz w:val="20"/>
                <w:szCs w:val="20"/>
              </w:rPr>
              <w:t>085)</w:t>
            </w:r>
          </w:p>
        </w:tc>
        <w:tc>
          <w:tcPr>
            <w:tcW w:w="2547" w:type="dxa"/>
            <w:tcBorders>
              <w:top w:val="nil"/>
              <w:left w:val="single" w:sz="4" w:space="0" w:color="auto"/>
              <w:bottom w:val="nil"/>
              <w:right w:val="single" w:sz="4" w:space="0" w:color="auto"/>
            </w:tcBorders>
            <w:noWrap/>
            <w:hideMark/>
          </w:tcPr>
          <w:p w14:paraId="602B4C67" w14:textId="122437F6"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-260 (-1</w:t>
            </w:r>
            <w:r w:rsidR="00BC0D90">
              <w:rPr>
                <w:rFonts w:ascii="Times New Roman" w:hAnsi="Times New Roman" w:cs="Times New Roman"/>
                <w:sz w:val="20"/>
                <w:szCs w:val="20"/>
              </w:rPr>
              <w:t>,</w:t>
            </w:r>
            <w:r w:rsidRPr="001A2394">
              <w:rPr>
                <w:rFonts w:ascii="Times New Roman" w:hAnsi="Times New Roman" w:cs="Times New Roman"/>
                <w:sz w:val="20"/>
                <w:szCs w:val="20"/>
              </w:rPr>
              <w:t>388 to 632)</w:t>
            </w:r>
          </w:p>
        </w:tc>
        <w:tc>
          <w:tcPr>
            <w:tcW w:w="2556" w:type="dxa"/>
            <w:tcBorders>
              <w:top w:val="nil"/>
              <w:left w:val="single" w:sz="4" w:space="0" w:color="auto"/>
              <w:bottom w:val="nil"/>
              <w:right w:val="single" w:sz="4" w:space="0" w:color="auto"/>
            </w:tcBorders>
            <w:noWrap/>
            <w:vAlign w:val="bottom"/>
            <w:hideMark/>
          </w:tcPr>
          <w:p w14:paraId="781EFFA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-334</w:t>
            </w:r>
          </w:p>
        </w:tc>
      </w:tr>
      <w:tr w:rsidR="001A2394" w:rsidRPr="001A2394" w14:paraId="5ABDC494" w14:textId="77777777" w:rsidTr="00C84817">
        <w:trPr>
          <w:trHeight w:val="320"/>
          <w:jc w:val="center"/>
        </w:trPr>
        <w:tc>
          <w:tcPr>
            <w:tcW w:w="3397" w:type="dxa"/>
            <w:tcBorders>
              <w:top w:val="nil"/>
              <w:left w:val="single" w:sz="4" w:space="0" w:color="auto"/>
              <w:bottom w:val="nil"/>
              <w:right w:val="nil"/>
            </w:tcBorders>
            <w:noWrap/>
            <w:vAlign w:val="bottom"/>
            <w:hideMark/>
          </w:tcPr>
          <w:p w14:paraId="6C67E15B"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683D4D01" w14:textId="4090E815"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62 (1</w:t>
            </w:r>
            <w:r w:rsidR="00BC0D90">
              <w:rPr>
                <w:rFonts w:ascii="Times New Roman" w:hAnsi="Times New Roman" w:cs="Times New Roman"/>
                <w:sz w:val="20"/>
                <w:szCs w:val="20"/>
              </w:rPr>
              <w:t>,</w:t>
            </w:r>
            <w:r w:rsidRPr="001A2394">
              <w:rPr>
                <w:rFonts w:ascii="Times New Roman" w:hAnsi="Times New Roman" w:cs="Times New Roman"/>
                <w:sz w:val="20"/>
                <w:szCs w:val="20"/>
              </w:rPr>
              <w:t>550)</w:t>
            </w:r>
          </w:p>
        </w:tc>
        <w:tc>
          <w:tcPr>
            <w:tcW w:w="2547" w:type="dxa"/>
            <w:tcBorders>
              <w:top w:val="nil"/>
              <w:left w:val="single" w:sz="4" w:space="0" w:color="auto"/>
              <w:bottom w:val="nil"/>
              <w:right w:val="single" w:sz="4" w:space="0" w:color="auto"/>
            </w:tcBorders>
            <w:noWrap/>
            <w:hideMark/>
          </w:tcPr>
          <w:p w14:paraId="12BFFD67" w14:textId="1283930A"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-384 (1</w:t>
            </w:r>
            <w:r w:rsidR="00BC0D90">
              <w:rPr>
                <w:rFonts w:ascii="Times New Roman" w:hAnsi="Times New Roman" w:cs="Times New Roman"/>
                <w:sz w:val="20"/>
                <w:szCs w:val="20"/>
              </w:rPr>
              <w:t>,</w:t>
            </w:r>
            <w:r w:rsidRPr="001A2394">
              <w:rPr>
                <w:rFonts w:ascii="Times New Roman" w:hAnsi="Times New Roman" w:cs="Times New Roman"/>
                <w:sz w:val="20"/>
                <w:szCs w:val="20"/>
              </w:rPr>
              <w:t>789)</w:t>
            </w:r>
          </w:p>
        </w:tc>
        <w:tc>
          <w:tcPr>
            <w:tcW w:w="2556" w:type="dxa"/>
            <w:tcBorders>
              <w:top w:val="nil"/>
              <w:left w:val="single" w:sz="4" w:space="0" w:color="auto"/>
              <w:bottom w:val="nil"/>
              <w:right w:val="single" w:sz="4" w:space="0" w:color="auto"/>
            </w:tcBorders>
            <w:noWrap/>
            <w:vAlign w:val="bottom"/>
            <w:hideMark/>
          </w:tcPr>
          <w:p w14:paraId="6A690A5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-446</w:t>
            </w:r>
          </w:p>
        </w:tc>
      </w:tr>
      <w:tr w:rsidR="001A2394" w:rsidRPr="001A2394" w14:paraId="7B047E5D" w14:textId="77777777" w:rsidTr="00C84817">
        <w:trPr>
          <w:trHeight w:val="320"/>
          <w:jc w:val="center"/>
        </w:trPr>
        <w:tc>
          <w:tcPr>
            <w:tcW w:w="3397" w:type="dxa"/>
            <w:tcBorders>
              <w:top w:val="nil"/>
              <w:left w:val="single" w:sz="4" w:space="0" w:color="auto"/>
              <w:bottom w:val="nil"/>
              <w:right w:val="nil"/>
            </w:tcBorders>
            <w:noWrap/>
            <w:vAlign w:val="bottom"/>
            <w:hideMark/>
          </w:tcPr>
          <w:p w14:paraId="3D2B44F9"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4</w:t>
            </w:r>
          </w:p>
        </w:tc>
        <w:tc>
          <w:tcPr>
            <w:tcW w:w="2415" w:type="dxa"/>
            <w:tcBorders>
              <w:top w:val="nil"/>
              <w:left w:val="single" w:sz="4" w:space="0" w:color="auto"/>
              <w:bottom w:val="nil"/>
              <w:right w:val="single" w:sz="4" w:space="0" w:color="auto"/>
            </w:tcBorders>
            <w:noWrap/>
            <w:vAlign w:val="bottom"/>
            <w:hideMark/>
          </w:tcPr>
          <w:p w14:paraId="4001CAD1"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1FCE7CE9"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4F9AA6F9"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726D0907" w14:textId="77777777" w:rsidTr="00C84817">
        <w:trPr>
          <w:trHeight w:val="320"/>
          <w:jc w:val="center"/>
        </w:trPr>
        <w:tc>
          <w:tcPr>
            <w:tcW w:w="3397" w:type="dxa"/>
            <w:tcBorders>
              <w:top w:val="nil"/>
              <w:left w:val="single" w:sz="4" w:space="0" w:color="auto"/>
              <w:bottom w:val="nil"/>
              <w:right w:val="nil"/>
            </w:tcBorders>
            <w:noWrap/>
            <w:vAlign w:val="bottom"/>
            <w:hideMark/>
          </w:tcPr>
          <w:p w14:paraId="7670A2CE"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5A229DC3" w14:textId="5CACA2B9"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-206 (-1</w:t>
            </w:r>
            <w:r w:rsidR="00BC0D90">
              <w:rPr>
                <w:rFonts w:ascii="Times New Roman" w:hAnsi="Times New Roman" w:cs="Times New Roman"/>
                <w:sz w:val="20"/>
                <w:szCs w:val="20"/>
              </w:rPr>
              <w:t>,</w:t>
            </w:r>
            <w:r w:rsidRPr="001A2394">
              <w:rPr>
                <w:rFonts w:ascii="Times New Roman" w:hAnsi="Times New Roman" w:cs="Times New Roman"/>
                <w:sz w:val="20"/>
                <w:szCs w:val="20"/>
              </w:rPr>
              <w:t>044 to 846)</w:t>
            </w:r>
          </w:p>
        </w:tc>
        <w:tc>
          <w:tcPr>
            <w:tcW w:w="2547" w:type="dxa"/>
            <w:tcBorders>
              <w:top w:val="nil"/>
              <w:left w:val="single" w:sz="4" w:space="0" w:color="auto"/>
              <w:bottom w:val="nil"/>
              <w:right w:val="single" w:sz="4" w:space="0" w:color="auto"/>
            </w:tcBorders>
            <w:noWrap/>
            <w:hideMark/>
          </w:tcPr>
          <w:p w14:paraId="7D0B3573" w14:textId="17A5CA4A"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-273 (-1</w:t>
            </w:r>
            <w:r w:rsidR="00BC0D90">
              <w:rPr>
                <w:rFonts w:ascii="Times New Roman" w:hAnsi="Times New Roman" w:cs="Times New Roman"/>
                <w:sz w:val="20"/>
                <w:szCs w:val="20"/>
              </w:rPr>
              <w:t>,</w:t>
            </w:r>
            <w:r w:rsidRPr="001A2394">
              <w:rPr>
                <w:rFonts w:ascii="Times New Roman" w:hAnsi="Times New Roman" w:cs="Times New Roman"/>
                <w:sz w:val="20"/>
                <w:szCs w:val="20"/>
              </w:rPr>
              <w:t>521 to 653)</w:t>
            </w:r>
          </w:p>
        </w:tc>
        <w:tc>
          <w:tcPr>
            <w:tcW w:w="2556" w:type="dxa"/>
            <w:tcBorders>
              <w:top w:val="nil"/>
              <w:left w:val="single" w:sz="4" w:space="0" w:color="auto"/>
              <w:bottom w:val="nil"/>
              <w:right w:val="single" w:sz="4" w:space="0" w:color="auto"/>
            </w:tcBorders>
            <w:noWrap/>
            <w:vAlign w:val="bottom"/>
            <w:hideMark/>
          </w:tcPr>
          <w:p w14:paraId="320E8765"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-67</w:t>
            </w:r>
          </w:p>
        </w:tc>
      </w:tr>
      <w:tr w:rsidR="001A2394" w:rsidRPr="001A2394" w14:paraId="32D9A872" w14:textId="77777777" w:rsidTr="00C84817">
        <w:trPr>
          <w:trHeight w:val="320"/>
          <w:jc w:val="center"/>
        </w:trPr>
        <w:tc>
          <w:tcPr>
            <w:tcW w:w="3397" w:type="dxa"/>
            <w:tcBorders>
              <w:top w:val="nil"/>
              <w:left w:val="single" w:sz="4" w:space="0" w:color="auto"/>
              <w:bottom w:val="nil"/>
              <w:right w:val="nil"/>
            </w:tcBorders>
            <w:noWrap/>
            <w:vAlign w:val="bottom"/>
            <w:hideMark/>
          </w:tcPr>
          <w:p w14:paraId="5C003B7D"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0FF7249F" w14:textId="65EB86F8"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-142 (1</w:t>
            </w:r>
            <w:r w:rsidR="00BC0D90">
              <w:rPr>
                <w:rFonts w:ascii="Times New Roman" w:hAnsi="Times New Roman" w:cs="Times New Roman"/>
                <w:sz w:val="20"/>
                <w:szCs w:val="20"/>
              </w:rPr>
              <w:t>,</w:t>
            </w:r>
            <w:r w:rsidRPr="001A2394">
              <w:rPr>
                <w:rFonts w:ascii="Times New Roman" w:hAnsi="Times New Roman" w:cs="Times New Roman"/>
                <w:sz w:val="20"/>
                <w:szCs w:val="20"/>
              </w:rPr>
              <w:t>602)</w:t>
            </w:r>
          </w:p>
        </w:tc>
        <w:tc>
          <w:tcPr>
            <w:tcW w:w="2547" w:type="dxa"/>
            <w:tcBorders>
              <w:top w:val="nil"/>
              <w:left w:val="single" w:sz="4" w:space="0" w:color="auto"/>
              <w:bottom w:val="nil"/>
              <w:right w:val="single" w:sz="4" w:space="0" w:color="auto"/>
            </w:tcBorders>
            <w:noWrap/>
            <w:hideMark/>
          </w:tcPr>
          <w:p w14:paraId="1744A50E" w14:textId="4E4E25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-472 (1</w:t>
            </w:r>
            <w:r w:rsidR="00BC0D90">
              <w:rPr>
                <w:rFonts w:ascii="Times New Roman" w:hAnsi="Times New Roman" w:cs="Times New Roman"/>
                <w:sz w:val="20"/>
                <w:szCs w:val="20"/>
              </w:rPr>
              <w:t>,</w:t>
            </w:r>
            <w:r w:rsidRPr="001A2394">
              <w:rPr>
                <w:rFonts w:ascii="Times New Roman" w:hAnsi="Times New Roman" w:cs="Times New Roman"/>
                <w:sz w:val="20"/>
                <w:szCs w:val="20"/>
              </w:rPr>
              <w:t>716)</w:t>
            </w:r>
          </w:p>
        </w:tc>
        <w:tc>
          <w:tcPr>
            <w:tcW w:w="2556" w:type="dxa"/>
            <w:tcBorders>
              <w:top w:val="nil"/>
              <w:left w:val="single" w:sz="4" w:space="0" w:color="auto"/>
              <w:bottom w:val="nil"/>
              <w:right w:val="single" w:sz="4" w:space="0" w:color="auto"/>
            </w:tcBorders>
            <w:noWrap/>
            <w:vAlign w:val="bottom"/>
            <w:hideMark/>
          </w:tcPr>
          <w:p w14:paraId="3F7CD3E4"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-330</w:t>
            </w:r>
          </w:p>
        </w:tc>
      </w:tr>
      <w:tr w:rsidR="001A2394" w:rsidRPr="001A2394" w14:paraId="3AFE3956" w14:textId="77777777" w:rsidTr="00C84817">
        <w:trPr>
          <w:trHeight w:val="320"/>
          <w:jc w:val="center"/>
        </w:trPr>
        <w:tc>
          <w:tcPr>
            <w:tcW w:w="3397" w:type="dxa"/>
            <w:tcBorders>
              <w:top w:val="nil"/>
              <w:left w:val="single" w:sz="4" w:space="0" w:color="auto"/>
              <w:bottom w:val="nil"/>
              <w:right w:val="nil"/>
            </w:tcBorders>
            <w:noWrap/>
            <w:vAlign w:val="bottom"/>
            <w:hideMark/>
          </w:tcPr>
          <w:p w14:paraId="631FF65A" w14:textId="77777777" w:rsidR="001A2394" w:rsidRPr="001A2394" w:rsidRDefault="001A2394" w:rsidP="001A2394">
            <w:pPr>
              <w:spacing w:line="240" w:lineRule="auto"/>
              <w:ind w:firstLineChars="200" w:firstLine="4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Day 5</w:t>
            </w:r>
          </w:p>
        </w:tc>
        <w:tc>
          <w:tcPr>
            <w:tcW w:w="2415" w:type="dxa"/>
            <w:tcBorders>
              <w:top w:val="nil"/>
              <w:left w:val="single" w:sz="4" w:space="0" w:color="auto"/>
              <w:bottom w:val="nil"/>
              <w:right w:val="single" w:sz="4" w:space="0" w:color="auto"/>
            </w:tcBorders>
            <w:noWrap/>
            <w:vAlign w:val="bottom"/>
            <w:hideMark/>
          </w:tcPr>
          <w:p w14:paraId="5C3ACBD6"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56AAB53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6DF7156F"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7166E913" w14:textId="77777777" w:rsidTr="00C84817">
        <w:trPr>
          <w:trHeight w:val="320"/>
          <w:jc w:val="center"/>
        </w:trPr>
        <w:tc>
          <w:tcPr>
            <w:tcW w:w="3397" w:type="dxa"/>
            <w:tcBorders>
              <w:top w:val="nil"/>
              <w:left w:val="single" w:sz="4" w:space="0" w:color="auto"/>
              <w:bottom w:val="nil"/>
              <w:right w:val="nil"/>
            </w:tcBorders>
            <w:noWrap/>
            <w:vAlign w:val="bottom"/>
            <w:hideMark/>
          </w:tcPr>
          <w:p w14:paraId="45EA7561"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hideMark/>
          </w:tcPr>
          <w:p w14:paraId="4EA5DB9C" w14:textId="270022FE"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-244 (-1</w:t>
            </w:r>
            <w:r w:rsidR="00BC0D90">
              <w:rPr>
                <w:rFonts w:ascii="Times New Roman" w:hAnsi="Times New Roman" w:cs="Times New Roman"/>
                <w:sz w:val="20"/>
                <w:szCs w:val="20"/>
              </w:rPr>
              <w:t>,</w:t>
            </w:r>
            <w:r w:rsidRPr="001A2394">
              <w:rPr>
                <w:rFonts w:ascii="Times New Roman" w:hAnsi="Times New Roman" w:cs="Times New Roman"/>
                <w:sz w:val="20"/>
                <w:szCs w:val="20"/>
              </w:rPr>
              <w:t>181 to 435)</w:t>
            </w:r>
          </w:p>
        </w:tc>
        <w:tc>
          <w:tcPr>
            <w:tcW w:w="2547" w:type="dxa"/>
            <w:tcBorders>
              <w:top w:val="nil"/>
              <w:left w:val="single" w:sz="4" w:space="0" w:color="auto"/>
              <w:bottom w:val="nil"/>
              <w:right w:val="single" w:sz="4" w:space="0" w:color="auto"/>
            </w:tcBorders>
            <w:noWrap/>
            <w:hideMark/>
          </w:tcPr>
          <w:p w14:paraId="4BE6D38D" w14:textId="20C326BF"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-323 (-1</w:t>
            </w:r>
            <w:r w:rsidR="00BC0D90">
              <w:rPr>
                <w:rFonts w:ascii="Times New Roman" w:hAnsi="Times New Roman" w:cs="Times New Roman"/>
                <w:sz w:val="20"/>
                <w:szCs w:val="20"/>
              </w:rPr>
              <w:t>,</w:t>
            </w:r>
            <w:r w:rsidRPr="001A2394">
              <w:rPr>
                <w:rFonts w:ascii="Times New Roman" w:hAnsi="Times New Roman" w:cs="Times New Roman"/>
                <w:sz w:val="20"/>
                <w:szCs w:val="20"/>
              </w:rPr>
              <w:t>675 to 590)</w:t>
            </w:r>
          </w:p>
        </w:tc>
        <w:tc>
          <w:tcPr>
            <w:tcW w:w="2556" w:type="dxa"/>
            <w:tcBorders>
              <w:top w:val="nil"/>
              <w:left w:val="single" w:sz="4" w:space="0" w:color="auto"/>
              <w:bottom w:val="nil"/>
              <w:right w:val="single" w:sz="4" w:space="0" w:color="auto"/>
            </w:tcBorders>
            <w:noWrap/>
            <w:vAlign w:val="bottom"/>
            <w:hideMark/>
          </w:tcPr>
          <w:p w14:paraId="714EA6EE"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-79</w:t>
            </w:r>
          </w:p>
        </w:tc>
      </w:tr>
      <w:tr w:rsidR="001A2394" w:rsidRPr="001A2394" w14:paraId="5CAFCD6B" w14:textId="77777777" w:rsidTr="00C84817">
        <w:trPr>
          <w:trHeight w:val="320"/>
          <w:jc w:val="center"/>
        </w:trPr>
        <w:tc>
          <w:tcPr>
            <w:tcW w:w="3397" w:type="dxa"/>
            <w:tcBorders>
              <w:top w:val="nil"/>
              <w:left w:val="single" w:sz="4" w:space="0" w:color="auto"/>
              <w:bottom w:val="nil"/>
              <w:right w:val="nil"/>
            </w:tcBorders>
            <w:noWrap/>
            <w:vAlign w:val="bottom"/>
            <w:hideMark/>
          </w:tcPr>
          <w:p w14:paraId="14087E68"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Mean (SD)</w:t>
            </w:r>
          </w:p>
        </w:tc>
        <w:tc>
          <w:tcPr>
            <w:tcW w:w="2415" w:type="dxa"/>
            <w:tcBorders>
              <w:top w:val="nil"/>
              <w:left w:val="single" w:sz="4" w:space="0" w:color="auto"/>
              <w:bottom w:val="nil"/>
              <w:right w:val="single" w:sz="4" w:space="0" w:color="auto"/>
            </w:tcBorders>
            <w:noWrap/>
            <w:hideMark/>
          </w:tcPr>
          <w:p w14:paraId="24E6230A" w14:textId="4B4B3F2B"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-374 (1</w:t>
            </w:r>
            <w:r w:rsidR="00BC0D90">
              <w:rPr>
                <w:rFonts w:ascii="Times New Roman" w:hAnsi="Times New Roman" w:cs="Times New Roman"/>
                <w:sz w:val="20"/>
                <w:szCs w:val="20"/>
              </w:rPr>
              <w:t>,</w:t>
            </w:r>
            <w:r w:rsidRPr="001A2394">
              <w:rPr>
                <w:rFonts w:ascii="Times New Roman" w:hAnsi="Times New Roman" w:cs="Times New Roman"/>
                <w:sz w:val="20"/>
                <w:szCs w:val="20"/>
              </w:rPr>
              <w:t>610)</w:t>
            </w:r>
          </w:p>
        </w:tc>
        <w:tc>
          <w:tcPr>
            <w:tcW w:w="2547" w:type="dxa"/>
            <w:tcBorders>
              <w:top w:val="nil"/>
              <w:left w:val="single" w:sz="4" w:space="0" w:color="auto"/>
              <w:bottom w:val="nil"/>
              <w:right w:val="single" w:sz="4" w:space="0" w:color="auto"/>
            </w:tcBorders>
            <w:noWrap/>
            <w:hideMark/>
          </w:tcPr>
          <w:p w14:paraId="2BDB0682" w14:textId="79B223DB"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-533 (1</w:t>
            </w:r>
            <w:r w:rsidR="00BC0D90">
              <w:rPr>
                <w:rFonts w:ascii="Times New Roman" w:hAnsi="Times New Roman" w:cs="Times New Roman"/>
                <w:sz w:val="20"/>
                <w:szCs w:val="20"/>
              </w:rPr>
              <w:t>,</w:t>
            </w:r>
            <w:r w:rsidRPr="001A2394">
              <w:rPr>
                <w:rFonts w:ascii="Times New Roman" w:hAnsi="Times New Roman" w:cs="Times New Roman"/>
                <w:sz w:val="20"/>
                <w:szCs w:val="20"/>
              </w:rPr>
              <w:t>871)</w:t>
            </w:r>
          </w:p>
        </w:tc>
        <w:tc>
          <w:tcPr>
            <w:tcW w:w="2556" w:type="dxa"/>
            <w:tcBorders>
              <w:top w:val="nil"/>
              <w:left w:val="single" w:sz="4" w:space="0" w:color="auto"/>
              <w:bottom w:val="nil"/>
              <w:right w:val="single" w:sz="4" w:space="0" w:color="auto"/>
            </w:tcBorders>
            <w:noWrap/>
            <w:vAlign w:val="bottom"/>
            <w:hideMark/>
          </w:tcPr>
          <w:p w14:paraId="0C9574D5"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-158</w:t>
            </w:r>
          </w:p>
        </w:tc>
      </w:tr>
      <w:tr w:rsidR="001A2394" w:rsidRPr="001A2394" w14:paraId="2B59078F" w14:textId="77777777" w:rsidTr="00C84817">
        <w:trPr>
          <w:trHeight w:val="320"/>
          <w:jc w:val="center"/>
        </w:trPr>
        <w:tc>
          <w:tcPr>
            <w:tcW w:w="3397" w:type="dxa"/>
            <w:tcBorders>
              <w:top w:val="nil"/>
              <w:left w:val="single" w:sz="4" w:space="0" w:color="auto"/>
              <w:bottom w:val="nil"/>
              <w:right w:val="nil"/>
            </w:tcBorders>
            <w:noWrap/>
            <w:vAlign w:val="bottom"/>
            <w:hideMark/>
          </w:tcPr>
          <w:p w14:paraId="5F686AFE" w14:textId="77777777" w:rsidR="001A2394" w:rsidRPr="001A2394" w:rsidRDefault="001A2394" w:rsidP="001A2394">
            <w:pPr>
              <w:spacing w:line="240" w:lineRule="auto"/>
              <w:ind w:firstLineChars="200" w:firstLine="408"/>
              <w:rPr>
                <w:rFonts w:ascii="Times New Roman" w:eastAsia="Times New Roman" w:hAnsi="Times New Roman" w:cs="Times New Roman"/>
                <w:b/>
                <w:bCs/>
                <w:sz w:val="20"/>
                <w:szCs w:val="20"/>
                <w:lang w:eastAsia="fr-FR"/>
              </w:rPr>
            </w:pPr>
            <w:r w:rsidRPr="001A2394">
              <w:rPr>
                <w:rFonts w:ascii="Times New Roman" w:eastAsia="Times New Roman" w:hAnsi="Times New Roman" w:cs="Times New Roman"/>
                <w:b/>
                <w:bCs/>
                <w:sz w:val="20"/>
                <w:szCs w:val="20"/>
                <w:lang w:eastAsia="fr-FR"/>
              </w:rPr>
              <w:t>From inclusion to day 5</w:t>
            </w:r>
          </w:p>
        </w:tc>
        <w:tc>
          <w:tcPr>
            <w:tcW w:w="2415" w:type="dxa"/>
            <w:tcBorders>
              <w:top w:val="nil"/>
              <w:left w:val="single" w:sz="4" w:space="0" w:color="auto"/>
              <w:bottom w:val="nil"/>
              <w:right w:val="single" w:sz="4" w:space="0" w:color="auto"/>
            </w:tcBorders>
            <w:noWrap/>
            <w:vAlign w:val="bottom"/>
            <w:hideMark/>
          </w:tcPr>
          <w:p w14:paraId="43DD8C6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c>
          <w:tcPr>
            <w:tcW w:w="2547" w:type="dxa"/>
            <w:tcBorders>
              <w:top w:val="nil"/>
              <w:left w:val="single" w:sz="4" w:space="0" w:color="auto"/>
              <w:bottom w:val="nil"/>
              <w:right w:val="single" w:sz="4" w:space="0" w:color="auto"/>
            </w:tcBorders>
            <w:noWrap/>
            <w:vAlign w:val="bottom"/>
            <w:hideMark/>
          </w:tcPr>
          <w:p w14:paraId="25604E7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p>
        </w:tc>
        <w:tc>
          <w:tcPr>
            <w:tcW w:w="2556" w:type="dxa"/>
            <w:tcBorders>
              <w:top w:val="nil"/>
              <w:left w:val="single" w:sz="4" w:space="0" w:color="auto"/>
              <w:bottom w:val="nil"/>
              <w:right w:val="single" w:sz="4" w:space="0" w:color="auto"/>
            </w:tcBorders>
            <w:noWrap/>
            <w:vAlign w:val="bottom"/>
            <w:hideMark/>
          </w:tcPr>
          <w:p w14:paraId="7AAF1F84" w14:textId="77777777" w:rsidR="001A2394" w:rsidRPr="001A2394" w:rsidRDefault="001A2394" w:rsidP="001A2394">
            <w:pPr>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w:t>
            </w:r>
          </w:p>
        </w:tc>
      </w:tr>
      <w:tr w:rsidR="001A2394" w:rsidRPr="001A2394" w14:paraId="13A0F4E6" w14:textId="77777777" w:rsidTr="00C84817">
        <w:trPr>
          <w:trHeight w:val="320"/>
          <w:jc w:val="center"/>
        </w:trPr>
        <w:tc>
          <w:tcPr>
            <w:tcW w:w="3397" w:type="dxa"/>
            <w:tcBorders>
              <w:top w:val="nil"/>
              <w:left w:val="single" w:sz="4" w:space="0" w:color="auto"/>
              <w:bottom w:val="nil"/>
              <w:right w:val="nil"/>
            </w:tcBorders>
            <w:noWrap/>
            <w:vAlign w:val="bottom"/>
            <w:hideMark/>
          </w:tcPr>
          <w:p w14:paraId="1183D57D"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Median (IQR)</w:t>
            </w:r>
          </w:p>
        </w:tc>
        <w:tc>
          <w:tcPr>
            <w:tcW w:w="2415" w:type="dxa"/>
            <w:tcBorders>
              <w:top w:val="nil"/>
              <w:left w:val="single" w:sz="4" w:space="0" w:color="auto"/>
              <w:bottom w:val="nil"/>
              <w:right w:val="single" w:sz="4" w:space="0" w:color="auto"/>
            </w:tcBorders>
            <w:noWrap/>
            <w:vAlign w:val="bottom"/>
            <w:hideMark/>
          </w:tcPr>
          <w:p w14:paraId="09A1DC67" w14:textId="1A9721DD"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016 (-1</w:t>
            </w:r>
            <w:r w:rsidR="00BC0D90">
              <w:rPr>
                <w:rFonts w:ascii="Times New Roman" w:hAnsi="Times New Roman" w:cs="Times New Roman"/>
                <w:sz w:val="20"/>
                <w:szCs w:val="20"/>
              </w:rPr>
              <w:t>,</w:t>
            </w:r>
            <w:r w:rsidRPr="001A2394">
              <w:rPr>
                <w:rFonts w:ascii="Times New Roman" w:hAnsi="Times New Roman" w:cs="Times New Roman"/>
                <w:sz w:val="20"/>
                <w:szCs w:val="20"/>
              </w:rPr>
              <w:t>454 to 6</w:t>
            </w:r>
            <w:r w:rsidR="00BC0D90">
              <w:rPr>
                <w:rFonts w:ascii="Times New Roman" w:hAnsi="Times New Roman" w:cs="Times New Roman"/>
                <w:sz w:val="20"/>
                <w:szCs w:val="20"/>
              </w:rPr>
              <w:t>,</w:t>
            </w:r>
            <w:r w:rsidRPr="001A2394">
              <w:rPr>
                <w:rFonts w:ascii="Times New Roman" w:hAnsi="Times New Roman" w:cs="Times New Roman"/>
                <w:sz w:val="20"/>
                <w:szCs w:val="20"/>
              </w:rPr>
              <w:t>044)</w:t>
            </w:r>
          </w:p>
        </w:tc>
        <w:tc>
          <w:tcPr>
            <w:tcW w:w="2547" w:type="dxa"/>
            <w:tcBorders>
              <w:top w:val="nil"/>
              <w:left w:val="single" w:sz="4" w:space="0" w:color="auto"/>
              <w:bottom w:val="nil"/>
              <w:right w:val="single" w:sz="4" w:space="0" w:color="auto"/>
            </w:tcBorders>
            <w:noWrap/>
            <w:vAlign w:val="bottom"/>
            <w:hideMark/>
          </w:tcPr>
          <w:p w14:paraId="2191138B" w14:textId="75D70F04"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1716 (-1</w:t>
            </w:r>
            <w:r w:rsidR="00BC0D90">
              <w:rPr>
                <w:rFonts w:ascii="Times New Roman" w:hAnsi="Times New Roman" w:cs="Times New Roman"/>
                <w:sz w:val="20"/>
                <w:szCs w:val="20"/>
              </w:rPr>
              <w:t>,</w:t>
            </w:r>
            <w:r w:rsidRPr="001A2394">
              <w:rPr>
                <w:rFonts w:ascii="Times New Roman" w:hAnsi="Times New Roman" w:cs="Times New Roman"/>
                <w:sz w:val="20"/>
                <w:szCs w:val="20"/>
              </w:rPr>
              <w:t>345 to 4</w:t>
            </w:r>
            <w:r w:rsidR="00BC0D90">
              <w:rPr>
                <w:rFonts w:ascii="Times New Roman" w:hAnsi="Times New Roman" w:cs="Times New Roman"/>
                <w:sz w:val="20"/>
                <w:szCs w:val="20"/>
              </w:rPr>
              <w:t>,</w:t>
            </w:r>
            <w:r w:rsidRPr="001A2394">
              <w:rPr>
                <w:rFonts w:ascii="Times New Roman" w:hAnsi="Times New Roman" w:cs="Times New Roman"/>
                <w:sz w:val="20"/>
                <w:szCs w:val="20"/>
              </w:rPr>
              <w:t>874)</w:t>
            </w:r>
          </w:p>
        </w:tc>
        <w:tc>
          <w:tcPr>
            <w:tcW w:w="2556" w:type="dxa"/>
            <w:tcBorders>
              <w:top w:val="nil"/>
              <w:left w:val="single" w:sz="4" w:space="0" w:color="auto"/>
              <w:bottom w:val="nil"/>
              <w:right w:val="single" w:sz="4" w:space="0" w:color="auto"/>
            </w:tcBorders>
            <w:noWrap/>
            <w:vAlign w:val="bottom"/>
            <w:hideMark/>
          </w:tcPr>
          <w:p w14:paraId="55A770D8"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-300</w:t>
            </w:r>
          </w:p>
        </w:tc>
      </w:tr>
      <w:tr w:rsidR="001A2394" w:rsidRPr="001A2394" w14:paraId="2BBAF26D" w14:textId="77777777" w:rsidTr="00C84817">
        <w:trPr>
          <w:trHeight w:val="320"/>
          <w:jc w:val="center"/>
        </w:trPr>
        <w:tc>
          <w:tcPr>
            <w:tcW w:w="3397" w:type="dxa"/>
            <w:tcBorders>
              <w:top w:val="nil"/>
              <w:left w:val="single" w:sz="4" w:space="0" w:color="auto"/>
              <w:bottom w:val="single" w:sz="4" w:space="0" w:color="auto"/>
              <w:right w:val="nil"/>
            </w:tcBorders>
            <w:noWrap/>
            <w:vAlign w:val="bottom"/>
            <w:hideMark/>
          </w:tcPr>
          <w:p w14:paraId="20DFDAA6" w14:textId="77777777" w:rsidR="001A2394" w:rsidRPr="001A2394" w:rsidRDefault="001A2394" w:rsidP="001A2394">
            <w:pPr>
              <w:spacing w:line="240" w:lineRule="auto"/>
              <w:ind w:firstLineChars="300" w:firstLine="600"/>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lastRenderedPageBreak/>
              <w:t>Mean (SD)</w:t>
            </w:r>
          </w:p>
        </w:tc>
        <w:tc>
          <w:tcPr>
            <w:tcW w:w="2415" w:type="dxa"/>
            <w:tcBorders>
              <w:top w:val="nil"/>
              <w:left w:val="single" w:sz="4" w:space="0" w:color="auto"/>
              <w:bottom w:val="single" w:sz="4" w:space="0" w:color="auto"/>
              <w:right w:val="single" w:sz="4" w:space="0" w:color="auto"/>
            </w:tcBorders>
            <w:noWrap/>
            <w:vAlign w:val="bottom"/>
            <w:hideMark/>
          </w:tcPr>
          <w:p w14:paraId="46D3C388" w14:textId="5BA41775"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hAnsi="Times New Roman" w:cs="Times New Roman"/>
                <w:sz w:val="20"/>
                <w:szCs w:val="20"/>
              </w:rPr>
              <w:t>2</w:t>
            </w:r>
            <w:r w:rsidR="00BC0D90">
              <w:rPr>
                <w:rFonts w:ascii="Times New Roman" w:hAnsi="Times New Roman" w:cs="Times New Roman"/>
                <w:sz w:val="20"/>
                <w:szCs w:val="20"/>
              </w:rPr>
              <w:t>,</w:t>
            </w:r>
            <w:r w:rsidRPr="001A2394">
              <w:rPr>
                <w:rFonts w:ascii="Times New Roman" w:hAnsi="Times New Roman" w:cs="Times New Roman"/>
                <w:sz w:val="20"/>
                <w:szCs w:val="20"/>
              </w:rPr>
              <w:t>396 (6</w:t>
            </w:r>
            <w:r w:rsidR="00BC0D90">
              <w:rPr>
                <w:rFonts w:ascii="Times New Roman" w:hAnsi="Times New Roman" w:cs="Times New Roman"/>
                <w:sz w:val="20"/>
                <w:szCs w:val="20"/>
              </w:rPr>
              <w:t>,</w:t>
            </w:r>
            <w:r w:rsidRPr="001A2394">
              <w:rPr>
                <w:rFonts w:ascii="Times New Roman" w:hAnsi="Times New Roman" w:cs="Times New Roman"/>
                <w:sz w:val="20"/>
                <w:szCs w:val="20"/>
              </w:rPr>
              <w:t>137)</w:t>
            </w:r>
          </w:p>
        </w:tc>
        <w:tc>
          <w:tcPr>
            <w:tcW w:w="2547" w:type="dxa"/>
            <w:tcBorders>
              <w:top w:val="nil"/>
              <w:left w:val="single" w:sz="4" w:space="0" w:color="auto"/>
              <w:bottom w:val="single" w:sz="4" w:space="0" w:color="auto"/>
              <w:right w:val="single" w:sz="4" w:space="0" w:color="auto"/>
            </w:tcBorders>
            <w:noWrap/>
            <w:vAlign w:val="bottom"/>
            <w:hideMark/>
          </w:tcPr>
          <w:p w14:paraId="45011F35" w14:textId="3C328B9A" w:rsidR="001A2394" w:rsidRPr="001A2394" w:rsidRDefault="001A2394" w:rsidP="001A2394">
            <w:pPr>
              <w:spacing w:line="240" w:lineRule="auto"/>
              <w:jc w:val="center"/>
              <w:rPr>
                <w:rFonts w:ascii="Times New Roman" w:eastAsia="Times New Roman" w:hAnsi="Times New Roman" w:cs="Times New Roman"/>
                <w:sz w:val="20"/>
                <w:szCs w:val="20"/>
                <w:highlight w:val="green"/>
                <w:lang w:eastAsia="fr-FR"/>
              </w:rPr>
            </w:pPr>
            <w:r w:rsidRPr="001A2394">
              <w:rPr>
                <w:rFonts w:ascii="Times New Roman" w:hAnsi="Times New Roman" w:cs="Times New Roman"/>
                <w:sz w:val="20"/>
                <w:szCs w:val="20"/>
              </w:rPr>
              <w:t>1</w:t>
            </w:r>
            <w:r w:rsidR="00BC0D90">
              <w:rPr>
                <w:rFonts w:ascii="Times New Roman" w:hAnsi="Times New Roman" w:cs="Times New Roman"/>
                <w:sz w:val="20"/>
                <w:szCs w:val="20"/>
              </w:rPr>
              <w:t>,</w:t>
            </w:r>
            <w:r w:rsidRPr="001A2394">
              <w:rPr>
                <w:rFonts w:ascii="Times New Roman" w:hAnsi="Times New Roman" w:cs="Times New Roman"/>
                <w:sz w:val="20"/>
                <w:szCs w:val="20"/>
              </w:rPr>
              <w:t>946 (5</w:t>
            </w:r>
            <w:r w:rsidR="00BC0D90">
              <w:rPr>
                <w:rFonts w:ascii="Times New Roman" w:hAnsi="Times New Roman" w:cs="Times New Roman"/>
                <w:sz w:val="20"/>
                <w:szCs w:val="20"/>
              </w:rPr>
              <w:t>,</w:t>
            </w:r>
            <w:r w:rsidRPr="001A2394">
              <w:rPr>
                <w:rFonts w:ascii="Times New Roman" w:hAnsi="Times New Roman" w:cs="Times New Roman"/>
                <w:sz w:val="20"/>
                <w:szCs w:val="20"/>
              </w:rPr>
              <w:t>662)</w:t>
            </w:r>
          </w:p>
        </w:tc>
        <w:tc>
          <w:tcPr>
            <w:tcW w:w="2556" w:type="dxa"/>
            <w:tcBorders>
              <w:top w:val="nil"/>
              <w:left w:val="single" w:sz="4" w:space="0" w:color="auto"/>
              <w:bottom w:val="single" w:sz="4" w:space="0" w:color="auto"/>
              <w:right w:val="single" w:sz="4" w:space="0" w:color="auto"/>
            </w:tcBorders>
            <w:noWrap/>
            <w:vAlign w:val="bottom"/>
            <w:hideMark/>
          </w:tcPr>
          <w:p w14:paraId="5717162F" w14:textId="77777777" w:rsidR="001A2394" w:rsidRPr="001A2394" w:rsidRDefault="001A2394" w:rsidP="001A2394">
            <w:pPr>
              <w:spacing w:line="240" w:lineRule="auto"/>
              <w:jc w:val="center"/>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-450</w:t>
            </w:r>
          </w:p>
        </w:tc>
      </w:tr>
    </w:tbl>
    <w:p w14:paraId="3DF301E9" w14:textId="77777777" w:rsidR="001A2394" w:rsidRPr="001A2394" w:rsidRDefault="001A2394" w:rsidP="001A2394">
      <w:pPr>
        <w:spacing w:line="480" w:lineRule="auto"/>
        <w:jc w:val="both"/>
        <w:rPr>
          <w:rFonts w:ascii="Times New Roman" w:hAnsi="Times New Roman" w:cs="Times New Roman"/>
          <w:b/>
          <w:sz w:val="20"/>
          <w:szCs w:val="20"/>
        </w:rPr>
      </w:pPr>
    </w:p>
    <w:p w14:paraId="2E9D17F8" w14:textId="77777777" w:rsidR="001A2394" w:rsidRPr="001A2394" w:rsidRDefault="001A2394" w:rsidP="001A2394">
      <w:pPr>
        <w:tabs>
          <w:tab w:val="left" w:pos="1080"/>
        </w:tabs>
        <w:spacing w:line="240" w:lineRule="auto"/>
        <w:rPr>
          <w:rFonts w:ascii="Times New Roman" w:hAnsi="Times New Roman" w:cs="Times New Roman"/>
          <w:sz w:val="20"/>
          <w:szCs w:val="20"/>
        </w:rPr>
      </w:pPr>
      <w:r w:rsidRPr="001A2394">
        <w:rPr>
          <w:rFonts w:ascii="Times New Roman" w:hAnsi="Times New Roman" w:cs="Times New Roman"/>
          <w:sz w:val="20"/>
          <w:szCs w:val="20"/>
        </w:rPr>
        <w:t>* Continuous variables are presented as medians with interquartile ranges (IQR) and means with standard deviations (SD).</w:t>
      </w:r>
    </w:p>
    <w:p w14:paraId="5BAD5424" w14:textId="77777777" w:rsidR="001A2394" w:rsidRPr="001A2394" w:rsidRDefault="001A2394" w:rsidP="001A2394">
      <w:pPr>
        <w:tabs>
          <w:tab w:val="left" w:pos="1080"/>
        </w:tabs>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Daily and cumulative intravenous fluid challenge administered in the ICU (except blood products). This amount excludes intravenous fluid for medications or maintenance fluids.</w:t>
      </w:r>
    </w:p>
    <w:p w14:paraId="2381DB1F" w14:textId="77777777" w:rsidR="001A2394" w:rsidRPr="001A2394" w:rsidRDefault="001A2394" w:rsidP="001A2394">
      <w:pPr>
        <w:tabs>
          <w:tab w:val="left" w:pos="1080"/>
        </w:tabs>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Volumes of fluids were reported from the time of enrolment to the start of the next 24-hour fluid chart (defined as the beginning of day one).</w:t>
      </w:r>
    </w:p>
    <w:p w14:paraId="47BFF945" w14:textId="77777777" w:rsidR="001A2394" w:rsidRPr="001A2394" w:rsidRDefault="001A2394" w:rsidP="001A2394">
      <w:pPr>
        <w:tabs>
          <w:tab w:val="left" w:pos="1080"/>
        </w:tabs>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Daily and cumulative amount of fluid administered in the ICU, including all intravenous fluid, blood products, nutrition and fluid for medications.</w:t>
      </w:r>
    </w:p>
    <w:p w14:paraId="2ACAB112" w14:textId="77777777" w:rsidR="001A2394" w:rsidRPr="001A2394" w:rsidRDefault="001A2394" w:rsidP="001A2394">
      <w:pPr>
        <w:tabs>
          <w:tab w:val="left" w:pos="1080"/>
        </w:tabs>
        <w:spacing w:line="240" w:lineRule="auto"/>
        <w:rPr>
          <w:rFonts w:ascii="Times New Roman" w:eastAsia="Times New Roman" w:hAnsi="Times New Roman" w:cs="Times New Roman"/>
          <w:sz w:val="20"/>
          <w:szCs w:val="20"/>
          <w:lang w:eastAsia="fr-FR"/>
        </w:rPr>
      </w:pPr>
      <w:r w:rsidRPr="001A2394">
        <w:rPr>
          <w:rFonts w:ascii="Times New Roman" w:eastAsia="Times New Roman" w:hAnsi="Times New Roman" w:cs="Times New Roman"/>
          <w:sz w:val="20"/>
          <w:szCs w:val="20"/>
          <w:lang w:eastAsia="fr-FR"/>
        </w:rPr>
        <w:t>‖ Daily and cumulative fluid balance represent the total amount of fluids administered in the ICU minus the total amount of fluid output including urine output, fluid removal by renal replacement therapy, drain losses and other fluid outputs (e.g., estimated insensible losses, bleeding, or digestive losses).</w:t>
      </w:r>
    </w:p>
    <w:p w14:paraId="4B1039D5" w14:textId="77777777" w:rsidR="001A2394" w:rsidRDefault="001A2394" w:rsidP="001A2394"/>
    <w:p w14:paraId="605170BF" w14:textId="77777777" w:rsidR="001A2394" w:rsidRDefault="001A2394" w:rsidP="001A2394"/>
    <w:p w14:paraId="72F3AE43" w14:textId="77777777" w:rsidR="001A2394" w:rsidRDefault="001A2394" w:rsidP="001A2394"/>
    <w:p w14:paraId="57C611D4" w14:textId="77777777" w:rsidR="001A2394" w:rsidRDefault="001A2394" w:rsidP="001A2394"/>
    <w:p w14:paraId="6D66080C" w14:textId="77777777" w:rsidR="001A2394" w:rsidRDefault="001A2394" w:rsidP="001A2394"/>
    <w:p w14:paraId="51C935C1" w14:textId="77777777" w:rsidR="001A2394" w:rsidRDefault="001A2394" w:rsidP="001A2394"/>
    <w:p w14:paraId="795E9FD4" w14:textId="77777777" w:rsidR="001A2394" w:rsidRDefault="001A2394" w:rsidP="001A2394"/>
    <w:p w14:paraId="6692661B" w14:textId="77777777" w:rsidR="001A2394" w:rsidRDefault="001A2394" w:rsidP="001A2394"/>
    <w:p w14:paraId="2F4CA204" w14:textId="77777777" w:rsidR="001A2394" w:rsidRDefault="001A2394" w:rsidP="001A2394"/>
    <w:p w14:paraId="7EFDD404" w14:textId="77777777" w:rsidR="001A2394" w:rsidRDefault="001A2394" w:rsidP="001A2394"/>
    <w:p w14:paraId="386B80EC" w14:textId="77777777" w:rsidR="001A2394" w:rsidRDefault="001A2394" w:rsidP="001A2394"/>
    <w:p w14:paraId="4D597857" w14:textId="77777777" w:rsidR="001A2394" w:rsidRDefault="001A2394" w:rsidP="001A2394"/>
    <w:p w14:paraId="1F1F52C8" w14:textId="77777777" w:rsidR="001A2394" w:rsidRDefault="001A2394" w:rsidP="001A2394"/>
    <w:p w14:paraId="100D1C0E" w14:textId="77777777" w:rsidR="001A2394" w:rsidRDefault="001A2394" w:rsidP="001A2394"/>
    <w:p w14:paraId="506D9F34" w14:textId="77777777" w:rsidR="001A2394" w:rsidRDefault="001A2394" w:rsidP="001A2394"/>
    <w:p w14:paraId="39E226AC" w14:textId="77777777" w:rsidR="001A2394" w:rsidRDefault="001A2394" w:rsidP="001A2394"/>
    <w:p w14:paraId="7543060C" w14:textId="77777777" w:rsidR="001A2394" w:rsidRDefault="001A2394" w:rsidP="001A2394"/>
    <w:p w14:paraId="27B8C4FE" w14:textId="77777777" w:rsidR="001A2394" w:rsidRDefault="001A2394" w:rsidP="001A2394"/>
    <w:p w14:paraId="3D5809F8" w14:textId="274640EA" w:rsidR="002F0C24" w:rsidRPr="00EA4B9C" w:rsidRDefault="008F3A75" w:rsidP="002C72B5">
      <w:pPr>
        <w:pStyle w:val="Titre2"/>
      </w:pPr>
      <w:bookmarkStart w:id="27" w:name="_Toc193442726"/>
      <w:proofErr w:type="spellStart"/>
      <w:r>
        <w:lastRenderedPageBreak/>
        <w:t>e</w:t>
      </w:r>
      <w:r w:rsidRPr="00EB5604">
        <w:t>Table</w:t>
      </w:r>
      <w:proofErr w:type="spellEnd"/>
      <w:r w:rsidRPr="00EB5604">
        <w:t xml:space="preserve"> </w:t>
      </w:r>
      <w:r w:rsidR="001A2394">
        <w:t>5</w:t>
      </w:r>
      <w:r w:rsidRPr="00EB5604">
        <w:t>: Additional details about fluids received from inclusion to Day 10.</w:t>
      </w:r>
      <w:bookmarkEnd w:id="27"/>
    </w:p>
    <w:tbl>
      <w:tblPr>
        <w:tblW w:w="10201" w:type="dxa"/>
        <w:jc w:val="center"/>
        <w:tblCellMar>
          <w:left w:w="70" w:type="dxa"/>
          <w:right w:w="70" w:type="dxa"/>
        </w:tblCellMar>
        <w:tblLook w:val="04A0" w:firstRow="1" w:lastRow="0" w:firstColumn="1" w:lastColumn="0" w:noHBand="0" w:noVBand="1"/>
      </w:tblPr>
      <w:tblGrid>
        <w:gridCol w:w="3124"/>
        <w:gridCol w:w="2840"/>
        <w:gridCol w:w="2683"/>
        <w:gridCol w:w="1554"/>
      </w:tblGrid>
      <w:tr w:rsidR="008F3A75" w:rsidRPr="00F07D42" w14:paraId="297EA9BE" w14:textId="77777777" w:rsidTr="002C14EE">
        <w:trPr>
          <w:trHeight w:val="20"/>
          <w:jc w:val="center"/>
        </w:trPr>
        <w:tc>
          <w:tcPr>
            <w:tcW w:w="3124" w:type="dxa"/>
            <w:vMerge w:val="restart"/>
            <w:tcBorders>
              <w:top w:val="single" w:sz="4" w:space="0" w:color="auto"/>
              <w:left w:val="single" w:sz="4" w:space="0" w:color="auto"/>
              <w:bottom w:val="single" w:sz="4" w:space="0" w:color="000000"/>
              <w:right w:val="nil"/>
            </w:tcBorders>
            <w:noWrap/>
            <w:vAlign w:val="center"/>
            <w:hideMark/>
          </w:tcPr>
          <w:p w14:paraId="2663CCC8" w14:textId="77777777" w:rsidR="008F3A75" w:rsidRPr="00F07D42" w:rsidRDefault="008F3A75" w:rsidP="00C56355">
            <w:pPr>
              <w:spacing w:line="240" w:lineRule="auto"/>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Variable</w:t>
            </w:r>
          </w:p>
        </w:tc>
        <w:tc>
          <w:tcPr>
            <w:tcW w:w="2840" w:type="dxa"/>
            <w:tcBorders>
              <w:top w:val="single" w:sz="4" w:space="0" w:color="auto"/>
              <w:left w:val="single" w:sz="4" w:space="0" w:color="auto"/>
              <w:bottom w:val="nil"/>
              <w:right w:val="nil"/>
            </w:tcBorders>
            <w:noWrap/>
            <w:vAlign w:val="center"/>
            <w:hideMark/>
          </w:tcPr>
          <w:p w14:paraId="5DB3CAD4" w14:textId="77777777" w:rsidR="008F3A75" w:rsidRPr="00F07D42" w:rsidRDefault="008F3A75" w:rsidP="00C56355">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Control</w:t>
            </w:r>
          </w:p>
        </w:tc>
        <w:tc>
          <w:tcPr>
            <w:tcW w:w="2683" w:type="dxa"/>
            <w:tcBorders>
              <w:top w:val="single" w:sz="4" w:space="0" w:color="auto"/>
              <w:left w:val="nil"/>
              <w:bottom w:val="nil"/>
              <w:right w:val="nil"/>
            </w:tcBorders>
            <w:noWrap/>
            <w:vAlign w:val="center"/>
            <w:hideMark/>
          </w:tcPr>
          <w:p w14:paraId="55790D5E" w14:textId="77777777" w:rsidR="008F3A75" w:rsidRPr="00F07D42" w:rsidRDefault="008F3A75" w:rsidP="00C56355">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Intervention</w:t>
            </w:r>
          </w:p>
        </w:tc>
        <w:tc>
          <w:tcPr>
            <w:tcW w:w="1554" w:type="dxa"/>
            <w:vMerge w:val="restart"/>
            <w:tcBorders>
              <w:top w:val="single" w:sz="4" w:space="0" w:color="auto"/>
              <w:left w:val="nil"/>
              <w:bottom w:val="nil"/>
              <w:right w:val="single" w:sz="4" w:space="0" w:color="auto"/>
            </w:tcBorders>
            <w:vAlign w:val="bottom"/>
            <w:hideMark/>
          </w:tcPr>
          <w:p w14:paraId="2002ADA3" w14:textId="77777777" w:rsidR="008F3A75" w:rsidRPr="00F07D42" w:rsidRDefault="008F3A75" w:rsidP="00C56355">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 xml:space="preserve">Difference </w:t>
            </w:r>
          </w:p>
          <w:p w14:paraId="21CBFB91" w14:textId="77777777" w:rsidR="008F3A75" w:rsidRPr="00F07D42" w:rsidRDefault="008F3A75" w:rsidP="00C56355">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(Intervention - Control)</w:t>
            </w:r>
          </w:p>
        </w:tc>
      </w:tr>
      <w:tr w:rsidR="008F3A75" w:rsidRPr="00F07D42" w14:paraId="6BE06848" w14:textId="77777777" w:rsidTr="002C14EE">
        <w:trPr>
          <w:trHeight w:val="20"/>
          <w:jc w:val="center"/>
        </w:trPr>
        <w:tc>
          <w:tcPr>
            <w:tcW w:w="3124" w:type="dxa"/>
            <w:vMerge/>
            <w:tcBorders>
              <w:top w:val="single" w:sz="4" w:space="0" w:color="auto"/>
              <w:left w:val="single" w:sz="4" w:space="0" w:color="auto"/>
              <w:right w:val="nil"/>
            </w:tcBorders>
            <w:vAlign w:val="center"/>
            <w:hideMark/>
          </w:tcPr>
          <w:p w14:paraId="7B429D1C" w14:textId="77777777" w:rsidR="008F3A75" w:rsidRPr="00F07D42" w:rsidRDefault="008F3A75" w:rsidP="00C56355">
            <w:pPr>
              <w:spacing w:line="240" w:lineRule="auto"/>
              <w:rPr>
                <w:rFonts w:ascii="Times New Roman" w:eastAsia="Times New Roman" w:hAnsi="Times New Roman" w:cs="Times New Roman"/>
                <w:b/>
                <w:bCs/>
                <w:sz w:val="20"/>
                <w:szCs w:val="20"/>
                <w:lang w:val="en-US" w:eastAsia="fr-FR"/>
              </w:rPr>
            </w:pPr>
          </w:p>
        </w:tc>
        <w:tc>
          <w:tcPr>
            <w:tcW w:w="2840" w:type="dxa"/>
            <w:tcBorders>
              <w:top w:val="nil"/>
              <w:left w:val="single" w:sz="4" w:space="0" w:color="auto"/>
              <w:right w:val="nil"/>
            </w:tcBorders>
            <w:noWrap/>
            <w:vAlign w:val="center"/>
            <w:hideMark/>
          </w:tcPr>
          <w:p w14:paraId="45923920" w14:textId="77777777" w:rsidR="008F3A75" w:rsidRPr="00F07D42" w:rsidRDefault="008F3A75" w:rsidP="00C56355">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(N = 289)</w:t>
            </w:r>
          </w:p>
        </w:tc>
        <w:tc>
          <w:tcPr>
            <w:tcW w:w="2683" w:type="dxa"/>
            <w:tcBorders>
              <w:top w:val="nil"/>
              <w:left w:val="nil"/>
              <w:right w:val="nil"/>
            </w:tcBorders>
            <w:noWrap/>
            <w:vAlign w:val="center"/>
            <w:hideMark/>
          </w:tcPr>
          <w:p w14:paraId="15A66781" w14:textId="77777777" w:rsidR="008F3A75" w:rsidRPr="00F07D42" w:rsidRDefault="008F3A75" w:rsidP="00C56355">
            <w:pPr>
              <w:spacing w:line="240" w:lineRule="auto"/>
              <w:jc w:val="center"/>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(N = 228)</w:t>
            </w:r>
          </w:p>
        </w:tc>
        <w:tc>
          <w:tcPr>
            <w:tcW w:w="1554" w:type="dxa"/>
            <w:vMerge/>
            <w:tcBorders>
              <w:top w:val="single" w:sz="4" w:space="0" w:color="auto"/>
              <w:left w:val="nil"/>
              <w:right w:val="single" w:sz="4" w:space="0" w:color="auto"/>
            </w:tcBorders>
            <w:vAlign w:val="center"/>
            <w:hideMark/>
          </w:tcPr>
          <w:p w14:paraId="2BDD8267" w14:textId="77777777" w:rsidR="008F3A75" w:rsidRPr="00F07D42" w:rsidRDefault="008F3A75" w:rsidP="00C56355">
            <w:pPr>
              <w:spacing w:line="240" w:lineRule="auto"/>
              <w:rPr>
                <w:rFonts w:ascii="Times New Roman" w:eastAsia="Times New Roman" w:hAnsi="Times New Roman" w:cs="Times New Roman"/>
                <w:b/>
                <w:bCs/>
                <w:sz w:val="20"/>
                <w:szCs w:val="20"/>
                <w:lang w:val="en-US" w:eastAsia="fr-FR"/>
              </w:rPr>
            </w:pPr>
          </w:p>
        </w:tc>
      </w:tr>
      <w:tr w:rsidR="008F3A75" w:rsidRPr="00F07D42" w14:paraId="7C3652A2" w14:textId="77777777" w:rsidTr="002C14EE">
        <w:trPr>
          <w:trHeight w:val="20"/>
          <w:jc w:val="center"/>
        </w:trPr>
        <w:tc>
          <w:tcPr>
            <w:tcW w:w="3124" w:type="dxa"/>
            <w:tcBorders>
              <w:left w:val="single" w:sz="4" w:space="0" w:color="auto"/>
              <w:bottom w:val="single" w:sz="4" w:space="0" w:color="auto"/>
              <w:right w:val="single" w:sz="4" w:space="0" w:color="auto"/>
            </w:tcBorders>
            <w:noWrap/>
            <w:vAlign w:val="bottom"/>
          </w:tcPr>
          <w:p w14:paraId="1B0D7B35" w14:textId="77777777" w:rsidR="008F3A75" w:rsidRPr="00F07D42" w:rsidRDefault="008F3A75" w:rsidP="00C56355">
            <w:pPr>
              <w:spacing w:line="240" w:lineRule="auto"/>
              <w:rPr>
                <w:rFonts w:ascii="Times New Roman" w:eastAsia="Times New Roman" w:hAnsi="Times New Roman" w:cs="Times New Roman"/>
                <w:b/>
                <w:bCs/>
                <w:sz w:val="20"/>
                <w:szCs w:val="20"/>
                <w:lang w:val="en-US" w:eastAsia="fr-FR"/>
              </w:rPr>
            </w:pPr>
          </w:p>
        </w:tc>
        <w:tc>
          <w:tcPr>
            <w:tcW w:w="7077" w:type="dxa"/>
            <w:gridSpan w:val="3"/>
            <w:tcBorders>
              <w:left w:val="single" w:sz="4" w:space="0" w:color="auto"/>
              <w:bottom w:val="single" w:sz="4" w:space="0" w:color="auto"/>
              <w:right w:val="single" w:sz="4" w:space="0" w:color="auto"/>
            </w:tcBorders>
            <w:noWrap/>
            <w:vAlign w:val="bottom"/>
          </w:tcPr>
          <w:p w14:paraId="6F3C6D34"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i/>
                <w:iCs/>
                <w:sz w:val="20"/>
                <w:szCs w:val="20"/>
                <w:lang w:val="en-US" w:eastAsia="fr-FR"/>
              </w:rPr>
              <w:t>In milliliters</w:t>
            </w:r>
          </w:p>
        </w:tc>
      </w:tr>
      <w:tr w:rsidR="008F3A75" w:rsidRPr="00F07D42" w14:paraId="190358F7" w14:textId="77777777" w:rsidTr="002C14EE">
        <w:trPr>
          <w:trHeight w:val="20"/>
          <w:jc w:val="center"/>
        </w:trPr>
        <w:tc>
          <w:tcPr>
            <w:tcW w:w="3124" w:type="dxa"/>
            <w:tcBorders>
              <w:top w:val="single" w:sz="4" w:space="0" w:color="auto"/>
              <w:left w:val="single" w:sz="4" w:space="0" w:color="auto"/>
              <w:bottom w:val="nil"/>
              <w:right w:val="nil"/>
            </w:tcBorders>
            <w:noWrap/>
            <w:vAlign w:val="bottom"/>
            <w:hideMark/>
          </w:tcPr>
          <w:p w14:paraId="4B0CFCAC" w14:textId="77777777" w:rsidR="008F3A75" w:rsidRPr="00F07D42" w:rsidRDefault="008F3A75" w:rsidP="00C56355">
            <w:pPr>
              <w:spacing w:line="240" w:lineRule="auto"/>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Fluid resuscitation</w:t>
            </w:r>
            <w:r w:rsidRPr="00F07D42">
              <w:rPr>
                <w:rFonts w:ascii="Times New Roman" w:eastAsia="Times New Roman" w:hAnsi="Times New Roman" w:cs="Times New Roman"/>
                <w:sz w:val="20"/>
                <w:szCs w:val="20"/>
                <w:lang w:val="en-US" w:eastAsia="fr-FR"/>
              </w:rPr>
              <w:t>†</w:t>
            </w:r>
          </w:p>
        </w:tc>
        <w:tc>
          <w:tcPr>
            <w:tcW w:w="2840" w:type="dxa"/>
            <w:tcBorders>
              <w:top w:val="single" w:sz="4" w:space="0" w:color="auto"/>
              <w:left w:val="single" w:sz="4" w:space="0" w:color="auto"/>
              <w:right w:val="single" w:sz="4" w:space="0" w:color="auto"/>
            </w:tcBorders>
            <w:noWrap/>
            <w:vAlign w:val="bottom"/>
            <w:hideMark/>
          </w:tcPr>
          <w:p w14:paraId="4C463B02"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c>
          <w:tcPr>
            <w:tcW w:w="2683" w:type="dxa"/>
            <w:tcBorders>
              <w:top w:val="single" w:sz="4" w:space="0" w:color="auto"/>
              <w:left w:val="single" w:sz="4" w:space="0" w:color="auto"/>
              <w:right w:val="single" w:sz="4" w:space="0" w:color="auto"/>
            </w:tcBorders>
            <w:noWrap/>
            <w:vAlign w:val="bottom"/>
            <w:hideMark/>
          </w:tcPr>
          <w:p w14:paraId="3D52A47A"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c>
          <w:tcPr>
            <w:tcW w:w="1554" w:type="dxa"/>
            <w:tcBorders>
              <w:top w:val="single" w:sz="4" w:space="0" w:color="auto"/>
              <w:left w:val="single" w:sz="4" w:space="0" w:color="auto"/>
              <w:right w:val="single" w:sz="4" w:space="0" w:color="auto"/>
            </w:tcBorders>
            <w:noWrap/>
            <w:vAlign w:val="bottom"/>
            <w:hideMark/>
          </w:tcPr>
          <w:p w14:paraId="267CB39D"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r>
      <w:tr w:rsidR="008F3A75" w:rsidRPr="00F07D42" w14:paraId="388D9D00" w14:textId="77777777" w:rsidTr="002C14EE">
        <w:trPr>
          <w:trHeight w:val="20"/>
          <w:jc w:val="center"/>
        </w:trPr>
        <w:tc>
          <w:tcPr>
            <w:tcW w:w="3124" w:type="dxa"/>
            <w:tcBorders>
              <w:top w:val="nil"/>
              <w:left w:val="single" w:sz="4" w:space="0" w:color="auto"/>
              <w:bottom w:val="nil"/>
              <w:right w:val="single" w:sz="4" w:space="0" w:color="auto"/>
            </w:tcBorders>
            <w:noWrap/>
            <w:vAlign w:val="bottom"/>
          </w:tcPr>
          <w:p w14:paraId="3078C7C9" w14:textId="77777777" w:rsidR="008F3A75" w:rsidRPr="00F07D42" w:rsidRDefault="008F3A75" w:rsidP="00C56355">
            <w:pPr>
              <w:spacing w:line="240" w:lineRule="auto"/>
              <w:ind w:firstLine="492"/>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From inclusion to Day 5</w:t>
            </w:r>
          </w:p>
        </w:tc>
        <w:tc>
          <w:tcPr>
            <w:tcW w:w="2840" w:type="dxa"/>
            <w:tcBorders>
              <w:left w:val="single" w:sz="4" w:space="0" w:color="auto"/>
              <w:bottom w:val="nil"/>
              <w:right w:val="single" w:sz="4" w:space="0" w:color="auto"/>
            </w:tcBorders>
            <w:noWrap/>
            <w:vAlign w:val="bottom"/>
          </w:tcPr>
          <w:p w14:paraId="24952B82" w14:textId="72B0CC05" w:rsidR="008F3A75" w:rsidRPr="00F07D42" w:rsidRDefault="008F3A75" w:rsidP="00C56355">
            <w:pPr>
              <w:spacing w:line="240" w:lineRule="auto"/>
              <w:rPr>
                <w:rFonts w:ascii="Times New Roman" w:eastAsia="Times New Roman" w:hAnsi="Times New Roman" w:cs="Times New Roman"/>
                <w:sz w:val="20"/>
                <w:szCs w:val="20"/>
                <w:lang w:val="en-US" w:eastAsia="fr-FR"/>
              </w:rPr>
            </w:pPr>
          </w:p>
        </w:tc>
        <w:tc>
          <w:tcPr>
            <w:tcW w:w="2683" w:type="dxa"/>
            <w:tcBorders>
              <w:left w:val="single" w:sz="4" w:space="0" w:color="auto"/>
              <w:bottom w:val="nil"/>
              <w:right w:val="single" w:sz="4" w:space="0" w:color="auto"/>
            </w:tcBorders>
            <w:noWrap/>
            <w:vAlign w:val="bottom"/>
          </w:tcPr>
          <w:p w14:paraId="09B2EAA1"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p>
        </w:tc>
        <w:tc>
          <w:tcPr>
            <w:tcW w:w="1554" w:type="dxa"/>
            <w:tcBorders>
              <w:left w:val="single" w:sz="4" w:space="0" w:color="auto"/>
              <w:bottom w:val="nil"/>
              <w:right w:val="single" w:sz="4" w:space="0" w:color="auto"/>
            </w:tcBorders>
            <w:noWrap/>
            <w:vAlign w:val="bottom"/>
          </w:tcPr>
          <w:p w14:paraId="2FDFD225"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r>
      <w:tr w:rsidR="008F3A75" w:rsidRPr="00F07D42" w14:paraId="2EB8557E" w14:textId="77777777" w:rsidTr="002C14EE">
        <w:trPr>
          <w:trHeight w:val="20"/>
          <w:jc w:val="center"/>
        </w:trPr>
        <w:tc>
          <w:tcPr>
            <w:tcW w:w="3124" w:type="dxa"/>
            <w:tcBorders>
              <w:top w:val="nil"/>
              <w:left w:val="single" w:sz="4" w:space="0" w:color="auto"/>
              <w:bottom w:val="nil"/>
              <w:right w:val="single" w:sz="4" w:space="0" w:color="auto"/>
            </w:tcBorders>
            <w:noWrap/>
            <w:vAlign w:val="bottom"/>
          </w:tcPr>
          <w:p w14:paraId="2BCCCE63" w14:textId="77777777" w:rsidR="008F3A75" w:rsidRPr="00F07D42" w:rsidRDefault="008F3A75" w:rsidP="00C56355">
            <w:pPr>
              <w:spacing w:line="240" w:lineRule="auto"/>
              <w:ind w:firstLine="76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Median (IQR)</w:t>
            </w:r>
          </w:p>
        </w:tc>
        <w:tc>
          <w:tcPr>
            <w:tcW w:w="2840" w:type="dxa"/>
            <w:tcBorders>
              <w:left w:val="single" w:sz="4" w:space="0" w:color="auto"/>
              <w:bottom w:val="nil"/>
              <w:right w:val="single" w:sz="4" w:space="0" w:color="auto"/>
            </w:tcBorders>
            <w:noWrap/>
          </w:tcPr>
          <w:p w14:paraId="6B166715"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3,600 (1,850 to 6,030)</w:t>
            </w:r>
          </w:p>
        </w:tc>
        <w:tc>
          <w:tcPr>
            <w:tcW w:w="2683" w:type="dxa"/>
            <w:tcBorders>
              <w:left w:val="single" w:sz="4" w:space="0" w:color="auto"/>
              <w:bottom w:val="nil"/>
              <w:right w:val="single" w:sz="4" w:space="0" w:color="auto"/>
            </w:tcBorders>
            <w:noWrap/>
          </w:tcPr>
          <w:p w14:paraId="557D7688"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3,700 (1,825 to 6,000)</w:t>
            </w:r>
          </w:p>
        </w:tc>
        <w:tc>
          <w:tcPr>
            <w:tcW w:w="1554" w:type="dxa"/>
            <w:tcBorders>
              <w:left w:val="single" w:sz="4" w:space="0" w:color="auto"/>
              <w:bottom w:val="nil"/>
              <w:right w:val="single" w:sz="4" w:space="0" w:color="auto"/>
            </w:tcBorders>
            <w:noWrap/>
            <w:vAlign w:val="bottom"/>
          </w:tcPr>
          <w:p w14:paraId="49391A72"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100</w:t>
            </w:r>
          </w:p>
        </w:tc>
      </w:tr>
      <w:tr w:rsidR="008F3A75" w:rsidRPr="00F07D42" w14:paraId="39F0B205" w14:textId="77777777" w:rsidTr="002C14EE">
        <w:trPr>
          <w:trHeight w:val="20"/>
          <w:jc w:val="center"/>
        </w:trPr>
        <w:tc>
          <w:tcPr>
            <w:tcW w:w="3124" w:type="dxa"/>
            <w:tcBorders>
              <w:top w:val="nil"/>
              <w:left w:val="single" w:sz="4" w:space="0" w:color="auto"/>
              <w:bottom w:val="nil"/>
              <w:right w:val="single" w:sz="4" w:space="0" w:color="auto"/>
            </w:tcBorders>
            <w:noWrap/>
            <w:vAlign w:val="bottom"/>
          </w:tcPr>
          <w:p w14:paraId="70B48096" w14:textId="77777777" w:rsidR="008F3A75" w:rsidRPr="00F07D42" w:rsidRDefault="008F3A75" w:rsidP="00C56355">
            <w:pPr>
              <w:spacing w:line="240" w:lineRule="auto"/>
              <w:ind w:firstLine="769"/>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Mean (SD)</w:t>
            </w:r>
          </w:p>
        </w:tc>
        <w:tc>
          <w:tcPr>
            <w:tcW w:w="2840" w:type="dxa"/>
            <w:tcBorders>
              <w:left w:val="single" w:sz="4" w:space="0" w:color="auto"/>
              <w:bottom w:val="nil"/>
              <w:right w:val="single" w:sz="4" w:space="0" w:color="auto"/>
            </w:tcBorders>
            <w:noWrap/>
          </w:tcPr>
          <w:p w14:paraId="57B5F513"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4,356 (3,376)</w:t>
            </w:r>
          </w:p>
        </w:tc>
        <w:tc>
          <w:tcPr>
            <w:tcW w:w="2683" w:type="dxa"/>
            <w:tcBorders>
              <w:left w:val="single" w:sz="4" w:space="0" w:color="auto"/>
              <w:bottom w:val="nil"/>
              <w:right w:val="single" w:sz="4" w:space="0" w:color="auto"/>
            </w:tcBorders>
            <w:noWrap/>
          </w:tcPr>
          <w:p w14:paraId="7A87BA08"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4,492 (3,743)</w:t>
            </w:r>
          </w:p>
        </w:tc>
        <w:tc>
          <w:tcPr>
            <w:tcW w:w="1554" w:type="dxa"/>
            <w:tcBorders>
              <w:left w:val="single" w:sz="4" w:space="0" w:color="auto"/>
              <w:bottom w:val="nil"/>
              <w:right w:val="single" w:sz="4" w:space="0" w:color="auto"/>
            </w:tcBorders>
            <w:noWrap/>
            <w:vAlign w:val="bottom"/>
          </w:tcPr>
          <w:p w14:paraId="43F8C6D5"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136</w:t>
            </w:r>
          </w:p>
        </w:tc>
      </w:tr>
      <w:tr w:rsidR="008F3A75" w:rsidRPr="00F07D42" w14:paraId="467AD158" w14:textId="77777777" w:rsidTr="002C14EE">
        <w:trPr>
          <w:trHeight w:val="20"/>
          <w:jc w:val="center"/>
        </w:trPr>
        <w:tc>
          <w:tcPr>
            <w:tcW w:w="3124" w:type="dxa"/>
            <w:tcBorders>
              <w:top w:val="nil"/>
              <w:left w:val="single" w:sz="4" w:space="0" w:color="auto"/>
              <w:bottom w:val="nil"/>
              <w:right w:val="nil"/>
            </w:tcBorders>
            <w:noWrap/>
            <w:vAlign w:val="bottom"/>
            <w:hideMark/>
          </w:tcPr>
          <w:p w14:paraId="61EA3F15" w14:textId="77777777" w:rsidR="008F3A75" w:rsidRPr="00F07D42" w:rsidRDefault="008F3A75" w:rsidP="00C56355">
            <w:pPr>
              <w:spacing w:line="240" w:lineRule="auto"/>
              <w:ind w:firstLineChars="200" w:firstLine="4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From inclusion to Day 10</w:t>
            </w:r>
          </w:p>
        </w:tc>
        <w:tc>
          <w:tcPr>
            <w:tcW w:w="2840" w:type="dxa"/>
            <w:tcBorders>
              <w:top w:val="nil"/>
              <w:left w:val="single" w:sz="4" w:space="0" w:color="auto"/>
              <w:bottom w:val="nil"/>
              <w:right w:val="single" w:sz="4" w:space="0" w:color="auto"/>
            </w:tcBorders>
            <w:noWrap/>
            <w:vAlign w:val="bottom"/>
            <w:hideMark/>
          </w:tcPr>
          <w:p w14:paraId="7282FD97"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c>
          <w:tcPr>
            <w:tcW w:w="2683" w:type="dxa"/>
            <w:tcBorders>
              <w:top w:val="nil"/>
              <w:left w:val="single" w:sz="4" w:space="0" w:color="auto"/>
              <w:bottom w:val="nil"/>
              <w:right w:val="single" w:sz="4" w:space="0" w:color="auto"/>
            </w:tcBorders>
            <w:noWrap/>
            <w:vAlign w:val="bottom"/>
            <w:hideMark/>
          </w:tcPr>
          <w:p w14:paraId="26477874"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p>
        </w:tc>
        <w:tc>
          <w:tcPr>
            <w:tcW w:w="1554" w:type="dxa"/>
            <w:tcBorders>
              <w:top w:val="nil"/>
              <w:left w:val="single" w:sz="4" w:space="0" w:color="auto"/>
              <w:bottom w:val="nil"/>
              <w:right w:val="single" w:sz="4" w:space="0" w:color="auto"/>
            </w:tcBorders>
            <w:noWrap/>
            <w:vAlign w:val="bottom"/>
            <w:hideMark/>
          </w:tcPr>
          <w:p w14:paraId="1EE4B184"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r>
      <w:tr w:rsidR="008F3A75" w:rsidRPr="00F07D42" w14:paraId="188564B6" w14:textId="77777777" w:rsidTr="002C14EE">
        <w:trPr>
          <w:trHeight w:val="20"/>
          <w:jc w:val="center"/>
        </w:trPr>
        <w:tc>
          <w:tcPr>
            <w:tcW w:w="3124" w:type="dxa"/>
            <w:tcBorders>
              <w:top w:val="nil"/>
              <w:left w:val="single" w:sz="4" w:space="0" w:color="auto"/>
              <w:bottom w:val="nil"/>
              <w:right w:val="nil"/>
            </w:tcBorders>
            <w:noWrap/>
            <w:vAlign w:val="bottom"/>
            <w:hideMark/>
          </w:tcPr>
          <w:p w14:paraId="70BE063E" w14:textId="77777777" w:rsidR="008F3A75" w:rsidRPr="00F07D42" w:rsidRDefault="008F3A75" w:rsidP="00C56355">
            <w:pPr>
              <w:spacing w:line="240" w:lineRule="auto"/>
              <w:ind w:firstLineChars="300" w:firstLine="6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Median (IQR)</w:t>
            </w:r>
          </w:p>
        </w:tc>
        <w:tc>
          <w:tcPr>
            <w:tcW w:w="2840" w:type="dxa"/>
            <w:tcBorders>
              <w:top w:val="nil"/>
              <w:left w:val="single" w:sz="4" w:space="0" w:color="auto"/>
              <w:bottom w:val="nil"/>
              <w:right w:val="single" w:sz="4" w:space="0" w:color="auto"/>
            </w:tcBorders>
            <w:noWrap/>
            <w:hideMark/>
          </w:tcPr>
          <w:p w14:paraId="45025A3B"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4,000 (2,000 to 7,000)</w:t>
            </w:r>
          </w:p>
        </w:tc>
        <w:tc>
          <w:tcPr>
            <w:tcW w:w="2683" w:type="dxa"/>
            <w:tcBorders>
              <w:top w:val="nil"/>
              <w:left w:val="single" w:sz="4" w:space="0" w:color="auto"/>
              <w:bottom w:val="nil"/>
              <w:right w:val="single" w:sz="4" w:space="0" w:color="auto"/>
            </w:tcBorders>
            <w:noWrap/>
            <w:hideMark/>
          </w:tcPr>
          <w:p w14:paraId="064C5DE2"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4,275 (2,066 to 6,500)</w:t>
            </w:r>
          </w:p>
        </w:tc>
        <w:tc>
          <w:tcPr>
            <w:tcW w:w="1554" w:type="dxa"/>
            <w:tcBorders>
              <w:top w:val="nil"/>
              <w:left w:val="single" w:sz="4" w:space="0" w:color="auto"/>
              <w:bottom w:val="nil"/>
              <w:right w:val="single" w:sz="4" w:space="0" w:color="auto"/>
            </w:tcBorders>
            <w:noWrap/>
            <w:vAlign w:val="bottom"/>
            <w:hideMark/>
          </w:tcPr>
          <w:p w14:paraId="3ABA4F6A"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275 </w:t>
            </w:r>
          </w:p>
        </w:tc>
      </w:tr>
      <w:tr w:rsidR="008F3A75" w:rsidRPr="00F07D42" w14:paraId="2D6E49B0" w14:textId="77777777" w:rsidTr="004A3A42">
        <w:trPr>
          <w:trHeight w:val="70"/>
          <w:jc w:val="center"/>
        </w:trPr>
        <w:tc>
          <w:tcPr>
            <w:tcW w:w="3124" w:type="dxa"/>
            <w:tcBorders>
              <w:top w:val="nil"/>
              <w:left w:val="single" w:sz="4" w:space="0" w:color="auto"/>
              <w:bottom w:val="nil"/>
              <w:right w:val="nil"/>
            </w:tcBorders>
            <w:noWrap/>
            <w:vAlign w:val="bottom"/>
            <w:hideMark/>
          </w:tcPr>
          <w:p w14:paraId="50754D5E" w14:textId="77777777" w:rsidR="008F3A75" w:rsidRPr="00F07D42" w:rsidRDefault="008F3A75" w:rsidP="00C56355">
            <w:pPr>
              <w:spacing w:line="240" w:lineRule="auto"/>
              <w:ind w:firstLineChars="300" w:firstLine="6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Mean (SD)</w:t>
            </w:r>
          </w:p>
        </w:tc>
        <w:tc>
          <w:tcPr>
            <w:tcW w:w="2840" w:type="dxa"/>
            <w:tcBorders>
              <w:top w:val="nil"/>
              <w:left w:val="single" w:sz="4" w:space="0" w:color="auto"/>
              <w:bottom w:val="nil"/>
              <w:right w:val="single" w:sz="4" w:space="0" w:color="auto"/>
            </w:tcBorders>
            <w:noWrap/>
            <w:hideMark/>
          </w:tcPr>
          <w:p w14:paraId="3F25F247"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4,911 (4,012)</w:t>
            </w:r>
          </w:p>
        </w:tc>
        <w:tc>
          <w:tcPr>
            <w:tcW w:w="2683" w:type="dxa"/>
            <w:tcBorders>
              <w:top w:val="nil"/>
              <w:left w:val="single" w:sz="4" w:space="0" w:color="auto"/>
              <w:bottom w:val="nil"/>
              <w:right w:val="single" w:sz="4" w:space="0" w:color="auto"/>
            </w:tcBorders>
            <w:noWrap/>
            <w:hideMark/>
          </w:tcPr>
          <w:p w14:paraId="2DCC738C"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4,902 (4,067)</w:t>
            </w:r>
          </w:p>
        </w:tc>
        <w:tc>
          <w:tcPr>
            <w:tcW w:w="1554" w:type="dxa"/>
            <w:tcBorders>
              <w:top w:val="nil"/>
              <w:left w:val="single" w:sz="4" w:space="0" w:color="auto"/>
              <w:bottom w:val="nil"/>
              <w:right w:val="single" w:sz="4" w:space="0" w:color="auto"/>
            </w:tcBorders>
            <w:noWrap/>
            <w:vAlign w:val="bottom"/>
            <w:hideMark/>
          </w:tcPr>
          <w:p w14:paraId="17798EF7"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eastAsia="Times New Roman" w:hAnsi="Times New Roman" w:cs="Times New Roman"/>
                <w:sz w:val="20"/>
                <w:szCs w:val="20"/>
                <w:lang w:val="en-US" w:eastAsia="fr-FR"/>
              </w:rPr>
              <w:t> -9</w:t>
            </w:r>
          </w:p>
        </w:tc>
      </w:tr>
      <w:tr w:rsidR="008F3A75" w:rsidRPr="00F07D42" w14:paraId="6DF8E63F" w14:textId="77777777" w:rsidTr="002C14EE">
        <w:trPr>
          <w:trHeight w:val="20"/>
          <w:jc w:val="center"/>
        </w:trPr>
        <w:tc>
          <w:tcPr>
            <w:tcW w:w="3124" w:type="dxa"/>
            <w:tcBorders>
              <w:top w:val="nil"/>
              <w:left w:val="single" w:sz="4" w:space="0" w:color="auto"/>
              <w:bottom w:val="nil"/>
              <w:right w:val="nil"/>
            </w:tcBorders>
            <w:noWrap/>
            <w:vAlign w:val="bottom"/>
            <w:hideMark/>
          </w:tcPr>
          <w:p w14:paraId="7B0DA200" w14:textId="77777777" w:rsidR="008F3A75" w:rsidRPr="00F07D42" w:rsidRDefault="008F3A75" w:rsidP="00C56355">
            <w:pPr>
              <w:spacing w:line="240" w:lineRule="auto"/>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Total fluid infusion</w:t>
            </w:r>
            <w:r w:rsidRPr="00F07D42">
              <w:rPr>
                <w:rFonts w:ascii="Times New Roman" w:eastAsia="Times New Roman" w:hAnsi="Times New Roman" w:cs="Times New Roman"/>
                <w:sz w:val="20"/>
                <w:szCs w:val="20"/>
                <w:lang w:val="en-US" w:eastAsia="fr-FR"/>
              </w:rPr>
              <w:t>‡</w:t>
            </w:r>
          </w:p>
        </w:tc>
        <w:tc>
          <w:tcPr>
            <w:tcW w:w="2840" w:type="dxa"/>
            <w:tcBorders>
              <w:top w:val="nil"/>
              <w:left w:val="single" w:sz="4" w:space="0" w:color="auto"/>
              <w:bottom w:val="nil"/>
              <w:right w:val="single" w:sz="4" w:space="0" w:color="auto"/>
            </w:tcBorders>
            <w:noWrap/>
            <w:vAlign w:val="bottom"/>
            <w:hideMark/>
          </w:tcPr>
          <w:p w14:paraId="550CDBA0"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c>
          <w:tcPr>
            <w:tcW w:w="2683" w:type="dxa"/>
            <w:tcBorders>
              <w:top w:val="nil"/>
              <w:left w:val="single" w:sz="4" w:space="0" w:color="auto"/>
              <w:bottom w:val="nil"/>
              <w:right w:val="single" w:sz="4" w:space="0" w:color="auto"/>
            </w:tcBorders>
            <w:noWrap/>
            <w:vAlign w:val="bottom"/>
            <w:hideMark/>
          </w:tcPr>
          <w:p w14:paraId="69526C41"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p>
        </w:tc>
        <w:tc>
          <w:tcPr>
            <w:tcW w:w="1554" w:type="dxa"/>
            <w:tcBorders>
              <w:top w:val="nil"/>
              <w:left w:val="single" w:sz="4" w:space="0" w:color="auto"/>
              <w:bottom w:val="nil"/>
              <w:right w:val="single" w:sz="4" w:space="0" w:color="auto"/>
            </w:tcBorders>
            <w:noWrap/>
            <w:vAlign w:val="bottom"/>
            <w:hideMark/>
          </w:tcPr>
          <w:p w14:paraId="1A0FDF5E"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r>
      <w:tr w:rsidR="008F3A75" w:rsidRPr="00F07D42" w14:paraId="520EF34A" w14:textId="77777777" w:rsidTr="002C14EE">
        <w:trPr>
          <w:trHeight w:val="20"/>
          <w:jc w:val="center"/>
        </w:trPr>
        <w:tc>
          <w:tcPr>
            <w:tcW w:w="3124" w:type="dxa"/>
            <w:tcBorders>
              <w:top w:val="nil"/>
              <w:left w:val="single" w:sz="4" w:space="0" w:color="auto"/>
              <w:bottom w:val="nil"/>
              <w:right w:val="nil"/>
            </w:tcBorders>
            <w:noWrap/>
            <w:vAlign w:val="bottom"/>
          </w:tcPr>
          <w:p w14:paraId="00A5FB92" w14:textId="77777777" w:rsidR="008F3A75" w:rsidRPr="00F07D42" w:rsidRDefault="008F3A75" w:rsidP="00C56355">
            <w:pPr>
              <w:spacing w:line="240" w:lineRule="auto"/>
              <w:ind w:firstLineChars="200" w:firstLine="4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From inclusion to Day 5</w:t>
            </w:r>
          </w:p>
        </w:tc>
        <w:tc>
          <w:tcPr>
            <w:tcW w:w="2840" w:type="dxa"/>
            <w:tcBorders>
              <w:top w:val="nil"/>
              <w:left w:val="single" w:sz="4" w:space="0" w:color="auto"/>
              <w:bottom w:val="nil"/>
              <w:right w:val="single" w:sz="4" w:space="0" w:color="auto"/>
            </w:tcBorders>
            <w:noWrap/>
            <w:vAlign w:val="bottom"/>
          </w:tcPr>
          <w:p w14:paraId="7AB0CD1A"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c>
          <w:tcPr>
            <w:tcW w:w="2683" w:type="dxa"/>
            <w:tcBorders>
              <w:top w:val="nil"/>
              <w:left w:val="single" w:sz="4" w:space="0" w:color="auto"/>
              <w:bottom w:val="nil"/>
              <w:right w:val="single" w:sz="4" w:space="0" w:color="auto"/>
            </w:tcBorders>
            <w:noWrap/>
            <w:vAlign w:val="bottom"/>
          </w:tcPr>
          <w:p w14:paraId="6BB96012"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p>
        </w:tc>
        <w:tc>
          <w:tcPr>
            <w:tcW w:w="1554" w:type="dxa"/>
            <w:tcBorders>
              <w:top w:val="nil"/>
              <w:left w:val="single" w:sz="4" w:space="0" w:color="auto"/>
              <w:bottom w:val="nil"/>
              <w:right w:val="single" w:sz="4" w:space="0" w:color="auto"/>
            </w:tcBorders>
            <w:noWrap/>
            <w:vAlign w:val="bottom"/>
          </w:tcPr>
          <w:p w14:paraId="41A7810F"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r>
      <w:tr w:rsidR="008F3A75" w:rsidRPr="00F07D42" w14:paraId="3265DB42" w14:textId="77777777" w:rsidTr="002C14EE">
        <w:trPr>
          <w:trHeight w:val="20"/>
          <w:jc w:val="center"/>
        </w:trPr>
        <w:tc>
          <w:tcPr>
            <w:tcW w:w="3124" w:type="dxa"/>
            <w:tcBorders>
              <w:top w:val="nil"/>
              <w:left w:val="single" w:sz="4" w:space="0" w:color="auto"/>
              <w:bottom w:val="nil"/>
              <w:right w:val="nil"/>
            </w:tcBorders>
            <w:noWrap/>
            <w:vAlign w:val="bottom"/>
          </w:tcPr>
          <w:p w14:paraId="22984BBB" w14:textId="77777777" w:rsidR="008F3A75" w:rsidRPr="00F07D42" w:rsidRDefault="008F3A75" w:rsidP="00C56355">
            <w:pPr>
              <w:spacing w:line="240" w:lineRule="auto"/>
              <w:ind w:firstLineChars="320" w:firstLine="64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Median (IQR)</w:t>
            </w:r>
          </w:p>
        </w:tc>
        <w:tc>
          <w:tcPr>
            <w:tcW w:w="2840" w:type="dxa"/>
            <w:tcBorders>
              <w:top w:val="nil"/>
              <w:left w:val="single" w:sz="4" w:space="0" w:color="auto"/>
              <w:bottom w:val="nil"/>
              <w:right w:val="single" w:sz="4" w:space="0" w:color="auto"/>
            </w:tcBorders>
            <w:noWrap/>
          </w:tcPr>
          <w:p w14:paraId="479E0359"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13,763 (9,037 to 17,888)</w:t>
            </w:r>
          </w:p>
        </w:tc>
        <w:tc>
          <w:tcPr>
            <w:tcW w:w="2683" w:type="dxa"/>
            <w:tcBorders>
              <w:top w:val="nil"/>
              <w:left w:val="single" w:sz="4" w:space="0" w:color="auto"/>
              <w:bottom w:val="nil"/>
              <w:right w:val="single" w:sz="4" w:space="0" w:color="auto"/>
            </w:tcBorders>
            <w:noWrap/>
          </w:tcPr>
          <w:p w14:paraId="13F352F0"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14,417 (9,577 to 18,698)</w:t>
            </w:r>
          </w:p>
        </w:tc>
        <w:tc>
          <w:tcPr>
            <w:tcW w:w="1554" w:type="dxa"/>
            <w:tcBorders>
              <w:top w:val="nil"/>
              <w:left w:val="single" w:sz="4" w:space="0" w:color="auto"/>
              <w:bottom w:val="nil"/>
              <w:right w:val="single" w:sz="4" w:space="0" w:color="auto"/>
            </w:tcBorders>
            <w:noWrap/>
            <w:vAlign w:val="center"/>
          </w:tcPr>
          <w:p w14:paraId="78C18059"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654</w:t>
            </w:r>
          </w:p>
        </w:tc>
      </w:tr>
      <w:tr w:rsidR="008F3A75" w:rsidRPr="00F07D42" w14:paraId="47BD338D" w14:textId="77777777" w:rsidTr="002C14EE">
        <w:trPr>
          <w:trHeight w:val="20"/>
          <w:jc w:val="center"/>
        </w:trPr>
        <w:tc>
          <w:tcPr>
            <w:tcW w:w="3124" w:type="dxa"/>
            <w:tcBorders>
              <w:top w:val="nil"/>
              <w:left w:val="single" w:sz="4" w:space="0" w:color="auto"/>
              <w:bottom w:val="nil"/>
              <w:right w:val="nil"/>
            </w:tcBorders>
            <w:noWrap/>
            <w:vAlign w:val="bottom"/>
          </w:tcPr>
          <w:p w14:paraId="08992F73" w14:textId="77777777" w:rsidR="008F3A75" w:rsidRPr="00F07D42" w:rsidRDefault="008F3A75" w:rsidP="00C56355">
            <w:pPr>
              <w:spacing w:line="240" w:lineRule="auto"/>
              <w:ind w:firstLineChars="320" w:firstLine="64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Mean (SD)</w:t>
            </w:r>
          </w:p>
        </w:tc>
        <w:tc>
          <w:tcPr>
            <w:tcW w:w="2840" w:type="dxa"/>
            <w:tcBorders>
              <w:top w:val="nil"/>
              <w:left w:val="single" w:sz="4" w:space="0" w:color="auto"/>
              <w:bottom w:val="nil"/>
              <w:right w:val="single" w:sz="4" w:space="0" w:color="auto"/>
            </w:tcBorders>
            <w:noWrap/>
          </w:tcPr>
          <w:p w14:paraId="77BDF24A"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13,816 (6738)</w:t>
            </w:r>
          </w:p>
        </w:tc>
        <w:tc>
          <w:tcPr>
            <w:tcW w:w="2683" w:type="dxa"/>
            <w:tcBorders>
              <w:top w:val="nil"/>
              <w:left w:val="single" w:sz="4" w:space="0" w:color="auto"/>
              <w:bottom w:val="nil"/>
              <w:right w:val="single" w:sz="4" w:space="0" w:color="auto"/>
            </w:tcBorders>
            <w:noWrap/>
          </w:tcPr>
          <w:p w14:paraId="4D0504D5"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14,298 (6,877)</w:t>
            </w:r>
          </w:p>
        </w:tc>
        <w:tc>
          <w:tcPr>
            <w:tcW w:w="1554" w:type="dxa"/>
            <w:tcBorders>
              <w:top w:val="nil"/>
              <w:left w:val="single" w:sz="4" w:space="0" w:color="auto"/>
              <w:bottom w:val="nil"/>
              <w:right w:val="single" w:sz="4" w:space="0" w:color="auto"/>
            </w:tcBorders>
            <w:noWrap/>
            <w:vAlign w:val="center"/>
          </w:tcPr>
          <w:p w14:paraId="54973446"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482</w:t>
            </w:r>
          </w:p>
        </w:tc>
      </w:tr>
      <w:tr w:rsidR="008F3A75" w:rsidRPr="00F07D42" w14:paraId="6BD39485" w14:textId="77777777" w:rsidTr="002C14EE">
        <w:trPr>
          <w:trHeight w:val="20"/>
          <w:jc w:val="center"/>
        </w:trPr>
        <w:tc>
          <w:tcPr>
            <w:tcW w:w="3124" w:type="dxa"/>
            <w:tcBorders>
              <w:top w:val="nil"/>
              <w:left w:val="single" w:sz="4" w:space="0" w:color="auto"/>
              <w:bottom w:val="nil"/>
              <w:right w:val="nil"/>
            </w:tcBorders>
            <w:noWrap/>
            <w:vAlign w:val="bottom"/>
            <w:hideMark/>
          </w:tcPr>
          <w:p w14:paraId="406F850F" w14:textId="77777777" w:rsidR="008F3A75" w:rsidRPr="00F07D42" w:rsidRDefault="008F3A75" w:rsidP="00C56355">
            <w:pPr>
              <w:spacing w:line="240" w:lineRule="auto"/>
              <w:ind w:firstLineChars="200" w:firstLine="4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From inclusion to Day 10</w:t>
            </w:r>
          </w:p>
        </w:tc>
        <w:tc>
          <w:tcPr>
            <w:tcW w:w="2840" w:type="dxa"/>
            <w:tcBorders>
              <w:top w:val="nil"/>
              <w:left w:val="single" w:sz="4" w:space="0" w:color="auto"/>
              <w:bottom w:val="nil"/>
              <w:right w:val="single" w:sz="4" w:space="0" w:color="auto"/>
            </w:tcBorders>
            <w:noWrap/>
            <w:vAlign w:val="bottom"/>
            <w:hideMark/>
          </w:tcPr>
          <w:p w14:paraId="11506C51"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p>
        </w:tc>
        <w:tc>
          <w:tcPr>
            <w:tcW w:w="2683" w:type="dxa"/>
            <w:tcBorders>
              <w:top w:val="nil"/>
              <w:left w:val="single" w:sz="4" w:space="0" w:color="auto"/>
              <w:bottom w:val="nil"/>
              <w:right w:val="single" w:sz="4" w:space="0" w:color="auto"/>
            </w:tcBorders>
            <w:noWrap/>
            <w:vAlign w:val="bottom"/>
            <w:hideMark/>
          </w:tcPr>
          <w:p w14:paraId="55580710"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c>
          <w:tcPr>
            <w:tcW w:w="1554" w:type="dxa"/>
            <w:tcBorders>
              <w:top w:val="nil"/>
              <w:left w:val="single" w:sz="4" w:space="0" w:color="auto"/>
              <w:bottom w:val="nil"/>
              <w:right w:val="single" w:sz="4" w:space="0" w:color="auto"/>
            </w:tcBorders>
            <w:noWrap/>
            <w:vAlign w:val="bottom"/>
            <w:hideMark/>
          </w:tcPr>
          <w:p w14:paraId="2D13CE06"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p>
        </w:tc>
      </w:tr>
      <w:tr w:rsidR="008F3A75" w:rsidRPr="00F07D42" w14:paraId="2D6AE9E9" w14:textId="77777777" w:rsidTr="002C14EE">
        <w:trPr>
          <w:trHeight w:val="20"/>
          <w:jc w:val="center"/>
        </w:trPr>
        <w:tc>
          <w:tcPr>
            <w:tcW w:w="3124" w:type="dxa"/>
            <w:tcBorders>
              <w:top w:val="nil"/>
              <w:left w:val="single" w:sz="4" w:space="0" w:color="auto"/>
              <w:bottom w:val="nil"/>
              <w:right w:val="nil"/>
            </w:tcBorders>
            <w:noWrap/>
            <w:vAlign w:val="bottom"/>
            <w:hideMark/>
          </w:tcPr>
          <w:p w14:paraId="2EF59213" w14:textId="77777777" w:rsidR="008F3A75" w:rsidRPr="00F07D42" w:rsidRDefault="008F3A75" w:rsidP="00C56355">
            <w:pPr>
              <w:spacing w:line="240" w:lineRule="auto"/>
              <w:ind w:firstLineChars="300" w:firstLine="6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Median (IQR)</w:t>
            </w:r>
          </w:p>
        </w:tc>
        <w:tc>
          <w:tcPr>
            <w:tcW w:w="2840" w:type="dxa"/>
            <w:tcBorders>
              <w:top w:val="nil"/>
              <w:left w:val="single" w:sz="4" w:space="0" w:color="auto"/>
              <w:bottom w:val="nil"/>
              <w:right w:val="single" w:sz="4" w:space="0" w:color="auto"/>
            </w:tcBorders>
            <w:noWrap/>
            <w:hideMark/>
          </w:tcPr>
          <w:p w14:paraId="1DF1C223"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17,580 (9,650 to 28,245)</w:t>
            </w:r>
          </w:p>
        </w:tc>
        <w:tc>
          <w:tcPr>
            <w:tcW w:w="2683" w:type="dxa"/>
            <w:tcBorders>
              <w:top w:val="nil"/>
              <w:left w:val="single" w:sz="4" w:space="0" w:color="auto"/>
              <w:bottom w:val="nil"/>
              <w:right w:val="single" w:sz="4" w:space="0" w:color="auto"/>
            </w:tcBorders>
            <w:noWrap/>
            <w:hideMark/>
          </w:tcPr>
          <w:p w14:paraId="5EB18D62"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18,883 (10,862 to 29,569)</w:t>
            </w:r>
          </w:p>
        </w:tc>
        <w:tc>
          <w:tcPr>
            <w:tcW w:w="1554" w:type="dxa"/>
            <w:tcBorders>
              <w:top w:val="nil"/>
              <w:left w:val="single" w:sz="4" w:space="0" w:color="auto"/>
              <w:bottom w:val="nil"/>
              <w:right w:val="single" w:sz="4" w:space="0" w:color="auto"/>
            </w:tcBorders>
            <w:noWrap/>
            <w:vAlign w:val="bottom"/>
            <w:hideMark/>
          </w:tcPr>
          <w:p w14:paraId="5C89CC2E"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1,303</w:t>
            </w:r>
          </w:p>
        </w:tc>
      </w:tr>
      <w:tr w:rsidR="008F3A75" w:rsidRPr="00F07D42" w14:paraId="110E48A5" w14:textId="77777777" w:rsidTr="002C14EE">
        <w:trPr>
          <w:trHeight w:val="20"/>
          <w:jc w:val="center"/>
        </w:trPr>
        <w:tc>
          <w:tcPr>
            <w:tcW w:w="3124" w:type="dxa"/>
            <w:tcBorders>
              <w:top w:val="nil"/>
              <w:left w:val="single" w:sz="4" w:space="0" w:color="auto"/>
              <w:bottom w:val="nil"/>
              <w:right w:val="nil"/>
            </w:tcBorders>
            <w:noWrap/>
            <w:vAlign w:val="bottom"/>
            <w:hideMark/>
          </w:tcPr>
          <w:p w14:paraId="799C6A61" w14:textId="77777777" w:rsidR="008F3A75" w:rsidRPr="00F07D42" w:rsidRDefault="008F3A75" w:rsidP="00C56355">
            <w:pPr>
              <w:spacing w:line="240" w:lineRule="auto"/>
              <w:ind w:firstLineChars="300" w:firstLine="6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Mean (SD)</w:t>
            </w:r>
          </w:p>
        </w:tc>
        <w:tc>
          <w:tcPr>
            <w:tcW w:w="2840" w:type="dxa"/>
            <w:tcBorders>
              <w:top w:val="nil"/>
              <w:left w:val="single" w:sz="4" w:space="0" w:color="auto"/>
              <w:bottom w:val="nil"/>
              <w:right w:val="single" w:sz="4" w:space="0" w:color="auto"/>
            </w:tcBorders>
            <w:noWrap/>
            <w:hideMark/>
          </w:tcPr>
          <w:p w14:paraId="00AA0A2C"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19,524 (12,296)</w:t>
            </w:r>
          </w:p>
        </w:tc>
        <w:tc>
          <w:tcPr>
            <w:tcW w:w="2683" w:type="dxa"/>
            <w:tcBorders>
              <w:top w:val="nil"/>
              <w:left w:val="single" w:sz="4" w:space="0" w:color="auto"/>
              <w:bottom w:val="nil"/>
              <w:right w:val="single" w:sz="4" w:space="0" w:color="auto"/>
            </w:tcBorders>
            <w:noWrap/>
            <w:hideMark/>
          </w:tcPr>
          <w:p w14:paraId="1654E213"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20,206 (11,626)</w:t>
            </w:r>
          </w:p>
        </w:tc>
        <w:tc>
          <w:tcPr>
            <w:tcW w:w="1554" w:type="dxa"/>
            <w:tcBorders>
              <w:top w:val="nil"/>
              <w:left w:val="single" w:sz="4" w:space="0" w:color="auto"/>
              <w:bottom w:val="nil"/>
              <w:right w:val="single" w:sz="4" w:space="0" w:color="auto"/>
            </w:tcBorders>
            <w:noWrap/>
            <w:vAlign w:val="bottom"/>
            <w:hideMark/>
          </w:tcPr>
          <w:p w14:paraId="5171AD32"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682</w:t>
            </w:r>
          </w:p>
        </w:tc>
      </w:tr>
      <w:tr w:rsidR="008F3A75" w:rsidRPr="00F07D42" w14:paraId="4EC8597D" w14:textId="77777777" w:rsidTr="002C14EE">
        <w:trPr>
          <w:trHeight w:val="20"/>
          <w:jc w:val="center"/>
        </w:trPr>
        <w:tc>
          <w:tcPr>
            <w:tcW w:w="3124" w:type="dxa"/>
            <w:tcBorders>
              <w:top w:val="nil"/>
              <w:left w:val="single" w:sz="4" w:space="0" w:color="auto"/>
              <w:bottom w:val="nil"/>
              <w:right w:val="nil"/>
            </w:tcBorders>
            <w:noWrap/>
            <w:vAlign w:val="bottom"/>
            <w:hideMark/>
          </w:tcPr>
          <w:p w14:paraId="6C05AC45" w14:textId="77777777" w:rsidR="008F3A75" w:rsidRPr="00F07D42" w:rsidRDefault="008F3A75" w:rsidP="00C56355">
            <w:pPr>
              <w:spacing w:line="240" w:lineRule="auto"/>
              <w:rPr>
                <w:rFonts w:ascii="Times New Roman" w:eastAsia="Times New Roman" w:hAnsi="Times New Roman" w:cs="Times New Roman"/>
                <w:b/>
                <w:bCs/>
                <w:sz w:val="20"/>
                <w:szCs w:val="20"/>
                <w:lang w:val="en-US" w:eastAsia="fr-FR"/>
              </w:rPr>
            </w:pPr>
            <w:r w:rsidRPr="00F07D42">
              <w:rPr>
                <w:rFonts w:ascii="Times New Roman" w:eastAsia="Times New Roman" w:hAnsi="Times New Roman" w:cs="Times New Roman"/>
                <w:b/>
                <w:bCs/>
                <w:sz w:val="20"/>
                <w:szCs w:val="20"/>
                <w:lang w:val="en-US" w:eastAsia="fr-FR"/>
              </w:rPr>
              <w:t>Fluid balance</w:t>
            </w:r>
            <w:r w:rsidRPr="00F07D42">
              <w:rPr>
                <w:rFonts w:ascii="Times New Roman" w:eastAsia="Times New Roman" w:hAnsi="Times New Roman" w:cs="Times New Roman"/>
                <w:sz w:val="20"/>
                <w:szCs w:val="20"/>
                <w:lang w:val="en-US" w:eastAsia="fr-FR"/>
              </w:rPr>
              <w:t>‖</w:t>
            </w:r>
          </w:p>
        </w:tc>
        <w:tc>
          <w:tcPr>
            <w:tcW w:w="2840" w:type="dxa"/>
            <w:tcBorders>
              <w:top w:val="nil"/>
              <w:left w:val="single" w:sz="4" w:space="0" w:color="auto"/>
              <w:bottom w:val="nil"/>
              <w:right w:val="single" w:sz="4" w:space="0" w:color="auto"/>
            </w:tcBorders>
            <w:noWrap/>
            <w:vAlign w:val="bottom"/>
          </w:tcPr>
          <w:p w14:paraId="30AEB41A"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p>
        </w:tc>
        <w:tc>
          <w:tcPr>
            <w:tcW w:w="2683" w:type="dxa"/>
            <w:tcBorders>
              <w:top w:val="nil"/>
              <w:left w:val="single" w:sz="4" w:space="0" w:color="auto"/>
              <w:bottom w:val="nil"/>
              <w:right w:val="single" w:sz="4" w:space="0" w:color="auto"/>
            </w:tcBorders>
            <w:noWrap/>
            <w:vAlign w:val="bottom"/>
          </w:tcPr>
          <w:p w14:paraId="3940059D"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p>
        </w:tc>
        <w:tc>
          <w:tcPr>
            <w:tcW w:w="1554" w:type="dxa"/>
            <w:tcBorders>
              <w:top w:val="nil"/>
              <w:left w:val="single" w:sz="4" w:space="0" w:color="auto"/>
              <w:bottom w:val="nil"/>
              <w:right w:val="single" w:sz="4" w:space="0" w:color="auto"/>
            </w:tcBorders>
            <w:noWrap/>
            <w:vAlign w:val="bottom"/>
            <w:hideMark/>
          </w:tcPr>
          <w:p w14:paraId="68242C67" w14:textId="77777777" w:rsidR="008F3A75" w:rsidRPr="00F07D42" w:rsidRDefault="008F3A75" w:rsidP="00C56355">
            <w:pPr>
              <w:spacing w:line="240" w:lineRule="auto"/>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r>
      <w:tr w:rsidR="008F3A75" w:rsidRPr="00F07D42" w14:paraId="7E9D85E2" w14:textId="77777777" w:rsidTr="002C14EE">
        <w:trPr>
          <w:trHeight w:val="20"/>
          <w:jc w:val="center"/>
        </w:trPr>
        <w:tc>
          <w:tcPr>
            <w:tcW w:w="3124" w:type="dxa"/>
            <w:tcBorders>
              <w:top w:val="nil"/>
              <w:left w:val="single" w:sz="4" w:space="0" w:color="auto"/>
              <w:bottom w:val="nil"/>
              <w:right w:val="nil"/>
            </w:tcBorders>
            <w:noWrap/>
            <w:vAlign w:val="bottom"/>
          </w:tcPr>
          <w:p w14:paraId="771DE3BA" w14:textId="77777777" w:rsidR="008F3A75" w:rsidRPr="00F07D42" w:rsidRDefault="008F3A75" w:rsidP="00C56355">
            <w:pPr>
              <w:spacing w:line="240" w:lineRule="auto"/>
              <w:ind w:firstLineChars="200" w:firstLine="4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From inclusion to Day 5</w:t>
            </w:r>
          </w:p>
        </w:tc>
        <w:tc>
          <w:tcPr>
            <w:tcW w:w="2840" w:type="dxa"/>
            <w:tcBorders>
              <w:top w:val="nil"/>
              <w:left w:val="single" w:sz="4" w:space="0" w:color="auto"/>
              <w:bottom w:val="nil"/>
              <w:right w:val="single" w:sz="4" w:space="0" w:color="auto"/>
            </w:tcBorders>
            <w:noWrap/>
            <w:vAlign w:val="bottom"/>
          </w:tcPr>
          <w:p w14:paraId="50B6562C"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c>
          <w:tcPr>
            <w:tcW w:w="2683" w:type="dxa"/>
            <w:tcBorders>
              <w:top w:val="nil"/>
              <w:left w:val="single" w:sz="4" w:space="0" w:color="auto"/>
              <w:bottom w:val="nil"/>
              <w:right w:val="single" w:sz="4" w:space="0" w:color="auto"/>
            </w:tcBorders>
            <w:noWrap/>
            <w:vAlign w:val="bottom"/>
          </w:tcPr>
          <w:p w14:paraId="7E14BCB5"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p>
        </w:tc>
        <w:tc>
          <w:tcPr>
            <w:tcW w:w="1554" w:type="dxa"/>
            <w:tcBorders>
              <w:top w:val="nil"/>
              <w:left w:val="single" w:sz="4" w:space="0" w:color="auto"/>
              <w:bottom w:val="nil"/>
              <w:right w:val="single" w:sz="4" w:space="0" w:color="auto"/>
            </w:tcBorders>
            <w:noWrap/>
            <w:vAlign w:val="bottom"/>
          </w:tcPr>
          <w:p w14:paraId="7C986D14"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w:t>
            </w:r>
          </w:p>
        </w:tc>
      </w:tr>
      <w:tr w:rsidR="008F3A75" w:rsidRPr="00F07D42" w14:paraId="3FECFCEA" w14:textId="77777777" w:rsidTr="002C14EE">
        <w:trPr>
          <w:trHeight w:val="20"/>
          <w:jc w:val="center"/>
        </w:trPr>
        <w:tc>
          <w:tcPr>
            <w:tcW w:w="3124" w:type="dxa"/>
            <w:tcBorders>
              <w:top w:val="nil"/>
              <w:left w:val="single" w:sz="4" w:space="0" w:color="auto"/>
              <w:bottom w:val="nil"/>
              <w:right w:val="nil"/>
            </w:tcBorders>
            <w:noWrap/>
            <w:vAlign w:val="bottom"/>
          </w:tcPr>
          <w:p w14:paraId="7C262569" w14:textId="77777777" w:rsidR="008F3A75" w:rsidRPr="00F07D42" w:rsidRDefault="008F3A75" w:rsidP="00C56355">
            <w:pPr>
              <w:spacing w:line="240" w:lineRule="auto"/>
              <w:ind w:firstLineChars="261" w:firstLine="522"/>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Median (IQR)</w:t>
            </w:r>
          </w:p>
        </w:tc>
        <w:tc>
          <w:tcPr>
            <w:tcW w:w="2840" w:type="dxa"/>
            <w:tcBorders>
              <w:top w:val="nil"/>
              <w:left w:val="single" w:sz="4" w:space="0" w:color="auto"/>
              <w:bottom w:val="nil"/>
              <w:right w:val="single" w:sz="4" w:space="0" w:color="auto"/>
            </w:tcBorders>
            <w:noWrap/>
            <w:vAlign w:val="bottom"/>
          </w:tcPr>
          <w:p w14:paraId="5E762627" w14:textId="2FA2D274"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2,016 (-1</w:t>
            </w:r>
            <w:r w:rsidR="00E73EB9" w:rsidRPr="00F07D42">
              <w:rPr>
                <w:rFonts w:ascii="Times New Roman" w:hAnsi="Times New Roman" w:cs="Times New Roman"/>
                <w:sz w:val="20"/>
                <w:szCs w:val="20"/>
              </w:rPr>
              <w:t>,</w:t>
            </w:r>
            <w:r w:rsidRPr="00F07D42">
              <w:rPr>
                <w:rFonts w:ascii="Times New Roman" w:hAnsi="Times New Roman" w:cs="Times New Roman"/>
                <w:sz w:val="20"/>
                <w:szCs w:val="20"/>
              </w:rPr>
              <w:t>454 to 6,044)</w:t>
            </w:r>
          </w:p>
        </w:tc>
        <w:tc>
          <w:tcPr>
            <w:tcW w:w="2683" w:type="dxa"/>
            <w:tcBorders>
              <w:top w:val="nil"/>
              <w:left w:val="single" w:sz="4" w:space="0" w:color="auto"/>
              <w:bottom w:val="nil"/>
              <w:right w:val="single" w:sz="4" w:space="0" w:color="auto"/>
            </w:tcBorders>
            <w:noWrap/>
            <w:vAlign w:val="bottom"/>
          </w:tcPr>
          <w:p w14:paraId="75A28D7E"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1,716 (-1,345 to 4,874)</w:t>
            </w:r>
          </w:p>
        </w:tc>
        <w:tc>
          <w:tcPr>
            <w:tcW w:w="1554" w:type="dxa"/>
            <w:tcBorders>
              <w:top w:val="nil"/>
              <w:left w:val="single" w:sz="4" w:space="0" w:color="auto"/>
              <w:bottom w:val="nil"/>
              <w:right w:val="single" w:sz="4" w:space="0" w:color="auto"/>
            </w:tcBorders>
            <w:noWrap/>
            <w:vAlign w:val="bottom"/>
          </w:tcPr>
          <w:p w14:paraId="781B071E"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-300</w:t>
            </w:r>
          </w:p>
        </w:tc>
      </w:tr>
      <w:tr w:rsidR="008F3A75" w:rsidRPr="00F07D42" w14:paraId="5AAAB748" w14:textId="77777777" w:rsidTr="002C14EE">
        <w:trPr>
          <w:trHeight w:val="20"/>
          <w:jc w:val="center"/>
        </w:trPr>
        <w:tc>
          <w:tcPr>
            <w:tcW w:w="3124" w:type="dxa"/>
            <w:tcBorders>
              <w:top w:val="nil"/>
              <w:left w:val="single" w:sz="4" w:space="0" w:color="auto"/>
              <w:bottom w:val="nil"/>
              <w:right w:val="nil"/>
            </w:tcBorders>
            <w:noWrap/>
            <w:vAlign w:val="bottom"/>
          </w:tcPr>
          <w:p w14:paraId="01AF6FF5" w14:textId="77777777" w:rsidR="008F3A75" w:rsidRPr="00F07D42" w:rsidRDefault="008F3A75" w:rsidP="00C56355">
            <w:pPr>
              <w:spacing w:line="240" w:lineRule="auto"/>
              <w:ind w:firstLineChars="261" w:firstLine="522"/>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Mean (SD)</w:t>
            </w:r>
          </w:p>
        </w:tc>
        <w:tc>
          <w:tcPr>
            <w:tcW w:w="2840" w:type="dxa"/>
            <w:tcBorders>
              <w:top w:val="nil"/>
              <w:left w:val="single" w:sz="4" w:space="0" w:color="auto"/>
              <w:bottom w:val="nil"/>
              <w:right w:val="single" w:sz="4" w:space="0" w:color="auto"/>
            </w:tcBorders>
            <w:noWrap/>
            <w:vAlign w:val="bottom"/>
          </w:tcPr>
          <w:p w14:paraId="4266C067"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2,396 (6,137)</w:t>
            </w:r>
          </w:p>
        </w:tc>
        <w:tc>
          <w:tcPr>
            <w:tcW w:w="2683" w:type="dxa"/>
            <w:tcBorders>
              <w:top w:val="nil"/>
              <w:left w:val="single" w:sz="4" w:space="0" w:color="auto"/>
              <w:bottom w:val="nil"/>
              <w:right w:val="single" w:sz="4" w:space="0" w:color="auto"/>
            </w:tcBorders>
            <w:noWrap/>
            <w:vAlign w:val="bottom"/>
          </w:tcPr>
          <w:p w14:paraId="7AF00450"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hAnsi="Times New Roman" w:cs="Times New Roman"/>
                <w:sz w:val="20"/>
                <w:szCs w:val="20"/>
              </w:rPr>
              <w:t>1,946 (5,662)</w:t>
            </w:r>
          </w:p>
        </w:tc>
        <w:tc>
          <w:tcPr>
            <w:tcW w:w="1554" w:type="dxa"/>
            <w:tcBorders>
              <w:top w:val="nil"/>
              <w:left w:val="single" w:sz="4" w:space="0" w:color="auto"/>
              <w:bottom w:val="nil"/>
              <w:right w:val="single" w:sz="4" w:space="0" w:color="auto"/>
            </w:tcBorders>
            <w:noWrap/>
            <w:vAlign w:val="bottom"/>
          </w:tcPr>
          <w:p w14:paraId="64E25A2F"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-450</w:t>
            </w:r>
          </w:p>
        </w:tc>
      </w:tr>
      <w:tr w:rsidR="008F3A75" w:rsidRPr="00F07D42" w14:paraId="3DBA6B38" w14:textId="77777777" w:rsidTr="002C14EE">
        <w:trPr>
          <w:trHeight w:val="20"/>
          <w:jc w:val="center"/>
        </w:trPr>
        <w:tc>
          <w:tcPr>
            <w:tcW w:w="3124" w:type="dxa"/>
            <w:tcBorders>
              <w:top w:val="nil"/>
              <w:left w:val="single" w:sz="4" w:space="0" w:color="auto"/>
              <w:bottom w:val="nil"/>
              <w:right w:val="nil"/>
            </w:tcBorders>
            <w:noWrap/>
            <w:vAlign w:val="bottom"/>
          </w:tcPr>
          <w:p w14:paraId="624628CF" w14:textId="77777777" w:rsidR="008F3A75" w:rsidRPr="00F07D42" w:rsidRDefault="008F3A75" w:rsidP="00C56355">
            <w:pPr>
              <w:spacing w:line="240" w:lineRule="auto"/>
              <w:ind w:firstLine="492"/>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From inclusion to Day 10</w:t>
            </w:r>
          </w:p>
        </w:tc>
        <w:tc>
          <w:tcPr>
            <w:tcW w:w="2840" w:type="dxa"/>
            <w:tcBorders>
              <w:top w:val="nil"/>
              <w:left w:val="single" w:sz="4" w:space="0" w:color="auto"/>
              <w:bottom w:val="nil"/>
              <w:right w:val="single" w:sz="4" w:space="0" w:color="auto"/>
            </w:tcBorders>
            <w:noWrap/>
            <w:vAlign w:val="bottom"/>
          </w:tcPr>
          <w:p w14:paraId="38987D5E"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p>
        </w:tc>
        <w:tc>
          <w:tcPr>
            <w:tcW w:w="2683" w:type="dxa"/>
            <w:tcBorders>
              <w:top w:val="nil"/>
              <w:left w:val="single" w:sz="4" w:space="0" w:color="auto"/>
              <w:bottom w:val="nil"/>
              <w:right w:val="single" w:sz="4" w:space="0" w:color="auto"/>
            </w:tcBorders>
            <w:noWrap/>
            <w:vAlign w:val="bottom"/>
          </w:tcPr>
          <w:p w14:paraId="4D0E55C4"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p>
        </w:tc>
        <w:tc>
          <w:tcPr>
            <w:tcW w:w="1554" w:type="dxa"/>
            <w:tcBorders>
              <w:top w:val="nil"/>
              <w:left w:val="single" w:sz="4" w:space="0" w:color="auto"/>
              <w:bottom w:val="nil"/>
              <w:right w:val="single" w:sz="4" w:space="0" w:color="auto"/>
            </w:tcBorders>
            <w:noWrap/>
            <w:vAlign w:val="bottom"/>
          </w:tcPr>
          <w:p w14:paraId="39FD1925"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p>
        </w:tc>
      </w:tr>
      <w:tr w:rsidR="008F3A75" w:rsidRPr="00F07D42" w14:paraId="01718178" w14:textId="77777777" w:rsidTr="002C14EE">
        <w:trPr>
          <w:trHeight w:val="20"/>
          <w:jc w:val="center"/>
        </w:trPr>
        <w:tc>
          <w:tcPr>
            <w:tcW w:w="3124" w:type="dxa"/>
            <w:tcBorders>
              <w:top w:val="nil"/>
              <w:left w:val="single" w:sz="4" w:space="0" w:color="auto"/>
              <w:bottom w:val="nil"/>
              <w:right w:val="nil"/>
            </w:tcBorders>
            <w:noWrap/>
            <w:vAlign w:val="bottom"/>
          </w:tcPr>
          <w:p w14:paraId="33B027D3" w14:textId="77777777" w:rsidR="008F3A75" w:rsidRPr="00F07D42" w:rsidRDefault="008F3A75" w:rsidP="00C56355">
            <w:pPr>
              <w:spacing w:line="240" w:lineRule="auto"/>
              <w:ind w:firstLineChars="300" w:firstLine="6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Median (IQR)</w:t>
            </w:r>
          </w:p>
        </w:tc>
        <w:tc>
          <w:tcPr>
            <w:tcW w:w="2840" w:type="dxa"/>
            <w:tcBorders>
              <w:top w:val="nil"/>
              <w:left w:val="single" w:sz="4" w:space="0" w:color="auto"/>
              <w:bottom w:val="nil"/>
              <w:right w:val="single" w:sz="4" w:space="0" w:color="auto"/>
            </w:tcBorders>
            <w:noWrap/>
            <w:vAlign w:val="bottom"/>
          </w:tcPr>
          <w:p w14:paraId="07F49363"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1,155 (-3,105 to 5,616)</w:t>
            </w:r>
          </w:p>
        </w:tc>
        <w:tc>
          <w:tcPr>
            <w:tcW w:w="2683" w:type="dxa"/>
            <w:tcBorders>
              <w:top w:val="nil"/>
              <w:left w:val="single" w:sz="4" w:space="0" w:color="auto"/>
              <w:bottom w:val="nil"/>
              <w:right w:val="single" w:sz="4" w:space="0" w:color="auto"/>
            </w:tcBorders>
            <w:noWrap/>
            <w:vAlign w:val="bottom"/>
          </w:tcPr>
          <w:p w14:paraId="4CC6E640"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764 (-3,328 to 4,853)</w:t>
            </w:r>
          </w:p>
        </w:tc>
        <w:tc>
          <w:tcPr>
            <w:tcW w:w="1554" w:type="dxa"/>
            <w:tcBorders>
              <w:top w:val="nil"/>
              <w:left w:val="single" w:sz="4" w:space="0" w:color="auto"/>
              <w:bottom w:val="nil"/>
              <w:right w:val="single" w:sz="4" w:space="0" w:color="auto"/>
            </w:tcBorders>
            <w:noWrap/>
            <w:vAlign w:val="bottom"/>
          </w:tcPr>
          <w:p w14:paraId="057C0251"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-391</w:t>
            </w:r>
          </w:p>
        </w:tc>
      </w:tr>
      <w:tr w:rsidR="008F3A75" w:rsidRPr="00F07D42" w14:paraId="40430530" w14:textId="77777777" w:rsidTr="002C14EE">
        <w:trPr>
          <w:trHeight w:val="20"/>
          <w:jc w:val="center"/>
        </w:trPr>
        <w:tc>
          <w:tcPr>
            <w:tcW w:w="3124" w:type="dxa"/>
            <w:tcBorders>
              <w:top w:val="nil"/>
              <w:left w:val="single" w:sz="4" w:space="0" w:color="auto"/>
              <w:bottom w:val="single" w:sz="4" w:space="0" w:color="auto"/>
              <w:right w:val="nil"/>
            </w:tcBorders>
            <w:noWrap/>
            <w:vAlign w:val="bottom"/>
          </w:tcPr>
          <w:p w14:paraId="7A809A3A" w14:textId="77777777" w:rsidR="008F3A75" w:rsidRPr="00F07D42" w:rsidRDefault="008F3A75" w:rsidP="00C56355">
            <w:pPr>
              <w:spacing w:line="240" w:lineRule="auto"/>
              <w:ind w:firstLineChars="300" w:firstLine="600"/>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 xml:space="preserve">Mean (SD) </w:t>
            </w:r>
          </w:p>
        </w:tc>
        <w:tc>
          <w:tcPr>
            <w:tcW w:w="2840" w:type="dxa"/>
            <w:tcBorders>
              <w:top w:val="nil"/>
              <w:left w:val="single" w:sz="4" w:space="0" w:color="auto"/>
              <w:bottom w:val="single" w:sz="4" w:space="0" w:color="auto"/>
              <w:right w:val="single" w:sz="4" w:space="0" w:color="auto"/>
            </w:tcBorders>
            <w:noWrap/>
            <w:vAlign w:val="bottom"/>
          </w:tcPr>
          <w:p w14:paraId="32A9A7C5"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1,472 (8,440)</w:t>
            </w:r>
          </w:p>
        </w:tc>
        <w:tc>
          <w:tcPr>
            <w:tcW w:w="2683" w:type="dxa"/>
            <w:tcBorders>
              <w:top w:val="nil"/>
              <w:left w:val="single" w:sz="4" w:space="0" w:color="auto"/>
              <w:bottom w:val="single" w:sz="4" w:space="0" w:color="auto"/>
              <w:right w:val="single" w:sz="4" w:space="0" w:color="auto"/>
            </w:tcBorders>
            <w:noWrap/>
            <w:vAlign w:val="bottom"/>
          </w:tcPr>
          <w:p w14:paraId="319609F5" w14:textId="77777777" w:rsidR="008F3A75" w:rsidRPr="00F07D42" w:rsidRDefault="008F3A75" w:rsidP="00C56355">
            <w:pPr>
              <w:spacing w:line="240" w:lineRule="auto"/>
              <w:jc w:val="center"/>
              <w:rPr>
                <w:rFonts w:ascii="Times New Roman" w:eastAsia="Times New Roman" w:hAnsi="Times New Roman" w:cs="Times New Roman"/>
                <w:sz w:val="20"/>
                <w:szCs w:val="20"/>
                <w:highlight w:val="green"/>
                <w:lang w:val="en-US" w:eastAsia="fr-FR"/>
              </w:rPr>
            </w:pPr>
            <w:r w:rsidRPr="00F07D42">
              <w:rPr>
                <w:rFonts w:ascii="Times New Roman" w:hAnsi="Times New Roman" w:cs="Times New Roman"/>
                <w:sz w:val="20"/>
                <w:szCs w:val="20"/>
              </w:rPr>
              <w:t>784 (7,455)</w:t>
            </w:r>
          </w:p>
        </w:tc>
        <w:tc>
          <w:tcPr>
            <w:tcW w:w="1554" w:type="dxa"/>
            <w:tcBorders>
              <w:top w:val="nil"/>
              <w:left w:val="single" w:sz="4" w:space="0" w:color="auto"/>
              <w:bottom w:val="single" w:sz="4" w:space="0" w:color="auto"/>
              <w:right w:val="single" w:sz="4" w:space="0" w:color="auto"/>
            </w:tcBorders>
            <w:noWrap/>
            <w:vAlign w:val="bottom"/>
          </w:tcPr>
          <w:p w14:paraId="6408CA3A" w14:textId="77777777" w:rsidR="008F3A75" w:rsidRPr="00F07D42" w:rsidRDefault="008F3A75" w:rsidP="00C56355">
            <w:pPr>
              <w:spacing w:line="240" w:lineRule="auto"/>
              <w:jc w:val="center"/>
              <w:rPr>
                <w:rFonts w:ascii="Times New Roman" w:eastAsia="Times New Roman" w:hAnsi="Times New Roman" w:cs="Times New Roman"/>
                <w:sz w:val="20"/>
                <w:szCs w:val="20"/>
                <w:lang w:val="en-US" w:eastAsia="fr-FR"/>
              </w:rPr>
            </w:pPr>
            <w:r w:rsidRPr="00F07D42">
              <w:rPr>
                <w:rFonts w:ascii="Times New Roman" w:eastAsia="Times New Roman" w:hAnsi="Times New Roman" w:cs="Times New Roman"/>
                <w:sz w:val="20"/>
                <w:szCs w:val="20"/>
                <w:lang w:val="en-US" w:eastAsia="fr-FR"/>
              </w:rPr>
              <w:t>-688</w:t>
            </w:r>
          </w:p>
        </w:tc>
      </w:tr>
    </w:tbl>
    <w:p w14:paraId="3F9BCAEE" w14:textId="77777777" w:rsidR="008F3A75" w:rsidRDefault="008F3A75" w:rsidP="008F3A75">
      <w:pPr>
        <w:tabs>
          <w:tab w:val="left" w:pos="1080"/>
        </w:tabs>
        <w:spacing w:line="276" w:lineRule="auto"/>
        <w:rPr>
          <w:rFonts w:ascii="Times New Roman" w:hAnsi="Times New Roman" w:cs="Times New Roman"/>
        </w:rPr>
      </w:pPr>
    </w:p>
    <w:p w14:paraId="133D9965" w14:textId="65536F68" w:rsidR="008F3A75" w:rsidRPr="007D7C7F" w:rsidRDefault="008F3A75" w:rsidP="008F3A75">
      <w:pPr>
        <w:tabs>
          <w:tab w:val="left" w:pos="1080"/>
        </w:tabs>
        <w:spacing w:line="276" w:lineRule="auto"/>
        <w:rPr>
          <w:sz w:val="20"/>
          <w:szCs w:val="20"/>
        </w:rPr>
      </w:pPr>
      <w:r w:rsidRPr="007D7C7F">
        <w:rPr>
          <w:rFonts w:ascii="Times New Roman" w:hAnsi="Times New Roman" w:cs="Times New Roman"/>
          <w:sz w:val="20"/>
          <w:szCs w:val="20"/>
        </w:rPr>
        <w:t>Continuous variables are presented as medians with interquartile ranges (IQR) and means with standard deviations (SD).</w:t>
      </w:r>
    </w:p>
    <w:p w14:paraId="3D3265D9" w14:textId="77777777" w:rsidR="008F3A75" w:rsidRPr="007D7C7F" w:rsidRDefault="008F3A75" w:rsidP="008F3A75">
      <w:pPr>
        <w:tabs>
          <w:tab w:val="left" w:pos="1080"/>
        </w:tabs>
        <w:spacing w:line="276" w:lineRule="auto"/>
        <w:rPr>
          <w:rFonts w:ascii="Times New Roman" w:eastAsia="Times New Roman" w:hAnsi="Times New Roman" w:cs="Times New Roman"/>
          <w:sz w:val="20"/>
          <w:szCs w:val="20"/>
          <w:lang w:val="en-US" w:eastAsia="fr-FR"/>
        </w:rPr>
      </w:pPr>
      <w:r w:rsidRPr="007D7C7F">
        <w:rPr>
          <w:rFonts w:ascii="Times New Roman" w:eastAsia="Times New Roman" w:hAnsi="Times New Roman" w:cs="Times New Roman"/>
          <w:sz w:val="20"/>
          <w:szCs w:val="20"/>
          <w:lang w:val="en-US" w:eastAsia="fr-FR"/>
        </w:rPr>
        <w:t>† Cumulative intravenous fluid challenge administered in ICU (except blood products). This amount excludes intravenous fluid for medication or maintenance purposes.</w:t>
      </w:r>
    </w:p>
    <w:p w14:paraId="517A0B79" w14:textId="77777777" w:rsidR="008F3A75" w:rsidRPr="007D7C7F" w:rsidRDefault="008F3A75" w:rsidP="008F3A75">
      <w:pPr>
        <w:tabs>
          <w:tab w:val="left" w:pos="1080"/>
        </w:tabs>
        <w:spacing w:line="276" w:lineRule="auto"/>
        <w:rPr>
          <w:rFonts w:ascii="Times New Roman" w:eastAsia="Times New Roman" w:hAnsi="Times New Roman" w:cs="Times New Roman"/>
          <w:sz w:val="20"/>
          <w:szCs w:val="20"/>
          <w:lang w:val="en-US" w:eastAsia="fr-FR"/>
        </w:rPr>
      </w:pPr>
      <w:r w:rsidRPr="007D7C7F">
        <w:rPr>
          <w:rFonts w:ascii="Times New Roman" w:eastAsia="Times New Roman" w:hAnsi="Times New Roman" w:cs="Times New Roman"/>
          <w:sz w:val="20"/>
          <w:szCs w:val="20"/>
          <w:lang w:val="en-US" w:eastAsia="fr-FR"/>
        </w:rPr>
        <w:t>‡ Daily and cumulative amounts of fluid administered in ICU, including all intravenous fluid, blood products, nutrition, and fluid for medications.</w:t>
      </w:r>
    </w:p>
    <w:p w14:paraId="75C522A7" w14:textId="29D9AA39" w:rsidR="003F6360" w:rsidRPr="001F7911" w:rsidRDefault="008F3A75" w:rsidP="001F7911">
      <w:pPr>
        <w:tabs>
          <w:tab w:val="left" w:pos="1080"/>
        </w:tabs>
        <w:spacing w:line="276" w:lineRule="auto"/>
        <w:rPr>
          <w:rFonts w:ascii="Times New Roman" w:eastAsia="Times New Roman" w:hAnsi="Times New Roman" w:cs="Times New Roman"/>
          <w:sz w:val="20"/>
          <w:szCs w:val="20"/>
          <w:lang w:val="en-US" w:eastAsia="fr-FR"/>
        </w:rPr>
      </w:pPr>
      <w:r w:rsidRPr="007D7C7F">
        <w:rPr>
          <w:rFonts w:ascii="Times New Roman" w:eastAsia="Times New Roman" w:hAnsi="Times New Roman" w:cs="Times New Roman"/>
          <w:sz w:val="20"/>
          <w:szCs w:val="20"/>
          <w:lang w:val="en-US" w:eastAsia="fr-FR"/>
        </w:rPr>
        <w:t>‖ Daily and cumulative fluid balance represent the total amount of fluid administered in ICU minus the total amount of fluid output including urine output, fluid removal by renal replacement therapy, drain losses and other fluid output (e.g., estimated insensible losses, bleeding, or digestive losses)</w:t>
      </w:r>
    </w:p>
    <w:p w14:paraId="1BECA567" w14:textId="09BFAF45" w:rsidR="00A7515C" w:rsidRPr="00EB5604" w:rsidRDefault="00A7515C" w:rsidP="002C72B5">
      <w:pPr>
        <w:pStyle w:val="Titre2"/>
      </w:pPr>
      <w:bookmarkStart w:id="28" w:name="_Toc193442727"/>
      <w:proofErr w:type="spellStart"/>
      <w:r>
        <w:lastRenderedPageBreak/>
        <w:t>e</w:t>
      </w:r>
      <w:r w:rsidRPr="00EB5604">
        <w:t>Table</w:t>
      </w:r>
      <w:proofErr w:type="spellEnd"/>
      <w:r w:rsidRPr="00EB5604">
        <w:t xml:space="preserve"> </w:t>
      </w:r>
      <w:r w:rsidR="001A2394">
        <w:t>6</w:t>
      </w:r>
      <w:r w:rsidRPr="00EB5604">
        <w:t>: Norepinephrine infusion over time in each group from inclusion to Day 10.</w:t>
      </w:r>
      <w:bookmarkEnd w:id="28"/>
    </w:p>
    <w:tbl>
      <w:tblPr>
        <w:tblStyle w:val="Grilledutableau"/>
        <w:tblW w:w="10349" w:type="dxa"/>
        <w:tblInd w:w="-856" w:type="dxa"/>
        <w:tblLook w:val="04A0" w:firstRow="1" w:lastRow="0" w:firstColumn="1" w:lastColumn="0" w:noHBand="0" w:noVBand="1"/>
      </w:tblPr>
      <w:tblGrid>
        <w:gridCol w:w="4820"/>
        <w:gridCol w:w="2835"/>
        <w:gridCol w:w="2694"/>
      </w:tblGrid>
      <w:tr w:rsidR="00B5244D" w:rsidRPr="00A7515C" w14:paraId="25BD6E1E" w14:textId="77777777" w:rsidTr="00B5244D">
        <w:trPr>
          <w:trHeight w:val="733"/>
        </w:trPr>
        <w:tc>
          <w:tcPr>
            <w:tcW w:w="4820" w:type="dxa"/>
            <w:tcBorders>
              <w:bottom w:val="single" w:sz="4" w:space="0" w:color="auto"/>
              <w:right w:val="single" w:sz="4" w:space="0" w:color="auto"/>
            </w:tcBorders>
            <w:vAlign w:val="center"/>
          </w:tcPr>
          <w:p w14:paraId="609220A8" w14:textId="77777777" w:rsidR="00B5244D" w:rsidRPr="00A7515C" w:rsidRDefault="00B5244D" w:rsidP="00A7515C">
            <w:pPr>
              <w:rPr>
                <w:rFonts w:ascii="Times New Roman" w:hAnsi="Times New Roman" w:cs="Times New Roman"/>
                <w:b/>
                <w:bCs/>
                <w:sz w:val="20"/>
                <w:szCs w:val="20"/>
              </w:rPr>
            </w:pPr>
            <w:r w:rsidRPr="00A7515C">
              <w:rPr>
                <w:rFonts w:ascii="Times New Roman" w:hAnsi="Times New Roman" w:cs="Times New Roman"/>
                <w:b/>
                <w:bCs/>
                <w:sz w:val="20"/>
                <w:szCs w:val="20"/>
              </w:rPr>
              <w:t>Variable</w:t>
            </w:r>
          </w:p>
        </w:tc>
        <w:tc>
          <w:tcPr>
            <w:tcW w:w="2835" w:type="dxa"/>
            <w:tcBorders>
              <w:top w:val="single" w:sz="4" w:space="0" w:color="auto"/>
              <w:left w:val="single" w:sz="4" w:space="0" w:color="auto"/>
              <w:bottom w:val="single" w:sz="4" w:space="0" w:color="auto"/>
              <w:right w:val="single" w:sz="4" w:space="0" w:color="auto"/>
            </w:tcBorders>
            <w:vAlign w:val="center"/>
          </w:tcPr>
          <w:p w14:paraId="60FBC7D6" w14:textId="77777777" w:rsidR="00B5244D" w:rsidRPr="00A7515C" w:rsidRDefault="00B5244D" w:rsidP="00A7515C">
            <w:pPr>
              <w:jc w:val="center"/>
              <w:rPr>
                <w:rFonts w:ascii="Times New Roman" w:hAnsi="Times New Roman" w:cs="Times New Roman"/>
                <w:b/>
                <w:bCs/>
                <w:sz w:val="20"/>
                <w:szCs w:val="20"/>
              </w:rPr>
            </w:pPr>
            <w:r w:rsidRPr="00A7515C">
              <w:rPr>
                <w:rFonts w:ascii="Times New Roman" w:hAnsi="Times New Roman" w:cs="Times New Roman"/>
                <w:b/>
                <w:bCs/>
                <w:sz w:val="20"/>
                <w:szCs w:val="20"/>
              </w:rPr>
              <w:t>Control</w:t>
            </w:r>
          </w:p>
          <w:p w14:paraId="362E51C8" w14:textId="77777777" w:rsidR="00B5244D" w:rsidRPr="00A7515C" w:rsidRDefault="00B5244D" w:rsidP="00A7515C">
            <w:pPr>
              <w:jc w:val="center"/>
              <w:rPr>
                <w:rFonts w:ascii="Times New Roman" w:hAnsi="Times New Roman" w:cs="Times New Roman"/>
                <w:b/>
                <w:bCs/>
                <w:sz w:val="20"/>
                <w:szCs w:val="20"/>
              </w:rPr>
            </w:pPr>
            <w:r w:rsidRPr="00A7515C">
              <w:rPr>
                <w:rFonts w:ascii="Times New Roman" w:hAnsi="Times New Roman" w:cs="Times New Roman"/>
                <w:b/>
                <w:bCs/>
                <w:sz w:val="20"/>
                <w:szCs w:val="20"/>
              </w:rPr>
              <w:t>(N = 289)</w:t>
            </w:r>
          </w:p>
        </w:tc>
        <w:tc>
          <w:tcPr>
            <w:tcW w:w="2694" w:type="dxa"/>
            <w:tcBorders>
              <w:top w:val="single" w:sz="4" w:space="0" w:color="auto"/>
              <w:left w:val="single" w:sz="4" w:space="0" w:color="auto"/>
              <w:bottom w:val="single" w:sz="4" w:space="0" w:color="auto"/>
              <w:right w:val="single" w:sz="4" w:space="0" w:color="auto"/>
            </w:tcBorders>
            <w:vAlign w:val="center"/>
          </w:tcPr>
          <w:p w14:paraId="2A0434DB" w14:textId="55AB5A56" w:rsidR="00B5244D" w:rsidRPr="00A7515C" w:rsidRDefault="00B5244D" w:rsidP="00A7515C">
            <w:pPr>
              <w:pBdr>
                <w:left w:val="single" w:sz="4" w:space="4" w:color="auto"/>
              </w:pBdr>
              <w:jc w:val="center"/>
              <w:rPr>
                <w:rFonts w:ascii="Times New Roman" w:hAnsi="Times New Roman" w:cs="Times New Roman"/>
                <w:b/>
                <w:bCs/>
                <w:sz w:val="20"/>
                <w:szCs w:val="20"/>
              </w:rPr>
            </w:pPr>
            <w:r w:rsidRPr="00A7515C">
              <w:rPr>
                <w:rFonts w:ascii="Times New Roman" w:hAnsi="Times New Roman" w:cs="Times New Roman"/>
                <w:b/>
                <w:bCs/>
                <w:sz w:val="20"/>
                <w:szCs w:val="20"/>
              </w:rPr>
              <w:t>Intervention</w:t>
            </w:r>
          </w:p>
          <w:p w14:paraId="7E6C8F2B" w14:textId="77777777" w:rsidR="00B5244D" w:rsidRPr="00A7515C" w:rsidRDefault="00B5244D" w:rsidP="00A7515C">
            <w:pPr>
              <w:pBdr>
                <w:left w:val="single" w:sz="4" w:space="4" w:color="auto"/>
              </w:pBdr>
              <w:jc w:val="center"/>
              <w:rPr>
                <w:rFonts w:ascii="Times New Roman" w:hAnsi="Times New Roman" w:cs="Times New Roman"/>
                <w:b/>
                <w:bCs/>
                <w:sz w:val="20"/>
                <w:szCs w:val="20"/>
              </w:rPr>
            </w:pPr>
            <w:r w:rsidRPr="00A7515C">
              <w:rPr>
                <w:rFonts w:ascii="Times New Roman" w:hAnsi="Times New Roman" w:cs="Times New Roman"/>
                <w:b/>
                <w:bCs/>
                <w:sz w:val="20"/>
                <w:szCs w:val="20"/>
              </w:rPr>
              <w:t>(N = 228)</w:t>
            </w:r>
          </w:p>
        </w:tc>
      </w:tr>
      <w:tr w:rsidR="00B5244D" w:rsidRPr="00A7515C" w14:paraId="289EE5A9" w14:textId="77777777" w:rsidTr="00B5244D">
        <w:tc>
          <w:tcPr>
            <w:tcW w:w="4820" w:type="dxa"/>
            <w:tcBorders>
              <w:top w:val="single" w:sz="4" w:space="0" w:color="auto"/>
              <w:left w:val="single" w:sz="4" w:space="0" w:color="auto"/>
              <w:bottom w:val="nil"/>
              <w:right w:val="single" w:sz="4" w:space="0" w:color="auto"/>
            </w:tcBorders>
          </w:tcPr>
          <w:p w14:paraId="6F36345C" w14:textId="77777777" w:rsidR="00B5244D" w:rsidRPr="00A7515C" w:rsidRDefault="00B5244D" w:rsidP="00A7515C">
            <w:pPr>
              <w:rPr>
                <w:rFonts w:ascii="Times New Roman" w:hAnsi="Times New Roman" w:cs="Times New Roman"/>
                <w:b/>
                <w:bCs/>
                <w:sz w:val="20"/>
                <w:szCs w:val="20"/>
              </w:rPr>
            </w:pPr>
            <w:r w:rsidRPr="00A7515C">
              <w:rPr>
                <w:rFonts w:ascii="Times New Roman" w:hAnsi="Times New Roman" w:cs="Times New Roman"/>
                <w:b/>
                <w:bCs/>
                <w:sz w:val="20"/>
                <w:szCs w:val="20"/>
              </w:rPr>
              <w:t>Inclusion</w:t>
            </w:r>
          </w:p>
        </w:tc>
        <w:tc>
          <w:tcPr>
            <w:tcW w:w="2835" w:type="dxa"/>
            <w:tcBorders>
              <w:top w:val="single" w:sz="4" w:space="0" w:color="auto"/>
              <w:left w:val="single" w:sz="4" w:space="0" w:color="auto"/>
              <w:bottom w:val="nil"/>
              <w:right w:val="single" w:sz="4" w:space="0" w:color="auto"/>
            </w:tcBorders>
            <w:vAlign w:val="center"/>
          </w:tcPr>
          <w:p w14:paraId="0D83A7DC" w14:textId="77777777" w:rsidR="00B5244D" w:rsidRPr="00A7515C" w:rsidRDefault="00B5244D" w:rsidP="00A7515C">
            <w:pPr>
              <w:jc w:val="center"/>
              <w:rPr>
                <w:rFonts w:ascii="Times New Roman" w:hAnsi="Times New Roman" w:cs="Times New Roman"/>
                <w:sz w:val="20"/>
                <w:szCs w:val="20"/>
              </w:rPr>
            </w:pPr>
          </w:p>
        </w:tc>
        <w:tc>
          <w:tcPr>
            <w:tcW w:w="2694" w:type="dxa"/>
            <w:tcBorders>
              <w:top w:val="single" w:sz="4" w:space="0" w:color="auto"/>
              <w:left w:val="single" w:sz="4" w:space="0" w:color="auto"/>
              <w:bottom w:val="nil"/>
              <w:right w:val="single" w:sz="4" w:space="0" w:color="auto"/>
            </w:tcBorders>
            <w:vAlign w:val="center"/>
          </w:tcPr>
          <w:p w14:paraId="0ECB4EE8" w14:textId="2C991B24" w:rsidR="00B5244D" w:rsidRPr="00A7515C" w:rsidRDefault="00B5244D" w:rsidP="00A7515C">
            <w:pPr>
              <w:jc w:val="center"/>
              <w:rPr>
                <w:rFonts w:ascii="Times New Roman" w:hAnsi="Times New Roman" w:cs="Times New Roman"/>
                <w:sz w:val="20"/>
                <w:szCs w:val="20"/>
              </w:rPr>
            </w:pPr>
          </w:p>
        </w:tc>
      </w:tr>
      <w:tr w:rsidR="00B5244D" w:rsidRPr="00A7515C" w14:paraId="3A6FB6CA" w14:textId="77777777" w:rsidTr="00B5244D">
        <w:tc>
          <w:tcPr>
            <w:tcW w:w="4820" w:type="dxa"/>
            <w:tcBorders>
              <w:top w:val="nil"/>
              <w:left w:val="single" w:sz="4" w:space="0" w:color="auto"/>
              <w:bottom w:val="nil"/>
              <w:right w:val="single" w:sz="4" w:space="0" w:color="auto"/>
            </w:tcBorders>
          </w:tcPr>
          <w:p w14:paraId="72DD53E4"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2FE84751" w14:textId="77777777" w:rsidR="00B5244D" w:rsidRPr="00A7515C" w:rsidRDefault="00B5244D" w:rsidP="00A7515C">
            <w:pPr>
              <w:jc w:val="center"/>
              <w:rPr>
                <w:rFonts w:ascii="Times New Roman" w:hAnsi="Times New Roman" w:cs="Times New Roman"/>
                <w:sz w:val="20"/>
                <w:szCs w:val="20"/>
              </w:rPr>
            </w:pPr>
            <w:r w:rsidRPr="00A7515C">
              <w:rPr>
                <w:rFonts w:ascii="Times New Roman" w:eastAsia="Times New Roman" w:hAnsi="Times New Roman" w:cs="Times New Roman"/>
                <w:sz w:val="20"/>
                <w:szCs w:val="20"/>
                <w:lang w:val="en-US" w:eastAsia="fr-FR"/>
              </w:rPr>
              <w:t>282 (97.6)</w:t>
            </w:r>
          </w:p>
        </w:tc>
        <w:tc>
          <w:tcPr>
            <w:tcW w:w="2694" w:type="dxa"/>
            <w:tcBorders>
              <w:top w:val="nil"/>
              <w:left w:val="single" w:sz="4" w:space="0" w:color="auto"/>
              <w:bottom w:val="nil"/>
              <w:right w:val="single" w:sz="4" w:space="0" w:color="auto"/>
            </w:tcBorders>
            <w:vAlign w:val="center"/>
          </w:tcPr>
          <w:p w14:paraId="7D04C111" w14:textId="6E9992A9" w:rsidR="00B5244D" w:rsidRPr="00A7515C" w:rsidRDefault="00B5244D" w:rsidP="00A7515C">
            <w:pPr>
              <w:jc w:val="center"/>
              <w:rPr>
                <w:rFonts w:ascii="Times New Roman" w:hAnsi="Times New Roman" w:cs="Times New Roman"/>
                <w:sz w:val="20"/>
                <w:szCs w:val="20"/>
                <w:highlight w:val="green"/>
              </w:rPr>
            </w:pPr>
            <w:r w:rsidRPr="00A7515C">
              <w:rPr>
                <w:rFonts w:ascii="Times New Roman" w:eastAsia="Times New Roman" w:hAnsi="Times New Roman" w:cs="Times New Roman"/>
                <w:sz w:val="20"/>
                <w:szCs w:val="20"/>
                <w:lang w:val="en-US" w:eastAsia="fr-FR"/>
              </w:rPr>
              <w:t>223 (97.8)</w:t>
            </w:r>
          </w:p>
        </w:tc>
      </w:tr>
      <w:tr w:rsidR="00B5244D" w:rsidRPr="00A7515C" w14:paraId="6052D558" w14:textId="77777777" w:rsidTr="00B5244D">
        <w:tc>
          <w:tcPr>
            <w:tcW w:w="4820" w:type="dxa"/>
            <w:tcBorders>
              <w:top w:val="nil"/>
              <w:left w:val="single" w:sz="4" w:space="0" w:color="auto"/>
              <w:bottom w:val="nil"/>
              <w:right w:val="single" w:sz="4" w:space="0" w:color="auto"/>
            </w:tcBorders>
          </w:tcPr>
          <w:p w14:paraId="6AC448E9"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072DF135"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088B3A93" w14:textId="29A88997" w:rsidR="00B5244D" w:rsidRPr="00A7515C" w:rsidRDefault="00B5244D" w:rsidP="00A7515C">
            <w:pPr>
              <w:jc w:val="center"/>
              <w:rPr>
                <w:rFonts w:ascii="Times New Roman" w:hAnsi="Times New Roman" w:cs="Times New Roman"/>
                <w:sz w:val="20"/>
                <w:szCs w:val="20"/>
              </w:rPr>
            </w:pPr>
          </w:p>
        </w:tc>
      </w:tr>
      <w:tr w:rsidR="00B5244D" w:rsidRPr="00A7515C" w14:paraId="25FB2A16" w14:textId="77777777" w:rsidTr="00B5244D">
        <w:tc>
          <w:tcPr>
            <w:tcW w:w="4820" w:type="dxa"/>
            <w:tcBorders>
              <w:top w:val="nil"/>
              <w:left w:val="single" w:sz="4" w:space="0" w:color="auto"/>
              <w:bottom w:val="nil"/>
              <w:right w:val="single" w:sz="4" w:space="0" w:color="auto"/>
            </w:tcBorders>
          </w:tcPr>
          <w:p w14:paraId="64CF76CB"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060D442F"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0.9 (1.5)</w:t>
            </w:r>
          </w:p>
        </w:tc>
        <w:tc>
          <w:tcPr>
            <w:tcW w:w="2694" w:type="dxa"/>
            <w:tcBorders>
              <w:top w:val="nil"/>
              <w:left w:val="single" w:sz="4" w:space="0" w:color="auto"/>
              <w:bottom w:val="nil"/>
              <w:right w:val="single" w:sz="4" w:space="0" w:color="auto"/>
            </w:tcBorders>
            <w:vAlign w:val="center"/>
          </w:tcPr>
          <w:p w14:paraId="45FD6AE8" w14:textId="0D1ED379"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1 (1.3)</w:t>
            </w:r>
          </w:p>
        </w:tc>
      </w:tr>
      <w:tr w:rsidR="00B5244D" w:rsidRPr="00A7515C" w14:paraId="1935E529" w14:textId="77777777" w:rsidTr="00B5244D">
        <w:tc>
          <w:tcPr>
            <w:tcW w:w="4820" w:type="dxa"/>
            <w:tcBorders>
              <w:top w:val="nil"/>
              <w:left w:val="single" w:sz="4" w:space="0" w:color="auto"/>
              <w:bottom w:val="nil"/>
              <w:right w:val="single" w:sz="4" w:space="0" w:color="auto"/>
            </w:tcBorders>
          </w:tcPr>
          <w:p w14:paraId="2F8A65BC"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6B6DABAB"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0.5 (0.2–1.1)</w:t>
            </w:r>
          </w:p>
        </w:tc>
        <w:tc>
          <w:tcPr>
            <w:tcW w:w="2694" w:type="dxa"/>
            <w:tcBorders>
              <w:top w:val="nil"/>
              <w:left w:val="single" w:sz="4" w:space="0" w:color="auto"/>
              <w:bottom w:val="nil"/>
              <w:right w:val="single" w:sz="4" w:space="0" w:color="auto"/>
            </w:tcBorders>
            <w:vAlign w:val="center"/>
          </w:tcPr>
          <w:p w14:paraId="695FBF2C" w14:textId="1D496253"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0.6 (0.3–1.3)</w:t>
            </w:r>
          </w:p>
        </w:tc>
      </w:tr>
      <w:tr w:rsidR="00B5244D" w:rsidRPr="00A7515C" w14:paraId="4EBF5A66" w14:textId="77777777" w:rsidTr="00B5244D">
        <w:tc>
          <w:tcPr>
            <w:tcW w:w="4820" w:type="dxa"/>
            <w:tcBorders>
              <w:top w:val="nil"/>
              <w:left w:val="single" w:sz="4" w:space="0" w:color="auto"/>
              <w:bottom w:val="nil"/>
              <w:right w:val="single" w:sz="4" w:space="0" w:color="auto"/>
            </w:tcBorders>
          </w:tcPr>
          <w:p w14:paraId="43A51822"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1</w:t>
            </w:r>
          </w:p>
        </w:tc>
        <w:tc>
          <w:tcPr>
            <w:tcW w:w="2835" w:type="dxa"/>
            <w:tcBorders>
              <w:top w:val="nil"/>
              <w:left w:val="single" w:sz="4" w:space="0" w:color="auto"/>
              <w:bottom w:val="nil"/>
              <w:right w:val="single" w:sz="4" w:space="0" w:color="auto"/>
            </w:tcBorders>
            <w:vAlign w:val="center"/>
          </w:tcPr>
          <w:p w14:paraId="2F9B99B5"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7F6487EC" w14:textId="704ADD17" w:rsidR="00B5244D" w:rsidRPr="00A7515C" w:rsidRDefault="00B5244D" w:rsidP="00A7515C">
            <w:pPr>
              <w:jc w:val="center"/>
              <w:rPr>
                <w:rFonts w:ascii="Times New Roman" w:hAnsi="Times New Roman" w:cs="Times New Roman"/>
                <w:sz w:val="20"/>
                <w:szCs w:val="20"/>
              </w:rPr>
            </w:pPr>
          </w:p>
        </w:tc>
      </w:tr>
      <w:tr w:rsidR="00B5244D" w:rsidRPr="00A7515C" w14:paraId="013AA542" w14:textId="77777777" w:rsidTr="00B5244D">
        <w:tc>
          <w:tcPr>
            <w:tcW w:w="4820" w:type="dxa"/>
            <w:tcBorders>
              <w:top w:val="nil"/>
              <w:left w:val="single" w:sz="4" w:space="0" w:color="auto"/>
              <w:bottom w:val="nil"/>
              <w:right w:val="single" w:sz="4" w:space="0" w:color="auto"/>
            </w:tcBorders>
          </w:tcPr>
          <w:p w14:paraId="1DFBEA07"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644DC264"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237 (82)</w:t>
            </w:r>
          </w:p>
        </w:tc>
        <w:tc>
          <w:tcPr>
            <w:tcW w:w="2694" w:type="dxa"/>
            <w:tcBorders>
              <w:top w:val="nil"/>
              <w:left w:val="single" w:sz="4" w:space="0" w:color="auto"/>
              <w:bottom w:val="nil"/>
              <w:right w:val="single" w:sz="4" w:space="0" w:color="auto"/>
            </w:tcBorders>
            <w:vAlign w:val="center"/>
          </w:tcPr>
          <w:p w14:paraId="16276AD8" w14:textId="591ABCC4"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193 (84.7)</w:t>
            </w:r>
          </w:p>
        </w:tc>
      </w:tr>
      <w:tr w:rsidR="00B5244D" w:rsidRPr="00A7515C" w14:paraId="56C797B8" w14:textId="77777777" w:rsidTr="00B5244D">
        <w:tc>
          <w:tcPr>
            <w:tcW w:w="4820" w:type="dxa"/>
            <w:tcBorders>
              <w:top w:val="nil"/>
              <w:left w:val="single" w:sz="4" w:space="0" w:color="auto"/>
              <w:bottom w:val="nil"/>
              <w:right w:val="single" w:sz="4" w:space="0" w:color="auto"/>
            </w:tcBorders>
          </w:tcPr>
          <w:p w14:paraId="41E27EB6"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2923ECA1"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623999A1" w14:textId="72D14CFF" w:rsidR="00B5244D" w:rsidRPr="00A7515C" w:rsidRDefault="00B5244D" w:rsidP="00A7515C">
            <w:pPr>
              <w:jc w:val="center"/>
              <w:rPr>
                <w:rFonts w:ascii="Times New Roman" w:hAnsi="Times New Roman" w:cs="Times New Roman"/>
                <w:sz w:val="20"/>
                <w:szCs w:val="20"/>
              </w:rPr>
            </w:pPr>
          </w:p>
        </w:tc>
      </w:tr>
      <w:tr w:rsidR="00B5244D" w:rsidRPr="00A7515C" w14:paraId="1EC9579B" w14:textId="77777777" w:rsidTr="00B5244D">
        <w:tc>
          <w:tcPr>
            <w:tcW w:w="4820" w:type="dxa"/>
            <w:tcBorders>
              <w:top w:val="nil"/>
              <w:left w:val="single" w:sz="4" w:space="0" w:color="auto"/>
              <w:bottom w:val="nil"/>
              <w:right w:val="single" w:sz="4" w:space="0" w:color="auto"/>
            </w:tcBorders>
          </w:tcPr>
          <w:p w14:paraId="42144CB4"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1FCF6D95"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0.9 (1.5)</w:t>
            </w:r>
          </w:p>
        </w:tc>
        <w:tc>
          <w:tcPr>
            <w:tcW w:w="2694" w:type="dxa"/>
            <w:tcBorders>
              <w:top w:val="nil"/>
              <w:left w:val="single" w:sz="4" w:space="0" w:color="auto"/>
              <w:bottom w:val="nil"/>
              <w:right w:val="single" w:sz="4" w:space="0" w:color="auto"/>
            </w:tcBorders>
            <w:vAlign w:val="center"/>
          </w:tcPr>
          <w:p w14:paraId="73ABBEF3" w14:textId="41D07FB5"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0.8 (1)</w:t>
            </w:r>
          </w:p>
        </w:tc>
      </w:tr>
      <w:tr w:rsidR="00B5244D" w:rsidRPr="00A7515C" w14:paraId="0E9FA1D1" w14:textId="77777777" w:rsidTr="00B5244D">
        <w:tc>
          <w:tcPr>
            <w:tcW w:w="4820" w:type="dxa"/>
            <w:tcBorders>
              <w:top w:val="nil"/>
              <w:left w:val="single" w:sz="4" w:space="0" w:color="auto"/>
              <w:bottom w:val="nil"/>
              <w:right w:val="single" w:sz="4" w:space="0" w:color="auto"/>
            </w:tcBorders>
          </w:tcPr>
          <w:p w14:paraId="2D329B5E"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097F389F"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0.4 (0.2–1)</w:t>
            </w:r>
          </w:p>
        </w:tc>
        <w:tc>
          <w:tcPr>
            <w:tcW w:w="2694" w:type="dxa"/>
            <w:tcBorders>
              <w:top w:val="nil"/>
              <w:left w:val="single" w:sz="4" w:space="0" w:color="auto"/>
              <w:bottom w:val="nil"/>
              <w:right w:val="single" w:sz="4" w:space="0" w:color="auto"/>
            </w:tcBorders>
            <w:vAlign w:val="center"/>
          </w:tcPr>
          <w:p w14:paraId="70ABEC92" w14:textId="7BF53AAD"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0.5 (0.3–1)</w:t>
            </w:r>
          </w:p>
        </w:tc>
      </w:tr>
      <w:tr w:rsidR="00B5244D" w:rsidRPr="00A7515C" w14:paraId="73FAF1E5" w14:textId="77777777" w:rsidTr="00B5244D">
        <w:tc>
          <w:tcPr>
            <w:tcW w:w="4820" w:type="dxa"/>
            <w:tcBorders>
              <w:top w:val="nil"/>
              <w:left w:val="single" w:sz="4" w:space="0" w:color="auto"/>
              <w:bottom w:val="nil"/>
              <w:right w:val="single" w:sz="4" w:space="0" w:color="auto"/>
            </w:tcBorders>
          </w:tcPr>
          <w:p w14:paraId="1D0F7D4F"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2</w:t>
            </w:r>
          </w:p>
        </w:tc>
        <w:tc>
          <w:tcPr>
            <w:tcW w:w="2835" w:type="dxa"/>
            <w:tcBorders>
              <w:top w:val="nil"/>
              <w:left w:val="single" w:sz="4" w:space="0" w:color="auto"/>
              <w:bottom w:val="nil"/>
              <w:right w:val="single" w:sz="4" w:space="0" w:color="auto"/>
            </w:tcBorders>
            <w:vAlign w:val="center"/>
          </w:tcPr>
          <w:p w14:paraId="764703E2"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1D6CDA2F" w14:textId="59EE8172" w:rsidR="00B5244D" w:rsidRPr="00A7515C" w:rsidRDefault="00B5244D" w:rsidP="00A7515C">
            <w:pPr>
              <w:jc w:val="center"/>
              <w:rPr>
                <w:rFonts w:ascii="Times New Roman" w:hAnsi="Times New Roman" w:cs="Times New Roman"/>
                <w:sz w:val="20"/>
                <w:szCs w:val="20"/>
              </w:rPr>
            </w:pPr>
          </w:p>
        </w:tc>
      </w:tr>
      <w:tr w:rsidR="00B5244D" w:rsidRPr="00A7515C" w14:paraId="4E6D7153" w14:textId="77777777" w:rsidTr="00B5244D">
        <w:tc>
          <w:tcPr>
            <w:tcW w:w="4820" w:type="dxa"/>
            <w:tcBorders>
              <w:top w:val="nil"/>
              <w:left w:val="single" w:sz="4" w:space="0" w:color="auto"/>
              <w:bottom w:val="nil"/>
              <w:right w:val="single" w:sz="4" w:space="0" w:color="auto"/>
            </w:tcBorders>
          </w:tcPr>
          <w:p w14:paraId="7D1EE090"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2499F69D"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156 (54)</w:t>
            </w:r>
          </w:p>
        </w:tc>
        <w:tc>
          <w:tcPr>
            <w:tcW w:w="2694" w:type="dxa"/>
            <w:tcBorders>
              <w:top w:val="nil"/>
              <w:left w:val="single" w:sz="4" w:space="0" w:color="auto"/>
              <w:bottom w:val="nil"/>
              <w:right w:val="single" w:sz="4" w:space="0" w:color="auto"/>
            </w:tcBorders>
            <w:vAlign w:val="center"/>
          </w:tcPr>
          <w:p w14:paraId="4196BA14" w14:textId="27D28B66"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137 (61)</w:t>
            </w:r>
          </w:p>
        </w:tc>
      </w:tr>
      <w:tr w:rsidR="00B5244D" w:rsidRPr="00A7515C" w14:paraId="4CC6705E" w14:textId="77777777" w:rsidTr="00B5244D">
        <w:tc>
          <w:tcPr>
            <w:tcW w:w="4820" w:type="dxa"/>
            <w:tcBorders>
              <w:top w:val="nil"/>
              <w:left w:val="single" w:sz="4" w:space="0" w:color="auto"/>
              <w:bottom w:val="nil"/>
              <w:right w:val="single" w:sz="4" w:space="0" w:color="auto"/>
            </w:tcBorders>
          </w:tcPr>
          <w:p w14:paraId="57A151BF"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62C9E8FF"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76FC6BF4" w14:textId="13E9C0D1" w:rsidR="00B5244D" w:rsidRPr="00A7515C" w:rsidRDefault="00B5244D" w:rsidP="00A7515C">
            <w:pPr>
              <w:jc w:val="center"/>
              <w:rPr>
                <w:rFonts w:ascii="Times New Roman" w:hAnsi="Times New Roman" w:cs="Times New Roman"/>
                <w:sz w:val="20"/>
                <w:szCs w:val="20"/>
              </w:rPr>
            </w:pPr>
          </w:p>
        </w:tc>
      </w:tr>
      <w:tr w:rsidR="00B5244D" w:rsidRPr="00A7515C" w14:paraId="0159C9C7" w14:textId="77777777" w:rsidTr="00B5244D">
        <w:tc>
          <w:tcPr>
            <w:tcW w:w="4820" w:type="dxa"/>
            <w:tcBorders>
              <w:top w:val="nil"/>
              <w:left w:val="single" w:sz="4" w:space="0" w:color="auto"/>
              <w:bottom w:val="nil"/>
              <w:right w:val="single" w:sz="4" w:space="0" w:color="auto"/>
            </w:tcBorders>
          </w:tcPr>
          <w:p w14:paraId="73D1A262"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4C4F7A71"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0.6 (0.8)</w:t>
            </w:r>
          </w:p>
        </w:tc>
        <w:tc>
          <w:tcPr>
            <w:tcW w:w="2694" w:type="dxa"/>
            <w:tcBorders>
              <w:top w:val="nil"/>
              <w:left w:val="single" w:sz="4" w:space="0" w:color="auto"/>
              <w:bottom w:val="nil"/>
              <w:right w:val="single" w:sz="4" w:space="0" w:color="auto"/>
            </w:tcBorders>
            <w:vAlign w:val="center"/>
          </w:tcPr>
          <w:p w14:paraId="2019302C" w14:textId="7C58C853"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0.5 (0.6)</w:t>
            </w:r>
          </w:p>
        </w:tc>
      </w:tr>
      <w:tr w:rsidR="00B5244D" w:rsidRPr="00A7515C" w14:paraId="027E2F9A" w14:textId="77777777" w:rsidTr="00B5244D">
        <w:tc>
          <w:tcPr>
            <w:tcW w:w="4820" w:type="dxa"/>
            <w:tcBorders>
              <w:top w:val="nil"/>
              <w:left w:val="single" w:sz="4" w:space="0" w:color="auto"/>
              <w:bottom w:val="nil"/>
              <w:right w:val="single" w:sz="4" w:space="0" w:color="auto"/>
            </w:tcBorders>
          </w:tcPr>
          <w:p w14:paraId="6C9E76D6"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1641DBA5"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(0.1–0.7)</w:t>
            </w:r>
          </w:p>
        </w:tc>
        <w:tc>
          <w:tcPr>
            <w:tcW w:w="2694" w:type="dxa"/>
            <w:tcBorders>
              <w:top w:val="nil"/>
              <w:left w:val="single" w:sz="4" w:space="0" w:color="auto"/>
              <w:bottom w:val="nil"/>
              <w:right w:val="single" w:sz="4" w:space="0" w:color="auto"/>
            </w:tcBorders>
            <w:vAlign w:val="center"/>
          </w:tcPr>
          <w:p w14:paraId="7793F72B" w14:textId="6218037B"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(0.1–0.6)</w:t>
            </w:r>
          </w:p>
        </w:tc>
      </w:tr>
      <w:tr w:rsidR="00B5244D" w:rsidRPr="00A7515C" w14:paraId="31F164E9" w14:textId="77777777" w:rsidTr="00B5244D">
        <w:tc>
          <w:tcPr>
            <w:tcW w:w="4820" w:type="dxa"/>
            <w:tcBorders>
              <w:top w:val="nil"/>
              <w:left w:val="single" w:sz="4" w:space="0" w:color="auto"/>
              <w:bottom w:val="nil"/>
              <w:right w:val="single" w:sz="4" w:space="0" w:color="auto"/>
            </w:tcBorders>
          </w:tcPr>
          <w:p w14:paraId="3DF4C78A"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3</w:t>
            </w:r>
          </w:p>
        </w:tc>
        <w:tc>
          <w:tcPr>
            <w:tcW w:w="2835" w:type="dxa"/>
            <w:tcBorders>
              <w:top w:val="nil"/>
              <w:left w:val="single" w:sz="4" w:space="0" w:color="auto"/>
              <w:bottom w:val="nil"/>
              <w:right w:val="single" w:sz="4" w:space="0" w:color="auto"/>
            </w:tcBorders>
            <w:vAlign w:val="center"/>
          </w:tcPr>
          <w:p w14:paraId="7297D37F"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4599A23A" w14:textId="3EEA7D17" w:rsidR="00B5244D" w:rsidRPr="00A7515C" w:rsidRDefault="00B5244D" w:rsidP="00A7515C">
            <w:pPr>
              <w:jc w:val="center"/>
              <w:rPr>
                <w:rFonts w:ascii="Times New Roman" w:hAnsi="Times New Roman" w:cs="Times New Roman"/>
                <w:sz w:val="20"/>
                <w:szCs w:val="20"/>
              </w:rPr>
            </w:pPr>
          </w:p>
        </w:tc>
      </w:tr>
      <w:tr w:rsidR="00B5244D" w:rsidRPr="00A7515C" w14:paraId="6FA16FEB" w14:textId="77777777" w:rsidTr="00B5244D">
        <w:tc>
          <w:tcPr>
            <w:tcW w:w="4820" w:type="dxa"/>
            <w:tcBorders>
              <w:top w:val="nil"/>
              <w:left w:val="single" w:sz="4" w:space="0" w:color="auto"/>
              <w:bottom w:val="nil"/>
              <w:right w:val="single" w:sz="4" w:space="0" w:color="auto"/>
            </w:tcBorders>
          </w:tcPr>
          <w:p w14:paraId="14B91052"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1AB3CCD1"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112 (38.8)</w:t>
            </w:r>
          </w:p>
        </w:tc>
        <w:tc>
          <w:tcPr>
            <w:tcW w:w="2694" w:type="dxa"/>
            <w:tcBorders>
              <w:top w:val="nil"/>
              <w:left w:val="single" w:sz="4" w:space="0" w:color="auto"/>
              <w:bottom w:val="nil"/>
              <w:right w:val="single" w:sz="4" w:space="0" w:color="auto"/>
            </w:tcBorders>
            <w:vAlign w:val="center"/>
          </w:tcPr>
          <w:p w14:paraId="7EC53C26" w14:textId="2E848FDD"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76 (33.3)</w:t>
            </w:r>
          </w:p>
        </w:tc>
      </w:tr>
      <w:tr w:rsidR="00B5244D" w:rsidRPr="00A7515C" w14:paraId="41938D0E" w14:textId="77777777" w:rsidTr="00B5244D">
        <w:tc>
          <w:tcPr>
            <w:tcW w:w="4820" w:type="dxa"/>
            <w:tcBorders>
              <w:top w:val="nil"/>
              <w:left w:val="single" w:sz="4" w:space="0" w:color="auto"/>
              <w:bottom w:val="nil"/>
              <w:right w:val="single" w:sz="4" w:space="0" w:color="auto"/>
            </w:tcBorders>
          </w:tcPr>
          <w:p w14:paraId="1F4F7CCA"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477312F2"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24AAA548" w14:textId="0B56D4D0" w:rsidR="00B5244D" w:rsidRPr="00A7515C" w:rsidRDefault="00B5244D" w:rsidP="00A7515C">
            <w:pPr>
              <w:jc w:val="center"/>
              <w:rPr>
                <w:rFonts w:ascii="Times New Roman" w:hAnsi="Times New Roman" w:cs="Times New Roman"/>
                <w:sz w:val="20"/>
                <w:szCs w:val="20"/>
              </w:rPr>
            </w:pPr>
          </w:p>
        </w:tc>
      </w:tr>
      <w:tr w:rsidR="00B5244D" w:rsidRPr="00A7515C" w14:paraId="538A5EC4" w14:textId="77777777" w:rsidTr="00B5244D">
        <w:tc>
          <w:tcPr>
            <w:tcW w:w="4820" w:type="dxa"/>
            <w:tcBorders>
              <w:top w:val="nil"/>
              <w:left w:val="single" w:sz="4" w:space="0" w:color="auto"/>
              <w:bottom w:val="nil"/>
              <w:right w:val="single" w:sz="4" w:space="0" w:color="auto"/>
            </w:tcBorders>
          </w:tcPr>
          <w:p w14:paraId="54971A04"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43CDF3AE"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0.5 (0.6)</w:t>
            </w:r>
          </w:p>
        </w:tc>
        <w:tc>
          <w:tcPr>
            <w:tcW w:w="2694" w:type="dxa"/>
            <w:tcBorders>
              <w:top w:val="nil"/>
              <w:left w:val="single" w:sz="4" w:space="0" w:color="auto"/>
              <w:bottom w:val="nil"/>
              <w:right w:val="single" w:sz="4" w:space="0" w:color="auto"/>
            </w:tcBorders>
            <w:vAlign w:val="center"/>
          </w:tcPr>
          <w:p w14:paraId="4F0A2716" w14:textId="4A1E0491"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0.4 (0.6)</w:t>
            </w:r>
          </w:p>
        </w:tc>
      </w:tr>
      <w:tr w:rsidR="00B5244D" w:rsidRPr="00A7515C" w14:paraId="48C55A19" w14:textId="77777777" w:rsidTr="00B5244D">
        <w:tc>
          <w:tcPr>
            <w:tcW w:w="4820" w:type="dxa"/>
            <w:tcBorders>
              <w:top w:val="nil"/>
              <w:left w:val="single" w:sz="4" w:space="0" w:color="auto"/>
              <w:bottom w:val="nil"/>
              <w:right w:val="single" w:sz="4" w:space="0" w:color="auto"/>
            </w:tcBorders>
          </w:tcPr>
          <w:p w14:paraId="7E6274FE"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222F34C7"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(0.1–0.5)</w:t>
            </w:r>
          </w:p>
        </w:tc>
        <w:tc>
          <w:tcPr>
            <w:tcW w:w="2694" w:type="dxa"/>
            <w:tcBorders>
              <w:top w:val="nil"/>
              <w:left w:val="single" w:sz="4" w:space="0" w:color="auto"/>
              <w:bottom w:val="nil"/>
              <w:right w:val="single" w:sz="4" w:space="0" w:color="auto"/>
            </w:tcBorders>
            <w:vAlign w:val="center"/>
          </w:tcPr>
          <w:p w14:paraId="08087D8E" w14:textId="3C760976"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(0.1–0.4)</w:t>
            </w:r>
          </w:p>
        </w:tc>
      </w:tr>
      <w:tr w:rsidR="00B5244D" w:rsidRPr="00A7515C" w14:paraId="0D2D8BB0" w14:textId="77777777" w:rsidTr="00B5244D">
        <w:tc>
          <w:tcPr>
            <w:tcW w:w="4820" w:type="dxa"/>
            <w:tcBorders>
              <w:top w:val="nil"/>
              <w:left w:val="single" w:sz="4" w:space="0" w:color="auto"/>
              <w:bottom w:val="nil"/>
              <w:right w:val="single" w:sz="4" w:space="0" w:color="auto"/>
            </w:tcBorders>
          </w:tcPr>
          <w:p w14:paraId="561E3CAF"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4</w:t>
            </w:r>
          </w:p>
        </w:tc>
        <w:tc>
          <w:tcPr>
            <w:tcW w:w="2835" w:type="dxa"/>
            <w:tcBorders>
              <w:top w:val="nil"/>
              <w:left w:val="single" w:sz="4" w:space="0" w:color="auto"/>
              <w:bottom w:val="nil"/>
              <w:right w:val="single" w:sz="4" w:space="0" w:color="auto"/>
            </w:tcBorders>
            <w:vAlign w:val="center"/>
          </w:tcPr>
          <w:p w14:paraId="610AE9FA"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7ABF04F1" w14:textId="5DCA8885" w:rsidR="00B5244D" w:rsidRPr="00A7515C" w:rsidRDefault="00B5244D" w:rsidP="00A7515C">
            <w:pPr>
              <w:jc w:val="center"/>
              <w:rPr>
                <w:rFonts w:ascii="Times New Roman" w:hAnsi="Times New Roman" w:cs="Times New Roman"/>
                <w:sz w:val="20"/>
                <w:szCs w:val="20"/>
              </w:rPr>
            </w:pPr>
          </w:p>
        </w:tc>
      </w:tr>
      <w:tr w:rsidR="00B5244D" w:rsidRPr="00A7515C" w14:paraId="56816FDB" w14:textId="77777777" w:rsidTr="00B5244D">
        <w:tc>
          <w:tcPr>
            <w:tcW w:w="4820" w:type="dxa"/>
            <w:tcBorders>
              <w:top w:val="nil"/>
              <w:left w:val="single" w:sz="4" w:space="0" w:color="auto"/>
              <w:bottom w:val="nil"/>
              <w:right w:val="single" w:sz="4" w:space="0" w:color="auto"/>
            </w:tcBorders>
          </w:tcPr>
          <w:p w14:paraId="2754956A"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72F4B901"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83 (28.7)</w:t>
            </w:r>
          </w:p>
        </w:tc>
        <w:tc>
          <w:tcPr>
            <w:tcW w:w="2694" w:type="dxa"/>
            <w:tcBorders>
              <w:top w:val="nil"/>
              <w:left w:val="single" w:sz="4" w:space="0" w:color="auto"/>
              <w:bottom w:val="nil"/>
              <w:right w:val="single" w:sz="4" w:space="0" w:color="auto"/>
            </w:tcBorders>
            <w:vAlign w:val="center"/>
          </w:tcPr>
          <w:p w14:paraId="316A4FBA" w14:textId="023DE52E"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48 (21.1)</w:t>
            </w:r>
          </w:p>
        </w:tc>
      </w:tr>
      <w:tr w:rsidR="00B5244D" w:rsidRPr="00A7515C" w14:paraId="1D22C266" w14:textId="77777777" w:rsidTr="00B5244D">
        <w:tc>
          <w:tcPr>
            <w:tcW w:w="4820" w:type="dxa"/>
            <w:tcBorders>
              <w:top w:val="nil"/>
              <w:left w:val="single" w:sz="4" w:space="0" w:color="auto"/>
              <w:bottom w:val="nil"/>
              <w:right w:val="single" w:sz="4" w:space="0" w:color="auto"/>
            </w:tcBorders>
          </w:tcPr>
          <w:p w14:paraId="3EAD03DE"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0E7A374A"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01A7CAFB" w14:textId="1AF27061" w:rsidR="00B5244D" w:rsidRPr="00A7515C" w:rsidRDefault="00B5244D" w:rsidP="00A7515C">
            <w:pPr>
              <w:jc w:val="center"/>
              <w:rPr>
                <w:rFonts w:ascii="Times New Roman" w:hAnsi="Times New Roman" w:cs="Times New Roman"/>
                <w:sz w:val="20"/>
                <w:szCs w:val="20"/>
              </w:rPr>
            </w:pPr>
          </w:p>
        </w:tc>
      </w:tr>
      <w:tr w:rsidR="00B5244D" w:rsidRPr="00A7515C" w14:paraId="7054C34F" w14:textId="77777777" w:rsidTr="00B5244D">
        <w:tc>
          <w:tcPr>
            <w:tcW w:w="4820" w:type="dxa"/>
            <w:tcBorders>
              <w:top w:val="nil"/>
              <w:left w:val="single" w:sz="4" w:space="0" w:color="auto"/>
              <w:bottom w:val="nil"/>
              <w:right w:val="single" w:sz="4" w:space="0" w:color="auto"/>
            </w:tcBorders>
          </w:tcPr>
          <w:p w14:paraId="598873E8"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62D3811B"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0.4 (0.7)</w:t>
            </w:r>
          </w:p>
        </w:tc>
        <w:tc>
          <w:tcPr>
            <w:tcW w:w="2694" w:type="dxa"/>
            <w:tcBorders>
              <w:top w:val="nil"/>
              <w:left w:val="single" w:sz="4" w:space="0" w:color="auto"/>
              <w:bottom w:val="nil"/>
              <w:right w:val="single" w:sz="4" w:space="0" w:color="auto"/>
            </w:tcBorders>
            <w:vAlign w:val="center"/>
          </w:tcPr>
          <w:p w14:paraId="670CC7AA" w14:textId="172F4650"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(0.4)</w:t>
            </w:r>
          </w:p>
        </w:tc>
      </w:tr>
      <w:tr w:rsidR="00B5244D" w:rsidRPr="00A7515C" w14:paraId="08B8734A" w14:textId="77777777" w:rsidTr="00B5244D">
        <w:tc>
          <w:tcPr>
            <w:tcW w:w="4820" w:type="dxa"/>
            <w:tcBorders>
              <w:top w:val="nil"/>
              <w:left w:val="single" w:sz="4" w:space="0" w:color="auto"/>
              <w:bottom w:val="nil"/>
              <w:right w:val="single" w:sz="4" w:space="0" w:color="auto"/>
            </w:tcBorders>
          </w:tcPr>
          <w:p w14:paraId="7ED5A5E1"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6549B66D"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(0.1–0.5)</w:t>
            </w:r>
          </w:p>
        </w:tc>
        <w:tc>
          <w:tcPr>
            <w:tcW w:w="2694" w:type="dxa"/>
            <w:tcBorders>
              <w:top w:val="nil"/>
              <w:left w:val="single" w:sz="4" w:space="0" w:color="auto"/>
              <w:bottom w:val="nil"/>
              <w:right w:val="single" w:sz="4" w:space="0" w:color="auto"/>
            </w:tcBorders>
            <w:vAlign w:val="center"/>
          </w:tcPr>
          <w:p w14:paraId="57E86005" w14:textId="5414A45F"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(0.1–0.3)</w:t>
            </w:r>
          </w:p>
        </w:tc>
      </w:tr>
      <w:tr w:rsidR="00B5244D" w:rsidRPr="00A7515C" w14:paraId="0D7AB67E" w14:textId="77777777" w:rsidTr="00B5244D">
        <w:tc>
          <w:tcPr>
            <w:tcW w:w="4820" w:type="dxa"/>
            <w:tcBorders>
              <w:top w:val="nil"/>
              <w:left w:val="single" w:sz="4" w:space="0" w:color="auto"/>
              <w:bottom w:val="nil"/>
              <w:right w:val="single" w:sz="4" w:space="0" w:color="auto"/>
            </w:tcBorders>
          </w:tcPr>
          <w:p w14:paraId="272B9EB3"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5</w:t>
            </w:r>
          </w:p>
        </w:tc>
        <w:tc>
          <w:tcPr>
            <w:tcW w:w="2835" w:type="dxa"/>
            <w:tcBorders>
              <w:top w:val="nil"/>
              <w:left w:val="single" w:sz="4" w:space="0" w:color="auto"/>
              <w:bottom w:val="nil"/>
              <w:right w:val="single" w:sz="4" w:space="0" w:color="auto"/>
            </w:tcBorders>
            <w:vAlign w:val="center"/>
          </w:tcPr>
          <w:p w14:paraId="4F73F113"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2DF43AA6" w14:textId="64DD1C18" w:rsidR="00B5244D" w:rsidRPr="00A7515C" w:rsidRDefault="00B5244D" w:rsidP="00A7515C">
            <w:pPr>
              <w:jc w:val="center"/>
              <w:rPr>
                <w:rFonts w:ascii="Times New Roman" w:hAnsi="Times New Roman" w:cs="Times New Roman"/>
                <w:sz w:val="20"/>
                <w:szCs w:val="20"/>
              </w:rPr>
            </w:pPr>
          </w:p>
        </w:tc>
      </w:tr>
      <w:tr w:rsidR="00B5244D" w:rsidRPr="00A7515C" w14:paraId="1D44BA44" w14:textId="77777777" w:rsidTr="00B5244D">
        <w:tc>
          <w:tcPr>
            <w:tcW w:w="4820" w:type="dxa"/>
            <w:tcBorders>
              <w:top w:val="nil"/>
              <w:left w:val="single" w:sz="4" w:space="0" w:color="auto"/>
              <w:bottom w:val="nil"/>
              <w:right w:val="single" w:sz="4" w:space="0" w:color="auto"/>
            </w:tcBorders>
          </w:tcPr>
          <w:p w14:paraId="37B7BE7D"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1F139C86"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58 (20.1)</w:t>
            </w:r>
          </w:p>
        </w:tc>
        <w:tc>
          <w:tcPr>
            <w:tcW w:w="2694" w:type="dxa"/>
            <w:tcBorders>
              <w:top w:val="nil"/>
              <w:left w:val="single" w:sz="4" w:space="0" w:color="auto"/>
              <w:bottom w:val="nil"/>
              <w:right w:val="single" w:sz="4" w:space="0" w:color="auto"/>
            </w:tcBorders>
            <w:vAlign w:val="center"/>
          </w:tcPr>
          <w:p w14:paraId="4E6895B9" w14:textId="7A98C11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42 (18.4)</w:t>
            </w:r>
          </w:p>
        </w:tc>
      </w:tr>
      <w:tr w:rsidR="00B5244D" w:rsidRPr="00A7515C" w14:paraId="7781F41E" w14:textId="77777777" w:rsidTr="00B5244D">
        <w:tc>
          <w:tcPr>
            <w:tcW w:w="4820" w:type="dxa"/>
            <w:tcBorders>
              <w:top w:val="nil"/>
              <w:left w:val="single" w:sz="4" w:space="0" w:color="auto"/>
              <w:bottom w:val="nil"/>
              <w:right w:val="single" w:sz="4" w:space="0" w:color="auto"/>
            </w:tcBorders>
          </w:tcPr>
          <w:p w14:paraId="70AA974B"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5B7B1B38"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1CD020AB" w14:textId="20E79338" w:rsidR="00B5244D" w:rsidRPr="00A7515C" w:rsidRDefault="00B5244D" w:rsidP="00A7515C">
            <w:pPr>
              <w:jc w:val="center"/>
              <w:rPr>
                <w:rFonts w:ascii="Times New Roman" w:hAnsi="Times New Roman" w:cs="Times New Roman"/>
                <w:sz w:val="20"/>
                <w:szCs w:val="20"/>
              </w:rPr>
            </w:pPr>
          </w:p>
        </w:tc>
      </w:tr>
      <w:tr w:rsidR="00B5244D" w:rsidRPr="00A7515C" w14:paraId="2EBB0B15" w14:textId="77777777" w:rsidTr="00B5244D">
        <w:tc>
          <w:tcPr>
            <w:tcW w:w="4820" w:type="dxa"/>
            <w:tcBorders>
              <w:top w:val="nil"/>
              <w:left w:val="single" w:sz="4" w:space="0" w:color="auto"/>
              <w:bottom w:val="nil"/>
              <w:right w:val="single" w:sz="4" w:space="0" w:color="auto"/>
            </w:tcBorders>
          </w:tcPr>
          <w:p w14:paraId="4F7F2559"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5BC8AA50"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0.5 (0.7)</w:t>
            </w:r>
          </w:p>
        </w:tc>
        <w:tc>
          <w:tcPr>
            <w:tcW w:w="2694" w:type="dxa"/>
            <w:tcBorders>
              <w:top w:val="nil"/>
              <w:left w:val="single" w:sz="4" w:space="0" w:color="auto"/>
              <w:bottom w:val="nil"/>
              <w:right w:val="single" w:sz="4" w:space="0" w:color="auto"/>
            </w:tcBorders>
            <w:vAlign w:val="center"/>
          </w:tcPr>
          <w:p w14:paraId="3C3A96E1" w14:textId="0D9D0951"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(0.5)</w:t>
            </w:r>
          </w:p>
        </w:tc>
      </w:tr>
      <w:tr w:rsidR="00B5244D" w:rsidRPr="00A7515C" w14:paraId="191E1864" w14:textId="77777777" w:rsidTr="00B5244D">
        <w:tc>
          <w:tcPr>
            <w:tcW w:w="4820" w:type="dxa"/>
            <w:tcBorders>
              <w:top w:val="nil"/>
              <w:left w:val="single" w:sz="4" w:space="0" w:color="auto"/>
              <w:bottom w:val="nil"/>
              <w:right w:val="single" w:sz="4" w:space="0" w:color="auto"/>
            </w:tcBorders>
          </w:tcPr>
          <w:p w14:paraId="58A4FA32"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4C1F3AA3"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(0.1–0.5)</w:t>
            </w:r>
          </w:p>
        </w:tc>
        <w:tc>
          <w:tcPr>
            <w:tcW w:w="2694" w:type="dxa"/>
            <w:tcBorders>
              <w:top w:val="nil"/>
              <w:left w:val="single" w:sz="4" w:space="0" w:color="auto"/>
              <w:bottom w:val="nil"/>
              <w:right w:val="single" w:sz="4" w:space="0" w:color="auto"/>
            </w:tcBorders>
            <w:vAlign w:val="center"/>
          </w:tcPr>
          <w:p w14:paraId="65195D53" w14:textId="31609EDB"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(0.1–0.3)</w:t>
            </w:r>
          </w:p>
        </w:tc>
      </w:tr>
      <w:tr w:rsidR="00B5244D" w:rsidRPr="00A7515C" w14:paraId="478294A2" w14:textId="77777777" w:rsidTr="00B5244D">
        <w:tc>
          <w:tcPr>
            <w:tcW w:w="4820" w:type="dxa"/>
            <w:tcBorders>
              <w:top w:val="nil"/>
              <w:left w:val="single" w:sz="4" w:space="0" w:color="auto"/>
              <w:bottom w:val="nil"/>
              <w:right w:val="single" w:sz="4" w:space="0" w:color="auto"/>
            </w:tcBorders>
          </w:tcPr>
          <w:p w14:paraId="329A62A3"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6</w:t>
            </w:r>
          </w:p>
        </w:tc>
        <w:tc>
          <w:tcPr>
            <w:tcW w:w="2835" w:type="dxa"/>
            <w:tcBorders>
              <w:top w:val="nil"/>
              <w:left w:val="single" w:sz="4" w:space="0" w:color="auto"/>
              <w:bottom w:val="nil"/>
              <w:right w:val="single" w:sz="4" w:space="0" w:color="auto"/>
            </w:tcBorders>
            <w:vAlign w:val="center"/>
          </w:tcPr>
          <w:p w14:paraId="67C6C46E"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4F6A9929" w14:textId="7B4D01C7" w:rsidR="00B5244D" w:rsidRPr="00A7515C" w:rsidRDefault="00B5244D" w:rsidP="00A7515C">
            <w:pPr>
              <w:jc w:val="center"/>
              <w:rPr>
                <w:rFonts w:ascii="Times New Roman" w:hAnsi="Times New Roman" w:cs="Times New Roman"/>
                <w:sz w:val="20"/>
                <w:szCs w:val="20"/>
              </w:rPr>
            </w:pPr>
          </w:p>
        </w:tc>
      </w:tr>
      <w:tr w:rsidR="00B5244D" w:rsidRPr="00A7515C" w14:paraId="506C878E" w14:textId="77777777" w:rsidTr="00B5244D">
        <w:tc>
          <w:tcPr>
            <w:tcW w:w="4820" w:type="dxa"/>
            <w:tcBorders>
              <w:top w:val="nil"/>
              <w:left w:val="single" w:sz="4" w:space="0" w:color="auto"/>
              <w:bottom w:val="nil"/>
              <w:right w:val="single" w:sz="4" w:space="0" w:color="auto"/>
            </w:tcBorders>
          </w:tcPr>
          <w:p w14:paraId="778CE36A"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72FD4E2B"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56 (19.4)</w:t>
            </w:r>
          </w:p>
        </w:tc>
        <w:tc>
          <w:tcPr>
            <w:tcW w:w="2694" w:type="dxa"/>
            <w:tcBorders>
              <w:top w:val="nil"/>
              <w:left w:val="single" w:sz="4" w:space="0" w:color="auto"/>
              <w:bottom w:val="nil"/>
              <w:right w:val="single" w:sz="4" w:space="0" w:color="auto"/>
            </w:tcBorders>
            <w:vAlign w:val="center"/>
          </w:tcPr>
          <w:p w14:paraId="7AACC0C7" w14:textId="78AECAF8"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35 (15.4)</w:t>
            </w:r>
          </w:p>
        </w:tc>
      </w:tr>
      <w:tr w:rsidR="00B5244D" w:rsidRPr="00A7515C" w14:paraId="2ADA7DB6" w14:textId="77777777" w:rsidTr="00B5244D">
        <w:tc>
          <w:tcPr>
            <w:tcW w:w="4820" w:type="dxa"/>
            <w:tcBorders>
              <w:top w:val="nil"/>
              <w:left w:val="single" w:sz="4" w:space="0" w:color="auto"/>
              <w:bottom w:val="nil"/>
              <w:right w:val="single" w:sz="4" w:space="0" w:color="auto"/>
            </w:tcBorders>
          </w:tcPr>
          <w:p w14:paraId="6E9936C3"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06D6D16D"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7A2CFC5D" w14:textId="3A430421" w:rsidR="00B5244D" w:rsidRPr="00A7515C" w:rsidRDefault="00B5244D" w:rsidP="00A7515C">
            <w:pPr>
              <w:jc w:val="center"/>
              <w:rPr>
                <w:rFonts w:ascii="Times New Roman" w:hAnsi="Times New Roman" w:cs="Times New Roman"/>
                <w:sz w:val="20"/>
                <w:szCs w:val="20"/>
              </w:rPr>
            </w:pPr>
          </w:p>
        </w:tc>
      </w:tr>
      <w:tr w:rsidR="00B5244D" w:rsidRPr="00A7515C" w14:paraId="59C24D24" w14:textId="77777777" w:rsidTr="00B5244D">
        <w:tc>
          <w:tcPr>
            <w:tcW w:w="4820" w:type="dxa"/>
            <w:tcBorders>
              <w:top w:val="nil"/>
              <w:left w:val="single" w:sz="4" w:space="0" w:color="auto"/>
              <w:bottom w:val="nil"/>
              <w:right w:val="single" w:sz="4" w:space="0" w:color="auto"/>
            </w:tcBorders>
          </w:tcPr>
          <w:p w14:paraId="1B1587C3"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2405F2BF"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0.5 (0.9)</w:t>
            </w:r>
          </w:p>
        </w:tc>
        <w:tc>
          <w:tcPr>
            <w:tcW w:w="2694" w:type="dxa"/>
            <w:tcBorders>
              <w:top w:val="nil"/>
              <w:left w:val="single" w:sz="4" w:space="0" w:color="auto"/>
              <w:bottom w:val="nil"/>
              <w:right w:val="single" w:sz="4" w:space="0" w:color="auto"/>
            </w:tcBorders>
            <w:vAlign w:val="center"/>
          </w:tcPr>
          <w:p w14:paraId="133E57FD" w14:textId="61853573"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(0.3)</w:t>
            </w:r>
          </w:p>
        </w:tc>
      </w:tr>
      <w:tr w:rsidR="00B5244D" w:rsidRPr="00A7515C" w14:paraId="3E7D35BC" w14:textId="77777777" w:rsidTr="00B5244D">
        <w:tc>
          <w:tcPr>
            <w:tcW w:w="4820" w:type="dxa"/>
            <w:tcBorders>
              <w:top w:val="nil"/>
              <w:left w:val="single" w:sz="4" w:space="0" w:color="auto"/>
              <w:bottom w:val="nil"/>
              <w:right w:val="single" w:sz="4" w:space="0" w:color="auto"/>
            </w:tcBorders>
          </w:tcPr>
          <w:p w14:paraId="0E163BD1"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06017D52"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(0.1–0.5)</w:t>
            </w:r>
          </w:p>
        </w:tc>
        <w:tc>
          <w:tcPr>
            <w:tcW w:w="2694" w:type="dxa"/>
            <w:tcBorders>
              <w:top w:val="nil"/>
              <w:left w:val="single" w:sz="4" w:space="0" w:color="auto"/>
              <w:bottom w:val="nil"/>
              <w:right w:val="single" w:sz="4" w:space="0" w:color="auto"/>
            </w:tcBorders>
            <w:vAlign w:val="center"/>
          </w:tcPr>
          <w:p w14:paraId="023175B4" w14:textId="20793225"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(0.1–0.3)</w:t>
            </w:r>
          </w:p>
        </w:tc>
      </w:tr>
      <w:tr w:rsidR="00B5244D" w:rsidRPr="00A7515C" w14:paraId="7324651E" w14:textId="77777777" w:rsidTr="00B5244D">
        <w:tc>
          <w:tcPr>
            <w:tcW w:w="4820" w:type="dxa"/>
            <w:tcBorders>
              <w:top w:val="nil"/>
              <w:left w:val="single" w:sz="4" w:space="0" w:color="auto"/>
              <w:bottom w:val="nil"/>
              <w:right w:val="single" w:sz="4" w:space="0" w:color="auto"/>
            </w:tcBorders>
          </w:tcPr>
          <w:p w14:paraId="648341BE"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7</w:t>
            </w:r>
          </w:p>
        </w:tc>
        <w:tc>
          <w:tcPr>
            <w:tcW w:w="2835" w:type="dxa"/>
            <w:tcBorders>
              <w:top w:val="nil"/>
              <w:left w:val="single" w:sz="4" w:space="0" w:color="auto"/>
              <w:bottom w:val="nil"/>
              <w:right w:val="single" w:sz="4" w:space="0" w:color="auto"/>
            </w:tcBorders>
            <w:vAlign w:val="center"/>
          </w:tcPr>
          <w:p w14:paraId="1A7DFBB4"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6E2DEE85" w14:textId="707BC662" w:rsidR="00B5244D" w:rsidRPr="00A7515C" w:rsidRDefault="00B5244D" w:rsidP="00A7515C">
            <w:pPr>
              <w:jc w:val="center"/>
              <w:rPr>
                <w:rFonts w:ascii="Times New Roman" w:hAnsi="Times New Roman" w:cs="Times New Roman"/>
                <w:sz w:val="20"/>
                <w:szCs w:val="20"/>
              </w:rPr>
            </w:pPr>
          </w:p>
        </w:tc>
      </w:tr>
      <w:tr w:rsidR="00B5244D" w:rsidRPr="00A7515C" w14:paraId="37355753" w14:textId="77777777" w:rsidTr="00B5244D">
        <w:tc>
          <w:tcPr>
            <w:tcW w:w="4820" w:type="dxa"/>
            <w:tcBorders>
              <w:top w:val="nil"/>
              <w:left w:val="single" w:sz="4" w:space="0" w:color="auto"/>
              <w:bottom w:val="nil"/>
              <w:right w:val="single" w:sz="4" w:space="0" w:color="auto"/>
            </w:tcBorders>
          </w:tcPr>
          <w:p w14:paraId="56481307"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260ED95F"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44 (15.2)</w:t>
            </w:r>
          </w:p>
        </w:tc>
        <w:tc>
          <w:tcPr>
            <w:tcW w:w="2694" w:type="dxa"/>
            <w:tcBorders>
              <w:top w:val="nil"/>
              <w:left w:val="single" w:sz="4" w:space="0" w:color="auto"/>
              <w:bottom w:val="nil"/>
              <w:right w:val="single" w:sz="4" w:space="0" w:color="auto"/>
            </w:tcBorders>
            <w:vAlign w:val="center"/>
          </w:tcPr>
          <w:p w14:paraId="22B5E595" w14:textId="02E622C0"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33 (14.5)</w:t>
            </w:r>
          </w:p>
        </w:tc>
      </w:tr>
      <w:tr w:rsidR="00B5244D" w:rsidRPr="00A7515C" w14:paraId="2306CF88" w14:textId="77777777" w:rsidTr="00B5244D">
        <w:tc>
          <w:tcPr>
            <w:tcW w:w="4820" w:type="dxa"/>
            <w:tcBorders>
              <w:top w:val="nil"/>
              <w:left w:val="single" w:sz="4" w:space="0" w:color="auto"/>
              <w:bottom w:val="nil"/>
              <w:right w:val="single" w:sz="4" w:space="0" w:color="auto"/>
            </w:tcBorders>
          </w:tcPr>
          <w:p w14:paraId="1463EEF6"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58D304BE"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3269E1C3" w14:textId="082B82CC" w:rsidR="00B5244D" w:rsidRPr="00A7515C" w:rsidRDefault="00B5244D" w:rsidP="00A7515C">
            <w:pPr>
              <w:jc w:val="center"/>
              <w:rPr>
                <w:rFonts w:ascii="Times New Roman" w:hAnsi="Times New Roman" w:cs="Times New Roman"/>
                <w:sz w:val="20"/>
                <w:szCs w:val="20"/>
              </w:rPr>
            </w:pPr>
          </w:p>
        </w:tc>
      </w:tr>
      <w:tr w:rsidR="00B5244D" w:rsidRPr="00A7515C" w14:paraId="05F12F05" w14:textId="77777777" w:rsidTr="00B5244D">
        <w:tc>
          <w:tcPr>
            <w:tcW w:w="4820" w:type="dxa"/>
            <w:tcBorders>
              <w:top w:val="nil"/>
              <w:left w:val="single" w:sz="4" w:space="0" w:color="auto"/>
              <w:bottom w:val="nil"/>
              <w:right w:val="single" w:sz="4" w:space="0" w:color="auto"/>
            </w:tcBorders>
          </w:tcPr>
          <w:p w14:paraId="57545824"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59C63EB5"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0.4 (0.4)</w:t>
            </w:r>
          </w:p>
        </w:tc>
        <w:tc>
          <w:tcPr>
            <w:tcW w:w="2694" w:type="dxa"/>
            <w:tcBorders>
              <w:top w:val="nil"/>
              <w:left w:val="single" w:sz="4" w:space="0" w:color="auto"/>
              <w:bottom w:val="nil"/>
              <w:right w:val="single" w:sz="4" w:space="0" w:color="auto"/>
            </w:tcBorders>
            <w:vAlign w:val="center"/>
          </w:tcPr>
          <w:p w14:paraId="25609998" w14:textId="7F99390C"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(0.3)</w:t>
            </w:r>
          </w:p>
        </w:tc>
      </w:tr>
      <w:tr w:rsidR="00B5244D" w:rsidRPr="00A7515C" w14:paraId="49526542" w14:textId="77777777" w:rsidTr="00B5244D">
        <w:tc>
          <w:tcPr>
            <w:tcW w:w="4820" w:type="dxa"/>
            <w:tcBorders>
              <w:top w:val="nil"/>
              <w:left w:val="single" w:sz="4" w:space="0" w:color="auto"/>
              <w:bottom w:val="nil"/>
              <w:right w:val="single" w:sz="4" w:space="0" w:color="auto"/>
            </w:tcBorders>
          </w:tcPr>
          <w:p w14:paraId="10A57B48"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37772FEE"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(0.1–0.5)</w:t>
            </w:r>
          </w:p>
        </w:tc>
        <w:tc>
          <w:tcPr>
            <w:tcW w:w="2694" w:type="dxa"/>
            <w:tcBorders>
              <w:top w:val="nil"/>
              <w:left w:val="single" w:sz="4" w:space="0" w:color="auto"/>
              <w:bottom w:val="nil"/>
              <w:right w:val="single" w:sz="4" w:space="0" w:color="auto"/>
            </w:tcBorders>
            <w:vAlign w:val="center"/>
          </w:tcPr>
          <w:p w14:paraId="72768ED5" w14:textId="4A84AA04"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0.1 (0.1–0.4)</w:t>
            </w:r>
          </w:p>
        </w:tc>
      </w:tr>
      <w:tr w:rsidR="00B5244D" w:rsidRPr="00A7515C" w14:paraId="5DC15B10" w14:textId="77777777" w:rsidTr="00B5244D">
        <w:tc>
          <w:tcPr>
            <w:tcW w:w="4820" w:type="dxa"/>
            <w:tcBorders>
              <w:top w:val="nil"/>
              <w:left w:val="single" w:sz="4" w:space="0" w:color="auto"/>
              <w:bottom w:val="nil"/>
              <w:right w:val="single" w:sz="4" w:space="0" w:color="auto"/>
            </w:tcBorders>
          </w:tcPr>
          <w:p w14:paraId="790373C2"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8</w:t>
            </w:r>
          </w:p>
        </w:tc>
        <w:tc>
          <w:tcPr>
            <w:tcW w:w="2835" w:type="dxa"/>
            <w:tcBorders>
              <w:top w:val="nil"/>
              <w:left w:val="single" w:sz="4" w:space="0" w:color="auto"/>
              <w:bottom w:val="nil"/>
              <w:right w:val="single" w:sz="4" w:space="0" w:color="auto"/>
            </w:tcBorders>
            <w:vAlign w:val="center"/>
          </w:tcPr>
          <w:p w14:paraId="147CD111"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136D28C2" w14:textId="7A9FEF1D" w:rsidR="00B5244D" w:rsidRPr="00A7515C" w:rsidRDefault="00B5244D" w:rsidP="00A7515C">
            <w:pPr>
              <w:jc w:val="center"/>
              <w:rPr>
                <w:rFonts w:ascii="Times New Roman" w:hAnsi="Times New Roman" w:cs="Times New Roman"/>
                <w:sz w:val="20"/>
                <w:szCs w:val="20"/>
              </w:rPr>
            </w:pPr>
          </w:p>
        </w:tc>
      </w:tr>
      <w:tr w:rsidR="00B5244D" w:rsidRPr="00A7515C" w14:paraId="11F5588E" w14:textId="77777777" w:rsidTr="00B5244D">
        <w:tc>
          <w:tcPr>
            <w:tcW w:w="4820" w:type="dxa"/>
            <w:tcBorders>
              <w:top w:val="nil"/>
              <w:left w:val="single" w:sz="4" w:space="0" w:color="auto"/>
              <w:bottom w:val="nil"/>
              <w:right w:val="single" w:sz="4" w:space="0" w:color="auto"/>
            </w:tcBorders>
          </w:tcPr>
          <w:p w14:paraId="5DCF64AE"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78564851"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41 (14.2)</w:t>
            </w:r>
          </w:p>
        </w:tc>
        <w:tc>
          <w:tcPr>
            <w:tcW w:w="2694" w:type="dxa"/>
            <w:tcBorders>
              <w:top w:val="nil"/>
              <w:left w:val="single" w:sz="4" w:space="0" w:color="auto"/>
              <w:bottom w:val="nil"/>
              <w:right w:val="single" w:sz="4" w:space="0" w:color="auto"/>
            </w:tcBorders>
            <w:vAlign w:val="center"/>
          </w:tcPr>
          <w:p w14:paraId="212134DA" w14:textId="048B861F"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36 (15.8)</w:t>
            </w:r>
          </w:p>
        </w:tc>
      </w:tr>
      <w:tr w:rsidR="00B5244D" w:rsidRPr="00A7515C" w14:paraId="525898DE" w14:textId="77777777" w:rsidTr="00B5244D">
        <w:tc>
          <w:tcPr>
            <w:tcW w:w="4820" w:type="dxa"/>
            <w:tcBorders>
              <w:top w:val="nil"/>
              <w:left w:val="single" w:sz="4" w:space="0" w:color="auto"/>
              <w:bottom w:val="nil"/>
              <w:right w:val="single" w:sz="4" w:space="0" w:color="auto"/>
            </w:tcBorders>
          </w:tcPr>
          <w:p w14:paraId="0C52EC66"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6443A9FE"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12DD642C" w14:textId="704A3BDA" w:rsidR="00B5244D" w:rsidRPr="00A7515C" w:rsidRDefault="00B5244D" w:rsidP="00A7515C">
            <w:pPr>
              <w:jc w:val="center"/>
              <w:rPr>
                <w:rFonts w:ascii="Times New Roman" w:hAnsi="Times New Roman" w:cs="Times New Roman"/>
                <w:sz w:val="20"/>
                <w:szCs w:val="20"/>
              </w:rPr>
            </w:pPr>
          </w:p>
        </w:tc>
      </w:tr>
      <w:tr w:rsidR="00B5244D" w:rsidRPr="00A7515C" w14:paraId="754CEF8F" w14:textId="77777777" w:rsidTr="00B5244D">
        <w:tc>
          <w:tcPr>
            <w:tcW w:w="4820" w:type="dxa"/>
            <w:tcBorders>
              <w:top w:val="nil"/>
              <w:left w:val="single" w:sz="4" w:space="0" w:color="auto"/>
              <w:bottom w:val="nil"/>
              <w:right w:val="single" w:sz="4" w:space="0" w:color="auto"/>
            </w:tcBorders>
          </w:tcPr>
          <w:p w14:paraId="2BED4EEC"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49F97825"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0.5 (1.4)</w:t>
            </w:r>
          </w:p>
        </w:tc>
        <w:tc>
          <w:tcPr>
            <w:tcW w:w="2694" w:type="dxa"/>
            <w:tcBorders>
              <w:top w:val="nil"/>
              <w:left w:val="single" w:sz="4" w:space="0" w:color="auto"/>
              <w:bottom w:val="nil"/>
              <w:right w:val="single" w:sz="4" w:space="0" w:color="auto"/>
            </w:tcBorders>
            <w:vAlign w:val="center"/>
          </w:tcPr>
          <w:p w14:paraId="0282F711" w14:textId="1EC2E50B"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(0.4)</w:t>
            </w:r>
          </w:p>
        </w:tc>
      </w:tr>
      <w:tr w:rsidR="00B5244D" w:rsidRPr="00A7515C" w14:paraId="052105C1" w14:textId="77777777" w:rsidTr="00B5244D">
        <w:tc>
          <w:tcPr>
            <w:tcW w:w="4820" w:type="dxa"/>
            <w:tcBorders>
              <w:top w:val="nil"/>
              <w:left w:val="single" w:sz="4" w:space="0" w:color="auto"/>
              <w:bottom w:val="nil"/>
              <w:right w:val="single" w:sz="4" w:space="0" w:color="auto"/>
            </w:tcBorders>
          </w:tcPr>
          <w:p w14:paraId="238F3D7C"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49368441"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(0.1–0.4)</w:t>
            </w:r>
          </w:p>
        </w:tc>
        <w:tc>
          <w:tcPr>
            <w:tcW w:w="2694" w:type="dxa"/>
            <w:tcBorders>
              <w:top w:val="nil"/>
              <w:left w:val="single" w:sz="4" w:space="0" w:color="auto"/>
              <w:bottom w:val="nil"/>
              <w:right w:val="single" w:sz="4" w:space="0" w:color="auto"/>
            </w:tcBorders>
            <w:vAlign w:val="center"/>
          </w:tcPr>
          <w:p w14:paraId="4B7C9305" w14:textId="16B98EC0"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0.1 (0.1–0.2)</w:t>
            </w:r>
          </w:p>
        </w:tc>
      </w:tr>
      <w:tr w:rsidR="00B5244D" w:rsidRPr="00A7515C" w14:paraId="0342A4F3" w14:textId="77777777" w:rsidTr="00B5244D">
        <w:tc>
          <w:tcPr>
            <w:tcW w:w="4820" w:type="dxa"/>
            <w:tcBorders>
              <w:top w:val="nil"/>
              <w:left w:val="single" w:sz="4" w:space="0" w:color="auto"/>
              <w:bottom w:val="nil"/>
              <w:right w:val="single" w:sz="4" w:space="0" w:color="auto"/>
            </w:tcBorders>
          </w:tcPr>
          <w:p w14:paraId="5EE675E8"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9</w:t>
            </w:r>
          </w:p>
        </w:tc>
        <w:tc>
          <w:tcPr>
            <w:tcW w:w="2835" w:type="dxa"/>
            <w:tcBorders>
              <w:top w:val="nil"/>
              <w:left w:val="single" w:sz="4" w:space="0" w:color="auto"/>
              <w:bottom w:val="nil"/>
              <w:right w:val="single" w:sz="4" w:space="0" w:color="auto"/>
            </w:tcBorders>
            <w:vAlign w:val="center"/>
          </w:tcPr>
          <w:p w14:paraId="4A463958"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0312CCAC" w14:textId="61805F3C" w:rsidR="00B5244D" w:rsidRPr="00A7515C" w:rsidRDefault="00B5244D" w:rsidP="00A7515C">
            <w:pPr>
              <w:jc w:val="center"/>
              <w:rPr>
                <w:rFonts w:ascii="Times New Roman" w:hAnsi="Times New Roman" w:cs="Times New Roman"/>
                <w:sz w:val="20"/>
                <w:szCs w:val="20"/>
              </w:rPr>
            </w:pPr>
          </w:p>
        </w:tc>
      </w:tr>
      <w:tr w:rsidR="00B5244D" w:rsidRPr="00A7515C" w14:paraId="42FB042C" w14:textId="77777777" w:rsidTr="00B5244D">
        <w:tc>
          <w:tcPr>
            <w:tcW w:w="4820" w:type="dxa"/>
            <w:tcBorders>
              <w:top w:val="nil"/>
              <w:left w:val="single" w:sz="4" w:space="0" w:color="auto"/>
              <w:bottom w:val="nil"/>
              <w:right w:val="single" w:sz="4" w:space="0" w:color="auto"/>
            </w:tcBorders>
          </w:tcPr>
          <w:p w14:paraId="2EBEB62D"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655FBA27"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41 (14.2)</w:t>
            </w:r>
          </w:p>
        </w:tc>
        <w:tc>
          <w:tcPr>
            <w:tcW w:w="2694" w:type="dxa"/>
            <w:tcBorders>
              <w:top w:val="nil"/>
              <w:left w:val="single" w:sz="4" w:space="0" w:color="auto"/>
              <w:bottom w:val="nil"/>
              <w:right w:val="single" w:sz="4" w:space="0" w:color="auto"/>
            </w:tcBorders>
            <w:vAlign w:val="center"/>
          </w:tcPr>
          <w:p w14:paraId="24754C40" w14:textId="193B69E9"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27 (11.8)</w:t>
            </w:r>
          </w:p>
        </w:tc>
      </w:tr>
      <w:tr w:rsidR="00B5244D" w:rsidRPr="00A7515C" w14:paraId="132A2291" w14:textId="77777777" w:rsidTr="00B5244D">
        <w:tc>
          <w:tcPr>
            <w:tcW w:w="4820" w:type="dxa"/>
            <w:tcBorders>
              <w:top w:val="nil"/>
              <w:left w:val="single" w:sz="4" w:space="0" w:color="auto"/>
              <w:bottom w:val="nil"/>
              <w:right w:val="single" w:sz="4" w:space="0" w:color="auto"/>
            </w:tcBorders>
          </w:tcPr>
          <w:p w14:paraId="32DBEC6B"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3A0995F2"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1CCA2CEC" w14:textId="57FE77F1" w:rsidR="00B5244D" w:rsidRPr="00A7515C" w:rsidRDefault="00B5244D" w:rsidP="00A7515C">
            <w:pPr>
              <w:jc w:val="center"/>
              <w:rPr>
                <w:rFonts w:ascii="Times New Roman" w:hAnsi="Times New Roman" w:cs="Times New Roman"/>
                <w:sz w:val="20"/>
                <w:szCs w:val="20"/>
              </w:rPr>
            </w:pPr>
          </w:p>
        </w:tc>
      </w:tr>
      <w:tr w:rsidR="00B5244D" w:rsidRPr="00A7515C" w14:paraId="63C995F2" w14:textId="77777777" w:rsidTr="00B5244D">
        <w:tc>
          <w:tcPr>
            <w:tcW w:w="4820" w:type="dxa"/>
            <w:tcBorders>
              <w:top w:val="nil"/>
              <w:left w:val="single" w:sz="4" w:space="0" w:color="auto"/>
              <w:bottom w:val="nil"/>
              <w:right w:val="single" w:sz="4" w:space="0" w:color="auto"/>
            </w:tcBorders>
          </w:tcPr>
          <w:p w14:paraId="527CDD6E"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1B47AD1D"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(0.3)</w:t>
            </w:r>
          </w:p>
        </w:tc>
        <w:tc>
          <w:tcPr>
            <w:tcW w:w="2694" w:type="dxa"/>
            <w:tcBorders>
              <w:top w:val="nil"/>
              <w:left w:val="single" w:sz="4" w:space="0" w:color="auto"/>
              <w:bottom w:val="nil"/>
              <w:right w:val="single" w:sz="4" w:space="0" w:color="auto"/>
            </w:tcBorders>
            <w:vAlign w:val="center"/>
          </w:tcPr>
          <w:p w14:paraId="27C8F772" w14:textId="32DABCE2"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(0.5)</w:t>
            </w:r>
          </w:p>
        </w:tc>
      </w:tr>
      <w:tr w:rsidR="00B5244D" w:rsidRPr="00A7515C" w14:paraId="37D477C4" w14:textId="77777777" w:rsidTr="00B5244D">
        <w:tc>
          <w:tcPr>
            <w:tcW w:w="4820" w:type="dxa"/>
            <w:tcBorders>
              <w:top w:val="nil"/>
              <w:left w:val="single" w:sz="4" w:space="0" w:color="auto"/>
              <w:bottom w:val="nil"/>
              <w:right w:val="single" w:sz="4" w:space="0" w:color="auto"/>
            </w:tcBorders>
          </w:tcPr>
          <w:p w14:paraId="478A5455"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nil"/>
              <w:right w:val="single" w:sz="4" w:space="0" w:color="auto"/>
            </w:tcBorders>
            <w:vAlign w:val="center"/>
          </w:tcPr>
          <w:p w14:paraId="20D21E8B"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(0.1–0.4)</w:t>
            </w:r>
          </w:p>
        </w:tc>
        <w:tc>
          <w:tcPr>
            <w:tcW w:w="2694" w:type="dxa"/>
            <w:tcBorders>
              <w:top w:val="nil"/>
              <w:left w:val="single" w:sz="4" w:space="0" w:color="auto"/>
              <w:bottom w:val="nil"/>
              <w:right w:val="single" w:sz="4" w:space="0" w:color="auto"/>
            </w:tcBorders>
            <w:vAlign w:val="center"/>
          </w:tcPr>
          <w:p w14:paraId="37EA6FEC" w14:textId="6773C168"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(0.1–0.3)</w:t>
            </w:r>
          </w:p>
        </w:tc>
      </w:tr>
      <w:tr w:rsidR="00B5244D" w:rsidRPr="00A7515C" w14:paraId="1CCD2BD6" w14:textId="77777777" w:rsidTr="00B5244D">
        <w:tc>
          <w:tcPr>
            <w:tcW w:w="4820" w:type="dxa"/>
            <w:tcBorders>
              <w:top w:val="nil"/>
              <w:left w:val="single" w:sz="4" w:space="0" w:color="auto"/>
              <w:bottom w:val="nil"/>
              <w:right w:val="single" w:sz="4" w:space="0" w:color="auto"/>
            </w:tcBorders>
          </w:tcPr>
          <w:p w14:paraId="6D037B88"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b/>
                <w:bCs/>
                <w:sz w:val="20"/>
                <w:szCs w:val="20"/>
              </w:rPr>
              <w:t>Day 10</w:t>
            </w:r>
          </w:p>
        </w:tc>
        <w:tc>
          <w:tcPr>
            <w:tcW w:w="2835" w:type="dxa"/>
            <w:tcBorders>
              <w:top w:val="nil"/>
              <w:left w:val="single" w:sz="4" w:space="0" w:color="auto"/>
              <w:bottom w:val="nil"/>
              <w:right w:val="single" w:sz="4" w:space="0" w:color="auto"/>
            </w:tcBorders>
            <w:vAlign w:val="center"/>
          </w:tcPr>
          <w:p w14:paraId="39A70EBC"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58ED25BA" w14:textId="4C9BEB7B" w:rsidR="00B5244D" w:rsidRPr="00A7515C" w:rsidRDefault="00B5244D" w:rsidP="00A7515C">
            <w:pPr>
              <w:jc w:val="center"/>
              <w:rPr>
                <w:rFonts w:ascii="Times New Roman" w:hAnsi="Times New Roman" w:cs="Times New Roman"/>
                <w:sz w:val="20"/>
                <w:szCs w:val="20"/>
              </w:rPr>
            </w:pPr>
          </w:p>
        </w:tc>
      </w:tr>
      <w:tr w:rsidR="00B5244D" w:rsidRPr="00A7515C" w14:paraId="0774296F" w14:textId="77777777" w:rsidTr="00B5244D">
        <w:tc>
          <w:tcPr>
            <w:tcW w:w="4820" w:type="dxa"/>
            <w:tcBorders>
              <w:top w:val="nil"/>
              <w:left w:val="single" w:sz="4" w:space="0" w:color="auto"/>
              <w:bottom w:val="nil"/>
              <w:right w:val="single" w:sz="4" w:space="0" w:color="auto"/>
            </w:tcBorders>
          </w:tcPr>
          <w:p w14:paraId="06176D5D"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Number (%) of patients under norepinephrine</w:t>
            </w:r>
          </w:p>
        </w:tc>
        <w:tc>
          <w:tcPr>
            <w:tcW w:w="2835" w:type="dxa"/>
            <w:tcBorders>
              <w:top w:val="nil"/>
              <w:left w:val="single" w:sz="4" w:space="0" w:color="auto"/>
              <w:bottom w:val="nil"/>
              <w:right w:val="single" w:sz="4" w:space="0" w:color="auto"/>
            </w:tcBorders>
            <w:vAlign w:val="center"/>
          </w:tcPr>
          <w:p w14:paraId="4BCB3A3D"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37 (12.8)</w:t>
            </w:r>
          </w:p>
        </w:tc>
        <w:tc>
          <w:tcPr>
            <w:tcW w:w="2694" w:type="dxa"/>
            <w:tcBorders>
              <w:top w:val="nil"/>
              <w:left w:val="single" w:sz="4" w:space="0" w:color="auto"/>
              <w:bottom w:val="nil"/>
              <w:right w:val="single" w:sz="4" w:space="0" w:color="auto"/>
            </w:tcBorders>
            <w:vAlign w:val="center"/>
          </w:tcPr>
          <w:p w14:paraId="4E860B81" w14:textId="0D00E9EC"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22 (9.7)</w:t>
            </w:r>
          </w:p>
        </w:tc>
      </w:tr>
      <w:tr w:rsidR="00B5244D" w:rsidRPr="00A7515C" w14:paraId="6B41169E" w14:textId="77777777" w:rsidTr="00B5244D">
        <w:tc>
          <w:tcPr>
            <w:tcW w:w="4820" w:type="dxa"/>
            <w:tcBorders>
              <w:top w:val="nil"/>
              <w:left w:val="single" w:sz="4" w:space="0" w:color="auto"/>
              <w:bottom w:val="nil"/>
              <w:right w:val="single" w:sz="4" w:space="0" w:color="auto"/>
            </w:tcBorders>
          </w:tcPr>
          <w:p w14:paraId="0E664B70"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Norepinephrine infusion rate – </w:t>
            </w:r>
            <w:r w:rsidRPr="00A7515C">
              <w:rPr>
                <w:rFonts w:ascii="Times New Roman" w:eastAsia="Times New Roman" w:hAnsi="Times New Roman" w:cs="Times New Roman"/>
                <w:sz w:val="20"/>
                <w:szCs w:val="20"/>
                <w:lang w:val="en-US" w:eastAsia="fr-FR"/>
              </w:rPr>
              <w:t>µg/kg/min</w:t>
            </w:r>
          </w:p>
        </w:tc>
        <w:tc>
          <w:tcPr>
            <w:tcW w:w="2835" w:type="dxa"/>
            <w:tcBorders>
              <w:top w:val="nil"/>
              <w:left w:val="single" w:sz="4" w:space="0" w:color="auto"/>
              <w:bottom w:val="nil"/>
              <w:right w:val="single" w:sz="4" w:space="0" w:color="auto"/>
            </w:tcBorders>
            <w:vAlign w:val="center"/>
          </w:tcPr>
          <w:p w14:paraId="0568BF70" w14:textId="77777777" w:rsidR="00B5244D" w:rsidRPr="00A7515C" w:rsidRDefault="00B5244D" w:rsidP="00A7515C">
            <w:pPr>
              <w:jc w:val="center"/>
              <w:rPr>
                <w:rFonts w:ascii="Times New Roman" w:hAnsi="Times New Roman" w:cs="Times New Roman"/>
                <w:sz w:val="20"/>
                <w:szCs w:val="20"/>
              </w:rPr>
            </w:pPr>
          </w:p>
        </w:tc>
        <w:tc>
          <w:tcPr>
            <w:tcW w:w="2694" w:type="dxa"/>
            <w:tcBorders>
              <w:top w:val="nil"/>
              <w:left w:val="single" w:sz="4" w:space="0" w:color="auto"/>
              <w:bottom w:val="nil"/>
              <w:right w:val="single" w:sz="4" w:space="0" w:color="auto"/>
            </w:tcBorders>
            <w:vAlign w:val="center"/>
          </w:tcPr>
          <w:p w14:paraId="1E84E48F" w14:textId="550AB3E8" w:rsidR="00B5244D" w:rsidRPr="00A7515C" w:rsidRDefault="00B5244D" w:rsidP="00A7515C">
            <w:pPr>
              <w:jc w:val="center"/>
              <w:rPr>
                <w:rFonts w:ascii="Times New Roman" w:hAnsi="Times New Roman" w:cs="Times New Roman"/>
                <w:sz w:val="20"/>
                <w:szCs w:val="20"/>
              </w:rPr>
            </w:pPr>
          </w:p>
        </w:tc>
      </w:tr>
      <w:tr w:rsidR="00B5244D" w:rsidRPr="00A7515C" w14:paraId="55D6A20A" w14:textId="77777777" w:rsidTr="00B5244D">
        <w:tc>
          <w:tcPr>
            <w:tcW w:w="4820" w:type="dxa"/>
            <w:tcBorders>
              <w:top w:val="nil"/>
              <w:left w:val="single" w:sz="4" w:space="0" w:color="auto"/>
              <w:bottom w:val="nil"/>
              <w:right w:val="single" w:sz="4" w:space="0" w:color="auto"/>
            </w:tcBorders>
          </w:tcPr>
          <w:p w14:paraId="3B0D8EFB"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Mean (SD)</w:t>
            </w:r>
          </w:p>
        </w:tc>
        <w:tc>
          <w:tcPr>
            <w:tcW w:w="2835" w:type="dxa"/>
            <w:tcBorders>
              <w:top w:val="nil"/>
              <w:left w:val="single" w:sz="4" w:space="0" w:color="auto"/>
              <w:bottom w:val="nil"/>
              <w:right w:val="single" w:sz="4" w:space="0" w:color="auto"/>
            </w:tcBorders>
            <w:vAlign w:val="center"/>
          </w:tcPr>
          <w:p w14:paraId="1232F619"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(0.3)</w:t>
            </w:r>
          </w:p>
        </w:tc>
        <w:tc>
          <w:tcPr>
            <w:tcW w:w="2694" w:type="dxa"/>
            <w:tcBorders>
              <w:top w:val="nil"/>
              <w:left w:val="single" w:sz="4" w:space="0" w:color="auto"/>
              <w:bottom w:val="nil"/>
              <w:right w:val="single" w:sz="4" w:space="0" w:color="auto"/>
            </w:tcBorders>
            <w:vAlign w:val="center"/>
          </w:tcPr>
          <w:p w14:paraId="4817D86D" w14:textId="4D32B21C"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0.3 (0.3)</w:t>
            </w:r>
          </w:p>
        </w:tc>
      </w:tr>
      <w:tr w:rsidR="00B5244D" w:rsidRPr="00A7515C" w14:paraId="5AB47E91" w14:textId="77777777" w:rsidTr="00B5244D">
        <w:tc>
          <w:tcPr>
            <w:tcW w:w="4820" w:type="dxa"/>
            <w:tcBorders>
              <w:top w:val="nil"/>
              <w:left w:val="single" w:sz="4" w:space="0" w:color="auto"/>
              <w:bottom w:val="single" w:sz="4" w:space="0" w:color="auto"/>
              <w:right w:val="single" w:sz="4" w:space="0" w:color="auto"/>
            </w:tcBorders>
          </w:tcPr>
          <w:p w14:paraId="26134EAC" w14:textId="77777777" w:rsidR="00B5244D" w:rsidRPr="00A7515C" w:rsidRDefault="00B5244D" w:rsidP="00A7515C">
            <w:pPr>
              <w:rPr>
                <w:rFonts w:ascii="Times New Roman" w:hAnsi="Times New Roman" w:cs="Times New Roman"/>
                <w:sz w:val="20"/>
                <w:szCs w:val="20"/>
              </w:rPr>
            </w:pPr>
            <w:r w:rsidRPr="00A7515C">
              <w:rPr>
                <w:rFonts w:ascii="Times New Roman" w:hAnsi="Times New Roman" w:cs="Times New Roman"/>
                <w:sz w:val="20"/>
                <w:szCs w:val="20"/>
              </w:rPr>
              <w:t xml:space="preserve">    Median (IQR)</w:t>
            </w:r>
          </w:p>
        </w:tc>
        <w:tc>
          <w:tcPr>
            <w:tcW w:w="2835" w:type="dxa"/>
            <w:tcBorders>
              <w:top w:val="nil"/>
              <w:left w:val="single" w:sz="4" w:space="0" w:color="auto"/>
              <w:bottom w:val="single" w:sz="4" w:space="0" w:color="auto"/>
              <w:right w:val="single" w:sz="4" w:space="0" w:color="auto"/>
            </w:tcBorders>
            <w:vAlign w:val="center"/>
          </w:tcPr>
          <w:p w14:paraId="4DBDEBAF" w14:textId="77777777"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(0.1–0.4)</w:t>
            </w:r>
          </w:p>
        </w:tc>
        <w:tc>
          <w:tcPr>
            <w:tcW w:w="2694" w:type="dxa"/>
            <w:tcBorders>
              <w:top w:val="nil"/>
              <w:left w:val="single" w:sz="4" w:space="0" w:color="auto"/>
              <w:bottom w:val="single" w:sz="4" w:space="0" w:color="auto"/>
              <w:right w:val="single" w:sz="4" w:space="0" w:color="auto"/>
            </w:tcBorders>
            <w:vAlign w:val="center"/>
          </w:tcPr>
          <w:p w14:paraId="0A077231" w14:textId="680B39F4" w:rsidR="00B5244D" w:rsidRPr="00A7515C" w:rsidRDefault="00B5244D" w:rsidP="00A7515C">
            <w:pPr>
              <w:jc w:val="center"/>
              <w:rPr>
                <w:rFonts w:ascii="Times New Roman" w:hAnsi="Times New Roman" w:cs="Times New Roman"/>
                <w:sz w:val="20"/>
                <w:szCs w:val="20"/>
              </w:rPr>
            </w:pPr>
            <w:r w:rsidRPr="00A7515C">
              <w:rPr>
                <w:rFonts w:ascii="Times New Roman" w:hAnsi="Times New Roman" w:cs="Times New Roman"/>
                <w:sz w:val="20"/>
                <w:szCs w:val="20"/>
              </w:rPr>
              <w:t>0.2 (0.1–0.4)</w:t>
            </w:r>
          </w:p>
        </w:tc>
      </w:tr>
    </w:tbl>
    <w:p w14:paraId="56E377F9" w14:textId="1A147627" w:rsidR="00F258C5" w:rsidRPr="00EB5604" w:rsidRDefault="00F258C5" w:rsidP="002C72B5">
      <w:pPr>
        <w:pStyle w:val="Titre2"/>
      </w:pPr>
      <w:bookmarkStart w:id="29" w:name="_Toc193442728"/>
      <w:proofErr w:type="spellStart"/>
      <w:r>
        <w:lastRenderedPageBreak/>
        <w:t>e</w:t>
      </w:r>
      <w:r w:rsidRPr="00EB5604">
        <w:t>Table</w:t>
      </w:r>
      <w:proofErr w:type="spellEnd"/>
      <w:r w:rsidRPr="00EB5604">
        <w:t xml:space="preserve"> </w:t>
      </w:r>
      <w:r w:rsidR="001A2394">
        <w:t>7</w:t>
      </w:r>
      <w:r w:rsidRPr="00EB5604">
        <w:t>: Major protocol deviations in the intervention group from Day 1 to Day 10.</w:t>
      </w:r>
      <w:bookmarkEnd w:id="29"/>
    </w:p>
    <w:tbl>
      <w:tblPr>
        <w:tblStyle w:val="Grilledutableau"/>
        <w:tblW w:w="0" w:type="auto"/>
        <w:jc w:val="center"/>
        <w:tblLook w:val="04A0" w:firstRow="1" w:lastRow="0" w:firstColumn="1" w:lastColumn="0" w:noHBand="0" w:noVBand="1"/>
      </w:tblPr>
      <w:tblGrid>
        <w:gridCol w:w="4518"/>
        <w:gridCol w:w="3421"/>
      </w:tblGrid>
      <w:tr w:rsidR="00F258C5" w:rsidRPr="00F258C5" w14:paraId="563CA5CA" w14:textId="77777777" w:rsidTr="000F61AA">
        <w:trPr>
          <w:jc w:val="center"/>
        </w:trPr>
        <w:tc>
          <w:tcPr>
            <w:tcW w:w="4518" w:type="dxa"/>
            <w:tcBorders>
              <w:bottom w:val="single" w:sz="4" w:space="0" w:color="auto"/>
            </w:tcBorders>
          </w:tcPr>
          <w:p w14:paraId="6F7E710F" w14:textId="77777777" w:rsidR="00F258C5" w:rsidRPr="00F258C5" w:rsidRDefault="00F258C5" w:rsidP="00F258C5">
            <w:pPr>
              <w:rPr>
                <w:rFonts w:ascii="Times New Roman" w:hAnsi="Times New Roman" w:cs="Times New Roman"/>
                <w:sz w:val="20"/>
                <w:szCs w:val="20"/>
              </w:rPr>
            </w:pPr>
          </w:p>
        </w:tc>
        <w:tc>
          <w:tcPr>
            <w:tcW w:w="3421" w:type="dxa"/>
            <w:tcBorders>
              <w:bottom w:val="single" w:sz="4" w:space="0" w:color="auto"/>
            </w:tcBorders>
            <w:vAlign w:val="center"/>
          </w:tcPr>
          <w:p w14:paraId="60C431FA" w14:textId="77777777" w:rsidR="00F258C5" w:rsidRPr="00F258C5" w:rsidRDefault="00F258C5" w:rsidP="00F258C5">
            <w:pPr>
              <w:jc w:val="center"/>
              <w:rPr>
                <w:rFonts w:ascii="Times New Roman" w:eastAsia="Times New Roman" w:hAnsi="Times New Roman" w:cs="Times New Roman"/>
                <w:b/>
                <w:bCs/>
                <w:kern w:val="0"/>
                <w:sz w:val="20"/>
                <w:szCs w:val="20"/>
                <w:lang w:eastAsia="en-GB"/>
                <w14:ligatures w14:val="none"/>
              </w:rPr>
            </w:pPr>
            <w:r w:rsidRPr="00F258C5">
              <w:rPr>
                <w:rFonts w:ascii="Times New Roman" w:eastAsia="Times New Roman" w:hAnsi="Times New Roman" w:cs="Times New Roman"/>
                <w:b/>
                <w:bCs/>
                <w:kern w:val="0"/>
                <w:sz w:val="20"/>
                <w:szCs w:val="20"/>
                <w:lang w:eastAsia="en-GB"/>
                <w14:ligatures w14:val="none"/>
              </w:rPr>
              <w:t>Intervention</w:t>
            </w:r>
          </w:p>
          <w:p w14:paraId="61BE2274"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b/>
                <w:bCs/>
                <w:sz w:val="20"/>
                <w:szCs w:val="20"/>
              </w:rPr>
              <w:t>(N = 228)</w:t>
            </w:r>
          </w:p>
        </w:tc>
      </w:tr>
      <w:tr w:rsidR="00F258C5" w:rsidRPr="00F258C5" w14:paraId="2394408D" w14:textId="77777777" w:rsidTr="000F61AA">
        <w:trPr>
          <w:jc w:val="center"/>
        </w:trPr>
        <w:tc>
          <w:tcPr>
            <w:tcW w:w="4518" w:type="dxa"/>
            <w:tcBorders>
              <w:top w:val="single" w:sz="4" w:space="0" w:color="auto"/>
              <w:left w:val="single" w:sz="4" w:space="0" w:color="auto"/>
              <w:bottom w:val="nil"/>
              <w:right w:val="single" w:sz="4" w:space="0" w:color="auto"/>
            </w:tcBorders>
          </w:tcPr>
          <w:p w14:paraId="6FB11491"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1</w:t>
            </w:r>
          </w:p>
          <w:p w14:paraId="776EE4E0"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single" w:sz="4" w:space="0" w:color="auto"/>
              <w:left w:val="single" w:sz="4" w:space="0" w:color="auto"/>
              <w:bottom w:val="nil"/>
              <w:right w:val="single" w:sz="4" w:space="0" w:color="auto"/>
            </w:tcBorders>
            <w:vAlign w:val="bottom"/>
          </w:tcPr>
          <w:p w14:paraId="744F5C49"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13 (5.8)</w:t>
            </w:r>
          </w:p>
        </w:tc>
      </w:tr>
      <w:tr w:rsidR="00F258C5" w:rsidRPr="00F258C5" w14:paraId="70FA3AD2" w14:textId="77777777" w:rsidTr="000F61AA">
        <w:trPr>
          <w:jc w:val="center"/>
        </w:trPr>
        <w:tc>
          <w:tcPr>
            <w:tcW w:w="4518" w:type="dxa"/>
            <w:tcBorders>
              <w:top w:val="nil"/>
              <w:left w:val="single" w:sz="4" w:space="0" w:color="auto"/>
              <w:bottom w:val="nil"/>
              <w:right w:val="single" w:sz="4" w:space="0" w:color="auto"/>
            </w:tcBorders>
          </w:tcPr>
          <w:p w14:paraId="097D2795"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2</w:t>
            </w:r>
          </w:p>
          <w:p w14:paraId="2164481C"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nil"/>
              <w:right w:val="single" w:sz="4" w:space="0" w:color="auto"/>
            </w:tcBorders>
          </w:tcPr>
          <w:p w14:paraId="1F2F30DE" w14:textId="77777777" w:rsidR="00F258C5" w:rsidRPr="00F258C5" w:rsidRDefault="00F258C5" w:rsidP="00F258C5">
            <w:pPr>
              <w:rPr>
                <w:rFonts w:ascii="Times New Roman" w:hAnsi="Times New Roman" w:cs="Times New Roman"/>
                <w:sz w:val="20"/>
                <w:szCs w:val="20"/>
              </w:rPr>
            </w:pPr>
          </w:p>
          <w:p w14:paraId="70726E31"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6 (2.8)</w:t>
            </w:r>
          </w:p>
        </w:tc>
      </w:tr>
      <w:tr w:rsidR="00F258C5" w:rsidRPr="00F258C5" w14:paraId="2FB72774" w14:textId="77777777" w:rsidTr="000F61AA">
        <w:trPr>
          <w:jc w:val="center"/>
        </w:trPr>
        <w:tc>
          <w:tcPr>
            <w:tcW w:w="4518" w:type="dxa"/>
            <w:tcBorders>
              <w:top w:val="nil"/>
              <w:left w:val="single" w:sz="4" w:space="0" w:color="auto"/>
              <w:bottom w:val="nil"/>
              <w:right w:val="single" w:sz="4" w:space="0" w:color="auto"/>
            </w:tcBorders>
          </w:tcPr>
          <w:p w14:paraId="4AAF6F38"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3</w:t>
            </w:r>
          </w:p>
          <w:p w14:paraId="474A8498"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nil"/>
              <w:right w:val="single" w:sz="4" w:space="0" w:color="auto"/>
            </w:tcBorders>
          </w:tcPr>
          <w:p w14:paraId="10CD9F7A" w14:textId="77777777" w:rsidR="00F258C5" w:rsidRPr="00F258C5" w:rsidRDefault="00F258C5" w:rsidP="00F258C5">
            <w:pPr>
              <w:rPr>
                <w:rFonts w:ascii="Times New Roman" w:hAnsi="Times New Roman" w:cs="Times New Roman"/>
                <w:sz w:val="20"/>
                <w:szCs w:val="20"/>
              </w:rPr>
            </w:pPr>
          </w:p>
          <w:p w14:paraId="3B6BC025"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10 (4.9)</w:t>
            </w:r>
          </w:p>
        </w:tc>
      </w:tr>
      <w:tr w:rsidR="00F258C5" w:rsidRPr="00F258C5" w14:paraId="5BCFECF2" w14:textId="77777777" w:rsidTr="000F61AA">
        <w:trPr>
          <w:jc w:val="center"/>
        </w:trPr>
        <w:tc>
          <w:tcPr>
            <w:tcW w:w="4518" w:type="dxa"/>
            <w:tcBorders>
              <w:top w:val="nil"/>
              <w:left w:val="single" w:sz="4" w:space="0" w:color="auto"/>
              <w:bottom w:val="nil"/>
              <w:right w:val="single" w:sz="4" w:space="0" w:color="auto"/>
            </w:tcBorders>
          </w:tcPr>
          <w:p w14:paraId="20716914"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4</w:t>
            </w:r>
          </w:p>
          <w:p w14:paraId="39D8F93C"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nil"/>
              <w:right w:val="single" w:sz="4" w:space="0" w:color="auto"/>
            </w:tcBorders>
          </w:tcPr>
          <w:p w14:paraId="53DE4BE3" w14:textId="77777777" w:rsidR="00F258C5" w:rsidRPr="00F258C5" w:rsidRDefault="00F258C5" w:rsidP="00F258C5">
            <w:pPr>
              <w:rPr>
                <w:rFonts w:ascii="Times New Roman" w:hAnsi="Times New Roman" w:cs="Times New Roman"/>
                <w:sz w:val="20"/>
                <w:szCs w:val="20"/>
              </w:rPr>
            </w:pPr>
          </w:p>
          <w:p w14:paraId="12121C2F"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4 (2.1)</w:t>
            </w:r>
          </w:p>
        </w:tc>
      </w:tr>
      <w:tr w:rsidR="00F258C5" w:rsidRPr="00F258C5" w14:paraId="52B6028C" w14:textId="77777777" w:rsidTr="000F61AA">
        <w:trPr>
          <w:jc w:val="center"/>
        </w:trPr>
        <w:tc>
          <w:tcPr>
            <w:tcW w:w="4518" w:type="dxa"/>
            <w:tcBorders>
              <w:top w:val="nil"/>
              <w:left w:val="single" w:sz="4" w:space="0" w:color="auto"/>
              <w:bottom w:val="nil"/>
              <w:right w:val="single" w:sz="4" w:space="0" w:color="auto"/>
            </w:tcBorders>
          </w:tcPr>
          <w:p w14:paraId="52C1F0C1"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5</w:t>
            </w:r>
          </w:p>
          <w:p w14:paraId="753E0B14"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nil"/>
              <w:right w:val="single" w:sz="4" w:space="0" w:color="auto"/>
            </w:tcBorders>
          </w:tcPr>
          <w:p w14:paraId="683BFED7" w14:textId="77777777" w:rsidR="00F258C5" w:rsidRPr="00F258C5" w:rsidRDefault="00F258C5" w:rsidP="00F258C5">
            <w:pPr>
              <w:rPr>
                <w:rFonts w:ascii="Times New Roman" w:hAnsi="Times New Roman" w:cs="Times New Roman"/>
                <w:sz w:val="20"/>
                <w:szCs w:val="20"/>
              </w:rPr>
            </w:pPr>
          </w:p>
          <w:p w14:paraId="60AC729E"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5 (2.7)</w:t>
            </w:r>
          </w:p>
        </w:tc>
      </w:tr>
      <w:tr w:rsidR="00F258C5" w:rsidRPr="00F258C5" w14:paraId="55B175DD" w14:textId="77777777" w:rsidTr="000F61AA">
        <w:trPr>
          <w:jc w:val="center"/>
        </w:trPr>
        <w:tc>
          <w:tcPr>
            <w:tcW w:w="4518" w:type="dxa"/>
            <w:tcBorders>
              <w:top w:val="nil"/>
              <w:left w:val="single" w:sz="4" w:space="0" w:color="auto"/>
              <w:bottom w:val="nil"/>
              <w:right w:val="single" w:sz="4" w:space="0" w:color="auto"/>
            </w:tcBorders>
          </w:tcPr>
          <w:p w14:paraId="2B8C84F6"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6</w:t>
            </w:r>
          </w:p>
          <w:p w14:paraId="48D58B83"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nil"/>
              <w:right w:val="single" w:sz="4" w:space="0" w:color="auto"/>
            </w:tcBorders>
          </w:tcPr>
          <w:p w14:paraId="4355F8A1" w14:textId="77777777" w:rsidR="00F258C5" w:rsidRPr="00F258C5" w:rsidRDefault="00F258C5" w:rsidP="00F258C5">
            <w:pPr>
              <w:rPr>
                <w:rFonts w:ascii="Times New Roman" w:hAnsi="Times New Roman" w:cs="Times New Roman"/>
                <w:sz w:val="20"/>
                <w:szCs w:val="20"/>
              </w:rPr>
            </w:pPr>
          </w:p>
          <w:p w14:paraId="543022BC"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3 (1.8)</w:t>
            </w:r>
          </w:p>
        </w:tc>
      </w:tr>
      <w:tr w:rsidR="00F258C5" w:rsidRPr="00F258C5" w14:paraId="33CD7447" w14:textId="77777777" w:rsidTr="000F61AA">
        <w:trPr>
          <w:jc w:val="center"/>
        </w:trPr>
        <w:tc>
          <w:tcPr>
            <w:tcW w:w="4518" w:type="dxa"/>
            <w:tcBorders>
              <w:top w:val="nil"/>
              <w:left w:val="single" w:sz="4" w:space="0" w:color="auto"/>
              <w:bottom w:val="nil"/>
              <w:right w:val="single" w:sz="4" w:space="0" w:color="auto"/>
            </w:tcBorders>
          </w:tcPr>
          <w:p w14:paraId="14038AE3"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7</w:t>
            </w:r>
          </w:p>
          <w:p w14:paraId="66F3D3A5"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nil"/>
              <w:right w:val="single" w:sz="4" w:space="0" w:color="auto"/>
            </w:tcBorders>
          </w:tcPr>
          <w:p w14:paraId="330B4F16" w14:textId="77777777" w:rsidR="00F258C5" w:rsidRPr="00F258C5" w:rsidRDefault="00F258C5" w:rsidP="00F258C5">
            <w:pPr>
              <w:rPr>
                <w:rFonts w:ascii="Times New Roman" w:hAnsi="Times New Roman" w:cs="Times New Roman"/>
                <w:sz w:val="20"/>
                <w:szCs w:val="20"/>
              </w:rPr>
            </w:pPr>
          </w:p>
          <w:p w14:paraId="53E5D948"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4 (2.6)</w:t>
            </w:r>
          </w:p>
        </w:tc>
      </w:tr>
      <w:tr w:rsidR="00F258C5" w:rsidRPr="00F258C5" w14:paraId="3F2499C1" w14:textId="77777777" w:rsidTr="000F61AA">
        <w:trPr>
          <w:jc w:val="center"/>
        </w:trPr>
        <w:tc>
          <w:tcPr>
            <w:tcW w:w="4518" w:type="dxa"/>
            <w:tcBorders>
              <w:top w:val="nil"/>
              <w:left w:val="single" w:sz="4" w:space="0" w:color="auto"/>
              <w:bottom w:val="nil"/>
              <w:right w:val="single" w:sz="4" w:space="0" w:color="auto"/>
            </w:tcBorders>
          </w:tcPr>
          <w:p w14:paraId="6BF28874"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8</w:t>
            </w:r>
          </w:p>
          <w:p w14:paraId="5269C0FA"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nil"/>
              <w:right w:val="single" w:sz="4" w:space="0" w:color="auto"/>
            </w:tcBorders>
          </w:tcPr>
          <w:p w14:paraId="3E1D13F5" w14:textId="77777777" w:rsidR="00F258C5" w:rsidRPr="00F258C5" w:rsidRDefault="00F258C5" w:rsidP="00F258C5">
            <w:pPr>
              <w:rPr>
                <w:rFonts w:ascii="Times New Roman" w:hAnsi="Times New Roman" w:cs="Times New Roman"/>
                <w:sz w:val="20"/>
                <w:szCs w:val="20"/>
              </w:rPr>
            </w:pPr>
          </w:p>
          <w:p w14:paraId="7C936F5F"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3 (2)</w:t>
            </w:r>
          </w:p>
        </w:tc>
      </w:tr>
      <w:tr w:rsidR="00F258C5" w:rsidRPr="00F258C5" w14:paraId="3D4C2220" w14:textId="77777777" w:rsidTr="000F61AA">
        <w:trPr>
          <w:jc w:val="center"/>
        </w:trPr>
        <w:tc>
          <w:tcPr>
            <w:tcW w:w="4518" w:type="dxa"/>
            <w:tcBorders>
              <w:top w:val="nil"/>
              <w:left w:val="single" w:sz="4" w:space="0" w:color="auto"/>
              <w:bottom w:val="nil"/>
              <w:right w:val="single" w:sz="4" w:space="0" w:color="auto"/>
            </w:tcBorders>
          </w:tcPr>
          <w:p w14:paraId="7A2B5FE5"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9</w:t>
            </w:r>
          </w:p>
          <w:p w14:paraId="6D0ACBC6"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nil"/>
              <w:right w:val="single" w:sz="4" w:space="0" w:color="auto"/>
            </w:tcBorders>
          </w:tcPr>
          <w:p w14:paraId="5238673C" w14:textId="77777777" w:rsidR="00F258C5" w:rsidRPr="00F258C5" w:rsidRDefault="00F258C5" w:rsidP="00F258C5">
            <w:pPr>
              <w:rPr>
                <w:rFonts w:ascii="Times New Roman" w:hAnsi="Times New Roman" w:cs="Times New Roman"/>
                <w:sz w:val="20"/>
                <w:szCs w:val="20"/>
              </w:rPr>
            </w:pPr>
          </w:p>
          <w:p w14:paraId="58DD4FD2"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4 (2.8)</w:t>
            </w:r>
          </w:p>
        </w:tc>
      </w:tr>
      <w:tr w:rsidR="00F258C5" w:rsidRPr="00F258C5" w14:paraId="40861559" w14:textId="77777777" w:rsidTr="000F61AA">
        <w:trPr>
          <w:trHeight w:val="772"/>
          <w:jc w:val="center"/>
        </w:trPr>
        <w:tc>
          <w:tcPr>
            <w:tcW w:w="4518" w:type="dxa"/>
            <w:tcBorders>
              <w:top w:val="nil"/>
              <w:left w:val="single" w:sz="4" w:space="0" w:color="auto"/>
              <w:bottom w:val="single" w:sz="4" w:space="0" w:color="auto"/>
              <w:right w:val="single" w:sz="4" w:space="0" w:color="auto"/>
            </w:tcBorders>
          </w:tcPr>
          <w:p w14:paraId="2CC6029D" w14:textId="77777777" w:rsidR="00F258C5" w:rsidRPr="00F258C5" w:rsidRDefault="00F258C5" w:rsidP="00F258C5">
            <w:pPr>
              <w:rPr>
                <w:rFonts w:ascii="Times New Roman" w:hAnsi="Times New Roman" w:cs="Times New Roman"/>
                <w:b/>
                <w:bCs/>
                <w:sz w:val="20"/>
                <w:szCs w:val="20"/>
              </w:rPr>
            </w:pPr>
            <w:r w:rsidRPr="00F258C5">
              <w:rPr>
                <w:rFonts w:ascii="Times New Roman" w:hAnsi="Times New Roman" w:cs="Times New Roman"/>
                <w:b/>
                <w:bCs/>
                <w:sz w:val="20"/>
                <w:szCs w:val="20"/>
              </w:rPr>
              <w:t>Day 10</w:t>
            </w:r>
          </w:p>
          <w:p w14:paraId="435F0479"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Number (%) of patients</w:t>
            </w:r>
            <w:r w:rsidRPr="00F258C5">
              <w:rPr>
                <w:rFonts w:ascii="Times New Roman" w:hAnsi="Times New Roman" w:cs="Times New Roman"/>
                <w:sz w:val="20"/>
                <w:szCs w:val="20"/>
                <w:vertAlign w:val="superscript"/>
              </w:rPr>
              <w:t>£</w:t>
            </w:r>
          </w:p>
        </w:tc>
        <w:tc>
          <w:tcPr>
            <w:tcW w:w="3421" w:type="dxa"/>
            <w:tcBorders>
              <w:top w:val="nil"/>
              <w:left w:val="single" w:sz="4" w:space="0" w:color="auto"/>
              <w:bottom w:val="single" w:sz="4" w:space="0" w:color="auto"/>
              <w:right w:val="single" w:sz="4" w:space="0" w:color="auto"/>
            </w:tcBorders>
          </w:tcPr>
          <w:p w14:paraId="2F3B5BB7" w14:textId="77777777" w:rsidR="00F258C5" w:rsidRPr="00F258C5" w:rsidRDefault="00F258C5" w:rsidP="00F258C5">
            <w:pPr>
              <w:rPr>
                <w:rFonts w:ascii="Times New Roman" w:hAnsi="Times New Roman" w:cs="Times New Roman"/>
                <w:sz w:val="20"/>
                <w:szCs w:val="20"/>
              </w:rPr>
            </w:pPr>
          </w:p>
          <w:p w14:paraId="133A5972"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6 (4.4)</w:t>
            </w:r>
          </w:p>
        </w:tc>
      </w:tr>
      <w:tr w:rsidR="00F258C5" w:rsidRPr="00F258C5" w14:paraId="3B163A03" w14:textId="77777777" w:rsidTr="000F61AA">
        <w:trPr>
          <w:trHeight w:val="572"/>
          <w:jc w:val="center"/>
        </w:trPr>
        <w:tc>
          <w:tcPr>
            <w:tcW w:w="4518" w:type="dxa"/>
            <w:tcBorders>
              <w:top w:val="single" w:sz="4" w:space="0" w:color="auto"/>
              <w:left w:val="single" w:sz="4" w:space="0" w:color="auto"/>
              <w:bottom w:val="nil"/>
              <w:right w:val="single" w:sz="4" w:space="0" w:color="auto"/>
            </w:tcBorders>
            <w:vAlign w:val="center"/>
          </w:tcPr>
          <w:p w14:paraId="72EDD43E" w14:textId="77777777" w:rsidR="00F258C5" w:rsidRPr="00F258C5" w:rsidRDefault="00F258C5" w:rsidP="00F258C5">
            <w:pPr>
              <w:rPr>
                <w:rFonts w:ascii="Times New Roman" w:hAnsi="Times New Roman" w:cs="Times New Roman"/>
                <w:sz w:val="20"/>
                <w:szCs w:val="20"/>
              </w:rPr>
            </w:pPr>
            <w:r w:rsidRPr="00F258C5">
              <w:rPr>
                <w:rFonts w:ascii="Times New Roman" w:hAnsi="Times New Roman" w:cs="Times New Roman"/>
                <w:sz w:val="20"/>
                <w:szCs w:val="20"/>
              </w:rPr>
              <w:t xml:space="preserve">Number (%) of patients with: </w:t>
            </w:r>
          </w:p>
        </w:tc>
        <w:tc>
          <w:tcPr>
            <w:tcW w:w="3421" w:type="dxa"/>
            <w:tcBorders>
              <w:top w:val="single" w:sz="4" w:space="0" w:color="auto"/>
              <w:left w:val="single" w:sz="4" w:space="0" w:color="auto"/>
              <w:bottom w:val="nil"/>
              <w:right w:val="single" w:sz="4" w:space="0" w:color="auto"/>
            </w:tcBorders>
          </w:tcPr>
          <w:p w14:paraId="28F4315B" w14:textId="77777777" w:rsidR="00F258C5" w:rsidRPr="00F258C5" w:rsidRDefault="00F258C5" w:rsidP="00F258C5">
            <w:pPr>
              <w:rPr>
                <w:rFonts w:ascii="Times New Roman" w:hAnsi="Times New Roman" w:cs="Times New Roman"/>
                <w:sz w:val="20"/>
                <w:szCs w:val="20"/>
                <w:highlight w:val="green"/>
              </w:rPr>
            </w:pPr>
          </w:p>
        </w:tc>
      </w:tr>
      <w:tr w:rsidR="00F258C5" w:rsidRPr="00F258C5" w14:paraId="5CB7F21B" w14:textId="77777777" w:rsidTr="000F61AA">
        <w:trPr>
          <w:trHeight w:val="739"/>
          <w:jc w:val="center"/>
        </w:trPr>
        <w:tc>
          <w:tcPr>
            <w:tcW w:w="4518" w:type="dxa"/>
            <w:tcBorders>
              <w:top w:val="nil"/>
              <w:left w:val="single" w:sz="4" w:space="0" w:color="auto"/>
              <w:bottom w:val="nil"/>
              <w:right w:val="single" w:sz="4" w:space="0" w:color="auto"/>
            </w:tcBorders>
            <w:vAlign w:val="center"/>
          </w:tcPr>
          <w:p w14:paraId="5EBC69A4" w14:textId="77777777" w:rsidR="00F258C5" w:rsidRPr="00F258C5" w:rsidRDefault="00F258C5" w:rsidP="00F258C5">
            <w:pPr>
              <w:ind w:firstLine="589"/>
              <w:rPr>
                <w:rFonts w:ascii="Times New Roman" w:hAnsi="Times New Roman" w:cs="Times New Roman"/>
                <w:b/>
                <w:bCs/>
                <w:sz w:val="20"/>
                <w:szCs w:val="20"/>
              </w:rPr>
            </w:pPr>
            <w:r w:rsidRPr="00F258C5">
              <w:rPr>
                <w:rFonts w:ascii="Times New Roman" w:hAnsi="Times New Roman" w:cs="Times New Roman"/>
                <w:sz w:val="20"/>
                <w:szCs w:val="20"/>
              </w:rPr>
              <w:t>One major protocol deviation</w:t>
            </w:r>
          </w:p>
        </w:tc>
        <w:tc>
          <w:tcPr>
            <w:tcW w:w="3421" w:type="dxa"/>
            <w:tcBorders>
              <w:top w:val="nil"/>
              <w:left w:val="single" w:sz="4" w:space="0" w:color="auto"/>
              <w:bottom w:val="nil"/>
              <w:right w:val="single" w:sz="4" w:space="0" w:color="auto"/>
            </w:tcBorders>
            <w:vAlign w:val="center"/>
          </w:tcPr>
          <w:p w14:paraId="7D2DAFA3"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23 (10.1)</w:t>
            </w:r>
          </w:p>
        </w:tc>
      </w:tr>
      <w:tr w:rsidR="00F258C5" w:rsidRPr="00F258C5" w14:paraId="4C59FEF6" w14:textId="77777777" w:rsidTr="000F61AA">
        <w:trPr>
          <w:jc w:val="center"/>
        </w:trPr>
        <w:tc>
          <w:tcPr>
            <w:tcW w:w="4518" w:type="dxa"/>
            <w:tcBorders>
              <w:top w:val="nil"/>
              <w:left w:val="single" w:sz="4" w:space="0" w:color="auto"/>
              <w:bottom w:val="nil"/>
              <w:right w:val="single" w:sz="4" w:space="0" w:color="auto"/>
            </w:tcBorders>
            <w:vAlign w:val="center"/>
          </w:tcPr>
          <w:p w14:paraId="17CFD33F" w14:textId="77777777" w:rsidR="00F258C5" w:rsidRPr="00F258C5" w:rsidRDefault="00F258C5" w:rsidP="00F258C5">
            <w:pPr>
              <w:ind w:firstLine="589"/>
              <w:rPr>
                <w:rFonts w:ascii="Times New Roman" w:hAnsi="Times New Roman" w:cs="Times New Roman"/>
                <w:sz w:val="20"/>
                <w:szCs w:val="20"/>
              </w:rPr>
            </w:pPr>
            <w:r w:rsidRPr="00F258C5">
              <w:rPr>
                <w:rFonts w:ascii="Times New Roman" w:hAnsi="Times New Roman" w:cs="Times New Roman"/>
                <w:sz w:val="20"/>
                <w:szCs w:val="20"/>
              </w:rPr>
              <w:t>Two major protocol deviations</w:t>
            </w:r>
          </w:p>
        </w:tc>
        <w:tc>
          <w:tcPr>
            <w:tcW w:w="3421" w:type="dxa"/>
            <w:tcBorders>
              <w:top w:val="nil"/>
              <w:left w:val="single" w:sz="4" w:space="0" w:color="auto"/>
              <w:bottom w:val="nil"/>
              <w:right w:val="single" w:sz="4" w:space="0" w:color="auto"/>
            </w:tcBorders>
            <w:vAlign w:val="center"/>
          </w:tcPr>
          <w:p w14:paraId="1AE7DEC5"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5 (2.2)</w:t>
            </w:r>
          </w:p>
        </w:tc>
      </w:tr>
      <w:tr w:rsidR="00F258C5" w:rsidRPr="00F258C5" w14:paraId="613DA531" w14:textId="77777777" w:rsidTr="000F61AA">
        <w:trPr>
          <w:trHeight w:val="834"/>
          <w:jc w:val="center"/>
        </w:trPr>
        <w:tc>
          <w:tcPr>
            <w:tcW w:w="4518" w:type="dxa"/>
            <w:tcBorders>
              <w:top w:val="nil"/>
              <w:left w:val="single" w:sz="4" w:space="0" w:color="auto"/>
              <w:bottom w:val="single" w:sz="4" w:space="0" w:color="auto"/>
              <w:right w:val="single" w:sz="4" w:space="0" w:color="auto"/>
            </w:tcBorders>
            <w:vAlign w:val="center"/>
          </w:tcPr>
          <w:p w14:paraId="33970394" w14:textId="77777777" w:rsidR="00F258C5" w:rsidRPr="00F258C5" w:rsidRDefault="00F258C5" w:rsidP="00F258C5">
            <w:pPr>
              <w:ind w:firstLine="589"/>
              <w:rPr>
                <w:rFonts w:ascii="Times New Roman" w:hAnsi="Times New Roman" w:cs="Times New Roman"/>
                <w:sz w:val="20"/>
                <w:szCs w:val="20"/>
              </w:rPr>
            </w:pPr>
            <w:r w:rsidRPr="00F258C5">
              <w:rPr>
                <w:rFonts w:ascii="Times New Roman" w:hAnsi="Times New Roman" w:cs="Times New Roman"/>
                <w:sz w:val="20"/>
                <w:szCs w:val="20"/>
              </w:rPr>
              <w:t>More than 2 major protocol deviations</w:t>
            </w:r>
          </w:p>
        </w:tc>
        <w:tc>
          <w:tcPr>
            <w:tcW w:w="3421" w:type="dxa"/>
            <w:tcBorders>
              <w:top w:val="nil"/>
              <w:left w:val="single" w:sz="4" w:space="0" w:color="auto"/>
              <w:bottom w:val="single" w:sz="4" w:space="0" w:color="auto"/>
              <w:right w:val="single" w:sz="4" w:space="0" w:color="auto"/>
            </w:tcBorders>
            <w:vAlign w:val="center"/>
          </w:tcPr>
          <w:p w14:paraId="437100EF" w14:textId="77777777" w:rsidR="00F258C5" w:rsidRPr="00F258C5" w:rsidRDefault="00F258C5" w:rsidP="00F258C5">
            <w:pPr>
              <w:jc w:val="center"/>
              <w:rPr>
                <w:rFonts w:ascii="Times New Roman" w:hAnsi="Times New Roman" w:cs="Times New Roman"/>
                <w:sz w:val="20"/>
                <w:szCs w:val="20"/>
              </w:rPr>
            </w:pPr>
            <w:r w:rsidRPr="00F258C5">
              <w:rPr>
                <w:rFonts w:ascii="Times New Roman" w:hAnsi="Times New Roman" w:cs="Times New Roman"/>
                <w:sz w:val="20"/>
                <w:szCs w:val="20"/>
              </w:rPr>
              <w:t>4 (1.8)</w:t>
            </w:r>
          </w:p>
        </w:tc>
      </w:tr>
    </w:tbl>
    <w:p w14:paraId="14F736E0" w14:textId="77777777" w:rsidR="00F258C5" w:rsidRPr="00EB5604" w:rsidRDefault="00F258C5" w:rsidP="00F258C5">
      <w:pPr>
        <w:rPr>
          <w:rFonts w:ascii="Times New Roman" w:hAnsi="Times New Roman" w:cs="Times New Roman"/>
        </w:rPr>
      </w:pPr>
    </w:p>
    <w:p w14:paraId="6B00DC54" w14:textId="77777777" w:rsidR="00F258C5" w:rsidRPr="00F258C5" w:rsidRDefault="00F258C5" w:rsidP="00F258C5">
      <w:pPr>
        <w:spacing w:line="240" w:lineRule="auto"/>
        <w:rPr>
          <w:rFonts w:ascii="Times New Roman" w:hAnsi="Times New Roman" w:cs="Times New Roman"/>
          <w:sz w:val="20"/>
          <w:szCs w:val="20"/>
        </w:rPr>
      </w:pPr>
      <w:r w:rsidRPr="00F258C5">
        <w:rPr>
          <w:rFonts w:ascii="Times New Roman" w:hAnsi="Times New Roman" w:cs="Times New Roman"/>
          <w:sz w:val="20"/>
          <w:szCs w:val="20"/>
        </w:rPr>
        <w:t>* Daily number (%) of participants in the intervention group who received a fluid challenge without a preload dependency evaluation using a mini-fluid challenge.</w:t>
      </w:r>
    </w:p>
    <w:p w14:paraId="1B11821F" w14:textId="77777777" w:rsidR="00F258C5" w:rsidRPr="00F258C5" w:rsidRDefault="00F258C5" w:rsidP="00F258C5">
      <w:pPr>
        <w:spacing w:line="240" w:lineRule="auto"/>
        <w:rPr>
          <w:rFonts w:ascii="Times New Roman" w:hAnsi="Times New Roman" w:cs="Times New Roman"/>
          <w:sz w:val="20"/>
          <w:szCs w:val="20"/>
        </w:rPr>
      </w:pPr>
      <w:r w:rsidRPr="00F258C5">
        <w:rPr>
          <w:rFonts w:ascii="Times New Roman" w:hAnsi="Times New Roman" w:cs="Times New Roman"/>
          <w:sz w:val="20"/>
          <w:szCs w:val="20"/>
          <w:vertAlign w:val="superscript"/>
        </w:rPr>
        <w:t>£</w:t>
      </w:r>
      <w:r w:rsidRPr="00F258C5">
        <w:rPr>
          <w:rFonts w:ascii="Times New Roman" w:hAnsi="Times New Roman" w:cs="Times New Roman"/>
          <w:sz w:val="20"/>
          <w:szCs w:val="20"/>
        </w:rPr>
        <w:t xml:space="preserve"> Percentages are calculated based on the number of patients already hospitalized in the ICU on each respective day.</w:t>
      </w:r>
    </w:p>
    <w:p w14:paraId="09B99FA1" w14:textId="77777777" w:rsidR="00F258C5" w:rsidRPr="00EB5604" w:rsidRDefault="00F258C5" w:rsidP="00F258C5">
      <w:pPr>
        <w:spacing w:line="360" w:lineRule="auto"/>
        <w:rPr>
          <w:rFonts w:ascii="Times New Roman" w:hAnsi="Times New Roman" w:cs="Times New Roman"/>
        </w:rPr>
      </w:pPr>
    </w:p>
    <w:p w14:paraId="312D9817" w14:textId="77777777" w:rsidR="00F258C5" w:rsidRDefault="00F258C5" w:rsidP="00F258C5">
      <w:pPr>
        <w:spacing w:line="360" w:lineRule="auto"/>
        <w:rPr>
          <w:rFonts w:ascii="Times New Roman" w:hAnsi="Times New Roman" w:cs="Times New Roman"/>
        </w:rPr>
      </w:pPr>
    </w:p>
    <w:p w14:paraId="7DC05884" w14:textId="77777777" w:rsidR="00F258C5" w:rsidRDefault="00F258C5" w:rsidP="00F258C5">
      <w:pPr>
        <w:spacing w:line="360" w:lineRule="auto"/>
        <w:rPr>
          <w:rFonts w:ascii="Times New Roman" w:hAnsi="Times New Roman" w:cs="Times New Roman"/>
        </w:rPr>
      </w:pPr>
    </w:p>
    <w:p w14:paraId="38A2D08A" w14:textId="77777777" w:rsidR="00F258C5" w:rsidRDefault="00F258C5" w:rsidP="00F258C5">
      <w:pPr>
        <w:spacing w:line="360" w:lineRule="auto"/>
        <w:rPr>
          <w:rFonts w:ascii="Times New Roman" w:hAnsi="Times New Roman" w:cs="Times New Roman"/>
        </w:rPr>
      </w:pPr>
    </w:p>
    <w:p w14:paraId="4F9B0EC0" w14:textId="77777777" w:rsidR="00F258C5" w:rsidRDefault="00F258C5" w:rsidP="00F258C5">
      <w:pPr>
        <w:spacing w:line="360" w:lineRule="auto"/>
        <w:rPr>
          <w:rFonts w:ascii="Times New Roman" w:hAnsi="Times New Roman" w:cs="Times New Roman"/>
        </w:rPr>
      </w:pPr>
    </w:p>
    <w:p w14:paraId="406F4781" w14:textId="77777777" w:rsidR="00F258C5" w:rsidRPr="00EB5604" w:rsidRDefault="00F258C5" w:rsidP="00F258C5">
      <w:pPr>
        <w:spacing w:line="360" w:lineRule="auto"/>
        <w:rPr>
          <w:rFonts w:ascii="Times New Roman" w:hAnsi="Times New Roman" w:cs="Times New Roman"/>
        </w:rPr>
      </w:pPr>
    </w:p>
    <w:p w14:paraId="40B48EF6" w14:textId="77777777" w:rsidR="00F258C5" w:rsidRPr="00F258C5" w:rsidRDefault="00F258C5" w:rsidP="00F258C5">
      <w:pPr>
        <w:spacing w:line="240" w:lineRule="auto"/>
        <w:rPr>
          <w:sz w:val="20"/>
          <w:szCs w:val="20"/>
        </w:rPr>
      </w:pPr>
    </w:p>
    <w:p w14:paraId="5F9CDDB6" w14:textId="553BFC5D" w:rsidR="001F7911" w:rsidRPr="00EB5604" w:rsidRDefault="001F7911" w:rsidP="002C72B5">
      <w:pPr>
        <w:pStyle w:val="Titre2"/>
      </w:pPr>
      <w:bookmarkStart w:id="30" w:name="_Toc184040689"/>
      <w:bookmarkStart w:id="31" w:name="_Toc193442729"/>
      <w:proofErr w:type="spellStart"/>
      <w:r>
        <w:lastRenderedPageBreak/>
        <w:t>e</w:t>
      </w:r>
      <w:r w:rsidRPr="00EB5604">
        <w:t>Table</w:t>
      </w:r>
      <w:proofErr w:type="spellEnd"/>
      <w:r w:rsidRPr="00EB5604">
        <w:t xml:space="preserve"> </w:t>
      </w:r>
      <w:r w:rsidR="001A2394">
        <w:t>8</w:t>
      </w:r>
      <w:r w:rsidRPr="00EB5604">
        <w:t>: Number and type of minor protocol deviations in the intervention group from Day 1 to Day 10.</w:t>
      </w:r>
      <w:bookmarkEnd w:id="30"/>
      <w:bookmarkEnd w:id="31"/>
    </w:p>
    <w:tbl>
      <w:tblPr>
        <w:tblStyle w:val="Grilledutableau"/>
        <w:tblW w:w="0" w:type="auto"/>
        <w:jc w:val="center"/>
        <w:tblLook w:val="04A0" w:firstRow="1" w:lastRow="0" w:firstColumn="1" w:lastColumn="0" w:noHBand="0" w:noVBand="1"/>
      </w:tblPr>
      <w:tblGrid>
        <w:gridCol w:w="4541"/>
        <w:gridCol w:w="2075"/>
      </w:tblGrid>
      <w:tr w:rsidR="001F7911" w:rsidRPr="00F258C5" w14:paraId="5DB0C09B" w14:textId="77777777" w:rsidTr="000F4E11">
        <w:trPr>
          <w:trHeight w:val="759"/>
          <w:jc w:val="center"/>
        </w:trPr>
        <w:tc>
          <w:tcPr>
            <w:tcW w:w="4541" w:type="dxa"/>
            <w:tcBorders>
              <w:bottom w:val="single" w:sz="4" w:space="0" w:color="auto"/>
            </w:tcBorders>
          </w:tcPr>
          <w:p w14:paraId="1FF26EF4" w14:textId="77777777" w:rsidR="001F7911" w:rsidRPr="00F258C5" w:rsidRDefault="001F7911" w:rsidP="000F4E11">
            <w:pPr>
              <w:rPr>
                <w:rFonts w:ascii="Times New Roman" w:hAnsi="Times New Roman" w:cs="Times New Roman"/>
                <w:sz w:val="20"/>
                <w:szCs w:val="20"/>
              </w:rPr>
            </w:pPr>
          </w:p>
        </w:tc>
        <w:tc>
          <w:tcPr>
            <w:tcW w:w="2075" w:type="dxa"/>
            <w:tcBorders>
              <w:bottom w:val="single" w:sz="4" w:space="0" w:color="auto"/>
            </w:tcBorders>
            <w:vAlign w:val="center"/>
          </w:tcPr>
          <w:p w14:paraId="32974655" w14:textId="77777777" w:rsidR="001F7911" w:rsidRPr="00F258C5" w:rsidRDefault="001F7911" w:rsidP="000F4E11">
            <w:pPr>
              <w:jc w:val="center"/>
              <w:rPr>
                <w:rFonts w:ascii="Times New Roman" w:eastAsia="Times New Roman" w:hAnsi="Times New Roman" w:cs="Times New Roman"/>
                <w:b/>
                <w:bCs/>
                <w:kern w:val="0"/>
                <w:sz w:val="20"/>
                <w:szCs w:val="20"/>
                <w:lang w:eastAsia="en-GB"/>
                <w14:ligatures w14:val="none"/>
              </w:rPr>
            </w:pPr>
            <w:r w:rsidRPr="00F258C5">
              <w:rPr>
                <w:rFonts w:ascii="Times New Roman" w:eastAsia="Times New Roman" w:hAnsi="Times New Roman" w:cs="Times New Roman"/>
                <w:b/>
                <w:bCs/>
                <w:kern w:val="0"/>
                <w:sz w:val="20"/>
                <w:szCs w:val="20"/>
                <w:lang w:eastAsia="en-GB"/>
                <w14:ligatures w14:val="none"/>
              </w:rPr>
              <w:t>Intervention</w:t>
            </w:r>
          </w:p>
          <w:p w14:paraId="7071ED7D"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b/>
                <w:bCs/>
                <w:sz w:val="20"/>
                <w:szCs w:val="20"/>
              </w:rPr>
              <w:t>(N = 228)</w:t>
            </w:r>
          </w:p>
        </w:tc>
      </w:tr>
      <w:tr w:rsidR="001F7911" w:rsidRPr="00F258C5" w14:paraId="739C6E59" w14:textId="77777777" w:rsidTr="000F4E11">
        <w:trPr>
          <w:trHeight w:val="20"/>
          <w:jc w:val="center"/>
        </w:trPr>
        <w:tc>
          <w:tcPr>
            <w:tcW w:w="4541" w:type="dxa"/>
            <w:tcBorders>
              <w:top w:val="single" w:sz="4" w:space="0" w:color="auto"/>
              <w:left w:val="single" w:sz="4" w:space="0" w:color="auto"/>
              <w:bottom w:val="nil"/>
              <w:right w:val="single" w:sz="4" w:space="0" w:color="auto"/>
            </w:tcBorders>
          </w:tcPr>
          <w:p w14:paraId="60D9DF3C"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1</w:t>
            </w:r>
          </w:p>
          <w:p w14:paraId="2155F457"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Number of minor protocol deviations – no. </w:t>
            </w:r>
          </w:p>
        </w:tc>
        <w:tc>
          <w:tcPr>
            <w:tcW w:w="2075" w:type="dxa"/>
            <w:tcBorders>
              <w:top w:val="single" w:sz="4" w:space="0" w:color="auto"/>
              <w:left w:val="single" w:sz="4" w:space="0" w:color="auto"/>
              <w:bottom w:val="nil"/>
              <w:right w:val="single" w:sz="4" w:space="0" w:color="auto"/>
            </w:tcBorders>
            <w:vAlign w:val="bottom"/>
          </w:tcPr>
          <w:p w14:paraId="798B6486"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33</w:t>
            </w:r>
          </w:p>
        </w:tc>
      </w:tr>
      <w:tr w:rsidR="001F7911" w:rsidRPr="00F258C5" w14:paraId="453796B0" w14:textId="77777777" w:rsidTr="000F4E11">
        <w:trPr>
          <w:trHeight w:val="20"/>
          <w:jc w:val="center"/>
        </w:trPr>
        <w:tc>
          <w:tcPr>
            <w:tcW w:w="4541" w:type="dxa"/>
            <w:tcBorders>
              <w:top w:val="nil"/>
              <w:left w:val="single" w:sz="4" w:space="0" w:color="auto"/>
              <w:bottom w:val="nil"/>
              <w:right w:val="single" w:sz="4" w:space="0" w:color="auto"/>
            </w:tcBorders>
          </w:tcPr>
          <w:p w14:paraId="53424E55"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31C3F26A" w14:textId="77777777" w:rsidR="001F7911" w:rsidRPr="00F258C5" w:rsidRDefault="001F7911" w:rsidP="000F4E11">
            <w:pPr>
              <w:jc w:val="center"/>
              <w:rPr>
                <w:rFonts w:ascii="Times New Roman" w:hAnsi="Times New Roman" w:cs="Times New Roman"/>
                <w:sz w:val="20"/>
                <w:szCs w:val="20"/>
              </w:rPr>
            </w:pPr>
          </w:p>
        </w:tc>
      </w:tr>
      <w:tr w:rsidR="001F7911" w:rsidRPr="00F258C5" w14:paraId="404688F6" w14:textId="77777777" w:rsidTr="000F4E11">
        <w:trPr>
          <w:trHeight w:val="20"/>
          <w:jc w:val="center"/>
        </w:trPr>
        <w:tc>
          <w:tcPr>
            <w:tcW w:w="4541" w:type="dxa"/>
            <w:tcBorders>
              <w:top w:val="nil"/>
              <w:left w:val="single" w:sz="4" w:space="0" w:color="auto"/>
              <w:bottom w:val="nil"/>
              <w:right w:val="single" w:sz="4" w:space="0" w:color="auto"/>
            </w:tcBorders>
          </w:tcPr>
          <w:p w14:paraId="009CB10A"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16406A9B"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2 (6.1)</w:t>
            </w:r>
          </w:p>
        </w:tc>
      </w:tr>
      <w:tr w:rsidR="001F7911" w:rsidRPr="00F258C5" w14:paraId="20EDC4F0" w14:textId="77777777" w:rsidTr="000F4E11">
        <w:trPr>
          <w:trHeight w:val="20"/>
          <w:jc w:val="center"/>
        </w:trPr>
        <w:tc>
          <w:tcPr>
            <w:tcW w:w="4541" w:type="dxa"/>
            <w:tcBorders>
              <w:top w:val="nil"/>
              <w:left w:val="single" w:sz="4" w:space="0" w:color="auto"/>
              <w:bottom w:val="nil"/>
              <w:right w:val="single" w:sz="4" w:space="0" w:color="auto"/>
            </w:tcBorders>
          </w:tcPr>
          <w:p w14:paraId="6D0123BD"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5FC4EE10"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 (3)</w:t>
            </w:r>
          </w:p>
        </w:tc>
      </w:tr>
      <w:tr w:rsidR="001F7911" w:rsidRPr="00F258C5" w14:paraId="5E31293A" w14:textId="77777777" w:rsidTr="000F4E11">
        <w:trPr>
          <w:trHeight w:val="20"/>
          <w:jc w:val="center"/>
        </w:trPr>
        <w:tc>
          <w:tcPr>
            <w:tcW w:w="4541" w:type="dxa"/>
            <w:tcBorders>
              <w:top w:val="nil"/>
              <w:left w:val="single" w:sz="4" w:space="0" w:color="auto"/>
              <w:bottom w:val="nil"/>
              <w:right w:val="single" w:sz="4" w:space="0" w:color="auto"/>
            </w:tcBorders>
          </w:tcPr>
          <w:p w14:paraId="5CA8FEF5"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5A49D9B0"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16 (48.5)</w:t>
            </w:r>
          </w:p>
        </w:tc>
      </w:tr>
      <w:tr w:rsidR="001F7911" w:rsidRPr="00F258C5" w14:paraId="0EED9511" w14:textId="77777777" w:rsidTr="000F4E11">
        <w:trPr>
          <w:trHeight w:val="20"/>
          <w:jc w:val="center"/>
        </w:trPr>
        <w:tc>
          <w:tcPr>
            <w:tcW w:w="4541" w:type="dxa"/>
            <w:tcBorders>
              <w:top w:val="nil"/>
              <w:left w:val="single" w:sz="4" w:space="0" w:color="auto"/>
              <w:bottom w:val="nil"/>
              <w:right w:val="single" w:sz="4" w:space="0" w:color="auto"/>
            </w:tcBorders>
          </w:tcPr>
          <w:p w14:paraId="1F076C51"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7AD31585"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14 (42)</w:t>
            </w:r>
          </w:p>
        </w:tc>
      </w:tr>
      <w:tr w:rsidR="001F7911" w:rsidRPr="00F258C5" w14:paraId="7DEF8EDC" w14:textId="77777777" w:rsidTr="000F4E11">
        <w:trPr>
          <w:trHeight w:val="20"/>
          <w:jc w:val="center"/>
        </w:trPr>
        <w:tc>
          <w:tcPr>
            <w:tcW w:w="4541" w:type="dxa"/>
            <w:tcBorders>
              <w:top w:val="nil"/>
              <w:left w:val="single" w:sz="4" w:space="0" w:color="auto"/>
              <w:bottom w:val="nil"/>
              <w:right w:val="single" w:sz="4" w:space="0" w:color="auto"/>
            </w:tcBorders>
          </w:tcPr>
          <w:p w14:paraId="4B7C697E"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2</w:t>
            </w:r>
          </w:p>
          <w:p w14:paraId="7EE7E913"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Number minor protocol deviations – no. </w:t>
            </w:r>
          </w:p>
        </w:tc>
        <w:tc>
          <w:tcPr>
            <w:tcW w:w="2075" w:type="dxa"/>
            <w:tcBorders>
              <w:top w:val="nil"/>
              <w:left w:val="single" w:sz="4" w:space="0" w:color="auto"/>
              <w:bottom w:val="nil"/>
              <w:right w:val="single" w:sz="4" w:space="0" w:color="auto"/>
            </w:tcBorders>
            <w:vAlign w:val="bottom"/>
          </w:tcPr>
          <w:p w14:paraId="21E58A18"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11</w:t>
            </w:r>
          </w:p>
        </w:tc>
      </w:tr>
      <w:tr w:rsidR="001F7911" w:rsidRPr="00F258C5" w14:paraId="2325CABA" w14:textId="77777777" w:rsidTr="000F4E11">
        <w:trPr>
          <w:trHeight w:val="20"/>
          <w:jc w:val="center"/>
        </w:trPr>
        <w:tc>
          <w:tcPr>
            <w:tcW w:w="4541" w:type="dxa"/>
            <w:tcBorders>
              <w:top w:val="nil"/>
              <w:left w:val="single" w:sz="4" w:space="0" w:color="auto"/>
              <w:bottom w:val="nil"/>
              <w:right w:val="single" w:sz="4" w:space="0" w:color="auto"/>
            </w:tcBorders>
          </w:tcPr>
          <w:p w14:paraId="6A488D73"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7C67549B" w14:textId="77777777" w:rsidR="001F7911" w:rsidRPr="00F258C5" w:rsidRDefault="001F7911" w:rsidP="000F4E11">
            <w:pPr>
              <w:jc w:val="center"/>
              <w:rPr>
                <w:rFonts w:ascii="Times New Roman" w:hAnsi="Times New Roman" w:cs="Times New Roman"/>
                <w:sz w:val="20"/>
                <w:szCs w:val="20"/>
              </w:rPr>
            </w:pPr>
          </w:p>
        </w:tc>
      </w:tr>
      <w:tr w:rsidR="001F7911" w:rsidRPr="00F258C5" w14:paraId="22DD3125" w14:textId="77777777" w:rsidTr="000F4E11">
        <w:trPr>
          <w:trHeight w:val="20"/>
          <w:jc w:val="center"/>
        </w:trPr>
        <w:tc>
          <w:tcPr>
            <w:tcW w:w="4541" w:type="dxa"/>
            <w:tcBorders>
              <w:top w:val="nil"/>
              <w:left w:val="single" w:sz="4" w:space="0" w:color="auto"/>
              <w:bottom w:val="nil"/>
              <w:right w:val="single" w:sz="4" w:space="0" w:color="auto"/>
            </w:tcBorders>
          </w:tcPr>
          <w:p w14:paraId="7BDF0454"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35B604A6"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2 (18.2)</w:t>
            </w:r>
          </w:p>
        </w:tc>
      </w:tr>
      <w:tr w:rsidR="001F7911" w:rsidRPr="00F258C5" w14:paraId="18F79270" w14:textId="77777777" w:rsidTr="000F4E11">
        <w:trPr>
          <w:trHeight w:val="20"/>
          <w:jc w:val="center"/>
        </w:trPr>
        <w:tc>
          <w:tcPr>
            <w:tcW w:w="4541" w:type="dxa"/>
            <w:tcBorders>
              <w:top w:val="nil"/>
              <w:left w:val="single" w:sz="4" w:space="0" w:color="auto"/>
              <w:bottom w:val="nil"/>
              <w:right w:val="single" w:sz="4" w:space="0" w:color="auto"/>
            </w:tcBorders>
          </w:tcPr>
          <w:p w14:paraId="1AB30DF1"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622AA48D"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7961A02F" w14:textId="77777777" w:rsidTr="000F4E11">
        <w:trPr>
          <w:trHeight w:val="20"/>
          <w:jc w:val="center"/>
        </w:trPr>
        <w:tc>
          <w:tcPr>
            <w:tcW w:w="4541" w:type="dxa"/>
            <w:tcBorders>
              <w:top w:val="nil"/>
              <w:left w:val="single" w:sz="4" w:space="0" w:color="auto"/>
              <w:bottom w:val="nil"/>
              <w:right w:val="single" w:sz="4" w:space="0" w:color="auto"/>
            </w:tcBorders>
          </w:tcPr>
          <w:p w14:paraId="6CB984AA"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24234D85"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7 (63.4)</w:t>
            </w:r>
          </w:p>
        </w:tc>
      </w:tr>
      <w:tr w:rsidR="001F7911" w:rsidRPr="00F258C5" w14:paraId="7CD127E7" w14:textId="77777777" w:rsidTr="000F4E11">
        <w:trPr>
          <w:trHeight w:val="20"/>
          <w:jc w:val="center"/>
        </w:trPr>
        <w:tc>
          <w:tcPr>
            <w:tcW w:w="4541" w:type="dxa"/>
            <w:tcBorders>
              <w:top w:val="nil"/>
              <w:left w:val="single" w:sz="4" w:space="0" w:color="auto"/>
              <w:bottom w:val="nil"/>
              <w:right w:val="single" w:sz="4" w:space="0" w:color="auto"/>
            </w:tcBorders>
          </w:tcPr>
          <w:p w14:paraId="314B261C"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2B01BD8A"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2 (18.2)</w:t>
            </w:r>
          </w:p>
        </w:tc>
      </w:tr>
      <w:tr w:rsidR="001F7911" w:rsidRPr="00F258C5" w14:paraId="71B4F718" w14:textId="77777777" w:rsidTr="000F4E11">
        <w:trPr>
          <w:trHeight w:val="20"/>
          <w:jc w:val="center"/>
        </w:trPr>
        <w:tc>
          <w:tcPr>
            <w:tcW w:w="4541" w:type="dxa"/>
            <w:tcBorders>
              <w:top w:val="nil"/>
              <w:left w:val="single" w:sz="4" w:space="0" w:color="auto"/>
              <w:bottom w:val="nil"/>
              <w:right w:val="single" w:sz="4" w:space="0" w:color="auto"/>
            </w:tcBorders>
          </w:tcPr>
          <w:p w14:paraId="7EF4C1C6"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3</w:t>
            </w:r>
          </w:p>
          <w:p w14:paraId="0EBAC8B0"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Number minor protocol deviations – no. </w:t>
            </w:r>
          </w:p>
        </w:tc>
        <w:tc>
          <w:tcPr>
            <w:tcW w:w="2075" w:type="dxa"/>
            <w:tcBorders>
              <w:top w:val="nil"/>
              <w:left w:val="single" w:sz="4" w:space="0" w:color="auto"/>
              <w:bottom w:val="nil"/>
              <w:right w:val="single" w:sz="4" w:space="0" w:color="auto"/>
            </w:tcBorders>
            <w:vAlign w:val="bottom"/>
          </w:tcPr>
          <w:p w14:paraId="2EB1AFE0"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10</w:t>
            </w:r>
          </w:p>
        </w:tc>
      </w:tr>
      <w:tr w:rsidR="001F7911" w:rsidRPr="00F258C5" w14:paraId="57574748" w14:textId="77777777" w:rsidTr="000F4E11">
        <w:trPr>
          <w:trHeight w:val="20"/>
          <w:jc w:val="center"/>
        </w:trPr>
        <w:tc>
          <w:tcPr>
            <w:tcW w:w="4541" w:type="dxa"/>
            <w:tcBorders>
              <w:top w:val="nil"/>
              <w:left w:val="single" w:sz="4" w:space="0" w:color="auto"/>
              <w:bottom w:val="nil"/>
              <w:right w:val="single" w:sz="4" w:space="0" w:color="auto"/>
            </w:tcBorders>
          </w:tcPr>
          <w:p w14:paraId="467841F0"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0E867586" w14:textId="77777777" w:rsidR="001F7911" w:rsidRPr="00F258C5" w:rsidRDefault="001F7911" w:rsidP="000F4E11">
            <w:pPr>
              <w:jc w:val="center"/>
              <w:rPr>
                <w:rFonts w:ascii="Times New Roman" w:hAnsi="Times New Roman" w:cs="Times New Roman"/>
                <w:sz w:val="20"/>
                <w:szCs w:val="20"/>
              </w:rPr>
            </w:pPr>
          </w:p>
        </w:tc>
      </w:tr>
      <w:tr w:rsidR="001F7911" w:rsidRPr="00F258C5" w14:paraId="158D1451" w14:textId="77777777" w:rsidTr="000F4E11">
        <w:trPr>
          <w:trHeight w:val="20"/>
          <w:jc w:val="center"/>
        </w:trPr>
        <w:tc>
          <w:tcPr>
            <w:tcW w:w="4541" w:type="dxa"/>
            <w:tcBorders>
              <w:top w:val="nil"/>
              <w:left w:val="single" w:sz="4" w:space="0" w:color="auto"/>
              <w:bottom w:val="nil"/>
              <w:right w:val="single" w:sz="4" w:space="0" w:color="auto"/>
            </w:tcBorders>
          </w:tcPr>
          <w:p w14:paraId="4A567870"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72572E03"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2 (20)</w:t>
            </w:r>
          </w:p>
        </w:tc>
      </w:tr>
      <w:tr w:rsidR="001F7911" w:rsidRPr="00F258C5" w14:paraId="69D1532E" w14:textId="77777777" w:rsidTr="000F4E11">
        <w:trPr>
          <w:trHeight w:val="20"/>
          <w:jc w:val="center"/>
        </w:trPr>
        <w:tc>
          <w:tcPr>
            <w:tcW w:w="4541" w:type="dxa"/>
            <w:tcBorders>
              <w:top w:val="nil"/>
              <w:left w:val="single" w:sz="4" w:space="0" w:color="auto"/>
              <w:bottom w:val="nil"/>
              <w:right w:val="single" w:sz="4" w:space="0" w:color="auto"/>
            </w:tcBorders>
          </w:tcPr>
          <w:p w14:paraId="60511834"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221A663F"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59D4183A" w14:textId="77777777" w:rsidTr="000F4E11">
        <w:trPr>
          <w:trHeight w:val="20"/>
          <w:jc w:val="center"/>
        </w:trPr>
        <w:tc>
          <w:tcPr>
            <w:tcW w:w="4541" w:type="dxa"/>
            <w:tcBorders>
              <w:top w:val="nil"/>
              <w:left w:val="single" w:sz="4" w:space="0" w:color="auto"/>
              <w:bottom w:val="nil"/>
              <w:right w:val="single" w:sz="4" w:space="0" w:color="auto"/>
            </w:tcBorders>
          </w:tcPr>
          <w:p w14:paraId="1E70F2D1"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6E1FED00"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5 (50)</w:t>
            </w:r>
          </w:p>
        </w:tc>
      </w:tr>
      <w:tr w:rsidR="001F7911" w:rsidRPr="00F258C5" w14:paraId="328B1AC3" w14:textId="77777777" w:rsidTr="000F4E11">
        <w:trPr>
          <w:trHeight w:val="20"/>
          <w:jc w:val="center"/>
        </w:trPr>
        <w:tc>
          <w:tcPr>
            <w:tcW w:w="4541" w:type="dxa"/>
            <w:tcBorders>
              <w:top w:val="nil"/>
              <w:left w:val="single" w:sz="4" w:space="0" w:color="auto"/>
              <w:bottom w:val="nil"/>
              <w:right w:val="single" w:sz="4" w:space="0" w:color="auto"/>
            </w:tcBorders>
          </w:tcPr>
          <w:p w14:paraId="38B25365"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2C3619DE"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3 (30)</w:t>
            </w:r>
          </w:p>
        </w:tc>
      </w:tr>
      <w:tr w:rsidR="001F7911" w:rsidRPr="00F258C5" w14:paraId="407B0321" w14:textId="77777777" w:rsidTr="000F4E11">
        <w:trPr>
          <w:trHeight w:val="20"/>
          <w:jc w:val="center"/>
        </w:trPr>
        <w:tc>
          <w:tcPr>
            <w:tcW w:w="4541" w:type="dxa"/>
            <w:tcBorders>
              <w:top w:val="nil"/>
              <w:left w:val="single" w:sz="4" w:space="0" w:color="auto"/>
              <w:bottom w:val="nil"/>
              <w:right w:val="single" w:sz="4" w:space="0" w:color="auto"/>
            </w:tcBorders>
          </w:tcPr>
          <w:p w14:paraId="1D8E7EC3"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4</w:t>
            </w:r>
          </w:p>
          <w:p w14:paraId="7EA1C319"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Number minor protocol deviations – no.</w:t>
            </w:r>
          </w:p>
        </w:tc>
        <w:tc>
          <w:tcPr>
            <w:tcW w:w="2075" w:type="dxa"/>
            <w:tcBorders>
              <w:top w:val="nil"/>
              <w:left w:val="single" w:sz="4" w:space="0" w:color="auto"/>
              <w:bottom w:val="nil"/>
              <w:right w:val="single" w:sz="4" w:space="0" w:color="auto"/>
            </w:tcBorders>
            <w:vAlign w:val="bottom"/>
          </w:tcPr>
          <w:p w14:paraId="1EC68222"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5</w:t>
            </w:r>
          </w:p>
        </w:tc>
      </w:tr>
      <w:tr w:rsidR="001F7911" w:rsidRPr="00F258C5" w14:paraId="7C22B170" w14:textId="77777777" w:rsidTr="000F4E11">
        <w:trPr>
          <w:trHeight w:val="20"/>
          <w:jc w:val="center"/>
        </w:trPr>
        <w:tc>
          <w:tcPr>
            <w:tcW w:w="4541" w:type="dxa"/>
            <w:tcBorders>
              <w:top w:val="nil"/>
              <w:left w:val="single" w:sz="4" w:space="0" w:color="auto"/>
              <w:bottom w:val="nil"/>
              <w:right w:val="single" w:sz="4" w:space="0" w:color="auto"/>
            </w:tcBorders>
          </w:tcPr>
          <w:p w14:paraId="4A33EC58"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44FEC043" w14:textId="77777777" w:rsidR="001F7911" w:rsidRPr="00F258C5" w:rsidRDefault="001F7911" w:rsidP="000F4E11">
            <w:pPr>
              <w:jc w:val="center"/>
              <w:rPr>
                <w:rFonts w:ascii="Times New Roman" w:hAnsi="Times New Roman" w:cs="Times New Roman"/>
                <w:sz w:val="20"/>
                <w:szCs w:val="20"/>
              </w:rPr>
            </w:pPr>
          </w:p>
        </w:tc>
      </w:tr>
      <w:tr w:rsidR="001F7911" w:rsidRPr="00F258C5" w14:paraId="14CEB443" w14:textId="77777777" w:rsidTr="000F4E11">
        <w:trPr>
          <w:trHeight w:val="20"/>
          <w:jc w:val="center"/>
        </w:trPr>
        <w:tc>
          <w:tcPr>
            <w:tcW w:w="4541" w:type="dxa"/>
            <w:tcBorders>
              <w:top w:val="nil"/>
              <w:left w:val="single" w:sz="4" w:space="0" w:color="auto"/>
              <w:bottom w:val="nil"/>
              <w:right w:val="single" w:sz="4" w:space="0" w:color="auto"/>
            </w:tcBorders>
          </w:tcPr>
          <w:p w14:paraId="59FE137E"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033EA1B8"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2 (40)</w:t>
            </w:r>
          </w:p>
        </w:tc>
      </w:tr>
      <w:tr w:rsidR="001F7911" w:rsidRPr="00F258C5" w14:paraId="07EC9BBF" w14:textId="77777777" w:rsidTr="000F4E11">
        <w:trPr>
          <w:trHeight w:val="20"/>
          <w:jc w:val="center"/>
        </w:trPr>
        <w:tc>
          <w:tcPr>
            <w:tcW w:w="4541" w:type="dxa"/>
            <w:tcBorders>
              <w:top w:val="nil"/>
              <w:left w:val="single" w:sz="4" w:space="0" w:color="auto"/>
              <w:bottom w:val="nil"/>
              <w:right w:val="single" w:sz="4" w:space="0" w:color="auto"/>
            </w:tcBorders>
          </w:tcPr>
          <w:p w14:paraId="58E62C75"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1144653D"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53E8227D" w14:textId="77777777" w:rsidTr="000F4E11">
        <w:trPr>
          <w:trHeight w:val="20"/>
          <w:jc w:val="center"/>
        </w:trPr>
        <w:tc>
          <w:tcPr>
            <w:tcW w:w="4541" w:type="dxa"/>
            <w:tcBorders>
              <w:top w:val="nil"/>
              <w:left w:val="single" w:sz="4" w:space="0" w:color="auto"/>
              <w:bottom w:val="nil"/>
              <w:right w:val="single" w:sz="4" w:space="0" w:color="auto"/>
            </w:tcBorders>
          </w:tcPr>
          <w:p w14:paraId="1B1FA5E9"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282CA5FA"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2 (40)</w:t>
            </w:r>
          </w:p>
        </w:tc>
      </w:tr>
      <w:tr w:rsidR="001F7911" w:rsidRPr="00F258C5" w14:paraId="1B4B378D" w14:textId="77777777" w:rsidTr="000F4E11">
        <w:trPr>
          <w:trHeight w:val="20"/>
          <w:jc w:val="center"/>
        </w:trPr>
        <w:tc>
          <w:tcPr>
            <w:tcW w:w="4541" w:type="dxa"/>
            <w:tcBorders>
              <w:top w:val="nil"/>
              <w:left w:val="single" w:sz="4" w:space="0" w:color="auto"/>
              <w:bottom w:val="nil"/>
              <w:right w:val="single" w:sz="4" w:space="0" w:color="auto"/>
            </w:tcBorders>
          </w:tcPr>
          <w:p w14:paraId="0B7FF7DF"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4754CD0D"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 (20)</w:t>
            </w:r>
          </w:p>
        </w:tc>
      </w:tr>
      <w:tr w:rsidR="001F7911" w:rsidRPr="00F258C5" w14:paraId="5447B755" w14:textId="77777777" w:rsidTr="000F4E11">
        <w:trPr>
          <w:trHeight w:val="20"/>
          <w:jc w:val="center"/>
        </w:trPr>
        <w:tc>
          <w:tcPr>
            <w:tcW w:w="4541" w:type="dxa"/>
            <w:tcBorders>
              <w:top w:val="nil"/>
              <w:left w:val="single" w:sz="4" w:space="0" w:color="auto"/>
              <w:bottom w:val="nil"/>
              <w:right w:val="single" w:sz="4" w:space="0" w:color="auto"/>
            </w:tcBorders>
          </w:tcPr>
          <w:p w14:paraId="2F9EEF2B"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5</w:t>
            </w:r>
          </w:p>
          <w:p w14:paraId="7F4A2161"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Number minor protocol deviations – no.</w:t>
            </w:r>
          </w:p>
        </w:tc>
        <w:tc>
          <w:tcPr>
            <w:tcW w:w="2075" w:type="dxa"/>
            <w:tcBorders>
              <w:top w:val="nil"/>
              <w:left w:val="single" w:sz="4" w:space="0" w:color="auto"/>
              <w:bottom w:val="nil"/>
              <w:right w:val="single" w:sz="4" w:space="0" w:color="auto"/>
            </w:tcBorders>
            <w:vAlign w:val="bottom"/>
          </w:tcPr>
          <w:p w14:paraId="59EF817E"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3</w:t>
            </w:r>
          </w:p>
        </w:tc>
      </w:tr>
      <w:tr w:rsidR="001F7911" w:rsidRPr="00F258C5" w14:paraId="586D51CD" w14:textId="77777777" w:rsidTr="000F4E11">
        <w:trPr>
          <w:trHeight w:val="20"/>
          <w:jc w:val="center"/>
        </w:trPr>
        <w:tc>
          <w:tcPr>
            <w:tcW w:w="4541" w:type="dxa"/>
            <w:tcBorders>
              <w:top w:val="nil"/>
              <w:left w:val="single" w:sz="4" w:space="0" w:color="auto"/>
              <w:bottom w:val="nil"/>
              <w:right w:val="single" w:sz="4" w:space="0" w:color="auto"/>
            </w:tcBorders>
          </w:tcPr>
          <w:p w14:paraId="5E511BAF"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689FE050" w14:textId="77777777" w:rsidR="001F7911" w:rsidRPr="00F258C5" w:rsidRDefault="001F7911" w:rsidP="000F4E11">
            <w:pPr>
              <w:jc w:val="center"/>
              <w:rPr>
                <w:rFonts w:ascii="Times New Roman" w:hAnsi="Times New Roman" w:cs="Times New Roman"/>
                <w:sz w:val="20"/>
                <w:szCs w:val="20"/>
              </w:rPr>
            </w:pPr>
          </w:p>
        </w:tc>
      </w:tr>
      <w:tr w:rsidR="001F7911" w:rsidRPr="00F258C5" w14:paraId="179D3EE8" w14:textId="77777777" w:rsidTr="000F4E11">
        <w:trPr>
          <w:trHeight w:val="20"/>
          <w:jc w:val="center"/>
        </w:trPr>
        <w:tc>
          <w:tcPr>
            <w:tcW w:w="4541" w:type="dxa"/>
            <w:tcBorders>
              <w:top w:val="nil"/>
              <w:left w:val="single" w:sz="4" w:space="0" w:color="auto"/>
              <w:bottom w:val="nil"/>
              <w:right w:val="single" w:sz="4" w:space="0" w:color="auto"/>
            </w:tcBorders>
          </w:tcPr>
          <w:p w14:paraId="74E7FF29"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0334B1FF"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2 (66.7)</w:t>
            </w:r>
          </w:p>
        </w:tc>
      </w:tr>
      <w:tr w:rsidR="001F7911" w:rsidRPr="00F258C5" w14:paraId="42A8048D" w14:textId="77777777" w:rsidTr="000F4E11">
        <w:trPr>
          <w:trHeight w:val="20"/>
          <w:jc w:val="center"/>
        </w:trPr>
        <w:tc>
          <w:tcPr>
            <w:tcW w:w="4541" w:type="dxa"/>
            <w:tcBorders>
              <w:top w:val="nil"/>
              <w:left w:val="single" w:sz="4" w:space="0" w:color="auto"/>
              <w:bottom w:val="nil"/>
              <w:right w:val="single" w:sz="4" w:space="0" w:color="auto"/>
            </w:tcBorders>
          </w:tcPr>
          <w:p w14:paraId="068317C3"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6E335746"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569CBA50" w14:textId="77777777" w:rsidTr="000F4E11">
        <w:trPr>
          <w:trHeight w:val="20"/>
          <w:jc w:val="center"/>
        </w:trPr>
        <w:tc>
          <w:tcPr>
            <w:tcW w:w="4541" w:type="dxa"/>
            <w:tcBorders>
              <w:top w:val="nil"/>
              <w:left w:val="single" w:sz="4" w:space="0" w:color="auto"/>
              <w:bottom w:val="nil"/>
              <w:right w:val="single" w:sz="4" w:space="0" w:color="auto"/>
            </w:tcBorders>
          </w:tcPr>
          <w:p w14:paraId="42C37342"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5F29833E"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 (33.3)</w:t>
            </w:r>
          </w:p>
        </w:tc>
      </w:tr>
      <w:tr w:rsidR="001F7911" w:rsidRPr="00F258C5" w14:paraId="15182995" w14:textId="77777777" w:rsidTr="000F4E11">
        <w:trPr>
          <w:trHeight w:val="20"/>
          <w:jc w:val="center"/>
        </w:trPr>
        <w:tc>
          <w:tcPr>
            <w:tcW w:w="4541" w:type="dxa"/>
            <w:tcBorders>
              <w:top w:val="nil"/>
              <w:left w:val="single" w:sz="4" w:space="0" w:color="auto"/>
              <w:bottom w:val="nil"/>
              <w:right w:val="single" w:sz="4" w:space="0" w:color="auto"/>
            </w:tcBorders>
          </w:tcPr>
          <w:p w14:paraId="55A47244"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20C0876D"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4B41CA1C" w14:textId="77777777" w:rsidTr="000F4E11">
        <w:trPr>
          <w:trHeight w:val="20"/>
          <w:jc w:val="center"/>
        </w:trPr>
        <w:tc>
          <w:tcPr>
            <w:tcW w:w="4541" w:type="dxa"/>
            <w:tcBorders>
              <w:top w:val="nil"/>
              <w:left w:val="single" w:sz="4" w:space="0" w:color="auto"/>
              <w:bottom w:val="nil"/>
              <w:right w:val="single" w:sz="4" w:space="0" w:color="auto"/>
            </w:tcBorders>
          </w:tcPr>
          <w:p w14:paraId="5AFFE975"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6</w:t>
            </w:r>
          </w:p>
          <w:p w14:paraId="26AC0D6A"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Number minor protocol deviations – no.</w:t>
            </w:r>
          </w:p>
        </w:tc>
        <w:tc>
          <w:tcPr>
            <w:tcW w:w="2075" w:type="dxa"/>
            <w:tcBorders>
              <w:top w:val="nil"/>
              <w:left w:val="single" w:sz="4" w:space="0" w:color="auto"/>
              <w:bottom w:val="nil"/>
              <w:right w:val="single" w:sz="4" w:space="0" w:color="auto"/>
            </w:tcBorders>
            <w:vAlign w:val="bottom"/>
          </w:tcPr>
          <w:p w14:paraId="318B622B"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4</w:t>
            </w:r>
          </w:p>
        </w:tc>
      </w:tr>
      <w:tr w:rsidR="001F7911" w:rsidRPr="00F258C5" w14:paraId="3E2E8CE5" w14:textId="77777777" w:rsidTr="000F4E11">
        <w:trPr>
          <w:trHeight w:val="20"/>
          <w:jc w:val="center"/>
        </w:trPr>
        <w:tc>
          <w:tcPr>
            <w:tcW w:w="4541" w:type="dxa"/>
            <w:tcBorders>
              <w:top w:val="nil"/>
              <w:left w:val="single" w:sz="4" w:space="0" w:color="auto"/>
              <w:bottom w:val="nil"/>
              <w:right w:val="single" w:sz="4" w:space="0" w:color="auto"/>
            </w:tcBorders>
          </w:tcPr>
          <w:p w14:paraId="35F380BE"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599EDA6E" w14:textId="77777777" w:rsidR="001F7911" w:rsidRPr="00F258C5" w:rsidRDefault="001F7911" w:rsidP="000F4E11">
            <w:pPr>
              <w:jc w:val="center"/>
              <w:rPr>
                <w:rFonts w:ascii="Times New Roman" w:hAnsi="Times New Roman" w:cs="Times New Roman"/>
                <w:sz w:val="20"/>
                <w:szCs w:val="20"/>
              </w:rPr>
            </w:pPr>
          </w:p>
        </w:tc>
      </w:tr>
      <w:tr w:rsidR="001F7911" w:rsidRPr="00F258C5" w14:paraId="516A5864" w14:textId="77777777" w:rsidTr="000F4E11">
        <w:trPr>
          <w:trHeight w:val="20"/>
          <w:jc w:val="center"/>
        </w:trPr>
        <w:tc>
          <w:tcPr>
            <w:tcW w:w="4541" w:type="dxa"/>
            <w:tcBorders>
              <w:top w:val="nil"/>
              <w:left w:val="single" w:sz="4" w:space="0" w:color="auto"/>
              <w:bottom w:val="nil"/>
              <w:right w:val="single" w:sz="4" w:space="0" w:color="auto"/>
            </w:tcBorders>
          </w:tcPr>
          <w:p w14:paraId="1AE00C5A"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2046A666"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3 (75)</w:t>
            </w:r>
          </w:p>
        </w:tc>
      </w:tr>
      <w:tr w:rsidR="001F7911" w:rsidRPr="00F258C5" w14:paraId="27B8E5EB" w14:textId="77777777" w:rsidTr="000F4E11">
        <w:trPr>
          <w:trHeight w:val="20"/>
          <w:jc w:val="center"/>
        </w:trPr>
        <w:tc>
          <w:tcPr>
            <w:tcW w:w="4541" w:type="dxa"/>
            <w:tcBorders>
              <w:top w:val="nil"/>
              <w:left w:val="single" w:sz="4" w:space="0" w:color="auto"/>
              <w:bottom w:val="nil"/>
              <w:right w:val="single" w:sz="4" w:space="0" w:color="auto"/>
            </w:tcBorders>
          </w:tcPr>
          <w:p w14:paraId="77CDDD26"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2FA9FF6E"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0D024C96" w14:textId="77777777" w:rsidTr="000F4E11">
        <w:trPr>
          <w:trHeight w:val="20"/>
          <w:jc w:val="center"/>
        </w:trPr>
        <w:tc>
          <w:tcPr>
            <w:tcW w:w="4541" w:type="dxa"/>
            <w:tcBorders>
              <w:top w:val="nil"/>
              <w:left w:val="single" w:sz="4" w:space="0" w:color="auto"/>
              <w:bottom w:val="nil"/>
              <w:right w:val="single" w:sz="4" w:space="0" w:color="auto"/>
            </w:tcBorders>
          </w:tcPr>
          <w:p w14:paraId="7B5942BB"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2A620263"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 (25)</w:t>
            </w:r>
          </w:p>
        </w:tc>
      </w:tr>
      <w:tr w:rsidR="001F7911" w:rsidRPr="00F258C5" w14:paraId="506A0D8B" w14:textId="77777777" w:rsidTr="000F4E11">
        <w:trPr>
          <w:trHeight w:val="20"/>
          <w:jc w:val="center"/>
        </w:trPr>
        <w:tc>
          <w:tcPr>
            <w:tcW w:w="4541" w:type="dxa"/>
            <w:tcBorders>
              <w:top w:val="nil"/>
              <w:left w:val="single" w:sz="4" w:space="0" w:color="auto"/>
              <w:bottom w:val="nil"/>
              <w:right w:val="single" w:sz="4" w:space="0" w:color="auto"/>
            </w:tcBorders>
          </w:tcPr>
          <w:p w14:paraId="2C40C7F2"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4C436442"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34E7FD4C" w14:textId="77777777" w:rsidTr="000F4E11">
        <w:trPr>
          <w:trHeight w:val="20"/>
          <w:jc w:val="center"/>
        </w:trPr>
        <w:tc>
          <w:tcPr>
            <w:tcW w:w="4541" w:type="dxa"/>
            <w:tcBorders>
              <w:top w:val="nil"/>
              <w:left w:val="single" w:sz="4" w:space="0" w:color="auto"/>
              <w:bottom w:val="nil"/>
              <w:right w:val="single" w:sz="4" w:space="0" w:color="auto"/>
            </w:tcBorders>
          </w:tcPr>
          <w:p w14:paraId="0F9677F9"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7</w:t>
            </w:r>
          </w:p>
          <w:p w14:paraId="1A854335"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Number of minor protocol deviations – no.</w:t>
            </w:r>
          </w:p>
        </w:tc>
        <w:tc>
          <w:tcPr>
            <w:tcW w:w="2075" w:type="dxa"/>
            <w:tcBorders>
              <w:top w:val="nil"/>
              <w:left w:val="single" w:sz="4" w:space="0" w:color="auto"/>
              <w:bottom w:val="nil"/>
              <w:right w:val="single" w:sz="4" w:space="0" w:color="auto"/>
            </w:tcBorders>
            <w:vAlign w:val="bottom"/>
          </w:tcPr>
          <w:p w14:paraId="05700121"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5</w:t>
            </w:r>
          </w:p>
        </w:tc>
      </w:tr>
      <w:tr w:rsidR="001F7911" w:rsidRPr="00F258C5" w14:paraId="5925A1EF" w14:textId="77777777" w:rsidTr="000F4E11">
        <w:trPr>
          <w:trHeight w:val="20"/>
          <w:jc w:val="center"/>
        </w:trPr>
        <w:tc>
          <w:tcPr>
            <w:tcW w:w="4541" w:type="dxa"/>
            <w:tcBorders>
              <w:top w:val="nil"/>
              <w:left w:val="single" w:sz="4" w:space="0" w:color="auto"/>
              <w:bottom w:val="nil"/>
              <w:right w:val="single" w:sz="4" w:space="0" w:color="auto"/>
            </w:tcBorders>
          </w:tcPr>
          <w:p w14:paraId="42ED09D3"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w:t>
            </w:r>
            <w:proofErr w:type="gramStart"/>
            <w:r w:rsidRPr="00F258C5">
              <w:rPr>
                <w:rFonts w:ascii="Times New Roman" w:hAnsi="Times New Roman" w:cs="Times New Roman"/>
                <w:sz w:val="20"/>
                <w:szCs w:val="20"/>
              </w:rPr>
              <w:t>%)*</w:t>
            </w:r>
            <w:proofErr w:type="gramEnd"/>
          </w:p>
        </w:tc>
        <w:tc>
          <w:tcPr>
            <w:tcW w:w="2075" w:type="dxa"/>
            <w:tcBorders>
              <w:top w:val="nil"/>
              <w:left w:val="single" w:sz="4" w:space="0" w:color="auto"/>
              <w:bottom w:val="nil"/>
              <w:right w:val="single" w:sz="4" w:space="0" w:color="auto"/>
            </w:tcBorders>
            <w:vAlign w:val="bottom"/>
          </w:tcPr>
          <w:p w14:paraId="1A9ECCDB" w14:textId="77777777" w:rsidR="001F7911" w:rsidRPr="00F258C5" w:rsidRDefault="001F7911" w:rsidP="000F4E11">
            <w:pPr>
              <w:jc w:val="center"/>
              <w:rPr>
                <w:rFonts w:ascii="Times New Roman" w:hAnsi="Times New Roman" w:cs="Times New Roman"/>
                <w:sz w:val="20"/>
                <w:szCs w:val="20"/>
              </w:rPr>
            </w:pPr>
          </w:p>
        </w:tc>
      </w:tr>
      <w:tr w:rsidR="001F7911" w:rsidRPr="00F258C5" w14:paraId="47B72B35" w14:textId="77777777" w:rsidTr="000F4E11">
        <w:trPr>
          <w:trHeight w:val="20"/>
          <w:jc w:val="center"/>
        </w:trPr>
        <w:tc>
          <w:tcPr>
            <w:tcW w:w="4541" w:type="dxa"/>
            <w:tcBorders>
              <w:top w:val="nil"/>
              <w:left w:val="single" w:sz="4" w:space="0" w:color="auto"/>
              <w:bottom w:val="nil"/>
              <w:right w:val="single" w:sz="4" w:space="0" w:color="auto"/>
            </w:tcBorders>
          </w:tcPr>
          <w:p w14:paraId="13C22664"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1A4798A1"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3 (60)</w:t>
            </w:r>
          </w:p>
        </w:tc>
      </w:tr>
      <w:tr w:rsidR="001F7911" w:rsidRPr="00F258C5" w14:paraId="0DFD13FB" w14:textId="77777777" w:rsidTr="000F4E11">
        <w:trPr>
          <w:trHeight w:val="20"/>
          <w:jc w:val="center"/>
        </w:trPr>
        <w:tc>
          <w:tcPr>
            <w:tcW w:w="4541" w:type="dxa"/>
            <w:tcBorders>
              <w:top w:val="nil"/>
              <w:left w:val="single" w:sz="4" w:space="0" w:color="auto"/>
              <w:bottom w:val="nil"/>
              <w:right w:val="single" w:sz="4" w:space="0" w:color="auto"/>
            </w:tcBorders>
          </w:tcPr>
          <w:p w14:paraId="59017E79"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295DC937"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6E8BE3C6" w14:textId="77777777" w:rsidTr="000F4E11">
        <w:trPr>
          <w:trHeight w:val="20"/>
          <w:jc w:val="center"/>
        </w:trPr>
        <w:tc>
          <w:tcPr>
            <w:tcW w:w="4541" w:type="dxa"/>
            <w:tcBorders>
              <w:top w:val="nil"/>
              <w:left w:val="single" w:sz="4" w:space="0" w:color="auto"/>
              <w:bottom w:val="nil"/>
              <w:right w:val="single" w:sz="4" w:space="0" w:color="auto"/>
            </w:tcBorders>
          </w:tcPr>
          <w:p w14:paraId="40F44539"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761068A8"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 (20)</w:t>
            </w:r>
          </w:p>
        </w:tc>
      </w:tr>
      <w:tr w:rsidR="001F7911" w:rsidRPr="00F258C5" w14:paraId="230E9A2E" w14:textId="77777777" w:rsidTr="000F4E11">
        <w:trPr>
          <w:trHeight w:val="80"/>
          <w:jc w:val="center"/>
        </w:trPr>
        <w:tc>
          <w:tcPr>
            <w:tcW w:w="4541" w:type="dxa"/>
            <w:tcBorders>
              <w:top w:val="nil"/>
              <w:left w:val="single" w:sz="4" w:space="0" w:color="auto"/>
              <w:bottom w:val="nil"/>
              <w:right w:val="single" w:sz="4" w:space="0" w:color="auto"/>
            </w:tcBorders>
          </w:tcPr>
          <w:p w14:paraId="07AE0EC1"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3B78C447"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 (20)</w:t>
            </w:r>
          </w:p>
        </w:tc>
      </w:tr>
      <w:tr w:rsidR="001F7911" w:rsidRPr="00F258C5" w14:paraId="43644677" w14:textId="77777777" w:rsidTr="000F4E11">
        <w:trPr>
          <w:trHeight w:val="20"/>
          <w:jc w:val="center"/>
        </w:trPr>
        <w:tc>
          <w:tcPr>
            <w:tcW w:w="4541" w:type="dxa"/>
            <w:tcBorders>
              <w:top w:val="nil"/>
              <w:left w:val="single" w:sz="4" w:space="0" w:color="auto"/>
              <w:bottom w:val="nil"/>
              <w:right w:val="single" w:sz="4" w:space="0" w:color="auto"/>
            </w:tcBorders>
          </w:tcPr>
          <w:p w14:paraId="023DAE02"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8</w:t>
            </w:r>
          </w:p>
          <w:p w14:paraId="1349274B"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Number of minor protocol deviations – no.</w:t>
            </w:r>
          </w:p>
        </w:tc>
        <w:tc>
          <w:tcPr>
            <w:tcW w:w="2075" w:type="dxa"/>
            <w:tcBorders>
              <w:top w:val="nil"/>
              <w:left w:val="single" w:sz="4" w:space="0" w:color="auto"/>
              <w:bottom w:val="nil"/>
              <w:right w:val="single" w:sz="4" w:space="0" w:color="auto"/>
            </w:tcBorders>
            <w:vAlign w:val="bottom"/>
          </w:tcPr>
          <w:p w14:paraId="7875344C"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4</w:t>
            </w:r>
          </w:p>
        </w:tc>
      </w:tr>
      <w:tr w:rsidR="001F7911" w:rsidRPr="00F258C5" w14:paraId="2295E8E8" w14:textId="77777777" w:rsidTr="000F4E11">
        <w:trPr>
          <w:trHeight w:val="20"/>
          <w:jc w:val="center"/>
        </w:trPr>
        <w:tc>
          <w:tcPr>
            <w:tcW w:w="4541" w:type="dxa"/>
            <w:tcBorders>
              <w:top w:val="nil"/>
              <w:left w:val="single" w:sz="4" w:space="0" w:color="auto"/>
              <w:bottom w:val="nil"/>
              <w:right w:val="single" w:sz="4" w:space="0" w:color="auto"/>
            </w:tcBorders>
          </w:tcPr>
          <w:p w14:paraId="78F00AA2"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2BD4ED07" w14:textId="77777777" w:rsidR="001F7911" w:rsidRPr="00F258C5" w:rsidRDefault="001F7911" w:rsidP="000F4E11">
            <w:pPr>
              <w:jc w:val="center"/>
              <w:rPr>
                <w:rFonts w:ascii="Times New Roman" w:hAnsi="Times New Roman" w:cs="Times New Roman"/>
                <w:sz w:val="20"/>
                <w:szCs w:val="20"/>
              </w:rPr>
            </w:pPr>
          </w:p>
        </w:tc>
      </w:tr>
      <w:tr w:rsidR="001F7911" w:rsidRPr="00F258C5" w14:paraId="6AF7CBC2" w14:textId="77777777" w:rsidTr="000F4E11">
        <w:trPr>
          <w:trHeight w:val="20"/>
          <w:jc w:val="center"/>
        </w:trPr>
        <w:tc>
          <w:tcPr>
            <w:tcW w:w="4541" w:type="dxa"/>
            <w:tcBorders>
              <w:top w:val="nil"/>
              <w:left w:val="single" w:sz="4" w:space="0" w:color="auto"/>
              <w:bottom w:val="nil"/>
              <w:right w:val="single" w:sz="4" w:space="0" w:color="auto"/>
            </w:tcBorders>
          </w:tcPr>
          <w:p w14:paraId="6C14CB12"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74BF539E"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3 (75)</w:t>
            </w:r>
          </w:p>
        </w:tc>
      </w:tr>
      <w:tr w:rsidR="001F7911" w:rsidRPr="00F258C5" w14:paraId="67270471" w14:textId="77777777" w:rsidTr="000F4E11">
        <w:trPr>
          <w:trHeight w:val="20"/>
          <w:jc w:val="center"/>
        </w:trPr>
        <w:tc>
          <w:tcPr>
            <w:tcW w:w="4541" w:type="dxa"/>
            <w:tcBorders>
              <w:top w:val="nil"/>
              <w:left w:val="single" w:sz="4" w:space="0" w:color="auto"/>
              <w:bottom w:val="nil"/>
              <w:right w:val="single" w:sz="4" w:space="0" w:color="auto"/>
            </w:tcBorders>
          </w:tcPr>
          <w:p w14:paraId="3F50B8F4"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16D43CA3"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3A3C7356" w14:textId="77777777" w:rsidTr="000F4E11">
        <w:trPr>
          <w:trHeight w:val="20"/>
          <w:jc w:val="center"/>
        </w:trPr>
        <w:tc>
          <w:tcPr>
            <w:tcW w:w="4541" w:type="dxa"/>
            <w:tcBorders>
              <w:top w:val="nil"/>
              <w:left w:val="single" w:sz="4" w:space="0" w:color="auto"/>
              <w:bottom w:val="nil"/>
              <w:right w:val="single" w:sz="4" w:space="0" w:color="auto"/>
            </w:tcBorders>
          </w:tcPr>
          <w:p w14:paraId="5EE24AFA"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2A633030"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4B96E67E" w14:textId="77777777" w:rsidTr="000F4E11">
        <w:trPr>
          <w:trHeight w:val="20"/>
          <w:jc w:val="center"/>
        </w:trPr>
        <w:tc>
          <w:tcPr>
            <w:tcW w:w="4541" w:type="dxa"/>
            <w:tcBorders>
              <w:top w:val="nil"/>
              <w:left w:val="single" w:sz="4" w:space="0" w:color="auto"/>
              <w:bottom w:val="nil"/>
              <w:right w:val="single" w:sz="4" w:space="0" w:color="auto"/>
            </w:tcBorders>
          </w:tcPr>
          <w:p w14:paraId="3C21722D"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lastRenderedPageBreak/>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6A25EA35"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 (25)</w:t>
            </w:r>
          </w:p>
        </w:tc>
      </w:tr>
      <w:tr w:rsidR="001F7911" w:rsidRPr="00F258C5" w14:paraId="38F39962" w14:textId="77777777" w:rsidTr="000F4E11">
        <w:trPr>
          <w:trHeight w:val="20"/>
          <w:jc w:val="center"/>
        </w:trPr>
        <w:tc>
          <w:tcPr>
            <w:tcW w:w="4541" w:type="dxa"/>
            <w:tcBorders>
              <w:top w:val="nil"/>
              <w:left w:val="single" w:sz="4" w:space="0" w:color="auto"/>
              <w:bottom w:val="nil"/>
              <w:right w:val="single" w:sz="4" w:space="0" w:color="auto"/>
            </w:tcBorders>
          </w:tcPr>
          <w:p w14:paraId="7715578C"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9</w:t>
            </w:r>
          </w:p>
          <w:p w14:paraId="08CC85A8"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Number of minor protocol deviations – no.</w:t>
            </w:r>
          </w:p>
        </w:tc>
        <w:tc>
          <w:tcPr>
            <w:tcW w:w="2075" w:type="dxa"/>
            <w:tcBorders>
              <w:top w:val="nil"/>
              <w:left w:val="single" w:sz="4" w:space="0" w:color="auto"/>
              <w:bottom w:val="nil"/>
              <w:right w:val="single" w:sz="4" w:space="0" w:color="auto"/>
            </w:tcBorders>
            <w:vAlign w:val="bottom"/>
          </w:tcPr>
          <w:p w14:paraId="293031CF"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3</w:t>
            </w:r>
          </w:p>
        </w:tc>
      </w:tr>
      <w:tr w:rsidR="001F7911" w:rsidRPr="00F258C5" w14:paraId="605B654E" w14:textId="77777777" w:rsidTr="000F4E11">
        <w:trPr>
          <w:trHeight w:val="20"/>
          <w:jc w:val="center"/>
        </w:trPr>
        <w:tc>
          <w:tcPr>
            <w:tcW w:w="4541" w:type="dxa"/>
            <w:tcBorders>
              <w:top w:val="nil"/>
              <w:left w:val="single" w:sz="4" w:space="0" w:color="auto"/>
              <w:bottom w:val="nil"/>
              <w:right w:val="single" w:sz="4" w:space="0" w:color="auto"/>
            </w:tcBorders>
          </w:tcPr>
          <w:p w14:paraId="74500D81"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3E2303F3" w14:textId="77777777" w:rsidR="001F7911" w:rsidRPr="00F258C5" w:rsidRDefault="001F7911" w:rsidP="000F4E11">
            <w:pPr>
              <w:jc w:val="center"/>
              <w:rPr>
                <w:rFonts w:ascii="Times New Roman" w:hAnsi="Times New Roman" w:cs="Times New Roman"/>
                <w:sz w:val="20"/>
                <w:szCs w:val="20"/>
              </w:rPr>
            </w:pPr>
          </w:p>
        </w:tc>
      </w:tr>
      <w:tr w:rsidR="001F7911" w:rsidRPr="00F258C5" w14:paraId="596A0EC3" w14:textId="77777777" w:rsidTr="000F4E11">
        <w:trPr>
          <w:trHeight w:val="20"/>
          <w:jc w:val="center"/>
        </w:trPr>
        <w:tc>
          <w:tcPr>
            <w:tcW w:w="4541" w:type="dxa"/>
            <w:tcBorders>
              <w:top w:val="nil"/>
              <w:left w:val="single" w:sz="4" w:space="0" w:color="auto"/>
              <w:bottom w:val="nil"/>
              <w:right w:val="single" w:sz="4" w:space="0" w:color="auto"/>
            </w:tcBorders>
          </w:tcPr>
          <w:p w14:paraId="2D4A4DFC"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169E7E90"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3 (100)</w:t>
            </w:r>
          </w:p>
        </w:tc>
      </w:tr>
      <w:tr w:rsidR="001F7911" w:rsidRPr="00F258C5" w14:paraId="7063632E" w14:textId="77777777" w:rsidTr="000F4E11">
        <w:trPr>
          <w:trHeight w:val="20"/>
          <w:jc w:val="center"/>
        </w:trPr>
        <w:tc>
          <w:tcPr>
            <w:tcW w:w="4541" w:type="dxa"/>
            <w:tcBorders>
              <w:top w:val="nil"/>
              <w:left w:val="single" w:sz="4" w:space="0" w:color="auto"/>
              <w:bottom w:val="nil"/>
              <w:right w:val="single" w:sz="4" w:space="0" w:color="auto"/>
            </w:tcBorders>
          </w:tcPr>
          <w:p w14:paraId="54C52E5F"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2B90E30E"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746242FA" w14:textId="77777777" w:rsidTr="000F4E11">
        <w:trPr>
          <w:trHeight w:val="20"/>
          <w:jc w:val="center"/>
        </w:trPr>
        <w:tc>
          <w:tcPr>
            <w:tcW w:w="4541" w:type="dxa"/>
            <w:tcBorders>
              <w:top w:val="nil"/>
              <w:left w:val="single" w:sz="4" w:space="0" w:color="auto"/>
              <w:bottom w:val="nil"/>
              <w:right w:val="single" w:sz="4" w:space="0" w:color="auto"/>
            </w:tcBorders>
          </w:tcPr>
          <w:p w14:paraId="2FE0C669"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5D2876CB"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0A714270" w14:textId="77777777" w:rsidTr="000F4E11">
        <w:trPr>
          <w:trHeight w:val="20"/>
          <w:jc w:val="center"/>
        </w:trPr>
        <w:tc>
          <w:tcPr>
            <w:tcW w:w="4541" w:type="dxa"/>
            <w:tcBorders>
              <w:top w:val="nil"/>
              <w:left w:val="single" w:sz="4" w:space="0" w:color="auto"/>
              <w:bottom w:val="nil"/>
              <w:right w:val="single" w:sz="4" w:space="0" w:color="auto"/>
            </w:tcBorders>
          </w:tcPr>
          <w:p w14:paraId="78B06CF9"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nil"/>
              <w:right w:val="single" w:sz="4" w:space="0" w:color="auto"/>
            </w:tcBorders>
            <w:vAlign w:val="bottom"/>
          </w:tcPr>
          <w:p w14:paraId="23518BEA"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29A783C5" w14:textId="77777777" w:rsidTr="000F4E11">
        <w:trPr>
          <w:trHeight w:val="20"/>
          <w:jc w:val="center"/>
        </w:trPr>
        <w:tc>
          <w:tcPr>
            <w:tcW w:w="4541" w:type="dxa"/>
            <w:tcBorders>
              <w:top w:val="nil"/>
              <w:left w:val="single" w:sz="4" w:space="0" w:color="auto"/>
              <w:bottom w:val="nil"/>
              <w:right w:val="single" w:sz="4" w:space="0" w:color="auto"/>
            </w:tcBorders>
          </w:tcPr>
          <w:p w14:paraId="360E7F88" w14:textId="77777777" w:rsidR="001F7911" w:rsidRPr="00F258C5" w:rsidRDefault="001F7911" w:rsidP="000F4E11">
            <w:pPr>
              <w:rPr>
                <w:rFonts w:ascii="Times New Roman" w:hAnsi="Times New Roman" w:cs="Times New Roman"/>
                <w:b/>
                <w:bCs/>
                <w:sz w:val="20"/>
                <w:szCs w:val="20"/>
              </w:rPr>
            </w:pPr>
            <w:r w:rsidRPr="00F258C5">
              <w:rPr>
                <w:rFonts w:ascii="Times New Roman" w:hAnsi="Times New Roman" w:cs="Times New Roman"/>
                <w:b/>
                <w:bCs/>
                <w:sz w:val="20"/>
                <w:szCs w:val="20"/>
              </w:rPr>
              <w:t>Day 10</w:t>
            </w:r>
          </w:p>
          <w:p w14:paraId="653F4AC3"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Number of minor protocol deviations – no.</w:t>
            </w:r>
          </w:p>
        </w:tc>
        <w:tc>
          <w:tcPr>
            <w:tcW w:w="2075" w:type="dxa"/>
            <w:tcBorders>
              <w:top w:val="nil"/>
              <w:left w:val="single" w:sz="4" w:space="0" w:color="auto"/>
              <w:bottom w:val="nil"/>
              <w:right w:val="single" w:sz="4" w:space="0" w:color="auto"/>
            </w:tcBorders>
            <w:vAlign w:val="bottom"/>
          </w:tcPr>
          <w:p w14:paraId="48240A2F"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w:t>
            </w:r>
          </w:p>
        </w:tc>
      </w:tr>
      <w:tr w:rsidR="001F7911" w:rsidRPr="00F258C5" w14:paraId="283285A8" w14:textId="77777777" w:rsidTr="000F4E11">
        <w:trPr>
          <w:trHeight w:val="20"/>
          <w:jc w:val="center"/>
        </w:trPr>
        <w:tc>
          <w:tcPr>
            <w:tcW w:w="4541" w:type="dxa"/>
            <w:tcBorders>
              <w:top w:val="nil"/>
              <w:left w:val="single" w:sz="4" w:space="0" w:color="auto"/>
              <w:bottom w:val="nil"/>
              <w:right w:val="single" w:sz="4" w:space="0" w:color="auto"/>
            </w:tcBorders>
          </w:tcPr>
          <w:p w14:paraId="1A76D61D"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Type of protocol deviation – no. (%) *</w:t>
            </w:r>
          </w:p>
        </w:tc>
        <w:tc>
          <w:tcPr>
            <w:tcW w:w="2075" w:type="dxa"/>
            <w:tcBorders>
              <w:top w:val="nil"/>
              <w:left w:val="single" w:sz="4" w:space="0" w:color="auto"/>
              <w:bottom w:val="nil"/>
              <w:right w:val="single" w:sz="4" w:space="0" w:color="auto"/>
            </w:tcBorders>
            <w:vAlign w:val="bottom"/>
          </w:tcPr>
          <w:p w14:paraId="5C00DD31" w14:textId="77777777" w:rsidR="001F7911" w:rsidRPr="00F258C5" w:rsidRDefault="001F7911" w:rsidP="000F4E11">
            <w:pPr>
              <w:jc w:val="center"/>
              <w:rPr>
                <w:rFonts w:ascii="Times New Roman" w:hAnsi="Times New Roman" w:cs="Times New Roman"/>
                <w:sz w:val="20"/>
                <w:szCs w:val="20"/>
              </w:rPr>
            </w:pPr>
          </w:p>
        </w:tc>
      </w:tr>
      <w:tr w:rsidR="001F7911" w:rsidRPr="00F258C5" w14:paraId="38F7CE9C" w14:textId="77777777" w:rsidTr="000F4E11">
        <w:trPr>
          <w:trHeight w:val="20"/>
          <w:jc w:val="center"/>
        </w:trPr>
        <w:tc>
          <w:tcPr>
            <w:tcW w:w="4541" w:type="dxa"/>
            <w:tcBorders>
              <w:top w:val="nil"/>
              <w:left w:val="single" w:sz="4" w:space="0" w:color="auto"/>
              <w:bottom w:val="nil"/>
              <w:right w:val="single" w:sz="4" w:space="0" w:color="auto"/>
            </w:tcBorders>
          </w:tcPr>
          <w:p w14:paraId="353E443D"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fluid responsiveness status </w:t>
            </w:r>
            <w:r w:rsidRPr="00F258C5">
              <w:rPr>
                <w:rFonts w:ascii="Times New Roman" w:hAnsi="Times New Roman" w:cs="Times New Roman"/>
                <w:sz w:val="20"/>
                <w:szCs w:val="20"/>
                <w:vertAlign w:val="superscript"/>
                <w:lang w:val="en-US"/>
              </w:rPr>
              <w:t>£</w:t>
            </w:r>
          </w:p>
        </w:tc>
        <w:tc>
          <w:tcPr>
            <w:tcW w:w="2075" w:type="dxa"/>
            <w:tcBorders>
              <w:top w:val="nil"/>
              <w:left w:val="single" w:sz="4" w:space="0" w:color="auto"/>
              <w:bottom w:val="nil"/>
              <w:right w:val="single" w:sz="4" w:space="0" w:color="auto"/>
            </w:tcBorders>
            <w:vAlign w:val="bottom"/>
          </w:tcPr>
          <w:p w14:paraId="30CCB991"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1 (100)</w:t>
            </w:r>
          </w:p>
        </w:tc>
      </w:tr>
      <w:tr w:rsidR="001F7911" w:rsidRPr="00F258C5" w14:paraId="308498F8" w14:textId="77777777" w:rsidTr="000F4E11">
        <w:trPr>
          <w:trHeight w:val="20"/>
          <w:jc w:val="center"/>
        </w:trPr>
        <w:tc>
          <w:tcPr>
            <w:tcW w:w="4541" w:type="dxa"/>
            <w:tcBorders>
              <w:top w:val="nil"/>
              <w:left w:val="single" w:sz="4" w:space="0" w:color="auto"/>
              <w:bottom w:val="nil"/>
              <w:right w:val="single" w:sz="4" w:space="0" w:color="auto"/>
            </w:tcBorders>
          </w:tcPr>
          <w:p w14:paraId="15BE15D5"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hemodynamic monitor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38585A15"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22D800A4" w14:textId="77777777" w:rsidTr="000F4E11">
        <w:trPr>
          <w:trHeight w:val="20"/>
          <w:jc w:val="center"/>
        </w:trPr>
        <w:tc>
          <w:tcPr>
            <w:tcW w:w="4541" w:type="dxa"/>
            <w:tcBorders>
              <w:top w:val="nil"/>
              <w:left w:val="single" w:sz="4" w:space="0" w:color="auto"/>
              <w:bottom w:val="nil"/>
              <w:right w:val="single" w:sz="4" w:space="0" w:color="auto"/>
            </w:tcBorders>
          </w:tcPr>
          <w:p w14:paraId="69ED248E"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type of fluid </w:t>
            </w:r>
            <w:r w:rsidRPr="00F258C5">
              <w:rPr>
                <w:rFonts w:ascii="Times New Roman" w:eastAsia="Times New Roman" w:hAnsi="Times New Roman" w:cs="Times New Roman" w:hint="eastAsia"/>
                <w:sz w:val="20"/>
                <w:szCs w:val="20"/>
                <w:lang w:eastAsia="fr-FR"/>
              </w:rPr>
              <w:t>‡</w:t>
            </w:r>
          </w:p>
        </w:tc>
        <w:tc>
          <w:tcPr>
            <w:tcW w:w="2075" w:type="dxa"/>
            <w:tcBorders>
              <w:top w:val="nil"/>
              <w:left w:val="single" w:sz="4" w:space="0" w:color="auto"/>
              <w:bottom w:val="nil"/>
              <w:right w:val="single" w:sz="4" w:space="0" w:color="auto"/>
            </w:tcBorders>
            <w:vAlign w:val="bottom"/>
          </w:tcPr>
          <w:p w14:paraId="49A039D8"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r w:rsidR="001F7911" w:rsidRPr="00F258C5" w14:paraId="54D06A75" w14:textId="77777777" w:rsidTr="000F4E11">
        <w:trPr>
          <w:trHeight w:val="20"/>
          <w:jc w:val="center"/>
        </w:trPr>
        <w:tc>
          <w:tcPr>
            <w:tcW w:w="4541" w:type="dxa"/>
            <w:tcBorders>
              <w:top w:val="nil"/>
              <w:left w:val="single" w:sz="4" w:space="0" w:color="auto"/>
              <w:bottom w:val="single" w:sz="4" w:space="0" w:color="auto"/>
              <w:right w:val="single" w:sz="4" w:space="0" w:color="auto"/>
            </w:tcBorders>
          </w:tcPr>
          <w:p w14:paraId="539D6001" w14:textId="77777777" w:rsidR="001F7911" w:rsidRPr="00F258C5" w:rsidRDefault="001F7911" w:rsidP="000F4E11">
            <w:pPr>
              <w:rPr>
                <w:rFonts w:ascii="Times New Roman" w:hAnsi="Times New Roman" w:cs="Times New Roman"/>
                <w:sz w:val="20"/>
                <w:szCs w:val="20"/>
              </w:rPr>
            </w:pPr>
            <w:r w:rsidRPr="00F258C5">
              <w:rPr>
                <w:rFonts w:ascii="Times New Roman" w:hAnsi="Times New Roman" w:cs="Times New Roman"/>
                <w:sz w:val="20"/>
                <w:szCs w:val="20"/>
              </w:rPr>
              <w:t xml:space="preserve">     Wrong amount of fluid administered </w:t>
            </w:r>
            <w:r w:rsidRPr="00F258C5">
              <w:rPr>
                <w:rFonts w:ascii="Times New Roman" w:eastAsia="Times New Roman" w:hAnsi="Times New Roman" w:cs="Times New Roman"/>
                <w:sz w:val="20"/>
                <w:szCs w:val="20"/>
                <w:lang w:val="en-US" w:eastAsia="fr-FR"/>
              </w:rPr>
              <w:t>¤</w:t>
            </w:r>
          </w:p>
        </w:tc>
        <w:tc>
          <w:tcPr>
            <w:tcW w:w="2075" w:type="dxa"/>
            <w:tcBorders>
              <w:top w:val="nil"/>
              <w:left w:val="single" w:sz="4" w:space="0" w:color="auto"/>
              <w:bottom w:val="single" w:sz="4" w:space="0" w:color="auto"/>
              <w:right w:val="single" w:sz="4" w:space="0" w:color="auto"/>
            </w:tcBorders>
            <w:vAlign w:val="bottom"/>
          </w:tcPr>
          <w:p w14:paraId="5778EAB1" w14:textId="77777777" w:rsidR="001F7911" w:rsidRPr="00F258C5" w:rsidRDefault="001F7911" w:rsidP="000F4E11">
            <w:pPr>
              <w:jc w:val="center"/>
              <w:rPr>
                <w:rFonts w:ascii="Times New Roman" w:hAnsi="Times New Roman" w:cs="Times New Roman"/>
                <w:sz w:val="20"/>
                <w:szCs w:val="20"/>
              </w:rPr>
            </w:pPr>
            <w:r w:rsidRPr="00F258C5">
              <w:rPr>
                <w:rFonts w:ascii="Times New Roman" w:hAnsi="Times New Roman" w:cs="Times New Roman"/>
                <w:sz w:val="20"/>
                <w:szCs w:val="20"/>
              </w:rPr>
              <w:t>0 (0)</w:t>
            </w:r>
          </w:p>
        </w:tc>
      </w:tr>
    </w:tbl>
    <w:p w14:paraId="5A90E265" w14:textId="77777777" w:rsidR="001F7911" w:rsidRPr="00EB5604" w:rsidRDefault="001F7911" w:rsidP="001F7911">
      <w:pPr>
        <w:spacing w:line="276" w:lineRule="auto"/>
        <w:rPr>
          <w:rFonts w:ascii="Times New Roman" w:hAnsi="Times New Roman" w:cs="Times New Roman"/>
          <w:vertAlign w:val="superscript"/>
          <w:lang w:val="en-US"/>
        </w:rPr>
      </w:pPr>
    </w:p>
    <w:p w14:paraId="034A1902" w14:textId="77777777" w:rsidR="001F7911" w:rsidRPr="00F258C5" w:rsidRDefault="001F7911" w:rsidP="001F7911">
      <w:pPr>
        <w:spacing w:line="240" w:lineRule="auto"/>
        <w:rPr>
          <w:rFonts w:ascii="Times New Roman" w:hAnsi="Times New Roman" w:cs="Times New Roman"/>
          <w:sz w:val="20"/>
          <w:szCs w:val="20"/>
          <w:lang w:val="en-US"/>
        </w:rPr>
      </w:pPr>
      <w:r w:rsidRPr="00F258C5">
        <w:rPr>
          <w:rFonts w:ascii="Times New Roman" w:hAnsi="Times New Roman" w:cs="Times New Roman"/>
          <w:sz w:val="20"/>
          <w:szCs w:val="20"/>
          <w:lang w:val="en-US"/>
        </w:rPr>
        <w:t>*Percentages of each type of protocol deviation were calculated based on the total number of protocol deviations each day.</w:t>
      </w:r>
    </w:p>
    <w:p w14:paraId="4CAE0CCF" w14:textId="77777777" w:rsidR="001F7911" w:rsidRPr="00F258C5" w:rsidRDefault="001F7911" w:rsidP="001F7911">
      <w:pPr>
        <w:spacing w:line="240" w:lineRule="auto"/>
        <w:rPr>
          <w:rFonts w:ascii="Times New Roman" w:hAnsi="Times New Roman" w:cs="Times New Roman"/>
          <w:sz w:val="20"/>
          <w:szCs w:val="20"/>
          <w:vertAlign w:val="superscript"/>
          <w:lang w:val="en-US"/>
        </w:rPr>
      </w:pPr>
      <w:r w:rsidRPr="00F258C5">
        <w:rPr>
          <w:rFonts w:ascii="Times New Roman" w:hAnsi="Times New Roman" w:cs="Times New Roman"/>
          <w:sz w:val="20"/>
          <w:szCs w:val="20"/>
          <w:vertAlign w:val="superscript"/>
          <w:lang w:val="en-US"/>
        </w:rPr>
        <w:t xml:space="preserve">£ </w:t>
      </w:r>
      <w:r w:rsidRPr="00F258C5">
        <w:rPr>
          <w:rFonts w:ascii="Times New Roman" w:eastAsia="Times New Roman" w:hAnsi="Times New Roman" w:cs="Times New Roman"/>
          <w:sz w:val="20"/>
          <w:szCs w:val="20"/>
          <w:lang w:eastAsia="fr-FR"/>
        </w:rPr>
        <w:t>Concordance between results of mini-fluid challenge and decision to perform a fluid challenge was evaluated. If a preload dependant patient was interpreted as non-preload dependent, a minor violation was recorded, as when a non-preload dependent patient was considered preload dependent.</w:t>
      </w:r>
    </w:p>
    <w:p w14:paraId="4C2E4C0D" w14:textId="77777777" w:rsidR="001F7911" w:rsidRPr="00F258C5" w:rsidRDefault="001F7911" w:rsidP="001F7911">
      <w:pPr>
        <w:spacing w:line="240" w:lineRule="auto"/>
        <w:rPr>
          <w:rFonts w:ascii="Times New Roman" w:eastAsia="Times New Roman" w:hAnsi="Times New Roman" w:cs="Times New Roman"/>
          <w:sz w:val="20"/>
          <w:szCs w:val="20"/>
          <w:lang w:eastAsia="fr-FR"/>
        </w:rPr>
      </w:pPr>
      <w:r w:rsidRPr="00F258C5">
        <w:rPr>
          <w:rFonts w:ascii="Times New Roman" w:eastAsia="Times New Roman" w:hAnsi="Times New Roman" w:cs="Times New Roman" w:hint="eastAsia"/>
          <w:sz w:val="20"/>
          <w:szCs w:val="20"/>
          <w:lang w:eastAsia="fr-FR"/>
        </w:rPr>
        <w:t>†</w:t>
      </w:r>
      <w:r w:rsidRPr="00F258C5">
        <w:rPr>
          <w:rFonts w:ascii="Times New Roman" w:eastAsia="Times New Roman" w:hAnsi="Times New Roman" w:cs="Times New Roman"/>
          <w:sz w:val="20"/>
          <w:szCs w:val="20"/>
          <w:lang w:eastAsia="fr-FR"/>
        </w:rPr>
        <w:t xml:space="preserve">If hemodynamic indices recorded during a mini-fluid challenges were measured with a hemodynamic monitoring other than those planned in the original hemodynamic strategy (echocardiography, </w:t>
      </w:r>
      <w:proofErr w:type="spellStart"/>
      <w:r w:rsidRPr="00F258C5">
        <w:rPr>
          <w:rFonts w:ascii="Times New Roman" w:eastAsia="Times New Roman" w:hAnsi="Times New Roman" w:cs="Times New Roman"/>
          <w:sz w:val="20"/>
          <w:szCs w:val="20"/>
          <w:lang w:eastAsia="fr-FR"/>
        </w:rPr>
        <w:t>esophageal</w:t>
      </w:r>
      <w:proofErr w:type="spellEnd"/>
      <w:r w:rsidRPr="00F258C5">
        <w:rPr>
          <w:rFonts w:ascii="Times New Roman" w:eastAsia="Times New Roman" w:hAnsi="Times New Roman" w:cs="Times New Roman"/>
          <w:sz w:val="20"/>
          <w:szCs w:val="20"/>
          <w:lang w:eastAsia="fr-FR"/>
        </w:rPr>
        <w:t xml:space="preserve"> Doppler or transpulmonary thermodilution).</w:t>
      </w:r>
    </w:p>
    <w:p w14:paraId="272859F4" w14:textId="77777777" w:rsidR="001F7911" w:rsidRPr="00F258C5" w:rsidRDefault="001F7911" w:rsidP="001F7911">
      <w:pPr>
        <w:spacing w:line="240" w:lineRule="auto"/>
        <w:rPr>
          <w:rFonts w:ascii="Times New Roman" w:eastAsia="Times New Roman" w:hAnsi="Times New Roman" w:cs="Times New Roman"/>
          <w:sz w:val="20"/>
          <w:szCs w:val="20"/>
          <w:lang w:eastAsia="fr-FR"/>
        </w:rPr>
      </w:pPr>
      <w:r w:rsidRPr="00F258C5">
        <w:rPr>
          <w:rFonts w:ascii="Times New Roman" w:eastAsia="Times New Roman" w:hAnsi="Times New Roman" w:cs="Times New Roman" w:hint="eastAsia"/>
          <w:sz w:val="20"/>
          <w:szCs w:val="20"/>
          <w:lang w:eastAsia="fr-FR"/>
        </w:rPr>
        <w:t>‡</w:t>
      </w:r>
      <w:r w:rsidRPr="00F258C5">
        <w:rPr>
          <w:rFonts w:ascii="Times New Roman" w:eastAsia="Times New Roman" w:hAnsi="Times New Roman" w:cs="Times New Roman"/>
          <w:sz w:val="20"/>
          <w:szCs w:val="20"/>
          <w:lang w:eastAsia="fr-FR"/>
        </w:rPr>
        <w:t>If type of fluid not planned in the original hemodynamic optimization strategy was administered.</w:t>
      </w:r>
    </w:p>
    <w:p w14:paraId="520FA734" w14:textId="77777777" w:rsidR="001F7911" w:rsidRPr="00F258C5" w:rsidRDefault="001F7911" w:rsidP="001F7911">
      <w:pPr>
        <w:spacing w:line="240" w:lineRule="auto"/>
        <w:rPr>
          <w:rFonts w:ascii="Times New Roman" w:eastAsia="Times New Roman" w:hAnsi="Times New Roman" w:cs="Times New Roman"/>
          <w:sz w:val="20"/>
          <w:szCs w:val="20"/>
          <w:lang w:eastAsia="fr-FR"/>
        </w:rPr>
      </w:pPr>
      <w:r w:rsidRPr="00F258C5">
        <w:rPr>
          <w:rFonts w:ascii="Times New Roman" w:eastAsia="Times New Roman" w:hAnsi="Times New Roman" w:cs="Times New Roman"/>
          <w:sz w:val="20"/>
          <w:szCs w:val="20"/>
          <w:lang w:val="en-US" w:eastAsia="fr-FR"/>
        </w:rPr>
        <w:t xml:space="preserve">¤ </w:t>
      </w:r>
      <w:r w:rsidRPr="00F258C5">
        <w:rPr>
          <w:rFonts w:ascii="Times New Roman" w:eastAsia="Times New Roman" w:hAnsi="Times New Roman" w:cs="Times New Roman"/>
          <w:sz w:val="20"/>
          <w:szCs w:val="20"/>
          <w:lang w:eastAsia="fr-FR"/>
        </w:rPr>
        <w:t>If the amount of fluid administered (during or after the mini-fluid challenge) was not the amount originally planned in the hemodynamic optimization strategy.</w:t>
      </w:r>
    </w:p>
    <w:p w14:paraId="69DD470F" w14:textId="77777777" w:rsidR="00F258C5" w:rsidRDefault="00F258C5" w:rsidP="00F258C5"/>
    <w:p w14:paraId="7C6238B3" w14:textId="77777777" w:rsidR="00BE258A" w:rsidRDefault="00BE258A" w:rsidP="00BE258A">
      <w:pPr>
        <w:tabs>
          <w:tab w:val="left" w:pos="1080"/>
        </w:tabs>
        <w:spacing w:line="276" w:lineRule="auto"/>
        <w:rPr>
          <w:rFonts w:ascii="Times New Roman" w:hAnsi="Times New Roman" w:cs="Times New Roman"/>
          <w:b/>
        </w:rPr>
      </w:pPr>
    </w:p>
    <w:p w14:paraId="52AF1249" w14:textId="77777777" w:rsidR="00BE258A" w:rsidRDefault="00BE258A" w:rsidP="00BE258A">
      <w:pPr>
        <w:tabs>
          <w:tab w:val="left" w:pos="1080"/>
        </w:tabs>
        <w:spacing w:line="276" w:lineRule="auto"/>
        <w:rPr>
          <w:rFonts w:ascii="Times New Roman" w:hAnsi="Times New Roman" w:cs="Times New Roman"/>
          <w:b/>
        </w:rPr>
      </w:pPr>
    </w:p>
    <w:p w14:paraId="15FE2DA3" w14:textId="77777777" w:rsidR="00BE258A" w:rsidRDefault="00BE258A" w:rsidP="00BE258A">
      <w:pPr>
        <w:tabs>
          <w:tab w:val="left" w:pos="1080"/>
        </w:tabs>
        <w:spacing w:line="276" w:lineRule="auto"/>
        <w:rPr>
          <w:rFonts w:ascii="Times New Roman" w:hAnsi="Times New Roman" w:cs="Times New Roman"/>
          <w:b/>
        </w:rPr>
      </w:pPr>
    </w:p>
    <w:p w14:paraId="7BFA0CC4" w14:textId="77777777" w:rsidR="00BE258A" w:rsidRDefault="00BE258A" w:rsidP="00BE258A">
      <w:pPr>
        <w:tabs>
          <w:tab w:val="left" w:pos="1080"/>
        </w:tabs>
        <w:spacing w:line="276" w:lineRule="auto"/>
        <w:rPr>
          <w:rFonts w:ascii="Times New Roman" w:hAnsi="Times New Roman" w:cs="Times New Roman"/>
          <w:b/>
        </w:rPr>
      </w:pPr>
    </w:p>
    <w:p w14:paraId="2B2BE6B3" w14:textId="77777777" w:rsidR="00BE258A" w:rsidRDefault="00BE258A" w:rsidP="00BE258A">
      <w:pPr>
        <w:tabs>
          <w:tab w:val="left" w:pos="1080"/>
        </w:tabs>
        <w:spacing w:line="276" w:lineRule="auto"/>
        <w:rPr>
          <w:rFonts w:ascii="Times New Roman" w:hAnsi="Times New Roman" w:cs="Times New Roman"/>
          <w:b/>
        </w:rPr>
      </w:pPr>
    </w:p>
    <w:p w14:paraId="3F71815A" w14:textId="77777777" w:rsidR="00BE258A" w:rsidRDefault="00BE258A" w:rsidP="00BE258A">
      <w:pPr>
        <w:tabs>
          <w:tab w:val="left" w:pos="1080"/>
        </w:tabs>
        <w:spacing w:line="276" w:lineRule="auto"/>
        <w:rPr>
          <w:rFonts w:ascii="Times New Roman" w:hAnsi="Times New Roman" w:cs="Times New Roman"/>
          <w:b/>
        </w:rPr>
      </w:pPr>
    </w:p>
    <w:p w14:paraId="39E5A884" w14:textId="77777777" w:rsidR="00BE258A" w:rsidRDefault="00BE258A" w:rsidP="00BE258A">
      <w:pPr>
        <w:tabs>
          <w:tab w:val="left" w:pos="1080"/>
        </w:tabs>
        <w:spacing w:line="276" w:lineRule="auto"/>
        <w:rPr>
          <w:rFonts w:ascii="Times New Roman" w:hAnsi="Times New Roman" w:cs="Times New Roman"/>
          <w:b/>
        </w:rPr>
      </w:pPr>
    </w:p>
    <w:p w14:paraId="28EE4641" w14:textId="77777777" w:rsidR="00BE258A" w:rsidRDefault="00BE258A" w:rsidP="00BE258A">
      <w:pPr>
        <w:tabs>
          <w:tab w:val="left" w:pos="1080"/>
        </w:tabs>
        <w:spacing w:line="276" w:lineRule="auto"/>
        <w:rPr>
          <w:rFonts w:ascii="Times New Roman" w:hAnsi="Times New Roman" w:cs="Times New Roman"/>
          <w:b/>
        </w:rPr>
      </w:pPr>
    </w:p>
    <w:p w14:paraId="4CC50BFA" w14:textId="77777777" w:rsidR="002C72B5" w:rsidRDefault="002C72B5" w:rsidP="00BE258A">
      <w:pPr>
        <w:tabs>
          <w:tab w:val="left" w:pos="1080"/>
        </w:tabs>
        <w:spacing w:line="276" w:lineRule="auto"/>
        <w:rPr>
          <w:rFonts w:ascii="Times New Roman" w:hAnsi="Times New Roman" w:cs="Times New Roman"/>
          <w:b/>
        </w:rPr>
      </w:pPr>
    </w:p>
    <w:p w14:paraId="1049E9CE" w14:textId="77777777" w:rsidR="00BE258A" w:rsidRDefault="00BE258A" w:rsidP="00BE258A">
      <w:pPr>
        <w:tabs>
          <w:tab w:val="left" w:pos="1080"/>
        </w:tabs>
        <w:spacing w:line="276" w:lineRule="auto"/>
        <w:rPr>
          <w:rFonts w:ascii="Times New Roman" w:hAnsi="Times New Roman" w:cs="Times New Roman"/>
          <w:b/>
        </w:rPr>
      </w:pPr>
    </w:p>
    <w:p w14:paraId="4B94DFC8" w14:textId="77777777" w:rsidR="002C72B5" w:rsidRDefault="002C72B5" w:rsidP="00BE258A">
      <w:pPr>
        <w:tabs>
          <w:tab w:val="left" w:pos="1080"/>
        </w:tabs>
        <w:spacing w:line="276" w:lineRule="auto"/>
        <w:rPr>
          <w:rFonts w:ascii="Times New Roman" w:hAnsi="Times New Roman" w:cs="Times New Roman"/>
          <w:b/>
        </w:rPr>
      </w:pPr>
    </w:p>
    <w:p w14:paraId="21FC5CE0" w14:textId="77777777" w:rsidR="00BE258A" w:rsidRDefault="00BE258A" w:rsidP="00BE258A">
      <w:pPr>
        <w:tabs>
          <w:tab w:val="left" w:pos="1080"/>
        </w:tabs>
        <w:spacing w:line="276" w:lineRule="auto"/>
        <w:rPr>
          <w:rFonts w:ascii="Times New Roman" w:hAnsi="Times New Roman" w:cs="Times New Roman"/>
          <w:b/>
        </w:rPr>
      </w:pPr>
    </w:p>
    <w:p w14:paraId="3E73184F" w14:textId="307569A2" w:rsidR="00595F11" w:rsidRDefault="00BE258A" w:rsidP="002C72B5">
      <w:pPr>
        <w:pStyle w:val="Titre2"/>
      </w:pPr>
      <w:bookmarkStart w:id="32" w:name="_Toc193442730"/>
      <w:proofErr w:type="spellStart"/>
      <w:r w:rsidRPr="002F0C24">
        <w:lastRenderedPageBreak/>
        <w:t>eFigure</w:t>
      </w:r>
      <w:proofErr w:type="spellEnd"/>
      <w:r w:rsidRPr="002F0C24">
        <w:t xml:space="preserve"> </w:t>
      </w:r>
      <w:r>
        <w:t>3</w:t>
      </w:r>
      <w:r w:rsidRPr="002F0C24">
        <w:t xml:space="preserve">: </w:t>
      </w:r>
      <w:r w:rsidRPr="00595F11">
        <w:t xml:space="preserve">Percentage of patients in ICU over time, among survivors and non-survivors, </w:t>
      </w:r>
      <w:r w:rsidRPr="00595F11">
        <w:rPr>
          <w:lang w:val="en-US"/>
        </w:rPr>
        <w:t>from enrollment to Day</w:t>
      </w:r>
      <w:r w:rsidRPr="00595F11">
        <w:t xml:space="preserve"> 90.</w:t>
      </w:r>
      <w:bookmarkEnd w:id="32"/>
    </w:p>
    <w:p w14:paraId="7A3AF461" w14:textId="77777777" w:rsidR="00FC09B5" w:rsidRPr="00FC09B5" w:rsidRDefault="00FC09B5" w:rsidP="00FC09B5"/>
    <w:p w14:paraId="68D6203E" w14:textId="0ABF3C24" w:rsidR="00BE258A" w:rsidRPr="00FC09B5" w:rsidRDefault="00BE258A" w:rsidP="00BE258A">
      <w:pPr>
        <w:rPr>
          <w:rFonts w:ascii="Times New Roman" w:hAnsi="Times New Roman" w:cs="Times New Roman"/>
          <w:sz w:val="20"/>
          <w:szCs w:val="20"/>
        </w:rPr>
      </w:pPr>
      <w:r w:rsidRPr="00FC09B5">
        <w:rPr>
          <w:rFonts w:ascii="Times New Roman" w:hAnsi="Times New Roman" w:cs="Times New Roman"/>
          <w:noProof/>
          <w:sz w:val="20"/>
          <w:szCs w:val="20"/>
          <w:u w:val="single"/>
          <w:lang w:eastAsia="fr-FR"/>
        </w:rPr>
        <w:drawing>
          <wp:anchor distT="0" distB="0" distL="114300" distR="114300" simplePos="0" relativeHeight="251674624" behindDoc="0" locked="0" layoutInCell="1" allowOverlap="1" wp14:anchorId="0A1D558D" wp14:editId="48BC15BA">
            <wp:simplePos x="0" y="0"/>
            <wp:positionH relativeFrom="margin">
              <wp:posOffset>468630</wp:posOffset>
            </wp:positionH>
            <wp:positionV relativeFrom="paragraph">
              <wp:posOffset>329565</wp:posOffset>
            </wp:positionV>
            <wp:extent cx="4802505" cy="3604260"/>
            <wp:effectExtent l="0" t="0" r="0" b="0"/>
            <wp:wrapTopAndBottom/>
            <wp:docPr id="2" name="Image 2" descr="Une image contenant texte, capture d’écran, Tracé,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capture d’écran, Tracé, diagramme&#10;&#10;Description générée automatiquemen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02505" cy="3604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09B5">
        <w:rPr>
          <w:rFonts w:ascii="Times New Roman" w:hAnsi="Times New Roman" w:cs="Times New Roman"/>
          <w:sz w:val="20"/>
          <w:szCs w:val="20"/>
          <w:u w:val="single"/>
        </w:rPr>
        <w:t>Panel A:</w:t>
      </w:r>
      <w:r w:rsidRPr="00FC09B5">
        <w:rPr>
          <w:rFonts w:ascii="Times New Roman" w:hAnsi="Times New Roman" w:cs="Times New Roman"/>
          <w:sz w:val="20"/>
          <w:szCs w:val="20"/>
        </w:rPr>
        <w:t xml:space="preserve"> Patients alive at Day 180</w:t>
      </w:r>
      <w:r w:rsidR="00BB1100">
        <w:rPr>
          <w:rFonts w:ascii="Times New Roman" w:hAnsi="Times New Roman" w:cs="Times New Roman"/>
          <w:sz w:val="20"/>
          <w:szCs w:val="20"/>
        </w:rPr>
        <w:t xml:space="preserve"> (n=294)</w:t>
      </w:r>
    </w:p>
    <w:p w14:paraId="799FCED9" w14:textId="77777777" w:rsidR="00BE258A" w:rsidRDefault="00BE258A" w:rsidP="00BE258A"/>
    <w:p w14:paraId="02CF635B" w14:textId="4F14E575" w:rsidR="00BE258A" w:rsidRPr="00FC09B5" w:rsidRDefault="00BE258A" w:rsidP="00BE258A">
      <w:pPr>
        <w:rPr>
          <w:rFonts w:ascii="Times New Roman" w:hAnsi="Times New Roman" w:cs="Times New Roman"/>
          <w:sz w:val="20"/>
          <w:szCs w:val="20"/>
        </w:rPr>
      </w:pPr>
      <w:r w:rsidRPr="00FC09B5">
        <w:rPr>
          <w:rFonts w:ascii="Times New Roman" w:hAnsi="Times New Roman" w:cs="Times New Roman"/>
          <w:noProof/>
          <w:sz w:val="20"/>
          <w:szCs w:val="20"/>
          <w:u w:val="single"/>
          <w:lang w:eastAsia="fr-FR"/>
        </w:rPr>
        <w:drawing>
          <wp:anchor distT="0" distB="0" distL="114300" distR="114300" simplePos="0" relativeHeight="251675648" behindDoc="0" locked="0" layoutInCell="1" allowOverlap="1" wp14:anchorId="00A6BAB6" wp14:editId="4A30AF26">
            <wp:simplePos x="0" y="0"/>
            <wp:positionH relativeFrom="margin">
              <wp:posOffset>523737</wp:posOffset>
            </wp:positionH>
            <wp:positionV relativeFrom="paragraph">
              <wp:posOffset>294391</wp:posOffset>
            </wp:positionV>
            <wp:extent cx="4737735" cy="3556000"/>
            <wp:effectExtent l="0" t="0" r="5715" b="6350"/>
            <wp:wrapTopAndBottom/>
            <wp:docPr id="1" name="Image 1" descr="Une image contenant texte, capture d’écran, Tracé,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capture d’écran, Tracé, diagramme&#10;&#10;Description générée automatiquemen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37735" cy="355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09B5">
        <w:rPr>
          <w:rFonts w:ascii="Times New Roman" w:hAnsi="Times New Roman" w:cs="Times New Roman"/>
          <w:sz w:val="20"/>
          <w:szCs w:val="20"/>
          <w:u w:val="single"/>
        </w:rPr>
        <w:t>Panel B:</w:t>
      </w:r>
      <w:r w:rsidRPr="00FC09B5">
        <w:rPr>
          <w:rFonts w:ascii="Times New Roman" w:hAnsi="Times New Roman" w:cs="Times New Roman"/>
          <w:sz w:val="20"/>
          <w:szCs w:val="20"/>
        </w:rPr>
        <w:t xml:space="preserve"> Patients died at Day 180</w:t>
      </w:r>
      <w:r w:rsidR="007646D9">
        <w:rPr>
          <w:rFonts w:ascii="Times New Roman" w:hAnsi="Times New Roman" w:cs="Times New Roman"/>
          <w:sz w:val="20"/>
          <w:szCs w:val="20"/>
        </w:rPr>
        <w:t xml:space="preserve"> (n=223)</w:t>
      </w:r>
    </w:p>
    <w:p w14:paraId="132742B8" w14:textId="2A3EC5BE" w:rsidR="00364133" w:rsidRPr="00C53352" w:rsidRDefault="00364133" w:rsidP="002C72B5">
      <w:pPr>
        <w:pStyle w:val="Titre2"/>
      </w:pPr>
      <w:bookmarkStart w:id="33" w:name="_Toc193442731"/>
      <w:proofErr w:type="spellStart"/>
      <w:r>
        <w:lastRenderedPageBreak/>
        <w:t>e</w:t>
      </w:r>
      <w:r w:rsidRPr="00C53352">
        <w:t>Table</w:t>
      </w:r>
      <w:proofErr w:type="spellEnd"/>
      <w:r w:rsidRPr="00C53352">
        <w:t xml:space="preserve"> </w:t>
      </w:r>
      <w:r w:rsidR="001A2394">
        <w:t>9</w:t>
      </w:r>
      <w:r w:rsidRPr="00C53352">
        <w:t xml:space="preserve">: </w:t>
      </w:r>
      <w:r w:rsidRPr="00364133">
        <w:t>P</w:t>
      </w:r>
      <w:r w:rsidR="000E3104">
        <w:t>ost-hoc analysis of the p</w:t>
      </w:r>
      <w:r w:rsidRPr="00364133">
        <w:t>rimary outcomes measures for patients who survived at Day 180</w:t>
      </w:r>
      <w:bookmarkEnd w:id="33"/>
    </w:p>
    <w:tbl>
      <w:tblPr>
        <w:tblStyle w:val="Grilledutableau"/>
        <w:tblW w:w="9776" w:type="dxa"/>
        <w:jc w:val="center"/>
        <w:tblLook w:val="04A0" w:firstRow="1" w:lastRow="0" w:firstColumn="1" w:lastColumn="0" w:noHBand="0" w:noVBand="1"/>
      </w:tblPr>
      <w:tblGrid>
        <w:gridCol w:w="3674"/>
        <w:gridCol w:w="1473"/>
        <w:gridCol w:w="1508"/>
        <w:gridCol w:w="1562"/>
        <w:gridCol w:w="1559"/>
      </w:tblGrid>
      <w:tr w:rsidR="00364133" w:rsidRPr="00F923D4" w14:paraId="6EF94AD3" w14:textId="77777777" w:rsidTr="000F4E11">
        <w:trPr>
          <w:trHeight w:val="695"/>
          <w:jc w:val="center"/>
        </w:trPr>
        <w:tc>
          <w:tcPr>
            <w:tcW w:w="3674" w:type="dxa"/>
            <w:tcBorders>
              <w:bottom w:val="single" w:sz="4" w:space="0" w:color="auto"/>
              <w:right w:val="single" w:sz="4" w:space="0" w:color="auto"/>
            </w:tcBorders>
            <w:vAlign w:val="center"/>
          </w:tcPr>
          <w:p w14:paraId="64374D5B" w14:textId="77777777" w:rsidR="00364133" w:rsidRPr="00F923D4" w:rsidRDefault="00364133" w:rsidP="000F4E11">
            <w:pPr>
              <w:spacing w:line="480" w:lineRule="auto"/>
              <w:rPr>
                <w:rFonts w:ascii="Times New Roman" w:hAnsi="Times New Roman" w:cs="Times New Roman"/>
                <w:b/>
                <w:bCs/>
                <w:sz w:val="20"/>
                <w:szCs w:val="20"/>
              </w:rPr>
            </w:pPr>
          </w:p>
        </w:tc>
        <w:tc>
          <w:tcPr>
            <w:tcW w:w="1473" w:type="dxa"/>
            <w:tcBorders>
              <w:top w:val="single" w:sz="4" w:space="0" w:color="auto"/>
              <w:left w:val="single" w:sz="4" w:space="0" w:color="auto"/>
              <w:bottom w:val="single" w:sz="4" w:space="0" w:color="auto"/>
              <w:right w:val="nil"/>
            </w:tcBorders>
            <w:vAlign w:val="center"/>
          </w:tcPr>
          <w:p w14:paraId="389F84F5" w14:textId="77777777" w:rsidR="00364133" w:rsidRPr="00F923D4" w:rsidRDefault="00364133" w:rsidP="000F4E11">
            <w:pPr>
              <w:spacing w:line="480" w:lineRule="auto"/>
              <w:jc w:val="center"/>
              <w:rPr>
                <w:rFonts w:ascii="Times New Roman" w:hAnsi="Times New Roman" w:cs="Times New Roman"/>
                <w:b/>
                <w:bCs/>
                <w:sz w:val="20"/>
                <w:szCs w:val="20"/>
              </w:rPr>
            </w:pPr>
            <w:r w:rsidRPr="00F923D4">
              <w:rPr>
                <w:rFonts w:ascii="Times New Roman" w:hAnsi="Times New Roman" w:cs="Times New Roman"/>
                <w:b/>
                <w:bCs/>
                <w:sz w:val="20"/>
                <w:szCs w:val="20"/>
              </w:rPr>
              <w:t>Control</w:t>
            </w:r>
          </w:p>
          <w:p w14:paraId="5ABC903B" w14:textId="77777777" w:rsidR="00364133" w:rsidRPr="00F923D4" w:rsidRDefault="00364133" w:rsidP="000F4E11">
            <w:pPr>
              <w:spacing w:line="480" w:lineRule="auto"/>
              <w:jc w:val="center"/>
              <w:rPr>
                <w:rFonts w:ascii="Times New Roman" w:hAnsi="Times New Roman" w:cs="Times New Roman"/>
                <w:b/>
                <w:bCs/>
                <w:sz w:val="20"/>
                <w:szCs w:val="20"/>
              </w:rPr>
            </w:pPr>
            <w:r w:rsidRPr="00F923D4">
              <w:rPr>
                <w:rFonts w:ascii="Times New Roman" w:hAnsi="Times New Roman" w:cs="Times New Roman"/>
                <w:b/>
                <w:bCs/>
                <w:sz w:val="20"/>
                <w:szCs w:val="20"/>
              </w:rPr>
              <w:t xml:space="preserve">(N = </w:t>
            </w:r>
            <w:r>
              <w:rPr>
                <w:rFonts w:ascii="Times New Roman" w:hAnsi="Times New Roman" w:cs="Times New Roman"/>
                <w:b/>
                <w:bCs/>
                <w:sz w:val="20"/>
                <w:szCs w:val="20"/>
              </w:rPr>
              <w:t>173</w:t>
            </w:r>
            <w:r w:rsidRPr="00F923D4">
              <w:rPr>
                <w:rFonts w:ascii="Times New Roman" w:hAnsi="Times New Roman" w:cs="Times New Roman"/>
                <w:b/>
                <w:bCs/>
                <w:sz w:val="20"/>
                <w:szCs w:val="20"/>
              </w:rPr>
              <w:t>)</w:t>
            </w:r>
          </w:p>
        </w:tc>
        <w:tc>
          <w:tcPr>
            <w:tcW w:w="1508" w:type="dxa"/>
            <w:tcBorders>
              <w:top w:val="single" w:sz="4" w:space="0" w:color="auto"/>
              <w:left w:val="nil"/>
              <w:bottom w:val="single" w:sz="4" w:space="0" w:color="auto"/>
              <w:right w:val="single" w:sz="4" w:space="0" w:color="auto"/>
            </w:tcBorders>
            <w:vAlign w:val="center"/>
          </w:tcPr>
          <w:p w14:paraId="0EF6107D" w14:textId="77777777" w:rsidR="00364133" w:rsidRPr="00F923D4" w:rsidRDefault="00364133" w:rsidP="000F4E11">
            <w:pPr>
              <w:pBdr>
                <w:left w:val="single" w:sz="4" w:space="4" w:color="auto"/>
              </w:pBdr>
              <w:spacing w:line="480" w:lineRule="auto"/>
              <w:jc w:val="center"/>
              <w:rPr>
                <w:rFonts w:ascii="Times New Roman" w:hAnsi="Times New Roman" w:cs="Times New Roman"/>
                <w:b/>
                <w:bCs/>
                <w:sz w:val="20"/>
                <w:szCs w:val="20"/>
              </w:rPr>
            </w:pPr>
            <w:r w:rsidRPr="00F923D4">
              <w:rPr>
                <w:rFonts w:ascii="Times New Roman" w:hAnsi="Times New Roman" w:cs="Times New Roman"/>
                <w:b/>
                <w:bCs/>
                <w:sz w:val="20"/>
                <w:szCs w:val="20"/>
              </w:rPr>
              <w:t>Intervention</w:t>
            </w:r>
          </w:p>
          <w:p w14:paraId="10E331DA" w14:textId="77777777" w:rsidR="00364133" w:rsidRPr="00F923D4" w:rsidRDefault="00364133" w:rsidP="000F4E11">
            <w:pPr>
              <w:pBdr>
                <w:left w:val="single" w:sz="4" w:space="4" w:color="auto"/>
              </w:pBdr>
              <w:spacing w:line="480" w:lineRule="auto"/>
              <w:jc w:val="center"/>
              <w:rPr>
                <w:rFonts w:ascii="Times New Roman" w:hAnsi="Times New Roman" w:cs="Times New Roman"/>
                <w:b/>
                <w:bCs/>
                <w:sz w:val="20"/>
                <w:szCs w:val="20"/>
              </w:rPr>
            </w:pPr>
            <w:r w:rsidRPr="00F923D4">
              <w:rPr>
                <w:rFonts w:ascii="Times New Roman" w:hAnsi="Times New Roman" w:cs="Times New Roman"/>
                <w:b/>
                <w:bCs/>
                <w:sz w:val="20"/>
                <w:szCs w:val="20"/>
              </w:rPr>
              <w:t xml:space="preserve">(N = </w:t>
            </w:r>
            <w:r>
              <w:rPr>
                <w:rFonts w:ascii="Times New Roman" w:hAnsi="Times New Roman" w:cs="Times New Roman"/>
                <w:b/>
                <w:bCs/>
                <w:sz w:val="20"/>
                <w:szCs w:val="20"/>
              </w:rPr>
              <w:t>121</w:t>
            </w:r>
            <w:r w:rsidRPr="00F923D4">
              <w:rPr>
                <w:rFonts w:ascii="Times New Roman" w:hAnsi="Times New Roman" w:cs="Times New Roman"/>
                <w:b/>
                <w:bCs/>
                <w:sz w:val="20"/>
                <w:szCs w:val="20"/>
              </w:rPr>
              <w:t>)</w:t>
            </w:r>
          </w:p>
        </w:tc>
        <w:tc>
          <w:tcPr>
            <w:tcW w:w="1562" w:type="dxa"/>
            <w:tcBorders>
              <w:top w:val="single" w:sz="4" w:space="0" w:color="auto"/>
              <w:left w:val="single" w:sz="4" w:space="0" w:color="auto"/>
              <w:bottom w:val="single" w:sz="4" w:space="0" w:color="auto"/>
              <w:right w:val="single" w:sz="4" w:space="0" w:color="auto"/>
            </w:tcBorders>
          </w:tcPr>
          <w:p w14:paraId="76FC32A3" w14:textId="77777777" w:rsidR="00364133" w:rsidRPr="00F923D4" w:rsidRDefault="00364133" w:rsidP="000F4E11">
            <w:pPr>
              <w:pBdr>
                <w:left w:val="single" w:sz="4" w:space="4" w:color="auto"/>
              </w:pBdr>
              <w:spacing w:line="480" w:lineRule="auto"/>
              <w:jc w:val="center"/>
              <w:rPr>
                <w:rFonts w:ascii="Times New Roman" w:hAnsi="Times New Roman" w:cs="Times New Roman"/>
                <w:b/>
                <w:bCs/>
                <w:sz w:val="20"/>
                <w:szCs w:val="20"/>
              </w:rPr>
            </w:pPr>
            <w:r w:rsidRPr="00F923D4">
              <w:rPr>
                <w:rFonts w:ascii="Times New Roman" w:eastAsia="Times New Roman" w:hAnsi="Times New Roman" w:cs="Times New Roman"/>
                <w:b/>
                <w:bCs/>
                <w:sz w:val="20"/>
                <w:szCs w:val="20"/>
                <w:lang w:eastAsia="fr-FR"/>
              </w:rPr>
              <w:t>Mean difference</w:t>
            </w:r>
          </w:p>
        </w:tc>
        <w:tc>
          <w:tcPr>
            <w:tcW w:w="1559" w:type="dxa"/>
            <w:tcBorders>
              <w:top w:val="single" w:sz="4" w:space="0" w:color="auto"/>
              <w:left w:val="single" w:sz="4" w:space="0" w:color="auto"/>
              <w:bottom w:val="single" w:sz="4" w:space="0" w:color="auto"/>
              <w:right w:val="single" w:sz="4" w:space="0" w:color="auto"/>
            </w:tcBorders>
          </w:tcPr>
          <w:p w14:paraId="442F8B21" w14:textId="3067CAAB" w:rsidR="00364133" w:rsidRPr="00F923D4" w:rsidRDefault="00364133" w:rsidP="000F4E11">
            <w:pPr>
              <w:pBdr>
                <w:left w:val="single" w:sz="4" w:space="4" w:color="auto"/>
              </w:pBdr>
              <w:spacing w:line="480" w:lineRule="auto"/>
              <w:jc w:val="center"/>
              <w:rPr>
                <w:rFonts w:ascii="Times New Roman" w:hAnsi="Times New Roman" w:cs="Times New Roman"/>
                <w:b/>
                <w:bCs/>
                <w:sz w:val="20"/>
                <w:szCs w:val="20"/>
              </w:rPr>
            </w:pPr>
            <w:r w:rsidRPr="00F923D4">
              <w:rPr>
                <w:rFonts w:ascii="Times New Roman" w:eastAsia="Times New Roman" w:hAnsi="Times New Roman" w:cs="Times New Roman"/>
                <w:b/>
                <w:bCs/>
                <w:sz w:val="20"/>
                <w:szCs w:val="20"/>
                <w:lang w:eastAsia="fr-FR"/>
              </w:rPr>
              <w:t>95% CI</w:t>
            </w:r>
            <w:r w:rsidR="00FA04E2">
              <w:rPr>
                <w:rFonts w:ascii="Times New Roman" w:eastAsia="Times New Roman" w:hAnsi="Times New Roman" w:cs="Times New Roman"/>
                <w:b/>
                <w:bCs/>
                <w:sz w:val="20"/>
                <w:szCs w:val="20"/>
                <w:lang w:eastAsia="fr-FR"/>
              </w:rPr>
              <w:t xml:space="preserve"> </w:t>
            </w:r>
            <w:r w:rsidR="00FA04E2" w:rsidRPr="00FA04E2">
              <w:rPr>
                <w:rFonts w:ascii="Times New Roman" w:eastAsia="Times New Roman" w:hAnsi="Times New Roman" w:cs="Times New Roman"/>
                <w:color w:val="000000" w:themeColor="text1"/>
                <w:vertAlign w:val="superscript"/>
                <w:lang w:eastAsia="fr-FR"/>
              </w:rPr>
              <w:t>¶</w:t>
            </w:r>
          </w:p>
        </w:tc>
      </w:tr>
      <w:tr w:rsidR="00364133" w:rsidRPr="00F923D4" w14:paraId="5DEFFFC7" w14:textId="77777777" w:rsidTr="000F4E11">
        <w:trPr>
          <w:jc w:val="center"/>
        </w:trPr>
        <w:tc>
          <w:tcPr>
            <w:tcW w:w="3674" w:type="dxa"/>
            <w:tcBorders>
              <w:top w:val="single" w:sz="4" w:space="0" w:color="auto"/>
              <w:left w:val="single" w:sz="4" w:space="0" w:color="auto"/>
              <w:bottom w:val="nil"/>
              <w:right w:val="single" w:sz="4" w:space="0" w:color="auto"/>
            </w:tcBorders>
          </w:tcPr>
          <w:p w14:paraId="6CB878AF" w14:textId="77777777" w:rsidR="00364133" w:rsidRPr="00F923D4" w:rsidRDefault="00364133" w:rsidP="000F4E11">
            <w:pPr>
              <w:spacing w:line="480" w:lineRule="auto"/>
              <w:rPr>
                <w:rFonts w:ascii="Times New Roman" w:hAnsi="Times New Roman" w:cs="Times New Roman"/>
                <w:b/>
                <w:bCs/>
                <w:sz w:val="20"/>
                <w:szCs w:val="20"/>
              </w:rPr>
            </w:pPr>
            <w:r w:rsidRPr="00F923D4">
              <w:rPr>
                <w:rFonts w:ascii="Times New Roman" w:hAnsi="Times New Roman" w:cs="Times New Roman"/>
                <w:b/>
                <w:bCs/>
                <w:sz w:val="20"/>
                <w:szCs w:val="20"/>
              </w:rPr>
              <w:t>Hierarchised primary outcomes</w:t>
            </w:r>
          </w:p>
        </w:tc>
        <w:tc>
          <w:tcPr>
            <w:tcW w:w="1473" w:type="dxa"/>
            <w:tcBorders>
              <w:top w:val="single" w:sz="4" w:space="0" w:color="auto"/>
              <w:left w:val="single" w:sz="4" w:space="0" w:color="auto"/>
              <w:bottom w:val="nil"/>
              <w:right w:val="single" w:sz="4" w:space="0" w:color="auto"/>
            </w:tcBorders>
            <w:vAlign w:val="center"/>
          </w:tcPr>
          <w:p w14:paraId="7BFAD179" w14:textId="77777777" w:rsidR="00364133" w:rsidRPr="00F923D4" w:rsidRDefault="00364133" w:rsidP="000F4E11">
            <w:pPr>
              <w:spacing w:line="480" w:lineRule="auto"/>
              <w:jc w:val="center"/>
              <w:rPr>
                <w:rFonts w:ascii="Times New Roman" w:hAnsi="Times New Roman" w:cs="Times New Roman"/>
                <w:sz w:val="20"/>
                <w:szCs w:val="20"/>
              </w:rPr>
            </w:pPr>
          </w:p>
        </w:tc>
        <w:tc>
          <w:tcPr>
            <w:tcW w:w="1508" w:type="dxa"/>
            <w:tcBorders>
              <w:top w:val="single" w:sz="4" w:space="0" w:color="auto"/>
              <w:left w:val="single" w:sz="4" w:space="0" w:color="auto"/>
              <w:bottom w:val="nil"/>
              <w:right w:val="single" w:sz="4" w:space="0" w:color="auto"/>
            </w:tcBorders>
            <w:vAlign w:val="center"/>
          </w:tcPr>
          <w:p w14:paraId="6043118E" w14:textId="77777777" w:rsidR="00364133" w:rsidRPr="00F923D4" w:rsidRDefault="00364133" w:rsidP="000F4E11">
            <w:pPr>
              <w:spacing w:line="480" w:lineRule="auto"/>
              <w:jc w:val="center"/>
              <w:rPr>
                <w:rFonts w:ascii="Times New Roman" w:hAnsi="Times New Roman" w:cs="Times New Roman"/>
                <w:sz w:val="20"/>
                <w:szCs w:val="20"/>
              </w:rPr>
            </w:pPr>
          </w:p>
        </w:tc>
        <w:tc>
          <w:tcPr>
            <w:tcW w:w="1562" w:type="dxa"/>
            <w:tcBorders>
              <w:top w:val="single" w:sz="4" w:space="0" w:color="auto"/>
              <w:left w:val="single" w:sz="4" w:space="0" w:color="auto"/>
              <w:bottom w:val="nil"/>
              <w:right w:val="single" w:sz="4" w:space="0" w:color="auto"/>
            </w:tcBorders>
          </w:tcPr>
          <w:p w14:paraId="08056582" w14:textId="77777777" w:rsidR="00364133" w:rsidRPr="00F923D4" w:rsidRDefault="00364133" w:rsidP="000F4E11">
            <w:pPr>
              <w:spacing w:line="480" w:lineRule="auto"/>
              <w:jc w:val="center"/>
              <w:rPr>
                <w:rFonts w:ascii="Times New Roman" w:hAnsi="Times New Roman" w:cs="Times New Roman"/>
                <w:sz w:val="20"/>
                <w:szCs w:val="20"/>
              </w:rPr>
            </w:pPr>
          </w:p>
        </w:tc>
        <w:tc>
          <w:tcPr>
            <w:tcW w:w="1559" w:type="dxa"/>
            <w:tcBorders>
              <w:top w:val="single" w:sz="4" w:space="0" w:color="auto"/>
              <w:left w:val="single" w:sz="4" w:space="0" w:color="auto"/>
              <w:bottom w:val="nil"/>
              <w:right w:val="single" w:sz="4" w:space="0" w:color="auto"/>
            </w:tcBorders>
          </w:tcPr>
          <w:p w14:paraId="5213D570" w14:textId="77777777" w:rsidR="00364133" w:rsidRPr="00F923D4" w:rsidRDefault="00364133" w:rsidP="000F4E11">
            <w:pPr>
              <w:spacing w:line="480" w:lineRule="auto"/>
              <w:jc w:val="center"/>
              <w:rPr>
                <w:rFonts w:ascii="Times New Roman" w:hAnsi="Times New Roman" w:cs="Times New Roman"/>
                <w:sz w:val="20"/>
                <w:szCs w:val="20"/>
              </w:rPr>
            </w:pPr>
          </w:p>
        </w:tc>
      </w:tr>
      <w:tr w:rsidR="00364133" w:rsidRPr="00F923D4" w14:paraId="3A3688B5" w14:textId="77777777" w:rsidTr="000F4E11">
        <w:trPr>
          <w:jc w:val="center"/>
        </w:trPr>
        <w:tc>
          <w:tcPr>
            <w:tcW w:w="3674" w:type="dxa"/>
            <w:tcBorders>
              <w:top w:val="nil"/>
              <w:left w:val="single" w:sz="4" w:space="0" w:color="auto"/>
              <w:bottom w:val="nil"/>
              <w:right w:val="single" w:sz="4" w:space="0" w:color="auto"/>
            </w:tcBorders>
          </w:tcPr>
          <w:p w14:paraId="5B346A2E" w14:textId="77777777" w:rsidR="00364133" w:rsidRPr="00F923D4" w:rsidRDefault="00364133" w:rsidP="000F4E11">
            <w:pPr>
              <w:spacing w:line="480" w:lineRule="auto"/>
              <w:rPr>
                <w:rFonts w:ascii="Times New Roman" w:hAnsi="Times New Roman" w:cs="Times New Roman"/>
                <w:sz w:val="20"/>
                <w:szCs w:val="20"/>
              </w:rPr>
            </w:pPr>
            <w:r w:rsidRPr="00F923D4">
              <w:rPr>
                <w:rFonts w:ascii="Times New Roman" w:hAnsi="Times New Roman" w:cs="Times New Roman"/>
                <w:sz w:val="20"/>
                <w:szCs w:val="20"/>
              </w:rPr>
              <w:t>Delta SOFA score</w:t>
            </w:r>
          </w:p>
        </w:tc>
        <w:tc>
          <w:tcPr>
            <w:tcW w:w="1473" w:type="dxa"/>
            <w:tcBorders>
              <w:top w:val="nil"/>
              <w:left w:val="single" w:sz="4" w:space="0" w:color="auto"/>
              <w:bottom w:val="nil"/>
              <w:right w:val="single" w:sz="4" w:space="0" w:color="auto"/>
            </w:tcBorders>
            <w:vAlign w:val="center"/>
          </w:tcPr>
          <w:p w14:paraId="04DA4E57"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5.3</w:t>
            </w:r>
          </w:p>
        </w:tc>
        <w:tc>
          <w:tcPr>
            <w:tcW w:w="1508" w:type="dxa"/>
            <w:tcBorders>
              <w:top w:val="nil"/>
              <w:left w:val="single" w:sz="4" w:space="0" w:color="auto"/>
              <w:bottom w:val="nil"/>
              <w:right w:val="single" w:sz="4" w:space="0" w:color="auto"/>
            </w:tcBorders>
            <w:vAlign w:val="center"/>
          </w:tcPr>
          <w:p w14:paraId="45FC1B19"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5.6</w:t>
            </w:r>
          </w:p>
        </w:tc>
        <w:tc>
          <w:tcPr>
            <w:tcW w:w="1562" w:type="dxa"/>
            <w:tcBorders>
              <w:top w:val="nil"/>
              <w:left w:val="single" w:sz="4" w:space="0" w:color="auto"/>
              <w:bottom w:val="nil"/>
              <w:right w:val="single" w:sz="4" w:space="0" w:color="auto"/>
            </w:tcBorders>
          </w:tcPr>
          <w:p w14:paraId="73A87076"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1559" w:type="dxa"/>
            <w:tcBorders>
              <w:top w:val="nil"/>
              <w:left w:val="single" w:sz="4" w:space="0" w:color="auto"/>
              <w:bottom w:val="nil"/>
              <w:right w:val="single" w:sz="4" w:space="0" w:color="auto"/>
            </w:tcBorders>
          </w:tcPr>
          <w:p w14:paraId="1FEF4BAA"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(-1.3 to 0.7)</w:t>
            </w:r>
          </w:p>
        </w:tc>
      </w:tr>
      <w:tr w:rsidR="00364133" w:rsidRPr="00F923D4" w14:paraId="510D94CC" w14:textId="77777777" w:rsidTr="000F4E11">
        <w:trPr>
          <w:jc w:val="center"/>
        </w:trPr>
        <w:tc>
          <w:tcPr>
            <w:tcW w:w="3674" w:type="dxa"/>
            <w:tcBorders>
              <w:top w:val="nil"/>
              <w:left w:val="single" w:sz="4" w:space="0" w:color="auto"/>
              <w:bottom w:val="nil"/>
              <w:right w:val="single" w:sz="4" w:space="0" w:color="auto"/>
            </w:tcBorders>
          </w:tcPr>
          <w:p w14:paraId="59275A53" w14:textId="77777777" w:rsidR="00364133" w:rsidRPr="00F923D4" w:rsidRDefault="00364133" w:rsidP="000F4E11">
            <w:pPr>
              <w:spacing w:line="480" w:lineRule="auto"/>
              <w:rPr>
                <w:rFonts w:ascii="Times New Roman" w:hAnsi="Times New Roman" w:cs="Times New Roman"/>
                <w:sz w:val="20"/>
                <w:szCs w:val="20"/>
              </w:rPr>
            </w:pPr>
            <w:r w:rsidRPr="00F923D4">
              <w:rPr>
                <w:rFonts w:ascii="Times New Roman" w:hAnsi="Times New Roman" w:cs="Times New Roman"/>
                <w:sz w:val="20"/>
                <w:szCs w:val="20"/>
              </w:rPr>
              <w:t>ICU length of stay</w:t>
            </w:r>
          </w:p>
        </w:tc>
        <w:tc>
          <w:tcPr>
            <w:tcW w:w="1473" w:type="dxa"/>
            <w:tcBorders>
              <w:top w:val="nil"/>
              <w:left w:val="single" w:sz="4" w:space="0" w:color="auto"/>
              <w:bottom w:val="nil"/>
              <w:right w:val="single" w:sz="4" w:space="0" w:color="auto"/>
            </w:tcBorders>
            <w:vAlign w:val="center"/>
          </w:tcPr>
          <w:p w14:paraId="55C1026F"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15.2</w:t>
            </w:r>
          </w:p>
        </w:tc>
        <w:tc>
          <w:tcPr>
            <w:tcW w:w="1508" w:type="dxa"/>
            <w:tcBorders>
              <w:top w:val="nil"/>
              <w:left w:val="single" w:sz="4" w:space="0" w:color="auto"/>
              <w:bottom w:val="nil"/>
              <w:right w:val="single" w:sz="4" w:space="0" w:color="auto"/>
            </w:tcBorders>
            <w:vAlign w:val="center"/>
          </w:tcPr>
          <w:p w14:paraId="688745D2" w14:textId="77777777" w:rsidR="00364133" w:rsidRPr="00F923D4" w:rsidRDefault="00364133" w:rsidP="000F4E11">
            <w:pPr>
              <w:spacing w:line="480" w:lineRule="auto"/>
              <w:jc w:val="center"/>
              <w:rPr>
                <w:rFonts w:ascii="Times New Roman" w:hAnsi="Times New Roman" w:cs="Times New Roman"/>
                <w:sz w:val="20"/>
                <w:szCs w:val="20"/>
                <w:highlight w:val="green"/>
              </w:rPr>
            </w:pPr>
            <w:r w:rsidRPr="00F35F26">
              <w:rPr>
                <w:rFonts w:ascii="Times New Roman" w:hAnsi="Times New Roman" w:cs="Times New Roman"/>
                <w:sz w:val="20"/>
                <w:szCs w:val="20"/>
              </w:rPr>
              <w:t>11.2</w:t>
            </w:r>
          </w:p>
        </w:tc>
        <w:tc>
          <w:tcPr>
            <w:tcW w:w="1562" w:type="dxa"/>
            <w:tcBorders>
              <w:top w:val="nil"/>
              <w:left w:val="single" w:sz="4" w:space="0" w:color="auto"/>
              <w:bottom w:val="nil"/>
              <w:right w:val="single" w:sz="4" w:space="0" w:color="auto"/>
            </w:tcBorders>
          </w:tcPr>
          <w:p w14:paraId="288E7FE7"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1559" w:type="dxa"/>
            <w:tcBorders>
              <w:top w:val="nil"/>
              <w:left w:val="single" w:sz="4" w:space="0" w:color="auto"/>
              <w:bottom w:val="nil"/>
              <w:right w:val="single" w:sz="4" w:space="0" w:color="auto"/>
            </w:tcBorders>
          </w:tcPr>
          <w:p w14:paraId="7DCD88FF"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(0.3 to 7.6)</w:t>
            </w:r>
          </w:p>
        </w:tc>
      </w:tr>
      <w:tr w:rsidR="00364133" w:rsidRPr="00F923D4" w14:paraId="5C72E973" w14:textId="77777777" w:rsidTr="000F4E11">
        <w:trPr>
          <w:jc w:val="center"/>
        </w:trPr>
        <w:tc>
          <w:tcPr>
            <w:tcW w:w="3674" w:type="dxa"/>
            <w:tcBorders>
              <w:top w:val="nil"/>
              <w:left w:val="single" w:sz="4" w:space="0" w:color="auto"/>
              <w:bottom w:val="nil"/>
              <w:right w:val="single" w:sz="4" w:space="0" w:color="auto"/>
            </w:tcBorders>
          </w:tcPr>
          <w:p w14:paraId="1112412F" w14:textId="77777777" w:rsidR="00364133" w:rsidRPr="00F923D4" w:rsidRDefault="00364133" w:rsidP="000F4E11">
            <w:pPr>
              <w:spacing w:line="480" w:lineRule="auto"/>
              <w:rPr>
                <w:rFonts w:ascii="Times New Roman" w:hAnsi="Times New Roman" w:cs="Times New Roman"/>
                <w:sz w:val="20"/>
                <w:szCs w:val="20"/>
              </w:rPr>
            </w:pPr>
            <w:r w:rsidRPr="00F923D4">
              <w:rPr>
                <w:rFonts w:ascii="Times New Roman" w:hAnsi="Times New Roman" w:cs="Times New Roman"/>
                <w:sz w:val="20"/>
                <w:szCs w:val="20"/>
              </w:rPr>
              <w:t>Hospital length of stay</w:t>
            </w:r>
          </w:p>
        </w:tc>
        <w:tc>
          <w:tcPr>
            <w:tcW w:w="1473" w:type="dxa"/>
            <w:tcBorders>
              <w:top w:val="nil"/>
              <w:left w:val="single" w:sz="4" w:space="0" w:color="auto"/>
              <w:bottom w:val="nil"/>
              <w:right w:val="single" w:sz="4" w:space="0" w:color="auto"/>
            </w:tcBorders>
            <w:vAlign w:val="center"/>
          </w:tcPr>
          <w:p w14:paraId="045B7135"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38.3</w:t>
            </w:r>
          </w:p>
        </w:tc>
        <w:tc>
          <w:tcPr>
            <w:tcW w:w="1508" w:type="dxa"/>
            <w:tcBorders>
              <w:top w:val="nil"/>
              <w:left w:val="single" w:sz="4" w:space="0" w:color="auto"/>
              <w:bottom w:val="nil"/>
              <w:right w:val="single" w:sz="4" w:space="0" w:color="auto"/>
            </w:tcBorders>
            <w:vAlign w:val="center"/>
          </w:tcPr>
          <w:p w14:paraId="4312BC85" w14:textId="77777777" w:rsidR="00364133" w:rsidRPr="00F35F26" w:rsidRDefault="00364133" w:rsidP="000F4E11">
            <w:pPr>
              <w:spacing w:line="480" w:lineRule="auto"/>
              <w:jc w:val="center"/>
              <w:rPr>
                <w:rFonts w:ascii="Times New Roman" w:hAnsi="Times New Roman" w:cs="Times New Roman"/>
                <w:sz w:val="20"/>
                <w:szCs w:val="20"/>
              </w:rPr>
            </w:pPr>
            <w:r w:rsidRPr="00F35F26">
              <w:rPr>
                <w:rFonts w:ascii="Times New Roman" w:hAnsi="Times New Roman" w:cs="Times New Roman"/>
                <w:sz w:val="20"/>
                <w:szCs w:val="20"/>
              </w:rPr>
              <w:t>39.1</w:t>
            </w:r>
          </w:p>
        </w:tc>
        <w:tc>
          <w:tcPr>
            <w:tcW w:w="1562" w:type="dxa"/>
            <w:tcBorders>
              <w:top w:val="nil"/>
              <w:left w:val="single" w:sz="4" w:space="0" w:color="auto"/>
              <w:bottom w:val="nil"/>
              <w:right w:val="single" w:sz="4" w:space="0" w:color="auto"/>
            </w:tcBorders>
          </w:tcPr>
          <w:p w14:paraId="40D711FC"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-0.8</w:t>
            </w:r>
          </w:p>
        </w:tc>
        <w:tc>
          <w:tcPr>
            <w:tcW w:w="1559" w:type="dxa"/>
            <w:tcBorders>
              <w:top w:val="nil"/>
              <w:left w:val="single" w:sz="4" w:space="0" w:color="auto"/>
              <w:bottom w:val="nil"/>
              <w:right w:val="single" w:sz="4" w:space="0" w:color="auto"/>
            </w:tcBorders>
          </w:tcPr>
          <w:p w14:paraId="15D9B7F5"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 xml:space="preserve">(-9.9 to 8.8) </w:t>
            </w:r>
          </w:p>
        </w:tc>
      </w:tr>
      <w:tr w:rsidR="00364133" w:rsidRPr="00F923D4" w14:paraId="45B22972" w14:textId="77777777" w:rsidTr="000F4E11">
        <w:trPr>
          <w:jc w:val="center"/>
        </w:trPr>
        <w:tc>
          <w:tcPr>
            <w:tcW w:w="3674" w:type="dxa"/>
            <w:tcBorders>
              <w:top w:val="nil"/>
              <w:left w:val="single" w:sz="4" w:space="0" w:color="auto"/>
              <w:bottom w:val="nil"/>
              <w:right w:val="single" w:sz="4" w:space="0" w:color="auto"/>
            </w:tcBorders>
          </w:tcPr>
          <w:p w14:paraId="3F72CA80" w14:textId="77777777" w:rsidR="00364133" w:rsidRPr="00F923D4" w:rsidRDefault="00364133" w:rsidP="000F4E11">
            <w:pPr>
              <w:spacing w:line="480" w:lineRule="auto"/>
              <w:rPr>
                <w:rFonts w:ascii="Times New Roman" w:hAnsi="Times New Roman" w:cs="Times New Roman"/>
                <w:sz w:val="20"/>
                <w:szCs w:val="20"/>
              </w:rPr>
            </w:pPr>
            <w:r w:rsidRPr="00F923D4">
              <w:rPr>
                <w:rFonts w:ascii="Times New Roman" w:hAnsi="Times New Roman" w:cs="Times New Roman"/>
                <w:sz w:val="20"/>
                <w:szCs w:val="20"/>
              </w:rPr>
              <w:t>No. of ventilator-free days at Day 28</w:t>
            </w:r>
          </w:p>
        </w:tc>
        <w:tc>
          <w:tcPr>
            <w:tcW w:w="1473" w:type="dxa"/>
            <w:tcBorders>
              <w:top w:val="nil"/>
              <w:left w:val="single" w:sz="4" w:space="0" w:color="auto"/>
              <w:bottom w:val="nil"/>
              <w:right w:val="single" w:sz="4" w:space="0" w:color="auto"/>
            </w:tcBorders>
            <w:vAlign w:val="center"/>
          </w:tcPr>
          <w:p w14:paraId="31CF75A8"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21.5</w:t>
            </w:r>
          </w:p>
        </w:tc>
        <w:tc>
          <w:tcPr>
            <w:tcW w:w="1508" w:type="dxa"/>
            <w:tcBorders>
              <w:top w:val="nil"/>
              <w:left w:val="single" w:sz="4" w:space="0" w:color="auto"/>
              <w:bottom w:val="nil"/>
              <w:right w:val="single" w:sz="4" w:space="0" w:color="auto"/>
            </w:tcBorders>
            <w:vAlign w:val="center"/>
          </w:tcPr>
          <w:p w14:paraId="7EE169BF" w14:textId="77777777" w:rsidR="00364133" w:rsidRPr="00F35F26" w:rsidRDefault="00364133" w:rsidP="000F4E11">
            <w:pPr>
              <w:spacing w:line="480" w:lineRule="auto"/>
              <w:jc w:val="center"/>
              <w:rPr>
                <w:rFonts w:ascii="Times New Roman" w:hAnsi="Times New Roman" w:cs="Times New Roman"/>
                <w:sz w:val="20"/>
                <w:szCs w:val="20"/>
              </w:rPr>
            </w:pPr>
            <w:r w:rsidRPr="00F35F26">
              <w:rPr>
                <w:rFonts w:ascii="Times New Roman" w:hAnsi="Times New Roman" w:cs="Times New Roman"/>
                <w:sz w:val="20"/>
                <w:szCs w:val="20"/>
              </w:rPr>
              <w:t>23.2</w:t>
            </w:r>
          </w:p>
        </w:tc>
        <w:tc>
          <w:tcPr>
            <w:tcW w:w="1562" w:type="dxa"/>
            <w:tcBorders>
              <w:top w:val="nil"/>
              <w:left w:val="single" w:sz="4" w:space="0" w:color="auto"/>
              <w:bottom w:val="nil"/>
              <w:right w:val="single" w:sz="4" w:space="0" w:color="auto"/>
            </w:tcBorders>
          </w:tcPr>
          <w:p w14:paraId="28A2BBAD"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1559" w:type="dxa"/>
            <w:tcBorders>
              <w:top w:val="nil"/>
              <w:left w:val="single" w:sz="4" w:space="0" w:color="auto"/>
              <w:bottom w:val="nil"/>
              <w:right w:val="single" w:sz="4" w:space="0" w:color="auto"/>
            </w:tcBorders>
          </w:tcPr>
          <w:p w14:paraId="060695EC"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(-3.3 to -0.1)</w:t>
            </w:r>
          </w:p>
        </w:tc>
      </w:tr>
      <w:tr w:rsidR="00364133" w:rsidRPr="00F923D4" w14:paraId="2097FD73" w14:textId="77777777" w:rsidTr="000F4E11">
        <w:trPr>
          <w:jc w:val="center"/>
        </w:trPr>
        <w:tc>
          <w:tcPr>
            <w:tcW w:w="3674" w:type="dxa"/>
            <w:tcBorders>
              <w:top w:val="nil"/>
              <w:left w:val="single" w:sz="4" w:space="0" w:color="auto"/>
              <w:bottom w:val="nil"/>
              <w:right w:val="single" w:sz="4" w:space="0" w:color="auto"/>
            </w:tcBorders>
          </w:tcPr>
          <w:p w14:paraId="5EECC26B" w14:textId="77777777" w:rsidR="00364133" w:rsidRPr="00F923D4" w:rsidRDefault="00364133" w:rsidP="000F4E11">
            <w:pPr>
              <w:spacing w:line="480" w:lineRule="auto"/>
              <w:rPr>
                <w:rFonts w:ascii="Times New Roman" w:hAnsi="Times New Roman" w:cs="Times New Roman"/>
                <w:sz w:val="20"/>
                <w:szCs w:val="20"/>
              </w:rPr>
            </w:pPr>
            <w:r w:rsidRPr="00F923D4">
              <w:rPr>
                <w:rFonts w:ascii="Times New Roman" w:hAnsi="Times New Roman" w:cs="Times New Roman"/>
                <w:sz w:val="20"/>
                <w:szCs w:val="20"/>
              </w:rPr>
              <w:t>No. of renal failure-free days at Day 28</w:t>
            </w:r>
          </w:p>
        </w:tc>
        <w:tc>
          <w:tcPr>
            <w:tcW w:w="1473" w:type="dxa"/>
            <w:tcBorders>
              <w:top w:val="nil"/>
              <w:left w:val="single" w:sz="4" w:space="0" w:color="auto"/>
              <w:bottom w:val="nil"/>
              <w:right w:val="single" w:sz="4" w:space="0" w:color="auto"/>
            </w:tcBorders>
            <w:vAlign w:val="center"/>
          </w:tcPr>
          <w:p w14:paraId="3BEB7211"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1508" w:type="dxa"/>
            <w:tcBorders>
              <w:top w:val="nil"/>
              <w:left w:val="single" w:sz="4" w:space="0" w:color="auto"/>
              <w:bottom w:val="nil"/>
              <w:right w:val="single" w:sz="4" w:space="0" w:color="auto"/>
            </w:tcBorders>
            <w:vAlign w:val="center"/>
          </w:tcPr>
          <w:p w14:paraId="5283BEEE"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22.1</w:t>
            </w:r>
          </w:p>
        </w:tc>
        <w:tc>
          <w:tcPr>
            <w:tcW w:w="1562" w:type="dxa"/>
            <w:tcBorders>
              <w:top w:val="nil"/>
              <w:left w:val="single" w:sz="4" w:space="0" w:color="auto"/>
              <w:bottom w:val="nil"/>
              <w:right w:val="single" w:sz="4" w:space="0" w:color="auto"/>
            </w:tcBorders>
          </w:tcPr>
          <w:p w14:paraId="2340989D"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0.8</w:t>
            </w:r>
          </w:p>
        </w:tc>
        <w:tc>
          <w:tcPr>
            <w:tcW w:w="1559" w:type="dxa"/>
            <w:tcBorders>
              <w:top w:val="nil"/>
              <w:left w:val="single" w:sz="4" w:space="0" w:color="auto"/>
              <w:bottom w:val="nil"/>
              <w:right w:val="single" w:sz="4" w:space="0" w:color="auto"/>
            </w:tcBorders>
          </w:tcPr>
          <w:p w14:paraId="002B84F3"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(-1.4 to 3)</w:t>
            </w:r>
          </w:p>
        </w:tc>
      </w:tr>
      <w:tr w:rsidR="00364133" w:rsidRPr="00F923D4" w14:paraId="5A7C8D63" w14:textId="77777777" w:rsidTr="000F4E11">
        <w:trPr>
          <w:jc w:val="center"/>
        </w:trPr>
        <w:tc>
          <w:tcPr>
            <w:tcW w:w="3674" w:type="dxa"/>
            <w:tcBorders>
              <w:top w:val="nil"/>
              <w:left w:val="single" w:sz="4" w:space="0" w:color="auto"/>
              <w:bottom w:val="single" w:sz="4" w:space="0" w:color="auto"/>
              <w:right w:val="single" w:sz="4" w:space="0" w:color="auto"/>
            </w:tcBorders>
          </w:tcPr>
          <w:p w14:paraId="01E2EDD7" w14:textId="77777777" w:rsidR="00364133" w:rsidRPr="00F923D4" w:rsidRDefault="00364133" w:rsidP="000F4E11">
            <w:pPr>
              <w:spacing w:line="480" w:lineRule="auto"/>
              <w:rPr>
                <w:rFonts w:ascii="Times New Roman" w:hAnsi="Times New Roman" w:cs="Times New Roman"/>
                <w:sz w:val="20"/>
                <w:szCs w:val="20"/>
              </w:rPr>
            </w:pPr>
            <w:r w:rsidRPr="00F923D4">
              <w:rPr>
                <w:rFonts w:ascii="Times New Roman" w:hAnsi="Times New Roman" w:cs="Times New Roman"/>
                <w:sz w:val="20"/>
                <w:szCs w:val="20"/>
              </w:rPr>
              <w:t>No. of catecholamine-free days at Day 28</w:t>
            </w:r>
          </w:p>
        </w:tc>
        <w:tc>
          <w:tcPr>
            <w:tcW w:w="1473" w:type="dxa"/>
            <w:tcBorders>
              <w:top w:val="nil"/>
              <w:left w:val="single" w:sz="4" w:space="0" w:color="auto"/>
              <w:bottom w:val="single" w:sz="4" w:space="0" w:color="auto"/>
              <w:right w:val="single" w:sz="4" w:space="0" w:color="auto"/>
            </w:tcBorders>
            <w:vAlign w:val="center"/>
          </w:tcPr>
          <w:p w14:paraId="79CAF06C"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7.3</w:t>
            </w:r>
          </w:p>
        </w:tc>
        <w:tc>
          <w:tcPr>
            <w:tcW w:w="1508" w:type="dxa"/>
            <w:tcBorders>
              <w:top w:val="nil"/>
              <w:left w:val="single" w:sz="4" w:space="0" w:color="auto"/>
              <w:bottom w:val="single" w:sz="4" w:space="0" w:color="auto"/>
              <w:right w:val="single" w:sz="4" w:space="0" w:color="auto"/>
            </w:tcBorders>
            <w:vAlign w:val="center"/>
          </w:tcPr>
          <w:p w14:paraId="79765C97"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7.6</w:t>
            </w:r>
          </w:p>
        </w:tc>
        <w:tc>
          <w:tcPr>
            <w:tcW w:w="1562" w:type="dxa"/>
            <w:tcBorders>
              <w:top w:val="nil"/>
              <w:left w:val="single" w:sz="4" w:space="0" w:color="auto"/>
              <w:bottom w:val="single" w:sz="4" w:space="0" w:color="auto"/>
              <w:right w:val="single" w:sz="4" w:space="0" w:color="auto"/>
            </w:tcBorders>
          </w:tcPr>
          <w:p w14:paraId="4CCAF947"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-0.3</w:t>
            </w:r>
          </w:p>
        </w:tc>
        <w:tc>
          <w:tcPr>
            <w:tcW w:w="1559" w:type="dxa"/>
            <w:tcBorders>
              <w:top w:val="nil"/>
              <w:left w:val="single" w:sz="4" w:space="0" w:color="auto"/>
              <w:bottom w:val="single" w:sz="4" w:space="0" w:color="auto"/>
              <w:right w:val="single" w:sz="4" w:space="0" w:color="auto"/>
            </w:tcBorders>
          </w:tcPr>
          <w:p w14:paraId="21C9EC57" w14:textId="77777777" w:rsidR="00364133" w:rsidRPr="00F923D4" w:rsidRDefault="00364133" w:rsidP="000F4E11">
            <w:pPr>
              <w:spacing w:line="480" w:lineRule="auto"/>
              <w:jc w:val="center"/>
              <w:rPr>
                <w:rFonts w:ascii="Times New Roman" w:hAnsi="Times New Roman" w:cs="Times New Roman"/>
                <w:sz w:val="20"/>
                <w:szCs w:val="20"/>
              </w:rPr>
            </w:pPr>
            <w:r>
              <w:rPr>
                <w:rFonts w:ascii="Times New Roman" w:hAnsi="Times New Roman" w:cs="Times New Roman"/>
                <w:sz w:val="20"/>
                <w:szCs w:val="20"/>
              </w:rPr>
              <w:t>(-0.9 to 0.3)</w:t>
            </w:r>
          </w:p>
        </w:tc>
      </w:tr>
    </w:tbl>
    <w:p w14:paraId="22F4CBE5" w14:textId="77777777" w:rsidR="00BD1258" w:rsidRDefault="00BD1258" w:rsidP="00364133">
      <w:pPr>
        <w:rPr>
          <w:rFonts w:ascii="Times New Roman" w:hAnsi="Times New Roman" w:cs="Times New Roman"/>
          <w:sz w:val="22"/>
          <w:szCs w:val="22"/>
        </w:rPr>
      </w:pPr>
    </w:p>
    <w:p w14:paraId="5B4395C0" w14:textId="48D32CCF" w:rsidR="00BD1258" w:rsidRPr="00BD1258" w:rsidRDefault="00FA04E2" w:rsidP="00364133">
      <w:pPr>
        <w:rPr>
          <w:sz w:val="22"/>
          <w:szCs w:val="22"/>
        </w:rPr>
      </w:pPr>
      <w:r w:rsidRPr="00FA04E2">
        <w:rPr>
          <w:rFonts w:ascii="Times New Roman" w:eastAsia="Times New Roman" w:hAnsi="Times New Roman" w:cs="Times New Roman"/>
          <w:color w:val="000000" w:themeColor="text1"/>
          <w:vertAlign w:val="superscript"/>
          <w:lang w:eastAsia="fr-FR"/>
        </w:rPr>
        <w:t>¶</w:t>
      </w:r>
      <w:r>
        <w:rPr>
          <w:rFonts w:ascii="Times New Roman" w:eastAsia="Times New Roman" w:hAnsi="Times New Roman" w:cs="Times New Roman"/>
          <w:color w:val="000000" w:themeColor="text1"/>
          <w:vertAlign w:val="superscript"/>
          <w:lang w:eastAsia="fr-FR"/>
        </w:rPr>
        <w:t xml:space="preserve"> </w:t>
      </w:r>
      <w:r w:rsidR="00BD1258" w:rsidRPr="00BD1258">
        <w:rPr>
          <w:rFonts w:ascii="Times New Roman" w:hAnsi="Times New Roman" w:cs="Times New Roman"/>
          <w:sz w:val="22"/>
          <w:szCs w:val="22"/>
        </w:rPr>
        <w:t>For all primary outcomes, confidence intervals (CIs) are calculated by bootstrapping.</w:t>
      </w:r>
    </w:p>
    <w:p w14:paraId="08C5C3C8" w14:textId="77777777" w:rsidR="00F266B1" w:rsidRDefault="00F266B1" w:rsidP="00364133"/>
    <w:p w14:paraId="30AADD46" w14:textId="77777777" w:rsidR="00F266B1" w:rsidRDefault="00F266B1" w:rsidP="00364133"/>
    <w:p w14:paraId="27117125" w14:textId="77777777" w:rsidR="00F266B1" w:rsidRDefault="00F266B1" w:rsidP="00364133"/>
    <w:p w14:paraId="0834460F" w14:textId="77777777" w:rsidR="00364133" w:rsidRDefault="00364133" w:rsidP="00F65306">
      <w:pPr>
        <w:pStyle w:val="Titre1"/>
        <w:spacing w:line="360" w:lineRule="auto"/>
        <w:rPr>
          <w:rFonts w:cs="Times New Roman"/>
          <w:bCs/>
          <w:color w:val="auto"/>
        </w:rPr>
      </w:pPr>
    </w:p>
    <w:p w14:paraId="25ADCE2D" w14:textId="77777777" w:rsidR="00364133" w:rsidRPr="00364133" w:rsidRDefault="00364133" w:rsidP="00364133"/>
    <w:p w14:paraId="67B6B320" w14:textId="77777777" w:rsidR="00364133" w:rsidRDefault="00364133" w:rsidP="00364133"/>
    <w:p w14:paraId="2A64AA86" w14:textId="77777777" w:rsidR="00364133" w:rsidRPr="00364133" w:rsidRDefault="00364133" w:rsidP="00364133"/>
    <w:p w14:paraId="49A6339C" w14:textId="77777777" w:rsidR="00364133" w:rsidRPr="00364133" w:rsidRDefault="00364133" w:rsidP="00364133"/>
    <w:p w14:paraId="6C0A9042" w14:textId="77777777" w:rsidR="00364133" w:rsidRPr="00364133" w:rsidRDefault="00364133" w:rsidP="00364133"/>
    <w:p w14:paraId="68C65B3B" w14:textId="77777777" w:rsidR="00364133" w:rsidRPr="00364133" w:rsidRDefault="00364133" w:rsidP="00364133"/>
    <w:p w14:paraId="48DC990B" w14:textId="77777777" w:rsidR="00364133" w:rsidRDefault="00364133" w:rsidP="00364133"/>
    <w:p w14:paraId="4FF2A1B9" w14:textId="77777777" w:rsidR="00364133" w:rsidRPr="00364133" w:rsidRDefault="00364133" w:rsidP="00364133">
      <w:pPr>
        <w:ind w:firstLine="720"/>
      </w:pPr>
    </w:p>
    <w:p w14:paraId="0B9FE405" w14:textId="77777777" w:rsidR="00364133" w:rsidRDefault="00364133" w:rsidP="00952CFE"/>
    <w:p w14:paraId="13775899" w14:textId="4015490A" w:rsidR="00F65306" w:rsidRDefault="00761EB5" w:rsidP="002C72B5">
      <w:pPr>
        <w:pStyle w:val="Titre2"/>
      </w:pPr>
      <w:bookmarkStart w:id="34" w:name="_Toc193442732"/>
      <w:proofErr w:type="spellStart"/>
      <w:r>
        <w:rPr>
          <w:bCs/>
        </w:rPr>
        <w:lastRenderedPageBreak/>
        <w:t>e</w:t>
      </w:r>
      <w:r w:rsidR="0094360C" w:rsidRPr="00C24CCB">
        <w:rPr>
          <w:bCs/>
        </w:rPr>
        <w:t>Figure</w:t>
      </w:r>
      <w:proofErr w:type="spellEnd"/>
      <w:r w:rsidR="0094360C" w:rsidRPr="00C24CCB">
        <w:rPr>
          <w:bCs/>
        </w:rPr>
        <w:t xml:space="preserve"> </w:t>
      </w:r>
      <w:r>
        <w:rPr>
          <w:bCs/>
        </w:rPr>
        <w:t>4</w:t>
      </w:r>
      <w:r w:rsidR="0094360C" w:rsidRPr="00C24CCB">
        <w:rPr>
          <w:bCs/>
        </w:rPr>
        <w:t>:</w:t>
      </w:r>
      <w:r w:rsidR="0094360C" w:rsidRPr="00EB5604">
        <w:rPr>
          <w:bCs/>
        </w:rPr>
        <w:t xml:space="preserve"> </w:t>
      </w:r>
      <w:r w:rsidR="0094360C" w:rsidRPr="00EB5604">
        <w:t>Subgroup a</w:t>
      </w:r>
      <w:r>
        <w:t>n</w:t>
      </w:r>
      <w:r w:rsidR="0094360C" w:rsidRPr="00EB5604">
        <w:t>alysis for</w:t>
      </w:r>
      <w:r w:rsidR="0094360C" w:rsidRPr="00EB5604">
        <w:rPr>
          <w:bCs/>
        </w:rPr>
        <w:t xml:space="preserve"> </w:t>
      </w:r>
      <w:r w:rsidR="0094360C" w:rsidRPr="00EB5604">
        <w:t>Delta SOFA.</w:t>
      </w:r>
      <w:bookmarkEnd w:id="34"/>
      <w:r w:rsidR="0094360C" w:rsidRPr="00EB5604">
        <w:t xml:space="preserve"> </w:t>
      </w:r>
    </w:p>
    <w:p w14:paraId="52BF4AD2" w14:textId="77777777" w:rsidR="001D0FB7" w:rsidRDefault="00F65306" w:rsidP="001D0FB7">
      <w:pPr>
        <w:rPr>
          <w:rFonts w:cs="Times New Roman"/>
        </w:rPr>
      </w:pPr>
      <w:r>
        <w:rPr>
          <w:noProof/>
        </w:rPr>
        <w:drawing>
          <wp:anchor distT="0" distB="0" distL="114300" distR="114300" simplePos="0" relativeHeight="251668480" behindDoc="0" locked="0" layoutInCell="1" allowOverlap="1" wp14:anchorId="58245A05" wp14:editId="7DF068E5">
            <wp:simplePos x="0" y="0"/>
            <wp:positionH relativeFrom="margin">
              <wp:align>center</wp:align>
            </wp:positionH>
            <wp:positionV relativeFrom="paragraph">
              <wp:posOffset>180975</wp:posOffset>
            </wp:positionV>
            <wp:extent cx="6962314" cy="2659987"/>
            <wp:effectExtent l="19050" t="19050" r="10160" b="26670"/>
            <wp:wrapTopAndBottom/>
            <wp:docPr id="56599040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962314" cy="265998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7AD3725D" w14:textId="1630371F" w:rsidR="0094360C" w:rsidRPr="001D0FB7" w:rsidRDefault="0094360C" w:rsidP="001D0FB7">
      <w:pPr>
        <w:rPr>
          <w:rFonts w:cs="Times New Roman"/>
        </w:rPr>
      </w:pPr>
      <w:r w:rsidRPr="00910E31">
        <w:rPr>
          <w:rFonts w:ascii="Times New Roman" w:hAnsi="Times New Roman" w:cs="Times New Roman"/>
          <w:bCs/>
          <w:sz w:val="20"/>
          <w:szCs w:val="20"/>
        </w:rPr>
        <w:t>This figure reports</w:t>
      </w:r>
      <w:r w:rsidRPr="00910E31">
        <w:rPr>
          <w:rFonts w:ascii="Times New Roman" w:hAnsi="Times New Roman" w:cs="Times New Roman"/>
          <w:sz w:val="20"/>
          <w:szCs w:val="20"/>
        </w:rPr>
        <w:t xml:space="preserve"> least-squares mean differences with 95% confidence intervals (CIs) for delta SOFA score between the control and intervention groups in all patients and in the three prespecified subgroups. CIs have not been adjusted for multiplicity and may not be used for hypothesis testing. Delta SOFA score was missing for </w:t>
      </w:r>
      <w:r w:rsidR="00F65306" w:rsidRPr="00910E31">
        <w:rPr>
          <w:rFonts w:ascii="Times New Roman" w:hAnsi="Times New Roman" w:cs="Times New Roman"/>
          <w:sz w:val="20"/>
          <w:szCs w:val="20"/>
        </w:rPr>
        <w:t>1</w:t>
      </w:r>
      <w:r w:rsidRPr="00910E31">
        <w:rPr>
          <w:rFonts w:ascii="Times New Roman" w:hAnsi="Times New Roman" w:cs="Times New Roman"/>
          <w:sz w:val="20"/>
          <w:szCs w:val="20"/>
        </w:rPr>
        <w:t xml:space="preserve"> patient in the intervention </w:t>
      </w:r>
      <w:proofErr w:type="gramStart"/>
      <w:r w:rsidRPr="00910E31">
        <w:rPr>
          <w:rFonts w:ascii="Times New Roman" w:hAnsi="Times New Roman" w:cs="Times New Roman"/>
          <w:sz w:val="20"/>
          <w:szCs w:val="20"/>
        </w:rPr>
        <w:t>group,</w:t>
      </w:r>
      <w:proofErr w:type="gramEnd"/>
      <w:r w:rsidRPr="00910E31">
        <w:rPr>
          <w:rFonts w:ascii="Times New Roman" w:hAnsi="Times New Roman" w:cs="Times New Roman"/>
          <w:sz w:val="20"/>
          <w:szCs w:val="20"/>
        </w:rPr>
        <w:t xml:space="preserve"> these patients are not represented on this figure. The size of each block is proportional to the number of patients included in each corresponding subgroup. The source of infection </w:t>
      </w:r>
      <w:r w:rsidRPr="00910E31">
        <w:rPr>
          <w:rFonts w:ascii="Times New Roman" w:eastAsia="Times New Roman" w:hAnsi="Times New Roman" w:cs="Times New Roman"/>
          <w:sz w:val="20"/>
          <w:szCs w:val="20"/>
          <w:lang w:val="en-US" w:eastAsia="fr-FR"/>
        </w:rPr>
        <w:t>refers to the documented or suspected infection site at inclusion.</w:t>
      </w:r>
      <w:r w:rsidR="0023716F" w:rsidRPr="00910E31">
        <w:rPr>
          <w:rFonts w:ascii="Times New Roman" w:eastAsia="Times New Roman" w:hAnsi="Times New Roman" w:cs="Times New Roman"/>
          <w:sz w:val="20"/>
          <w:szCs w:val="20"/>
          <w:lang w:val="en-US" w:eastAsia="fr-FR"/>
        </w:rPr>
        <w:t xml:space="preserve"> </w:t>
      </w:r>
      <w:r w:rsidR="0023716F" w:rsidRPr="00910E31">
        <w:rPr>
          <w:rFonts w:ascii="Times New Roman" w:eastAsia="Times New Roman" w:hAnsi="Times New Roman" w:cs="Times New Roman"/>
          <w:sz w:val="20"/>
          <w:szCs w:val="20"/>
          <w:lang w:eastAsia="fr-FR"/>
        </w:rPr>
        <w:t>Data about source of infection were missing for 4 patients and were not abdominal or pulmonary for 9 patients, these patients are not represented on this figure.</w:t>
      </w:r>
      <w:r w:rsidRPr="00910E31">
        <w:rPr>
          <w:rFonts w:ascii="Times New Roman" w:eastAsia="Times New Roman" w:hAnsi="Times New Roman" w:cs="Times New Roman"/>
          <w:sz w:val="20"/>
          <w:szCs w:val="20"/>
          <w:lang w:val="en-US" w:eastAsia="fr-FR"/>
        </w:rPr>
        <w:t xml:space="preserve"> The Sepsis-related Organ Failure Assessment (SOFA) score, calculated at baseline, ranges from 0 to 24, with higher scores indicating greater severity</w:t>
      </w:r>
      <w:r w:rsidR="004E3547" w:rsidRPr="00910E31">
        <w:rPr>
          <w:rFonts w:ascii="Times New Roman" w:eastAsia="Times New Roman" w:hAnsi="Times New Roman" w:cs="Times New Roman"/>
          <w:sz w:val="20"/>
          <w:szCs w:val="20"/>
          <w:lang w:val="en-US" w:eastAsia="fr-FR"/>
        </w:rPr>
        <w:t xml:space="preserve"> </w:t>
      </w:r>
      <w:r w:rsidR="004E3547" w:rsidRPr="00910E31">
        <w:rPr>
          <w:rFonts w:ascii="Times New Roman" w:eastAsia="Times New Roman" w:hAnsi="Times New Roman" w:cs="Times New Roman"/>
          <w:sz w:val="20"/>
          <w:szCs w:val="20"/>
          <w:vertAlign w:val="superscript"/>
          <w:lang w:val="en-US" w:eastAsia="fr-FR"/>
        </w:rPr>
        <w:t>7</w:t>
      </w:r>
      <w:r w:rsidRPr="00910E31">
        <w:rPr>
          <w:rFonts w:ascii="Times New Roman" w:eastAsia="Times New Roman" w:hAnsi="Times New Roman" w:cs="Times New Roman"/>
          <w:sz w:val="20"/>
          <w:szCs w:val="20"/>
          <w:lang w:val="en-US" w:eastAsia="fr-FR"/>
        </w:rPr>
        <w:t>.</w:t>
      </w:r>
    </w:p>
    <w:p w14:paraId="75F2B52B" w14:textId="77777777" w:rsidR="0094360C" w:rsidRDefault="0094360C" w:rsidP="0094360C"/>
    <w:p w14:paraId="78E0D876" w14:textId="77777777" w:rsidR="001D0FB7" w:rsidRDefault="001D0FB7" w:rsidP="0094360C"/>
    <w:p w14:paraId="13F9E63C" w14:textId="77777777" w:rsidR="001D0FB7" w:rsidRDefault="001D0FB7" w:rsidP="0094360C"/>
    <w:p w14:paraId="37E0907C" w14:textId="77777777" w:rsidR="001D0FB7" w:rsidRPr="00EB5604" w:rsidRDefault="001D0FB7" w:rsidP="0094360C"/>
    <w:p w14:paraId="3733572C" w14:textId="77777777" w:rsidR="001D0FB7" w:rsidRDefault="001D0FB7" w:rsidP="001D0FB7"/>
    <w:p w14:paraId="1B671CFB" w14:textId="77777777" w:rsidR="001D0FB7" w:rsidRDefault="001D0FB7" w:rsidP="001D0FB7"/>
    <w:p w14:paraId="1A18C5CA" w14:textId="0AA94921" w:rsidR="0094360C" w:rsidRDefault="007A4277" w:rsidP="002C72B5">
      <w:pPr>
        <w:pStyle w:val="Titre2"/>
        <w:rPr>
          <w:rFonts w:cs="Times New Roman"/>
        </w:rPr>
      </w:pPr>
      <w:bookmarkStart w:id="35" w:name="_Toc193442733"/>
      <w:r w:rsidRPr="00C24CCB">
        <w:rPr>
          <w:noProof/>
        </w:rPr>
        <w:lastRenderedPageBreak/>
        <w:drawing>
          <wp:anchor distT="0" distB="0" distL="114300" distR="114300" simplePos="0" relativeHeight="251669504" behindDoc="0" locked="0" layoutInCell="1" allowOverlap="1" wp14:anchorId="29274FA3" wp14:editId="524A17FB">
            <wp:simplePos x="0" y="0"/>
            <wp:positionH relativeFrom="margin">
              <wp:align>center</wp:align>
            </wp:positionH>
            <wp:positionV relativeFrom="paragraph">
              <wp:posOffset>463550</wp:posOffset>
            </wp:positionV>
            <wp:extent cx="7088505" cy="2411193"/>
            <wp:effectExtent l="19050" t="19050" r="17145" b="27305"/>
            <wp:wrapTopAndBottom/>
            <wp:docPr id="45099125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88505" cy="2411193"/>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roofErr w:type="spellStart"/>
      <w:r w:rsidR="00761EB5">
        <w:t>e</w:t>
      </w:r>
      <w:r w:rsidR="0094360C" w:rsidRPr="00C24CCB">
        <w:t>Figure</w:t>
      </w:r>
      <w:proofErr w:type="spellEnd"/>
      <w:r w:rsidR="0094360C" w:rsidRPr="00C24CCB">
        <w:t xml:space="preserve"> </w:t>
      </w:r>
      <w:r w:rsidR="00761EB5">
        <w:t>5</w:t>
      </w:r>
      <w:r w:rsidR="0094360C" w:rsidRPr="00C24CCB">
        <w:t>:</w:t>
      </w:r>
      <w:r w:rsidR="0094360C" w:rsidRPr="00EB5604">
        <w:t xml:space="preserve"> Subgroup analysis for hospital length of stay.</w:t>
      </w:r>
      <w:bookmarkEnd w:id="35"/>
    </w:p>
    <w:p w14:paraId="5A5B220A" w14:textId="77777777" w:rsidR="007A4277" w:rsidRPr="00D65F62" w:rsidRDefault="007A4277" w:rsidP="00D65F62"/>
    <w:p w14:paraId="688E5899" w14:textId="77777777" w:rsidR="0036031F" w:rsidRDefault="0036031F" w:rsidP="00910E31">
      <w:pPr>
        <w:tabs>
          <w:tab w:val="left" w:pos="2316"/>
        </w:tabs>
        <w:spacing w:line="240" w:lineRule="auto"/>
        <w:rPr>
          <w:rFonts w:ascii="Times New Roman" w:hAnsi="Times New Roman" w:cs="Times New Roman"/>
          <w:bCs/>
          <w:sz w:val="20"/>
          <w:szCs w:val="20"/>
        </w:rPr>
      </w:pPr>
    </w:p>
    <w:p w14:paraId="436897DF" w14:textId="119DA9F8" w:rsidR="0094360C" w:rsidRPr="00910E31" w:rsidRDefault="0094360C" w:rsidP="00910E31">
      <w:pPr>
        <w:tabs>
          <w:tab w:val="left" w:pos="2316"/>
        </w:tabs>
        <w:spacing w:line="240" w:lineRule="auto"/>
        <w:rPr>
          <w:rFonts w:ascii="Times New Roman" w:hAnsi="Times New Roman" w:cs="Times New Roman"/>
          <w:sz w:val="20"/>
          <w:szCs w:val="20"/>
        </w:rPr>
      </w:pPr>
      <w:r w:rsidRPr="00910E31">
        <w:rPr>
          <w:rFonts w:ascii="Times New Roman" w:hAnsi="Times New Roman" w:cs="Times New Roman"/>
          <w:bCs/>
          <w:sz w:val="20"/>
          <w:szCs w:val="20"/>
        </w:rPr>
        <w:t>This figure reports</w:t>
      </w:r>
      <w:r w:rsidRPr="00910E31">
        <w:rPr>
          <w:rFonts w:ascii="Times New Roman" w:hAnsi="Times New Roman" w:cs="Times New Roman"/>
          <w:sz w:val="20"/>
          <w:szCs w:val="20"/>
        </w:rPr>
        <w:t xml:space="preserve"> least-squares mean differences with 95% confidence intervals (CIs) for hospital length of stay (in days) between the control and intervention groups in all patients and in the three prespecified subgroups. Hospital length of stay was missing for 6 patients in both </w:t>
      </w:r>
      <w:proofErr w:type="gramStart"/>
      <w:r w:rsidRPr="00910E31">
        <w:rPr>
          <w:rFonts w:ascii="Times New Roman" w:hAnsi="Times New Roman" w:cs="Times New Roman"/>
          <w:sz w:val="20"/>
          <w:szCs w:val="20"/>
        </w:rPr>
        <w:t>groups,</w:t>
      </w:r>
      <w:proofErr w:type="gramEnd"/>
      <w:r w:rsidRPr="00910E31">
        <w:rPr>
          <w:rFonts w:ascii="Times New Roman" w:hAnsi="Times New Roman" w:cs="Times New Roman"/>
          <w:sz w:val="20"/>
          <w:szCs w:val="20"/>
        </w:rPr>
        <w:t xml:space="preserve"> these patients are not represented on this figure. CIs have not been adjusted for multiplicity and may not be used for hypothesis testing. The size of each block is proportional to the number of patients included in each corresponding subgroup. The source of infection </w:t>
      </w:r>
      <w:r w:rsidRPr="00910E31">
        <w:rPr>
          <w:rFonts w:ascii="Times New Roman" w:eastAsia="Times New Roman" w:hAnsi="Times New Roman" w:cs="Times New Roman"/>
          <w:sz w:val="20"/>
          <w:szCs w:val="20"/>
          <w:lang w:val="en-US" w:eastAsia="fr-FR"/>
        </w:rPr>
        <w:t>refers to the documented or suspected infection site at inclusion. Data on the source of infection were missing for 4 patients and were neither abdominal nor pulmonary for 9 patients, these patients were not represented on this figure. The Sepsis-related Organ Failure Assessment (SOFA) score, calculated at baseline, ranges from 0 to 24, with higher scores indicating greater severity</w:t>
      </w:r>
      <w:r w:rsidR="004E3547" w:rsidRPr="00910E31">
        <w:rPr>
          <w:rFonts w:ascii="Times New Roman" w:eastAsia="Times New Roman" w:hAnsi="Times New Roman" w:cs="Times New Roman"/>
          <w:sz w:val="20"/>
          <w:szCs w:val="20"/>
          <w:lang w:val="en-US" w:eastAsia="fr-FR"/>
        </w:rPr>
        <w:t xml:space="preserve"> </w:t>
      </w:r>
      <w:r w:rsidR="004E3547" w:rsidRPr="00910E31">
        <w:rPr>
          <w:rFonts w:ascii="Times New Roman" w:eastAsia="Times New Roman" w:hAnsi="Times New Roman" w:cs="Times New Roman"/>
          <w:sz w:val="20"/>
          <w:szCs w:val="20"/>
          <w:vertAlign w:val="superscript"/>
          <w:lang w:val="en-US" w:eastAsia="fr-FR"/>
        </w:rPr>
        <w:t>7</w:t>
      </w:r>
      <w:r w:rsidRPr="00910E31">
        <w:rPr>
          <w:rFonts w:ascii="Times New Roman" w:eastAsia="Times New Roman" w:hAnsi="Times New Roman" w:cs="Times New Roman"/>
          <w:sz w:val="20"/>
          <w:szCs w:val="20"/>
          <w:lang w:val="en-US" w:eastAsia="fr-FR"/>
        </w:rPr>
        <w:t>.</w:t>
      </w:r>
    </w:p>
    <w:p w14:paraId="1E97166A" w14:textId="77777777" w:rsidR="0094360C" w:rsidRPr="00EB5604" w:rsidRDefault="0094360C" w:rsidP="0094360C"/>
    <w:p w14:paraId="2543902A" w14:textId="77777777" w:rsidR="0094360C" w:rsidRPr="00EB5604" w:rsidRDefault="0094360C" w:rsidP="0094360C">
      <w:pPr>
        <w:rPr>
          <w:rFonts w:ascii="Times New Roman" w:hAnsi="Times New Roman" w:cs="Times New Roman"/>
          <w:b/>
          <w:bCs/>
        </w:rPr>
      </w:pPr>
    </w:p>
    <w:p w14:paraId="2BFE62D1" w14:textId="77777777" w:rsidR="0094360C" w:rsidRPr="00EB5604" w:rsidRDefault="0094360C" w:rsidP="0094360C">
      <w:pPr>
        <w:rPr>
          <w:rFonts w:ascii="Times New Roman" w:hAnsi="Times New Roman" w:cs="Times New Roman"/>
          <w:b/>
          <w:bCs/>
        </w:rPr>
      </w:pPr>
    </w:p>
    <w:p w14:paraId="5921B14F" w14:textId="77777777" w:rsidR="0094360C" w:rsidRPr="00EB5604" w:rsidRDefault="0094360C" w:rsidP="0094360C">
      <w:pPr>
        <w:rPr>
          <w:rFonts w:ascii="Times New Roman" w:hAnsi="Times New Roman" w:cs="Times New Roman"/>
          <w:b/>
          <w:bCs/>
        </w:rPr>
      </w:pPr>
    </w:p>
    <w:p w14:paraId="7C9C052D" w14:textId="77777777" w:rsidR="0094360C" w:rsidRPr="00EB5604" w:rsidRDefault="0094360C" w:rsidP="0094360C">
      <w:pPr>
        <w:rPr>
          <w:rFonts w:ascii="Times New Roman" w:hAnsi="Times New Roman" w:cs="Times New Roman"/>
          <w:b/>
          <w:bCs/>
        </w:rPr>
      </w:pPr>
    </w:p>
    <w:p w14:paraId="087F9B9E" w14:textId="77777777" w:rsidR="0094360C" w:rsidRPr="00EB5604" w:rsidRDefault="0094360C" w:rsidP="0094360C">
      <w:pPr>
        <w:rPr>
          <w:rFonts w:ascii="Times New Roman" w:hAnsi="Times New Roman" w:cs="Times New Roman"/>
          <w:b/>
          <w:bCs/>
        </w:rPr>
      </w:pPr>
    </w:p>
    <w:p w14:paraId="2906A200" w14:textId="77777777" w:rsidR="0094360C" w:rsidRPr="00EB5604" w:rsidRDefault="0094360C" w:rsidP="0094360C">
      <w:pPr>
        <w:rPr>
          <w:rFonts w:ascii="Times New Roman" w:hAnsi="Times New Roman" w:cs="Times New Roman"/>
          <w:b/>
          <w:bCs/>
        </w:rPr>
      </w:pPr>
    </w:p>
    <w:p w14:paraId="7E81AE37" w14:textId="7F5EC601" w:rsidR="0094360C" w:rsidRPr="00EB5604" w:rsidRDefault="008048A4" w:rsidP="002C72B5">
      <w:pPr>
        <w:pStyle w:val="Titre2"/>
        <w:rPr>
          <w:rFonts w:cs="Times New Roman"/>
        </w:rPr>
      </w:pPr>
      <w:bookmarkStart w:id="36" w:name="_Toc193442734"/>
      <w:r w:rsidRPr="00C24CCB">
        <w:rPr>
          <w:rFonts w:cs="Times New Roman"/>
          <w:noProof/>
        </w:rPr>
        <w:lastRenderedPageBreak/>
        <w:drawing>
          <wp:anchor distT="0" distB="0" distL="114300" distR="114300" simplePos="0" relativeHeight="251670528" behindDoc="0" locked="0" layoutInCell="1" allowOverlap="1" wp14:anchorId="6B8B1DAF" wp14:editId="3C2A0512">
            <wp:simplePos x="0" y="0"/>
            <wp:positionH relativeFrom="page">
              <wp:posOffset>266700</wp:posOffset>
            </wp:positionH>
            <wp:positionV relativeFrom="paragraph">
              <wp:posOffset>447675</wp:posOffset>
            </wp:positionV>
            <wp:extent cx="7048500" cy="2495550"/>
            <wp:effectExtent l="19050" t="19050" r="19050" b="19050"/>
            <wp:wrapTopAndBottom/>
            <wp:docPr id="80905423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a:extLst>
                        <a:ext uri="{28A0092B-C50C-407E-A947-70E740481C1C}">
                          <a14:useLocalDpi xmlns:a14="http://schemas.microsoft.com/office/drawing/2010/main" val="0"/>
                        </a:ext>
                      </a:extLst>
                    </a:blip>
                    <a:srcRect b="5733"/>
                    <a:stretch/>
                  </pic:blipFill>
                  <pic:spPr bwMode="auto">
                    <a:xfrm>
                      <a:off x="0" y="0"/>
                      <a:ext cx="7048500" cy="249555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001D0FB7">
        <w:t>e</w:t>
      </w:r>
      <w:r w:rsidR="0094360C" w:rsidRPr="00C24CCB">
        <w:t>Figure</w:t>
      </w:r>
      <w:proofErr w:type="spellEnd"/>
      <w:r w:rsidR="0094360C" w:rsidRPr="00C24CCB">
        <w:t xml:space="preserve"> </w:t>
      </w:r>
      <w:r w:rsidR="001D0FB7">
        <w:t>6</w:t>
      </w:r>
      <w:r w:rsidR="0094360C" w:rsidRPr="00C24CCB">
        <w:t>:</w:t>
      </w:r>
      <w:r w:rsidR="0094360C" w:rsidRPr="00EB5604">
        <w:t xml:space="preserve"> Subgroup analysis for ventilator-free days at Day 28.</w:t>
      </w:r>
      <w:bookmarkEnd w:id="36"/>
    </w:p>
    <w:p w14:paraId="38CBD809" w14:textId="77777777" w:rsidR="008048A4" w:rsidRDefault="008048A4" w:rsidP="0094360C">
      <w:pPr>
        <w:tabs>
          <w:tab w:val="left" w:pos="2316"/>
        </w:tabs>
        <w:spacing w:line="360" w:lineRule="auto"/>
        <w:rPr>
          <w:rFonts w:ascii="Times New Roman" w:hAnsi="Times New Roman" w:cs="Times New Roman"/>
          <w:b/>
        </w:rPr>
      </w:pPr>
    </w:p>
    <w:p w14:paraId="1E78375D" w14:textId="77777777" w:rsidR="0036031F" w:rsidRDefault="0036031F" w:rsidP="00EE0919">
      <w:pPr>
        <w:tabs>
          <w:tab w:val="left" w:pos="2316"/>
        </w:tabs>
        <w:spacing w:line="240" w:lineRule="auto"/>
        <w:rPr>
          <w:rFonts w:ascii="Times New Roman" w:hAnsi="Times New Roman" w:cs="Times New Roman"/>
          <w:bCs/>
          <w:sz w:val="20"/>
          <w:szCs w:val="20"/>
        </w:rPr>
      </w:pPr>
    </w:p>
    <w:p w14:paraId="7A121776" w14:textId="37E9C6B1" w:rsidR="0094360C" w:rsidRPr="00EE0919" w:rsidRDefault="0094360C" w:rsidP="00EE0919">
      <w:pPr>
        <w:tabs>
          <w:tab w:val="left" w:pos="2316"/>
        </w:tabs>
        <w:spacing w:line="240" w:lineRule="auto"/>
        <w:rPr>
          <w:rFonts w:ascii="Times New Roman" w:hAnsi="Times New Roman" w:cs="Times New Roman"/>
          <w:sz w:val="20"/>
          <w:szCs w:val="20"/>
        </w:rPr>
      </w:pPr>
      <w:r w:rsidRPr="00EE0919">
        <w:rPr>
          <w:rFonts w:ascii="Times New Roman" w:hAnsi="Times New Roman" w:cs="Times New Roman"/>
          <w:bCs/>
          <w:sz w:val="20"/>
          <w:szCs w:val="20"/>
        </w:rPr>
        <w:t>This figure reports</w:t>
      </w:r>
      <w:r w:rsidRPr="00EE0919">
        <w:rPr>
          <w:rFonts w:ascii="Times New Roman" w:hAnsi="Times New Roman" w:cs="Times New Roman"/>
          <w:sz w:val="20"/>
          <w:szCs w:val="20"/>
        </w:rPr>
        <w:t xml:space="preserve"> least-squares mean differences with 95% confidence intervals (CIs) for the number of ventilator-free days at Day 28 between the control and intervention groups in all patients and in the three prespecified subgroups. CIs have not been adjusted for multiplicity and may not be used for hypothesis testing. The size of each block is proportional to the number of patients included in each corresponding subgroup. The source of infection </w:t>
      </w:r>
      <w:r w:rsidRPr="00EE0919">
        <w:rPr>
          <w:rFonts w:ascii="Times New Roman" w:eastAsia="Times New Roman" w:hAnsi="Times New Roman" w:cs="Times New Roman"/>
          <w:sz w:val="20"/>
          <w:szCs w:val="20"/>
          <w:lang w:val="en-US" w:eastAsia="fr-FR"/>
        </w:rPr>
        <w:t>refers to the documented or suspected infection site at inclusion. Data on the source of infection were missing for 4 patients and were neither abdominal nor pulmonary for 9 patients, these patients were not represented on this figure. The Sepsis-related Organ Failure Assessment (SOFA) score, calculated at baseline, ranges from 0 to 24, with higher scores indicating greater severity</w:t>
      </w:r>
      <w:r w:rsidR="004E3547" w:rsidRPr="00EE0919">
        <w:rPr>
          <w:rFonts w:ascii="Times New Roman" w:eastAsia="Times New Roman" w:hAnsi="Times New Roman" w:cs="Times New Roman"/>
          <w:sz w:val="20"/>
          <w:szCs w:val="20"/>
          <w:lang w:val="en-US" w:eastAsia="fr-FR"/>
        </w:rPr>
        <w:t xml:space="preserve"> </w:t>
      </w:r>
      <w:r w:rsidR="004E3547" w:rsidRPr="00EE0919">
        <w:rPr>
          <w:rFonts w:ascii="Times New Roman" w:eastAsia="Times New Roman" w:hAnsi="Times New Roman" w:cs="Times New Roman"/>
          <w:sz w:val="20"/>
          <w:szCs w:val="20"/>
          <w:vertAlign w:val="superscript"/>
          <w:lang w:val="en-US" w:eastAsia="fr-FR"/>
        </w:rPr>
        <w:t>7</w:t>
      </w:r>
      <w:r w:rsidRPr="00EE0919">
        <w:rPr>
          <w:rFonts w:ascii="Times New Roman" w:eastAsia="Times New Roman" w:hAnsi="Times New Roman" w:cs="Times New Roman"/>
          <w:sz w:val="20"/>
          <w:szCs w:val="20"/>
          <w:lang w:val="en-US" w:eastAsia="fr-FR"/>
        </w:rPr>
        <w:t>.</w:t>
      </w:r>
    </w:p>
    <w:p w14:paraId="231AF398" w14:textId="77777777" w:rsidR="0094360C" w:rsidRPr="00EB5604" w:rsidRDefault="0094360C" w:rsidP="0094360C">
      <w:pPr>
        <w:tabs>
          <w:tab w:val="left" w:pos="2316"/>
        </w:tabs>
        <w:spacing w:line="276" w:lineRule="auto"/>
        <w:rPr>
          <w:rFonts w:ascii="Times New Roman" w:hAnsi="Times New Roman" w:cs="Times New Roman"/>
        </w:rPr>
      </w:pPr>
    </w:p>
    <w:p w14:paraId="5BFFCD15" w14:textId="77777777" w:rsidR="0094360C" w:rsidRPr="00EB5604" w:rsidRDefault="0094360C" w:rsidP="0094360C"/>
    <w:p w14:paraId="7F6B87AD" w14:textId="77777777" w:rsidR="0094360C" w:rsidRPr="00EB5604" w:rsidRDefault="0094360C" w:rsidP="0094360C"/>
    <w:p w14:paraId="5B40EB03" w14:textId="77777777" w:rsidR="0094360C" w:rsidRPr="00EB5604" w:rsidRDefault="0094360C" w:rsidP="0094360C"/>
    <w:p w14:paraId="6484B2F8" w14:textId="77777777" w:rsidR="0094360C" w:rsidRPr="00EB5604" w:rsidRDefault="0094360C" w:rsidP="0094360C"/>
    <w:p w14:paraId="51D2CEFA" w14:textId="77777777" w:rsidR="0094360C" w:rsidRPr="00EB5604" w:rsidRDefault="0094360C" w:rsidP="0094360C"/>
    <w:p w14:paraId="1F5B2277" w14:textId="77777777" w:rsidR="0094360C" w:rsidRPr="00EB5604" w:rsidRDefault="0094360C" w:rsidP="0094360C"/>
    <w:p w14:paraId="0645FA50" w14:textId="77777777" w:rsidR="0094360C" w:rsidRPr="00EB5604" w:rsidRDefault="0094360C" w:rsidP="0094360C"/>
    <w:p w14:paraId="45A082B0" w14:textId="4D909F70" w:rsidR="0094360C" w:rsidRPr="00EB5604" w:rsidRDefault="001D0FB7" w:rsidP="002C72B5">
      <w:pPr>
        <w:pStyle w:val="Titre2"/>
      </w:pPr>
      <w:bookmarkStart w:id="37" w:name="_Toc193442735"/>
      <w:proofErr w:type="spellStart"/>
      <w:r>
        <w:lastRenderedPageBreak/>
        <w:t>eF</w:t>
      </w:r>
      <w:r w:rsidR="0094360C" w:rsidRPr="00EB5604">
        <w:t>igure</w:t>
      </w:r>
      <w:proofErr w:type="spellEnd"/>
      <w:r w:rsidR="0094360C" w:rsidRPr="00EB5604">
        <w:t xml:space="preserve"> </w:t>
      </w:r>
      <w:r>
        <w:t>7</w:t>
      </w:r>
      <w:r w:rsidR="0094360C" w:rsidRPr="00C24CCB">
        <w:t>: Subgroup</w:t>
      </w:r>
      <w:r w:rsidR="0094360C" w:rsidRPr="00EB5604">
        <w:t xml:space="preserve"> analysis for renal failure-free days at Day 28.</w:t>
      </w:r>
      <w:bookmarkEnd w:id="37"/>
    </w:p>
    <w:p w14:paraId="39C2798C" w14:textId="41834CDA" w:rsidR="0094360C" w:rsidRPr="00EB5604" w:rsidRDefault="00D858E8" w:rsidP="0094360C">
      <w:pPr>
        <w:rPr>
          <w:noProof/>
        </w:rPr>
      </w:pPr>
      <w:r>
        <w:rPr>
          <w:noProof/>
        </w:rPr>
        <w:drawing>
          <wp:anchor distT="0" distB="0" distL="114300" distR="114300" simplePos="0" relativeHeight="251671552" behindDoc="0" locked="0" layoutInCell="1" allowOverlap="1" wp14:anchorId="74B1410D" wp14:editId="604EA2CA">
            <wp:simplePos x="0" y="0"/>
            <wp:positionH relativeFrom="margin">
              <wp:align>center</wp:align>
            </wp:positionH>
            <wp:positionV relativeFrom="paragraph">
              <wp:posOffset>257175</wp:posOffset>
            </wp:positionV>
            <wp:extent cx="6922770" cy="2417445"/>
            <wp:effectExtent l="19050" t="19050" r="11430" b="20955"/>
            <wp:wrapTopAndBottom/>
            <wp:docPr id="160367460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922770" cy="24174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74BDC101" w14:textId="77777777" w:rsidR="0094360C" w:rsidRPr="00EB5604" w:rsidRDefault="0094360C" w:rsidP="0094360C">
      <w:pPr>
        <w:rPr>
          <w:noProof/>
        </w:rPr>
      </w:pPr>
    </w:p>
    <w:p w14:paraId="2EA238B4" w14:textId="66217FD6" w:rsidR="0094360C" w:rsidRPr="00EE0919" w:rsidRDefault="0094360C" w:rsidP="00EE0919">
      <w:pPr>
        <w:tabs>
          <w:tab w:val="left" w:pos="2316"/>
        </w:tabs>
        <w:spacing w:line="240" w:lineRule="auto"/>
        <w:rPr>
          <w:rFonts w:ascii="Times New Roman" w:hAnsi="Times New Roman" w:cs="Times New Roman"/>
          <w:sz w:val="20"/>
          <w:szCs w:val="20"/>
        </w:rPr>
      </w:pPr>
      <w:r w:rsidRPr="00EE0919">
        <w:rPr>
          <w:rFonts w:ascii="Times New Roman" w:hAnsi="Times New Roman" w:cs="Times New Roman"/>
          <w:bCs/>
          <w:sz w:val="20"/>
          <w:szCs w:val="20"/>
        </w:rPr>
        <w:t>This figure reports</w:t>
      </w:r>
      <w:r w:rsidRPr="00EE0919">
        <w:rPr>
          <w:rFonts w:ascii="Times New Roman" w:hAnsi="Times New Roman" w:cs="Times New Roman"/>
          <w:sz w:val="20"/>
          <w:szCs w:val="20"/>
        </w:rPr>
        <w:t xml:space="preserve"> least-squares mean differences with 95% confidence intervals (CIs) for the number of renal failure-free days at Day 28 between the control and intervention groups in all patients and in the three prespecified subgroups. CIs have not been adjusted for multiplicity and may not be used for hypothesis testing. The size of each block is proportional to the number of patients included in each corresponding subgroup. The source of infection </w:t>
      </w:r>
      <w:r w:rsidRPr="00EE0919">
        <w:rPr>
          <w:rFonts w:ascii="Times New Roman" w:eastAsia="Times New Roman" w:hAnsi="Times New Roman" w:cs="Times New Roman"/>
          <w:sz w:val="20"/>
          <w:szCs w:val="20"/>
          <w:lang w:val="en-US" w:eastAsia="fr-FR"/>
        </w:rPr>
        <w:t>refers to the documented or suspected infection site at inclusion. Data on the source of infection were missing for 4 patients and were neither abdominal nor pulmonary for 9 patients, these patients were not represented on this figure. The Sepsis-related Organ Failure Assessment (SOFA) score, calculated at baseline, ranges from 0 to 24, with higher scores indicating greater severity</w:t>
      </w:r>
      <w:r w:rsidR="004E3547" w:rsidRPr="00EE0919">
        <w:rPr>
          <w:rFonts w:ascii="Times New Roman" w:eastAsia="Times New Roman" w:hAnsi="Times New Roman" w:cs="Times New Roman"/>
          <w:sz w:val="20"/>
          <w:szCs w:val="20"/>
          <w:lang w:val="en-US" w:eastAsia="fr-FR"/>
        </w:rPr>
        <w:t xml:space="preserve"> </w:t>
      </w:r>
      <w:r w:rsidR="004E3547" w:rsidRPr="00EE0919">
        <w:rPr>
          <w:rFonts w:ascii="Times New Roman" w:eastAsia="Times New Roman" w:hAnsi="Times New Roman" w:cs="Times New Roman"/>
          <w:sz w:val="20"/>
          <w:szCs w:val="20"/>
          <w:vertAlign w:val="superscript"/>
          <w:lang w:val="en-US" w:eastAsia="fr-FR"/>
        </w:rPr>
        <w:t>7</w:t>
      </w:r>
      <w:r w:rsidRPr="00EE0919">
        <w:rPr>
          <w:rFonts w:ascii="Times New Roman" w:eastAsia="Times New Roman" w:hAnsi="Times New Roman" w:cs="Times New Roman"/>
          <w:sz w:val="20"/>
          <w:szCs w:val="20"/>
          <w:lang w:val="en-US" w:eastAsia="fr-FR"/>
        </w:rPr>
        <w:t>.</w:t>
      </w:r>
    </w:p>
    <w:p w14:paraId="20661641" w14:textId="77777777" w:rsidR="0094360C" w:rsidRPr="00EB5604" w:rsidRDefault="0094360C" w:rsidP="0094360C">
      <w:pPr>
        <w:tabs>
          <w:tab w:val="left" w:pos="2316"/>
        </w:tabs>
        <w:spacing w:line="276" w:lineRule="auto"/>
        <w:rPr>
          <w:rFonts w:ascii="Times New Roman" w:hAnsi="Times New Roman" w:cs="Times New Roman"/>
        </w:rPr>
      </w:pPr>
    </w:p>
    <w:p w14:paraId="07706C52" w14:textId="77777777" w:rsidR="0094360C" w:rsidRPr="00EB5604" w:rsidRDefault="0094360C" w:rsidP="0094360C"/>
    <w:p w14:paraId="7EF83BCF" w14:textId="77777777" w:rsidR="0094360C" w:rsidRPr="00EB5604" w:rsidRDefault="0094360C" w:rsidP="0094360C"/>
    <w:p w14:paraId="141B72FB" w14:textId="77777777" w:rsidR="0094360C" w:rsidRPr="00EB5604" w:rsidRDefault="0094360C" w:rsidP="0094360C"/>
    <w:p w14:paraId="7C16C78B" w14:textId="77777777" w:rsidR="0094360C" w:rsidRDefault="0094360C" w:rsidP="0094360C"/>
    <w:p w14:paraId="1D90D404" w14:textId="77777777" w:rsidR="00FE6F17" w:rsidRPr="00EB5604" w:rsidRDefault="00FE6F17" w:rsidP="0094360C"/>
    <w:p w14:paraId="10F220D3" w14:textId="77777777" w:rsidR="0094360C" w:rsidRPr="00EB5604" w:rsidRDefault="0094360C" w:rsidP="0094360C"/>
    <w:p w14:paraId="33E205E9" w14:textId="77777777" w:rsidR="0094360C" w:rsidRPr="00EB5604" w:rsidRDefault="0094360C" w:rsidP="0094360C"/>
    <w:p w14:paraId="01098B86" w14:textId="2E3215A0" w:rsidR="0094360C" w:rsidRPr="00EB5604" w:rsidRDefault="001D0FB7" w:rsidP="002C72B5">
      <w:pPr>
        <w:pStyle w:val="Titre2"/>
        <w:rPr>
          <w:rFonts w:cs="Times New Roman"/>
        </w:rPr>
      </w:pPr>
      <w:bookmarkStart w:id="38" w:name="_Toc193442736"/>
      <w:proofErr w:type="spellStart"/>
      <w:r>
        <w:lastRenderedPageBreak/>
        <w:t>e</w:t>
      </w:r>
      <w:r w:rsidR="0094360C" w:rsidRPr="00EB5604">
        <w:t>Figure</w:t>
      </w:r>
      <w:proofErr w:type="spellEnd"/>
      <w:r w:rsidR="0094360C" w:rsidRPr="00EB5604">
        <w:t xml:space="preserve"> </w:t>
      </w:r>
      <w:r>
        <w:t>8</w:t>
      </w:r>
      <w:r w:rsidR="0094360C" w:rsidRPr="00EB5604">
        <w:t>: Subgroup analysis for catecholamine-free days at Day 10.</w:t>
      </w:r>
      <w:bookmarkEnd w:id="38"/>
      <w:r w:rsidR="0094360C" w:rsidRPr="00EB5604">
        <w:rPr>
          <w:rFonts w:cs="Times New Roman"/>
        </w:rPr>
        <w:t xml:space="preserve"> </w:t>
      </w:r>
      <w:r w:rsidR="0094360C" w:rsidRPr="00EB5604">
        <w:rPr>
          <w:rFonts w:cs="Times New Roman"/>
        </w:rPr>
        <w:tab/>
      </w:r>
    </w:p>
    <w:p w14:paraId="62A673C6" w14:textId="6FCAE0C6" w:rsidR="0094360C" w:rsidRDefault="00FE6F17" w:rsidP="0094360C">
      <w:r>
        <w:rPr>
          <w:noProof/>
        </w:rPr>
        <w:drawing>
          <wp:anchor distT="0" distB="0" distL="114300" distR="114300" simplePos="0" relativeHeight="251672576" behindDoc="0" locked="0" layoutInCell="1" allowOverlap="1" wp14:anchorId="604B9D35" wp14:editId="75464994">
            <wp:simplePos x="0" y="0"/>
            <wp:positionH relativeFrom="page">
              <wp:posOffset>304165</wp:posOffset>
            </wp:positionH>
            <wp:positionV relativeFrom="paragraph">
              <wp:posOffset>255905</wp:posOffset>
            </wp:positionV>
            <wp:extent cx="6997065" cy="2460625"/>
            <wp:effectExtent l="19050" t="19050" r="13335" b="15875"/>
            <wp:wrapTopAndBottom/>
            <wp:docPr id="93213801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997065" cy="24606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7A93BF3D" w14:textId="77777777" w:rsidR="00FE6F17" w:rsidRPr="00EB5604" w:rsidRDefault="00FE6F17" w:rsidP="0094360C"/>
    <w:p w14:paraId="08CBC4A7" w14:textId="77777777" w:rsidR="0094360C" w:rsidRDefault="0094360C" w:rsidP="00D70F19">
      <w:pPr>
        <w:tabs>
          <w:tab w:val="left" w:pos="2316"/>
        </w:tabs>
        <w:spacing w:line="240" w:lineRule="auto"/>
        <w:rPr>
          <w:rFonts w:ascii="Times New Roman" w:eastAsia="Times New Roman" w:hAnsi="Times New Roman" w:cs="Times New Roman"/>
          <w:sz w:val="20"/>
          <w:szCs w:val="20"/>
          <w:lang w:val="en-US" w:eastAsia="fr-FR"/>
        </w:rPr>
      </w:pPr>
      <w:r w:rsidRPr="00EE0919">
        <w:rPr>
          <w:rFonts w:ascii="Times New Roman" w:hAnsi="Times New Roman" w:cs="Times New Roman"/>
          <w:bCs/>
          <w:sz w:val="20"/>
          <w:szCs w:val="20"/>
        </w:rPr>
        <w:t>This figure reports</w:t>
      </w:r>
      <w:r w:rsidRPr="00EE0919">
        <w:rPr>
          <w:rFonts w:ascii="Times New Roman" w:hAnsi="Times New Roman" w:cs="Times New Roman"/>
          <w:sz w:val="20"/>
          <w:szCs w:val="20"/>
        </w:rPr>
        <w:t xml:space="preserve"> least-squares mean differences with 95% confidence intervals (CIs) for the number of </w:t>
      </w:r>
      <w:r w:rsidRPr="00EE0919">
        <w:rPr>
          <w:rFonts w:ascii="Times New Roman" w:hAnsi="Times New Roman" w:cs="Times New Roman"/>
          <w:bCs/>
          <w:sz w:val="20"/>
          <w:szCs w:val="20"/>
        </w:rPr>
        <w:t>catecholamine</w:t>
      </w:r>
      <w:r w:rsidRPr="00EE0919">
        <w:rPr>
          <w:rFonts w:ascii="Times New Roman" w:hAnsi="Times New Roman" w:cs="Times New Roman"/>
          <w:sz w:val="20"/>
          <w:szCs w:val="20"/>
        </w:rPr>
        <w:t xml:space="preserve">-free days at Day 28 between the control and intervention groups in all patients and in the three prespecified subgroups. CIs have not been adjusted for multiplicity and may not be used for hypothesis testing. The size of each block is proportional to the number of patients included in each corresponding subgroup. The source of infection </w:t>
      </w:r>
      <w:r w:rsidRPr="00EE0919">
        <w:rPr>
          <w:rFonts w:ascii="Times New Roman" w:eastAsia="Times New Roman" w:hAnsi="Times New Roman" w:cs="Times New Roman"/>
          <w:sz w:val="20"/>
          <w:szCs w:val="20"/>
          <w:lang w:val="en-US" w:eastAsia="fr-FR"/>
        </w:rPr>
        <w:t>refers to the documented or suspected infection site at inclusion. Data on the source of infection were missing for 4 patients and were neither abdominal nor pulmonary for 9 patients, these patients were not represented on this figure. The Sepsis-related Organ Failure Assessment (SOFA) score, calculated at baseline, ranges from 0 to 24, with higher scores indicating greater severi</w:t>
      </w:r>
      <w:r w:rsidR="00D70F19">
        <w:rPr>
          <w:rFonts w:ascii="Times New Roman" w:eastAsia="Times New Roman" w:hAnsi="Times New Roman" w:cs="Times New Roman"/>
          <w:sz w:val="20"/>
          <w:szCs w:val="20"/>
          <w:lang w:val="en-US" w:eastAsia="fr-FR"/>
        </w:rPr>
        <w:t>ty</w:t>
      </w:r>
    </w:p>
    <w:p w14:paraId="7E0A4BC8" w14:textId="77777777" w:rsidR="00D70F19" w:rsidRDefault="00D70F19" w:rsidP="00D70F19">
      <w:pPr>
        <w:tabs>
          <w:tab w:val="left" w:pos="2316"/>
        </w:tabs>
        <w:spacing w:line="240" w:lineRule="auto"/>
        <w:rPr>
          <w:rFonts w:ascii="Times New Roman" w:eastAsia="Times New Roman" w:hAnsi="Times New Roman" w:cs="Times New Roman"/>
          <w:sz w:val="20"/>
          <w:szCs w:val="20"/>
          <w:lang w:val="en-US" w:eastAsia="fr-FR"/>
        </w:rPr>
      </w:pPr>
    </w:p>
    <w:p w14:paraId="5D1C7B1E" w14:textId="77777777" w:rsidR="00D70F19" w:rsidRDefault="00D70F19" w:rsidP="00D70F19">
      <w:pPr>
        <w:tabs>
          <w:tab w:val="left" w:pos="2316"/>
        </w:tabs>
        <w:spacing w:line="240" w:lineRule="auto"/>
        <w:rPr>
          <w:rFonts w:ascii="Times New Roman" w:eastAsia="Times New Roman" w:hAnsi="Times New Roman" w:cs="Times New Roman"/>
          <w:sz w:val="20"/>
          <w:szCs w:val="20"/>
          <w:lang w:val="en-US" w:eastAsia="fr-FR"/>
        </w:rPr>
      </w:pPr>
    </w:p>
    <w:p w14:paraId="19A96CB0"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17C21A91"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62ACDEE2"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25C86248"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4E2543F9"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3009DAB2"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56327D8E"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12764E93"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45A5CB3E"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574CCAC9"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4B19D7C0"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56CF617A"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7CA9BD1E"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1B806614" w14:textId="77777777" w:rsidR="00C2713C" w:rsidRDefault="00C2713C" w:rsidP="00D70F19">
      <w:pPr>
        <w:tabs>
          <w:tab w:val="left" w:pos="2316"/>
        </w:tabs>
        <w:spacing w:line="240" w:lineRule="auto"/>
        <w:rPr>
          <w:rFonts w:ascii="Times New Roman" w:eastAsia="Times New Roman" w:hAnsi="Times New Roman" w:cs="Times New Roman"/>
          <w:sz w:val="20"/>
          <w:szCs w:val="20"/>
          <w:lang w:val="en-US" w:eastAsia="fr-FR"/>
        </w:rPr>
      </w:pPr>
    </w:p>
    <w:p w14:paraId="5F4C1A13" w14:textId="7317815B" w:rsidR="001F59FC" w:rsidRPr="00595F11" w:rsidRDefault="00D70F19" w:rsidP="00CC309C">
      <w:pPr>
        <w:pStyle w:val="Titre1"/>
        <w:rPr>
          <w:rFonts w:eastAsia="Times New Roman"/>
          <w:lang w:val="nl-NL" w:eastAsia="fr-FR"/>
        </w:rPr>
      </w:pPr>
      <w:bookmarkStart w:id="39" w:name="_Toc193442737"/>
      <w:proofErr w:type="spellStart"/>
      <w:proofErr w:type="gramStart"/>
      <w:r w:rsidRPr="00595F11">
        <w:rPr>
          <w:rFonts w:eastAsia="Times New Roman"/>
          <w:lang w:val="nl-NL" w:eastAsia="fr-FR"/>
        </w:rPr>
        <w:lastRenderedPageBreak/>
        <w:t>eReference</w:t>
      </w:r>
      <w:bookmarkEnd w:id="39"/>
      <w:proofErr w:type="spellEnd"/>
      <w:proofErr w:type="gramEnd"/>
    </w:p>
    <w:p w14:paraId="5DB5E6F3" w14:textId="77777777" w:rsidR="00CC309C" w:rsidRPr="00890AEF" w:rsidRDefault="00CC309C" w:rsidP="00CC309C">
      <w:pPr>
        <w:rPr>
          <w:sz w:val="20"/>
          <w:szCs w:val="20"/>
          <w:lang w:val="nl-NL" w:eastAsia="fr-FR"/>
        </w:rPr>
      </w:pPr>
    </w:p>
    <w:bookmarkStart w:id="40" w:name="_Toc183694038"/>
    <w:p w14:paraId="2BDE1BFF" w14:textId="77777777" w:rsidR="007D03A0" w:rsidRPr="007D03A0" w:rsidRDefault="00E87F1A" w:rsidP="007D03A0">
      <w:pPr>
        <w:pStyle w:val="EndNoteBibliography"/>
        <w:spacing w:after="0"/>
        <w:ind w:left="720" w:hanging="720"/>
      </w:pPr>
      <w:r w:rsidRPr="00890AEF">
        <w:rPr>
          <w:sz w:val="20"/>
          <w:szCs w:val="20"/>
        </w:rPr>
        <w:fldChar w:fldCharType="begin"/>
      </w:r>
      <w:r w:rsidRPr="00890AEF">
        <w:rPr>
          <w:sz w:val="20"/>
          <w:szCs w:val="20"/>
          <w:lang w:val="nl-NL"/>
        </w:rPr>
        <w:instrText xml:space="preserve"> ADDIN EN.REFLIST </w:instrText>
      </w:r>
      <w:r w:rsidRPr="00890AEF">
        <w:rPr>
          <w:sz w:val="20"/>
          <w:szCs w:val="20"/>
        </w:rPr>
        <w:fldChar w:fldCharType="separate"/>
      </w:r>
      <w:r w:rsidR="007D03A0" w:rsidRPr="007D03A0">
        <w:t>1.</w:t>
      </w:r>
      <w:r w:rsidR="007D03A0" w:rsidRPr="007D03A0">
        <w:tab/>
        <w:t>Hemming K, Taljaard M, McKenzie JE, Hooper R, Copas A, Thompson JA, Dixon-Woods M, Aldcroft A, Doussau A, Grayling M, Kristunas C, Goldstein CE, Campbell MK, Girling A, Eldridge S, Campbell MJ, Lilford RJ, Weijer C, Forbes AB, Grimshaw JM, (2018) Reporting of stepped wedge cluster randomised trials: extension of the CONSORT 2010 statement with explanation and elaboration. BMJ 363: k1614</w:t>
      </w:r>
    </w:p>
    <w:p w14:paraId="4EDF260E" w14:textId="77777777" w:rsidR="007D03A0" w:rsidRPr="007D03A0" w:rsidRDefault="007D03A0" w:rsidP="007D03A0">
      <w:pPr>
        <w:pStyle w:val="EndNoteBibliography"/>
        <w:spacing w:after="0"/>
        <w:ind w:left="720" w:hanging="720"/>
      </w:pPr>
      <w:r w:rsidRPr="007D03A0">
        <w:t>2.</w:t>
      </w:r>
      <w:r w:rsidRPr="007D03A0">
        <w:tab/>
        <w:t>Hemming K, Haines TP, Chilton PJ, Girling AJ, Lilford RJ, (2015–02–06) The stepped wedge cluster randomised trial: rationale, design, analysis, and reporting. BMJ 350</w:t>
      </w:r>
    </w:p>
    <w:p w14:paraId="6A8B515E" w14:textId="77777777" w:rsidR="007D03A0" w:rsidRPr="007D03A0" w:rsidRDefault="007D03A0" w:rsidP="007D03A0">
      <w:pPr>
        <w:pStyle w:val="EndNoteBibliography"/>
        <w:spacing w:after="0"/>
        <w:ind w:left="720" w:hanging="720"/>
      </w:pPr>
      <w:r w:rsidRPr="007D03A0">
        <w:t>3.</w:t>
      </w:r>
      <w:r w:rsidRPr="007D03A0">
        <w:tab/>
        <w:t>Singer M, Deutschman CS, Seymour CW, Shankar-Hari M, Annane D, Bauer M, Bellomo R, Bernard GR, Chiche J-D, Coopersmith CM, Hotchkiss RS, Levy MM, Marshall JC, Martin GS, Opal SM, Rubenfeld GD, van der Poll T, Vincent J-L, Angus DC, (2016) The Third International Consensus Definitions for Sepsis and Septic Shock (Sepsis-3). JAMA 315: 801–810</w:t>
      </w:r>
    </w:p>
    <w:p w14:paraId="03420A97" w14:textId="77777777" w:rsidR="007D03A0" w:rsidRPr="007D03A0" w:rsidRDefault="007D03A0" w:rsidP="007D03A0">
      <w:pPr>
        <w:pStyle w:val="EndNoteBibliography"/>
        <w:spacing w:after="0"/>
        <w:ind w:left="720" w:hanging="720"/>
      </w:pPr>
      <w:r w:rsidRPr="007D03A0">
        <w:t>4.</w:t>
      </w:r>
      <w:r w:rsidRPr="007D03A0">
        <w:tab/>
        <w:t>Mallat J, Meddour M, Durville E, Lemyze M, Pepy F, Temime J, Vangrunderbeeck N, Tronchon L, Thevenin D, Tavernier B, (2015) Decrease in pulse pressure and stroke volume variations after mini-fluid challenge accurately predicts fluid responsiveness. British Journal of Anaesthesia: aev222</w:t>
      </w:r>
    </w:p>
    <w:p w14:paraId="0B511251" w14:textId="77777777" w:rsidR="007D03A0" w:rsidRPr="007D03A0" w:rsidRDefault="007D03A0" w:rsidP="007D03A0">
      <w:pPr>
        <w:pStyle w:val="EndNoteBibliography"/>
        <w:spacing w:after="0"/>
        <w:ind w:left="720" w:hanging="720"/>
      </w:pPr>
      <w:r w:rsidRPr="007D03A0">
        <w:t>5.</w:t>
      </w:r>
      <w:r w:rsidRPr="007D03A0">
        <w:tab/>
        <w:t>Muller L, Toumi M, Bousquet P-J, Riu-Poulenc B, Louart G, Candela D, Zoric L, Suehs C, de La Coussaye J-E, Molinari N, Lefrant J-Y, AzuRéa G, (2011) An increase in aortic blood flow after an infusion of 100 ml colloid over 1 minute can predict fluid responsiveness: the mini-fluid challenge study. Anesthesiology 115: 541–547</w:t>
      </w:r>
    </w:p>
    <w:p w14:paraId="77C7629E" w14:textId="77777777" w:rsidR="007D03A0" w:rsidRPr="007D03A0" w:rsidRDefault="007D03A0" w:rsidP="007D03A0">
      <w:pPr>
        <w:pStyle w:val="EndNoteBibliography"/>
        <w:spacing w:after="0"/>
        <w:ind w:left="720" w:hanging="720"/>
      </w:pPr>
      <w:r w:rsidRPr="007D03A0">
        <w:t>6.</w:t>
      </w:r>
      <w:r w:rsidRPr="007D03A0">
        <w:tab/>
        <w:t>Guinot P-G, Bernard E, Defrancq F, Petiot S, Majoub Y, Dupont H, Lorne E, (2015) Mini-fluid challenge predicts fluid responsiveness during spontaneous breathing under spinal anaesthesia: An observational study. European Journal of Anaesthesiology 32: 645–649</w:t>
      </w:r>
    </w:p>
    <w:p w14:paraId="357E7E4E" w14:textId="77777777" w:rsidR="007D03A0" w:rsidRPr="007D03A0" w:rsidRDefault="007D03A0" w:rsidP="007D03A0">
      <w:pPr>
        <w:pStyle w:val="EndNoteBibliography"/>
        <w:spacing w:after="0"/>
        <w:ind w:left="720" w:hanging="720"/>
      </w:pPr>
      <w:r w:rsidRPr="007D03A0">
        <w:t>7.</w:t>
      </w:r>
      <w:r w:rsidRPr="007D03A0">
        <w:tab/>
        <w:t>Messina A, Dell’Anna A, Baggiani M, Torrini F, Maresca GM, Bennett V, Saderi L, Sotgiu G, Antonelli M, Cecconi M, (2019) Functional hemodynamic tests: a systematic review and a metanalysis on the reliability of the end-expiratory occlusion test and of the mini-fluid challenge in predicting fluid responsiveness. Critical Care 23: 264</w:t>
      </w:r>
    </w:p>
    <w:p w14:paraId="738ADCEF" w14:textId="77777777" w:rsidR="007D03A0" w:rsidRPr="007D03A0" w:rsidRDefault="007D03A0" w:rsidP="007D03A0">
      <w:pPr>
        <w:pStyle w:val="EndNoteBibliography"/>
        <w:spacing w:after="0"/>
        <w:ind w:left="720" w:hanging="720"/>
      </w:pPr>
      <w:r w:rsidRPr="007D03A0">
        <w:t>8.</w:t>
      </w:r>
      <w:r w:rsidRPr="007D03A0">
        <w:tab/>
        <w:t xml:space="preserve">Evans L, Rhodes A, Alhazzani W, Antonelli M, Coopersmith CM, French C, Machado FR, Mcintyre L, Ostermann M, Prescott HC, Schorr C, Simpson S, Wiersinga WJ, Alshamsi F, Angus DC, Arabi Y, Azevedo L, Beale R, Beilman G, Belley-Cote E, Burry L, Cecconi M, Centofanti J, Coz Yataco A, De Waele J, Dellinger RP, Doi K, Du B, Estenssoro E, Ferrer R, Gomersall C, Hodgson C, Møller MH, Iwashyna T, Jacob S, Kleinpell R, Klompas M, Koh Y, Kumar A, Kwizera A, Lobo S, Masur H, McGloughlin S, Mehta S, Mehta Y, Mer M, Nunnally M, Oczkowski S, Osborn T, Papathanassoglou E, Perner A, Puskarich M, Roberts J, Schweickert W, Seckel M, Sevransky J, Sprung CL, Welte T, Zimmerman J, Levy M, Evans L, Rhodes A, Alhazzani W, Antonelli M, Coopersmith CM, French C, Machado FR, Mcintyre L, Ostermann M, Prescott HC, Schorr C, Simpson S, Wiersinga WJ, Alshamsi F, Angus DC, Arabi Y, Azevedo L, Beale R, Beilman G, Belley-Cote E, Burry L, Cecconi M, Centofanti J, Coz Yataco A, De Waele J, Dellinger RP, Doi K, Du B, Estenssoro E, Ferrer R, Gomersall C, Hodgson C, Møller MH, Iwashyna T, Jacob S, Kleinpell R, Klompas M, Koh Y, Kumar A, Kwizera A, Lobo S, Masur H, McGloughlin S, Mehta S, Mehta Y, Mer M, Nunnally M, Oczkowski S, Osborn T, Papathanassoglou E, </w:t>
      </w:r>
      <w:r w:rsidRPr="007D03A0">
        <w:lastRenderedPageBreak/>
        <w:t>Perner A, Puskarich M, Roberts J, Schweickert W, Seckel M, Sevransky J, Sprung CL, Welte T, Zimmerman J, Levy M, (2021–10–02) Surviving sepsis campaign: international guidelines for management of sepsis and septic shock 2021. Intensive Care Medicine 2021 47:11 47</w:t>
      </w:r>
    </w:p>
    <w:p w14:paraId="4EE7E269" w14:textId="77777777" w:rsidR="007D03A0" w:rsidRPr="007D03A0" w:rsidRDefault="007D03A0" w:rsidP="007D03A0">
      <w:pPr>
        <w:pStyle w:val="EndNoteBibliography"/>
        <w:spacing w:after="0"/>
        <w:ind w:left="720" w:hanging="720"/>
      </w:pPr>
      <w:r w:rsidRPr="007D03A0">
        <w:t>9.</w:t>
      </w:r>
      <w:r w:rsidRPr="007D03A0">
        <w:tab/>
        <w:t>Vincent JL, Moreno R, Takala J, Willatts S, De Mendonça A, Bruining H, Reinhart CK, Suter PM, Thijs LG, (1996) The SOFA (Sepsis-related Organ Failure Assessment) score to describe organ dysfunction/failure. On behalf of the Working Group on Sepsis-Related Problems of the European Society of Intensive Care Medicine. Intensive Care Medicine 22: 707–710</w:t>
      </w:r>
    </w:p>
    <w:p w14:paraId="7A36F8EB" w14:textId="77777777" w:rsidR="007D03A0" w:rsidRPr="007D03A0" w:rsidRDefault="007D03A0" w:rsidP="007D03A0">
      <w:pPr>
        <w:pStyle w:val="EndNoteBibliography"/>
        <w:spacing w:after="0"/>
        <w:ind w:left="720" w:hanging="720"/>
      </w:pPr>
      <w:r w:rsidRPr="007D03A0">
        <w:t>10.</w:t>
      </w:r>
      <w:r w:rsidRPr="007D03A0">
        <w:tab/>
        <w:t>Yehya N, Harhay MO, Curley MAQ, Schoenfeld DA, Reeder RW, (2019–10–01) Reappraisal of Ventilator-Free Days in Critical Care Research. American Journal of Respiratory and Critical Care Medicine 200</w:t>
      </w:r>
    </w:p>
    <w:p w14:paraId="4861BAF2" w14:textId="77777777" w:rsidR="007D03A0" w:rsidRPr="007D03A0" w:rsidRDefault="007D03A0" w:rsidP="007D03A0">
      <w:pPr>
        <w:pStyle w:val="EndNoteBibliography"/>
        <w:spacing w:after="0"/>
        <w:ind w:left="720" w:hanging="720"/>
      </w:pPr>
      <w:r w:rsidRPr="007D03A0">
        <w:t>11.</w:t>
      </w:r>
      <w:r w:rsidRPr="007D03A0">
        <w:tab/>
        <w:t>(2017) KDIGO 2017 Clinical Practice Guideline Update for the Diagnosis, Evaluation, Prevention, and Treatment of Chronic Kidney Disease–Mineral and Bone Disorder (CKD-MBD). Kidney International Supplements 7: 1–59</w:t>
      </w:r>
    </w:p>
    <w:p w14:paraId="08B54145" w14:textId="77777777" w:rsidR="007D03A0" w:rsidRPr="007D03A0" w:rsidRDefault="007D03A0" w:rsidP="007D03A0">
      <w:pPr>
        <w:pStyle w:val="EndNoteBibliography"/>
        <w:spacing w:after="0"/>
        <w:ind w:left="720" w:hanging="720"/>
      </w:pPr>
      <w:r w:rsidRPr="007D03A0">
        <w:t>12.</w:t>
      </w:r>
      <w:r w:rsidRPr="007D03A0">
        <w:tab/>
        <w:t>Ware JE, Sherbourne CD, (1992) The MOS 36-item short-form health survey (SF-36). I. Conceptual framework and item selection. Medical Care 30: 473–483</w:t>
      </w:r>
    </w:p>
    <w:p w14:paraId="157C668C" w14:textId="77777777" w:rsidR="007D03A0" w:rsidRPr="007D03A0" w:rsidRDefault="007D03A0" w:rsidP="007D03A0">
      <w:pPr>
        <w:pStyle w:val="EndNoteBibliography"/>
        <w:spacing w:after="0"/>
        <w:ind w:left="720" w:hanging="720"/>
      </w:pPr>
      <w:r w:rsidRPr="007D03A0">
        <w:t>13.</w:t>
      </w:r>
      <w:r w:rsidRPr="007D03A0">
        <w:tab/>
        <w:t>Blevins CA, Weathers FW, Davis MT, Witte TK, Domino JL, (2015/12/01) The Posttraumatic Stress Disorder Checklist for DSM‐5 (PCL‐5): Development and Initial Psychometric Evaluation. Journal of Traumatic Stress 28</w:t>
      </w:r>
    </w:p>
    <w:p w14:paraId="5A653602" w14:textId="77777777" w:rsidR="007D03A0" w:rsidRPr="007D03A0" w:rsidRDefault="007D03A0" w:rsidP="007D03A0">
      <w:pPr>
        <w:pStyle w:val="EndNoteBibliography"/>
        <w:spacing w:after="0"/>
        <w:ind w:left="720" w:hanging="720"/>
      </w:pPr>
      <w:r w:rsidRPr="007D03A0">
        <w:t>14.</w:t>
      </w:r>
      <w:r w:rsidRPr="007D03A0">
        <w:tab/>
        <w:t>Hussey MA, Hughes JP, (2007) Design and analysis of stepped wedge cluster randomized trials. Contemp Clin Trials 28: 182–191</w:t>
      </w:r>
    </w:p>
    <w:p w14:paraId="13FE4CBD" w14:textId="77777777" w:rsidR="007D03A0" w:rsidRPr="007D03A0" w:rsidRDefault="007D03A0" w:rsidP="007D03A0">
      <w:pPr>
        <w:pStyle w:val="EndNoteBibliography"/>
        <w:ind w:left="720" w:hanging="720"/>
      </w:pPr>
      <w:r w:rsidRPr="007D03A0">
        <w:t>15.</w:t>
      </w:r>
      <w:r w:rsidRPr="007D03A0">
        <w:tab/>
        <w:t>Chapalain X, Vermeersch V, Egreteau P-Y, Prat G, Alavi Z, Vicaut E, Huet O, (2019) Association between fluid overload and SOFA score kinetics in septic shock patients: a retrospective multicenter study. Journal of Intensive Care 7: 42</w:t>
      </w:r>
    </w:p>
    <w:p w14:paraId="602768AB" w14:textId="627A96F6" w:rsidR="00E87F1A" w:rsidRDefault="00E87F1A" w:rsidP="00E87F1A">
      <w:r w:rsidRPr="00890AEF">
        <w:rPr>
          <w:sz w:val="20"/>
          <w:szCs w:val="20"/>
        </w:rPr>
        <w:fldChar w:fldCharType="end"/>
      </w:r>
    </w:p>
    <w:bookmarkEnd w:id="40"/>
    <w:p w14:paraId="1325BC2D" w14:textId="77777777" w:rsidR="00E87F1A" w:rsidRDefault="00E87F1A" w:rsidP="001F59FC">
      <w:pPr>
        <w:pStyle w:val="Titre1"/>
        <w:rPr>
          <w:szCs w:val="44"/>
          <w:lang w:val="en-US"/>
        </w:rPr>
      </w:pPr>
    </w:p>
    <w:sectPr w:rsidR="00E87F1A" w:rsidSect="00260E89">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89128" w14:textId="77777777" w:rsidR="002D754D" w:rsidRDefault="002D754D">
      <w:pPr>
        <w:spacing w:after="0" w:line="240" w:lineRule="auto"/>
      </w:pPr>
      <w:r>
        <w:separator/>
      </w:r>
    </w:p>
  </w:endnote>
  <w:endnote w:type="continuationSeparator" w:id="0">
    <w:p w14:paraId="2FBBE920" w14:textId="77777777" w:rsidR="002D754D" w:rsidRDefault="002D7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ptos Display">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7421370"/>
      <w:docPartObj>
        <w:docPartGallery w:val="Page Numbers (Bottom of Page)"/>
        <w:docPartUnique/>
      </w:docPartObj>
    </w:sdtPr>
    <w:sdtEndPr>
      <w:rPr>
        <w:rFonts w:ascii="Times New Roman" w:hAnsi="Times New Roman" w:cs="Times New Roman"/>
        <w:sz w:val="20"/>
        <w:szCs w:val="20"/>
      </w:rPr>
    </w:sdtEndPr>
    <w:sdtContent>
      <w:p w14:paraId="72CF3061" w14:textId="77777777" w:rsidR="00B02041" w:rsidRPr="00803D2E" w:rsidRDefault="00D10A49">
        <w:pPr>
          <w:pStyle w:val="Pieddepage"/>
          <w:jc w:val="right"/>
          <w:rPr>
            <w:rFonts w:ascii="Times New Roman" w:hAnsi="Times New Roman" w:cs="Times New Roman"/>
            <w:sz w:val="20"/>
            <w:szCs w:val="20"/>
          </w:rPr>
        </w:pPr>
        <w:r w:rsidRPr="00803D2E">
          <w:rPr>
            <w:rFonts w:ascii="Times New Roman" w:hAnsi="Times New Roman" w:cs="Times New Roman"/>
            <w:sz w:val="20"/>
            <w:szCs w:val="20"/>
          </w:rPr>
          <w:fldChar w:fldCharType="begin"/>
        </w:r>
        <w:r w:rsidRPr="00803D2E">
          <w:rPr>
            <w:rFonts w:ascii="Times New Roman" w:hAnsi="Times New Roman" w:cs="Times New Roman"/>
            <w:sz w:val="20"/>
            <w:szCs w:val="20"/>
          </w:rPr>
          <w:instrText>PAGE   \* MERGEFORMAT</w:instrText>
        </w:r>
        <w:r w:rsidRPr="00803D2E">
          <w:rPr>
            <w:rFonts w:ascii="Times New Roman" w:hAnsi="Times New Roman" w:cs="Times New Roman"/>
            <w:sz w:val="20"/>
            <w:szCs w:val="20"/>
          </w:rPr>
          <w:fldChar w:fldCharType="separate"/>
        </w:r>
        <w:r w:rsidRPr="00803D2E">
          <w:rPr>
            <w:rFonts w:ascii="Times New Roman" w:hAnsi="Times New Roman" w:cs="Times New Roman"/>
            <w:sz w:val="20"/>
            <w:szCs w:val="20"/>
            <w:lang w:val="fr-FR"/>
          </w:rPr>
          <w:t>2</w:t>
        </w:r>
        <w:r w:rsidRPr="00803D2E">
          <w:rPr>
            <w:rFonts w:ascii="Times New Roman" w:hAnsi="Times New Roman" w:cs="Times New Roman"/>
            <w:sz w:val="20"/>
            <w:szCs w:val="20"/>
          </w:rPr>
          <w:fldChar w:fldCharType="end"/>
        </w:r>
      </w:p>
    </w:sdtContent>
  </w:sdt>
  <w:p w14:paraId="117FDB9F" w14:textId="77777777" w:rsidR="00B02041" w:rsidRDefault="00B0204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82584" w14:textId="77777777" w:rsidR="002D754D" w:rsidRDefault="002D754D">
      <w:pPr>
        <w:spacing w:after="0" w:line="240" w:lineRule="auto"/>
      </w:pPr>
      <w:r>
        <w:separator/>
      </w:r>
    </w:p>
  </w:footnote>
  <w:footnote w:type="continuationSeparator" w:id="0">
    <w:p w14:paraId="05EC07AE" w14:textId="77777777" w:rsidR="002D754D" w:rsidRDefault="002D75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9151B"/>
    <w:multiLevelType w:val="hybridMultilevel"/>
    <w:tmpl w:val="C0C0FD74"/>
    <w:lvl w:ilvl="0" w:tplc="A5484EBE">
      <w:numFmt w:val="bullet"/>
      <w:lvlText w:val="-"/>
      <w:lvlJc w:val="left"/>
      <w:pPr>
        <w:ind w:left="360" w:hanging="360"/>
      </w:pPr>
      <w:rPr>
        <w:rFonts w:ascii="Times New Roman" w:eastAsiaTheme="minorHAnsi"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CD0640"/>
    <w:multiLevelType w:val="hybridMultilevel"/>
    <w:tmpl w:val="6A5247A8"/>
    <w:lvl w:ilvl="0" w:tplc="3FC2797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5354AC8"/>
    <w:multiLevelType w:val="hybridMultilevel"/>
    <w:tmpl w:val="D0F62924"/>
    <w:lvl w:ilvl="0" w:tplc="2E2478FC">
      <w:numFmt w:val="bullet"/>
      <w:lvlText w:val="-"/>
      <w:lvlJc w:val="left"/>
      <w:pPr>
        <w:ind w:left="720" w:hanging="360"/>
      </w:pPr>
      <w:rPr>
        <w:rFonts w:ascii="Times New Roman" w:eastAsiaTheme="minorHAnsi"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9F50D9A"/>
    <w:multiLevelType w:val="hybridMultilevel"/>
    <w:tmpl w:val="ACDAC0C4"/>
    <w:lvl w:ilvl="0" w:tplc="DF0A2194">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DF248B"/>
    <w:multiLevelType w:val="hybridMultilevel"/>
    <w:tmpl w:val="61323866"/>
    <w:lvl w:ilvl="0" w:tplc="A5484EBE">
      <w:numFmt w:val="bullet"/>
      <w:lvlText w:val="-"/>
      <w:lvlJc w:val="left"/>
      <w:pPr>
        <w:ind w:left="360" w:hanging="360"/>
      </w:pPr>
      <w:rPr>
        <w:rFonts w:ascii="Times New Roman" w:eastAsiaTheme="minorHAnsi" w:hAnsi="Times New Roman"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C9D6839"/>
    <w:multiLevelType w:val="hybridMultilevel"/>
    <w:tmpl w:val="4CDE4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6275CF"/>
    <w:multiLevelType w:val="hybridMultilevel"/>
    <w:tmpl w:val="AF1E9C86"/>
    <w:lvl w:ilvl="0" w:tplc="B81A727C">
      <w:numFmt w:val="bullet"/>
      <w:lvlText w:val="-"/>
      <w:lvlJc w:val="left"/>
      <w:pPr>
        <w:ind w:left="360" w:hanging="360"/>
      </w:pPr>
      <w:rPr>
        <w:rFonts w:ascii="Cambria" w:eastAsiaTheme="minorEastAsia" w:hAnsi="Cambria"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2B94E88"/>
    <w:multiLevelType w:val="hybridMultilevel"/>
    <w:tmpl w:val="538817EA"/>
    <w:lvl w:ilvl="0" w:tplc="E62EF512">
      <w:start w:val="1"/>
      <w:numFmt w:val="lowerRoman"/>
      <w:lvlText w:val="(%1)"/>
      <w:lvlJc w:val="left"/>
      <w:pPr>
        <w:ind w:left="720" w:hanging="72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6C04F84"/>
    <w:multiLevelType w:val="hybridMultilevel"/>
    <w:tmpl w:val="FCC6FFD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87C65FC"/>
    <w:multiLevelType w:val="hybridMultilevel"/>
    <w:tmpl w:val="5D6C93AC"/>
    <w:lvl w:ilvl="0" w:tplc="B81A727C">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1B0A1B"/>
    <w:multiLevelType w:val="hybridMultilevel"/>
    <w:tmpl w:val="ECF288A8"/>
    <w:lvl w:ilvl="0" w:tplc="A5484EBE">
      <w:numFmt w:val="bullet"/>
      <w:lvlText w:val="-"/>
      <w:lvlJc w:val="left"/>
      <w:pPr>
        <w:ind w:left="360" w:hanging="360"/>
      </w:pPr>
      <w:rPr>
        <w:rFonts w:ascii="Times New Roman" w:eastAsiaTheme="minorHAnsi" w:hAnsi="Times New Roman" w:cs="Times New Roman" w:hint="default"/>
      </w:rPr>
    </w:lvl>
    <w:lvl w:ilvl="1" w:tplc="08090005">
      <w:start w:val="1"/>
      <w:numFmt w:val="bullet"/>
      <w:lvlText w:val=""/>
      <w:lvlJc w:val="left"/>
      <w:pPr>
        <w:ind w:left="1080" w:hanging="360"/>
      </w:pPr>
      <w:rPr>
        <w:rFonts w:ascii="Wingdings" w:hAnsi="Wingdings"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03446F3"/>
    <w:multiLevelType w:val="hybridMultilevel"/>
    <w:tmpl w:val="A6BC25F6"/>
    <w:lvl w:ilvl="0" w:tplc="2724189E">
      <w:start w:val="258"/>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CE09F3"/>
    <w:multiLevelType w:val="hybridMultilevel"/>
    <w:tmpl w:val="1BBC5B32"/>
    <w:lvl w:ilvl="0" w:tplc="1E08584C">
      <w:start w:val="1"/>
      <w:numFmt w:val="lowerRoman"/>
      <w:lvlText w:val="(%1)"/>
      <w:lvlJc w:val="left"/>
      <w:pPr>
        <w:ind w:left="720" w:hanging="720"/>
      </w:pPr>
      <w:rPr>
        <w:rFonts w:hint="default"/>
        <w:color w:val="000000" w:themeColor="text1"/>
        <w:sz w:val="20"/>
        <w:szCs w:val="20"/>
      </w:rPr>
    </w:lvl>
    <w:lvl w:ilvl="1" w:tplc="08090005">
      <w:start w:val="1"/>
      <w:numFmt w:val="bullet"/>
      <w:lvlText w:val=""/>
      <w:lvlJc w:val="left"/>
      <w:pPr>
        <w:ind w:left="1080" w:hanging="360"/>
      </w:pPr>
      <w:rPr>
        <w:rFonts w:ascii="Wingdings" w:hAnsi="Wingding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A4175C3"/>
    <w:multiLevelType w:val="hybridMultilevel"/>
    <w:tmpl w:val="0DCCD034"/>
    <w:lvl w:ilvl="0" w:tplc="A5484EBE">
      <w:numFmt w:val="bullet"/>
      <w:lvlText w:val="-"/>
      <w:lvlJc w:val="left"/>
      <w:pPr>
        <w:ind w:left="360" w:hanging="360"/>
      </w:pPr>
      <w:rPr>
        <w:rFonts w:ascii="Times New Roman" w:eastAsiaTheme="minorHAnsi"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B8A2811"/>
    <w:multiLevelType w:val="hybridMultilevel"/>
    <w:tmpl w:val="CD40C064"/>
    <w:lvl w:ilvl="0" w:tplc="9CAAD21A">
      <w:start w:val="14"/>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1F30B4"/>
    <w:multiLevelType w:val="hybridMultilevel"/>
    <w:tmpl w:val="C7941EA0"/>
    <w:lvl w:ilvl="0" w:tplc="CADAA796">
      <w:numFmt w:val="bullet"/>
      <w:lvlText w:val="-"/>
      <w:lvlJc w:val="left"/>
      <w:pPr>
        <w:ind w:left="360" w:hanging="360"/>
      </w:pPr>
      <w:rPr>
        <w:rFonts w:ascii="Times New Roman" w:eastAsiaTheme="minorHAnsi"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4231B71"/>
    <w:multiLevelType w:val="hybridMultilevel"/>
    <w:tmpl w:val="EECCBC44"/>
    <w:lvl w:ilvl="0" w:tplc="A5A41E18">
      <w:start w:val="6"/>
      <w:numFmt w:val="bullet"/>
      <w:lvlText w:val=""/>
      <w:lvlJc w:val="left"/>
      <w:pPr>
        <w:ind w:left="949" w:hanging="360"/>
      </w:pPr>
      <w:rPr>
        <w:rFonts w:ascii="Wingdings" w:eastAsiaTheme="minorHAnsi" w:hAnsi="Wingdings" w:cs="Times New Roman" w:hint="default"/>
      </w:rPr>
    </w:lvl>
    <w:lvl w:ilvl="1" w:tplc="08090003" w:tentative="1">
      <w:start w:val="1"/>
      <w:numFmt w:val="bullet"/>
      <w:lvlText w:val="o"/>
      <w:lvlJc w:val="left"/>
      <w:pPr>
        <w:ind w:left="1669" w:hanging="360"/>
      </w:pPr>
      <w:rPr>
        <w:rFonts w:ascii="Courier New" w:hAnsi="Courier New" w:cs="Courier New" w:hint="default"/>
      </w:rPr>
    </w:lvl>
    <w:lvl w:ilvl="2" w:tplc="08090005" w:tentative="1">
      <w:start w:val="1"/>
      <w:numFmt w:val="bullet"/>
      <w:lvlText w:val=""/>
      <w:lvlJc w:val="left"/>
      <w:pPr>
        <w:ind w:left="2389" w:hanging="360"/>
      </w:pPr>
      <w:rPr>
        <w:rFonts w:ascii="Wingdings" w:hAnsi="Wingdings" w:hint="default"/>
      </w:rPr>
    </w:lvl>
    <w:lvl w:ilvl="3" w:tplc="08090001" w:tentative="1">
      <w:start w:val="1"/>
      <w:numFmt w:val="bullet"/>
      <w:lvlText w:val=""/>
      <w:lvlJc w:val="left"/>
      <w:pPr>
        <w:ind w:left="3109" w:hanging="360"/>
      </w:pPr>
      <w:rPr>
        <w:rFonts w:ascii="Symbol" w:hAnsi="Symbol" w:hint="default"/>
      </w:rPr>
    </w:lvl>
    <w:lvl w:ilvl="4" w:tplc="08090003" w:tentative="1">
      <w:start w:val="1"/>
      <w:numFmt w:val="bullet"/>
      <w:lvlText w:val="o"/>
      <w:lvlJc w:val="left"/>
      <w:pPr>
        <w:ind w:left="3829" w:hanging="360"/>
      </w:pPr>
      <w:rPr>
        <w:rFonts w:ascii="Courier New" w:hAnsi="Courier New" w:cs="Courier New" w:hint="default"/>
      </w:rPr>
    </w:lvl>
    <w:lvl w:ilvl="5" w:tplc="08090005" w:tentative="1">
      <w:start w:val="1"/>
      <w:numFmt w:val="bullet"/>
      <w:lvlText w:val=""/>
      <w:lvlJc w:val="left"/>
      <w:pPr>
        <w:ind w:left="4549" w:hanging="360"/>
      </w:pPr>
      <w:rPr>
        <w:rFonts w:ascii="Wingdings" w:hAnsi="Wingdings" w:hint="default"/>
      </w:rPr>
    </w:lvl>
    <w:lvl w:ilvl="6" w:tplc="08090001" w:tentative="1">
      <w:start w:val="1"/>
      <w:numFmt w:val="bullet"/>
      <w:lvlText w:val=""/>
      <w:lvlJc w:val="left"/>
      <w:pPr>
        <w:ind w:left="5269" w:hanging="360"/>
      </w:pPr>
      <w:rPr>
        <w:rFonts w:ascii="Symbol" w:hAnsi="Symbol" w:hint="default"/>
      </w:rPr>
    </w:lvl>
    <w:lvl w:ilvl="7" w:tplc="08090003" w:tentative="1">
      <w:start w:val="1"/>
      <w:numFmt w:val="bullet"/>
      <w:lvlText w:val="o"/>
      <w:lvlJc w:val="left"/>
      <w:pPr>
        <w:ind w:left="5989" w:hanging="360"/>
      </w:pPr>
      <w:rPr>
        <w:rFonts w:ascii="Courier New" w:hAnsi="Courier New" w:cs="Courier New" w:hint="default"/>
      </w:rPr>
    </w:lvl>
    <w:lvl w:ilvl="8" w:tplc="08090005" w:tentative="1">
      <w:start w:val="1"/>
      <w:numFmt w:val="bullet"/>
      <w:lvlText w:val=""/>
      <w:lvlJc w:val="left"/>
      <w:pPr>
        <w:ind w:left="6709" w:hanging="360"/>
      </w:pPr>
      <w:rPr>
        <w:rFonts w:ascii="Wingdings" w:hAnsi="Wingdings" w:hint="default"/>
      </w:rPr>
    </w:lvl>
  </w:abstractNum>
  <w:abstractNum w:abstractNumId="17" w15:restartNumberingAfterBreak="0">
    <w:nsid w:val="55B669DE"/>
    <w:multiLevelType w:val="hybridMultilevel"/>
    <w:tmpl w:val="DD64E9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699799F"/>
    <w:multiLevelType w:val="hybridMultilevel"/>
    <w:tmpl w:val="F2C2A618"/>
    <w:lvl w:ilvl="0" w:tplc="1F10ECE0">
      <w:start w:val="4"/>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9" w15:restartNumberingAfterBreak="0">
    <w:nsid w:val="592D4EA9"/>
    <w:multiLevelType w:val="hybridMultilevel"/>
    <w:tmpl w:val="81B8D6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61275414"/>
    <w:multiLevelType w:val="hybridMultilevel"/>
    <w:tmpl w:val="752E01C0"/>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647930B3"/>
    <w:multiLevelType w:val="hybridMultilevel"/>
    <w:tmpl w:val="77A0CFB4"/>
    <w:lvl w:ilvl="0" w:tplc="EE62EEF4">
      <w:numFmt w:val="bullet"/>
      <w:lvlText w:val="-"/>
      <w:lvlJc w:val="left"/>
      <w:pPr>
        <w:ind w:left="360" w:hanging="360"/>
      </w:pPr>
      <w:rPr>
        <w:rFonts w:ascii="Times New Roman" w:eastAsiaTheme="minorHAnsi" w:hAnsi="Times New Roman" w:cs="Times New Roman" w:hint="default"/>
      </w:rPr>
    </w:lvl>
    <w:lvl w:ilvl="1" w:tplc="08090005">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BD47226"/>
    <w:multiLevelType w:val="multilevel"/>
    <w:tmpl w:val="D1D68CB4"/>
    <w:lvl w:ilvl="0">
      <w:numFmt w:val="decimal"/>
      <w:lvlText w:val="%1"/>
      <w:lvlJc w:val="left"/>
      <w:pPr>
        <w:ind w:left="420" w:hanging="420"/>
      </w:pPr>
      <w:rPr>
        <w:rFonts w:hint="default"/>
      </w:rPr>
    </w:lvl>
    <w:lvl w:ilvl="1">
      <w:start w:val="8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21444A2"/>
    <w:multiLevelType w:val="hybridMultilevel"/>
    <w:tmpl w:val="C6F65346"/>
    <w:lvl w:ilvl="0" w:tplc="A68E2034">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6D0F1F"/>
    <w:multiLevelType w:val="hybridMultilevel"/>
    <w:tmpl w:val="27646D50"/>
    <w:lvl w:ilvl="0" w:tplc="A5484EBE">
      <w:numFmt w:val="bullet"/>
      <w:lvlText w:val="-"/>
      <w:lvlJc w:val="left"/>
      <w:pPr>
        <w:ind w:left="360" w:hanging="360"/>
      </w:pPr>
      <w:rPr>
        <w:rFonts w:ascii="Times New Roman" w:eastAsiaTheme="minorHAnsi"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9504429"/>
    <w:multiLevelType w:val="hybridMultilevel"/>
    <w:tmpl w:val="DB028448"/>
    <w:lvl w:ilvl="0" w:tplc="0B400930">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6" w15:restartNumberingAfterBreak="0">
    <w:nsid w:val="7E5F4B3C"/>
    <w:multiLevelType w:val="hybridMultilevel"/>
    <w:tmpl w:val="26BEBE2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723669190">
    <w:abstractNumId w:val="24"/>
  </w:num>
  <w:num w:numId="2" w16cid:durableId="1835216003">
    <w:abstractNumId w:val="16"/>
  </w:num>
  <w:num w:numId="3" w16cid:durableId="1994942297">
    <w:abstractNumId w:val="11"/>
  </w:num>
  <w:num w:numId="4" w16cid:durableId="48922314">
    <w:abstractNumId w:val="14"/>
  </w:num>
  <w:num w:numId="5" w16cid:durableId="526337356">
    <w:abstractNumId w:val="19"/>
  </w:num>
  <w:num w:numId="6" w16cid:durableId="310060564">
    <w:abstractNumId w:val="21"/>
  </w:num>
  <w:num w:numId="7" w16cid:durableId="476462266">
    <w:abstractNumId w:val="15"/>
  </w:num>
  <w:num w:numId="8" w16cid:durableId="393166394">
    <w:abstractNumId w:val="17"/>
  </w:num>
  <w:num w:numId="9" w16cid:durableId="780414145">
    <w:abstractNumId w:val="6"/>
  </w:num>
  <w:num w:numId="10" w16cid:durableId="598832141">
    <w:abstractNumId w:val="22"/>
  </w:num>
  <w:num w:numId="11" w16cid:durableId="330641867">
    <w:abstractNumId w:val="3"/>
  </w:num>
  <w:num w:numId="12" w16cid:durableId="308486957">
    <w:abstractNumId w:val="9"/>
  </w:num>
  <w:num w:numId="13" w16cid:durableId="73170726">
    <w:abstractNumId w:val="2"/>
  </w:num>
  <w:num w:numId="14" w16cid:durableId="108472445">
    <w:abstractNumId w:val="8"/>
  </w:num>
  <w:num w:numId="15" w16cid:durableId="190455619">
    <w:abstractNumId w:val="18"/>
  </w:num>
  <w:num w:numId="16" w16cid:durableId="396127082">
    <w:abstractNumId w:val="25"/>
  </w:num>
  <w:num w:numId="17" w16cid:durableId="2068407097">
    <w:abstractNumId w:val="23"/>
  </w:num>
  <w:num w:numId="18" w16cid:durableId="337273092">
    <w:abstractNumId w:val="5"/>
  </w:num>
  <w:num w:numId="19" w16cid:durableId="1501118636">
    <w:abstractNumId w:val="13"/>
  </w:num>
  <w:num w:numId="20" w16cid:durableId="609556575">
    <w:abstractNumId w:val="10"/>
  </w:num>
  <w:num w:numId="21" w16cid:durableId="1671985127">
    <w:abstractNumId w:val="4"/>
  </w:num>
  <w:num w:numId="22" w16cid:durableId="1246761923">
    <w:abstractNumId w:val="12"/>
  </w:num>
  <w:num w:numId="23" w16cid:durableId="728847268">
    <w:abstractNumId w:val="26"/>
  </w:num>
  <w:num w:numId="24" w16cid:durableId="666055699">
    <w:abstractNumId w:val="0"/>
  </w:num>
  <w:num w:numId="25" w16cid:durableId="1512138367">
    <w:abstractNumId w:val="7"/>
  </w:num>
  <w:num w:numId="26" w16cid:durableId="217936373">
    <w:abstractNumId w:val="1"/>
  </w:num>
  <w:num w:numId="27" w16cid:durableId="19866600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ntensive Care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pvtvstyddtpqe55fzv92s4x5sefp5erat5&quot;&gt;My EndNote Library&lt;record-ids&gt;&lt;item&gt;38&lt;/item&gt;&lt;item&gt;820&lt;/item&gt;&lt;item&gt;1111&lt;/item&gt;&lt;item&gt;1113&lt;/item&gt;&lt;item&gt;1174&lt;/item&gt;&lt;item&gt;1331&lt;/item&gt;&lt;item&gt;1332&lt;/item&gt;&lt;item&gt;1335&lt;/item&gt;&lt;item&gt;2946&lt;/item&gt;&lt;item&gt;3068&lt;/item&gt;&lt;item&gt;5453&lt;/item&gt;&lt;item&gt;5558&lt;/item&gt;&lt;item&gt;5560&lt;/item&gt;&lt;item&gt;5565&lt;/item&gt;&lt;item&gt;5566&lt;/item&gt;&lt;/record-ids&gt;&lt;/item&gt;&lt;/Libraries&gt;"/>
    <w:docVar w:name="EN.UseJSCitationFormat" w:val="False"/>
  </w:docVars>
  <w:rsids>
    <w:rsidRoot w:val="0094360C"/>
    <w:rsid w:val="00014BC4"/>
    <w:rsid w:val="00021A2E"/>
    <w:rsid w:val="00022791"/>
    <w:rsid w:val="00025B7C"/>
    <w:rsid w:val="00030A35"/>
    <w:rsid w:val="00054095"/>
    <w:rsid w:val="00076224"/>
    <w:rsid w:val="00083245"/>
    <w:rsid w:val="00091462"/>
    <w:rsid w:val="00094460"/>
    <w:rsid w:val="000A1857"/>
    <w:rsid w:val="000A595D"/>
    <w:rsid w:val="000B7010"/>
    <w:rsid w:val="000C4C16"/>
    <w:rsid w:val="000D2CDE"/>
    <w:rsid w:val="000D3410"/>
    <w:rsid w:val="000D3777"/>
    <w:rsid w:val="000E04A4"/>
    <w:rsid w:val="000E241F"/>
    <w:rsid w:val="000E3104"/>
    <w:rsid w:val="000E7A2D"/>
    <w:rsid w:val="000F5D04"/>
    <w:rsid w:val="001134B4"/>
    <w:rsid w:val="00122649"/>
    <w:rsid w:val="001233D7"/>
    <w:rsid w:val="00127C64"/>
    <w:rsid w:val="001373AF"/>
    <w:rsid w:val="001663E6"/>
    <w:rsid w:val="00185CD4"/>
    <w:rsid w:val="00190EAD"/>
    <w:rsid w:val="00195BAF"/>
    <w:rsid w:val="001971B1"/>
    <w:rsid w:val="001A12B6"/>
    <w:rsid w:val="001A2394"/>
    <w:rsid w:val="001A3F0B"/>
    <w:rsid w:val="001B0BDD"/>
    <w:rsid w:val="001C18A7"/>
    <w:rsid w:val="001D0FB7"/>
    <w:rsid w:val="001E199D"/>
    <w:rsid w:val="001F3C2F"/>
    <w:rsid w:val="001F59FC"/>
    <w:rsid w:val="001F7911"/>
    <w:rsid w:val="002140A1"/>
    <w:rsid w:val="00214396"/>
    <w:rsid w:val="0023716F"/>
    <w:rsid w:val="00241051"/>
    <w:rsid w:val="00250CE5"/>
    <w:rsid w:val="002518B3"/>
    <w:rsid w:val="00260E89"/>
    <w:rsid w:val="00271A78"/>
    <w:rsid w:val="002734E0"/>
    <w:rsid w:val="00274477"/>
    <w:rsid w:val="002819AE"/>
    <w:rsid w:val="00284C4E"/>
    <w:rsid w:val="00286415"/>
    <w:rsid w:val="00287287"/>
    <w:rsid w:val="00294475"/>
    <w:rsid w:val="00296080"/>
    <w:rsid w:val="002965AE"/>
    <w:rsid w:val="002A3CF7"/>
    <w:rsid w:val="002B6D02"/>
    <w:rsid w:val="002B745F"/>
    <w:rsid w:val="002C14EE"/>
    <w:rsid w:val="002C6414"/>
    <w:rsid w:val="002C72B5"/>
    <w:rsid w:val="002D754D"/>
    <w:rsid w:val="002E04A5"/>
    <w:rsid w:val="002F0364"/>
    <w:rsid w:val="002F0C24"/>
    <w:rsid w:val="002F6C4C"/>
    <w:rsid w:val="00317B40"/>
    <w:rsid w:val="003205F2"/>
    <w:rsid w:val="00325DB7"/>
    <w:rsid w:val="00336103"/>
    <w:rsid w:val="003436B1"/>
    <w:rsid w:val="00346BA9"/>
    <w:rsid w:val="00346DE7"/>
    <w:rsid w:val="00350D49"/>
    <w:rsid w:val="0035469C"/>
    <w:rsid w:val="0036031F"/>
    <w:rsid w:val="003604DE"/>
    <w:rsid w:val="00364133"/>
    <w:rsid w:val="0036490E"/>
    <w:rsid w:val="00371383"/>
    <w:rsid w:val="0038401B"/>
    <w:rsid w:val="00384C7B"/>
    <w:rsid w:val="003917D7"/>
    <w:rsid w:val="00395775"/>
    <w:rsid w:val="003A4EBE"/>
    <w:rsid w:val="003A7F4B"/>
    <w:rsid w:val="003B2D2B"/>
    <w:rsid w:val="003B4094"/>
    <w:rsid w:val="003B41EF"/>
    <w:rsid w:val="003B48BD"/>
    <w:rsid w:val="003D340E"/>
    <w:rsid w:val="003D34B3"/>
    <w:rsid w:val="003D42EF"/>
    <w:rsid w:val="003F6360"/>
    <w:rsid w:val="003F6AC1"/>
    <w:rsid w:val="00403594"/>
    <w:rsid w:val="00404553"/>
    <w:rsid w:val="00436013"/>
    <w:rsid w:val="004479F3"/>
    <w:rsid w:val="004506C5"/>
    <w:rsid w:val="0046672D"/>
    <w:rsid w:val="00493653"/>
    <w:rsid w:val="00494933"/>
    <w:rsid w:val="00494AB8"/>
    <w:rsid w:val="0049594D"/>
    <w:rsid w:val="004975B6"/>
    <w:rsid w:val="004A1329"/>
    <w:rsid w:val="004A2B7C"/>
    <w:rsid w:val="004A3A42"/>
    <w:rsid w:val="004A76C5"/>
    <w:rsid w:val="004B65B6"/>
    <w:rsid w:val="004B6BD4"/>
    <w:rsid w:val="004C2331"/>
    <w:rsid w:val="004D0AFA"/>
    <w:rsid w:val="004D7C2D"/>
    <w:rsid w:val="004E3547"/>
    <w:rsid w:val="004F2272"/>
    <w:rsid w:val="004F5F4E"/>
    <w:rsid w:val="005220FB"/>
    <w:rsid w:val="005261BD"/>
    <w:rsid w:val="00530FC4"/>
    <w:rsid w:val="00547421"/>
    <w:rsid w:val="0055468B"/>
    <w:rsid w:val="00571C58"/>
    <w:rsid w:val="00576B52"/>
    <w:rsid w:val="0058249B"/>
    <w:rsid w:val="00585492"/>
    <w:rsid w:val="0058553D"/>
    <w:rsid w:val="00590ABC"/>
    <w:rsid w:val="00595F11"/>
    <w:rsid w:val="005B0B5E"/>
    <w:rsid w:val="005B1AD8"/>
    <w:rsid w:val="005C114A"/>
    <w:rsid w:val="005D415C"/>
    <w:rsid w:val="005D60F1"/>
    <w:rsid w:val="005D7559"/>
    <w:rsid w:val="005F5DF2"/>
    <w:rsid w:val="00603375"/>
    <w:rsid w:val="006114F1"/>
    <w:rsid w:val="0061432C"/>
    <w:rsid w:val="00671FED"/>
    <w:rsid w:val="006722D9"/>
    <w:rsid w:val="0067695A"/>
    <w:rsid w:val="006823B0"/>
    <w:rsid w:val="00682E48"/>
    <w:rsid w:val="00683291"/>
    <w:rsid w:val="006850D4"/>
    <w:rsid w:val="006C18B1"/>
    <w:rsid w:val="006C4FA9"/>
    <w:rsid w:val="006D3682"/>
    <w:rsid w:val="006D4313"/>
    <w:rsid w:val="006D7CEA"/>
    <w:rsid w:val="006E541C"/>
    <w:rsid w:val="006F1BE4"/>
    <w:rsid w:val="006F69C5"/>
    <w:rsid w:val="00703832"/>
    <w:rsid w:val="007052A8"/>
    <w:rsid w:val="00711A9A"/>
    <w:rsid w:val="007219F7"/>
    <w:rsid w:val="00724313"/>
    <w:rsid w:val="00726C52"/>
    <w:rsid w:val="0072731A"/>
    <w:rsid w:val="00734825"/>
    <w:rsid w:val="007440BB"/>
    <w:rsid w:val="00750BCC"/>
    <w:rsid w:val="00751EE4"/>
    <w:rsid w:val="00761EB5"/>
    <w:rsid w:val="00762D2C"/>
    <w:rsid w:val="007643D5"/>
    <w:rsid w:val="007646D9"/>
    <w:rsid w:val="00784F75"/>
    <w:rsid w:val="007925F5"/>
    <w:rsid w:val="0079638C"/>
    <w:rsid w:val="007A2AED"/>
    <w:rsid w:val="007A4277"/>
    <w:rsid w:val="007A68A0"/>
    <w:rsid w:val="007B1B55"/>
    <w:rsid w:val="007C10D0"/>
    <w:rsid w:val="007C5253"/>
    <w:rsid w:val="007D03A0"/>
    <w:rsid w:val="007D0660"/>
    <w:rsid w:val="007D7C7F"/>
    <w:rsid w:val="007E208C"/>
    <w:rsid w:val="007F044B"/>
    <w:rsid w:val="007F1FC9"/>
    <w:rsid w:val="007F498D"/>
    <w:rsid w:val="007F5763"/>
    <w:rsid w:val="007F6BD0"/>
    <w:rsid w:val="0080113C"/>
    <w:rsid w:val="00803D2E"/>
    <w:rsid w:val="008048A4"/>
    <w:rsid w:val="00812F3C"/>
    <w:rsid w:val="00813683"/>
    <w:rsid w:val="00813B44"/>
    <w:rsid w:val="008143D8"/>
    <w:rsid w:val="00814E1C"/>
    <w:rsid w:val="00817447"/>
    <w:rsid w:val="008202C0"/>
    <w:rsid w:val="00827B9A"/>
    <w:rsid w:val="008328AC"/>
    <w:rsid w:val="00850274"/>
    <w:rsid w:val="008551BF"/>
    <w:rsid w:val="0087624A"/>
    <w:rsid w:val="00890AEF"/>
    <w:rsid w:val="00891385"/>
    <w:rsid w:val="00892942"/>
    <w:rsid w:val="008A43E8"/>
    <w:rsid w:val="008B16B8"/>
    <w:rsid w:val="008B3FF5"/>
    <w:rsid w:val="008C2181"/>
    <w:rsid w:val="008C3253"/>
    <w:rsid w:val="008D1CBF"/>
    <w:rsid w:val="008D7010"/>
    <w:rsid w:val="008F3A75"/>
    <w:rsid w:val="008F7150"/>
    <w:rsid w:val="0090605C"/>
    <w:rsid w:val="0090749A"/>
    <w:rsid w:val="00910E31"/>
    <w:rsid w:val="00915E4A"/>
    <w:rsid w:val="0094360C"/>
    <w:rsid w:val="00950834"/>
    <w:rsid w:val="00950F39"/>
    <w:rsid w:val="00951508"/>
    <w:rsid w:val="00952CFE"/>
    <w:rsid w:val="00974C15"/>
    <w:rsid w:val="00975BA2"/>
    <w:rsid w:val="00980B04"/>
    <w:rsid w:val="0098276A"/>
    <w:rsid w:val="00984C74"/>
    <w:rsid w:val="00986D89"/>
    <w:rsid w:val="00996A54"/>
    <w:rsid w:val="00997D00"/>
    <w:rsid w:val="009A2E02"/>
    <w:rsid w:val="009A3E2F"/>
    <w:rsid w:val="009A3FE9"/>
    <w:rsid w:val="009C6D8B"/>
    <w:rsid w:val="009D0C65"/>
    <w:rsid w:val="009D642C"/>
    <w:rsid w:val="009E1B43"/>
    <w:rsid w:val="009E78ED"/>
    <w:rsid w:val="009E7D1F"/>
    <w:rsid w:val="009F6B24"/>
    <w:rsid w:val="00A0179B"/>
    <w:rsid w:val="00A30B44"/>
    <w:rsid w:val="00A43395"/>
    <w:rsid w:val="00A51898"/>
    <w:rsid w:val="00A5470F"/>
    <w:rsid w:val="00A553CB"/>
    <w:rsid w:val="00A67B8E"/>
    <w:rsid w:val="00A712FA"/>
    <w:rsid w:val="00A732F7"/>
    <w:rsid w:val="00A7515C"/>
    <w:rsid w:val="00A75BF2"/>
    <w:rsid w:val="00A807AA"/>
    <w:rsid w:val="00A96ACE"/>
    <w:rsid w:val="00AB39B6"/>
    <w:rsid w:val="00AB3ABA"/>
    <w:rsid w:val="00AD1783"/>
    <w:rsid w:val="00AE0FFF"/>
    <w:rsid w:val="00B02041"/>
    <w:rsid w:val="00B05F38"/>
    <w:rsid w:val="00B132B6"/>
    <w:rsid w:val="00B31CA9"/>
    <w:rsid w:val="00B47441"/>
    <w:rsid w:val="00B504A4"/>
    <w:rsid w:val="00B5244D"/>
    <w:rsid w:val="00B5372C"/>
    <w:rsid w:val="00B56AA7"/>
    <w:rsid w:val="00B56CED"/>
    <w:rsid w:val="00B665CC"/>
    <w:rsid w:val="00B67C46"/>
    <w:rsid w:val="00B90C3C"/>
    <w:rsid w:val="00B94127"/>
    <w:rsid w:val="00B96F7D"/>
    <w:rsid w:val="00BA16AF"/>
    <w:rsid w:val="00BB1100"/>
    <w:rsid w:val="00BC0D90"/>
    <w:rsid w:val="00BC1276"/>
    <w:rsid w:val="00BD1258"/>
    <w:rsid w:val="00BD6D7F"/>
    <w:rsid w:val="00BE258A"/>
    <w:rsid w:val="00BE5F90"/>
    <w:rsid w:val="00BF7A10"/>
    <w:rsid w:val="00BF7B78"/>
    <w:rsid w:val="00C04896"/>
    <w:rsid w:val="00C04966"/>
    <w:rsid w:val="00C11FC9"/>
    <w:rsid w:val="00C13115"/>
    <w:rsid w:val="00C149B5"/>
    <w:rsid w:val="00C24CCB"/>
    <w:rsid w:val="00C26029"/>
    <w:rsid w:val="00C2713C"/>
    <w:rsid w:val="00C33A36"/>
    <w:rsid w:val="00C455D9"/>
    <w:rsid w:val="00C457C0"/>
    <w:rsid w:val="00C52115"/>
    <w:rsid w:val="00C52FEB"/>
    <w:rsid w:val="00C56355"/>
    <w:rsid w:val="00C73304"/>
    <w:rsid w:val="00C75D22"/>
    <w:rsid w:val="00C82366"/>
    <w:rsid w:val="00C8525C"/>
    <w:rsid w:val="00C86815"/>
    <w:rsid w:val="00C90E17"/>
    <w:rsid w:val="00CA0A99"/>
    <w:rsid w:val="00CA6818"/>
    <w:rsid w:val="00CB1A4F"/>
    <w:rsid w:val="00CB688E"/>
    <w:rsid w:val="00CB74BE"/>
    <w:rsid w:val="00CC309C"/>
    <w:rsid w:val="00CD45DB"/>
    <w:rsid w:val="00CF138B"/>
    <w:rsid w:val="00CF3C97"/>
    <w:rsid w:val="00D00C78"/>
    <w:rsid w:val="00D02F7C"/>
    <w:rsid w:val="00D10A49"/>
    <w:rsid w:val="00D11CB7"/>
    <w:rsid w:val="00D40561"/>
    <w:rsid w:val="00D50752"/>
    <w:rsid w:val="00D5347B"/>
    <w:rsid w:val="00D65F62"/>
    <w:rsid w:val="00D6780A"/>
    <w:rsid w:val="00D70F19"/>
    <w:rsid w:val="00D808D1"/>
    <w:rsid w:val="00D858E8"/>
    <w:rsid w:val="00D925C4"/>
    <w:rsid w:val="00DB3EAD"/>
    <w:rsid w:val="00DB7DE3"/>
    <w:rsid w:val="00DC0343"/>
    <w:rsid w:val="00DC1E51"/>
    <w:rsid w:val="00DC3D80"/>
    <w:rsid w:val="00DC75E9"/>
    <w:rsid w:val="00DD1815"/>
    <w:rsid w:val="00E0587F"/>
    <w:rsid w:val="00E12257"/>
    <w:rsid w:val="00E12DF2"/>
    <w:rsid w:val="00E1383F"/>
    <w:rsid w:val="00E21DFA"/>
    <w:rsid w:val="00E24A68"/>
    <w:rsid w:val="00E35193"/>
    <w:rsid w:val="00E42FAB"/>
    <w:rsid w:val="00E45990"/>
    <w:rsid w:val="00E4647E"/>
    <w:rsid w:val="00E52E94"/>
    <w:rsid w:val="00E55958"/>
    <w:rsid w:val="00E674CB"/>
    <w:rsid w:val="00E707DF"/>
    <w:rsid w:val="00E71112"/>
    <w:rsid w:val="00E73EB9"/>
    <w:rsid w:val="00E75841"/>
    <w:rsid w:val="00E87F1A"/>
    <w:rsid w:val="00E963E7"/>
    <w:rsid w:val="00EA4B9C"/>
    <w:rsid w:val="00EB4C9D"/>
    <w:rsid w:val="00EC4850"/>
    <w:rsid w:val="00EC51AD"/>
    <w:rsid w:val="00ED1350"/>
    <w:rsid w:val="00ED2C99"/>
    <w:rsid w:val="00ED330E"/>
    <w:rsid w:val="00ED4381"/>
    <w:rsid w:val="00EE08C8"/>
    <w:rsid w:val="00EE0919"/>
    <w:rsid w:val="00EE2675"/>
    <w:rsid w:val="00EE4DD9"/>
    <w:rsid w:val="00EE5448"/>
    <w:rsid w:val="00EE6A5D"/>
    <w:rsid w:val="00EF312D"/>
    <w:rsid w:val="00EF3E96"/>
    <w:rsid w:val="00EF456F"/>
    <w:rsid w:val="00EF5332"/>
    <w:rsid w:val="00EF5C56"/>
    <w:rsid w:val="00F07D42"/>
    <w:rsid w:val="00F258C5"/>
    <w:rsid w:val="00F262EB"/>
    <w:rsid w:val="00F266B1"/>
    <w:rsid w:val="00F31C16"/>
    <w:rsid w:val="00F337C6"/>
    <w:rsid w:val="00F34A20"/>
    <w:rsid w:val="00F40F6C"/>
    <w:rsid w:val="00F41494"/>
    <w:rsid w:val="00F521E4"/>
    <w:rsid w:val="00F62337"/>
    <w:rsid w:val="00F65306"/>
    <w:rsid w:val="00F71F02"/>
    <w:rsid w:val="00F94BE6"/>
    <w:rsid w:val="00FA04E2"/>
    <w:rsid w:val="00FA1764"/>
    <w:rsid w:val="00FA339A"/>
    <w:rsid w:val="00FB4302"/>
    <w:rsid w:val="00FC09B5"/>
    <w:rsid w:val="00FD26B1"/>
    <w:rsid w:val="00FD3180"/>
    <w:rsid w:val="00FE6F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A4252C"/>
  <w15:chartTrackingRefBased/>
  <w15:docId w15:val="{5933AEBB-9DF9-481B-A5E0-605347A47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360C"/>
  </w:style>
  <w:style w:type="paragraph" w:styleId="Titre1">
    <w:name w:val="heading 1"/>
    <w:basedOn w:val="Normal"/>
    <w:next w:val="Normal"/>
    <w:link w:val="Titre1Car"/>
    <w:uiPriority w:val="9"/>
    <w:qFormat/>
    <w:rsid w:val="0094360C"/>
    <w:pPr>
      <w:keepNext/>
      <w:keepLines/>
      <w:spacing w:before="360" w:after="80"/>
      <w:outlineLvl w:val="0"/>
    </w:pPr>
    <w:rPr>
      <w:rFonts w:ascii="Times New Roman" w:eastAsiaTheme="majorEastAsia" w:hAnsi="Times New Roman" w:cstheme="majorBidi"/>
      <w:b/>
      <w:color w:val="000000" w:themeColor="text1"/>
      <w:szCs w:val="40"/>
    </w:rPr>
  </w:style>
  <w:style w:type="paragraph" w:styleId="Titre2">
    <w:name w:val="heading 2"/>
    <w:basedOn w:val="Normal"/>
    <w:next w:val="Normal"/>
    <w:link w:val="Titre2Car"/>
    <w:uiPriority w:val="9"/>
    <w:unhideWhenUsed/>
    <w:qFormat/>
    <w:rsid w:val="00FA1764"/>
    <w:pPr>
      <w:keepNext/>
      <w:keepLines/>
      <w:spacing w:before="160" w:after="80"/>
      <w:outlineLvl w:val="1"/>
    </w:pPr>
    <w:rPr>
      <w:rFonts w:ascii="Times New Roman" w:eastAsiaTheme="majorEastAsia" w:hAnsi="Times New Roman" w:cstheme="majorBidi"/>
      <w:b/>
      <w:color w:val="000000" w:themeColor="text1"/>
      <w:sz w:val="20"/>
      <w:szCs w:val="32"/>
    </w:rPr>
  </w:style>
  <w:style w:type="paragraph" w:styleId="Titre3">
    <w:name w:val="heading 3"/>
    <w:basedOn w:val="Normal"/>
    <w:next w:val="Normal"/>
    <w:link w:val="Titre3Car"/>
    <w:uiPriority w:val="9"/>
    <w:semiHidden/>
    <w:unhideWhenUsed/>
    <w:qFormat/>
    <w:rsid w:val="0094360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4360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4360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4360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4360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4360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4360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4360C"/>
    <w:rPr>
      <w:rFonts w:ascii="Times New Roman" w:eastAsiaTheme="majorEastAsia" w:hAnsi="Times New Roman" w:cstheme="majorBidi"/>
      <w:b/>
      <w:color w:val="000000" w:themeColor="text1"/>
      <w:szCs w:val="40"/>
    </w:rPr>
  </w:style>
  <w:style w:type="character" w:customStyle="1" w:styleId="Titre2Car">
    <w:name w:val="Titre 2 Car"/>
    <w:basedOn w:val="Policepardfaut"/>
    <w:link w:val="Titre2"/>
    <w:uiPriority w:val="9"/>
    <w:rsid w:val="00FA1764"/>
    <w:rPr>
      <w:rFonts w:ascii="Times New Roman" w:eastAsiaTheme="majorEastAsia" w:hAnsi="Times New Roman" w:cstheme="majorBidi"/>
      <w:b/>
      <w:color w:val="000000" w:themeColor="text1"/>
      <w:sz w:val="20"/>
      <w:szCs w:val="32"/>
    </w:rPr>
  </w:style>
  <w:style w:type="character" w:customStyle="1" w:styleId="Titre3Car">
    <w:name w:val="Titre 3 Car"/>
    <w:basedOn w:val="Policepardfaut"/>
    <w:link w:val="Titre3"/>
    <w:uiPriority w:val="9"/>
    <w:semiHidden/>
    <w:rsid w:val="0094360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4360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4360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4360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4360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4360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4360C"/>
    <w:rPr>
      <w:rFonts w:eastAsiaTheme="majorEastAsia" w:cstheme="majorBidi"/>
      <w:color w:val="272727" w:themeColor="text1" w:themeTint="D8"/>
    </w:rPr>
  </w:style>
  <w:style w:type="paragraph" w:styleId="Titre">
    <w:name w:val="Title"/>
    <w:basedOn w:val="Normal"/>
    <w:next w:val="Normal"/>
    <w:link w:val="TitreCar"/>
    <w:uiPriority w:val="10"/>
    <w:qFormat/>
    <w:rsid w:val="009436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4360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4360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4360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4360C"/>
    <w:pPr>
      <w:spacing w:before="160"/>
      <w:jc w:val="center"/>
    </w:pPr>
    <w:rPr>
      <w:i/>
      <w:iCs/>
      <w:color w:val="404040" w:themeColor="text1" w:themeTint="BF"/>
    </w:rPr>
  </w:style>
  <w:style w:type="character" w:customStyle="1" w:styleId="CitationCar">
    <w:name w:val="Citation Car"/>
    <w:basedOn w:val="Policepardfaut"/>
    <w:link w:val="Citation"/>
    <w:uiPriority w:val="29"/>
    <w:rsid w:val="0094360C"/>
    <w:rPr>
      <w:i/>
      <w:iCs/>
      <w:color w:val="404040" w:themeColor="text1" w:themeTint="BF"/>
    </w:rPr>
  </w:style>
  <w:style w:type="paragraph" w:styleId="Paragraphedeliste">
    <w:name w:val="List Paragraph"/>
    <w:basedOn w:val="Normal"/>
    <w:link w:val="ParagraphedelisteCar"/>
    <w:uiPriority w:val="34"/>
    <w:qFormat/>
    <w:rsid w:val="0094360C"/>
    <w:pPr>
      <w:ind w:left="720"/>
      <w:contextualSpacing/>
    </w:pPr>
  </w:style>
  <w:style w:type="character" w:styleId="Accentuationintense">
    <w:name w:val="Intense Emphasis"/>
    <w:basedOn w:val="Policepardfaut"/>
    <w:uiPriority w:val="21"/>
    <w:qFormat/>
    <w:rsid w:val="0094360C"/>
    <w:rPr>
      <w:i/>
      <w:iCs/>
      <w:color w:val="0F4761" w:themeColor="accent1" w:themeShade="BF"/>
    </w:rPr>
  </w:style>
  <w:style w:type="paragraph" w:styleId="Citationintense">
    <w:name w:val="Intense Quote"/>
    <w:basedOn w:val="Normal"/>
    <w:next w:val="Normal"/>
    <w:link w:val="CitationintenseCar"/>
    <w:uiPriority w:val="30"/>
    <w:qFormat/>
    <w:rsid w:val="009436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4360C"/>
    <w:rPr>
      <w:i/>
      <w:iCs/>
      <w:color w:val="0F4761" w:themeColor="accent1" w:themeShade="BF"/>
    </w:rPr>
  </w:style>
  <w:style w:type="character" w:styleId="Rfrenceintense">
    <w:name w:val="Intense Reference"/>
    <w:basedOn w:val="Policepardfaut"/>
    <w:uiPriority w:val="32"/>
    <w:qFormat/>
    <w:rsid w:val="0094360C"/>
    <w:rPr>
      <w:b/>
      <w:bCs/>
      <w:smallCaps/>
      <w:color w:val="0F4761" w:themeColor="accent1" w:themeShade="BF"/>
      <w:spacing w:val="5"/>
    </w:rPr>
  </w:style>
  <w:style w:type="table" w:styleId="Grilledutableau">
    <w:name w:val="Table Grid"/>
    <w:basedOn w:val="TableauNormal"/>
    <w:uiPriority w:val="39"/>
    <w:rsid w:val="009436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basedOn w:val="Normal"/>
    <w:next w:val="Normal"/>
    <w:autoRedefine/>
    <w:uiPriority w:val="39"/>
    <w:unhideWhenUsed/>
    <w:rsid w:val="0094360C"/>
    <w:pPr>
      <w:spacing w:after="100"/>
    </w:pPr>
  </w:style>
  <w:style w:type="paragraph" w:styleId="En-ttedetabledesmatires">
    <w:name w:val="TOC Heading"/>
    <w:basedOn w:val="Titre1"/>
    <w:next w:val="Normal"/>
    <w:uiPriority w:val="39"/>
    <w:unhideWhenUsed/>
    <w:qFormat/>
    <w:rsid w:val="0094360C"/>
    <w:pPr>
      <w:spacing w:before="240" w:after="0" w:line="259" w:lineRule="auto"/>
      <w:outlineLvl w:val="9"/>
    </w:pPr>
    <w:rPr>
      <w:kern w:val="0"/>
      <w:sz w:val="32"/>
      <w:szCs w:val="32"/>
      <w:lang w:eastAsia="en-GB"/>
      <w14:ligatures w14:val="none"/>
    </w:rPr>
  </w:style>
  <w:style w:type="character" w:styleId="Lienhypertexte">
    <w:name w:val="Hyperlink"/>
    <w:basedOn w:val="Policepardfaut"/>
    <w:uiPriority w:val="99"/>
    <w:unhideWhenUsed/>
    <w:rsid w:val="0094360C"/>
    <w:rPr>
      <w:color w:val="467886" w:themeColor="hyperlink"/>
      <w:u w:val="single"/>
    </w:rPr>
  </w:style>
  <w:style w:type="character" w:customStyle="1" w:styleId="ParagraphedelisteCar">
    <w:name w:val="Paragraphe de liste Car"/>
    <w:link w:val="Paragraphedeliste"/>
    <w:uiPriority w:val="34"/>
    <w:rsid w:val="0094360C"/>
  </w:style>
  <w:style w:type="character" w:styleId="Marquedecommentaire">
    <w:name w:val="annotation reference"/>
    <w:basedOn w:val="Policepardfaut"/>
    <w:uiPriority w:val="99"/>
    <w:semiHidden/>
    <w:unhideWhenUsed/>
    <w:rsid w:val="0094360C"/>
    <w:rPr>
      <w:sz w:val="16"/>
      <w:szCs w:val="16"/>
    </w:rPr>
  </w:style>
  <w:style w:type="paragraph" w:styleId="Commentaire">
    <w:name w:val="annotation text"/>
    <w:basedOn w:val="Normal"/>
    <w:link w:val="CommentaireCar"/>
    <w:uiPriority w:val="99"/>
    <w:unhideWhenUsed/>
    <w:rsid w:val="0094360C"/>
    <w:pPr>
      <w:spacing w:line="240" w:lineRule="auto"/>
    </w:pPr>
    <w:rPr>
      <w:sz w:val="20"/>
      <w:szCs w:val="20"/>
    </w:rPr>
  </w:style>
  <w:style w:type="character" w:customStyle="1" w:styleId="CommentaireCar">
    <w:name w:val="Commentaire Car"/>
    <w:basedOn w:val="Policepardfaut"/>
    <w:link w:val="Commentaire"/>
    <w:uiPriority w:val="99"/>
    <w:rsid w:val="0094360C"/>
    <w:rPr>
      <w:sz w:val="20"/>
      <w:szCs w:val="20"/>
    </w:rPr>
  </w:style>
  <w:style w:type="paragraph" w:styleId="Objetducommentaire">
    <w:name w:val="annotation subject"/>
    <w:basedOn w:val="Commentaire"/>
    <w:next w:val="Commentaire"/>
    <w:link w:val="ObjetducommentaireCar"/>
    <w:uiPriority w:val="99"/>
    <w:semiHidden/>
    <w:unhideWhenUsed/>
    <w:rsid w:val="0094360C"/>
    <w:rPr>
      <w:b/>
      <w:bCs/>
    </w:rPr>
  </w:style>
  <w:style w:type="character" w:customStyle="1" w:styleId="ObjetducommentaireCar">
    <w:name w:val="Objet du commentaire Car"/>
    <w:basedOn w:val="CommentaireCar"/>
    <w:link w:val="Objetducommentaire"/>
    <w:uiPriority w:val="99"/>
    <w:semiHidden/>
    <w:rsid w:val="0094360C"/>
    <w:rPr>
      <w:b/>
      <w:bCs/>
      <w:sz w:val="20"/>
      <w:szCs w:val="20"/>
    </w:rPr>
  </w:style>
  <w:style w:type="paragraph" w:styleId="Rvision">
    <w:name w:val="Revision"/>
    <w:hidden/>
    <w:uiPriority w:val="99"/>
    <w:semiHidden/>
    <w:rsid w:val="0094360C"/>
    <w:pPr>
      <w:spacing w:after="0" w:line="240" w:lineRule="auto"/>
    </w:pPr>
  </w:style>
  <w:style w:type="paragraph" w:styleId="En-tte">
    <w:name w:val="header"/>
    <w:basedOn w:val="Normal"/>
    <w:link w:val="En-tteCar"/>
    <w:uiPriority w:val="99"/>
    <w:unhideWhenUsed/>
    <w:rsid w:val="0094360C"/>
    <w:pPr>
      <w:tabs>
        <w:tab w:val="center" w:pos="4513"/>
        <w:tab w:val="right" w:pos="9026"/>
      </w:tabs>
      <w:spacing w:after="0" w:line="240" w:lineRule="auto"/>
    </w:pPr>
  </w:style>
  <w:style w:type="character" w:customStyle="1" w:styleId="En-tteCar">
    <w:name w:val="En-tête Car"/>
    <w:basedOn w:val="Policepardfaut"/>
    <w:link w:val="En-tte"/>
    <w:uiPriority w:val="99"/>
    <w:rsid w:val="0094360C"/>
  </w:style>
  <w:style w:type="paragraph" w:styleId="Pieddepage">
    <w:name w:val="footer"/>
    <w:basedOn w:val="Normal"/>
    <w:link w:val="PieddepageCar"/>
    <w:uiPriority w:val="99"/>
    <w:unhideWhenUsed/>
    <w:rsid w:val="0094360C"/>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94360C"/>
  </w:style>
  <w:style w:type="paragraph" w:customStyle="1" w:styleId="EndNoteBibliographyTitle">
    <w:name w:val="EndNote Bibliography Title"/>
    <w:basedOn w:val="Normal"/>
    <w:link w:val="EndNoteBibliographyTitleCar"/>
    <w:rsid w:val="0094360C"/>
    <w:pPr>
      <w:spacing w:after="0"/>
      <w:jc w:val="center"/>
    </w:pPr>
    <w:rPr>
      <w:rFonts w:ascii="Times New Roman" w:hAnsi="Times New Roman" w:cs="Times New Roman"/>
      <w:noProof/>
      <w:lang w:val="en-US"/>
    </w:rPr>
  </w:style>
  <w:style w:type="character" w:customStyle="1" w:styleId="EndNoteBibliographyTitleCar">
    <w:name w:val="EndNote Bibliography Title Car"/>
    <w:basedOn w:val="Policepardfaut"/>
    <w:link w:val="EndNoteBibliographyTitle"/>
    <w:rsid w:val="0094360C"/>
    <w:rPr>
      <w:rFonts w:ascii="Times New Roman" w:hAnsi="Times New Roman" w:cs="Times New Roman"/>
      <w:noProof/>
      <w:lang w:val="en-US"/>
    </w:rPr>
  </w:style>
  <w:style w:type="paragraph" w:customStyle="1" w:styleId="EndNoteBibliography">
    <w:name w:val="EndNote Bibliography"/>
    <w:basedOn w:val="Normal"/>
    <w:link w:val="EndNoteBibliographyCar"/>
    <w:rsid w:val="0094360C"/>
    <w:pPr>
      <w:spacing w:line="240" w:lineRule="auto"/>
    </w:pPr>
    <w:rPr>
      <w:rFonts w:ascii="Times New Roman" w:hAnsi="Times New Roman" w:cs="Times New Roman"/>
      <w:noProof/>
      <w:lang w:val="en-US"/>
    </w:rPr>
  </w:style>
  <w:style w:type="character" w:customStyle="1" w:styleId="EndNoteBibliographyCar">
    <w:name w:val="EndNote Bibliography Car"/>
    <w:basedOn w:val="Policepardfaut"/>
    <w:link w:val="EndNoteBibliography"/>
    <w:rsid w:val="0094360C"/>
    <w:rPr>
      <w:rFonts w:ascii="Times New Roman" w:hAnsi="Times New Roman" w:cs="Times New Roman"/>
      <w:noProof/>
      <w:lang w:val="en-US"/>
    </w:rPr>
  </w:style>
  <w:style w:type="character" w:styleId="Mentionnonrsolue">
    <w:name w:val="Unresolved Mention"/>
    <w:basedOn w:val="Policepardfaut"/>
    <w:uiPriority w:val="99"/>
    <w:semiHidden/>
    <w:unhideWhenUsed/>
    <w:rsid w:val="0094360C"/>
    <w:rPr>
      <w:color w:val="605E5C"/>
      <w:shd w:val="clear" w:color="auto" w:fill="E1DFDD"/>
    </w:rPr>
  </w:style>
  <w:style w:type="paragraph" w:styleId="NormalWeb">
    <w:name w:val="Normal (Web)"/>
    <w:basedOn w:val="Normal"/>
    <w:uiPriority w:val="99"/>
    <w:semiHidden/>
    <w:unhideWhenUsed/>
    <w:rsid w:val="0094360C"/>
    <w:rPr>
      <w:rFonts w:ascii="Times New Roman" w:hAnsi="Times New Roman" w:cs="Times New Roman"/>
    </w:rPr>
  </w:style>
  <w:style w:type="paragraph" w:styleId="TM2">
    <w:name w:val="toc 2"/>
    <w:basedOn w:val="Normal"/>
    <w:next w:val="Normal"/>
    <w:autoRedefine/>
    <w:uiPriority w:val="39"/>
    <w:unhideWhenUsed/>
    <w:rsid w:val="0058249B"/>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image" Target="media/image14.png"/><Relationship Id="rId5" Type="http://schemas.openxmlformats.org/officeDocument/2006/relationships/styles" Target="styles.xml"/><Relationship Id="rId15" Type="http://schemas.openxmlformats.org/officeDocument/2006/relationships/image" Target="media/image6.emf"/><Relationship Id="rId23" Type="http://schemas.openxmlformats.org/officeDocument/2006/relationships/image" Target="media/image13.png"/><Relationship Id="rId10" Type="http://schemas.openxmlformats.org/officeDocument/2006/relationships/image" Target="media/image1.emf"/><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image" Target="media/image1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58288DE0885D478B7B7987EB7E3FA4" ma:contentTypeVersion="10" ma:contentTypeDescription="Create a new document." ma:contentTypeScope="" ma:versionID="afef4a7b075f119f6f3d8017cf32a020">
  <xsd:schema xmlns:xsd="http://www.w3.org/2001/XMLSchema" xmlns:xs="http://www.w3.org/2001/XMLSchema" xmlns:p="http://schemas.microsoft.com/office/2006/metadata/properties" xmlns:ns3="8f0323e3-ba57-4119-b2fd-825c10556ad0" targetNamespace="http://schemas.microsoft.com/office/2006/metadata/properties" ma:root="true" ma:fieldsID="919332f23935cde4c37d775198234383" ns3:_="">
    <xsd:import namespace="8f0323e3-ba57-4119-b2fd-825c10556ad0"/>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0323e3-ba57-4119-b2fd-825c10556ad0"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8f0323e3-ba57-4119-b2fd-825c10556ad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D039EC6-2BF9-47C8-98EB-0822233542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0323e3-ba57-4119-b2fd-825c10556a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DDC5BD-6733-4544-93C9-13BC73711024}">
  <ds:schemaRefs>
    <ds:schemaRef ds:uri="http://schemas.microsoft.com/office/2006/metadata/properties"/>
    <ds:schemaRef ds:uri="http://schemas.microsoft.com/office/infopath/2007/PartnerControls"/>
    <ds:schemaRef ds:uri="8f0323e3-ba57-4119-b2fd-825c10556ad0"/>
  </ds:schemaRefs>
</ds:datastoreItem>
</file>

<file path=customXml/itemProps3.xml><?xml version="1.0" encoding="utf-8"?>
<ds:datastoreItem xmlns:ds="http://schemas.openxmlformats.org/officeDocument/2006/customXml" ds:itemID="{4FD84BC4-AB24-4F58-B70B-D4D5514B7D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44</Pages>
  <Words>13037</Words>
  <Characters>71706</Characters>
  <Application>Microsoft Office Word</Application>
  <DocSecurity>0</DocSecurity>
  <Lines>597</Lines>
  <Paragraphs>169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Chapalain</dc:creator>
  <cp:keywords/>
  <dc:description/>
  <cp:lastModifiedBy>Xavier Chapalain</cp:lastModifiedBy>
  <cp:revision>4</cp:revision>
  <cp:lastPrinted>2024-12-07T22:32:00Z</cp:lastPrinted>
  <dcterms:created xsi:type="dcterms:W3CDTF">2025-03-21T10:32:00Z</dcterms:created>
  <dcterms:modified xsi:type="dcterms:W3CDTF">2025-09-05T12:30:00Z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0x0101005B58288DE0885D478B7B7987EB7E3FA4</vt:lpwstr>
  </property>
</Properties>
</file>