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D4AF0" w14:textId="77777777" w:rsidR="00B96831" w:rsidRDefault="007A7091" w:rsidP="00183C8B">
      <w:pPr>
        <w:pStyle w:val="Heading2"/>
      </w:pPr>
      <w:r>
        <w:t>Supplementary Note S2: Tuning of random forest hyperparameters</w:t>
      </w:r>
    </w:p>
    <w:p w14:paraId="7B2080E6" w14:textId="3C870084" w:rsidR="00B96831" w:rsidRDefault="007A7091">
      <w:pPr>
        <w:ind w:firstLine="0"/>
      </w:pPr>
      <w:r>
        <w:t>We used out-of-bag (OOB) predictions for tuning random forest hyperparameters, which helps to avoid re-fitting models multiple times for each parameter setting</w:t>
      </w:r>
      <w:r w:rsidR="00227B88">
        <w:fldChar w:fldCharType="begin"/>
      </w:r>
      <w:r w:rsidR="00FE11C4">
        <w:instrText xml:space="preserve"> ADDIN ZOTERO_ITEM CSL_CITATION {"citationID":"a12pc43a3hd","properties":{"formattedCitation":"\\super 90\\nosupersub{}","plainCitation":"90","noteIndex":0},"citationItems":[{"id":26,"uris":["http://zotero.org/users/local/zoHNaY8P/items/46BDQ9MF"],"itemData":{"id":26,"type":"article-journal","abstract":"The random forest (RF) algorithm has several hyperparameters that have to be set by the user, for example, the number of observations drawn randomly for each tree and whether they are drawn with or without replacement, the number of variables drawn randomly for each split, the splitting rule, the minimum number of samples that a node must contain, and the number of trees. In this paper, we first provide a literature review on the parameters' influence on the prediction performance and on variable importance measures. It is well known that in most cases RF works reasonably well with the default values of the hyperparameters specified in software packages. Nevertheless, tuning the hyperparameters can improve the performance of RF. In the second part of this paper, after a presenting brief overview of tuning strategies, we demonstrate the application of one of the most established tuning strategies, model-based optimization (MBO). To make it easier to use, we provide the tuneRanger R package that tunes RF with MBO automatically. In a benchmark study on several datasets, we compare the prediction performance and runtime of tuneRanger with other tuning implementations in R and RF with default hyperparameters. This article is categorized under: Algorithmic Development &gt; Biological Data Mining Algorithmic Development &gt; Statistics Algorithmic Development &gt; Hierarchies and Trees Technologies &gt; Machine Learning","container-title":"WIREs Data Mining and Knowledge Discovery","DOI":"10.1002/widm.1301","ISSN":"1942-4795","issue":"3","language":"en","license":"© 2019 Wiley Periodicals, Inc.","note":"_eprint: https://wires.onlinelibrary.wiley.com/doi/pdf/10.1002/widm.1301","page":"e1301","source":"Wiley Online Library","title":"Hyperparameters and tuning strategies for random forest","volume":"9","author":[{"family":"Probst","given":"Philipp"},{"family":"Wright","given":"Marvin N."},{"family":"Boulesteix","given":"Anne-Laure"}],"issued":{"date-parts":[["2019"]]}}}],"schema":"https://github.com/citation-style-language/schema/raw/master/csl-citation.json"} </w:instrText>
      </w:r>
      <w:r w:rsidR="00227B88">
        <w:fldChar w:fldCharType="separate"/>
      </w:r>
      <w:r w:rsidR="00FE11C4" w:rsidRPr="00FE11C4">
        <w:rPr>
          <w:vertAlign w:val="superscript"/>
        </w:rPr>
        <w:t>90</w:t>
      </w:r>
      <w:r w:rsidR="00227B88">
        <w:fldChar w:fldCharType="end"/>
      </w:r>
      <w:r>
        <w:t>. OOB predictions are calculated during model training as predictions by a tree on samples that were not used during its training. We used the area under the receiver operating characteristic curve (AUC) as a metric for measuring predictive performance. To weigh predictive performance in disturbed and undisturbed forest areas equally, we used a balanced sample containing the same number of locations per class for validation. In addition, we calculated separate AUC values per environmental cluster (see Methods section in the main text and Supplementary Note S1). To ensure the stability of performance scores, we repeated the sampling of validation points five times per environmental cluster before aggregating AUC values across clusters.</w:t>
      </w:r>
    </w:p>
    <w:p w14:paraId="28FDF2BB" w14:textId="648A554C" w:rsidR="00B96831" w:rsidRDefault="007A7091">
      <w:r>
        <w:t>We tuned two hyperparameters that are considered among the most influential for random forest performance</w:t>
      </w:r>
      <w:r w:rsidR="00227B88">
        <w:fldChar w:fldCharType="begin"/>
      </w:r>
      <w:r w:rsidR="00FE11C4">
        <w:instrText xml:space="preserve"> ADDIN ZOTERO_ITEM CSL_CITATION {"citationID":"a2auejtjfkk","properties":{"formattedCitation":"\\super 90\\nosupersub{}","plainCitation":"90","noteIndex":0},"citationItems":[{"id":26,"uris":["http://zotero.org/users/local/zoHNaY8P/items/46BDQ9MF"],"itemData":{"id":26,"type":"article-journal","abstract":"The random forest (RF) algorithm has several hyperparameters that have to be set by the user, for example, the number of observations drawn randomly for each tree and whether they are drawn with or without replacement, the number of variables drawn randomly for each split, the splitting rule, the minimum number of samples that a node must contain, and the number of trees. In this paper, we first provide a literature review on the parameters' influence on the prediction performance and on variable importance measures. It is well known that in most cases RF works reasonably well with the default values of the hyperparameters specified in software packages. Nevertheless, tuning the hyperparameters can improve the performance of RF. In the second part of this paper, after a presenting brief overview of tuning strategies, we demonstrate the application of one of the most established tuning strategies, model-based optimization (MBO). To make it easier to use, we provide the tuneRanger R package that tunes RF with MBO automatically. In a benchmark study on several datasets, we compare the prediction performance and runtime of tuneRanger with other tuning implementations in R and RF with default hyperparameters. This article is categorized under: Algorithmic Development &gt; Biological Data Mining Algorithmic Development &gt; Statistics Algorithmic Development &gt; Hierarchies and Trees Technologies &gt; Machine Learning","container-title":"WIREs Data Mining and Knowledge Discovery","DOI":"10.1002/widm.1301","ISSN":"1942-4795","issue":"3","language":"en","license":"© 2019 Wiley Periodicals, Inc.","note":"_eprint: https://wires.onlinelibrary.wiley.com/doi/pdf/10.1002/widm.1301","page":"e1301","source":"Wiley Online Library","title":"Hyperparameters and tuning strategies for random forest","volume":"9","author":[{"family":"Probst","given":"Philipp"},{"family":"Wright","given":"Marvin N."},{"family":"Boulesteix","given":"Anne-Laure"}],"issued":{"date-parts":[["2019"]]}}}],"schema":"https://github.com/citation-style-language/schema/raw/master/csl-citation.json"} </w:instrText>
      </w:r>
      <w:r w:rsidR="00227B88">
        <w:fldChar w:fldCharType="separate"/>
      </w:r>
      <w:r w:rsidR="00FE11C4" w:rsidRPr="00FE11C4">
        <w:rPr>
          <w:vertAlign w:val="superscript"/>
        </w:rPr>
        <w:t>90</w:t>
      </w:r>
      <w:r w:rsidR="00227B88">
        <w:fldChar w:fldCharType="end"/>
      </w:r>
      <w:r>
        <w:t>: the number of variables to randomly sample as candidates at each split</w:t>
      </w:r>
      <w:r>
        <w:rPr>
          <w:b/>
        </w:rPr>
        <w:t xml:space="preserve"> </w:t>
      </w:r>
      <w:r>
        <w:t>(</w:t>
      </w:r>
      <w:proofErr w:type="spellStart"/>
      <w:r>
        <w:rPr>
          <w:i/>
        </w:rPr>
        <w:t>mtry</w:t>
      </w:r>
      <w:proofErr w:type="spellEnd"/>
      <w:r>
        <w:t xml:space="preserve">) and the minimum node size, which controls the smallest number of observations required for a node to be split further during tree construction. For </w:t>
      </w:r>
      <w:proofErr w:type="spellStart"/>
      <w:r>
        <w:rPr>
          <w:i/>
        </w:rPr>
        <w:t>mtry</w:t>
      </w:r>
      <w:proofErr w:type="spellEnd"/>
      <w:r>
        <w:t xml:space="preserve">, we tested values between 2 and 18 (increments of 2). For the minimum node size, we tested powers of two between 2 and 1024. We tuned parameters sequentially, first choosing the optimal </w:t>
      </w:r>
      <w:proofErr w:type="spellStart"/>
      <w:r>
        <w:rPr>
          <w:i/>
        </w:rPr>
        <w:t>mtry</w:t>
      </w:r>
      <w:proofErr w:type="spellEnd"/>
      <w:r>
        <w:t xml:space="preserve"> value before tuning the minimum node size parameter. To avoid overfitting models, we applied the one-standard-error rule for selecting optimal hyperparameter settings</w:t>
      </w:r>
      <w:r w:rsidR="00227B88">
        <w:fldChar w:fldCharType="begin"/>
      </w:r>
      <w:r w:rsidR="00FE11C4">
        <w:instrText xml:space="preserve"> ADDIN ZOTERO_ITEM CSL_CITATION {"citationID":"a2f17v79mmj","properties":{"formattedCitation":"\\super 91\\nosupersub{}","plainCitation":"91","noteIndex":0},"citationItems":[{"id":29,"uris":["http://zotero.org/users/local/zoHNaY8P/items/SF4QBS3S"],"itemData":{"id":29,"type":"chapter","abstract":"The generalization performance of a learning method relates to its prediction capability on independent test data. Assessment of this performance is extremely important in practice, since it guides the choice of learning method or model, and gives us a measure of the quality of the ultimately chosen model.","container-title":"The Elements of Statistical Learning: Data Mining, Inference, and Prediction","event-place":"New York, NY","ISBN":"978-0-387-21606-5","language":"en","note":"DOI: 10.1007/978-0-387-21606-5_7","page":"193-224","publisher":"Springer","publisher-place":"New York, NY","source":"Springer Link","title":"Model Assessment and Selection","URL":"https://doi.org/10.1007/978-0-387-21606-5_7","author":[{"family":"Hastie","given":"Trevor"},{"family":"Friedman","given":"Jerome"},{"family":"Tibshirani","given":"Robert"}],"editor":[{"family":"Hastie","given":"Trevor"},{"family":"Friedman","given":"Jerome"},{"family":"Tibshirani","given":"Robert"}],"accessed":{"date-parts":[["2025",7,21]]},"issued":{"date-parts":[["2001"]]}}}],"schema":"https://github.com/citation-style-language/schema/raw/master/csl-citation.json"} </w:instrText>
      </w:r>
      <w:r w:rsidR="00227B88">
        <w:fldChar w:fldCharType="separate"/>
      </w:r>
      <w:r w:rsidR="00FE11C4" w:rsidRPr="00FE11C4">
        <w:rPr>
          <w:vertAlign w:val="superscript"/>
        </w:rPr>
        <w:t>91</w:t>
      </w:r>
      <w:r w:rsidR="00227B88">
        <w:fldChar w:fldCharType="end"/>
      </w:r>
      <w:r>
        <w:t xml:space="preserve">. Specifically, we chose parameter values corresponding to the least complex model (i.e., lowest </w:t>
      </w:r>
      <w:proofErr w:type="spellStart"/>
      <w:r>
        <w:rPr>
          <w:i/>
        </w:rPr>
        <w:t>mtry</w:t>
      </w:r>
      <w:proofErr w:type="spellEnd"/>
      <w:r>
        <w:t xml:space="preserve"> and highest minimum node size) for which performance was within one standard error of the maximum performance score recorded per parameter (Fig</w:t>
      </w:r>
      <w:r w:rsidR="00336BE1">
        <w:t>.</w:t>
      </w:r>
      <w:r>
        <w:t xml:space="preserve"> S2.1). For an overview of selected hyperparameters, see Table S2.1.</w:t>
      </w:r>
    </w:p>
    <w:p w14:paraId="3155ABF4" w14:textId="77777777" w:rsidR="00B96831" w:rsidRDefault="007A7091">
      <w:pPr>
        <w:ind w:firstLine="0"/>
        <w:rPr>
          <w:i/>
        </w:rPr>
      </w:pPr>
      <w:r>
        <w:rPr>
          <w:b/>
          <w:i/>
        </w:rPr>
        <w:t>Table S2.1</w:t>
      </w:r>
      <w:r>
        <w:rPr>
          <w:i/>
        </w:rPr>
        <w:t>: Selected hyperparameters.</w:t>
      </w:r>
    </w:p>
    <w:tbl>
      <w:tblPr>
        <w:tblStyle w:val="a1"/>
        <w:tblW w:w="9356" w:type="dxa"/>
        <w:tblInd w:w="0" w:type="dxa"/>
        <w:tblLayout w:type="fixed"/>
        <w:tblLook w:val="0400" w:firstRow="0" w:lastRow="0" w:firstColumn="0" w:lastColumn="0" w:noHBand="0" w:noVBand="1"/>
      </w:tblPr>
      <w:tblGrid>
        <w:gridCol w:w="2694"/>
        <w:gridCol w:w="3331"/>
        <w:gridCol w:w="3331"/>
      </w:tblGrid>
      <w:tr w:rsidR="00B96831" w14:paraId="493DDE7C" w14:textId="77777777">
        <w:tc>
          <w:tcPr>
            <w:tcW w:w="2694" w:type="dxa"/>
            <w:tcBorders>
              <w:top w:val="single" w:sz="4" w:space="0" w:color="000000"/>
              <w:bottom w:val="single" w:sz="4" w:space="0" w:color="000000"/>
            </w:tcBorders>
          </w:tcPr>
          <w:p w14:paraId="3EB27613" w14:textId="77777777" w:rsidR="00B96831" w:rsidRDefault="007A7091">
            <w:pPr>
              <w:spacing w:after="160" w:line="278" w:lineRule="auto"/>
              <w:ind w:firstLine="0"/>
              <w:rPr>
                <w:sz w:val="20"/>
                <w:szCs w:val="20"/>
              </w:rPr>
            </w:pPr>
            <w:r>
              <w:rPr>
                <w:sz w:val="20"/>
                <w:szCs w:val="20"/>
              </w:rPr>
              <w:t>Species</w:t>
            </w:r>
          </w:p>
        </w:tc>
        <w:tc>
          <w:tcPr>
            <w:tcW w:w="3331" w:type="dxa"/>
            <w:tcBorders>
              <w:top w:val="single" w:sz="4" w:space="0" w:color="000000"/>
              <w:bottom w:val="single" w:sz="4" w:space="0" w:color="000000"/>
            </w:tcBorders>
          </w:tcPr>
          <w:p w14:paraId="5F6886D9" w14:textId="77777777" w:rsidR="00B96831" w:rsidRDefault="007A7091">
            <w:pPr>
              <w:spacing w:after="160" w:line="278" w:lineRule="auto"/>
              <w:ind w:firstLine="0"/>
              <w:rPr>
                <w:sz w:val="20"/>
                <w:szCs w:val="20"/>
              </w:rPr>
            </w:pPr>
            <w:r>
              <w:rPr>
                <w:sz w:val="20"/>
                <w:szCs w:val="20"/>
              </w:rPr>
              <w:t>Variables selected at each split</w:t>
            </w:r>
          </w:p>
        </w:tc>
        <w:tc>
          <w:tcPr>
            <w:tcW w:w="3331" w:type="dxa"/>
            <w:tcBorders>
              <w:top w:val="single" w:sz="4" w:space="0" w:color="000000"/>
              <w:bottom w:val="single" w:sz="4" w:space="0" w:color="000000"/>
            </w:tcBorders>
          </w:tcPr>
          <w:p w14:paraId="480A2BC4" w14:textId="77777777" w:rsidR="00B96831" w:rsidRDefault="007A7091">
            <w:pPr>
              <w:spacing w:after="160" w:line="278" w:lineRule="auto"/>
              <w:ind w:firstLine="0"/>
              <w:rPr>
                <w:sz w:val="20"/>
                <w:szCs w:val="20"/>
              </w:rPr>
            </w:pPr>
            <w:r>
              <w:rPr>
                <w:sz w:val="20"/>
                <w:szCs w:val="20"/>
              </w:rPr>
              <w:t>Minimum node size</w:t>
            </w:r>
          </w:p>
        </w:tc>
      </w:tr>
      <w:tr w:rsidR="00B96831" w14:paraId="16A67691" w14:textId="77777777">
        <w:tc>
          <w:tcPr>
            <w:tcW w:w="2694" w:type="dxa"/>
            <w:tcBorders>
              <w:top w:val="single" w:sz="4" w:space="0" w:color="000000"/>
            </w:tcBorders>
          </w:tcPr>
          <w:p w14:paraId="658D248B" w14:textId="77777777" w:rsidR="00B96831" w:rsidRDefault="007A7091">
            <w:pPr>
              <w:spacing w:after="160" w:line="278" w:lineRule="auto"/>
              <w:ind w:firstLine="0"/>
              <w:rPr>
                <w:sz w:val="20"/>
                <w:szCs w:val="20"/>
              </w:rPr>
            </w:pPr>
            <w:r>
              <w:rPr>
                <w:sz w:val="20"/>
                <w:szCs w:val="20"/>
              </w:rPr>
              <w:t>European bison</w:t>
            </w:r>
          </w:p>
        </w:tc>
        <w:tc>
          <w:tcPr>
            <w:tcW w:w="3331" w:type="dxa"/>
            <w:tcBorders>
              <w:top w:val="single" w:sz="4" w:space="0" w:color="000000"/>
            </w:tcBorders>
          </w:tcPr>
          <w:p w14:paraId="72BFDF1B" w14:textId="3C9BDC6D" w:rsidR="00B96831" w:rsidRDefault="007478B3">
            <w:pPr>
              <w:spacing w:after="160" w:line="278" w:lineRule="auto"/>
              <w:ind w:firstLine="0"/>
              <w:rPr>
                <w:sz w:val="20"/>
                <w:szCs w:val="20"/>
              </w:rPr>
            </w:pPr>
            <w:r>
              <w:rPr>
                <w:sz w:val="20"/>
                <w:szCs w:val="20"/>
              </w:rPr>
              <w:t>6</w:t>
            </w:r>
          </w:p>
        </w:tc>
        <w:tc>
          <w:tcPr>
            <w:tcW w:w="3331" w:type="dxa"/>
            <w:tcBorders>
              <w:top w:val="single" w:sz="4" w:space="0" w:color="000000"/>
            </w:tcBorders>
          </w:tcPr>
          <w:p w14:paraId="45DEFD41" w14:textId="77777777" w:rsidR="00B96831" w:rsidRDefault="007A7091">
            <w:pPr>
              <w:spacing w:after="160" w:line="278" w:lineRule="auto"/>
              <w:ind w:firstLine="0"/>
              <w:rPr>
                <w:sz w:val="20"/>
                <w:szCs w:val="20"/>
              </w:rPr>
            </w:pPr>
            <w:r>
              <w:rPr>
                <w:sz w:val="20"/>
                <w:szCs w:val="20"/>
              </w:rPr>
              <w:t>16</w:t>
            </w:r>
          </w:p>
        </w:tc>
      </w:tr>
      <w:tr w:rsidR="00B96831" w14:paraId="5982CCB1" w14:textId="77777777">
        <w:tc>
          <w:tcPr>
            <w:tcW w:w="2694" w:type="dxa"/>
          </w:tcPr>
          <w:p w14:paraId="0B1F44E3" w14:textId="77777777" w:rsidR="00B96831" w:rsidRDefault="007A7091">
            <w:pPr>
              <w:spacing w:after="160" w:line="278" w:lineRule="auto"/>
              <w:ind w:firstLine="0"/>
              <w:rPr>
                <w:sz w:val="20"/>
                <w:szCs w:val="20"/>
              </w:rPr>
            </w:pPr>
            <w:r>
              <w:rPr>
                <w:sz w:val="20"/>
                <w:szCs w:val="20"/>
              </w:rPr>
              <w:t>Moose</w:t>
            </w:r>
          </w:p>
        </w:tc>
        <w:tc>
          <w:tcPr>
            <w:tcW w:w="3331" w:type="dxa"/>
          </w:tcPr>
          <w:p w14:paraId="49A27262" w14:textId="77777777" w:rsidR="00B96831" w:rsidRDefault="007A7091">
            <w:pPr>
              <w:spacing w:after="160" w:line="278" w:lineRule="auto"/>
              <w:ind w:firstLine="0"/>
              <w:rPr>
                <w:sz w:val="20"/>
                <w:szCs w:val="20"/>
              </w:rPr>
            </w:pPr>
            <w:r>
              <w:rPr>
                <w:sz w:val="20"/>
                <w:szCs w:val="20"/>
              </w:rPr>
              <w:t>4</w:t>
            </w:r>
          </w:p>
        </w:tc>
        <w:tc>
          <w:tcPr>
            <w:tcW w:w="3331" w:type="dxa"/>
          </w:tcPr>
          <w:p w14:paraId="780B0319" w14:textId="77777777" w:rsidR="00B96831" w:rsidRDefault="007A7091">
            <w:pPr>
              <w:spacing w:after="160" w:line="278" w:lineRule="auto"/>
              <w:ind w:firstLine="0"/>
              <w:rPr>
                <w:sz w:val="20"/>
                <w:szCs w:val="20"/>
              </w:rPr>
            </w:pPr>
            <w:r>
              <w:rPr>
                <w:sz w:val="20"/>
                <w:szCs w:val="20"/>
              </w:rPr>
              <w:t>16</w:t>
            </w:r>
          </w:p>
        </w:tc>
      </w:tr>
      <w:tr w:rsidR="00B96831" w14:paraId="50DD4044" w14:textId="77777777">
        <w:tc>
          <w:tcPr>
            <w:tcW w:w="2694" w:type="dxa"/>
          </w:tcPr>
          <w:p w14:paraId="09F390D3" w14:textId="77777777" w:rsidR="00B96831" w:rsidRDefault="007A7091">
            <w:pPr>
              <w:spacing w:after="160" w:line="278" w:lineRule="auto"/>
              <w:ind w:firstLine="0"/>
              <w:rPr>
                <w:sz w:val="20"/>
                <w:szCs w:val="20"/>
              </w:rPr>
            </w:pPr>
            <w:r>
              <w:rPr>
                <w:sz w:val="20"/>
                <w:szCs w:val="20"/>
              </w:rPr>
              <w:t>Red deer</w:t>
            </w:r>
          </w:p>
        </w:tc>
        <w:tc>
          <w:tcPr>
            <w:tcW w:w="3331" w:type="dxa"/>
          </w:tcPr>
          <w:p w14:paraId="60079F0E" w14:textId="77777777" w:rsidR="00B96831" w:rsidRDefault="007A7091">
            <w:pPr>
              <w:spacing w:after="160" w:line="278" w:lineRule="auto"/>
              <w:ind w:firstLine="0"/>
              <w:rPr>
                <w:sz w:val="20"/>
                <w:szCs w:val="20"/>
              </w:rPr>
            </w:pPr>
            <w:r>
              <w:rPr>
                <w:sz w:val="20"/>
                <w:szCs w:val="20"/>
              </w:rPr>
              <w:t>4</w:t>
            </w:r>
          </w:p>
        </w:tc>
        <w:tc>
          <w:tcPr>
            <w:tcW w:w="3331" w:type="dxa"/>
          </w:tcPr>
          <w:p w14:paraId="1F6DC2F7" w14:textId="77777777" w:rsidR="00B96831" w:rsidRDefault="007A7091">
            <w:pPr>
              <w:spacing w:after="160" w:line="278" w:lineRule="auto"/>
              <w:ind w:firstLine="0"/>
              <w:rPr>
                <w:sz w:val="20"/>
                <w:szCs w:val="20"/>
              </w:rPr>
            </w:pPr>
            <w:r>
              <w:rPr>
                <w:sz w:val="20"/>
                <w:szCs w:val="20"/>
              </w:rPr>
              <w:t>16</w:t>
            </w:r>
          </w:p>
        </w:tc>
      </w:tr>
      <w:tr w:rsidR="00B96831" w14:paraId="111EE737" w14:textId="77777777">
        <w:tc>
          <w:tcPr>
            <w:tcW w:w="2694" w:type="dxa"/>
          </w:tcPr>
          <w:p w14:paraId="52F755EE" w14:textId="77777777" w:rsidR="00B96831" w:rsidRDefault="007A7091">
            <w:pPr>
              <w:spacing w:after="160" w:line="278" w:lineRule="auto"/>
              <w:ind w:firstLine="0"/>
              <w:rPr>
                <w:sz w:val="20"/>
                <w:szCs w:val="20"/>
              </w:rPr>
            </w:pPr>
            <w:r>
              <w:rPr>
                <w:sz w:val="20"/>
                <w:szCs w:val="20"/>
              </w:rPr>
              <w:t>Roe deer</w:t>
            </w:r>
          </w:p>
        </w:tc>
        <w:tc>
          <w:tcPr>
            <w:tcW w:w="3331" w:type="dxa"/>
          </w:tcPr>
          <w:p w14:paraId="75A87482" w14:textId="77777777" w:rsidR="00B96831" w:rsidRDefault="007A7091">
            <w:pPr>
              <w:spacing w:after="160" w:line="278" w:lineRule="auto"/>
              <w:ind w:firstLine="0"/>
              <w:rPr>
                <w:sz w:val="20"/>
                <w:szCs w:val="20"/>
              </w:rPr>
            </w:pPr>
            <w:r>
              <w:rPr>
                <w:sz w:val="20"/>
                <w:szCs w:val="20"/>
              </w:rPr>
              <w:t>4</w:t>
            </w:r>
          </w:p>
        </w:tc>
        <w:tc>
          <w:tcPr>
            <w:tcW w:w="3331" w:type="dxa"/>
          </w:tcPr>
          <w:p w14:paraId="5A8A9264" w14:textId="77777777" w:rsidR="00B96831" w:rsidRDefault="007A7091">
            <w:pPr>
              <w:spacing w:after="160" w:line="278" w:lineRule="auto"/>
              <w:ind w:firstLine="0"/>
              <w:rPr>
                <w:sz w:val="20"/>
                <w:szCs w:val="20"/>
              </w:rPr>
            </w:pPr>
            <w:r>
              <w:rPr>
                <w:sz w:val="20"/>
                <w:szCs w:val="20"/>
              </w:rPr>
              <w:t>32</w:t>
            </w:r>
          </w:p>
        </w:tc>
      </w:tr>
    </w:tbl>
    <w:p w14:paraId="6998D722" w14:textId="43517D16" w:rsidR="00B96831" w:rsidRDefault="00E41322">
      <w:pPr>
        <w:ind w:firstLine="0"/>
      </w:pPr>
      <w:r>
        <w:rPr>
          <w:noProof/>
        </w:rPr>
        <w:lastRenderedPageBreak/>
        <w:drawing>
          <wp:inline distT="0" distB="0" distL="0" distR="0" wp14:anchorId="283880AC" wp14:editId="4CB8E0DA">
            <wp:extent cx="5943600" cy="3300730"/>
            <wp:effectExtent l="0" t="0" r="0" b="0"/>
            <wp:docPr id="26" name="Picture 26" descr="A graph of different types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different types of lin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00730"/>
                    </a:xfrm>
                    <a:prstGeom prst="rect">
                      <a:avLst/>
                    </a:prstGeom>
                  </pic:spPr>
                </pic:pic>
              </a:graphicData>
            </a:graphic>
          </wp:inline>
        </w:drawing>
      </w:r>
    </w:p>
    <w:p w14:paraId="27822F5C" w14:textId="77777777" w:rsidR="00B96831" w:rsidRDefault="007A7091">
      <w:pPr>
        <w:ind w:firstLine="0"/>
      </w:pPr>
      <w:r>
        <w:rPr>
          <w:b/>
          <w:i/>
        </w:rPr>
        <w:t>Figure S2.1</w:t>
      </w:r>
      <w:r>
        <w:rPr>
          <w:i/>
        </w:rPr>
        <w:t>: Performance curves for two random forest hyperparameters. A: number of variables selected at each split (</w:t>
      </w:r>
      <w:proofErr w:type="spellStart"/>
      <w:r>
        <w:rPr>
          <w:i/>
        </w:rPr>
        <w:t>mtry</w:t>
      </w:r>
      <w:proofErr w:type="spellEnd"/>
      <w:r>
        <w:rPr>
          <w:i/>
        </w:rPr>
        <w:t>). B: minimum node size. Dotted lines indicate selected parameter settings at which performance was within one standard error of the highest performance recorded for the parameter. We evaluated models based on out-of-bag AUC values, balancing datasets across disturbed/undisturbed forest areas and environmental clusters for validation.</w:t>
      </w:r>
    </w:p>
    <w:sectPr w:rsidR="00B96831">
      <w:footerReference w:type="default" r:id="rId8"/>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B41C0" w14:textId="77777777" w:rsidR="00484112" w:rsidRDefault="00484112">
      <w:pPr>
        <w:spacing w:after="0" w:line="240" w:lineRule="auto"/>
      </w:pPr>
      <w:r>
        <w:separator/>
      </w:r>
    </w:p>
  </w:endnote>
  <w:endnote w:type="continuationSeparator" w:id="0">
    <w:p w14:paraId="425A1C46" w14:textId="77777777" w:rsidR="00484112" w:rsidRDefault="00484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9D1FE03-4946-4D04-8BD0-D6F33C2D51CA}"/>
    <w:embedBold r:id="rId2" w:fontKey="{00435A77-12F5-40C2-8DBA-A6F9086D693E}"/>
    <w:embedItalic r:id="rId3" w:fontKey="{69A7CB8F-8CD5-48F1-A0AA-1D531C1139EB}"/>
    <w:embedBoldItalic r:id="rId4" w:fontKey="{1E5F9D14-F3DB-49B4-ADD7-7C0C1563CBC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C99BF9A-D894-4060-83DE-46DA67B154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6159" w14:textId="77777777" w:rsidR="00B96831" w:rsidRDefault="00B9683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B5632" w14:textId="77777777" w:rsidR="00484112" w:rsidRDefault="00484112">
      <w:pPr>
        <w:spacing w:after="0" w:line="240" w:lineRule="auto"/>
      </w:pPr>
      <w:r>
        <w:separator/>
      </w:r>
    </w:p>
  </w:footnote>
  <w:footnote w:type="continuationSeparator" w:id="0">
    <w:p w14:paraId="070BFEC7" w14:textId="77777777" w:rsidR="00484112" w:rsidRDefault="004841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BE6856"/>
    <w:multiLevelType w:val="multilevel"/>
    <w:tmpl w:val="151E9142"/>
    <w:lvl w:ilvl="0">
      <w:start w:val="1"/>
      <w:numFmt w:val="decimal"/>
      <w:lvlText w:val="%1."/>
      <w:lvlJc w:val="left"/>
      <w:pPr>
        <w:ind w:left="561" w:hanging="360"/>
      </w:pPr>
    </w:lvl>
    <w:lvl w:ilvl="1">
      <w:start w:val="1"/>
      <w:numFmt w:val="lowerLetter"/>
      <w:lvlText w:val="%2."/>
      <w:lvlJc w:val="left"/>
      <w:pPr>
        <w:ind w:left="1282" w:hanging="360"/>
      </w:pPr>
    </w:lvl>
    <w:lvl w:ilvl="2">
      <w:start w:val="1"/>
      <w:numFmt w:val="lowerRoman"/>
      <w:lvlText w:val="%3."/>
      <w:lvlJc w:val="right"/>
      <w:pPr>
        <w:ind w:left="2002" w:hanging="180"/>
      </w:pPr>
    </w:lvl>
    <w:lvl w:ilvl="3">
      <w:start w:val="1"/>
      <w:numFmt w:val="decimal"/>
      <w:lvlText w:val="%4."/>
      <w:lvlJc w:val="left"/>
      <w:pPr>
        <w:ind w:left="2722" w:hanging="360"/>
      </w:pPr>
    </w:lvl>
    <w:lvl w:ilvl="4">
      <w:start w:val="1"/>
      <w:numFmt w:val="lowerLetter"/>
      <w:lvlText w:val="%5."/>
      <w:lvlJc w:val="left"/>
      <w:pPr>
        <w:ind w:left="3442" w:hanging="360"/>
      </w:pPr>
    </w:lvl>
    <w:lvl w:ilvl="5">
      <w:start w:val="1"/>
      <w:numFmt w:val="lowerRoman"/>
      <w:lvlText w:val="%6."/>
      <w:lvlJc w:val="right"/>
      <w:pPr>
        <w:ind w:left="4162" w:hanging="180"/>
      </w:pPr>
    </w:lvl>
    <w:lvl w:ilvl="6">
      <w:start w:val="1"/>
      <w:numFmt w:val="decimal"/>
      <w:lvlText w:val="%7."/>
      <w:lvlJc w:val="left"/>
      <w:pPr>
        <w:ind w:left="4882" w:hanging="360"/>
      </w:pPr>
    </w:lvl>
    <w:lvl w:ilvl="7">
      <w:start w:val="1"/>
      <w:numFmt w:val="lowerLetter"/>
      <w:lvlText w:val="%8."/>
      <w:lvlJc w:val="left"/>
      <w:pPr>
        <w:ind w:left="5602" w:hanging="360"/>
      </w:pPr>
    </w:lvl>
    <w:lvl w:ilvl="8">
      <w:start w:val="1"/>
      <w:numFmt w:val="lowerRoman"/>
      <w:lvlText w:val="%9."/>
      <w:lvlJc w:val="right"/>
      <w:pPr>
        <w:ind w:left="6322" w:hanging="180"/>
      </w:pPr>
    </w:lvl>
  </w:abstractNum>
  <w:num w:numId="1" w16cid:durableId="1293251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831"/>
    <w:rsid w:val="000018F1"/>
    <w:rsid w:val="000043AA"/>
    <w:rsid w:val="000053E5"/>
    <w:rsid w:val="00006324"/>
    <w:rsid w:val="00006467"/>
    <w:rsid w:val="00011E28"/>
    <w:rsid w:val="000204B8"/>
    <w:rsid w:val="00023609"/>
    <w:rsid w:val="000236A7"/>
    <w:rsid w:val="00027614"/>
    <w:rsid w:val="00030E26"/>
    <w:rsid w:val="00036190"/>
    <w:rsid w:val="000409EA"/>
    <w:rsid w:val="00040D3B"/>
    <w:rsid w:val="00043836"/>
    <w:rsid w:val="00055EF8"/>
    <w:rsid w:val="0005655A"/>
    <w:rsid w:val="00060C9D"/>
    <w:rsid w:val="00070193"/>
    <w:rsid w:val="00072E74"/>
    <w:rsid w:val="00074EC8"/>
    <w:rsid w:val="00075D46"/>
    <w:rsid w:val="00086601"/>
    <w:rsid w:val="000875A1"/>
    <w:rsid w:val="00091845"/>
    <w:rsid w:val="00093F3E"/>
    <w:rsid w:val="00096601"/>
    <w:rsid w:val="000A08EF"/>
    <w:rsid w:val="000A2B92"/>
    <w:rsid w:val="000B0466"/>
    <w:rsid w:val="000B1C6B"/>
    <w:rsid w:val="000B3138"/>
    <w:rsid w:val="000C18E0"/>
    <w:rsid w:val="000D1CE3"/>
    <w:rsid w:val="000E3A41"/>
    <w:rsid w:val="000F0BAC"/>
    <w:rsid w:val="000F1086"/>
    <w:rsid w:val="00102F65"/>
    <w:rsid w:val="00104477"/>
    <w:rsid w:val="00110DE9"/>
    <w:rsid w:val="00114CEC"/>
    <w:rsid w:val="00121716"/>
    <w:rsid w:val="0012176F"/>
    <w:rsid w:val="0012552A"/>
    <w:rsid w:val="001277FF"/>
    <w:rsid w:val="00135297"/>
    <w:rsid w:val="00136196"/>
    <w:rsid w:val="00141605"/>
    <w:rsid w:val="00146BCD"/>
    <w:rsid w:val="0016330A"/>
    <w:rsid w:val="00163B3B"/>
    <w:rsid w:val="001709BA"/>
    <w:rsid w:val="00172161"/>
    <w:rsid w:val="00172A09"/>
    <w:rsid w:val="00172D85"/>
    <w:rsid w:val="00180973"/>
    <w:rsid w:val="00183C8B"/>
    <w:rsid w:val="00191C77"/>
    <w:rsid w:val="00191CCE"/>
    <w:rsid w:val="00196732"/>
    <w:rsid w:val="00197871"/>
    <w:rsid w:val="001A2C41"/>
    <w:rsid w:val="001A2CB1"/>
    <w:rsid w:val="001A4AED"/>
    <w:rsid w:val="001A5DE2"/>
    <w:rsid w:val="001B52AC"/>
    <w:rsid w:val="001C0058"/>
    <w:rsid w:val="001C0A24"/>
    <w:rsid w:val="001C13ED"/>
    <w:rsid w:val="001C3BDA"/>
    <w:rsid w:val="001C62E8"/>
    <w:rsid w:val="001D198E"/>
    <w:rsid w:val="001D2AD2"/>
    <w:rsid w:val="001D6AD9"/>
    <w:rsid w:val="001F336F"/>
    <w:rsid w:val="00200557"/>
    <w:rsid w:val="00204383"/>
    <w:rsid w:val="0020567D"/>
    <w:rsid w:val="00207CC3"/>
    <w:rsid w:val="0021339B"/>
    <w:rsid w:val="002136CA"/>
    <w:rsid w:val="00216535"/>
    <w:rsid w:val="00223602"/>
    <w:rsid w:val="00225A50"/>
    <w:rsid w:val="00225F5C"/>
    <w:rsid w:val="00226282"/>
    <w:rsid w:val="00227B88"/>
    <w:rsid w:val="002334C3"/>
    <w:rsid w:val="00236D2E"/>
    <w:rsid w:val="00240CBD"/>
    <w:rsid w:val="00264332"/>
    <w:rsid w:val="00265667"/>
    <w:rsid w:val="00270193"/>
    <w:rsid w:val="00271628"/>
    <w:rsid w:val="00272503"/>
    <w:rsid w:val="00282320"/>
    <w:rsid w:val="00293FF0"/>
    <w:rsid w:val="002A341E"/>
    <w:rsid w:val="002B1048"/>
    <w:rsid w:val="002B1677"/>
    <w:rsid w:val="002B2D17"/>
    <w:rsid w:val="002B34A2"/>
    <w:rsid w:val="002C1343"/>
    <w:rsid w:val="002C3C93"/>
    <w:rsid w:val="002D56B4"/>
    <w:rsid w:val="002E1C9E"/>
    <w:rsid w:val="002E2FD1"/>
    <w:rsid w:val="002E5B9C"/>
    <w:rsid w:val="002F2028"/>
    <w:rsid w:val="002F2228"/>
    <w:rsid w:val="002F3919"/>
    <w:rsid w:val="002F3A31"/>
    <w:rsid w:val="00300502"/>
    <w:rsid w:val="0030450A"/>
    <w:rsid w:val="003079CB"/>
    <w:rsid w:val="003145F9"/>
    <w:rsid w:val="00315B71"/>
    <w:rsid w:val="003209E4"/>
    <w:rsid w:val="00326529"/>
    <w:rsid w:val="00332F2C"/>
    <w:rsid w:val="00334A6A"/>
    <w:rsid w:val="00336BE1"/>
    <w:rsid w:val="00337500"/>
    <w:rsid w:val="0034208F"/>
    <w:rsid w:val="00346954"/>
    <w:rsid w:val="00346FC8"/>
    <w:rsid w:val="003574EA"/>
    <w:rsid w:val="0037107D"/>
    <w:rsid w:val="00377AE7"/>
    <w:rsid w:val="00377C35"/>
    <w:rsid w:val="00381F7D"/>
    <w:rsid w:val="0038470B"/>
    <w:rsid w:val="003860BF"/>
    <w:rsid w:val="003A3926"/>
    <w:rsid w:val="003A44A4"/>
    <w:rsid w:val="003C0744"/>
    <w:rsid w:val="003C4430"/>
    <w:rsid w:val="003D35B0"/>
    <w:rsid w:val="003D3987"/>
    <w:rsid w:val="003D4917"/>
    <w:rsid w:val="003F260E"/>
    <w:rsid w:val="00401036"/>
    <w:rsid w:val="0040779A"/>
    <w:rsid w:val="00426C78"/>
    <w:rsid w:val="00430F76"/>
    <w:rsid w:val="004339F3"/>
    <w:rsid w:val="00436F08"/>
    <w:rsid w:val="004433C2"/>
    <w:rsid w:val="00461972"/>
    <w:rsid w:val="004734B7"/>
    <w:rsid w:val="004734CA"/>
    <w:rsid w:val="004821F7"/>
    <w:rsid w:val="00483371"/>
    <w:rsid w:val="00484112"/>
    <w:rsid w:val="00487932"/>
    <w:rsid w:val="004942EA"/>
    <w:rsid w:val="004A0246"/>
    <w:rsid w:val="004A4B0F"/>
    <w:rsid w:val="004B4C16"/>
    <w:rsid w:val="004B7983"/>
    <w:rsid w:val="004C1A81"/>
    <w:rsid w:val="004C1BBC"/>
    <w:rsid w:val="004C3DDF"/>
    <w:rsid w:val="004D3ACE"/>
    <w:rsid w:val="004F297B"/>
    <w:rsid w:val="004F3169"/>
    <w:rsid w:val="00510DAF"/>
    <w:rsid w:val="00514025"/>
    <w:rsid w:val="005169E4"/>
    <w:rsid w:val="00517D44"/>
    <w:rsid w:val="00522D31"/>
    <w:rsid w:val="00523C89"/>
    <w:rsid w:val="00524ECE"/>
    <w:rsid w:val="00524FB0"/>
    <w:rsid w:val="005254AA"/>
    <w:rsid w:val="00530986"/>
    <w:rsid w:val="00531093"/>
    <w:rsid w:val="00533EE4"/>
    <w:rsid w:val="005415DB"/>
    <w:rsid w:val="00542DA2"/>
    <w:rsid w:val="00544A57"/>
    <w:rsid w:val="005509F4"/>
    <w:rsid w:val="00556A25"/>
    <w:rsid w:val="00562148"/>
    <w:rsid w:val="005627A5"/>
    <w:rsid w:val="00570899"/>
    <w:rsid w:val="00570949"/>
    <w:rsid w:val="0057189C"/>
    <w:rsid w:val="00572C54"/>
    <w:rsid w:val="00575ED2"/>
    <w:rsid w:val="00583708"/>
    <w:rsid w:val="00596FFC"/>
    <w:rsid w:val="005A1331"/>
    <w:rsid w:val="005A48DF"/>
    <w:rsid w:val="005C5160"/>
    <w:rsid w:val="005C64FA"/>
    <w:rsid w:val="005C6F5D"/>
    <w:rsid w:val="005D2F7B"/>
    <w:rsid w:val="005E098F"/>
    <w:rsid w:val="005E520B"/>
    <w:rsid w:val="005E54EC"/>
    <w:rsid w:val="005F6573"/>
    <w:rsid w:val="00600BEC"/>
    <w:rsid w:val="00600CF5"/>
    <w:rsid w:val="00612DE0"/>
    <w:rsid w:val="006230A5"/>
    <w:rsid w:val="0062346D"/>
    <w:rsid w:val="00625BB7"/>
    <w:rsid w:val="00647A7B"/>
    <w:rsid w:val="0065279B"/>
    <w:rsid w:val="00660FA9"/>
    <w:rsid w:val="006659A0"/>
    <w:rsid w:val="00670076"/>
    <w:rsid w:val="00681A4D"/>
    <w:rsid w:val="00681DD5"/>
    <w:rsid w:val="006857D7"/>
    <w:rsid w:val="0069076E"/>
    <w:rsid w:val="006930CE"/>
    <w:rsid w:val="00693C41"/>
    <w:rsid w:val="00694E2E"/>
    <w:rsid w:val="00697073"/>
    <w:rsid w:val="006972F9"/>
    <w:rsid w:val="006B2A26"/>
    <w:rsid w:val="006C2E4A"/>
    <w:rsid w:val="006D691E"/>
    <w:rsid w:val="006E02C4"/>
    <w:rsid w:val="006E0BCC"/>
    <w:rsid w:val="006E3906"/>
    <w:rsid w:val="006E79C3"/>
    <w:rsid w:val="006F0E60"/>
    <w:rsid w:val="006F1F5F"/>
    <w:rsid w:val="006F5850"/>
    <w:rsid w:val="00703FF2"/>
    <w:rsid w:val="00705FEC"/>
    <w:rsid w:val="007105F8"/>
    <w:rsid w:val="00713791"/>
    <w:rsid w:val="00723017"/>
    <w:rsid w:val="007241FB"/>
    <w:rsid w:val="0072663C"/>
    <w:rsid w:val="007340D6"/>
    <w:rsid w:val="007478B3"/>
    <w:rsid w:val="00751452"/>
    <w:rsid w:val="00754530"/>
    <w:rsid w:val="0077086D"/>
    <w:rsid w:val="00770967"/>
    <w:rsid w:val="00770D0F"/>
    <w:rsid w:val="007847C8"/>
    <w:rsid w:val="00790C6B"/>
    <w:rsid w:val="00796E18"/>
    <w:rsid w:val="007A3453"/>
    <w:rsid w:val="007A4489"/>
    <w:rsid w:val="007A7091"/>
    <w:rsid w:val="007B7EFE"/>
    <w:rsid w:val="007C0889"/>
    <w:rsid w:val="007C3398"/>
    <w:rsid w:val="007D6D7E"/>
    <w:rsid w:val="007E00E7"/>
    <w:rsid w:val="007E5FA0"/>
    <w:rsid w:val="007F0A0C"/>
    <w:rsid w:val="007F1C4F"/>
    <w:rsid w:val="007F6598"/>
    <w:rsid w:val="00803854"/>
    <w:rsid w:val="00805BDD"/>
    <w:rsid w:val="0080649D"/>
    <w:rsid w:val="00811347"/>
    <w:rsid w:val="00825BED"/>
    <w:rsid w:val="00827415"/>
    <w:rsid w:val="00830D85"/>
    <w:rsid w:val="00837E45"/>
    <w:rsid w:val="00840E3D"/>
    <w:rsid w:val="008427B8"/>
    <w:rsid w:val="00847A7A"/>
    <w:rsid w:val="00851653"/>
    <w:rsid w:val="00856A9C"/>
    <w:rsid w:val="00857A3E"/>
    <w:rsid w:val="00860208"/>
    <w:rsid w:val="00867650"/>
    <w:rsid w:val="00871326"/>
    <w:rsid w:val="008A7A73"/>
    <w:rsid w:val="008B24B4"/>
    <w:rsid w:val="008B33EB"/>
    <w:rsid w:val="008B3B99"/>
    <w:rsid w:val="008B5583"/>
    <w:rsid w:val="008B56D3"/>
    <w:rsid w:val="008B677C"/>
    <w:rsid w:val="008C5B83"/>
    <w:rsid w:val="008D1689"/>
    <w:rsid w:val="008E6706"/>
    <w:rsid w:val="008E7A31"/>
    <w:rsid w:val="008F1218"/>
    <w:rsid w:val="008F5D51"/>
    <w:rsid w:val="008F67BA"/>
    <w:rsid w:val="00906DC1"/>
    <w:rsid w:val="0091685A"/>
    <w:rsid w:val="00921339"/>
    <w:rsid w:val="00934C26"/>
    <w:rsid w:val="00935D3A"/>
    <w:rsid w:val="009365CF"/>
    <w:rsid w:val="009367C5"/>
    <w:rsid w:val="009618AE"/>
    <w:rsid w:val="00970D5F"/>
    <w:rsid w:val="00985BE8"/>
    <w:rsid w:val="009A311D"/>
    <w:rsid w:val="009A318F"/>
    <w:rsid w:val="009B0C08"/>
    <w:rsid w:val="009B23C1"/>
    <w:rsid w:val="009B4EED"/>
    <w:rsid w:val="009C26F5"/>
    <w:rsid w:val="009D2802"/>
    <w:rsid w:val="009E6486"/>
    <w:rsid w:val="009F0B08"/>
    <w:rsid w:val="00A14EC0"/>
    <w:rsid w:val="00A238C6"/>
    <w:rsid w:val="00A43616"/>
    <w:rsid w:val="00A46A16"/>
    <w:rsid w:val="00A47C8C"/>
    <w:rsid w:val="00A626E6"/>
    <w:rsid w:val="00A6637F"/>
    <w:rsid w:val="00A668B8"/>
    <w:rsid w:val="00A70E72"/>
    <w:rsid w:val="00A7137A"/>
    <w:rsid w:val="00A72E8A"/>
    <w:rsid w:val="00A74A58"/>
    <w:rsid w:val="00A75EF9"/>
    <w:rsid w:val="00A80D9E"/>
    <w:rsid w:val="00A82E9E"/>
    <w:rsid w:val="00A84861"/>
    <w:rsid w:val="00AA2F27"/>
    <w:rsid w:val="00AA35F2"/>
    <w:rsid w:val="00AA4AE4"/>
    <w:rsid w:val="00AA4D47"/>
    <w:rsid w:val="00AC350B"/>
    <w:rsid w:val="00AC59C7"/>
    <w:rsid w:val="00AC6066"/>
    <w:rsid w:val="00AC7D3B"/>
    <w:rsid w:val="00AD212E"/>
    <w:rsid w:val="00AD39C9"/>
    <w:rsid w:val="00AE145B"/>
    <w:rsid w:val="00AE3E42"/>
    <w:rsid w:val="00AE58BF"/>
    <w:rsid w:val="00AF5B9D"/>
    <w:rsid w:val="00B05202"/>
    <w:rsid w:val="00B13967"/>
    <w:rsid w:val="00B175BA"/>
    <w:rsid w:val="00B22E13"/>
    <w:rsid w:val="00B313A6"/>
    <w:rsid w:val="00B31623"/>
    <w:rsid w:val="00B32414"/>
    <w:rsid w:val="00B44E5B"/>
    <w:rsid w:val="00B50609"/>
    <w:rsid w:val="00B52D79"/>
    <w:rsid w:val="00B56965"/>
    <w:rsid w:val="00B63397"/>
    <w:rsid w:val="00B66D9A"/>
    <w:rsid w:val="00B72B9E"/>
    <w:rsid w:val="00B842ED"/>
    <w:rsid w:val="00B90406"/>
    <w:rsid w:val="00B96831"/>
    <w:rsid w:val="00B96A17"/>
    <w:rsid w:val="00BA074E"/>
    <w:rsid w:val="00BA2743"/>
    <w:rsid w:val="00BB40D9"/>
    <w:rsid w:val="00BB52E7"/>
    <w:rsid w:val="00BC2CFB"/>
    <w:rsid w:val="00BC3247"/>
    <w:rsid w:val="00BC522A"/>
    <w:rsid w:val="00BE28C6"/>
    <w:rsid w:val="00BF3F8C"/>
    <w:rsid w:val="00BF60B7"/>
    <w:rsid w:val="00C0037F"/>
    <w:rsid w:val="00C0637D"/>
    <w:rsid w:val="00C13C62"/>
    <w:rsid w:val="00C17EBF"/>
    <w:rsid w:val="00C3056F"/>
    <w:rsid w:val="00C325E3"/>
    <w:rsid w:val="00C503E9"/>
    <w:rsid w:val="00C66D89"/>
    <w:rsid w:val="00C712B2"/>
    <w:rsid w:val="00C71425"/>
    <w:rsid w:val="00CC7B0D"/>
    <w:rsid w:val="00CD667C"/>
    <w:rsid w:val="00CD6AB6"/>
    <w:rsid w:val="00CE6868"/>
    <w:rsid w:val="00CF2546"/>
    <w:rsid w:val="00D00545"/>
    <w:rsid w:val="00D043CD"/>
    <w:rsid w:val="00D05A67"/>
    <w:rsid w:val="00D05A95"/>
    <w:rsid w:val="00D16388"/>
    <w:rsid w:val="00D175D4"/>
    <w:rsid w:val="00D225D6"/>
    <w:rsid w:val="00D2506C"/>
    <w:rsid w:val="00D3522C"/>
    <w:rsid w:val="00D603BE"/>
    <w:rsid w:val="00D60E41"/>
    <w:rsid w:val="00D6670C"/>
    <w:rsid w:val="00D6792F"/>
    <w:rsid w:val="00D70139"/>
    <w:rsid w:val="00D81EC1"/>
    <w:rsid w:val="00D837AF"/>
    <w:rsid w:val="00D846D1"/>
    <w:rsid w:val="00D86A22"/>
    <w:rsid w:val="00D9203D"/>
    <w:rsid w:val="00D96B08"/>
    <w:rsid w:val="00D97A07"/>
    <w:rsid w:val="00DA2094"/>
    <w:rsid w:val="00DB3DC2"/>
    <w:rsid w:val="00DB5AA9"/>
    <w:rsid w:val="00DC2336"/>
    <w:rsid w:val="00DC3F37"/>
    <w:rsid w:val="00DE6FD8"/>
    <w:rsid w:val="00DE7DC3"/>
    <w:rsid w:val="00DF204A"/>
    <w:rsid w:val="00E00AA4"/>
    <w:rsid w:val="00E064D0"/>
    <w:rsid w:val="00E10499"/>
    <w:rsid w:val="00E142F9"/>
    <w:rsid w:val="00E1451A"/>
    <w:rsid w:val="00E22A0C"/>
    <w:rsid w:val="00E2733A"/>
    <w:rsid w:val="00E311E2"/>
    <w:rsid w:val="00E41322"/>
    <w:rsid w:val="00E42C01"/>
    <w:rsid w:val="00E42D40"/>
    <w:rsid w:val="00E45AE5"/>
    <w:rsid w:val="00E53476"/>
    <w:rsid w:val="00E53EBA"/>
    <w:rsid w:val="00E550EC"/>
    <w:rsid w:val="00E64265"/>
    <w:rsid w:val="00E675D9"/>
    <w:rsid w:val="00E676F4"/>
    <w:rsid w:val="00E72CFA"/>
    <w:rsid w:val="00E75372"/>
    <w:rsid w:val="00E77B86"/>
    <w:rsid w:val="00E853D2"/>
    <w:rsid w:val="00E87C3F"/>
    <w:rsid w:val="00E906B9"/>
    <w:rsid w:val="00EC277A"/>
    <w:rsid w:val="00ED4468"/>
    <w:rsid w:val="00ED7952"/>
    <w:rsid w:val="00EE723F"/>
    <w:rsid w:val="00F21926"/>
    <w:rsid w:val="00F35F0E"/>
    <w:rsid w:val="00F43E94"/>
    <w:rsid w:val="00F470E9"/>
    <w:rsid w:val="00F6374D"/>
    <w:rsid w:val="00F7197B"/>
    <w:rsid w:val="00F76607"/>
    <w:rsid w:val="00F7707A"/>
    <w:rsid w:val="00F93771"/>
    <w:rsid w:val="00F94F67"/>
    <w:rsid w:val="00F967D1"/>
    <w:rsid w:val="00FA2731"/>
    <w:rsid w:val="00FB2E41"/>
    <w:rsid w:val="00FB55B9"/>
    <w:rsid w:val="00FC481C"/>
    <w:rsid w:val="00FD2902"/>
    <w:rsid w:val="00FE11C4"/>
    <w:rsid w:val="00FE17A5"/>
    <w:rsid w:val="00FE38DB"/>
    <w:rsid w:val="00FE4B20"/>
    <w:rsid w:val="00FE6F90"/>
    <w:rsid w:val="00FE79DB"/>
    <w:rsid w:val="00FF5E82"/>
    <w:rsid w:val="00FF64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9E877"/>
  <w15:docId w15:val="{6367FFA3-449A-4102-86D7-D8DEC1F66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de-DE" w:bidi="ar-SA"/>
      </w:rPr>
    </w:rPrDefault>
    <w:pPrDefault>
      <w:pPr>
        <w:spacing w:after="120" w:line="360" w:lineRule="auto"/>
        <w:ind w:firstLine="56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5C64FA"/>
    <w:pPr>
      <w:keepNext/>
      <w:keepLines/>
      <w:spacing w:before="240" w:after="0"/>
      <w:ind w:firstLine="0"/>
      <w:outlineLvl w:val="0"/>
    </w:pPr>
    <w:rPr>
      <w:color w:val="2F5496"/>
      <w:sz w:val="32"/>
      <w:szCs w:val="32"/>
    </w:rPr>
  </w:style>
  <w:style w:type="paragraph" w:styleId="Heading2">
    <w:name w:val="heading 2"/>
    <w:basedOn w:val="Normal"/>
    <w:next w:val="Normal"/>
    <w:uiPriority w:val="9"/>
    <w:unhideWhenUsed/>
    <w:qFormat/>
    <w:rsid w:val="005C64FA"/>
    <w:pPr>
      <w:keepNext/>
      <w:keepLines/>
      <w:spacing w:before="40" w:after="0"/>
      <w:ind w:firstLine="0"/>
      <w:outlineLvl w:val="1"/>
    </w:pPr>
    <w:rPr>
      <w:color w:val="2F5496"/>
      <w:sz w:val="26"/>
      <w:szCs w:val="26"/>
    </w:rPr>
  </w:style>
  <w:style w:type="paragraph" w:styleId="Heading3">
    <w:name w:val="heading 3"/>
    <w:basedOn w:val="Normal"/>
    <w:next w:val="Normal"/>
    <w:uiPriority w:val="9"/>
    <w:semiHidden/>
    <w:unhideWhenUsed/>
    <w:qFormat/>
    <w:pPr>
      <w:keepNext/>
      <w:keepLines/>
      <w:spacing w:before="160" w:after="80" w:line="278" w:lineRule="auto"/>
      <w:ind w:firstLine="0"/>
      <w:outlineLvl w:val="2"/>
    </w:pPr>
    <w:rPr>
      <w:rFonts w:ascii="Times New Roman" w:eastAsia="Times New Roman" w:hAnsi="Times New Roman" w:cs="Times New Roman"/>
      <w:color w:val="2F5496"/>
      <w:sz w:val="28"/>
      <w:szCs w:val="28"/>
    </w:rPr>
  </w:style>
  <w:style w:type="paragraph" w:styleId="Heading4">
    <w:name w:val="heading 4"/>
    <w:basedOn w:val="Normal"/>
    <w:next w:val="Normal"/>
    <w:uiPriority w:val="9"/>
    <w:semiHidden/>
    <w:unhideWhenUsed/>
    <w:qFormat/>
    <w:pPr>
      <w:keepNext/>
      <w:keepLines/>
      <w:spacing w:before="80" w:after="40" w:line="278" w:lineRule="auto"/>
      <w:ind w:firstLine="0"/>
      <w:outlineLvl w:val="3"/>
    </w:pPr>
    <w:rPr>
      <w:rFonts w:ascii="Times New Roman" w:eastAsia="Times New Roman" w:hAnsi="Times New Roman" w:cs="Times New Roman"/>
      <w:i/>
      <w:color w:val="2F5496"/>
      <w:sz w:val="24"/>
      <w:szCs w:val="24"/>
    </w:rPr>
  </w:style>
  <w:style w:type="paragraph" w:styleId="Heading5">
    <w:name w:val="heading 5"/>
    <w:basedOn w:val="Normal"/>
    <w:next w:val="Normal"/>
    <w:uiPriority w:val="9"/>
    <w:semiHidden/>
    <w:unhideWhenUsed/>
    <w:qFormat/>
    <w:pPr>
      <w:keepNext/>
      <w:keepLines/>
      <w:spacing w:before="80" w:after="40" w:line="278" w:lineRule="auto"/>
      <w:ind w:firstLine="0"/>
      <w:outlineLvl w:val="4"/>
    </w:pPr>
    <w:rPr>
      <w:color w:val="2F5496"/>
      <w:sz w:val="24"/>
      <w:szCs w:val="24"/>
    </w:rPr>
  </w:style>
  <w:style w:type="paragraph" w:styleId="Heading6">
    <w:name w:val="heading 6"/>
    <w:basedOn w:val="Normal"/>
    <w:next w:val="Normal"/>
    <w:uiPriority w:val="9"/>
    <w:semiHidden/>
    <w:unhideWhenUsed/>
    <w:qFormat/>
    <w:pPr>
      <w:keepNext/>
      <w:keepLines/>
      <w:spacing w:before="40" w:after="0" w:line="278" w:lineRule="auto"/>
      <w:ind w:firstLine="0"/>
      <w:outlineLvl w:val="5"/>
    </w:pPr>
    <w:rPr>
      <w:rFonts w:ascii="Times New Roman" w:eastAsia="Times New Roman" w:hAnsi="Times New Roman" w:cs="Times New Roman"/>
      <w:i/>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line="240" w:lineRule="auto"/>
      <w:ind w:firstLine="0"/>
    </w:pPr>
    <w:rPr>
      <w:color w:val="4472C4"/>
      <w:sz w:val="56"/>
      <w:szCs w:val="56"/>
    </w:rPr>
  </w:style>
  <w:style w:type="paragraph" w:styleId="Subtitle">
    <w:name w:val="Subtitle"/>
    <w:basedOn w:val="Normal"/>
    <w:next w:val="Normal"/>
    <w:uiPriority w:val="11"/>
    <w:qFormat/>
    <w:pPr>
      <w:pBdr>
        <w:top w:val="nil"/>
        <w:left w:val="nil"/>
        <w:bottom w:val="nil"/>
        <w:right w:val="nil"/>
        <w:between w:val="nil"/>
      </w:pBdr>
      <w:spacing w:after="160" w:line="278" w:lineRule="auto"/>
    </w:pPr>
    <w:rPr>
      <w:rFonts w:ascii="Times New Roman" w:eastAsia="Times New Roman" w:hAnsi="Times New Roman" w:cs="Times New Roman"/>
      <w:color w:val="595959"/>
      <w:sz w:val="28"/>
      <w:szCs w:val="2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0A08EF"/>
  </w:style>
  <w:style w:type="paragraph" w:styleId="Bibliography">
    <w:name w:val="Bibliography"/>
    <w:basedOn w:val="Normal"/>
    <w:next w:val="Normal"/>
    <w:uiPriority w:val="37"/>
    <w:unhideWhenUsed/>
    <w:rsid w:val="00227B88"/>
  </w:style>
  <w:style w:type="paragraph" w:styleId="Revision">
    <w:name w:val="Revision"/>
    <w:hidden/>
    <w:uiPriority w:val="99"/>
    <w:semiHidden/>
    <w:rsid w:val="008C5B83"/>
    <w:pPr>
      <w:spacing w:after="0" w:line="240" w:lineRule="auto"/>
      <w:ind w:firstLine="0"/>
    </w:pPr>
  </w:style>
  <w:style w:type="paragraph" w:styleId="CommentSubject">
    <w:name w:val="annotation subject"/>
    <w:basedOn w:val="CommentText"/>
    <w:next w:val="CommentText"/>
    <w:link w:val="CommentSubjectChar"/>
    <w:uiPriority w:val="99"/>
    <w:semiHidden/>
    <w:unhideWhenUsed/>
    <w:rsid w:val="002B34A2"/>
    <w:rPr>
      <w:b/>
      <w:bCs/>
    </w:rPr>
  </w:style>
  <w:style w:type="character" w:customStyle="1" w:styleId="CommentSubjectChar">
    <w:name w:val="Comment Subject Char"/>
    <w:basedOn w:val="CommentTextChar"/>
    <w:link w:val="CommentSubject"/>
    <w:uiPriority w:val="99"/>
    <w:semiHidden/>
    <w:rsid w:val="002B34A2"/>
    <w:rPr>
      <w:b/>
      <w:bCs/>
      <w:sz w:val="20"/>
      <w:szCs w:val="20"/>
    </w:rPr>
  </w:style>
  <w:style w:type="paragraph" w:styleId="Header">
    <w:name w:val="header"/>
    <w:basedOn w:val="Normal"/>
    <w:link w:val="HeaderChar"/>
    <w:uiPriority w:val="99"/>
    <w:unhideWhenUsed/>
    <w:rsid w:val="00D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03D"/>
  </w:style>
  <w:style w:type="paragraph" w:styleId="Footer">
    <w:name w:val="footer"/>
    <w:basedOn w:val="Normal"/>
    <w:link w:val="FooterChar"/>
    <w:uiPriority w:val="99"/>
    <w:unhideWhenUsed/>
    <w:rsid w:val="00D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548759">
      <w:bodyDiv w:val="1"/>
      <w:marLeft w:val="0"/>
      <w:marRight w:val="0"/>
      <w:marTop w:val="0"/>
      <w:marBottom w:val="0"/>
      <w:divBdr>
        <w:top w:val="none" w:sz="0" w:space="0" w:color="auto"/>
        <w:left w:val="none" w:sz="0" w:space="0" w:color="auto"/>
        <w:bottom w:val="none" w:sz="0" w:space="0" w:color="auto"/>
        <w:right w:val="none" w:sz="0" w:space="0" w:color="auto"/>
      </w:divBdr>
      <w:divsChild>
        <w:div w:id="544367885">
          <w:marLeft w:val="0"/>
          <w:marRight w:val="0"/>
          <w:marTop w:val="0"/>
          <w:marBottom w:val="0"/>
          <w:divBdr>
            <w:top w:val="none" w:sz="0" w:space="0" w:color="auto"/>
            <w:left w:val="none" w:sz="0" w:space="0" w:color="auto"/>
            <w:bottom w:val="none" w:sz="0" w:space="0" w:color="auto"/>
            <w:right w:val="none" w:sz="0" w:space="0" w:color="auto"/>
          </w:divBdr>
          <w:divsChild>
            <w:div w:id="513808337">
              <w:marLeft w:val="0"/>
              <w:marRight w:val="0"/>
              <w:marTop w:val="0"/>
              <w:marBottom w:val="0"/>
              <w:divBdr>
                <w:top w:val="none" w:sz="0" w:space="0" w:color="auto"/>
                <w:left w:val="none" w:sz="0" w:space="0" w:color="auto"/>
                <w:bottom w:val="none" w:sz="0" w:space="0" w:color="auto"/>
                <w:right w:val="none" w:sz="0" w:space="0" w:color="auto"/>
              </w:divBdr>
            </w:div>
            <w:div w:id="100158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3370">
      <w:bodyDiv w:val="1"/>
      <w:marLeft w:val="0"/>
      <w:marRight w:val="0"/>
      <w:marTop w:val="0"/>
      <w:marBottom w:val="0"/>
      <w:divBdr>
        <w:top w:val="none" w:sz="0" w:space="0" w:color="auto"/>
        <w:left w:val="none" w:sz="0" w:space="0" w:color="auto"/>
        <w:bottom w:val="none" w:sz="0" w:space="0" w:color="auto"/>
        <w:right w:val="none" w:sz="0" w:space="0" w:color="auto"/>
      </w:divBdr>
      <w:divsChild>
        <w:div w:id="434715748">
          <w:marLeft w:val="0"/>
          <w:marRight w:val="0"/>
          <w:marTop w:val="0"/>
          <w:marBottom w:val="0"/>
          <w:divBdr>
            <w:top w:val="none" w:sz="0" w:space="0" w:color="auto"/>
            <w:left w:val="none" w:sz="0" w:space="0" w:color="auto"/>
            <w:bottom w:val="none" w:sz="0" w:space="0" w:color="auto"/>
            <w:right w:val="none" w:sz="0" w:space="0" w:color="auto"/>
          </w:divBdr>
          <w:divsChild>
            <w:div w:id="588583071">
              <w:marLeft w:val="0"/>
              <w:marRight w:val="0"/>
              <w:marTop w:val="0"/>
              <w:marBottom w:val="0"/>
              <w:divBdr>
                <w:top w:val="none" w:sz="0" w:space="0" w:color="auto"/>
                <w:left w:val="none" w:sz="0" w:space="0" w:color="auto"/>
                <w:bottom w:val="none" w:sz="0" w:space="0" w:color="auto"/>
                <w:right w:val="none" w:sz="0" w:space="0" w:color="auto"/>
              </w:divBdr>
            </w:div>
            <w:div w:id="5936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9888">
      <w:bodyDiv w:val="1"/>
      <w:marLeft w:val="0"/>
      <w:marRight w:val="0"/>
      <w:marTop w:val="0"/>
      <w:marBottom w:val="0"/>
      <w:divBdr>
        <w:top w:val="none" w:sz="0" w:space="0" w:color="auto"/>
        <w:left w:val="none" w:sz="0" w:space="0" w:color="auto"/>
        <w:bottom w:val="none" w:sz="0" w:space="0" w:color="auto"/>
        <w:right w:val="none" w:sz="0" w:space="0" w:color="auto"/>
      </w:divBdr>
      <w:divsChild>
        <w:div w:id="1854803978">
          <w:marLeft w:val="0"/>
          <w:marRight w:val="0"/>
          <w:marTop w:val="0"/>
          <w:marBottom w:val="0"/>
          <w:divBdr>
            <w:top w:val="none" w:sz="0" w:space="0" w:color="auto"/>
            <w:left w:val="none" w:sz="0" w:space="0" w:color="auto"/>
            <w:bottom w:val="none" w:sz="0" w:space="0" w:color="auto"/>
            <w:right w:val="none" w:sz="0" w:space="0" w:color="auto"/>
          </w:divBdr>
          <w:divsChild>
            <w:div w:id="743186152">
              <w:marLeft w:val="0"/>
              <w:marRight w:val="0"/>
              <w:marTop w:val="0"/>
              <w:marBottom w:val="0"/>
              <w:divBdr>
                <w:top w:val="none" w:sz="0" w:space="0" w:color="auto"/>
                <w:left w:val="none" w:sz="0" w:space="0" w:color="auto"/>
                <w:bottom w:val="none" w:sz="0" w:space="0" w:color="auto"/>
                <w:right w:val="none" w:sz="0" w:space="0" w:color="auto"/>
              </w:divBdr>
            </w:div>
            <w:div w:id="9550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5487">
      <w:bodyDiv w:val="1"/>
      <w:marLeft w:val="0"/>
      <w:marRight w:val="0"/>
      <w:marTop w:val="0"/>
      <w:marBottom w:val="0"/>
      <w:divBdr>
        <w:top w:val="none" w:sz="0" w:space="0" w:color="auto"/>
        <w:left w:val="none" w:sz="0" w:space="0" w:color="auto"/>
        <w:bottom w:val="none" w:sz="0" w:space="0" w:color="auto"/>
        <w:right w:val="none" w:sz="0" w:space="0" w:color="auto"/>
      </w:divBdr>
      <w:divsChild>
        <w:div w:id="1685789974">
          <w:marLeft w:val="0"/>
          <w:marRight w:val="0"/>
          <w:marTop w:val="0"/>
          <w:marBottom w:val="0"/>
          <w:divBdr>
            <w:top w:val="none" w:sz="0" w:space="0" w:color="auto"/>
            <w:left w:val="none" w:sz="0" w:space="0" w:color="auto"/>
            <w:bottom w:val="none" w:sz="0" w:space="0" w:color="auto"/>
            <w:right w:val="none" w:sz="0" w:space="0" w:color="auto"/>
          </w:divBdr>
          <w:divsChild>
            <w:div w:id="1532374111">
              <w:marLeft w:val="0"/>
              <w:marRight w:val="0"/>
              <w:marTop w:val="0"/>
              <w:marBottom w:val="0"/>
              <w:divBdr>
                <w:top w:val="none" w:sz="0" w:space="0" w:color="auto"/>
                <w:left w:val="none" w:sz="0" w:space="0" w:color="auto"/>
                <w:bottom w:val="none" w:sz="0" w:space="0" w:color="auto"/>
                <w:right w:val="none" w:sz="0" w:space="0" w:color="auto"/>
              </w:divBdr>
            </w:div>
            <w:div w:id="14595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1206</Words>
  <Characters>7603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Oeser</dc:creator>
  <cp:lastModifiedBy>Julian Oeser</cp:lastModifiedBy>
  <cp:revision>13</cp:revision>
  <dcterms:created xsi:type="dcterms:W3CDTF">2025-10-07T14:08:00Z</dcterms:created>
  <dcterms:modified xsi:type="dcterms:W3CDTF">2025-10-07T14:47:00Z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0x0101001F5E5232E72C0D41B0917E3C7120A394</vt:lpwstr>
  </property>
  <property fmtid="{D5CDD505-2E9C-101B-9397-08002B2CF9AE}" pid="3" name="MediaServiceImageTags">
    <vt:lpwstr>MediaServiceImageTags</vt:lpwstr>
  </property>
  <property fmtid="{D5CDD505-2E9C-101B-9397-08002B2CF9AE}" pid="4" name="GrammarlyDocumentId">
    <vt:lpwstr>d444ebf1038db36880c3c4b13e922b50b048316a362b540a2b9bb306b9f1a90e</vt:lpwstr>
  </property>
  <property fmtid="{D5CDD505-2E9C-101B-9397-08002B2CF9AE}" pid="5" name="ZOTERO_PREF_1">
    <vt:lpwstr>&lt;data data-version="3" zotero-version="7.0.24"&gt;&lt;session id="MpaAzbQR"/&gt;&lt;style id="http://www.zotero.org/styles/nature" hasBibliography="1" bibliographyStyleHasBeenSet="1"/&gt;&lt;prefs&gt;&lt;pref name="fieldType" value="Field"/&gt;&lt;pref name="dontAskDelayCitationUpdate</vt:lpwstr>
  </property>
  <property fmtid="{D5CDD505-2E9C-101B-9397-08002B2CF9AE}" pid="6" name="ZOTERO_PREF_2">
    <vt:lpwstr>s" value="true"/&gt;&lt;/prefs&gt;&lt;/data&gt;</vt:lpwstr>
  </property>
</Properties>
</file>