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97FEF" w14:textId="77777777" w:rsidR="00252CC2" w:rsidRDefault="00252CC2" w:rsidP="00252CC2">
      <w:pPr>
        <w:pBdr>
          <w:top w:val="nil"/>
          <w:left w:val="nil"/>
          <w:bottom w:val="nil"/>
          <w:right w:val="nil"/>
          <w:between w:val="nil"/>
        </w:pBdr>
        <w:tabs>
          <w:tab w:val="left" w:pos="284"/>
        </w:tabs>
        <w:spacing w:line="240" w:lineRule="auto"/>
        <w:jc w:val="center"/>
        <w:rPr>
          <w:rFonts w:ascii="Palatino Linotype" w:hAnsi="Palatino Linotype"/>
          <w:b/>
          <w:sz w:val="36"/>
          <w:szCs w:val="48"/>
        </w:rPr>
      </w:pPr>
      <w:bookmarkStart w:id="0" w:name="_Hlk183421380"/>
      <w:r w:rsidRPr="00B93A43">
        <w:rPr>
          <w:rFonts w:ascii="Palatino Linotype" w:hAnsi="Palatino Linotype"/>
          <w:b/>
          <w:sz w:val="36"/>
          <w:szCs w:val="48"/>
        </w:rPr>
        <w:t>User-friendly tool for the assessment of groundwater contamination risks by long-term irrigation with reclaimed water</w:t>
      </w:r>
    </w:p>
    <w:p w14:paraId="66DDB77C" w14:textId="77777777" w:rsidR="00252CC2" w:rsidRPr="00B93A43" w:rsidRDefault="00252CC2" w:rsidP="00252CC2">
      <w:pPr>
        <w:pBdr>
          <w:top w:val="nil"/>
          <w:left w:val="nil"/>
          <w:bottom w:val="nil"/>
          <w:right w:val="nil"/>
          <w:between w:val="nil"/>
        </w:pBdr>
        <w:tabs>
          <w:tab w:val="left" w:pos="284"/>
        </w:tabs>
        <w:spacing w:line="240" w:lineRule="auto"/>
        <w:rPr>
          <w:b/>
          <w:sz w:val="24"/>
          <w:szCs w:val="24"/>
          <w:lang w:val="de-DE"/>
        </w:rPr>
      </w:pPr>
      <w:r w:rsidRPr="00B93A43">
        <w:rPr>
          <w:b/>
          <w:sz w:val="24"/>
          <w:szCs w:val="24"/>
          <w:lang w:val="de-DE"/>
        </w:rPr>
        <w:t>Mogens Thalmann</w:t>
      </w:r>
      <w:r w:rsidRPr="00B93A43">
        <w:rPr>
          <w:b/>
          <w:sz w:val="24"/>
          <w:szCs w:val="24"/>
          <w:vertAlign w:val="superscript"/>
          <w:lang w:val="de-DE"/>
        </w:rPr>
        <w:t>1,2</w:t>
      </w:r>
      <w:r w:rsidRPr="00B93A43">
        <w:rPr>
          <w:b/>
          <w:sz w:val="24"/>
          <w:szCs w:val="24"/>
          <w:lang w:val="de-DE"/>
        </w:rPr>
        <w:t>*</w:t>
      </w:r>
      <w:r>
        <w:rPr>
          <w:b/>
          <w:sz w:val="24"/>
          <w:szCs w:val="24"/>
          <w:lang w:val="de-DE"/>
        </w:rPr>
        <w:t>,</w:t>
      </w:r>
      <w:r w:rsidRPr="00B93A43">
        <w:rPr>
          <w:b/>
          <w:sz w:val="24"/>
          <w:szCs w:val="24"/>
          <w:lang w:val="de-DE"/>
        </w:rPr>
        <w:t xml:space="preserve"> Tobias L. Hohenbrink</w:t>
      </w:r>
      <w:r w:rsidRPr="00B93A43">
        <w:rPr>
          <w:b/>
          <w:sz w:val="24"/>
          <w:szCs w:val="24"/>
          <w:vertAlign w:val="superscript"/>
          <w:lang w:val="de-DE"/>
        </w:rPr>
        <w:t>3</w:t>
      </w:r>
      <w:r w:rsidRPr="00B93A43">
        <w:rPr>
          <w:b/>
          <w:sz w:val="24"/>
          <w:szCs w:val="24"/>
          <w:lang w:val="de-DE"/>
        </w:rPr>
        <w:t>, Sondra Klitzke</w:t>
      </w:r>
      <w:r w:rsidRPr="00B93A43">
        <w:rPr>
          <w:b/>
          <w:sz w:val="24"/>
          <w:szCs w:val="24"/>
          <w:vertAlign w:val="superscript"/>
          <w:lang w:val="de-DE"/>
        </w:rPr>
        <w:t>4</w:t>
      </w:r>
      <w:r w:rsidRPr="00B93A43">
        <w:rPr>
          <w:b/>
          <w:sz w:val="24"/>
          <w:szCs w:val="24"/>
          <w:lang w:val="de-DE"/>
        </w:rPr>
        <w:t>, Aki S. Ruhl</w:t>
      </w:r>
      <w:r w:rsidRPr="00B93A43">
        <w:rPr>
          <w:b/>
          <w:sz w:val="24"/>
          <w:szCs w:val="24"/>
          <w:vertAlign w:val="superscript"/>
          <w:lang w:val="de-DE"/>
        </w:rPr>
        <w:t>2,5</w:t>
      </w:r>
      <w:r w:rsidRPr="00B93A43">
        <w:rPr>
          <w:b/>
          <w:sz w:val="24"/>
          <w:szCs w:val="24"/>
          <w:lang w:val="de-DE"/>
        </w:rPr>
        <w:t>,</w:t>
      </w:r>
      <w:r w:rsidRPr="00B93A43">
        <w:rPr>
          <w:b/>
          <w:sz w:val="24"/>
          <w:szCs w:val="24"/>
          <w:vertAlign w:val="superscript"/>
          <w:lang w:val="de-DE"/>
        </w:rPr>
        <w:t xml:space="preserve"> </w:t>
      </w:r>
      <w:r w:rsidRPr="00B93A43">
        <w:rPr>
          <w:b/>
          <w:sz w:val="24"/>
          <w:szCs w:val="24"/>
          <w:lang w:val="de-DE"/>
        </w:rPr>
        <w:t>Andre Peters</w:t>
      </w:r>
      <w:r w:rsidRPr="00B93A43">
        <w:rPr>
          <w:b/>
          <w:sz w:val="24"/>
          <w:szCs w:val="24"/>
          <w:vertAlign w:val="superscript"/>
          <w:lang w:val="de-DE"/>
        </w:rPr>
        <w:t>6</w:t>
      </w:r>
      <w:r>
        <w:rPr>
          <w:b/>
          <w:sz w:val="24"/>
          <w:szCs w:val="24"/>
          <w:vertAlign w:val="superscript"/>
          <w:lang w:val="de-DE"/>
        </w:rPr>
        <w:t>,1</w:t>
      </w:r>
      <w:r w:rsidRPr="00B93A43">
        <w:rPr>
          <w:b/>
          <w:sz w:val="24"/>
          <w:szCs w:val="24"/>
          <w:vertAlign w:val="superscript"/>
          <w:lang w:val="de-DE"/>
        </w:rPr>
        <w:tab/>
      </w:r>
      <w:r w:rsidRPr="00B93A43">
        <w:rPr>
          <w:b/>
          <w:sz w:val="24"/>
          <w:szCs w:val="24"/>
          <w:vertAlign w:val="superscript"/>
          <w:lang w:val="de-DE"/>
        </w:rPr>
        <w:tab/>
      </w:r>
    </w:p>
    <w:p w14:paraId="62D4EAB5" w14:textId="77777777" w:rsidR="00252CC2" w:rsidRDefault="00252CC2" w:rsidP="00252CC2">
      <w:pPr>
        <w:pBdr>
          <w:top w:val="nil"/>
          <w:left w:val="nil"/>
          <w:bottom w:val="nil"/>
          <w:right w:val="nil"/>
          <w:between w:val="nil"/>
        </w:pBdr>
        <w:tabs>
          <w:tab w:val="left" w:pos="284"/>
        </w:tabs>
        <w:spacing w:line="240" w:lineRule="auto"/>
        <w:rPr>
          <w:sz w:val="18"/>
          <w:szCs w:val="18"/>
          <w:lang w:val="de-DE"/>
        </w:rPr>
      </w:pPr>
      <w:r>
        <w:rPr>
          <w:sz w:val="18"/>
          <w:szCs w:val="18"/>
          <w:vertAlign w:val="superscript"/>
          <w:lang w:val="de-DE"/>
        </w:rPr>
        <w:t xml:space="preserve">1 </w:t>
      </w:r>
      <w:r w:rsidRPr="007F42A2">
        <w:rPr>
          <w:sz w:val="18"/>
          <w:szCs w:val="18"/>
          <w:lang w:val="de-DE"/>
        </w:rPr>
        <w:t>Technische Universität Braunschweig,</w:t>
      </w:r>
      <w:r w:rsidRPr="00B93A43">
        <w:rPr>
          <w:sz w:val="18"/>
          <w:szCs w:val="18"/>
          <w:lang w:val="de-DE"/>
        </w:rPr>
        <w:t xml:space="preserve"> </w:t>
      </w:r>
      <w:r w:rsidRPr="007F42A2">
        <w:rPr>
          <w:sz w:val="18"/>
          <w:szCs w:val="18"/>
          <w:lang w:val="de-DE"/>
        </w:rPr>
        <w:t xml:space="preserve">Institute </w:t>
      </w:r>
      <w:proofErr w:type="spellStart"/>
      <w:r w:rsidRPr="00806EB3">
        <w:rPr>
          <w:sz w:val="18"/>
          <w:szCs w:val="18"/>
          <w:lang w:val="de-DE"/>
        </w:rPr>
        <w:t>for</w:t>
      </w:r>
      <w:proofErr w:type="spellEnd"/>
      <w:r w:rsidRPr="007F42A2">
        <w:rPr>
          <w:sz w:val="18"/>
          <w:szCs w:val="18"/>
          <w:lang w:val="de-DE"/>
        </w:rPr>
        <w:t xml:space="preserve"> </w:t>
      </w:r>
      <w:r w:rsidRPr="00806EB3">
        <w:rPr>
          <w:sz w:val="18"/>
          <w:szCs w:val="18"/>
          <w:lang w:val="de-DE"/>
        </w:rPr>
        <w:t>Geoecology</w:t>
      </w:r>
      <w:r w:rsidRPr="007F42A2">
        <w:rPr>
          <w:sz w:val="18"/>
          <w:szCs w:val="18"/>
          <w:lang w:val="de-DE"/>
        </w:rPr>
        <w:t>,</w:t>
      </w:r>
      <w:r>
        <w:rPr>
          <w:sz w:val="18"/>
          <w:szCs w:val="18"/>
          <w:lang w:val="de-DE"/>
        </w:rPr>
        <w:t xml:space="preserve"> Department </w:t>
      </w:r>
      <w:proofErr w:type="spellStart"/>
      <w:r>
        <w:rPr>
          <w:sz w:val="18"/>
          <w:szCs w:val="18"/>
          <w:lang w:val="de-DE"/>
        </w:rPr>
        <w:t>of</w:t>
      </w:r>
      <w:proofErr w:type="spellEnd"/>
      <w:r>
        <w:rPr>
          <w:sz w:val="18"/>
          <w:szCs w:val="18"/>
          <w:lang w:val="de-DE"/>
        </w:rPr>
        <w:t xml:space="preserve"> </w:t>
      </w:r>
      <w:proofErr w:type="spellStart"/>
      <w:r>
        <w:rPr>
          <w:sz w:val="18"/>
          <w:szCs w:val="18"/>
          <w:lang w:val="de-DE"/>
        </w:rPr>
        <w:t>Soil</w:t>
      </w:r>
      <w:proofErr w:type="spellEnd"/>
      <w:r>
        <w:rPr>
          <w:sz w:val="18"/>
          <w:szCs w:val="18"/>
          <w:lang w:val="de-DE"/>
        </w:rPr>
        <w:t xml:space="preserve"> Science,</w:t>
      </w:r>
      <w:r w:rsidRPr="007F42A2">
        <w:rPr>
          <w:sz w:val="18"/>
          <w:szCs w:val="18"/>
          <w:lang w:val="de-DE"/>
        </w:rPr>
        <w:t xml:space="preserve"> Langer Kamp 19c, 38106, Braunschweig, Germany</w:t>
      </w:r>
    </w:p>
    <w:p w14:paraId="1D3D19B7" w14:textId="77777777" w:rsidR="00252CC2" w:rsidRPr="00955C53" w:rsidRDefault="00252CC2" w:rsidP="00252CC2">
      <w:pPr>
        <w:pBdr>
          <w:top w:val="nil"/>
          <w:left w:val="nil"/>
          <w:bottom w:val="nil"/>
          <w:right w:val="nil"/>
          <w:between w:val="nil"/>
        </w:pBdr>
        <w:tabs>
          <w:tab w:val="left" w:pos="284"/>
        </w:tabs>
        <w:spacing w:line="240" w:lineRule="auto"/>
        <w:rPr>
          <w:sz w:val="18"/>
          <w:szCs w:val="18"/>
          <w:lang w:val="de-DE"/>
        </w:rPr>
      </w:pPr>
      <w:r w:rsidRPr="00955C53">
        <w:rPr>
          <w:sz w:val="18"/>
          <w:szCs w:val="18"/>
          <w:vertAlign w:val="superscript"/>
          <w:lang w:val="de-DE"/>
        </w:rPr>
        <w:t xml:space="preserve">2 </w:t>
      </w:r>
      <w:r w:rsidRPr="00955C53">
        <w:rPr>
          <w:sz w:val="18"/>
          <w:szCs w:val="18"/>
          <w:lang w:val="de-DE"/>
        </w:rPr>
        <w:t xml:space="preserve">German Environment Agency, </w:t>
      </w:r>
      <w:proofErr w:type="spellStart"/>
      <w:r w:rsidRPr="00955C53">
        <w:rPr>
          <w:sz w:val="18"/>
          <w:szCs w:val="18"/>
          <w:lang w:val="de-DE"/>
        </w:rPr>
        <w:t>Section</w:t>
      </w:r>
      <w:proofErr w:type="spellEnd"/>
      <w:r w:rsidRPr="00955C53">
        <w:rPr>
          <w:sz w:val="18"/>
          <w:szCs w:val="18"/>
          <w:lang w:val="de-DE"/>
        </w:rPr>
        <w:t xml:space="preserve"> II 3.3, </w:t>
      </w:r>
      <w:proofErr w:type="spellStart"/>
      <w:r w:rsidRPr="00955C53">
        <w:rPr>
          <w:sz w:val="18"/>
          <w:szCs w:val="18"/>
          <w:lang w:val="de-DE"/>
        </w:rPr>
        <w:t>Water</w:t>
      </w:r>
      <w:proofErr w:type="spellEnd"/>
      <w:r w:rsidRPr="00955C53">
        <w:rPr>
          <w:sz w:val="18"/>
          <w:szCs w:val="18"/>
          <w:lang w:val="de-DE"/>
        </w:rPr>
        <w:t xml:space="preserve"> Treatment, </w:t>
      </w:r>
      <w:proofErr w:type="spellStart"/>
      <w:r w:rsidRPr="00955C53">
        <w:rPr>
          <w:sz w:val="18"/>
          <w:szCs w:val="18"/>
          <w:lang w:val="de-DE"/>
        </w:rPr>
        <w:t>Schichauweg</w:t>
      </w:r>
      <w:proofErr w:type="spellEnd"/>
      <w:r w:rsidRPr="00955C53">
        <w:rPr>
          <w:sz w:val="18"/>
          <w:szCs w:val="18"/>
          <w:lang w:val="de-DE"/>
        </w:rPr>
        <w:t xml:space="preserve"> 58, 12307, Berlin, Germany</w:t>
      </w:r>
    </w:p>
    <w:p w14:paraId="4C1053E7" w14:textId="77777777" w:rsidR="00252CC2" w:rsidRPr="00816FD1" w:rsidRDefault="00252CC2" w:rsidP="00252CC2">
      <w:pPr>
        <w:pBdr>
          <w:top w:val="nil"/>
          <w:left w:val="nil"/>
          <w:bottom w:val="nil"/>
          <w:right w:val="nil"/>
          <w:between w:val="nil"/>
        </w:pBdr>
        <w:tabs>
          <w:tab w:val="left" w:pos="284"/>
        </w:tabs>
        <w:spacing w:line="240" w:lineRule="auto"/>
        <w:rPr>
          <w:sz w:val="18"/>
          <w:szCs w:val="18"/>
          <w:lang w:val="de-DE"/>
        </w:rPr>
      </w:pPr>
      <w:r>
        <w:rPr>
          <w:sz w:val="18"/>
          <w:szCs w:val="18"/>
          <w:vertAlign w:val="superscript"/>
          <w:lang w:val="de-DE"/>
        </w:rPr>
        <w:t xml:space="preserve">3 </w:t>
      </w:r>
      <w:r w:rsidRPr="00816FD1">
        <w:rPr>
          <w:sz w:val="18"/>
          <w:szCs w:val="18"/>
          <w:lang w:val="de-DE"/>
        </w:rPr>
        <w:t xml:space="preserve">Deutscher Wetterdienst (DWD), </w:t>
      </w:r>
      <w:proofErr w:type="spellStart"/>
      <w:r w:rsidRPr="00816FD1">
        <w:rPr>
          <w:sz w:val="18"/>
          <w:szCs w:val="18"/>
          <w:lang w:val="de-DE"/>
        </w:rPr>
        <w:t>Agrometeorological</w:t>
      </w:r>
      <w:proofErr w:type="spellEnd"/>
      <w:r w:rsidRPr="00816FD1">
        <w:rPr>
          <w:sz w:val="18"/>
          <w:szCs w:val="18"/>
          <w:lang w:val="de-DE"/>
        </w:rPr>
        <w:t xml:space="preserve"> Research Center, Bundesallee 33, 38116</w:t>
      </w:r>
      <w:r>
        <w:rPr>
          <w:sz w:val="18"/>
          <w:szCs w:val="18"/>
          <w:lang w:val="de-DE"/>
        </w:rPr>
        <w:t>,</w:t>
      </w:r>
      <w:r w:rsidRPr="00816FD1">
        <w:rPr>
          <w:sz w:val="18"/>
          <w:szCs w:val="18"/>
          <w:lang w:val="de-DE"/>
        </w:rPr>
        <w:t xml:space="preserve"> Braunschweig, Germany</w:t>
      </w:r>
    </w:p>
    <w:p w14:paraId="296F9744" w14:textId="77777777" w:rsidR="00252CC2" w:rsidRDefault="00252CC2" w:rsidP="00252CC2">
      <w:pPr>
        <w:pBdr>
          <w:top w:val="nil"/>
          <w:left w:val="nil"/>
          <w:bottom w:val="nil"/>
          <w:right w:val="nil"/>
          <w:between w:val="nil"/>
        </w:pBdr>
        <w:tabs>
          <w:tab w:val="left" w:pos="284"/>
        </w:tabs>
        <w:spacing w:line="240" w:lineRule="auto"/>
        <w:rPr>
          <w:sz w:val="18"/>
          <w:szCs w:val="18"/>
        </w:rPr>
      </w:pPr>
      <w:r>
        <w:rPr>
          <w:sz w:val="18"/>
          <w:szCs w:val="18"/>
          <w:vertAlign w:val="superscript"/>
        </w:rPr>
        <w:t xml:space="preserve">4 </w:t>
      </w:r>
      <w:r w:rsidRPr="007B141B">
        <w:rPr>
          <w:sz w:val="18"/>
          <w:szCs w:val="18"/>
        </w:rPr>
        <w:t xml:space="preserve">German Environment Agency, </w:t>
      </w:r>
      <w:r>
        <w:rPr>
          <w:sz w:val="18"/>
          <w:szCs w:val="18"/>
        </w:rPr>
        <w:t>Section</w:t>
      </w:r>
      <w:r w:rsidRPr="007B141B">
        <w:rPr>
          <w:sz w:val="18"/>
          <w:szCs w:val="18"/>
        </w:rPr>
        <w:t xml:space="preserve"> II 3.</w:t>
      </w:r>
      <w:r>
        <w:rPr>
          <w:sz w:val="18"/>
          <w:szCs w:val="18"/>
        </w:rPr>
        <w:t>1</w:t>
      </w:r>
      <w:r w:rsidRPr="007B141B">
        <w:rPr>
          <w:sz w:val="18"/>
          <w:szCs w:val="18"/>
        </w:rPr>
        <w:t>,</w:t>
      </w:r>
      <w:r w:rsidRPr="00BD75E5">
        <w:rPr>
          <w:sz w:val="18"/>
          <w:szCs w:val="18"/>
        </w:rPr>
        <w:t xml:space="preserve"> </w:t>
      </w:r>
      <w:r>
        <w:rPr>
          <w:sz w:val="18"/>
          <w:szCs w:val="18"/>
        </w:rPr>
        <w:t>Protection of Drinking Water Resources,</w:t>
      </w:r>
      <w:r w:rsidRPr="007B141B">
        <w:rPr>
          <w:sz w:val="18"/>
          <w:szCs w:val="18"/>
        </w:rPr>
        <w:t xml:space="preserve"> </w:t>
      </w:r>
      <w:proofErr w:type="spellStart"/>
      <w:r w:rsidRPr="007B141B">
        <w:rPr>
          <w:sz w:val="18"/>
          <w:szCs w:val="18"/>
        </w:rPr>
        <w:t>Schichauweg</w:t>
      </w:r>
      <w:proofErr w:type="spellEnd"/>
      <w:r w:rsidRPr="007B141B">
        <w:rPr>
          <w:sz w:val="18"/>
          <w:szCs w:val="18"/>
        </w:rPr>
        <w:t xml:space="preserve"> 58, 12307, Berlin, Germany</w:t>
      </w:r>
    </w:p>
    <w:p w14:paraId="390AD715" w14:textId="77777777" w:rsidR="00252CC2" w:rsidRDefault="00252CC2" w:rsidP="00252CC2">
      <w:pPr>
        <w:pBdr>
          <w:top w:val="nil"/>
          <w:left w:val="nil"/>
          <w:bottom w:val="nil"/>
          <w:right w:val="nil"/>
          <w:between w:val="nil"/>
        </w:pBdr>
        <w:tabs>
          <w:tab w:val="left" w:pos="284"/>
        </w:tabs>
        <w:spacing w:line="240" w:lineRule="auto"/>
        <w:rPr>
          <w:sz w:val="18"/>
          <w:szCs w:val="18"/>
        </w:rPr>
      </w:pPr>
      <w:r>
        <w:rPr>
          <w:sz w:val="18"/>
          <w:szCs w:val="18"/>
          <w:vertAlign w:val="superscript"/>
          <w:lang w:val="de-DE"/>
        </w:rPr>
        <w:t xml:space="preserve">5 </w:t>
      </w:r>
      <w:r w:rsidRPr="009E7F77">
        <w:rPr>
          <w:sz w:val="18"/>
          <w:szCs w:val="18"/>
          <w:lang w:val="de-DE"/>
        </w:rPr>
        <w:t>Technische Universit</w:t>
      </w:r>
      <w:r>
        <w:rPr>
          <w:sz w:val="18"/>
          <w:szCs w:val="18"/>
          <w:lang w:val="de-DE"/>
        </w:rPr>
        <w:t>ät</w:t>
      </w:r>
      <w:r w:rsidRPr="009E7F77">
        <w:rPr>
          <w:sz w:val="18"/>
          <w:szCs w:val="18"/>
          <w:lang w:val="de-DE"/>
        </w:rPr>
        <w:t xml:space="preserve"> Berlin, </w:t>
      </w:r>
      <w:proofErr w:type="spellStart"/>
      <w:r w:rsidRPr="009E7F77">
        <w:rPr>
          <w:sz w:val="18"/>
          <w:szCs w:val="18"/>
          <w:lang w:val="de-DE"/>
        </w:rPr>
        <w:t>Water</w:t>
      </w:r>
      <w:proofErr w:type="spellEnd"/>
      <w:r w:rsidRPr="009E7F77">
        <w:rPr>
          <w:sz w:val="18"/>
          <w:szCs w:val="18"/>
          <w:lang w:val="de-DE"/>
        </w:rPr>
        <w:t xml:space="preserve"> Treatment, KF4, Str. des 17. </w:t>
      </w:r>
      <w:proofErr w:type="spellStart"/>
      <w:r w:rsidRPr="009E7F77">
        <w:rPr>
          <w:sz w:val="18"/>
          <w:szCs w:val="18"/>
        </w:rPr>
        <w:t>Juni</w:t>
      </w:r>
      <w:proofErr w:type="spellEnd"/>
      <w:r w:rsidRPr="009E7F77">
        <w:rPr>
          <w:sz w:val="18"/>
          <w:szCs w:val="18"/>
        </w:rPr>
        <w:t xml:space="preserve"> 135, 10623, Berlin, Germany</w:t>
      </w:r>
    </w:p>
    <w:p w14:paraId="6FEA1020" w14:textId="77777777" w:rsidR="00252CC2" w:rsidRDefault="00252CC2" w:rsidP="00252CC2">
      <w:pPr>
        <w:pBdr>
          <w:top w:val="nil"/>
          <w:left w:val="nil"/>
          <w:bottom w:val="nil"/>
          <w:right w:val="nil"/>
          <w:between w:val="nil"/>
        </w:pBdr>
        <w:tabs>
          <w:tab w:val="left" w:pos="284"/>
        </w:tabs>
        <w:spacing w:line="240" w:lineRule="auto"/>
        <w:rPr>
          <w:sz w:val="18"/>
          <w:szCs w:val="18"/>
        </w:rPr>
      </w:pPr>
      <w:r>
        <w:rPr>
          <w:sz w:val="18"/>
          <w:szCs w:val="18"/>
          <w:vertAlign w:val="superscript"/>
        </w:rPr>
        <w:t xml:space="preserve">6 </w:t>
      </w:r>
      <w:proofErr w:type="spellStart"/>
      <w:r w:rsidRPr="00C84A02">
        <w:rPr>
          <w:sz w:val="18"/>
          <w:szCs w:val="18"/>
        </w:rPr>
        <w:t>Thünen</w:t>
      </w:r>
      <w:proofErr w:type="spellEnd"/>
      <w:r w:rsidRPr="00C84A02">
        <w:rPr>
          <w:sz w:val="18"/>
          <w:szCs w:val="18"/>
        </w:rPr>
        <w:t xml:space="preserve"> Institute of Agricultural Technology, </w:t>
      </w:r>
      <w:proofErr w:type="spellStart"/>
      <w:r w:rsidRPr="00C84A02">
        <w:rPr>
          <w:sz w:val="18"/>
          <w:szCs w:val="18"/>
        </w:rPr>
        <w:t>Bundesallee</w:t>
      </w:r>
      <w:proofErr w:type="spellEnd"/>
      <w:r w:rsidRPr="00C84A02">
        <w:rPr>
          <w:sz w:val="18"/>
          <w:szCs w:val="18"/>
        </w:rPr>
        <w:t xml:space="preserve"> 50, 38116 Braunschweig, Germany</w:t>
      </w:r>
    </w:p>
    <w:p w14:paraId="0179911E" w14:textId="77777777" w:rsidR="00252CC2" w:rsidRDefault="00252CC2" w:rsidP="00252CC2">
      <w:pPr>
        <w:pBdr>
          <w:top w:val="nil"/>
          <w:left w:val="nil"/>
          <w:bottom w:val="nil"/>
          <w:right w:val="nil"/>
          <w:between w:val="nil"/>
        </w:pBdr>
        <w:tabs>
          <w:tab w:val="left" w:pos="284"/>
        </w:tabs>
        <w:spacing w:line="240" w:lineRule="auto"/>
        <w:rPr>
          <w:rStyle w:val="Hyperlink"/>
          <w:sz w:val="18"/>
          <w:szCs w:val="18"/>
        </w:rPr>
      </w:pPr>
      <w:r>
        <w:rPr>
          <w:sz w:val="18"/>
          <w:szCs w:val="18"/>
        </w:rPr>
        <w:t xml:space="preserve">*Corresponding author Mogens </w:t>
      </w:r>
      <w:proofErr w:type="spellStart"/>
      <w:r>
        <w:rPr>
          <w:sz w:val="18"/>
          <w:szCs w:val="18"/>
        </w:rPr>
        <w:t>Thalmann</w:t>
      </w:r>
      <w:proofErr w:type="spellEnd"/>
      <w:r>
        <w:rPr>
          <w:sz w:val="18"/>
          <w:szCs w:val="18"/>
        </w:rPr>
        <w:t xml:space="preserve">: </w:t>
      </w:r>
      <w:hyperlink r:id="rId9" w:history="1">
        <w:r w:rsidRPr="0056047F">
          <w:rPr>
            <w:rStyle w:val="Hyperlink"/>
            <w:sz w:val="18"/>
            <w:szCs w:val="18"/>
          </w:rPr>
          <w:t>m.thalmann@tu-braunschweig.de</w:t>
        </w:r>
      </w:hyperlink>
    </w:p>
    <w:p w14:paraId="2FC0D82F" w14:textId="77777777" w:rsidR="00252CC2" w:rsidRDefault="00252CC2" w:rsidP="00252CC2">
      <w:pPr>
        <w:rPr>
          <w:sz w:val="18"/>
          <w:szCs w:val="18"/>
        </w:rPr>
      </w:pPr>
      <w:r>
        <w:rPr>
          <w:sz w:val="18"/>
          <w:szCs w:val="18"/>
        </w:rPr>
        <w:t>ORCID</w:t>
      </w:r>
      <w:r w:rsidRPr="001165F4">
        <w:rPr>
          <w:sz w:val="18"/>
          <w:szCs w:val="18"/>
        </w:rPr>
        <w:t xml:space="preserve"> ID of corresponding author: 0009-0004-1587-1244</w:t>
      </w:r>
    </w:p>
    <w:p w14:paraId="143243F7" w14:textId="77777777" w:rsidR="00252CC2" w:rsidRPr="0088449E" w:rsidRDefault="00252CC2" w:rsidP="00252CC2">
      <w:pPr>
        <w:pStyle w:val="Listenabsatz"/>
        <w:ind w:left="0"/>
        <w:rPr>
          <w:b/>
          <w:sz w:val="18"/>
          <w:szCs w:val="18"/>
        </w:rPr>
      </w:pPr>
      <w:r w:rsidRPr="0088449E">
        <w:rPr>
          <w:b/>
          <w:sz w:val="18"/>
          <w:szCs w:val="18"/>
        </w:rPr>
        <w:t xml:space="preserve">Co-Authors </w:t>
      </w:r>
      <w:r>
        <w:rPr>
          <w:b/>
          <w:sz w:val="18"/>
          <w:szCs w:val="18"/>
        </w:rPr>
        <w:t>ORICD ID’s</w:t>
      </w:r>
      <w:r w:rsidRPr="0088449E">
        <w:rPr>
          <w:b/>
          <w:sz w:val="18"/>
          <w:szCs w:val="18"/>
        </w:rPr>
        <w:t xml:space="preserve">: </w:t>
      </w:r>
    </w:p>
    <w:p w14:paraId="6766253F" w14:textId="77777777" w:rsidR="00252CC2" w:rsidRPr="00955C53" w:rsidRDefault="00252CC2" w:rsidP="00252CC2">
      <w:pPr>
        <w:pStyle w:val="Listenabsatz"/>
        <w:ind w:left="0"/>
        <w:rPr>
          <w:sz w:val="18"/>
          <w:szCs w:val="18"/>
        </w:rPr>
      </w:pPr>
      <w:r w:rsidRPr="00955C53">
        <w:rPr>
          <w:sz w:val="18"/>
          <w:szCs w:val="18"/>
        </w:rPr>
        <w:t xml:space="preserve">Tobias L. </w:t>
      </w:r>
      <w:proofErr w:type="spellStart"/>
      <w:r w:rsidRPr="00955C53">
        <w:rPr>
          <w:sz w:val="18"/>
          <w:szCs w:val="18"/>
        </w:rPr>
        <w:t>Hohenbrink</w:t>
      </w:r>
      <w:proofErr w:type="spellEnd"/>
      <w:r w:rsidRPr="00955C53">
        <w:rPr>
          <w:sz w:val="18"/>
          <w:szCs w:val="18"/>
        </w:rPr>
        <w:t>: 0000-0002-5227-0171</w:t>
      </w:r>
    </w:p>
    <w:p w14:paraId="54AFC128" w14:textId="77777777" w:rsidR="00252CC2" w:rsidRPr="00EB68C1" w:rsidRDefault="00252CC2" w:rsidP="00252CC2">
      <w:pPr>
        <w:pStyle w:val="Listenabsatz"/>
        <w:ind w:left="0"/>
        <w:rPr>
          <w:sz w:val="18"/>
          <w:szCs w:val="18"/>
          <w:lang w:val="de-DE"/>
        </w:rPr>
      </w:pPr>
      <w:r w:rsidRPr="00EB68C1">
        <w:rPr>
          <w:sz w:val="18"/>
          <w:szCs w:val="18"/>
          <w:lang w:val="de-DE"/>
        </w:rPr>
        <w:t xml:space="preserve">Sondra </w:t>
      </w:r>
      <w:proofErr w:type="spellStart"/>
      <w:r w:rsidRPr="00EB68C1">
        <w:rPr>
          <w:sz w:val="18"/>
          <w:szCs w:val="18"/>
          <w:lang w:val="de-DE"/>
        </w:rPr>
        <w:t>Klitzke</w:t>
      </w:r>
      <w:proofErr w:type="spellEnd"/>
      <w:r w:rsidRPr="00EB68C1">
        <w:rPr>
          <w:sz w:val="18"/>
          <w:szCs w:val="18"/>
          <w:lang w:val="de-DE"/>
        </w:rPr>
        <w:t xml:space="preserve">: </w:t>
      </w:r>
      <w:r w:rsidRPr="0052235D">
        <w:rPr>
          <w:sz w:val="18"/>
          <w:szCs w:val="18"/>
          <w:lang w:val="de-DE"/>
        </w:rPr>
        <w:t>0000-0001-5895-0074</w:t>
      </w:r>
    </w:p>
    <w:p w14:paraId="759206D3" w14:textId="77777777" w:rsidR="00252CC2" w:rsidRPr="00955C53" w:rsidRDefault="00252CC2" w:rsidP="00252CC2">
      <w:pPr>
        <w:pStyle w:val="Listenabsatz"/>
        <w:ind w:left="0"/>
        <w:rPr>
          <w:sz w:val="18"/>
          <w:szCs w:val="18"/>
          <w:lang w:val="de-DE"/>
        </w:rPr>
      </w:pPr>
      <w:r w:rsidRPr="00955C53">
        <w:rPr>
          <w:sz w:val="18"/>
          <w:szCs w:val="18"/>
          <w:lang w:val="de-DE"/>
        </w:rPr>
        <w:t>Aki Sebastian Ruhl: 0000-0002-2443-4722</w:t>
      </w:r>
    </w:p>
    <w:p w14:paraId="7E1CD10C" w14:textId="77777777" w:rsidR="00252CC2" w:rsidRPr="00816FD1" w:rsidRDefault="00252CC2" w:rsidP="00252CC2">
      <w:pPr>
        <w:pStyle w:val="Listenabsatz"/>
        <w:ind w:left="0"/>
        <w:rPr>
          <w:sz w:val="18"/>
          <w:szCs w:val="18"/>
        </w:rPr>
      </w:pPr>
      <w:r w:rsidRPr="0088449E">
        <w:rPr>
          <w:sz w:val="18"/>
          <w:szCs w:val="18"/>
        </w:rPr>
        <w:t>Andre Peters:</w:t>
      </w:r>
      <w:r>
        <w:rPr>
          <w:sz w:val="18"/>
          <w:szCs w:val="18"/>
        </w:rPr>
        <w:t xml:space="preserve"> </w:t>
      </w:r>
      <w:r w:rsidRPr="0052235D">
        <w:rPr>
          <w:sz w:val="18"/>
          <w:szCs w:val="18"/>
        </w:rPr>
        <w:t>0000-0002-8893-8102</w:t>
      </w:r>
    </w:p>
    <w:bookmarkEnd w:id="0"/>
    <w:p w14:paraId="14C2F52C" w14:textId="06240446" w:rsidR="00DC24AA" w:rsidRDefault="00DC24AA" w:rsidP="00DC24AA">
      <w:pPr>
        <w:rPr>
          <w:sz w:val="18"/>
          <w:szCs w:val="18"/>
        </w:rPr>
      </w:pPr>
    </w:p>
    <w:p w14:paraId="0675C1BA" w14:textId="4E39454A" w:rsidR="00DC24AA" w:rsidRDefault="00DC24AA" w:rsidP="00DC24AA">
      <w:pPr>
        <w:rPr>
          <w:sz w:val="18"/>
          <w:szCs w:val="18"/>
        </w:rPr>
      </w:pPr>
    </w:p>
    <w:p w14:paraId="6C487E97" w14:textId="5B7469BD" w:rsidR="00DC24AA" w:rsidRDefault="00DC24AA" w:rsidP="00DC24AA">
      <w:pPr>
        <w:rPr>
          <w:sz w:val="18"/>
          <w:szCs w:val="18"/>
        </w:rPr>
      </w:pPr>
    </w:p>
    <w:p w14:paraId="1C094C1B" w14:textId="71BD9DF2" w:rsidR="00DC24AA" w:rsidRDefault="00DC24AA" w:rsidP="00DC24AA">
      <w:pPr>
        <w:rPr>
          <w:sz w:val="18"/>
          <w:szCs w:val="18"/>
        </w:rPr>
      </w:pPr>
    </w:p>
    <w:p w14:paraId="12612FE6" w14:textId="6A319A38" w:rsidR="00DC24AA" w:rsidRDefault="00DC24AA" w:rsidP="00DC24AA">
      <w:pPr>
        <w:rPr>
          <w:sz w:val="18"/>
          <w:szCs w:val="18"/>
        </w:rPr>
      </w:pPr>
    </w:p>
    <w:p w14:paraId="0BF649F6" w14:textId="77777777" w:rsidR="00DC24AA" w:rsidRPr="00816FD1" w:rsidRDefault="00DC24AA" w:rsidP="00DC24AA">
      <w:pPr>
        <w:rPr>
          <w:sz w:val="18"/>
          <w:szCs w:val="18"/>
        </w:rPr>
      </w:pPr>
    </w:p>
    <w:p w14:paraId="52EF4BB7" w14:textId="1E0E1C1F" w:rsidR="002D0FD0" w:rsidRDefault="002D0FD0" w:rsidP="002D0FD0">
      <w:pPr>
        <w:pStyle w:val="berschrift1"/>
        <w:numPr>
          <w:ilvl w:val="0"/>
          <w:numId w:val="0"/>
        </w:numPr>
        <w:ind w:left="360" w:hanging="360"/>
      </w:pPr>
      <w:r>
        <w:lastRenderedPageBreak/>
        <w:t>Supplementary Information</w:t>
      </w:r>
    </w:p>
    <w:p w14:paraId="1E599BBE" w14:textId="15F0F78E" w:rsidR="0014227E" w:rsidRPr="0014227E" w:rsidRDefault="0014227E" w:rsidP="0014227E">
      <w:pPr>
        <w:pStyle w:val="berschrift1"/>
      </w:pPr>
      <w:r>
        <w:t>Additional Information for Material &amp; Method section</w:t>
      </w:r>
    </w:p>
    <w:p w14:paraId="1D006BFE" w14:textId="1512614F" w:rsidR="00DC24AA" w:rsidRDefault="00BE7372" w:rsidP="00BE7372">
      <w:pPr>
        <w:pStyle w:val="berschrift2"/>
        <w:numPr>
          <w:ilvl w:val="0"/>
          <w:numId w:val="0"/>
        </w:numPr>
        <w:ind w:left="927" w:hanging="360"/>
      </w:pPr>
      <w:r>
        <w:t xml:space="preserve">S1.1 </w:t>
      </w:r>
      <w:r w:rsidR="00DC24AA">
        <w:t>Numerical solutions of simulating the water and solute transport in H1D</w:t>
      </w:r>
    </w:p>
    <w:p w14:paraId="343BBA21" w14:textId="77777777" w:rsidR="00DC24AA" w:rsidRDefault="00DC24AA" w:rsidP="00DC24AA">
      <w:r>
        <w:t>H1D simulates the one-dimensional variable saturated water flow by numerically solving the modified Richards equation: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9"/>
        <w:gridCol w:w="615"/>
      </w:tblGrid>
      <w:tr w:rsidR="00DC24AA" w14:paraId="1BBF28B1" w14:textId="77777777" w:rsidTr="00DC35E2">
        <w:tc>
          <w:tcPr>
            <w:tcW w:w="8789" w:type="dxa"/>
          </w:tcPr>
          <w:p w14:paraId="72604912" w14:textId="77777777" w:rsidR="00DC24AA" w:rsidRPr="000610AB" w:rsidRDefault="000B0B46" w:rsidP="00DC35E2">
            <w:pPr>
              <w:pStyle w:val="FormelText"/>
            </w:pPr>
            <m:oMathPara>
              <m:oMathParaPr>
                <m:jc m:val="center"/>
              </m:oMathParaPr>
              <m:oMath>
                <m:f>
                  <m:fPr>
                    <m:ctrlPr/>
                  </m:fPr>
                  <m:num>
                    <m:r>
                      <m:t>∂θ(h)</m:t>
                    </m:r>
                  </m:num>
                  <m:den>
                    <m:r>
                      <m:t>∂t</m:t>
                    </m:r>
                  </m:den>
                </m:f>
                <m:r>
                  <m:t>=</m:t>
                </m:r>
                <m:f>
                  <m:fPr>
                    <m:ctrlPr/>
                  </m:fPr>
                  <m:num>
                    <m:r>
                      <m:t>∂</m:t>
                    </m:r>
                  </m:num>
                  <m:den>
                    <m:r>
                      <m:t>∂z</m:t>
                    </m:r>
                  </m:den>
                </m:f>
                <m:d>
                  <m:dPr>
                    <m:begChr m:val="["/>
                    <m:endChr m:val="]"/>
                    <m:ctrlPr/>
                  </m:dPr>
                  <m:e>
                    <m:r>
                      <m:t>K(h)</m:t>
                    </m:r>
                    <m:d>
                      <m:dPr>
                        <m:ctrlPr/>
                      </m:dPr>
                      <m:e>
                        <m:f>
                          <m:fPr>
                            <m:ctrlPr/>
                          </m:fPr>
                          <m:num>
                            <m:r>
                              <m:t>∂h</m:t>
                            </m:r>
                          </m:num>
                          <m:den>
                            <m:r>
                              <m:t>∂z</m:t>
                            </m:r>
                          </m:den>
                        </m:f>
                        <m:r>
                          <m:t>+1</m:t>
                        </m:r>
                      </m:e>
                    </m:d>
                  </m:e>
                </m:d>
                <m:r>
                  <m:t>-S</m:t>
                </m:r>
              </m:oMath>
            </m:oMathPara>
          </w:p>
        </w:tc>
        <w:tc>
          <w:tcPr>
            <w:tcW w:w="555" w:type="dxa"/>
            <w:vAlign w:val="center"/>
          </w:tcPr>
          <w:p w14:paraId="72E02382" w14:textId="77777777" w:rsidR="00DC24AA" w:rsidRDefault="00DC24AA" w:rsidP="00DC35E2">
            <w:pPr>
              <w:pStyle w:val="FormelBezeichnung"/>
            </w:pPr>
            <w:bookmarkStart w:id="1" w:name="_Ref172707747"/>
            <w:r>
              <w:t>(S</w:t>
            </w:r>
            <w:r>
              <w:fldChar w:fldCharType="begin"/>
            </w:r>
            <w:r>
              <w:instrText xml:space="preserve"> SEQ Formel \* ARABIC </w:instrText>
            </w:r>
            <w:r>
              <w:fldChar w:fldCharType="separate"/>
            </w:r>
            <w:r>
              <w:rPr>
                <w:noProof/>
              </w:rPr>
              <w:t>1</w:t>
            </w:r>
            <w:r>
              <w:fldChar w:fldCharType="end"/>
            </w:r>
            <w:r>
              <w:t>)</w:t>
            </w:r>
            <w:bookmarkEnd w:id="1"/>
          </w:p>
        </w:tc>
      </w:tr>
    </w:tbl>
    <w:p w14:paraId="0F88C886" w14:textId="77777777" w:rsidR="00DC24AA" w:rsidRDefault="00DC24AA" w:rsidP="00DC24AA">
      <w:r>
        <w:t xml:space="preserve"> where,</w:t>
      </w:r>
      <m:oMath>
        <m:r>
          <w:rPr>
            <w:rFonts w:ascii="Cambria Math" w:hAnsi="Cambria Math"/>
          </w:rPr>
          <m:t xml:space="preserve"> θ</m:t>
        </m:r>
      </m:oMath>
      <w:r>
        <w:t xml:space="preserve"> is the water content (cm</w:t>
      </w:r>
      <w:r w:rsidRPr="00187B28">
        <w:rPr>
          <w:vertAlign w:val="superscript"/>
        </w:rPr>
        <w:t>3</w:t>
      </w:r>
      <w:r>
        <w:t xml:space="preserve"> cm</w:t>
      </w:r>
      <w:r w:rsidRPr="00DC24AA">
        <w:rPr>
          <w:vertAlign w:val="superscript"/>
        </w:rPr>
        <w:t>-</w:t>
      </w:r>
      <w:r w:rsidRPr="00187B28">
        <w:rPr>
          <w:vertAlign w:val="superscript"/>
        </w:rPr>
        <w:t>3</w:t>
      </w:r>
      <w:r>
        <w:t xml:space="preserve">), </w:t>
      </w:r>
      <m:oMath>
        <m:r>
          <w:rPr>
            <w:rFonts w:ascii="Cambria Math" w:hAnsi="Cambria Math"/>
          </w:rPr>
          <m:t>h</m:t>
        </m:r>
      </m:oMath>
      <w:r>
        <w:t xml:space="preserve"> is the pressure head (cm), </w:t>
      </w:r>
      <m:oMath>
        <m:r>
          <w:rPr>
            <w:rFonts w:ascii="Cambria Math" w:hAnsi="Cambria Math"/>
          </w:rPr>
          <m:t>z</m:t>
        </m:r>
      </m:oMath>
      <w:r>
        <w:t xml:space="preserve"> is the vertical coordinate (cm), t the time (h), </w:t>
      </w:r>
      <m:oMath>
        <m:r>
          <w:rPr>
            <w:rFonts w:ascii="Cambria Math" w:hAnsi="Cambria Math"/>
          </w:rPr>
          <m:t>S</m:t>
        </m:r>
      </m:oMath>
      <w:r>
        <w:t xml:space="preserve"> is a sink term representing root water uptake or another source or sink (h</w:t>
      </w:r>
      <w:r w:rsidRPr="001407BA">
        <w:rPr>
          <w:vertAlign w:val="superscript"/>
        </w:rPr>
        <w:t>-1</w:t>
      </w:r>
      <w:r>
        <w:t xml:space="preserve">), and </w:t>
      </w:r>
      <m:oMath>
        <m:r>
          <w:rPr>
            <w:rFonts w:ascii="Cambria Math" w:hAnsi="Cambria Math"/>
          </w:rPr>
          <m:t>K(h)</m:t>
        </m:r>
      </m:oMath>
      <w:r>
        <w:t xml:space="preserve"> the unsaturated hydraulic conductivity function. Additional, H1D simulates the solute transport coupled to water flow by solving the advection-dispersion equation </w:t>
      </w:r>
      <w:r>
        <w:fldChar w:fldCharType="begin"/>
      </w:r>
      <w:r>
        <w:instrText xml:space="preserve"> REF _Ref172707772 \h </w:instrText>
      </w:r>
      <w:r>
        <w:fldChar w:fldCharType="separate"/>
      </w:r>
      <w:r>
        <w:t>(S</w:t>
      </w:r>
      <w:r>
        <w:rPr>
          <w:noProof/>
        </w:rPr>
        <w:t>2</w:t>
      </w:r>
      <w:r>
        <w:t>)</w:t>
      </w:r>
      <w:r>
        <w:fldChar w:fldCharType="end"/>
      </w:r>
      <w:r>
        <w:t xml:space="preserve"> as described in detail in </w:t>
      </w:r>
      <w:proofErr w:type="spellStart"/>
      <w:r w:rsidRPr="00417846">
        <w:t>Šimůnek</w:t>
      </w:r>
      <w:proofErr w:type="spellEnd"/>
      <w:r w:rsidRPr="00417846">
        <w:t xml:space="preserve"> &amp; van </w:t>
      </w:r>
      <w:proofErr w:type="spellStart"/>
      <w:r w:rsidRPr="00417846">
        <w:t>Genuchten</w:t>
      </w:r>
      <w:proofErr w:type="spellEnd"/>
      <w:r w:rsidRPr="00417846">
        <w:t xml:space="preserve"> (2008).</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697"/>
      </w:tblGrid>
      <w:tr w:rsidR="00DC24AA" w14:paraId="2F15AEBD" w14:textId="77777777" w:rsidTr="00DC35E2">
        <w:tc>
          <w:tcPr>
            <w:tcW w:w="8647" w:type="dxa"/>
          </w:tcPr>
          <w:p w14:paraId="0D817554" w14:textId="77777777" w:rsidR="00DC24AA" w:rsidRPr="000610AB" w:rsidRDefault="000B0B46" w:rsidP="00DC35E2">
            <w:pPr>
              <w:pStyle w:val="FormelText"/>
            </w:pPr>
            <m:oMathPara>
              <m:oMathParaPr>
                <m:jc m:val="center"/>
              </m:oMathParaPr>
              <m:oMath>
                <m:f>
                  <m:fPr>
                    <m:ctrlPr/>
                  </m:fPr>
                  <m:num>
                    <m:r>
                      <m:t>∂θc</m:t>
                    </m:r>
                  </m:num>
                  <m:den>
                    <m:r>
                      <m:t>∂t</m:t>
                    </m:r>
                  </m:den>
                </m:f>
                <m:r>
                  <m:t>+ρ</m:t>
                </m:r>
                <m:f>
                  <m:fPr>
                    <m:ctrlPr/>
                  </m:fPr>
                  <m:num>
                    <m:r>
                      <m:t>∂s</m:t>
                    </m:r>
                  </m:num>
                  <m:den>
                    <m:r>
                      <m:t>∂t</m:t>
                    </m:r>
                  </m:den>
                </m:f>
                <m:r>
                  <m:t>=</m:t>
                </m:r>
                <m:f>
                  <m:fPr>
                    <m:ctrlPr/>
                  </m:fPr>
                  <m:num>
                    <m:r>
                      <m:t>∂</m:t>
                    </m:r>
                  </m:num>
                  <m:den>
                    <m:r>
                      <m:t>∂z</m:t>
                    </m:r>
                  </m:den>
                </m:f>
                <m:d>
                  <m:dPr>
                    <m:ctrlPr/>
                  </m:dPr>
                  <m:e>
                    <m:r>
                      <m:t>θD</m:t>
                    </m:r>
                    <m:f>
                      <m:fPr>
                        <m:ctrlPr/>
                      </m:fPr>
                      <m:num>
                        <m:r>
                          <m:t>∂c</m:t>
                        </m:r>
                      </m:num>
                      <m:den>
                        <m:r>
                          <m:t>∂z</m:t>
                        </m:r>
                      </m:den>
                    </m:f>
                  </m:e>
                </m:d>
                <m:r>
                  <m:t>-</m:t>
                </m:r>
                <m:f>
                  <m:fPr>
                    <m:ctrlPr/>
                  </m:fPr>
                  <m:num>
                    <m:r>
                      <m:t>∂qc</m:t>
                    </m:r>
                  </m:num>
                  <m:den>
                    <m:r>
                      <m:t>∂z</m:t>
                    </m:r>
                  </m:den>
                </m:f>
                <m:r>
                  <m:t>-φ</m:t>
                </m:r>
              </m:oMath>
            </m:oMathPara>
          </w:p>
        </w:tc>
        <w:tc>
          <w:tcPr>
            <w:tcW w:w="697" w:type="dxa"/>
            <w:vAlign w:val="center"/>
          </w:tcPr>
          <w:p w14:paraId="3A7ED748" w14:textId="77777777" w:rsidR="00DC24AA" w:rsidRDefault="00DC24AA" w:rsidP="00DC35E2">
            <w:pPr>
              <w:pStyle w:val="FormelBezeichnung"/>
            </w:pPr>
            <w:bookmarkStart w:id="2" w:name="_Ref172707772"/>
            <w:r>
              <w:t>(S</w:t>
            </w:r>
            <w:r>
              <w:fldChar w:fldCharType="begin"/>
            </w:r>
            <w:r>
              <w:instrText xml:space="preserve"> SEQ Formel \* ARABIC </w:instrText>
            </w:r>
            <w:r>
              <w:fldChar w:fldCharType="separate"/>
            </w:r>
            <w:r>
              <w:rPr>
                <w:noProof/>
              </w:rPr>
              <w:t>2</w:t>
            </w:r>
            <w:r>
              <w:fldChar w:fldCharType="end"/>
            </w:r>
            <w:r>
              <w:t>)</w:t>
            </w:r>
            <w:bookmarkEnd w:id="2"/>
          </w:p>
        </w:tc>
      </w:tr>
    </w:tbl>
    <w:p w14:paraId="6DDD4A5F" w14:textId="6C1A79B4" w:rsidR="00DC24AA" w:rsidRDefault="00DC24AA" w:rsidP="00DC24AA">
      <w:r>
        <w:t xml:space="preserve">In equation </w:t>
      </w:r>
      <w:r>
        <w:fldChar w:fldCharType="begin"/>
      </w:r>
      <w:r>
        <w:instrText xml:space="preserve"> REF _Ref172707772 \h </w:instrText>
      </w:r>
      <w:r>
        <w:fldChar w:fldCharType="separate"/>
      </w:r>
      <w:r>
        <w:t>(S</w:t>
      </w:r>
      <w:r>
        <w:rPr>
          <w:noProof/>
        </w:rPr>
        <w:t>2</w:t>
      </w:r>
      <w:r>
        <w:t>)</w:t>
      </w:r>
      <w:r>
        <w:fldChar w:fldCharType="end"/>
      </w:r>
      <w:r>
        <w:t xml:space="preserve">, </w:t>
      </w:r>
      <m:oMath>
        <m:r>
          <w:rPr>
            <w:rFonts w:ascii="Cambria Math" w:hAnsi="Cambria Math"/>
          </w:rPr>
          <m:t>c</m:t>
        </m:r>
      </m:oMath>
      <w:r>
        <w:t xml:space="preserve"> is the solute concentration (µg L</w:t>
      </w:r>
      <w:r w:rsidRPr="001407BA">
        <w:rPr>
          <w:vertAlign w:val="superscript"/>
        </w:rPr>
        <w:t>-1</w:t>
      </w:r>
      <w:r>
        <w:t xml:space="preserve">), </w:t>
      </w:r>
      <m:oMath>
        <m:r>
          <w:rPr>
            <w:rFonts w:ascii="Cambria Math" w:hAnsi="Cambria Math"/>
          </w:rPr>
          <m:t>s</m:t>
        </m:r>
      </m:oMath>
      <w:r>
        <w:t xml:space="preserve"> is the sorbed concentration (µg kg</w:t>
      </w:r>
      <w:r w:rsidRPr="001407BA">
        <w:rPr>
          <w:vertAlign w:val="superscript"/>
        </w:rPr>
        <w:t>-1</w:t>
      </w:r>
      <w:r>
        <w:t xml:space="preserve">), </w:t>
      </w:r>
      <m:oMath>
        <m:r>
          <m:rPr>
            <m:sty m:val="p"/>
          </m:rPr>
          <w:rPr>
            <w:rFonts w:ascii="Cambria Math" w:hAnsi="Cambria Math"/>
          </w:rPr>
          <m:t>D</m:t>
        </m:r>
      </m:oMath>
      <w:r>
        <w:t xml:space="preserve"> is the dispersion coefficient which includes molecular diffusion and hydrodynamic dispersion (cm² h</w:t>
      </w:r>
      <w:r w:rsidRPr="001407BA">
        <w:rPr>
          <w:vertAlign w:val="superscript"/>
        </w:rPr>
        <w:t>-1</w:t>
      </w:r>
      <w:r>
        <w:t>), q is the volumetric fluid flux density (cm h</w:t>
      </w:r>
      <w:r w:rsidRPr="001407BA">
        <w:rPr>
          <w:vertAlign w:val="superscript"/>
        </w:rPr>
        <w:t>-1</w:t>
      </w:r>
      <w:r>
        <w:t xml:space="preserve">) as described by the Darcy-Buckingham law, and </w:t>
      </w:r>
      <m:oMath>
        <m:r>
          <m:rPr>
            <m:sty m:val="p"/>
          </m:rPr>
          <w:rPr>
            <w:rFonts w:ascii="Cambria Math" w:hAnsi="Cambria Math"/>
          </w:rPr>
          <m:t>φ</m:t>
        </m:r>
      </m:oMath>
      <w:r>
        <w:t xml:space="preserve"> is a sink-source term (µg L</w:t>
      </w:r>
      <w:r w:rsidRPr="00045D80">
        <w:rPr>
          <w:vertAlign w:val="superscript"/>
        </w:rPr>
        <w:t>-3</w:t>
      </w:r>
      <w:r>
        <w:t xml:space="preserve"> h</w:t>
      </w:r>
      <w:r w:rsidRPr="00045D80">
        <w:rPr>
          <w:vertAlign w:val="superscript"/>
        </w:rPr>
        <w:t>-1</w:t>
      </w:r>
      <w:r>
        <w:t xml:space="preserve">) which accounts for various zero- and first-order reactions (e.g. microbial degradation). Within the simulation scenarios, </w:t>
      </w:r>
      <m:oMath>
        <m:r>
          <m:rPr>
            <m:sty m:val="p"/>
          </m:rPr>
          <w:rPr>
            <w:rFonts w:ascii="Cambria Math" w:hAnsi="Cambria Math"/>
          </w:rPr>
          <m:t>φ</m:t>
        </m:r>
      </m:oMath>
      <w:r>
        <w:t xml:space="preserve"> includes the fir</w:t>
      </w:r>
      <w:r w:rsidR="00213601">
        <w:t>s</w:t>
      </w:r>
      <w:r>
        <w:t>t-order decay reaction thereby considering microbial degradation.</w:t>
      </w:r>
    </w:p>
    <w:p w14:paraId="5D7B03D0" w14:textId="77777777" w:rsidR="00DC24AA" w:rsidRDefault="00DC24AA" w:rsidP="00DC24AA">
      <w:pPr>
        <w:pStyle w:val="AbsatzEinzug"/>
      </w:pPr>
      <w:r>
        <w:t xml:space="preserve">Moreover, the transport of solutes was simulated considering equilibrium linear adsorption </w:t>
      </w:r>
      <w:r>
        <w:fldChar w:fldCharType="begin"/>
      </w:r>
      <w:r>
        <w:instrText xml:space="preserve"> REF _Ref172817884 \h </w:instrText>
      </w:r>
      <w:r>
        <w:fldChar w:fldCharType="separate"/>
      </w:r>
      <w:r>
        <w:t>(S</w:t>
      </w:r>
      <w:r>
        <w:rPr>
          <w:noProof/>
        </w:rPr>
        <w:t>3</w:t>
      </w:r>
      <w:r>
        <w:t>)</w:t>
      </w:r>
      <w:r>
        <w:fldChar w:fldCharType="end"/>
      </w:r>
      <w:r>
        <w:t>, which describes an instantaneous equilibration between liquid solution and solid soil phase.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9"/>
        <w:gridCol w:w="615"/>
      </w:tblGrid>
      <w:tr w:rsidR="00DC24AA" w14:paraId="1E645462" w14:textId="77777777" w:rsidTr="00DC35E2">
        <w:tc>
          <w:tcPr>
            <w:tcW w:w="8789" w:type="dxa"/>
          </w:tcPr>
          <w:p w14:paraId="534E3294" w14:textId="77777777" w:rsidR="00DC24AA" w:rsidRDefault="00DC24AA" w:rsidP="00DC35E2">
            <w:pPr>
              <w:pStyle w:val="FormelText"/>
            </w:pPr>
            <m:oMathPara>
              <m:oMath>
                <m:r>
                  <m:t>s=</m:t>
                </m:r>
                <m:sSub>
                  <m:sSubPr>
                    <m:ctrlPr/>
                  </m:sSubPr>
                  <m:e>
                    <m:r>
                      <m:t>K</m:t>
                    </m:r>
                  </m:e>
                  <m:sub>
                    <m:r>
                      <m:t xml:space="preserve">d </m:t>
                    </m:r>
                  </m:sub>
                </m:sSub>
                <m:r>
                  <m:t>c</m:t>
                </m:r>
              </m:oMath>
            </m:oMathPara>
          </w:p>
        </w:tc>
        <w:tc>
          <w:tcPr>
            <w:tcW w:w="555" w:type="dxa"/>
            <w:vAlign w:val="center"/>
          </w:tcPr>
          <w:p w14:paraId="79F746CE" w14:textId="77777777" w:rsidR="00DC24AA" w:rsidRDefault="00DC24AA" w:rsidP="00DC35E2">
            <w:pPr>
              <w:pStyle w:val="FormelBezeichnung"/>
            </w:pPr>
            <w:bookmarkStart w:id="3" w:name="_Ref172817884"/>
            <w:r>
              <w:t>(S</w:t>
            </w:r>
            <w:r>
              <w:fldChar w:fldCharType="begin"/>
            </w:r>
            <w:r>
              <w:instrText xml:space="preserve"> SEQ Formel \* ARABIC </w:instrText>
            </w:r>
            <w:r>
              <w:fldChar w:fldCharType="separate"/>
            </w:r>
            <w:r>
              <w:rPr>
                <w:noProof/>
              </w:rPr>
              <w:t>3</w:t>
            </w:r>
            <w:r>
              <w:fldChar w:fldCharType="end"/>
            </w:r>
            <w:r>
              <w:t>)</w:t>
            </w:r>
            <w:bookmarkEnd w:id="3"/>
          </w:p>
        </w:tc>
      </w:tr>
    </w:tbl>
    <w:p w14:paraId="0A05FDB6" w14:textId="77777777" w:rsidR="00DC24AA" w:rsidRDefault="00DC24AA" w:rsidP="00DC24AA">
      <w:r>
        <w:t xml:space="preserve">Where </w:t>
      </w:r>
      <m:oMath>
        <m:r>
          <m:rPr>
            <m:sty m:val="p"/>
          </m:rPr>
          <w:rPr>
            <w:rFonts w:ascii="Cambria Math" w:hAnsi="Cambria Math"/>
          </w:rPr>
          <m:t>s</m:t>
        </m:r>
      </m:oMath>
      <w:r>
        <w:t xml:space="preserve"> is the sorbed concentration (µg kg</w:t>
      </w:r>
      <w:r w:rsidRPr="00911E0C">
        <w:rPr>
          <w:vertAlign w:val="superscript"/>
        </w:rPr>
        <w:t>-1</w:t>
      </w:r>
      <w:r>
        <w:t xml:space="preserve">), </w:t>
      </w:r>
      <m:oMath>
        <m:r>
          <m:rPr>
            <m:sty m:val="p"/>
          </m:rPr>
          <w:rPr>
            <w:rFonts w:ascii="Cambria Math" w:hAnsi="Cambria Math"/>
          </w:rPr>
          <m:t>c</m:t>
        </m:r>
      </m:oMath>
      <w:r>
        <w:t xml:space="preserve"> is the concentration in the liquid phase (µg L</w:t>
      </w:r>
      <w:r w:rsidRPr="00911E0C">
        <w:rPr>
          <w:vertAlign w:val="superscript"/>
        </w:rPr>
        <w:t>-1</w:t>
      </w:r>
      <w:r>
        <w:t xml:space="preserve">), and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 xml:space="preserve">d </m:t>
            </m:r>
          </m:sub>
        </m:sSub>
      </m:oMath>
      <w:r>
        <w:t>is the linear sorption coefficient (kg L</w:t>
      </w:r>
      <w:r w:rsidRPr="00911E0C">
        <w:rPr>
          <w:vertAlign w:val="superscript"/>
        </w:rPr>
        <w:t>-1</w:t>
      </w:r>
      <w:r w:rsidRPr="00911E0C">
        <w:t>)</w:t>
      </w:r>
      <w:r>
        <w:t>.</w:t>
      </w:r>
    </w:p>
    <w:p w14:paraId="22E2D4E2" w14:textId="6B2D3D5A" w:rsidR="00DC24AA" w:rsidRDefault="00BE7372" w:rsidP="00BE7372">
      <w:pPr>
        <w:pStyle w:val="berschrift2"/>
        <w:numPr>
          <w:ilvl w:val="0"/>
          <w:numId w:val="0"/>
        </w:numPr>
        <w:ind w:left="927" w:hanging="360"/>
      </w:pPr>
      <w:r>
        <w:t xml:space="preserve">S1.2 </w:t>
      </w:r>
      <w:r w:rsidR="00DC24AA">
        <w:t>Evapotranspiration and Interception in H1D</w:t>
      </w:r>
    </w:p>
    <w:p w14:paraId="730DAA8E" w14:textId="77777777" w:rsidR="00DC24AA" w:rsidRDefault="00DC24AA" w:rsidP="00DC24AA">
      <w:r>
        <w:t>Internally, H1D divides Evapotranspiration</w:t>
      </w:r>
      <m:oMath>
        <m:r>
          <w:rPr>
            <w:rFonts w:ascii="Cambria Math" w:hAnsi="Cambria Math"/>
          </w:rPr>
          <m:t xml:space="preserve"> </m:t>
        </m:r>
        <m:sSub>
          <m:sSubPr>
            <m:ctrlPr>
              <w:rPr>
                <w:rFonts w:ascii="Cambria Math" w:hAnsi="Cambria Math"/>
              </w:rPr>
            </m:ctrlPr>
          </m:sSubPr>
          <m:e>
            <m:r>
              <w:rPr>
                <w:rFonts w:ascii="Cambria Math" w:hAnsi="Cambria Math"/>
              </w:rPr>
              <m:t>ET</m:t>
            </m:r>
          </m:e>
          <m:sub>
            <m:r>
              <w:rPr>
                <w:rFonts w:ascii="Cambria Math" w:hAnsi="Cambria Math"/>
              </w:rPr>
              <m:t>pot</m:t>
            </m:r>
          </m:sub>
        </m:sSub>
        <m:r>
          <w:rPr>
            <w:rFonts w:ascii="Cambria Math" w:hAnsi="Cambria Math"/>
          </w:rPr>
          <m:t xml:space="preserve"> </m:t>
        </m:r>
      </m:oMath>
      <w:r>
        <w:t>(cm day</w:t>
      </w:r>
      <w:r w:rsidRPr="008867FD">
        <w:rPr>
          <w:vertAlign w:val="superscript"/>
        </w:rPr>
        <w:t>-1</w:t>
      </w:r>
      <w:r w:rsidRPr="008867FD">
        <w:t>)</w:t>
      </w:r>
      <w:r>
        <w:t xml:space="preserve"> into Transpiration </w:t>
      </w:r>
      <m:oMath>
        <m:sSub>
          <m:sSubPr>
            <m:ctrlPr>
              <w:rPr>
                <w:rFonts w:ascii="Cambria Math" w:hAnsi="Cambria Math"/>
              </w:rPr>
            </m:ctrlPr>
          </m:sSubPr>
          <m:e>
            <m:r>
              <w:rPr>
                <w:rFonts w:ascii="Cambria Math" w:hAnsi="Cambria Math"/>
              </w:rPr>
              <m:t>T</m:t>
            </m:r>
          </m:e>
          <m:sub>
            <m:r>
              <w:rPr>
                <w:rFonts w:ascii="Cambria Math" w:hAnsi="Cambria Math"/>
              </w:rPr>
              <m:t>pot</m:t>
            </m:r>
          </m:sub>
        </m:sSub>
        <m:r>
          <w:rPr>
            <w:rFonts w:ascii="Cambria Math"/>
          </w:rPr>
          <m:t xml:space="preserve"> </m:t>
        </m:r>
      </m:oMath>
      <w:r>
        <w:t>(cm day</w:t>
      </w:r>
      <w:r w:rsidRPr="008867FD">
        <w:rPr>
          <w:vertAlign w:val="superscript"/>
        </w:rPr>
        <w:t>-1</w:t>
      </w:r>
      <w:r w:rsidRPr="008867FD">
        <w:t>)</w:t>
      </w:r>
      <w:r>
        <w:t xml:space="preserve"> and Evaporation </w:t>
      </w:r>
      <m:oMath>
        <m:sSub>
          <m:sSubPr>
            <m:ctrlPr>
              <w:rPr>
                <w:rFonts w:ascii="Cambria Math" w:hAnsi="Cambria Math"/>
              </w:rPr>
            </m:ctrlPr>
          </m:sSubPr>
          <m:e>
            <m:r>
              <w:rPr>
                <w:rFonts w:ascii="Cambria Math" w:hAnsi="Cambria Math"/>
              </w:rPr>
              <m:t>E</m:t>
            </m:r>
          </m:e>
          <m:sub>
            <m:r>
              <w:rPr>
                <w:rFonts w:ascii="Cambria Math" w:hAnsi="Cambria Math"/>
              </w:rPr>
              <m:t>pot</m:t>
            </m:r>
          </m:sub>
        </m:sSub>
      </m:oMath>
      <w:r>
        <w:t xml:space="preserve"> (cm day</w:t>
      </w:r>
      <w:r w:rsidRPr="008867FD">
        <w:rPr>
          <w:vertAlign w:val="superscript"/>
        </w:rPr>
        <w:t>-1</w:t>
      </w:r>
      <w:r w:rsidRPr="008867FD">
        <w:t>)</w:t>
      </w:r>
      <w:r>
        <w:t xml:space="preserve"> according to Lambert-Beer´s law (Ritchie, 1972):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644"/>
        <w:gridCol w:w="10"/>
      </w:tblGrid>
      <w:tr w:rsidR="00DC24AA" w:rsidRPr="008867FD" w14:paraId="06C64016" w14:textId="77777777" w:rsidTr="00DC35E2">
        <w:tc>
          <w:tcPr>
            <w:tcW w:w="8505" w:type="dxa"/>
          </w:tcPr>
          <w:p w14:paraId="6E54FC39" w14:textId="77777777" w:rsidR="00DC24AA" w:rsidRPr="008867FD" w:rsidRDefault="000B0B46" w:rsidP="00DC35E2">
            <w:pPr>
              <w:pStyle w:val="FormelText"/>
            </w:pPr>
            <m:oMathPara>
              <m:oMath>
                <m:sSub>
                  <m:sSubPr>
                    <m:ctrlPr/>
                  </m:sSubPr>
                  <m:e>
                    <m:r>
                      <m:t>E</m:t>
                    </m:r>
                  </m:e>
                  <m:sub>
                    <m:r>
                      <m:t>pot</m:t>
                    </m:r>
                  </m:sub>
                </m:sSub>
                <m:r>
                  <m:t xml:space="preserve">= </m:t>
                </m:r>
                <m:sSub>
                  <m:sSubPr>
                    <m:ctrlPr/>
                  </m:sSubPr>
                  <m:e>
                    <m:r>
                      <m:t>ET</m:t>
                    </m:r>
                  </m:e>
                  <m:sub>
                    <m:r>
                      <m:t>pot</m:t>
                    </m:r>
                  </m:sub>
                </m:sSub>
                <m:r>
                  <m:t xml:space="preserve"> </m:t>
                </m:r>
                <m:sSup>
                  <m:sSupPr>
                    <m:ctrlPr/>
                  </m:sSupPr>
                  <m:e>
                    <m:r>
                      <m:t>e</m:t>
                    </m:r>
                  </m:e>
                  <m:sup>
                    <m:r>
                      <m:t>-k LAI(t)</m:t>
                    </m:r>
                  </m:sup>
                </m:sSup>
              </m:oMath>
            </m:oMathPara>
          </w:p>
        </w:tc>
        <w:tc>
          <w:tcPr>
            <w:tcW w:w="565" w:type="dxa"/>
            <w:gridSpan w:val="2"/>
            <w:vAlign w:val="center"/>
          </w:tcPr>
          <w:p w14:paraId="4D5D139D" w14:textId="77777777" w:rsidR="00DC24AA" w:rsidRPr="008867FD" w:rsidRDefault="00DC24AA" w:rsidP="00DC35E2">
            <w:pPr>
              <w:pStyle w:val="UBAFormelNummerierungEIgene"/>
            </w:pPr>
            <w:bookmarkStart w:id="4" w:name="_Ref172276757"/>
            <w:r w:rsidRPr="008867FD">
              <w:t>(</w:t>
            </w:r>
            <w:r>
              <w:t>S</w:t>
            </w:r>
            <w:r w:rsidRPr="008867FD">
              <w:rPr>
                <w:noProof/>
              </w:rPr>
              <w:fldChar w:fldCharType="begin"/>
            </w:r>
            <w:r w:rsidRPr="008867FD">
              <w:rPr>
                <w:noProof/>
              </w:rPr>
              <w:instrText xml:space="preserve"> SEQ Formel \* ARABIC </w:instrText>
            </w:r>
            <w:r w:rsidRPr="008867FD">
              <w:rPr>
                <w:noProof/>
              </w:rPr>
              <w:fldChar w:fldCharType="separate"/>
            </w:r>
            <w:r>
              <w:rPr>
                <w:noProof/>
              </w:rPr>
              <w:t>4</w:t>
            </w:r>
            <w:r w:rsidRPr="008867FD">
              <w:rPr>
                <w:noProof/>
              </w:rPr>
              <w:fldChar w:fldCharType="end"/>
            </w:r>
            <w:r w:rsidRPr="008867FD">
              <w:t>)</w:t>
            </w:r>
            <w:bookmarkEnd w:id="4"/>
          </w:p>
        </w:tc>
      </w:tr>
      <w:tr w:rsidR="00DC24AA" w:rsidRPr="008867FD" w14:paraId="46D30DF6" w14:textId="77777777" w:rsidTr="00DC35E2">
        <w:trPr>
          <w:gridAfter w:val="1"/>
          <w:wAfter w:w="10" w:type="dxa"/>
        </w:trPr>
        <w:tc>
          <w:tcPr>
            <w:tcW w:w="8505" w:type="dxa"/>
          </w:tcPr>
          <w:p w14:paraId="7E953B7E" w14:textId="77777777" w:rsidR="00DC24AA" w:rsidRPr="008867FD" w:rsidRDefault="000B0B46" w:rsidP="00DC35E2">
            <w:pPr>
              <w:pStyle w:val="FormelText"/>
            </w:pPr>
            <m:oMathPara>
              <m:oMath>
                <m:sSub>
                  <m:sSubPr>
                    <m:ctrlPr/>
                  </m:sSubPr>
                  <m:e>
                    <m:r>
                      <m:t>T</m:t>
                    </m:r>
                  </m:e>
                  <m:sub>
                    <m:r>
                      <m:t>pot</m:t>
                    </m:r>
                  </m:sub>
                </m:sSub>
                <m:r>
                  <m:t xml:space="preserve">= </m:t>
                </m:r>
                <m:sSub>
                  <m:sSubPr>
                    <m:ctrlPr/>
                  </m:sSubPr>
                  <m:e>
                    <m:r>
                      <m:t>ET</m:t>
                    </m:r>
                  </m:e>
                  <m:sub>
                    <m:r>
                      <m:t xml:space="preserve">pot </m:t>
                    </m:r>
                  </m:sub>
                </m:sSub>
                <m:r>
                  <m:t xml:space="preserve"> (1-</m:t>
                </m:r>
                <m:sSup>
                  <m:sSupPr>
                    <m:ctrlPr/>
                  </m:sSupPr>
                  <m:e>
                    <m:r>
                      <m:t>e</m:t>
                    </m:r>
                  </m:e>
                  <m:sup>
                    <m:r>
                      <m:t>-k LAI(t)</m:t>
                    </m:r>
                  </m:sup>
                </m:sSup>
                <m:r>
                  <m:t>)</m:t>
                </m:r>
              </m:oMath>
            </m:oMathPara>
          </w:p>
        </w:tc>
        <w:tc>
          <w:tcPr>
            <w:tcW w:w="555" w:type="dxa"/>
            <w:vAlign w:val="center"/>
          </w:tcPr>
          <w:p w14:paraId="3E18571F" w14:textId="77777777" w:rsidR="00DC24AA" w:rsidRPr="008867FD" w:rsidRDefault="00DC24AA" w:rsidP="00DC35E2">
            <w:pPr>
              <w:pStyle w:val="FormelBezeichnung"/>
            </w:pPr>
            <w:bookmarkStart w:id="5" w:name="_Ref172276766"/>
            <w:r w:rsidRPr="008867FD">
              <w:t>(</w:t>
            </w:r>
            <w:r>
              <w:t>S</w:t>
            </w:r>
            <w:r w:rsidRPr="008867FD">
              <w:rPr>
                <w:noProof/>
              </w:rPr>
              <w:fldChar w:fldCharType="begin"/>
            </w:r>
            <w:r w:rsidRPr="008867FD">
              <w:rPr>
                <w:noProof/>
              </w:rPr>
              <w:instrText xml:space="preserve"> SEQ Formel \* ARABIC </w:instrText>
            </w:r>
            <w:r w:rsidRPr="008867FD">
              <w:rPr>
                <w:noProof/>
              </w:rPr>
              <w:fldChar w:fldCharType="separate"/>
            </w:r>
            <w:r>
              <w:rPr>
                <w:noProof/>
              </w:rPr>
              <w:t>5</w:t>
            </w:r>
            <w:r w:rsidRPr="008867FD">
              <w:rPr>
                <w:noProof/>
              </w:rPr>
              <w:fldChar w:fldCharType="end"/>
            </w:r>
            <w:r w:rsidRPr="008867FD">
              <w:t>)</w:t>
            </w:r>
            <w:bookmarkEnd w:id="5"/>
          </w:p>
        </w:tc>
      </w:tr>
    </w:tbl>
    <w:p w14:paraId="29CB7E12" w14:textId="77777777" w:rsidR="00DC24AA" w:rsidRPr="00013357" w:rsidRDefault="00DC24AA" w:rsidP="00DC24AA">
      <w:r w:rsidRPr="00013357">
        <w:t xml:space="preserve">with </w:t>
      </w:r>
      <m:oMath>
        <m:r>
          <w:rPr>
            <w:rFonts w:ascii="Cambria Math" w:hAnsi="Cambria Math"/>
          </w:rPr>
          <m:t>k</m:t>
        </m:r>
      </m:oMath>
      <w:r w:rsidRPr="00013357">
        <w:t xml:space="preserve"> the canopy radiation extinction constant [-] and </w:t>
      </w:r>
      <m:oMath>
        <m:r>
          <w:rPr>
            <w:rFonts w:ascii="Cambria Math" w:hAnsi="Cambria Math"/>
          </w:rPr>
          <m:t>LAI</m:t>
        </m:r>
      </m:oMath>
      <w:r w:rsidRPr="00013357">
        <w:t xml:space="preserve">, the leaf area index [-] as a function of time </w:t>
      </w:r>
      <m:oMath>
        <m:r>
          <w:rPr>
            <w:rFonts w:ascii="Cambria Math" w:hAnsi="Cambria Math"/>
          </w:rPr>
          <m:t>t</m:t>
        </m:r>
      </m:oMath>
      <w:r w:rsidRPr="00013357">
        <w:t xml:space="preserve">. The extinction constant </w:t>
      </w:r>
      <m:oMath>
        <m:r>
          <w:rPr>
            <w:rFonts w:ascii="Cambria Math" w:hAnsi="Cambria Math"/>
          </w:rPr>
          <m:t>k</m:t>
        </m:r>
      </m:oMath>
      <w:r w:rsidRPr="00013357">
        <w:t xml:space="preserve"> can range between 0.5 and 0.75, depending on the angle of the sun, the plant density and the arrangement of the leaves </w:t>
      </w:r>
      <w:r w:rsidRPr="00013357">
        <w:fldChar w:fldCharType="begin" w:fldLock="1"/>
      </w:r>
      <w:r w:rsidRPr="00013357">
        <w:instrText>ADDIN CSL_CITATION {"citationItems":[{"id":"ITEM-1","itemData":{"author":[{"dropping-particle":"","family":"Šimůnek","given":"J","non-dropping-particle":"","parse-names":false,"suffix":""},{"dropping-particle":"","family":"Šejna","given":"M","non-dropping-particle":"","parse-names":false,"suffix":""},{"dropping-particle":"","family":"Sakai","given":"M.","non-dropping-particle":"","parse-names":false,"suffix":""},{"dropping-particle":"","family":"Genuchten","given":"M.Th.","non-dropping-particle":"van","parse-names":false,"suffix":""}],"container-title":"Department of Environmental Sciences, University of California Riverside","id":"ITEM-1","issued":{"date-parts":[["2018"]]},"page":"348","title":"The HYDRUS-1D Software Package for Simulating the One-Dimensional Movement of Water, Heat, and Multiple Solutes in Variably-Saturated Media, Version 4.17, HYDRUS Software Series 3,","type":"article-journal","volume":"Riverside,"},"uris":["http://www.mendeley.com/documents/?uuid=58079f10-30fd-4073-811e-44f2833a62e7"]}],"mendeley":{"formattedCitation":"(Šimůnek et al., 2018)","plainTextFormattedCitation":"(Šimůnek et al., 2018)","previouslyFormattedCitation":"(Šimůnek et al., 2018)"},"properties":{"noteIndex":0},"schema":"https://github.com/citation-style-language/schema/raw/master/csl-citation.json"}</w:instrText>
      </w:r>
      <w:r w:rsidRPr="00013357">
        <w:fldChar w:fldCharType="separate"/>
      </w:r>
      <w:r w:rsidRPr="00013357">
        <w:t>(Šimůnek et al., 2018)</w:t>
      </w:r>
      <w:r w:rsidRPr="00013357">
        <w:fldChar w:fldCharType="end"/>
      </w:r>
      <w:r w:rsidRPr="00013357">
        <w:t xml:space="preserve">. We adopted an extinction constant of 0.5 according to </w:t>
      </w:r>
      <w:proofErr w:type="spellStart"/>
      <w:r w:rsidRPr="00013357">
        <w:t>Feifel</w:t>
      </w:r>
      <w:proofErr w:type="spellEnd"/>
      <w:r w:rsidRPr="00013357">
        <w:t xml:space="preserve"> et al. (202</w:t>
      </w:r>
      <w:r>
        <w:t>4</w:t>
      </w:r>
      <w:r w:rsidRPr="00013357">
        <w:t>)</w:t>
      </w:r>
      <w:r>
        <w:t>.</w:t>
      </w:r>
    </w:p>
    <w:p w14:paraId="7EB03AFF" w14:textId="77777777" w:rsidR="00DC24AA" w:rsidRDefault="00DC24AA" w:rsidP="00DC24AA">
      <w:pPr>
        <w:pStyle w:val="AbsatzEinzug"/>
      </w:pPr>
      <w:r>
        <w:t xml:space="preserve">H1D is able to take interception of water by plant and soil surfaces into account under consideration of the daily inflow (cm) and the LAI according to equation </w:t>
      </w:r>
      <w:r>
        <w:fldChar w:fldCharType="begin"/>
      </w:r>
      <w:r>
        <w:instrText xml:space="preserve"> REF _Ref174434099 \h  \* MERGEFORMAT </w:instrText>
      </w:r>
      <w:r>
        <w:fldChar w:fldCharType="separate"/>
      </w:r>
      <w:r>
        <w:t>(S6)</w:t>
      </w:r>
      <w:r>
        <w:fldChar w:fldCharType="end"/>
      </w:r>
      <w:r>
        <w:t>.</w:t>
      </w:r>
    </w:p>
    <w:tbl>
      <w:tblPr>
        <w:tblStyle w:val="Tabellenraster"/>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gridCol w:w="615"/>
      </w:tblGrid>
      <w:tr w:rsidR="00DC24AA" w14:paraId="7CF19FF8" w14:textId="77777777" w:rsidTr="00DC35E2">
        <w:tc>
          <w:tcPr>
            <w:tcW w:w="8790" w:type="dxa"/>
          </w:tcPr>
          <w:p w14:paraId="49D44D42" w14:textId="77777777" w:rsidR="00DC24AA" w:rsidRDefault="00DC24AA" w:rsidP="00DC35E2">
            <w:pPr>
              <w:pStyle w:val="FormelText"/>
            </w:pPr>
            <m:oMathPara>
              <m:oMath>
                <m:r>
                  <m:t>Iz=a LAI</m:t>
                </m:r>
                <m:d>
                  <m:dPr>
                    <m:ctrlPr/>
                  </m:dPr>
                  <m:e>
                    <m:r>
                      <m:t>1-</m:t>
                    </m:r>
                    <m:f>
                      <m:fPr>
                        <m:ctrlPr/>
                      </m:fPr>
                      <m:num>
                        <m:r>
                          <m:t>1</m:t>
                        </m:r>
                      </m:num>
                      <m:den>
                        <m:f>
                          <m:fPr>
                            <m:ctrlPr/>
                          </m:fPr>
                          <m:num>
                            <m:r>
                              <m:t>b In</m:t>
                            </m:r>
                          </m:num>
                          <m:den>
                            <m:r>
                              <m:t>a LAI</m:t>
                            </m:r>
                          </m:den>
                        </m:f>
                      </m:den>
                    </m:f>
                  </m:e>
                </m:d>
              </m:oMath>
            </m:oMathPara>
          </w:p>
        </w:tc>
        <w:tc>
          <w:tcPr>
            <w:tcW w:w="554" w:type="dxa"/>
            <w:vAlign w:val="center"/>
          </w:tcPr>
          <w:p w14:paraId="70A4CA4B" w14:textId="77777777" w:rsidR="00DC24AA" w:rsidRDefault="00DC24AA" w:rsidP="00DC35E2">
            <w:pPr>
              <w:pStyle w:val="FormelBezeichnung"/>
            </w:pPr>
            <w:bookmarkStart w:id="6" w:name="_Ref174434099"/>
            <w:r>
              <w:t>(S</w:t>
            </w:r>
            <w:r>
              <w:fldChar w:fldCharType="begin"/>
            </w:r>
            <w:r>
              <w:instrText xml:space="preserve"> SEQ Formel \* ARABIC </w:instrText>
            </w:r>
            <w:r>
              <w:fldChar w:fldCharType="separate"/>
            </w:r>
            <w:r>
              <w:rPr>
                <w:noProof/>
              </w:rPr>
              <w:t>6</w:t>
            </w:r>
            <w:r>
              <w:fldChar w:fldCharType="end"/>
            </w:r>
            <w:r>
              <w:t>)</w:t>
            </w:r>
            <w:bookmarkEnd w:id="6"/>
          </w:p>
        </w:tc>
      </w:tr>
    </w:tbl>
    <w:p w14:paraId="5C92EFB1" w14:textId="77777777" w:rsidR="00DC24AA" w:rsidRPr="00013357" w:rsidRDefault="00DC24AA" w:rsidP="00DC24AA">
      <w:pPr>
        <w:pStyle w:val="AbsatzEinzug"/>
      </w:pPr>
      <w:r>
        <w:t>Where</w:t>
      </w:r>
      <m:oMath>
        <m:r>
          <m:rPr>
            <m:sty m:val="p"/>
          </m:rPr>
          <w:rPr>
            <w:rFonts w:ascii="Cambria Math" w:hAnsi="Cambria Math"/>
          </w:rPr>
          <m:t xml:space="preserve"> </m:t>
        </m:r>
        <m:r>
          <w:rPr>
            <w:rFonts w:ascii="Cambria Math" w:hAnsi="Cambria Math"/>
          </w:rPr>
          <m:t>Iz</m:t>
        </m:r>
      </m:oMath>
      <w:r>
        <w:t xml:space="preserve"> is the interception rate (cm day</w:t>
      </w:r>
      <w:r w:rsidRPr="009C07EE">
        <w:rPr>
          <w:vertAlign w:val="superscript"/>
        </w:rPr>
        <w:t>-1</w:t>
      </w:r>
      <w:r>
        <w:t xml:space="preserve">), </w:t>
      </w:r>
      <m:oMath>
        <m:r>
          <w:rPr>
            <w:rFonts w:ascii="Cambria Math" w:hAnsi="Cambria Math"/>
          </w:rPr>
          <m:t>In</m:t>
        </m:r>
      </m:oMath>
      <w:r>
        <w:t xml:space="preserve"> is the daily Inflow (cm day</w:t>
      </w:r>
      <w:r w:rsidRPr="00DC24AA">
        <w:rPr>
          <w:vertAlign w:val="superscript"/>
        </w:rPr>
        <w:t>-1</w:t>
      </w:r>
      <w:r>
        <w:t xml:space="preserve">), </w:t>
      </w:r>
      <m:oMath>
        <m:r>
          <m:rPr>
            <m:sty m:val="p"/>
          </m:rPr>
          <w:rPr>
            <w:rFonts w:ascii="Cambria Math" w:hAnsi="Cambria Math"/>
          </w:rPr>
          <m:t>b</m:t>
        </m:r>
      </m:oMath>
      <w:r>
        <w:t xml:space="preserve"> is an empirical constant (-), and </w:t>
      </w:r>
      <m:oMath>
        <m:r>
          <w:rPr>
            <w:rFonts w:ascii="Cambria Math" w:hAnsi="Cambria Math"/>
          </w:rPr>
          <m:t>a</m:t>
        </m:r>
      </m:oMath>
      <w:r>
        <w:t xml:space="preserve"> is the interception constant (cm day</w:t>
      </w:r>
      <w:r w:rsidRPr="009C07EE">
        <w:rPr>
          <w:vertAlign w:val="superscript"/>
        </w:rPr>
        <w:t>-1</w:t>
      </w:r>
      <w:r>
        <w:t xml:space="preserve">), which was set to 0.025 as usual value for an ordinary agricultural crop </w:t>
      </w:r>
      <w:r w:rsidRPr="00013357">
        <w:fldChar w:fldCharType="begin" w:fldLock="1"/>
      </w:r>
      <w:r w:rsidRPr="00013357">
        <w:instrText>ADDIN CSL_CITATION {"citationItems":[{"id":"ITEM-1","itemData":{"author":[{"dropping-particle":"","family":"Braden","given":"H.","non-dropping-particle":"","parse-names":false,"suffix":""}],"container-title":"Mitteilungen Deutsche Bodenkundliche Gesellschaft","id":"ITEM-1","issued":{"date-parts":[["1985"]]},"page":"294-299","title":"Ein Energiehaushalts-und Verdunstungsmodell für Wasser- und Stoffhaushaltsuntersuchungen landwirtschaftlich genutzter Einzugsgebiete","type":"article-journal","volume":"42"},"uris":["http://www.mendeley.com/documents/?uuid=f54ca6e4-c7d5-4905-a332-4dc2ec3a668b"]}],"mendeley":{"formattedCitation":"(Braden, 1985)","plainTextFormattedCitation":"(Braden, 1985)","previouslyFormattedCitation":"(Braden, 1985)"},"properties":{"noteIndex":0},"schema":"https://github.com/citation-style-language/schema/raw/master/csl-citation.json"}</w:instrText>
      </w:r>
      <w:r w:rsidRPr="00013357">
        <w:fldChar w:fldCharType="separate"/>
      </w:r>
      <w:r w:rsidRPr="00013357">
        <w:t>(Braden, 1985)</w:t>
      </w:r>
      <w:r w:rsidRPr="00013357">
        <w:fldChar w:fldCharType="end"/>
      </w:r>
      <w:r>
        <w:t xml:space="preserve">. </w:t>
      </w:r>
      <w:r w:rsidRPr="00013357">
        <w:t xml:space="preserve">For the constant </w:t>
      </w:r>
      <m:oMath>
        <m:r>
          <w:rPr>
            <w:rFonts w:ascii="Cambria Math" w:hAnsi="Cambria Math"/>
          </w:rPr>
          <m:t>b</m:t>
        </m:r>
      </m:oMath>
      <w:r w:rsidRPr="00013357">
        <w:t xml:space="preserve">, the </w:t>
      </w:r>
      <w:r>
        <w:t xml:space="preserve">dimensionless </w:t>
      </w:r>
      <w:r w:rsidRPr="00013357">
        <w:t>soil cover fraction</w:t>
      </w:r>
      <w:r>
        <w:t xml:space="preserve"> (</w:t>
      </w:r>
      <m:oMath>
        <m:r>
          <w:rPr>
            <w:rFonts w:ascii="Cambria Math" w:hAnsi="Cambria Math"/>
          </w:rPr>
          <m:t>SCF)</m:t>
        </m:r>
      </m:oMath>
      <w:r w:rsidRPr="00013357">
        <w:t xml:space="preserve"> can be used: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9"/>
        <w:gridCol w:w="615"/>
      </w:tblGrid>
      <w:tr w:rsidR="00DC24AA" w:rsidRPr="00C00EF1" w14:paraId="6BE3AE76" w14:textId="77777777" w:rsidTr="00DC35E2">
        <w:tc>
          <w:tcPr>
            <w:tcW w:w="8915" w:type="dxa"/>
          </w:tcPr>
          <w:p w14:paraId="0C024A39" w14:textId="77777777" w:rsidR="00DC24AA" w:rsidRPr="00C00EF1" w:rsidRDefault="00DC24AA" w:rsidP="00DC35E2">
            <w:pPr>
              <w:pStyle w:val="FormelBezeichnung"/>
              <w:rPr>
                <w:rFonts w:ascii="Times New Roman" w:hAnsi="Times New Roman"/>
              </w:rPr>
            </w:pPr>
            <m:oMathPara>
              <m:oMath>
                <m:r>
                  <w:rPr>
                    <w:rFonts w:ascii="Cambria Math" w:hAnsi="Cambria Math"/>
                  </w:rPr>
                  <m:t>SCF</m:t>
                </m:r>
                <m:r>
                  <m:rPr>
                    <m:sty m:val="p"/>
                  </m:rPr>
                  <w:rPr>
                    <w:rFonts w:ascii="Cambria Math" w:hAnsi="Cambria Math"/>
                  </w:rPr>
                  <m:t>(</m:t>
                </m:r>
                <m:r>
                  <w:rPr>
                    <w:rFonts w:ascii="Cambria Math" w:hAnsi="Cambria Math"/>
                  </w:rPr>
                  <m:t>t</m:t>
                </m:r>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LAI</m:t>
                    </m:r>
                    <m:r>
                      <m:rPr>
                        <m:sty m:val="p"/>
                      </m:rPr>
                      <w:rPr>
                        <w:rFonts w:ascii="Cambria Math" w:hAnsi="Cambria Math"/>
                      </w:rPr>
                      <m:t>(</m:t>
                    </m:r>
                    <m:r>
                      <w:rPr>
                        <w:rFonts w:ascii="Cambria Math" w:hAnsi="Cambria Math"/>
                      </w:rPr>
                      <m:t>t</m:t>
                    </m:r>
                    <m:r>
                      <m:rPr>
                        <m:sty m:val="p"/>
                      </m:rPr>
                      <w:rPr>
                        <w:rFonts w:ascii="Cambria Math" w:hAnsi="Cambria Math"/>
                      </w:rPr>
                      <m:t>)</m:t>
                    </m:r>
                  </m:sup>
                </m:sSup>
              </m:oMath>
            </m:oMathPara>
          </w:p>
        </w:tc>
        <w:tc>
          <w:tcPr>
            <w:tcW w:w="439" w:type="dxa"/>
            <w:vAlign w:val="center"/>
          </w:tcPr>
          <w:p w14:paraId="4EE615EB" w14:textId="77777777" w:rsidR="00DC24AA" w:rsidRPr="008867FD" w:rsidRDefault="00DC24AA" w:rsidP="00DC35E2">
            <w:pPr>
              <w:pStyle w:val="FormelBezeichnung"/>
            </w:pPr>
            <w:r w:rsidRPr="00013357">
              <w:t>(</w:t>
            </w:r>
            <w:r>
              <w:t>S</w:t>
            </w:r>
            <w:r>
              <w:fldChar w:fldCharType="begin"/>
            </w:r>
            <w:r>
              <w:instrText xml:space="preserve"> SEQ Formel \* ARABIC </w:instrText>
            </w:r>
            <w:r>
              <w:fldChar w:fldCharType="separate"/>
            </w:r>
            <w:r>
              <w:rPr>
                <w:noProof/>
              </w:rPr>
              <w:t>7</w:t>
            </w:r>
            <w:r>
              <w:fldChar w:fldCharType="end"/>
            </w:r>
            <w:r w:rsidRPr="00013357">
              <w:t>)</w:t>
            </w:r>
          </w:p>
        </w:tc>
      </w:tr>
    </w:tbl>
    <w:p w14:paraId="2790C3E8" w14:textId="5A490DD3" w:rsidR="00013357" w:rsidRDefault="00BE7372" w:rsidP="00BE7372">
      <w:pPr>
        <w:pStyle w:val="berschrift2"/>
        <w:numPr>
          <w:ilvl w:val="0"/>
          <w:numId w:val="0"/>
        </w:numPr>
        <w:ind w:left="927" w:hanging="360"/>
      </w:pPr>
      <w:r>
        <w:t xml:space="preserve">S1.3 </w:t>
      </w:r>
      <w:r w:rsidR="00013357">
        <w:t xml:space="preserve">Control and </w:t>
      </w:r>
      <w:r w:rsidR="00213601">
        <w:t>automatize</w:t>
      </w:r>
      <w:r w:rsidR="00013357">
        <w:t xml:space="preserve"> Hydrus-1D </w:t>
      </w:r>
      <w:r w:rsidR="00E32E08">
        <w:t>s</w:t>
      </w:r>
      <w:r w:rsidR="00013357">
        <w:t>imulations and data processing</w:t>
      </w:r>
    </w:p>
    <w:p w14:paraId="5003A043" w14:textId="24840406" w:rsidR="00DC24AA" w:rsidRDefault="00DC24AA" w:rsidP="00DC24AA">
      <w:pPr>
        <w:pStyle w:val="AbsatzEinzug"/>
      </w:pPr>
      <w:r>
        <w:t>A base simulation was first set up with predefined geometric parameters (rooting depth, profile depth), root water uptake models, temporal and spatial discretization, and initial and boundary conditions. This base simulation served as a template for all subsequent simulations. The corresponding project files were then duplicate</w:t>
      </w:r>
      <w:bookmarkStart w:id="7" w:name="_GoBack"/>
      <w:bookmarkEnd w:id="7"/>
      <w:r>
        <w:t xml:space="preserve">d, and scenario-specific input files were automatically modified or replaced. This process was automated </w:t>
      </w:r>
      <w:bookmarkStart w:id="8" w:name="_Hlk193875661"/>
      <w:r>
        <w:t>using R (R Core Team, 2022) within the RStudio environment (Posit Team, 2023)</w:t>
      </w:r>
      <w:bookmarkEnd w:id="8"/>
      <w:r>
        <w:t>.</w:t>
      </w:r>
    </w:p>
    <w:p w14:paraId="37F02D7D" w14:textId="00B36CC2" w:rsidR="00DC24AA" w:rsidRDefault="00DC24AA" w:rsidP="00DC24AA">
      <w:pPr>
        <w:pStyle w:val="AbsatzEinzug"/>
      </w:pPr>
      <w:r>
        <w:t>The MATER.IN input file, which defines the hydraulic functions of the PDI model for each differentiated soil texture class, and the ATMOSPH.IN file, which specifies atmospheric boundary conditions, were replaced with scenario-specific tables generated in R. Additionally, key soil hydraulic and reaction parameters—including saturated water content (%), saturated hydraulic conductivity (</w:t>
      </w:r>
      <w:proofErr w:type="spellStart"/>
      <w:r>
        <w:t>Ksat</w:t>
      </w:r>
      <w:proofErr w:type="spellEnd"/>
      <w:r>
        <w:t>, cm day</w:t>
      </w:r>
      <w:r w:rsidRPr="00DC24AA">
        <w:rPr>
          <w:vertAlign w:val="superscript"/>
        </w:rPr>
        <w:t>-1</w:t>
      </w:r>
      <w:r>
        <w:t>), bulk density (g cm</w:t>
      </w:r>
      <w:r w:rsidRPr="00DC24AA">
        <w:rPr>
          <w:vertAlign w:val="superscript"/>
        </w:rPr>
        <w:t>-3</w:t>
      </w:r>
      <w:r>
        <w:t>), sorption parameters (</w:t>
      </w:r>
      <w:proofErr w:type="spellStart"/>
      <w:r>
        <w:t>K</w:t>
      </w:r>
      <w:r w:rsidRPr="00DC24AA">
        <w:rPr>
          <w:vertAlign w:val="subscript"/>
        </w:rPr>
        <w:t>d</w:t>
      </w:r>
      <w:proofErr w:type="spellEnd"/>
      <w:r>
        <w:t>, L kg</w:t>
      </w:r>
      <w:r w:rsidRPr="00DC24AA">
        <w:rPr>
          <w:vertAlign w:val="superscript"/>
        </w:rPr>
        <w:t>-1</w:t>
      </w:r>
      <w:r>
        <w:t>), and degradation rate constants (day</w:t>
      </w:r>
      <w:r w:rsidRPr="00DC24AA">
        <w:rPr>
          <w:vertAlign w:val="superscript"/>
        </w:rPr>
        <w:t>-1</w:t>
      </w:r>
      <w:r>
        <w:t>)—were modified in the SELECTOR.IN file by replacing predefined dummy values from the base simulation using the “</w:t>
      </w:r>
      <w:proofErr w:type="spellStart"/>
      <w:r>
        <w:t>stringr</w:t>
      </w:r>
      <w:proofErr w:type="spellEnd"/>
      <w:r>
        <w:t>” package (</w:t>
      </w:r>
      <w:r w:rsidR="00E32E08">
        <w:t>Wickham et al., 2023a</w:t>
      </w:r>
      <w:r>
        <w:t>).</w:t>
      </w:r>
    </w:p>
    <w:p w14:paraId="72FBBBA1" w14:textId="1EA5C888" w:rsidR="00DC24AA" w:rsidRDefault="00DC24AA" w:rsidP="00DC24AA">
      <w:pPr>
        <w:pStyle w:val="AbsatzEinzug"/>
      </w:pPr>
      <w:r>
        <w:t>Once all Hydrus-1D project folders were generated with the customized input files, the simulations were executed sequentially using the call.H1D command from the “</w:t>
      </w:r>
      <w:proofErr w:type="spellStart"/>
      <w:r>
        <w:t>hydrusR</w:t>
      </w:r>
      <w:proofErr w:type="spellEnd"/>
      <w:r>
        <w:t>” package (Acharya, 2020).</w:t>
      </w:r>
    </w:p>
    <w:p w14:paraId="68C9950F" w14:textId="701400F4" w:rsidR="0014227E" w:rsidRDefault="00DC24AA" w:rsidP="00DC24AA">
      <w:pPr>
        <w:pStyle w:val="AbsatzEinzug"/>
      </w:pPr>
      <w:r>
        <w:lastRenderedPageBreak/>
        <w:t>For post-processing, the “</w:t>
      </w:r>
      <w:proofErr w:type="gramStart"/>
      <w:r>
        <w:t>kwb.hydrus</w:t>
      </w:r>
      <w:proofErr w:type="gramEnd"/>
      <w:r>
        <w:t>1D” package (</w:t>
      </w:r>
      <w:proofErr w:type="spellStart"/>
      <w:r w:rsidR="00E32E08">
        <w:t>Ruster</w:t>
      </w:r>
      <w:proofErr w:type="spellEnd"/>
      <w:r w:rsidR="00E32E08">
        <w:t>, 2025)</w:t>
      </w:r>
      <w:r>
        <w:t xml:space="preserve"> was used to iteratively extract data from the </w:t>
      </w:r>
      <w:proofErr w:type="spellStart"/>
      <w:r>
        <w:t>T_Level.OUT</w:t>
      </w:r>
      <w:proofErr w:type="spellEnd"/>
      <w:r>
        <w:t xml:space="preserve"> and </w:t>
      </w:r>
      <w:proofErr w:type="spellStart"/>
      <w:r>
        <w:t>solute.OUT</w:t>
      </w:r>
      <w:proofErr w:type="spellEnd"/>
      <w:r>
        <w:t xml:space="preserve"> files, containing results for water and solute transport, respectively. All visualizations were created using the “ggplot2” package (</w:t>
      </w:r>
      <w:r w:rsidR="00E32E08">
        <w:t>Wickham et al., 2023b</w:t>
      </w:r>
      <w:r>
        <w:t>).</w:t>
      </w:r>
    </w:p>
    <w:p w14:paraId="5D543AD0" w14:textId="189DE449" w:rsidR="00DC24AA" w:rsidRDefault="00BE7372" w:rsidP="00BE7372">
      <w:pPr>
        <w:pStyle w:val="berschrift2"/>
        <w:numPr>
          <w:ilvl w:val="0"/>
          <w:numId w:val="0"/>
        </w:numPr>
        <w:ind w:left="927" w:hanging="360"/>
      </w:pPr>
      <w:r>
        <w:t xml:space="preserve">S1.4 </w:t>
      </w:r>
      <w:r w:rsidR="00DC24AA">
        <w:t>Irrigation and atmospheric boundary conditions</w:t>
      </w:r>
    </w:p>
    <w:p w14:paraId="7B20FA6A" w14:textId="77777777" w:rsidR="007B1918" w:rsidRDefault="007B1918" w:rsidP="007B1918">
      <w:pPr>
        <w:keepNext/>
      </w:pPr>
      <w:r>
        <w:rPr>
          <w:noProof/>
        </w:rPr>
        <w:drawing>
          <wp:inline distT="0" distB="0" distL="0" distR="0" wp14:anchorId="4B6EA76E" wp14:editId="4A6AE09A">
            <wp:extent cx="5356379" cy="36042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mulated_Prec+ET.png"/>
                    <pic:cNvPicPr/>
                  </pic:nvPicPr>
                  <pic:blipFill rotWithShape="1">
                    <a:blip r:embed="rId10" cstate="print">
                      <a:extLst>
                        <a:ext uri="{28A0092B-C50C-407E-A947-70E740481C1C}">
                          <a14:useLocalDpi xmlns:a14="http://schemas.microsoft.com/office/drawing/2010/main" val="0"/>
                        </a:ext>
                      </a:extLst>
                    </a:blip>
                    <a:srcRect b="7406"/>
                    <a:stretch/>
                  </pic:blipFill>
                  <pic:spPr bwMode="auto">
                    <a:xfrm>
                      <a:off x="0" y="0"/>
                      <a:ext cx="5501864" cy="3702156"/>
                    </a:xfrm>
                    <a:prstGeom prst="rect">
                      <a:avLst/>
                    </a:prstGeom>
                    <a:ln>
                      <a:noFill/>
                    </a:ln>
                    <a:extLst>
                      <a:ext uri="{53640926-AAD7-44D8-BBD7-CCE9431645EC}">
                        <a14:shadowObscured xmlns:a14="http://schemas.microsoft.com/office/drawing/2010/main"/>
                      </a:ext>
                    </a:extLst>
                  </pic:spPr>
                </pic:pic>
              </a:graphicData>
            </a:graphic>
          </wp:inline>
        </w:drawing>
      </w:r>
    </w:p>
    <w:p w14:paraId="7C4B70CC" w14:textId="0556821C" w:rsidR="007B1918" w:rsidRDefault="007B1918" w:rsidP="007B1918">
      <w:pPr>
        <w:pStyle w:val="Beschriftung"/>
      </w:pPr>
      <w:bookmarkStart w:id="9" w:name="_Ref172211185"/>
      <w:r>
        <w:t>Figure S</w:t>
      </w:r>
      <w:r>
        <w:fldChar w:fldCharType="begin"/>
      </w:r>
      <w:r>
        <w:instrText xml:space="preserve"> SEQ Figure \* ARABIC </w:instrText>
      </w:r>
      <w:r>
        <w:fldChar w:fldCharType="separate"/>
      </w:r>
      <w:r>
        <w:rPr>
          <w:noProof/>
        </w:rPr>
        <w:t>1</w:t>
      </w:r>
      <w:r>
        <w:fldChar w:fldCharType="end"/>
      </w:r>
      <w:bookmarkEnd w:id="9"/>
      <w:r>
        <w:t>:</w:t>
      </w:r>
      <w:r w:rsidRPr="00806968">
        <w:t xml:space="preserve"> Cumulative precipitation and </w:t>
      </w:r>
      <m:oMath>
        <m:sSub>
          <m:sSubPr>
            <m:ctrlPr>
              <w:rPr>
                <w:rFonts w:ascii="Cambria Math" w:hAnsi="Cambria Math"/>
                <w:i/>
              </w:rPr>
            </m:ctrlPr>
          </m:sSubPr>
          <m:e>
            <m:r>
              <w:rPr>
                <w:rFonts w:ascii="Cambria Math" w:hAnsi="Cambria Math"/>
              </w:rPr>
              <m:t>ET</m:t>
            </m:r>
          </m:e>
          <m:sub>
            <m:r>
              <w:rPr>
                <w:rFonts w:ascii="Cambria Math" w:hAnsi="Cambria Math"/>
              </w:rPr>
              <m:t>pot</m:t>
            </m:r>
          </m:sub>
        </m:sSub>
        <m:r>
          <w:rPr>
            <w:rFonts w:ascii="Cambria Math" w:hAnsi="Cambria Math"/>
          </w:rPr>
          <m:t xml:space="preserve"> </m:t>
        </m:r>
      </m:oMath>
      <w:r w:rsidRPr="00806968">
        <w:t>for the humid and semi-arid climate</w:t>
      </w:r>
      <w:r>
        <w:t xml:space="preserve"> of the total 51 years simulation period.</w:t>
      </w:r>
    </w:p>
    <w:p w14:paraId="62CA3094" w14:textId="2B618F6B" w:rsidR="007B1918" w:rsidRDefault="007B1918" w:rsidP="007B1918"/>
    <w:p w14:paraId="58C7C6E0" w14:textId="50ED24DF" w:rsidR="007B1918" w:rsidRDefault="007B1918" w:rsidP="007B1918"/>
    <w:p w14:paraId="34AC4ED0" w14:textId="4D3E40D6" w:rsidR="007B1918" w:rsidRDefault="007B1918" w:rsidP="007B1918"/>
    <w:p w14:paraId="684A3997" w14:textId="3BBE27D4" w:rsidR="007B1918" w:rsidRDefault="007B1918" w:rsidP="007B1918"/>
    <w:p w14:paraId="090AC390" w14:textId="77777777" w:rsidR="00252CC2" w:rsidRDefault="00252CC2" w:rsidP="007B1918"/>
    <w:p w14:paraId="3BF03A80" w14:textId="39FDE503" w:rsidR="007B1918" w:rsidRDefault="007B1918" w:rsidP="007B1918"/>
    <w:p w14:paraId="5C4783FF" w14:textId="77777777" w:rsidR="007B1918" w:rsidRPr="007B1918" w:rsidRDefault="007B1918" w:rsidP="007B1918"/>
    <w:p w14:paraId="03611C5A" w14:textId="1458C8D3" w:rsidR="00DC24AA" w:rsidRDefault="00DC24AA" w:rsidP="00DC24AA">
      <w:pPr>
        <w:pStyle w:val="Beschriftung"/>
        <w:keepNext/>
      </w:pPr>
      <w:r>
        <w:lastRenderedPageBreak/>
        <w:t>Table S</w:t>
      </w:r>
      <w:r>
        <w:fldChar w:fldCharType="begin"/>
      </w:r>
      <w:r>
        <w:instrText xml:space="preserve"> SEQ Table \* ARABIC </w:instrText>
      </w:r>
      <w:r>
        <w:fldChar w:fldCharType="separate"/>
      </w:r>
      <w:r>
        <w:rPr>
          <w:noProof/>
        </w:rPr>
        <w:t>1</w:t>
      </w:r>
      <w:r>
        <w:fldChar w:fldCharType="end"/>
      </w:r>
      <w:r>
        <w:t xml:space="preserve">: Information on irrigation height in scenario combinations differing in the irrigation (soil type, climate, </w:t>
      </w:r>
      <w:r w:rsidR="00213601">
        <w:t>irrigation</w:t>
      </w:r>
      <w:r>
        <w:t>).</w:t>
      </w:r>
    </w:p>
    <w:tbl>
      <w:tblPr>
        <w:tblStyle w:val="Tabellenraster"/>
        <w:tblW w:w="0" w:type="auto"/>
        <w:tblLook w:val="04A0" w:firstRow="1" w:lastRow="0" w:firstColumn="1" w:lastColumn="0" w:noHBand="0" w:noVBand="1"/>
      </w:tblPr>
      <w:tblGrid>
        <w:gridCol w:w="1574"/>
        <w:gridCol w:w="1574"/>
        <w:gridCol w:w="1574"/>
        <w:gridCol w:w="1369"/>
        <w:gridCol w:w="1134"/>
        <w:gridCol w:w="1569"/>
      </w:tblGrid>
      <w:tr w:rsidR="00DC24AA" w:rsidRPr="00E32E08" w14:paraId="23AA76C8" w14:textId="77777777" w:rsidTr="00E32E08">
        <w:trPr>
          <w:trHeight w:val="288"/>
        </w:trPr>
        <w:tc>
          <w:tcPr>
            <w:tcW w:w="1574" w:type="dxa"/>
            <w:tcBorders>
              <w:top w:val="single" w:sz="4" w:space="0" w:color="auto"/>
              <w:left w:val="nil"/>
              <w:bottom w:val="single" w:sz="4" w:space="0" w:color="auto"/>
              <w:right w:val="nil"/>
            </w:tcBorders>
            <w:noWrap/>
          </w:tcPr>
          <w:p w14:paraId="3F89538E" w14:textId="77777777" w:rsidR="00DC24AA" w:rsidRPr="00E32E08" w:rsidRDefault="00DC24AA" w:rsidP="00DC35E2">
            <w:pPr>
              <w:pStyle w:val="Tabellentext"/>
              <w:rPr>
                <w:szCs w:val="20"/>
              </w:rPr>
            </w:pPr>
            <w:proofErr w:type="spellStart"/>
            <w:r w:rsidRPr="00E32E08">
              <w:rPr>
                <w:szCs w:val="20"/>
              </w:rPr>
              <w:t>Soil</w:t>
            </w:r>
            <w:proofErr w:type="spellEnd"/>
            <w:r w:rsidRPr="00E32E08">
              <w:rPr>
                <w:szCs w:val="20"/>
              </w:rPr>
              <w:t xml:space="preserve"> type</w:t>
            </w:r>
          </w:p>
        </w:tc>
        <w:tc>
          <w:tcPr>
            <w:tcW w:w="1574" w:type="dxa"/>
            <w:tcBorders>
              <w:top w:val="single" w:sz="4" w:space="0" w:color="auto"/>
              <w:left w:val="nil"/>
              <w:bottom w:val="single" w:sz="4" w:space="0" w:color="auto"/>
              <w:right w:val="nil"/>
            </w:tcBorders>
          </w:tcPr>
          <w:p w14:paraId="12574488" w14:textId="77777777" w:rsidR="00DC24AA" w:rsidRPr="00E32E08" w:rsidRDefault="00DC24AA" w:rsidP="00DC35E2">
            <w:pPr>
              <w:pStyle w:val="Tabellentext"/>
              <w:rPr>
                <w:szCs w:val="20"/>
              </w:rPr>
            </w:pPr>
            <w:r w:rsidRPr="00E32E08">
              <w:rPr>
                <w:szCs w:val="20"/>
              </w:rPr>
              <w:t>Climate</w:t>
            </w:r>
          </w:p>
        </w:tc>
        <w:tc>
          <w:tcPr>
            <w:tcW w:w="1574" w:type="dxa"/>
            <w:tcBorders>
              <w:top w:val="single" w:sz="4" w:space="0" w:color="auto"/>
              <w:left w:val="nil"/>
              <w:bottom w:val="single" w:sz="4" w:space="0" w:color="auto"/>
              <w:right w:val="nil"/>
            </w:tcBorders>
            <w:noWrap/>
          </w:tcPr>
          <w:p w14:paraId="38ECD5FF" w14:textId="77777777" w:rsidR="00DC24AA" w:rsidRPr="00E32E08" w:rsidRDefault="00DC24AA" w:rsidP="00DC35E2">
            <w:pPr>
              <w:pStyle w:val="Tabellentext"/>
              <w:rPr>
                <w:szCs w:val="20"/>
              </w:rPr>
            </w:pPr>
            <w:r w:rsidRPr="00E32E08">
              <w:rPr>
                <w:szCs w:val="20"/>
              </w:rPr>
              <w:t xml:space="preserve">Irrigation </w:t>
            </w:r>
          </w:p>
        </w:tc>
        <w:tc>
          <w:tcPr>
            <w:tcW w:w="1369" w:type="dxa"/>
            <w:tcBorders>
              <w:top w:val="single" w:sz="4" w:space="0" w:color="auto"/>
              <w:left w:val="nil"/>
              <w:bottom w:val="single" w:sz="4" w:space="0" w:color="auto"/>
              <w:right w:val="nil"/>
            </w:tcBorders>
            <w:noWrap/>
          </w:tcPr>
          <w:p w14:paraId="70DA6124" w14:textId="77777777" w:rsidR="00DC24AA" w:rsidRPr="00E32E08" w:rsidRDefault="00DC24AA" w:rsidP="00DC35E2">
            <w:pPr>
              <w:pStyle w:val="Tabellentext"/>
              <w:rPr>
                <w:szCs w:val="20"/>
              </w:rPr>
            </w:pPr>
            <w:r w:rsidRPr="00E32E08">
              <w:rPr>
                <w:szCs w:val="20"/>
              </w:rPr>
              <w:t xml:space="preserve">Mean </w:t>
            </w:r>
            <w:proofErr w:type="spellStart"/>
            <w:r w:rsidRPr="00E32E08">
              <w:rPr>
                <w:szCs w:val="20"/>
              </w:rPr>
              <w:t>yearly</w:t>
            </w:r>
            <w:proofErr w:type="spellEnd"/>
            <w:r w:rsidRPr="00E32E08">
              <w:rPr>
                <w:szCs w:val="20"/>
              </w:rPr>
              <w:t xml:space="preserve"> Irrigation</w:t>
            </w:r>
          </w:p>
        </w:tc>
        <w:tc>
          <w:tcPr>
            <w:tcW w:w="1134" w:type="dxa"/>
            <w:tcBorders>
              <w:top w:val="single" w:sz="4" w:space="0" w:color="auto"/>
              <w:left w:val="nil"/>
              <w:bottom w:val="single" w:sz="4" w:space="0" w:color="auto"/>
              <w:right w:val="nil"/>
            </w:tcBorders>
            <w:noWrap/>
          </w:tcPr>
          <w:p w14:paraId="04CD8330" w14:textId="77777777" w:rsidR="00DC24AA" w:rsidRPr="00E32E08" w:rsidRDefault="00DC24AA" w:rsidP="00DC35E2">
            <w:pPr>
              <w:pStyle w:val="Tabellentext"/>
              <w:rPr>
                <w:szCs w:val="20"/>
              </w:rPr>
            </w:pPr>
            <w:r w:rsidRPr="00E32E08">
              <w:rPr>
                <w:szCs w:val="20"/>
              </w:rPr>
              <w:t>Standard Deviation (n = 50)</w:t>
            </w:r>
          </w:p>
        </w:tc>
        <w:tc>
          <w:tcPr>
            <w:tcW w:w="1569" w:type="dxa"/>
            <w:tcBorders>
              <w:top w:val="single" w:sz="4" w:space="0" w:color="auto"/>
              <w:left w:val="nil"/>
              <w:bottom w:val="single" w:sz="4" w:space="0" w:color="auto"/>
              <w:right w:val="nil"/>
            </w:tcBorders>
            <w:noWrap/>
          </w:tcPr>
          <w:p w14:paraId="5B2E8B7F" w14:textId="77777777" w:rsidR="00DC24AA" w:rsidRPr="00E32E08" w:rsidRDefault="00DC24AA" w:rsidP="00DC35E2">
            <w:pPr>
              <w:pStyle w:val="Tabellentext"/>
              <w:rPr>
                <w:szCs w:val="20"/>
              </w:rPr>
            </w:pPr>
            <w:proofErr w:type="spellStart"/>
            <w:r w:rsidRPr="00E32E08">
              <w:rPr>
                <w:szCs w:val="20"/>
              </w:rPr>
              <w:t>Cumulated</w:t>
            </w:r>
            <w:proofErr w:type="spellEnd"/>
            <w:r w:rsidRPr="00E32E08">
              <w:rPr>
                <w:szCs w:val="20"/>
              </w:rPr>
              <w:t xml:space="preserve"> </w:t>
            </w:r>
            <w:proofErr w:type="spellStart"/>
            <w:r w:rsidRPr="00E32E08">
              <w:rPr>
                <w:szCs w:val="20"/>
              </w:rPr>
              <w:t>irrigation</w:t>
            </w:r>
            <w:proofErr w:type="spellEnd"/>
            <w:r w:rsidRPr="00E32E08">
              <w:rPr>
                <w:szCs w:val="20"/>
              </w:rPr>
              <w:t xml:space="preserve"> (50 </w:t>
            </w:r>
            <w:proofErr w:type="spellStart"/>
            <w:r w:rsidRPr="00E32E08">
              <w:rPr>
                <w:szCs w:val="20"/>
              </w:rPr>
              <w:t>years</w:t>
            </w:r>
            <w:proofErr w:type="spellEnd"/>
            <w:r w:rsidRPr="00E32E08">
              <w:rPr>
                <w:szCs w:val="20"/>
              </w:rPr>
              <w:t>)</w:t>
            </w:r>
          </w:p>
        </w:tc>
      </w:tr>
      <w:tr w:rsidR="00DC24AA" w:rsidRPr="00E32E08" w14:paraId="3179623A" w14:textId="77777777" w:rsidTr="00E32E08">
        <w:trPr>
          <w:trHeight w:val="288"/>
        </w:trPr>
        <w:tc>
          <w:tcPr>
            <w:tcW w:w="1574" w:type="dxa"/>
            <w:tcBorders>
              <w:top w:val="single" w:sz="4" w:space="0" w:color="auto"/>
              <w:left w:val="nil"/>
              <w:bottom w:val="nil"/>
              <w:right w:val="nil"/>
            </w:tcBorders>
            <w:shd w:val="clear" w:color="auto" w:fill="auto"/>
            <w:noWrap/>
            <w:vAlign w:val="bottom"/>
          </w:tcPr>
          <w:p w14:paraId="5D9BA2DB" w14:textId="77777777" w:rsidR="00DC24AA" w:rsidRPr="00E32E08" w:rsidRDefault="00DC24AA" w:rsidP="00DC35E2">
            <w:pPr>
              <w:pStyle w:val="Tabellentext"/>
              <w:rPr>
                <w:szCs w:val="20"/>
              </w:rPr>
            </w:pPr>
          </w:p>
        </w:tc>
        <w:tc>
          <w:tcPr>
            <w:tcW w:w="1574" w:type="dxa"/>
            <w:tcBorders>
              <w:top w:val="single" w:sz="4" w:space="0" w:color="auto"/>
              <w:left w:val="nil"/>
              <w:bottom w:val="nil"/>
              <w:right w:val="nil"/>
            </w:tcBorders>
            <w:vAlign w:val="bottom"/>
          </w:tcPr>
          <w:p w14:paraId="36C3A159" w14:textId="77777777" w:rsidR="00DC24AA" w:rsidRPr="00E32E08" w:rsidRDefault="00DC24AA" w:rsidP="00DC35E2">
            <w:pPr>
              <w:pStyle w:val="Tabellentext"/>
              <w:rPr>
                <w:szCs w:val="20"/>
              </w:rPr>
            </w:pPr>
          </w:p>
        </w:tc>
        <w:tc>
          <w:tcPr>
            <w:tcW w:w="1574" w:type="dxa"/>
            <w:tcBorders>
              <w:top w:val="single" w:sz="4" w:space="0" w:color="auto"/>
              <w:left w:val="nil"/>
              <w:bottom w:val="nil"/>
              <w:right w:val="nil"/>
            </w:tcBorders>
            <w:shd w:val="clear" w:color="auto" w:fill="auto"/>
            <w:noWrap/>
            <w:vAlign w:val="bottom"/>
          </w:tcPr>
          <w:p w14:paraId="0A119B7E" w14:textId="77777777" w:rsidR="00DC24AA" w:rsidRPr="00E32E08" w:rsidRDefault="00DC24AA" w:rsidP="00DC35E2">
            <w:pPr>
              <w:pStyle w:val="Tabellentext"/>
              <w:rPr>
                <w:szCs w:val="20"/>
              </w:rPr>
            </w:pPr>
          </w:p>
        </w:tc>
        <w:tc>
          <w:tcPr>
            <w:tcW w:w="4072" w:type="dxa"/>
            <w:gridSpan w:val="3"/>
            <w:tcBorders>
              <w:top w:val="single" w:sz="4" w:space="0" w:color="auto"/>
              <w:left w:val="nil"/>
              <w:bottom w:val="single" w:sz="4" w:space="0" w:color="auto"/>
              <w:right w:val="nil"/>
            </w:tcBorders>
            <w:shd w:val="clear" w:color="auto" w:fill="auto"/>
            <w:noWrap/>
            <w:vAlign w:val="bottom"/>
          </w:tcPr>
          <w:p w14:paraId="6086E12D" w14:textId="77777777" w:rsidR="00DC24AA" w:rsidRPr="00E32E08" w:rsidRDefault="00DC24AA" w:rsidP="00DC35E2">
            <w:pPr>
              <w:pStyle w:val="Tabellentext"/>
              <w:jc w:val="center"/>
              <w:rPr>
                <w:szCs w:val="20"/>
              </w:rPr>
            </w:pPr>
            <w:r w:rsidRPr="00E32E08">
              <w:rPr>
                <w:szCs w:val="20"/>
              </w:rPr>
              <w:t>cm</w:t>
            </w:r>
          </w:p>
        </w:tc>
      </w:tr>
      <w:tr w:rsidR="00DC24AA" w:rsidRPr="00E32E08" w14:paraId="26D582F7" w14:textId="77777777" w:rsidTr="00DC35E2">
        <w:trPr>
          <w:trHeight w:val="288"/>
        </w:trPr>
        <w:tc>
          <w:tcPr>
            <w:tcW w:w="1574" w:type="dxa"/>
            <w:tcBorders>
              <w:top w:val="nil"/>
              <w:left w:val="nil"/>
              <w:bottom w:val="nil"/>
              <w:right w:val="nil"/>
            </w:tcBorders>
            <w:shd w:val="clear" w:color="auto" w:fill="auto"/>
            <w:noWrap/>
            <w:vAlign w:val="bottom"/>
          </w:tcPr>
          <w:p w14:paraId="18BA0D9C" w14:textId="77777777" w:rsidR="00DC24AA" w:rsidRPr="00E32E08" w:rsidRDefault="00DC24AA" w:rsidP="00DC35E2">
            <w:pPr>
              <w:pStyle w:val="Tabellentext"/>
              <w:rPr>
                <w:szCs w:val="20"/>
              </w:rPr>
            </w:pPr>
            <w:proofErr w:type="spellStart"/>
            <w:r w:rsidRPr="00E32E08">
              <w:rPr>
                <w:szCs w:val="20"/>
              </w:rPr>
              <w:t>clay</w:t>
            </w:r>
            <w:proofErr w:type="spellEnd"/>
          </w:p>
        </w:tc>
        <w:tc>
          <w:tcPr>
            <w:tcW w:w="1574" w:type="dxa"/>
            <w:tcBorders>
              <w:top w:val="nil"/>
              <w:left w:val="nil"/>
              <w:bottom w:val="nil"/>
              <w:right w:val="nil"/>
            </w:tcBorders>
            <w:vAlign w:val="bottom"/>
          </w:tcPr>
          <w:p w14:paraId="34A8D88A" w14:textId="77777777" w:rsidR="00DC24AA" w:rsidRPr="00E32E08" w:rsidRDefault="00DC24AA" w:rsidP="00DC35E2">
            <w:pPr>
              <w:pStyle w:val="Tabellentext"/>
              <w:rPr>
                <w:szCs w:val="20"/>
              </w:rPr>
            </w:pPr>
            <w:r w:rsidRPr="00E32E08">
              <w:rPr>
                <w:szCs w:val="20"/>
              </w:rPr>
              <w:t>humid</w:t>
            </w:r>
          </w:p>
        </w:tc>
        <w:tc>
          <w:tcPr>
            <w:tcW w:w="1574" w:type="dxa"/>
            <w:tcBorders>
              <w:top w:val="nil"/>
              <w:left w:val="nil"/>
              <w:bottom w:val="nil"/>
              <w:right w:val="nil"/>
            </w:tcBorders>
            <w:shd w:val="clear" w:color="auto" w:fill="auto"/>
            <w:noWrap/>
            <w:vAlign w:val="bottom"/>
          </w:tcPr>
          <w:p w14:paraId="4C87E8D2"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single" w:sz="4" w:space="0" w:color="auto"/>
              <w:left w:val="nil"/>
              <w:bottom w:val="nil"/>
              <w:right w:val="nil"/>
            </w:tcBorders>
            <w:shd w:val="clear" w:color="auto" w:fill="auto"/>
            <w:noWrap/>
            <w:vAlign w:val="bottom"/>
          </w:tcPr>
          <w:p w14:paraId="14FB8D18" w14:textId="77777777" w:rsidR="00DC24AA" w:rsidRPr="00E32E08" w:rsidRDefault="00DC24AA" w:rsidP="00DC35E2">
            <w:pPr>
              <w:pStyle w:val="Tabellentext"/>
              <w:rPr>
                <w:szCs w:val="20"/>
              </w:rPr>
            </w:pPr>
            <w:r w:rsidRPr="00E32E08">
              <w:rPr>
                <w:szCs w:val="20"/>
              </w:rPr>
              <w:t>62.7</w:t>
            </w:r>
          </w:p>
        </w:tc>
        <w:tc>
          <w:tcPr>
            <w:tcW w:w="1134" w:type="dxa"/>
            <w:tcBorders>
              <w:top w:val="single" w:sz="4" w:space="0" w:color="auto"/>
              <w:left w:val="nil"/>
              <w:bottom w:val="nil"/>
              <w:right w:val="nil"/>
            </w:tcBorders>
            <w:shd w:val="clear" w:color="auto" w:fill="auto"/>
            <w:noWrap/>
            <w:vAlign w:val="bottom"/>
          </w:tcPr>
          <w:p w14:paraId="11608C2A" w14:textId="77777777" w:rsidR="00DC24AA" w:rsidRPr="00E32E08" w:rsidRDefault="00DC24AA" w:rsidP="00DC35E2">
            <w:pPr>
              <w:pStyle w:val="Tabellentext"/>
              <w:rPr>
                <w:szCs w:val="20"/>
              </w:rPr>
            </w:pPr>
            <w:r w:rsidRPr="00E32E08">
              <w:rPr>
                <w:szCs w:val="20"/>
              </w:rPr>
              <w:t>4.32</w:t>
            </w:r>
          </w:p>
        </w:tc>
        <w:tc>
          <w:tcPr>
            <w:tcW w:w="1569" w:type="dxa"/>
            <w:tcBorders>
              <w:top w:val="single" w:sz="4" w:space="0" w:color="auto"/>
              <w:left w:val="nil"/>
              <w:bottom w:val="nil"/>
              <w:right w:val="nil"/>
            </w:tcBorders>
            <w:shd w:val="clear" w:color="auto" w:fill="auto"/>
            <w:noWrap/>
            <w:vAlign w:val="bottom"/>
          </w:tcPr>
          <w:p w14:paraId="3FEDF4CF" w14:textId="77777777" w:rsidR="00DC24AA" w:rsidRPr="00E32E08" w:rsidRDefault="00DC24AA" w:rsidP="00DC35E2">
            <w:pPr>
              <w:pStyle w:val="Tabellentext"/>
              <w:rPr>
                <w:szCs w:val="20"/>
              </w:rPr>
            </w:pPr>
            <w:r w:rsidRPr="00E32E08">
              <w:rPr>
                <w:szCs w:val="20"/>
              </w:rPr>
              <w:t>3135</w:t>
            </w:r>
          </w:p>
        </w:tc>
      </w:tr>
      <w:tr w:rsidR="00DC24AA" w:rsidRPr="00E32E08" w14:paraId="4420A695" w14:textId="77777777" w:rsidTr="00DC35E2">
        <w:trPr>
          <w:trHeight w:val="288"/>
        </w:trPr>
        <w:tc>
          <w:tcPr>
            <w:tcW w:w="1574" w:type="dxa"/>
            <w:tcBorders>
              <w:top w:val="nil"/>
              <w:left w:val="nil"/>
              <w:bottom w:val="nil"/>
              <w:right w:val="nil"/>
            </w:tcBorders>
            <w:shd w:val="clear" w:color="auto" w:fill="auto"/>
            <w:noWrap/>
            <w:vAlign w:val="bottom"/>
          </w:tcPr>
          <w:p w14:paraId="680E086F" w14:textId="77777777" w:rsidR="00DC24AA" w:rsidRPr="00E32E08" w:rsidRDefault="00DC24AA" w:rsidP="00DC35E2">
            <w:pPr>
              <w:pStyle w:val="Tabellentext"/>
              <w:rPr>
                <w:szCs w:val="20"/>
              </w:rPr>
            </w:pPr>
            <w:proofErr w:type="spellStart"/>
            <w:r w:rsidRPr="00E32E08">
              <w:rPr>
                <w:szCs w:val="20"/>
              </w:rPr>
              <w:t>clay</w:t>
            </w:r>
            <w:proofErr w:type="spellEnd"/>
          </w:p>
        </w:tc>
        <w:tc>
          <w:tcPr>
            <w:tcW w:w="1574" w:type="dxa"/>
            <w:tcBorders>
              <w:top w:val="nil"/>
              <w:left w:val="nil"/>
              <w:bottom w:val="nil"/>
              <w:right w:val="nil"/>
            </w:tcBorders>
            <w:vAlign w:val="bottom"/>
          </w:tcPr>
          <w:p w14:paraId="7D6667D5" w14:textId="77777777" w:rsidR="00DC24AA" w:rsidRPr="00E32E08" w:rsidRDefault="00DC24AA" w:rsidP="00DC35E2">
            <w:pPr>
              <w:pStyle w:val="Tabellentext"/>
              <w:rPr>
                <w:szCs w:val="20"/>
              </w:rPr>
            </w:pPr>
            <w:r w:rsidRPr="00E32E08">
              <w:rPr>
                <w:szCs w:val="20"/>
              </w:rPr>
              <w:t>humid</w:t>
            </w:r>
          </w:p>
        </w:tc>
        <w:tc>
          <w:tcPr>
            <w:tcW w:w="1574" w:type="dxa"/>
            <w:tcBorders>
              <w:top w:val="nil"/>
              <w:left w:val="nil"/>
              <w:bottom w:val="nil"/>
              <w:right w:val="nil"/>
            </w:tcBorders>
            <w:shd w:val="clear" w:color="auto" w:fill="auto"/>
            <w:noWrap/>
            <w:vAlign w:val="bottom"/>
          </w:tcPr>
          <w:p w14:paraId="5CAA4A97"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nil"/>
              <w:right w:val="nil"/>
            </w:tcBorders>
            <w:shd w:val="clear" w:color="auto" w:fill="auto"/>
            <w:noWrap/>
            <w:vAlign w:val="bottom"/>
          </w:tcPr>
          <w:p w14:paraId="0BFC7892" w14:textId="77777777" w:rsidR="00DC24AA" w:rsidRPr="00E32E08" w:rsidRDefault="00DC24AA" w:rsidP="00DC35E2">
            <w:pPr>
              <w:pStyle w:val="Tabellentext"/>
              <w:rPr>
                <w:szCs w:val="20"/>
              </w:rPr>
            </w:pPr>
            <w:r w:rsidRPr="00E32E08">
              <w:rPr>
                <w:szCs w:val="20"/>
              </w:rPr>
              <w:t>22.3</w:t>
            </w:r>
          </w:p>
        </w:tc>
        <w:tc>
          <w:tcPr>
            <w:tcW w:w="1134" w:type="dxa"/>
            <w:tcBorders>
              <w:top w:val="nil"/>
              <w:left w:val="nil"/>
              <w:bottom w:val="nil"/>
              <w:right w:val="nil"/>
            </w:tcBorders>
            <w:shd w:val="clear" w:color="auto" w:fill="auto"/>
            <w:noWrap/>
            <w:vAlign w:val="bottom"/>
          </w:tcPr>
          <w:p w14:paraId="6FAA3A39" w14:textId="77777777" w:rsidR="00DC24AA" w:rsidRPr="00E32E08" w:rsidRDefault="00DC24AA" w:rsidP="00DC35E2">
            <w:pPr>
              <w:pStyle w:val="Tabellentext"/>
              <w:rPr>
                <w:szCs w:val="20"/>
              </w:rPr>
            </w:pPr>
            <w:r w:rsidRPr="00E32E08">
              <w:rPr>
                <w:szCs w:val="20"/>
              </w:rPr>
              <w:t>4.32</w:t>
            </w:r>
          </w:p>
        </w:tc>
        <w:tc>
          <w:tcPr>
            <w:tcW w:w="1569" w:type="dxa"/>
            <w:tcBorders>
              <w:top w:val="nil"/>
              <w:left w:val="nil"/>
              <w:bottom w:val="nil"/>
              <w:right w:val="nil"/>
            </w:tcBorders>
            <w:shd w:val="clear" w:color="auto" w:fill="auto"/>
            <w:noWrap/>
            <w:vAlign w:val="bottom"/>
          </w:tcPr>
          <w:p w14:paraId="70889DF5" w14:textId="77777777" w:rsidR="00DC24AA" w:rsidRPr="00E32E08" w:rsidRDefault="00DC24AA" w:rsidP="00DC35E2">
            <w:pPr>
              <w:pStyle w:val="Tabellentext"/>
              <w:rPr>
                <w:szCs w:val="20"/>
              </w:rPr>
            </w:pPr>
            <w:r w:rsidRPr="00E32E08">
              <w:rPr>
                <w:szCs w:val="20"/>
              </w:rPr>
              <w:t>1115</w:t>
            </w:r>
          </w:p>
        </w:tc>
      </w:tr>
      <w:tr w:rsidR="00DC24AA" w:rsidRPr="00E32E08" w14:paraId="57940935" w14:textId="77777777" w:rsidTr="00DC35E2">
        <w:trPr>
          <w:trHeight w:val="288"/>
        </w:trPr>
        <w:tc>
          <w:tcPr>
            <w:tcW w:w="1574" w:type="dxa"/>
            <w:tcBorders>
              <w:top w:val="nil"/>
              <w:left w:val="nil"/>
              <w:bottom w:val="nil"/>
              <w:right w:val="nil"/>
            </w:tcBorders>
            <w:shd w:val="clear" w:color="auto" w:fill="auto"/>
            <w:noWrap/>
            <w:vAlign w:val="bottom"/>
          </w:tcPr>
          <w:p w14:paraId="33A36F3B" w14:textId="77777777" w:rsidR="00DC24AA" w:rsidRPr="00E32E08" w:rsidRDefault="00DC24AA" w:rsidP="00DC35E2">
            <w:pPr>
              <w:pStyle w:val="Tabellentext"/>
              <w:rPr>
                <w:szCs w:val="20"/>
              </w:rPr>
            </w:pPr>
            <w:proofErr w:type="spellStart"/>
            <w:r w:rsidRPr="00E32E08">
              <w:rPr>
                <w:szCs w:val="20"/>
              </w:rPr>
              <w:t>clay</w:t>
            </w:r>
            <w:proofErr w:type="spellEnd"/>
          </w:p>
        </w:tc>
        <w:tc>
          <w:tcPr>
            <w:tcW w:w="1574" w:type="dxa"/>
            <w:tcBorders>
              <w:top w:val="nil"/>
              <w:left w:val="nil"/>
              <w:bottom w:val="nil"/>
              <w:right w:val="nil"/>
            </w:tcBorders>
            <w:vAlign w:val="bottom"/>
          </w:tcPr>
          <w:p w14:paraId="1FEF00C1"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nil"/>
              <w:right w:val="nil"/>
            </w:tcBorders>
            <w:shd w:val="clear" w:color="auto" w:fill="auto"/>
            <w:noWrap/>
            <w:vAlign w:val="bottom"/>
          </w:tcPr>
          <w:p w14:paraId="2EFCA92E"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nil"/>
              <w:left w:val="nil"/>
              <w:bottom w:val="nil"/>
              <w:right w:val="nil"/>
            </w:tcBorders>
            <w:shd w:val="clear" w:color="auto" w:fill="auto"/>
            <w:noWrap/>
            <w:vAlign w:val="bottom"/>
          </w:tcPr>
          <w:p w14:paraId="2DF324FA" w14:textId="77777777" w:rsidR="00DC24AA" w:rsidRPr="00E32E08" w:rsidRDefault="00DC24AA" w:rsidP="00DC35E2">
            <w:pPr>
              <w:pStyle w:val="Tabellentext"/>
              <w:rPr>
                <w:szCs w:val="20"/>
              </w:rPr>
            </w:pPr>
            <w:r w:rsidRPr="00E32E08">
              <w:rPr>
                <w:szCs w:val="20"/>
              </w:rPr>
              <w:t>132.8</w:t>
            </w:r>
          </w:p>
        </w:tc>
        <w:tc>
          <w:tcPr>
            <w:tcW w:w="1134" w:type="dxa"/>
            <w:tcBorders>
              <w:top w:val="nil"/>
              <w:left w:val="nil"/>
              <w:bottom w:val="nil"/>
              <w:right w:val="nil"/>
            </w:tcBorders>
            <w:shd w:val="clear" w:color="auto" w:fill="auto"/>
            <w:noWrap/>
            <w:vAlign w:val="bottom"/>
          </w:tcPr>
          <w:p w14:paraId="63DE476F" w14:textId="77777777" w:rsidR="00DC24AA" w:rsidRPr="00E32E08" w:rsidRDefault="00DC24AA" w:rsidP="00DC35E2">
            <w:pPr>
              <w:pStyle w:val="Tabellentext"/>
              <w:rPr>
                <w:szCs w:val="20"/>
              </w:rPr>
            </w:pPr>
            <w:r w:rsidRPr="00E32E08">
              <w:rPr>
                <w:szCs w:val="20"/>
              </w:rPr>
              <w:t>4.30</w:t>
            </w:r>
          </w:p>
        </w:tc>
        <w:tc>
          <w:tcPr>
            <w:tcW w:w="1569" w:type="dxa"/>
            <w:tcBorders>
              <w:top w:val="nil"/>
              <w:left w:val="nil"/>
              <w:bottom w:val="nil"/>
              <w:right w:val="nil"/>
            </w:tcBorders>
            <w:shd w:val="clear" w:color="auto" w:fill="auto"/>
            <w:noWrap/>
            <w:vAlign w:val="bottom"/>
          </w:tcPr>
          <w:p w14:paraId="61676B80" w14:textId="77777777" w:rsidR="00DC24AA" w:rsidRPr="00E32E08" w:rsidRDefault="00DC24AA" w:rsidP="00DC35E2">
            <w:pPr>
              <w:pStyle w:val="Tabellentext"/>
              <w:rPr>
                <w:szCs w:val="20"/>
              </w:rPr>
            </w:pPr>
            <w:r w:rsidRPr="00E32E08">
              <w:rPr>
                <w:szCs w:val="20"/>
              </w:rPr>
              <w:t>6639</w:t>
            </w:r>
          </w:p>
        </w:tc>
      </w:tr>
      <w:tr w:rsidR="00DC24AA" w:rsidRPr="00E32E08" w14:paraId="4FA351C9" w14:textId="77777777" w:rsidTr="00DC35E2">
        <w:trPr>
          <w:trHeight w:val="288"/>
        </w:trPr>
        <w:tc>
          <w:tcPr>
            <w:tcW w:w="1574" w:type="dxa"/>
            <w:tcBorders>
              <w:top w:val="nil"/>
              <w:left w:val="nil"/>
              <w:bottom w:val="single" w:sz="4" w:space="0" w:color="auto"/>
              <w:right w:val="nil"/>
            </w:tcBorders>
            <w:shd w:val="clear" w:color="auto" w:fill="auto"/>
            <w:noWrap/>
            <w:vAlign w:val="bottom"/>
          </w:tcPr>
          <w:p w14:paraId="65320BD2" w14:textId="77777777" w:rsidR="00DC24AA" w:rsidRPr="00E32E08" w:rsidRDefault="00DC24AA" w:rsidP="00DC35E2">
            <w:pPr>
              <w:pStyle w:val="Tabellentext"/>
              <w:rPr>
                <w:szCs w:val="20"/>
              </w:rPr>
            </w:pPr>
            <w:proofErr w:type="spellStart"/>
            <w:r w:rsidRPr="00E32E08">
              <w:rPr>
                <w:szCs w:val="20"/>
              </w:rPr>
              <w:t>clay</w:t>
            </w:r>
            <w:proofErr w:type="spellEnd"/>
          </w:p>
        </w:tc>
        <w:tc>
          <w:tcPr>
            <w:tcW w:w="1574" w:type="dxa"/>
            <w:tcBorders>
              <w:top w:val="nil"/>
              <w:left w:val="nil"/>
              <w:bottom w:val="single" w:sz="4" w:space="0" w:color="auto"/>
              <w:right w:val="nil"/>
            </w:tcBorders>
            <w:vAlign w:val="bottom"/>
          </w:tcPr>
          <w:p w14:paraId="4BFC61C3"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single" w:sz="4" w:space="0" w:color="auto"/>
              <w:right w:val="nil"/>
            </w:tcBorders>
            <w:shd w:val="clear" w:color="auto" w:fill="auto"/>
            <w:noWrap/>
            <w:vAlign w:val="bottom"/>
          </w:tcPr>
          <w:p w14:paraId="2C3F53F4"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single" w:sz="4" w:space="0" w:color="auto"/>
              <w:right w:val="nil"/>
            </w:tcBorders>
            <w:shd w:val="clear" w:color="auto" w:fill="auto"/>
            <w:noWrap/>
            <w:vAlign w:val="bottom"/>
          </w:tcPr>
          <w:p w14:paraId="14847084" w14:textId="77777777" w:rsidR="00DC24AA" w:rsidRPr="00E32E08" w:rsidRDefault="00DC24AA" w:rsidP="00DC35E2">
            <w:pPr>
              <w:pStyle w:val="Tabellentext"/>
              <w:rPr>
                <w:szCs w:val="20"/>
              </w:rPr>
            </w:pPr>
            <w:r w:rsidRPr="00E32E08">
              <w:rPr>
                <w:szCs w:val="20"/>
              </w:rPr>
              <w:t>47.5</w:t>
            </w:r>
          </w:p>
        </w:tc>
        <w:tc>
          <w:tcPr>
            <w:tcW w:w="1134" w:type="dxa"/>
            <w:tcBorders>
              <w:top w:val="nil"/>
              <w:left w:val="nil"/>
              <w:bottom w:val="single" w:sz="4" w:space="0" w:color="auto"/>
              <w:right w:val="nil"/>
            </w:tcBorders>
            <w:shd w:val="clear" w:color="auto" w:fill="auto"/>
            <w:noWrap/>
            <w:vAlign w:val="bottom"/>
          </w:tcPr>
          <w:p w14:paraId="37DD2642" w14:textId="77777777" w:rsidR="00DC24AA" w:rsidRPr="00E32E08" w:rsidRDefault="00DC24AA" w:rsidP="00DC35E2">
            <w:pPr>
              <w:pStyle w:val="Tabellentext"/>
              <w:rPr>
                <w:szCs w:val="20"/>
              </w:rPr>
            </w:pPr>
            <w:r w:rsidRPr="00E32E08">
              <w:rPr>
                <w:szCs w:val="20"/>
              </w:rPr>
              <w:t>4.55</w:t>
            </w:r>
          </w:p>
        </w:tc>
        <w:tc>
          <w:tcPr>
            <w:tcW w:w="1569" w:type="dxa"/>
            <w:tcBorders>
              <w:top w:val="nil"/>
              <w:left w:val="nil"/>
              <w:bottom w:val="single" w:sz="4" w:space="0" w:color="auto"/>
              <w:right w:val="nil"/>
            </w:tcBorders>
            <w:shd w:val="clear" w:color="auto" w:fill="auto"/>
            <w:noWrap/>
            <w:vAlign w:val="bottom"/>
          </w:tcPr>
          <w:p w14:paraId="3A11958F" w14:textId="77777777" w:rsidR="00DC24AA" w:rsidRPr="00E32E08" w:rsidRDefault="00DC24AA" w:rsidP="00DC35E2">
            <w:pPr>
              <w:pStyle w:val="Tabellentext"/>
              <w:rPr>
                <w:szCs w:val="20"/>
              </w:rPr>
            </w:pPr>
            <w:r w:rsidRPr="00E32E08">
              <w:rPr>
                <w:szCs w:val="20"/>
              </w:rPr>
              <w:t>2376</w:t>
            </w:r>
          </w:p>
        </w:tc>
      </w:tr>
      <w:tr w:rsidR="00DC24AA" w:rsidRPr="00E32E08" w14:paraId="0AE1BC96" w14:textId="77777777" w:rsidTr="00DC35E2">
        <w:trPr>
          <w:trHeight w:val="288"/>
        </w:trPr>
        <w:tc>
          <w:tcPr>
            <w:tcW w:w="1574" w:type="dxa"/>
            <w:tcBorders>
              <w:top w:val="single" w:sz="4" w:space="0" w:color="auto"/>
              <w:left w:val="nil"/>
              <w:bottom w:val="nil"/>
              <w:right w:val="nil"/>
            </w:tcBorders>
            <w:shd w:val="clear" w:color="auto" w:fill="auto"/>
            <w:noWrap/>
            <w:vAlign w:val="bottom"/>
          </w:tcPr>
          <w:p w14:paraId="478566C2" w14:textId="77777777" w:rsidR="00DC24AA" w:rsidRPr="00E32E08" w:rsidRDefault="00DC24AA" w:rsidP="00DC35E2">
            <w:pPr>
              <w:pStyle w:val="Tabellentext"/>
              <w:rPr>
                <w:szCs w:val="20"/>
              </w:rPr>
            </w:pPr>
            <w:proofErr w:type="spellStart"/>
            <w:r w:rsidRPr="00E32E08">
              <w:rPr>
                <w:szCs w:val="20"/>
              </w:rPr>
              <w:t>clay</w:t>
            </w:r>
            <w:proofErr w:type="spellEnd"/>
            <w:r w:rsidRPr="00E32E08">
              <w:rPr>
                <w:szCs w:val="20"/>
              </w:rPr>
              <w:t xml:space="preserve"> </w:t>
            </w:r>
            <w:proofErr w:type="spellStart"/>
            <w:r w:rsidRPr="00E32E08">
              <w:rPr>
                <w:szCs w:val="20"/>
              </w:rPr>
              <w:t>loam</w:t>
            </w:r>
            <w:proofErr w:type="spellEnd"/>
          </w:p>
        </w:tc>
        <w:tc>
          <w:tcPr>
            <w:tcW w:w="1574" w:type="dxa"/>
            <w:tcBorders>
              <w:top w:val="single" w:sz="4" w:space="0" w:color="auto"/>
              <w:left w:val="nil"/>
              <w:bottom w:val="nil"/>
              <w:right w:val="nil"/>
            </w:tcBorders>
            <w:vAlign w:val="bottom"/>
          </w:tcPr>
          <w:p w14:paraId="63C3F90A" w14:textId="77777777" w:rsidR="00DC24AA" w:rsidRPr="00E32E08" w:rsidRDefault="00DC24AA" w:rsidP="00DC35E2">
            <w:pPr>
              <w:pStyle w:val="Tabellentext"/>
              <w:rPr>
                <w:szCs w:val="20"/>
              </w:rPr>
            </w:pPr>
            <w:r w:rsidRPr="00E32E08">
              <w:rPr>
                <w:szCs w:val="20"/>
              </w:rPr>
              <w:t>humid</w:t>
            </w:r>
          </w:p>
        </w:tc>
        <w:tc>
          <w:tcPr>
            <w:tcW w:w="1574" w:type="dxa"/>
            <w:tcBorders>
              <w:top w:val="single" w:sz="4" w:space="0" w:color="auto"/>
              <w:left w:val="nil"/>
              <w:bottom w:val="nil"/>
              <w:right w:val="nil"/>
            </w:tcBorders>
            <w:shd w:val="clear" w:color="auto" w:fill="auto"/>
            <w:noWrap/>
            <w:vAlign w:val="bottom"/>
          </w:tcPr>
          <w:p w14:paraId="7035E94B"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single" w:sz="4" w:space="0" w:color="auto"/>
              <w:left w:val="nil"/>
              <w:bottom w:val="nil"/>
              <w:right w:val="nil"/>
            </w:tcBorders>
            <w:shd w:val="clear" w:color="auto" w:fill="auto"/>
            <w:noWrap/>
            <w:vAlign w:val="bottom"/>
          </w:tcPr>
          <w:p w14:paraId="5F43DB54" w14:textId="77777777" w:rsidR="00DC24AA" w:rsidRPr="00E32E08" w:rsidRDefault="00DC24AA" w:rsidP="00DC35E2">
            <w:pPr>
              <w:pStyle w:val="Tabellentext"/>
              <w:rPr>
                <w:szCs w:val="20"/>
              </w:rPr>
            </w:pPr>
            <w:r w:rsidRPr="00E32E08">
              <w:rPr>
                <w:szCs w:val="20"/>
              </w:rPr>
              <w:t>60.9</w:t>
            </w:r>
          </w:p>
        </w:tc>
        <w:tc>
          <w:tcPr>
            <w:tcW w:w="1134" w:type="dxa"/>
            <w:tcBorders>
              <w:top w:val="single" w:sz="4" w:space="0" w:color="auto"/>
              <w:left w:val="nil"/>
              <w:bottom w:val="nil"/>
              <w:right w:val="nil"/>
            </w:tcBorders>
            <w:shd w:val="clear" w:color="auto" w:fill="auto"/>
            <w:noWrap/>
            <w:vAlign w:val="bottom"/>
          </w:tcPr>
          <w:p w14:paraId="494213BC" w14:textId="77777777" w:rsidR="00DC24AA" w:rsidRPr="00E32E08" w:rsidRDefault="00DC24AA" w:rsidP="00DC35E2">
            <w:pPr>
              <w:pStyle w:val="Tabellentext"/>
              <w:rPr>
                <w:szCs w:val="20"/>
              </w:rPr>
            </w:pPr>
            <w:r w:rsidRPr="00E32E08">
              <w:rPr>
                <w:szCs w:val="20"/>
              </w:rPr>
              <w:t>4.32</w:t>
            </w:r>
          </w:p>
        </w:tc>
        <w:tc>
          <w:tcPr>
            <w:tcW w:w="1569" w:type="dxa"/>
            <w:tcBorders>
              <w:top w:val="single" w:sz="4" w:space="0" w:color="auto"/>
              <w:left w:val="nil"/>
              <w:bottom w:val="nil"/>
              <w:right w:val="nil"/>
            </w:tcBorders>
            <w:shd w:val="clear" w:color="auto" w:fill="auto"/>
            <w:noWrap/>
            <w:vAlign w:val="bottom"/>
          </w:tcPr>
          <w:p w14:paraId="06FBF48F" w14:textId="77777777" w:rsidR="00DC24AA" w:rsidRPr="00E32E08" w:rsidRDefault="00DC24AA" w:rsidP="00DC35E2">
            <w:pPr>
              <w:pStyle w:val="Tabellentext"/>
              <w:rPr>
                <w:szCs w:val="20"/>
              </w:rPr>
            </w:pPr>
            <w:r w:rsidRPr="00E32E08">
              <w:rPr>
                <w:szCs w:val="20"/>
              </w:rPr>
              <w:t>3045</w:t>
            </w:r>
          </w:p>
        </w:tc>
      </w:tr>
      <w:tr w:rsidR="00DC24AA" w:rsidRPr="00E32E08" w14:paraId="7CA84D6B" w14:textId="77777777" w:rsidTr="00DC35E2">
        <w:trPr>
          <w:trHeight w:val="288"/>
        </w:trPr>
        <w:tc>
          <w:tcPr>
            <w:tcW w:w="1574" w:type="dxa"/>
            <w:tcBorders>
              <w:top w:val="nil"/>
              <w:left w:val="nil"/>
              <w:bottom w:val="nil"/>
              <w:right w:val="nil"/>
            </w:tcBorders>
            <w:shd w:val="clear" w:color="auto" w:fill="auto"/>
            <w:noWrap/>
            <w:vAlign w:val="bottom"/>
          </w:tcPr>
          <w:p w14:paraId="110C8788" w14:textId="77777777" w:rsidR="00DC24AA" w:rsidRPr="00E32E08" w:rsidRDefault="00DC24AA" w:rsidP="00DC35E2">
            <w:pPr>
              <w:pStyle w:val="Tabellentext"/>
              <w:rPr>
                <w:szCs w:val="20"/>
              </w:rPr>
            </w:pPr>
            <w:proofErr w:type="spellStart"/>
            <w:r w:rsidRPr="00E32E08">
              <w:rPr>
                <w:szCs w:val="20"/>
              </w:rPr>
              <w:t>clay</w:t>
            </w:r>
            <w:proofErr w:type="spellEnd"/>
            <w:r w:rsidRPr="00E32E08">
              <w:rPr>
                <w:szCs w:val="20"/>
              </w:rPr>
              <w:t xml:space="preserve"> </w:t>
            </w:r>
            <w:proofErr w:type="spellStart"/>
            <w:r w:rsidRPr="00E32E08">
              <w:rPr>
                <w:szCs w:val="20"/>
              </w:rPr>
              <w:t>loam</w:t>
            </w:r>
            <w:proofErr w:type="spellEnd"/>
          </w:p>
        </w:tc>
        <w:tc>
          <w:tcPr>
            <w:tcW w:w="1574" w:type="dxa"/>
            <w:tcBorders>
              <w:top w:val="nil"/>
              <w:left w:val="nil"/>
              <w:bottom w:val="nil"/>
              <w:right w:val="nil"/>
            </w:tcBorders>
            <w:vAlign w:val="bottom"/>
          </w:tcPr>
          <w:p w14:paraId="28B8395C" w14:textId="77777777" w:rsidR="00DC24AA" w:rsidRPr="00E32E08" w:rsidRDefault="00DC24AA" w:rsidP="00DC35E2">
            <w:pPr>
              <w:pStyle w:val="Tabellentext"/>
              <w:rPr>
                <w:szCs w:val="20"/>
              </w:rPr>
            </w:pPr>
            <w:r w:rsidRPr="00E32E08">
              <w:rPr>
                <w:szCs w:val="20"/>
              </w:rPr>
              <w:t>humid</w:t>
            </w:r>
          </w:p>
        </w:tc>
        <w:tc>
          <w:tcPr>
            <w:tcW w:w="1574" w:type="dxa"/>
            <w:tcBorders>
              <w:top w:val="nil"/>
              <w:left w:val="nil"/>
              <w:bottom w:val="nil"/>
              <w:right w:val="nil"/>
            </w:tcBorders>
            <w:shd w:val="clear" w:color="auto" w:fill="auto"/>
            <w:noWrap/>
            <w:vAlign w:val="bottom"/>
          </w:tcPr>
          <w:p w14:paraId="3E7D46CE"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nil"/>
              <w:right w:val="nil"/>
            </w:tcBorders>
            <w:shd w:val="clear" w:color="auto" w:fill="auto"/>
            <w:noWrap/>
            <w:vAlign w:val="bottom"/>
          </w:tcPr>
          <w:p w14:paraId="67121224" w14:textId="77777777" w:rsidR="00DC24AA" w:rsidRPr="00E32E08" w:rsidRDefault="00DC24AA" w:rsidP="00DC35E2">
            <w:pPr>
              <w:pStyle w:val="Tabellentext"/>
              <w:rPr>
                <w:szCs w:val="20"/>
              </w:rPr>
            </w:pPr>
            <w:r w:rsidRPr="00E32E08">
              <w:rPr>
                <w:szCs w:val="20"/>
              </w:rPr>
              <w:t>21.7</w:t>
            </w:r>
          </w:p>
        </w:tc>
        <w:tc>
          <w:tcPr>
            <w:tcW w:w="1134" w:type="dxa"/>
            <w:tcBorders>
              <w:top w:val="nil"/>
              <w:left w:val="nil"/>
              <w:bottom w:val="nil"/>
              <w:right w:val="nil"/>
            </w:tcBorders>
            <w:shd w:val="clear" w:color="auto" w:fill="auto"/>
            <w:noWrap/>
            <w:vAlign w:val="bottom"/>
          </w:tcPr>
          <w:p w14:paraId="3B4EEFF5" w14:textId="77777777" w:rsidR="00DC24AA" w:rsidRPr="00E32E08" w:rsidRDefault="00DC24AA" w:rsidP="00DC35E2">
            <w:pPr>
              <w:pStyle w:val="Tabellentext"/>
              <w:rPr>
                <w:szCs w:val="20"/>
              </w:rPr>
            </w:pPr>
            <w:r w:rsidRPr="00E32E08">
              <w:rPr>
                <w:szCs w:val="20"/>
              </w:rPr>
              <w:t>4.32</w:t>
            </w:r>
          </w:p>
        </w:tc>
        <w:tc>
          <w:tcPr>
            <w:tcW w:w="1569" w:type="dxa"/>
            <w:tcBorders>
              <w:top w:val="nil"/>
              <w:left w:val="nil"/>
              <w:bottom w:val="nil"/>
              <w:right w:val="nil"/>
            </w:tcBorders>
            <w:shd w:val="clear" w:color="auto" w:fill="auto"/>
            <w:noWrap/>
            <w:vAlign w:val="bottom"/>
          </w:tcPr>
          <w:p w14:paraId="5E584DAA" w14:textId="77777777" w:rsidR="00DC24AA" w:rsidRPr="00E32E08" w:rsidRDefault="00DC24AA" w:rsidP="00DC35E2">
            <w:pPr>
              <w:pStyle w:val="Tabellentext"/>
              <w:rPr>
                <w:szCs w:val="20"/>
              </w:rPr>
            </w:pPr>
            <w:r w:rsidRPr="00E32E08">
              <w:rPr>
                <w:szCs w:val="20"/>
              </w:rPr>
              <w:t>1083</w:t>
            </w:r>
          </w:p>
        </w:tc>
      </w:tr>
      <w:tr w:rsidR="00DC24AA" w:rsidRPr="00E32E08" w14:paraId="52F45E04" w14:textId="77777777" w:rsidTr="00DC35E2">
        <w:trPr>
          <w:trHeight w:val="288"/>
        </w:trPr>
        <w:tc>
          <w:tcPr>
            <w:tcW w:w="1574" w:type="dxa"/>
            <w:tcBorders>
              <w:top w:val="nil"/>
              <w:left w:val="nil"/>
              <w:bottom w:val="nil"/>
              <w:right w:val="nil"/>
            </w:tcBorders>
            <w:shd w:val="clear" w:color="auto" w:fill="auto"/>
            <w:noWrap/>
            <w:vAlign w:val="bottom"/>
          </w:tcPr>
          <w:p w14:paraId="5FAEF9D4" w14:textId="77777777" w:rsidR="00DC24AA" w:rsidRPr="00E32E08" w:rsidRDefault="00DC24AA" w:rsidP="00DC35E2">
            <w:pPr>
              <w:pStyle w:val="Tabellentext"/>
              <w:rPr>
                <w:szCs w:val="20"/>
              </w:rPr>
            </w:pPr>
            <w:proofErr w:type="spellStart"/>
            <w:r w:rsidRPr="00E32E08">
              <w:rPr>
                <w:szCs w:val="20"/>
              </w:rPr>
              <w:t>clay</w:t>
            </w:r>
            <w:proofErr w:type="spellEnd"/>
            <w:r w:rsidRPr="00E32E08">
              <w:rPr>
                <w:szCs w:val="20"/>
              </w:rPr>
              <w:t xml:space="preserve"> </w:t>
            </w:r>
            <w:proofErr w:type="spellStart"/>
            <w:r w:rsidRPr="00E32E08">
              <w:rPr>
                <w:szCs w:val="20"/>
              </w:rPr>
              <w:t>loam</w:t>
            </w:r>
            <w:proofErr w:type="spellEnd"/>
          </w:p>
        </w:tc>
        <w:tc>
          <w:tcPr>
            <w:tcW w:w="1574" w:type="dxa"/>
            <w:tcBorders>
              <w:top w:val="nil"/>
              <w:left w:val="nil"/>
              <w:bottom w:val="nil"/>
              <w:right w:val="nil"/>
            </w:tcBorders>
            <w:vAlign w:val="bottom"/>
          </w:tcPr>
          <w:p w14:paraId="56B332E0"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nil"/>
              <w:right w:val="nil"/>
            </w:tcBorders>
            <w:shd w:val="clear" w:color="auto" w:fill="auto"/>
            <w:noWrap/>
            <w:vAlign w:val="bottom"/>
          </w:tcPr>
          <w:p w14:paraId="33B394B1"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nil"/>
              <w:left w:val="nil"/>
              <w:bottom w:val="nil"/>
              <w:right w:val="nil"/>
            </w:tcBorders>
            <w:shd w:val="clear" w:color="auto" w:fill="auto"/>
            <w:noWrap/>
            <w:vAlign w:val="bottom"/>
          </w:tcPr>
          <w:p w14:paraId="0B5C1190" w14:textId="77777777" w:rsidR="00DC24AA" w:rsidRPr="00E32E08" w:rsidRDefault="00DC24AA" w:rsidP="00DC35E2">
            <w:pPr>
              <w:pStyle w:val="Tabellentext"/>
              <w:rPr>
                <w:szCs w:val="20"/>
              </w:rPr>
            </w:pPr>
            <w:r w:rsidRPr="00E32E08">
              <w:rPr>
                <w:szCs w:val="20"/>
              </w:rPr>
              <w:t>130.9</w:t>
            </w:r>
          </w:p>
        </w:tc>
        <w:tc>
          <w:tcPr>
            <w:tcW w:w="1134" w:type="dxa"/>
            <w:tcBorders>
              <w:top w:val="nil"/>
              <w:left w:val="nil"/>
              <w:bottom w:val="nil"/>
              <w:right w:val="nil"/>
            </w:tcBorders>
            <w:shd w:val="clear" w:color="auto" w:fill="auto"/>
            <w:noWrap/>
            <w:vAlign w:val="bottom"/>
          </w:tcPr>
          <w:p w14:paraId="661A6AD2" w14:textId="77777777" w:rsidR="00DC24AA" w:rsidRPr="00E32E08" w:rsidRDefault="00DC24AA" w:rsidP="00DC35E2">
            <w:pPr>
              <w:pStyle w:val="Tabellentext"/>
              <w:rPr>
                <w:szCs w:val="20"/>
              </w:rPr>
            </w:pPr>
            <w:r w:rsidRPr="00E32E08">
              <w:rPr>
                <w:szCs w:val="20"/>
              </w:rPr>
              <w:t>4.30</w:t>
            </w:r>
          </w:p>
        </w:tc>
        <w:tc>
          <w:tcPr>
            <w:tcW w:w="1569" w:type="dxa"/>
            <w:tcBorders>
              <w:top w:val="nil"/>
              <w:left w:val="nil"/>
              <w:bottom w:val="nil"/>
              <w:right w:val="nil"/>
            </w:tcBorders>
            <w:shd w:val="clear" w:color="auto" w:fill="auto"/>
            <w:noWrap/>
            <w:vAlign w:val="bottom"/>
          </w:tcPr>
          <w:p w14:paraId="1E80EC42" w14:textId="77777777" w:rsidR="00DC24AA" w:rsidRPr="00E32E08" w:rsidRDefault="00DC24AA" w:rsidP="00DC35E2">
            <w:pPr>
              <w:pStyle w:val="Tabellentext"/>
              <w:rPr>
                <w:szCs w:val="20"/>
              </w:rPr>
            </w:pPr>
            <w:r w:rsidRPr="00E32E08">
              <w:rPr>
                <w:szCs w:val="20"/>
              </w:rPr>
              <w:t>6543</w:t>
            </w:r>
          </w:p>
        </w:tc>
      </w:tr>
      <w:tr w:rsidR="00DC24AA" w:rsidRPr="00E32E08" w14:paraId="335E1015" w14:textId="77777777" w:rsidTr="00DC35E2">
        <w:trPr>
          <w:trHeight w:val="288"/>
        </w:trPr>
        <w:tc>
          <w:tcPr>
            <w:tcW w:w="1574" w:type="dxa"/>
            <w:tcBorders>
              <w:top w:val="nil"/>
              <w:left w:val="nil"/>
              <w:bottom w:val="single" w:sz="4" w:space="0" w:color="auto"/>
              <w:right w:val="nil"/>
            </w:tcBorders>
            <w:shd w:val="clear" w:color="auto" w:fill="auto"/>
            <w:noWrap/>
            <w:vAlign w:val="bottom"/>
          </w:tcPr>
          <w:p w14:paraId="03C7A895" w14:textId="77777777" w:rsidR="00DC24AA" w:rsidRPr="00E32E08" w:rsidRDefault="00DC24AA" w:rsidP="00DC35E2">
            <w:pPr>
              <w:pStyle w:val="Tabellentext"/>
              <w:rPr>
                <w:szCs w:val="20"/>
              </w:rPr>
            </w:pPr>
            <w:proofErr w:type="spellStart"/>
            <w:r w:rsidRPr="00E32E08">
              <w:rPr>
                <w:szCs w:val="20"/>
              </w:rPr>
              <w:t>clay</w:t>
            </w:r>
            <w:proofErr w:type="spellEnd"/>
            <w:r w:rsidRPr="00E32E08">
              <w:rPr>
                <w:szCs w:val="20"/>
              </w:rPr>
              <w:t xml:space="preserve"> </w:t>
            </w:r>
            <w:proofErr w:type="spellStart"/>
            <w:r w:rsidRPr="00E32E08">
              <w:rPr>
                <w:szCs w:val="20"/>
              </w:rPr>
              <w:t>loam</w:t>
            </w:r>
            <w:proofErr w:type="spellEnd"/>
          </w:p>
        </w:tc>
        <w:tc>
          <w:tcPr>
            <w:tcW w:w="1574" w:type="dxa"/>
            <w:tcBorders>
              <w:top w:val="nil"/>
              <w:left w:val="nil"/>
              <w:bottom w:val="single" w:sz="4" w:space="0" w:color="auto"/>
              <w:right w:val="nil"/>
            </w:tcBorders>
            <w:vAlign w:val="bottom"/>
          </w:tcPr>
          <w:p w14:paraId="1D9B098A"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single" w:sz="4" w:space="0" w:color="auto"/>
              <w:right w:val="nil"/>
            </w:tcBorders>
            <w:shd w:val="clear" w:color="auto" w:fill="auto"/>
            <w:noWrap/>
            <w:vAlign w:val="bottom"/>
          </w:tcPr>
          <w:p w14:paraId="5FC9A974"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single" w:sz="4" w:space="0" w:color="auto"/>
              <w:right w:val="nil"/>
            </w:tcBorders>
            <w:shd w:val="clear" w:color="auto" w:fill="auto"/>
            <w:noWrap/>
            <w:vAlign w:val="bottom"/>
          </w:tcPr>
          <w:p w14:paraId="5676BB6E" w14:textId="77777777" w:rsidR="00DC24AA" w:rsidRPr="00E32E08" w:rsidRDefault="00DC24AA" w:rsidP="00DC35E2">
            <w:pPr>
              <w:pStyle w:val="Tabellentext"/>
              <w:rPr>
                <w:szCs w:val="20"/>
              </w:rPr>
            </w:pPr>
            <w:r w:rsidRPr="00E32E08">
              <w:rPr>
                <w:szCs w:val="20"/>
              </w:rPr>
              <w:t>46.8</w:t>
            </w:r>
          </w:p>
        </w:tc>
        <w:tc>
          <w:tcPr>
            <w:tcW w:w="1134" w:type="dxa"/>
            <w:tcBorders>
              <w:top w:val="nil"/>
              <w:left w:val="nil"/>
              <w:bottom w:val="single" w:sz="4" w:space="0" w:color="auto"/>
              <w:right w:val="nil"/>
            </w:tcBorders>
            <w:shd w:val="clear" w:color="auto" w:fill="auto"/>
            <w:noWrap/>
            <w:vAlign w:val="bottom"/>
          </w:tcPr>
          <w:p w14:paraId="24014135" w14:textId="77777777" w:rsidR="00DC24AA" w:rsidRPr="00E32E08" w:rsidRDefault="00DC24AA" w:rsidP="00DC35E2">
            <w:pPr>
              <w:pStyle w:val="Tabellentext"/>
              <w:rPr>
                <w:szCs w:val="20"/>
              </w:rPr>
            </w:pPr>
            <w:r w:rsidRPr="00E32E08">
              <w:rPr>
                <w:szCs w:val="20"/>
              </w:rPr>
              <w:t>4.48</w:t>
            </w:r>
          </w:p>
        </w:tc>
        <w:tc>
          <w:tcPr>
            <w:tcW w:w="1569" w:type="dxa"/>
            <w:tcBorders>
              <w:top w:val="nil"/>
              <w:left w:val="nil"/>
              <w:bottom w:val="single" w:sz="4" w:space="0" w:color="auto"/>
              <w:right w:val="nil"/>
            </w:tcBorders>
            <w:shd w:val="clear" w:color="auto" w:fill="auto"/>
            <w:noWrap/>
            <w:vAlign w:val="bottom"/>
          </w:tcPr>
          <w:p w14:paraId="5F2F445A" w14:textId="77777777" w:rsidR="00DC24AA" w:rsidRPr="00E32E08" w:rsidRDefault="00DC24AA" w:rsidP="00DC35E2">
            <w:pPr>
              <w:pStyle w:val="Tabellentext"/>
              <w:rPr>
                <w:szCs w:val="20"/>
              </w:rPr>
            </w:pPr>
            <w:r w:rsidRPr="00E32E08">
              <w:rPr>
                <w:szCs w:val="20"/>
              </w:rPr>
              <w:t>2340</w:t>
            </w:r>
          </w:p>
        </w:tc>
      </w:tr>
      <w:tr w:rsidR="00DC24AA" w:rsidRPr="00E32E08" w14:paraId="3C604A63" w14:textId="77777777" w:rsidTr="00DC35E2">
        <w:trPr>
          <w:trHeight w:val="288"/>
        </w:trPr>
        <w:tc>
          <w:tcPr>
            <w:tcW w:w="1574" w:type="dxa"/>
            <w:tcBorders>
              <w:top w:val="single" w:sz="4" w:space="0" w:color="auto"/>
              <w:left w:val="nil"/>
              <w:bottom w:val="nil"/>
              <w:right w:val="nil"/>
            </w:tcBorders>
            <w:shd w:val="clear" w:color="auto" w:fill="auto"/>
            <w:noWrap/>
            <w:vAlign w:val="bottom"/>
          </w:tcPr>
          <w:p w14:paraId="3A9BB1DF" w14:textId="77777777" w:rsidR="00DC24AA" w:rsidRPr="00E32E08" w:rsidRDefault="00DC24AA" w:rsidP="00DC35E2">
            <w:pPr>
              <w:pStyle w:val="Tabellentext"/>
              <w:rPr>
                <w:szCs w:val="20"/>
              </w:rPr>
            </w:pPr>
            <w:proofErr w:type="spellStart"/>
            <w:r w:rsidRPr="00E32E08">
              <w:rPr>
                <w:szCs w:val="20"/>
              </w:rPr>
              <w:t>loam</w:t>
            </w:r>
            <w:proofErr w:type="spellEnd"/>
          </w:p>
        </w:tc>
        <w:tc>
          <w:tcPr>
            <w:tcW w:w="1574" w:type="dxa"/>
            <w:tcBorders>
              <w:top w:val="single" w:sz="4" w:space="0" w:color="auto"/>
              <w:left w:val="nil"/>
              <w:bottom w:val="nil"/>
              <w:right w:val="nil"/>
            </w:tcBorders>
            <w:vAlign w:val="bottom"/>
          </w:tcPr>
          <w:p w14:paraId="0203935A" w14:textId="77777777" w:rsidR="00DC24AA" w:rsidRPr="00E32E08" w:rsidRDefault="00DC24AA" w:rsidP="00DC35E2">
            <w:pPr>
              <w:pStyle w:val="Tabellentext"/>
              <w:rPr>
                <w:szCs w:val="20"/>
              </w:rPr>
            </w:pPr>
            <w:r w:rsidRPr="00E32E08">
              <w:rPr>
                <w:szCs w:val="20"/>
              </w:rPr>
              <w:t>humid</w:t>
            </w:r>
          </w:p>
        </w:tc>
        <w:tc>
          <w:tcPr>
            <w:tcW w:w="1574" w:type="dxa"/>
            <w:tcBorders>
              <w:top w:val="single" w:sz="4" w:space="0" w:color="auto"/>
              <w:left w:val="nil"/>
              <w:bottom w:val="nil"/>
              <w:right w:val="nil"/>
            </w:tcBorders>
            <w:shd w:val="clear" w:color="auto" w:fill="auto"/>
            <w:noWrap/>
            <w:vAlign w:val="bottom"/>
          </w:tcPr>
          <w:p w14:paraId="5E38A747"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single" w:sz="4" w:space="0" w:color="auto"/>
              <w:left w:val="nil"/>
              <w:bottom w:val="nil"/>
              <w:right w:val="nil"/>
            </w:tcBorders>
            <w:shd w:val="clear" w:color="auto" w:fill="auto"/>
            <w:noWrap/>
            <w:vAlign w:val="bottom"/>
          </w:tcPr>
          <w:p w14:paraId="3E7648DB" w14:textId="77777777" w:rsidR="00DC24AA" w:rsidRPr="00E32E08" w:rsidRDefault="00DC24AA" w:rsidP="00DC35E2">
            <w:pPr>
              <w:pStyle w:val="Tabellentext"/>
              <w:rPr>
                <w:szCs w:val="20"/>
              </w:rPr>
            </w:pPr>
            <w:r w:rsidRPr="00E32E08">
              <w:rPr>
                <w:szCs w:val="20"/>
              </w:rPr>
              <w:t>63.7</w:t>
            </w:r>
          </w:p>
        </w:tc>
        <w:tc>
          <w:tcPr>
            <w:tcW w:w="1134" w:type="dxa"/>
            <w:tcBorders>
              <w:top w:val="single" w:sz="4" w:space="0" w:color="auto"/>
              <w:left w:val="nil"/>
              <w:bottom w:val="nil"/>
              <w:right w:val="nil"/>
            </w:tcBorders>
            <w:shd w:val="clear" w:color="auto" w:fill="auto"/>
            <w:noWrap/>
            <w:vAlign w:val="bottom"/>
          </w:tcPr>
          <w:p w14:paraId="5AD5BFEA" w14:textId="77777777" w:rsidR="00DC24AA" w:rsidRPr="00E32E08" w:rsidRDefault="00DC24AA" w:rsidP="00DC35E2">
            <w:pPr>
              <w:pStyle w:val="Tabellentext"/>
              <w:rPr>
                <w:szCs w:val="20"/>
              </w:rPr>
            </w:pPr>
            <w:r w:rsidRPr="00E32E08">
              <w:rPr>
                <w:szCs w:val="20"/>
              </w:rPr>
              <w:t>4.32</w:t>
            </w:r>
          </w:p>
        </w:tc>
        <w:tc>
          <w:tcPr>
            <w:tcW w:w="1569" w:type="dxa"/>
            <w:tcBorders>
              <w:top w:val="single" w:sz="4" w:space="0" w:color="auto"/>
              <w:left w:val="nil"/>
              <w:bottom w:val="nil"/>
              <w:right w:val="nil"/>
            </w:tcBorders>
            <w:shd w:val="clear" w:color="auto" w:fill="auto"/>
            <w:noWrap/>
            <w:vAlign w:val="bottom"/>
          </w:tcPr>
          <w:p w14:paraId="5530635A" w14:textId="77777777" w:rsidR="00DC24AA" w:rsidRPr="00E32E08" w:rsidRDefault="00DC24AA" w:rsidP="00DC35E2">
            <w:pPr>
              <w:pStyle w:val="Tabellentext"/>
              <w:rPr>
                <w:szCs w:val="20"/>
              </w:rPr>
            </w:pPr>
            <w:r w:rsidRPr="00E32E08">
              <w:rPr>
                <w:szCs w:val="20"/>
              </w:rPr>
              <w:t>3186</w:t>
            </w:r>
          </w:p>
        </w:tc>
      </w:tr>
      <w:tr w:rsidR="00DC24AA" w:rsidRPr="00E32E08" w14:paraId="6AB171DF" w14:textId="77777777" w:rsidTr="00DC35E2">
        <w:trPr>
          <w:trHeight w:val="288"/>
        </w:trPr>
        <w:tc>
          <w:tcPr>
            <w:tcW w:w="1574" w:type="dxa"/>
            <w:tcBorders>
              <w:top w:val="nil"/>
              <w:left w:val="nil"/>
              <w:bottom w:val="nil"/>
              <w:right w:val="nil"/>
            </w:tcBorders>
            <w:shd w:val="clear" w:color="auto" w:fill="auto"/>
            <w:noWrap/>
            <w:vAlign w:val="bottom"/>
          </w:tcPr>
          <w:p w14:paraId="551297DF" w14:textId="77777777" w:rsidR="00DC24AA" w:rsidRPr="00E32E08" w:rsidRDefault="00DC24AA" w:rsidP="00DC35E2">
            <w:pPr>
              <w:pStyle w:val="Tabellentext"/>
              <w:rPr>
                <w:szCs w:val="20"/>
              </w:rPr>
            </w:pPr>
            <w:proofErr w:type="spellStart"/>
            <w:r w:rsidRPr="00E32E08">
              <w:rPr>
                <w:szCs w:val="20"/>
              </w:rPr>
              <w:t>loam</w:t>
            </w:r>
            <w:proofErr w:type="spellEnd"/>
          </w:p>
        </w:tc>
        <w:tc>
          <w:tcPr>
            <w:tcW w:w="1574" w:type="dxa"/>
            <w:tcBorders>
              <w:top w:val="nil"/>
              <w:left w:val="nil"/>
              <w:bottom w:val="nil"/>
              <w:right w:val="nil"/>
            </w:tcBorders>
            <w:vAlign w:val="bottom"/>
          </w:tcPr>
          <w:p w14:paraId="45593308" w14:textId="77777777" w:rsidR="00DC24AA" w:rsidRPr="00E32E08" w:rsidRDefault="00DC24AA" w:rsidP="00DC35E2">
            <w:pPr>
              <w:pStyle w:val="Tabellentext"/>
              <w:rPr>
                <w:szCs w:val="20"/>
              </w:rPr>
            </w:pPr>
            <w:r w:rsidRPr="00E32E08">
              <w:rPr>
                <w:szCs w:val="20"/>
              </w:rPr>
              <w:t>humid</w:t>
            </w:r>
          </w:p>
        </w:tc>
        <w:tc>
          <w:tcPr>
            <w:tcW w:w="1574" w:type="dxa"/>
            <w:tcBorders>
              <w:top w:val="nil"/>
              <w:left w:val="nil"/>
              <w:bottom w:val="nil"/>
              <w:right w:val="nil"/>
            </w:tcBorders>
            <w:shd w:val="clear" w:color="auto" w:fill="auto"/>
            <w:noWrap/>
            <w:vAlign w:val="bottom"/>
          </w:tcPr>
          <w:p w14:paraId="0A079EC3"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nil"/>
              <w:right w:val="nil"/>
            </w:tcBorders>
            <w:shd w:val="clear" w:color="auto" w:fill="auto"/>
            <w:noWrap/>
            <w:vAlign w:val="bottom"/>
          </w:tcPr>
          <w:p w14:paraId="6162650C" w14:textId="77777777" w:rsidR="00DC24AA" w:rsidRPr="00E32E08" w:rsidRDefault="00DC24AA" w:rsidP="00DC35E2">
            <w:pPr>
              <w:pStyle w:val="Tabellentext"/>
              <w:rPr>
                <w:szCs w:val="20"/>
              </w:rPr>
            </w:pPr>
            <w:r w:rsidRPr="00E32E08">
              <w:rPr>
                <w:szCs w:val="20"/>
              </w:rPr>
              <w:t>22.7</w:t>
            </w:r>
          </w:p>
        </w:tc>
        <w:tc>
          <w:tcPr>
            <w:tcW w:w="1134" w:type="dxa"/>
            <w:tcBorders>
              <w:top w:val="nil"/>
              <w:left w:val="nil"/>
              <w:bottom w:val="nil"/>
              <w:right w:val="nil"/>
            </w:tcBorders>
            <w:shd w:val="clear" w:color="auto" w:fill="auto"/>
            <w:noWrap/>
            <w:vAlign w:val="bottom"/>
          </w:tcPr>
          <w:p w14:paraId="16CB5EC5" w14:textId="77777777" w:rsidR="00DC24AA" w:rsidRPr="00E32E08" w:rsidRDefault="00DC24AA" w:rsidP="00DC35E2">
            <w:pPr>
              <w:pStyle w:val="Tabellentext"/>
              <w:rPr>
                <w:szCs w:val="20"/>
              </w:rPr>
            </w:pPr>
            <w:r w:rsidRPr="00E32E08">
              <w:rPr>
                <w:szCs w:val="20"/>
              </w:rPr>
              <w:t>4.32</w:t>
            </w:r>
          </w:p>
        </w:tc>
        <w:tc>
          <w:tcPr>
            <w:tcW w:w="1569" w:type="dxa"/>
            <w:tcBorders>
              <w:top w:val="nil"/>
              <w:left w:val="nil"/>
              <w:bottom w:val="nil"/>
              <w:right w:val="nil"/>
            </w:tcBorders>
            <w:shd w:val="clear" w:color="auto" w:fill="auto"/>
            <w:noWrap/>
            <w:vAlign w:val="bottom"/>
          </w:tcPr>
          <w:p w14:paraId="12FF6424" w14:textId="77777777" w:rsidR="00DC24AA" w:rsidRPr="00E32E08" w:rsidRDefault="00DC24AA" w:rsidP="00DC35E2">
            <w:pPr>
              <w:pStyle w:val="Tabellentext"/>
              <w:rPr>
                <w:szCs w:val="20"/>
              </w:rPr>
            </w:pPr>
            <w:r w:rsidRPr="00E32E08">
              <w:rPr>
                <w:szCs w:val="20"/>
              </w:rPr>
              <w:t>1133</w:t>
            </w:r>
          </w:p>
        </w:tc>
      </w:tr>
      <w:tr w:rsidR="00DC24AA" w:rsidRPr="00E32E08" w14:paraId="34A32CCC" w14:textId="77777777" w:rsidTr="00DC35E2">
        <w:trPr>
          <w:trHeight w:val="288"/>
        </w:trPr>
        <w:tc>
          <w:tcPr>
            <w:tcW w:w="1574" w:type="dxa"/>
            <w:tcBorders>
              <w:top w:val="nil"/>
              <w:left w:val="nil"/>
              <w:bottom w:val="nil"/>
              <w:right w:val="nil"/>
            </w:tcBorders>
            <w:shd w:val="clear" w:color="auto" w:fill="auto"/>
            <w:noWrap/>
            <w:vAlign w:val="bottom"/>
          </w:tcPr>
          <w:p w14:paraId="346A6C14" w14:textId="77777777" w:rsidR="00DC24AA" w:rsidRPr="00E32E08" w:rsidRDefault="00DC24AA" w:rsidP="00DC35E2">
            <w:pPr>
              <w:pStyle w:val="Tabellentext"/>
              <w:rPr>
                <w:szCs w:val="20"/>
              </w:rPr>
            </w:pPr>
            <w:proofErr w:type="spellStart"/>
            <w:r w:rsidRPr="00E32E08">
              <w:rPr>
                <w:szCs w:val="20"/>
              </w:rPr>
              <w:t>loam</w:t>
            </w:r>
            <w:proofErr w:type="spellEnd"/>
          </w:p>
        </w:tc>
        <w:tc>
          <w:tcPr>
            <w:tcW w:w="1574" w:type="dxa"/>
            <w:tcBorders>
              <w:top w:val="nil"/>
              <w:left w:val="nil"/>
              <w:bottom w:val="nil"/>
              <w:right w:val="nil"/>
            </w:tcBorders>
            <w:vAlign w:val="bottom"/>
          </w:tcPr>
          <w:p w14:paraId="71C0FC9A"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nil"/>
              <w:right w:val="nil"/>
            </w:tcBorders>
            <w:shd w:val="clear" w:color="auto" w:fill="auto"/>
            <w:noWrap/>
            <w:vAlign w:val="bottom"/>
          </w:tcPr>
          <w:p w14:paraId="13A788C6"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nil"/>
              <w:left w:val="nil"/>
              <w:bottom w:val="nil"/>
              <w:right w:val="nil"/>
            </w:tcBorders>
            <w:shd w:val="clear" w:color="auto" w:fill="auto"/>
            <w:noWrap/>
            <w:vAlign w:val="bottom"/>
          </w:tcPr>
          <w:p w14:paraId="1D36CBE7" w14:textId="77777777" w:rsidR="00DC24AA" w:rsidRPr="00E32E08" w:rsidRDefault="00DC24AA" w:rsidP="00DC35E2">
            <w:pPr>
              <w:pStyle w:val="Tabellentext"/>
              <w:rPr>
                <w:szCs w:val="20"/>
              </w:rPr>
            </w:pPr>
            <w:r w:rsidRPr="00E32E08">
              <w:rPr>
                <w:szCs w:val="20"/>
              </w:rPr>
              <w:t>133.8</w:t>
            </w:r>
          </w:p>
        </w:tc>
        <w:tc>
          <w:tcPr>
            <w:tcW w:w="1134" w:type="dxa"/>
            <w:tcBorders>
              <w:top w:val="nil"/>
              <w:left w:val="nil"/>
              <w:bottom w:val="nil"/>
              <w:right w:val="nil"/>
            </w:tcBorders>
            <w:shd w:val="clear" w:color="auto" w:fill="auto"/>
            <w:noWrap/>
            <w:vAlign w:val="bottom"/>
          </w:tcPr>
          <w:p w14:paraId="5A392AB1" w14:textId="77777777" w:rsidR="00DC24AA" w:rsidRPr="00E32E08" w:rsidRDefault="00DC24AA" w:rsidP="00DC35E2">
            <w:pPr>
              <w:pStyle w:val="Tabellentext"/>
              <w:rPr>
                <w:szCs w:val="20"/>
              </w:rPr>
            </w:pPr>
            <w:r w:rsidRPr="00E32E08">
              <w:rPr>
                <w:szCs w:val="20"/>
              </w:rPr>
              <w:t>4.30</w:t>
            </w:r>
          </w:p>
        </w:tc>
        <w:tc>
          <w:tcPr>
            <w:tcW w:w="1569" w:type="dxa"/>
            <w:tcBorders>
              <w:top w:val="nil"/>
              <w:left w:val="nil"/>
              <w:bottom w:val="nil"/>
              <w:right w:val="nil"/>
            </w:tcBorders>
            <w:shd w:val="clear" w:color="auto" w:fill="auto"/>
            <w:noWrap/>
            <w:vAlign w:val="bottom"/>
          </w:tcPr>
          <w:p w14:paraId="5E27B6F8" w14:textId="77777777" w:rsidR="00DC24AA" w:rsidRPr="00E32E08" w:rsidRDefault="00DC24AA" w:rsidP="00DC35E2">
            <w:pPr>
              <w:pStyle w:val="Tabellentext"/>
              <w:rPr>
                <w:szCs w:val="20"/>
              </w:rPr>
            </w:pPr>
            <w:r w:rsidRPr="00E32E08">
              <w:rPr>
                <w:szCs w:val="20"/>
              </w:rPr>
              <w:t>6692</w:t>
            </w:r>
          </w:p>
        </w:tc>
      </w:tr>
      <w:tr w:rsidR="00DC24AA" w:rsidRPr="00E32E08" w14:paraId="526D579A" w14:textId="77777777" w:rsidTr="00DC35E2">
        <w:trPr>
          <w:trHeight w:val="288"/>
        </w:trPr>
        <w:tc>
          <w:tcPr>
            <w:tcW w:w="1574" w:type="dxa"/>
            <w:tcBorders>
              <w:top w:val="nil"/>
              <w:left w:val="nil"/>
              <w:bottom w:val="single" w:sz="4" w:space="0" w:color="auto"/>
              <w:right w:val="nil"/>
            </w:tcBorders>
            <w:shd w:val="clear" w:color="auto" w:fill="auto"/>
            <w:noWrap/>
            <w:vAlign w:val="bottom"/>
          </w:tcPr>
          <w:p w14:paraId="72FA6CBE" w14:textId="77777777" w:rsidR="00DC24AA" w:rsidRPr="00E32E08" w:rsidRDefault="00DC24AA" w:rsidP="00DC35E2">
            <w:pPr>
              <w:pStyle w:val="Tabellentext"/>
              <w:rPr>
                <w:szCs w:val="20"/>
              </w:rPr>
            </w:pPr>
            <w:proofErr w:type="spellStart"/>
            <w:r w:rsidRPr="00E32E08">
              <w:rPr>
                <w:szCs w:val="20"/>
              </w:rPr>
              <w:t>loam</w:t>
            </w:r>
            <w:proofErr w:type="spellEnd"/>
          </w:p>
        </w:tc>
        <w:tc>
          <w:tcPr>
            <w:tcW w:w="1574" w:type="dxa"/>
            <w:tcBorders>
              <w:top w:val="nil"/>
              <w:left w:val="nil"/>
              <w:bottom w:val="single" w:sz="4" w:space="0" w:color="auto"/>
              <w:right w:val="nil"/>
            </w:tcBorders>
            <w:vAlign w:val="bottom"/>
          </w:tcPr>
          <w:p w14:paraId="0C2A9EAD"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single" w:sz="4" w:space="0" w:color="auto"/>
              <w:right w:val="nil"/>
            </w:tcBorders>
            <w:shd w:val="clear" w:color="auto" w:fill="auto"/>
            <w:noWrap/>
            <w:vAlign w:val="bottom"/>
          </w:tcPr>
          <w:p w14:paraId="5A160AD1"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single" w:sz="4" w:space="0" w:color="auto"/>
              <w:right w:val="nil"/>
            </w:tcBorders>
            <w:shd w:val="clear" w:color="auto" w:fill="auto"/>
            <w:noWrap/>
            <w:vAlign w:val="bottom"/>
          </w:tcPr>
          <w:p w14:paraId="1AA9E811" w14:textId="77777777" w:rsidR="00DC24AA" w:rsidRPr="00E32E08" w:rsidRDefault="00DC24AA" w:rsidP="00DC35E2">
            <w:pPr>
              <w:pStyle w:val="Tabellentext"/>
              <w:rPr>
                <w:szCs w:val="20"/>
              </w:rPr>
            </w:pPr>
            <w:r w:rsidRPr="00E32E08">
              <w:rPr>
                <w:szCs w:val="20"/>
              </w:rPr>
              <w:t>47.9</w:t>
            </w:r>
          </w:p>
        </w:tc>
        <w:tc>
          <w:tcPr>
            <w:tcW w:w="1134" w:type="dxa"/>
            <w:tcBorders>
              <w:top w:val="nil"/>
              <w:left w:val="nil"/>
              <w:bottom w:val="single" w:sz="4" w:space="0" w:color="auto"/>
              <w:right w:val="nil"/>
            </w:tcBorders>
            <w:shd w:val="clear" w:color="auto" w:fill="auto"/>
            <w:noWrap/>
            <w:vAlign w:val="bottom"/>
          </w:tcPr>
          <w:p w14:paraId="03389C7C" w14:textId="77777777" w:rsidR="00DC24AA" w:rsidRPr="00E32E08" w:rsidRDefault="00DC24AA" w:rsidP="00DC35E2">
            <w:pPr>
              <w:pStyle w:val="Tabellentext"/>
              <w:rPr>
                <w:szCs w:val="20"/>
              </w:rPr>
            </w:pPr>
            <w:r w:rsidRPr="00E32E08">
              <w:rPr>
                <w:szCs w:val="20"/>
              </w:rPr>
              <w:t>4.58</w:t>
            </w:r>
          </w:p>
        </w:tc>
        <w:tc>
          <w:tcPr>
            <w:tcW w:w="1569" w:type="dxa"/>
            <w:tcBorders>
              <w:top w:val="nil"/>
              <w:left w:val="nil"/>
              <w:bottom w:val="single" w:sz="4" w:space="0" w:color="auto"/>
              <w:right w:val="nil"/>
            </w:tcBorders>
            <w:shd w:val="clear" w:color="auto" w:fill="auto"/>
            <w:noWrap/>
            <w:vAlign w:val="bottom"/>
          </w:tcPr>
          <w:p w14:paraId="2DD7FF63" w14:textId="77777777" w:rsidR="00DC24AA" w:rsidRPr="00E32E08" w:rsidRDefault="00DC24AA" w:rsidP="00DC35E2">
            <w:pPr>
              <w:pStyle w:val="Tabellentext"/>
              <w:rPr>
                <w:szCs w:val="20"/>
              </w:rPr>
            </w:pPr>
            <w:r w:rsidRPr="00E32E08">
              <w:rPr>
                <w:szCs w:val="20"/>
              </w:rPr>
              <w:t>2395</w:t>
            </w:r>
          </w:p>
        </w:tc>
      </w:tr>
      <w:tr w:rsidR="00DC24AA" w:rsidRPr="00E32E08" w14:paraId="1C4334CE" w14:textId="77777777" w:rsidTr="00DC35E2">
        <w:trPr>
          <w:trHeight w:val="288"/>
        </w:trPr>
        <w:tc>
          <w:tcPr>
            <w:tcW w:w="1574" w:type="dxa"/>
            <w:tcBorders>
              <w:top w:val="single" w:sz="4" w:space="0" w:color="auto"/>
              <w:left w:val="nil"/>
              <w:bottom w:val="nil"/>
              <w:right w:val="nil"/>
            </w:tcBorders>
            <w:shd w:val="clear" w:color="auto" w:fill="auto"/>
            <w:noWrap/>
            <w:vAlign w:val="bottom"/>
          </w:tcPr>
          <w:p w14:paraId="47C6893C" w14:textId="77777777" w:rsidR="00DC24AA" w:rsidRPr="00E32E08" w:rsidRDefault="00DC24AA" w:rsidP="00DC35E2">
            <w:pPr>
              <w:pStyle w:val="Tabellentext"/>
              <w:rPr>
                <w:szCs w:val="20"/>
              </w:rPr>
            </w:pPr>
            <w:proofErr w:type="spellStart"/>
            <w:r w:rsidRPr="00E32E08">
              <w:rPr>
                <w:szCs w:val="20"/>
              </w:rPr>
              <w:t>loamy</w:t>
            </w:r>
            <w:proofErr w:type="spellEnd"/>
            <w:r w:rsidRPr="00E32E08">
              <w:rPr>
                <w:szCs w:val="20"/>
              </w:rPr>
              <w:t xml:space="preserve"> </w:t>
            </w:r>
            <w:proofErr w:type="spellStart"/>
            <w:r w:rsidRPr="00E32E08">
              <w:rPr>
                <w:szCs w:val="20"/>
              </w:rPr>
              <w:t>sand</w:t>
            </w:r>
            <w:proofErr w:type="spellEnd"/>
          </w:p>
        </w:tc>
        <w:tc>
          <w:tcPr>
            <w:tcW w:w="1574" w:type="dxa"/>
            <w:tcBorders>
              <w:top w:val="single" w:sz="4" w:space="0" w:color="auto"/>
              <w:left w:val="nil"/>
              <w:bottom w:val="nil"/>
              <w:right w:val="nil"/>
            </w:tcBorders>
            <w:vAlign w:val="bottom"/>
          </w:tcPr>
          <w:p w14:paraId="268B97EB" w14:textId="77777777" w:rsidR="00DC24AA" w:rsidRPr="00E32E08" w:rsidRDefault="00DC24AA" w:rsidP="00DC35E2">
            <w:pPr>
              <w:pStyle w:val="Tabellentext"/>
              <w:rPr>
                <w:szCs w:val="20"/>
              </w:rPr>
            </w:pPr>
            <w:r w:rsidRPr="00E32E08">
              <w:rPr>
                <w:szCs w:val="20"/>
              </w:rPr>
              <w:t>humid</w:t>
            </w:r>
          </w:p>
        </w:tc>
        <w:tc>
          <w:tcPr>
            <w:tcW w:w="1574" w:type="dxa"/>
            <w:tcBorders>
              <w:top w:val="single" w:sz="4" w:space="0" w:color="auto"/>
              <w:left w:val="nil"/>
              <w:bottom w:val="nil"/>
              <w:right w:val="nil"/>
            </w:tcBorders>
            <w:shd w:val="clear" w:color="auto" w:fill="auto"/>
            <w:noWrap/>
            <w:vAlign w:val="bottom"/>
          </w:tcPr>
          <w:p w14:paraId="544FD309"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single" w:sz="4" w:space="0" w:color="auto"/>
              <w:left w:val="nil"/>
              <w:bottom w:val="nil"/>
              <w:right w:val="nil"/>
            </w:tcBorders>
            <w:shd w:val="clear" w:color="auto" w:fill="auto"/>
            <w:noWrap/>
            <w:vAlign w:val="bottom"/>
          </w:tcPr>
          <w:p w14:paraId="155FD0BF" w14:textId="77777777" w:rsidR="00DC24AA" w:rsidRPr="00E32E08" w:rsidRDefault="00DC24AA" w:rsidP="00DC35E2">
            <w:pPr>
              <w:pStyle w:val="Tabellentext"/>
              <w:rPr>
                <w:szCs w:val="20"/>
              </w:rPr>
            </w:pPr>
            <w:r w:rsidRPr="00E32E08">
              <w:rPr>
                <w:szCs w:val="20"/>
              </w:rPr>
              <w:t>53.8</w:t>
            </w:r>
          </w:p>
        </w:tc>
        <w:tc>
          <w:tcPr>
            <w:tcW w:w="1134" w:type="dxa"/>
            <w:tcBorders>
              <w:top w:val="single" w:sz="4" w:space="0" w:color="auto"/>
              <w:left w:val="nil"/>
              <w:bottom w:val="nil"/>
              <w:right w:val="nil"/>
            </w:tcBorders>
            <w:shd w:val="clear" w:color="auto" w:fill="auto"/>
            <w:noWrap/>
            <w:vAlign w:val="bottom"/>
          </w:tcPr>
          <w:p w14:paraId="17D7E603" w14:textId="77777777" w:rsidR="00DC24AA" w:rsidRPr="00E32E08" w:rsidRDefault="00DC24AA" w:rsidP="00DC35E2">
            <w:pPr>
              <w:pStyle w:val="Tabellentext"/>
              <w:rPr>
                <w:szCs w:val="20"/>
              </w:rPr>
            </w:pPr>
            <w:r w:rsidRPr="00E32E08">
              <w:rPr>
                <w:szCs w:val="20"/>
              </w:rPr>
              <w:t>4.34</w:t>
            </w:r>
          </w:p>
        </w:tc>
        <w:tc>
          <w:tcPr>
            <w:tcW w:w="1569" w:type="dxa"/>
            <w:tcBorders>
              <w:top w:val="single" w:sz="4" w:space="0" w:color="auto"/>
              <w:left w:val="nil"/>
              <w:bottom w:val="nil"/>
              <w:right w:val="nil"/>
            </w:tcBorders>
            <w:shd w:val="clear" w:color="auto" w:fill="auto"/>
            <w:noWrap/>
            <w:vAlign w:val="bottom"/>
          </w:tcPr>
          <w:p w14:paraId="509FC486" w14:textId="77777777" w:rsidR="00DC24AA" w:rsidRPr="00E32E08" w:rsidRDefault="00DC24AA" w:rsidP="00DC35E2">
            <w:pPr>
              <w:pStyle w:val="Tabellentext"/>
              <w:rPr>
                <w:szCs w:val="20"/>
              </w:rPr>
            </w:pPr>
            <w:r w:rsidRPr="00E32E08">
              <w:rPr>
                <w:szCs w:val="20"/>
              </w:rPr>
              <w:t>2690</w:t>
            </w:r>
          </w:p>
        </w:tc>
      </w:tr>
      <w:tr w:rsidR="00DC24AA" w:rsidRPr="00E32E08" w14:paraId="7D89DE8D" w14:textId="77777777" w:rsidTr="00DC35E2">
        <w:trPr>
          <w:trHeight w:val="288"/>
        </w:trPr>
        <w:tc>
          <w:tcPr>
            <w:tcW w:w="1574" w:type="dxa"/>
            <w:tcBorders>
              <w:top w:val="nil"/>
              <w:left w:val="nil"/>
              <w:bottom w:val="nil"/>
              <w:right w:val="nil"/>
            </w:tcBorders>
            <w:shd w:val="clear" w:color="auto" w:fill="auto"/>
            <w:noWrap/>
            <w:vAlign w:val="bottom"/>
          </w:tcPr>
          <w:p w14:paraId="594D7A6E" w14:textId="77777777" w:rsidR="00DC24AA" w:rsidRPr="00E32E08" w:rsidRDefault="00DC24AA" w:rsidP="00DC35E2">
            <w:pPr>
              <w:pStyle w:val="Tabellentext"/>
              <w:rPr>
                <w:szCs w:val="20"/>
              </w:rPr>
            </w:pPr>
            <w:proofErr w:type="spellStart"/>
            <w:r w:rsidRPr="00E32E08">
              <w:rPr>
                <w:szCs w:val="20"/>
              </w:rPr>
              <w:t>loamy</w:t>
            </w:r>
            <w:proofErr w:type="spellEnd"/>
            <w:r w:rsidRPr="00E32E08">
              <w:rPr>
                <w:szCs w:val="20"/>
              </w:rPr>
              <w:t xml:space="preserve"> </w:t>
            </w:r>
            <w:proofErr w:type="spellStart"/>
            <w:r w:rsidRPr="00E32E08">
              <w:rPr>
                <w:szCs w:val="20"/>
              </w:rPr>
              <w:t>sand</w:t>
            </w:r>
            <w:proofErr w:type="spellEnd"/>
          </w:p>
        </w:tc>
        <w:tc>
          <w:tcPr>
            <w:tcW w:w="1574" w:type="dxa"/>
            <w:tcBorders>
              <w:top w:val="nil"/>
              <w:left w:val="nil"/>
              <w:bottom w:val="nil"/>
              <w:right w:val="nil"/>
            </w:tcBorders>
            <w:vAlign w:val="bottom"/>
          </w:tcPr>
          <w:p w14:paraId="0C5EC5A0" w14:textId="77777777" w:rsidR="00DC24AA" w:rsidRPr="00E32E08" w:rsidRDefault="00DC24AA" w:rsidP="00DC35E2">
            <w:pPr>
              <w:pStyle w:val="Tabellentext"/>
              <w:rPr>
                <w:szCs w:val="20"/>
              </w:rPr>
            </w:pPr>
            <w:r w:rsidRPr="00E32E08">
              <w:rPr>
                <w:szCs w:val="20"/>
              </w:rPr>
              <w:t>humid</w:t>
            </w:r>
          </w:p>
        </w:tc>
        <w:tc>
          <w:tcPr>
            <w:tcW w:w="1574" w:type="dxa"/>
            <w:tcBorders>
              <w:top w:val="nil"/>
              <w:left w:val="nil"/>
              <w:bottom w:val="nil"/>
              <w:right w:val="nil"/>
            </w:tcBorders>
            <w:shd w:val="clear" w:color="auto" w:fill="auto"/>
            <w:noWrap/>
            <w:vAlign w:val="bottom"/>
          </w:tcPr>
          <w:p w14:paraId="2AD041AD"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nil"/>
              <w:right w:val="nil"/>
            </w:tcBorders>
            <w:shd w:val="clear" w:color="auto" w:fill="auto"/>
            <w:noWrap/>
            <w:vAlign w:val="bottom"/>
          </w:tcPr>
          <w:p w14:paraId="12744651" w14:textId="77777777" w:rsidR="00DC24AA" w:rsidRPr="00E32E08" w:rsidRDefault="00DC24AA" w:rsidP="00DC35E2">
            <w:pPr>
              <w:pStyle w:val="Tabellentext"/>
              <w:rPr>
                <w:szCs w:val="20"/>
              </w:rPr>
            </w:pPr>
            <w:r w:rsidRPr="00E32E08">
              <w:rPr>
                <w:szCs w:val="20"/>
              </w:rPr>
              <w:t>19.1</w:t>
            </w:r>
          </w:p>
        </w:tc>
        <w:tc>
          <w:tcPr>
            <w:tcW w:w="1134" w:type="dxa"/>
            <w:tcBorders>
              <w:top w:val="nil"/>
              <w:left w:val="nil"/>
              <w:bottom w:val="nil"/>
              <w:right w:val="nil"/>
            </w:tcBorders>
            <w:shd w:val="clear" w:color="auto" w:fill="auto"/>
            <w:noWrap/>
            <w:vAlign w:val="bottom"/>
          </w:tcPr>
          <w:p w14:paraId="11BA5B4F" w14:textId="77777777" w:rsidR="00DC24AA" w:rsidRPr="00E32E08" w:rsidRDefault="00DC24AA" w:rsidP="00DC35E2">
            <w:pPr>
              <w:pStyle w:val="Tabellentext"/>
              <w:rPr>
                <w:szCs w:val="20"/>
              </w:rPr>
            </w:pPr>
            <w:r w:rsidRPr="00E32E08">
              <w:rPr>
                <w:szCs w:val="20"/>
              </w:rPr>
              <w:t>4.34</w:t>
            </w:r>
          </w:p>
        </w:tc>
        <w:tc>
          <w:tcPr>
            <w:tcW w:w="1569" w:type="dxa"/>
            <w:tcBorders>
              <w:top w:val="nil"/>
              <w:left w:val="nil"/>
              <w:bottom w:val="nil"/>
              <w:right w:val="nil"/>
            </w:tcBorders>
            <w:shd w:val="clear" w:color="auto" w:fill="auto"/>
            <w:noWrap/>
            <w:vAlign w:val="bottom"/>
          </w:tcPr>
          <w:p w14:paraId="354D9CEC" w14:textId="77777777" w:rsidR="00DC24AA" w:rsidRPr="00E32E08" w:rsidRDefault="00DC24AA" w:rsidP="00DC35E2">
            <w:pPr>
              <w:pStyle w:val="Tabellentext"/>
              <w:rPr>
                <w:szCs w:val="20"/>
              </w:rPr>
            </w:pPr>
            <w:r w:rsidRPr="00E32E08">
              <w:rPr>
                <w:szCs w:val="20"/>
              </w:rPr>
              <w:t>956</w:t>
            </w:r>
          </w:p>
        </w:tc>
      </w:tr>
      <w:tr w:rsidR="00DC24AA" w:rsidRPr="00E32E08" w14:paraId="4A7D44CE" w14:textId="77777777" w:rsidTr="00DC35E2">
        <w:trPr>
          <w:trHeight w:val="288"/>
        </w:trPr>
        <w:tc>
          <w:tcPr>
            <w:tcW w:w="1574" w:type="dxa"/>
            <w:tcBorders>
              <w:top w:val="nil"/>
              <w:left w:val="nil"/>
              <w:bottom w:val="nil"/>
              <w:right w:val="nil"/>
            </w:tcBorders>
            <w:shd w:val="clear" w:color="auto" w:fill="auto"/>
            <w:noWrap/>
            <w:vAlign w:val="bottom"/>
          </w:tcPr>
          <w:p w14:paraId="2D2BB8BE" w14:textId="77777777" w:rsidR="00DC24AA" w:rsidRPr="00E32E08" w:rsidRDefault="00DC24AA" w:rsidP="00DC35E2">
            <w:pPr>
              <w:pStyle w:val="Tabellentext"/>
              <w:rPr>
                <w:szCs w:val="20"/>
              </w:rPr>
            </w:pPr>
            <w:proofErr w:type="spellStart"/>
            <w:r w:rsidRPr="00E32E08">
              <w:rPr>
                <w:szCs w:val="20"/>
              </w:rPr>
              <w:t>loamy</w:t>
            </w:r>
            <w:proofErr w:type="spellEnd"/>
            <w:r w:rsidRPr="00E32E08">
              <w:rPr>
                <w:szCs w:val="20"/>
              </w:rPr>
              <w:t xml:space="preserve"> </w:t>
            </w:r>
            <w:proofErr w:type="spellStart"/>
            <w:r w:rsidRPr="00E32E08">
              <w:rPr>
                <w:szCs w:val="20"/>
              </w:rPr>
              <w:t>sand</w:t>
            </w:r>
            <w:proofErr w:type="spellEnd"/>
          </w:p>
        </w:tc>
        <w:tc>
          <w:tcPr>
            <w:tcW w:w="1574" w:type="dxa"/>
            <w:tcBorders>
              <w:top w:val="nil"/>
              <w:left w:val="nil"/>
              <w:bottom w:val="nil"/>
              <w:right w:val="nil"/>
            </w:tcBorders>
            <w:vAlign w:val="bottom"/>
          </w:tcPr>
          <w:p w14:paraId="015B0BB2"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nil"/>
              <w:right w:val="nil"/>
            </w:tcBorders>
            <w:shd w:val="clear" w:color="auto" w:fill="auto"/>
            <w:noWrap/>
            <w:vAlign w:val="bottom"/>
          </w:tcPr>
          <w:p w14:paraId="1CDC67C2"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nil"/>
              <w:left w:val="nil"/>
              <w:bottom w:val="nil"/>
              <w:right w:val="nil"/>
            </w:tcBorders>
            <w:shd w:val="clear" w:color="auto" w:fill="auto"/>
            <w:noWrap/>
            <w:vAlign w:val="bottom"/>
          </w:tcPr>
          <w:p w14:paraId="4E854AE1" w14:textId="77777777" w:rsidR="00DC24AA" w:rsidRPr="00E32E08" w:rsidRDefault="00DC24AA" w:rsidP="00DC35E2">
            <w:pPr>
              <w:pStyle w:val="Tabellentext"/>
              <w:rPr>
                <w:szCs w:val="20"/>
              </w:rPr>
            </w:pPr>
            <w:r w:rsidRPr="00E32E08">
              <w:rPr>
                <w:szCs w:val="20"/>
              </w:rPr>
              <w:t>122.3</w:t>
            </w:r>
          </w:p>
        </w:tc>
        <w:tc>
          <w:tcPr>
            <w:tcW w:w="1134" w:type="dxa"/>
            <w:tcBorders>
              <w:top w:val="nil"/>
              <w:left w:val="nil"/>
              <w:bottom w:val="nil"/>
              <w:right w:val="nil"/>
            </w:tcBorders>
            <w:shd w:val="clear" w:color="auto" w:fill="auto"/>
            <w:noWrap/>
            <w:vAlign w:val="bottom"/>
          </w:tcPr>
          <w:p w14:paraId="6A967111" w14:textId="77777777" w:rsidR="00DC24AA" w:rsidRPr="00E32E08" w:rsidRDefault="00DC24AA" w:rsidP="00DC35E2">
            <w:pPr>
              <w:pStyle w:val="Tabellentext"/>
              <w:rPr>
                <w:szCs w:val="20"/>
              </w:rPr>
            </w:pPr>
            <w:r w:rsidRPr="00E32E08">
              <w:rPr>
                <w:szCs w:val="20"/>
              </w:rPr>
              <w:t>4.25</w:t>
            </w:r>
          </w:p>
        </w:tc>
        <w:tc>
          <w:tcPr>
            <w:tcW w:w="1569" w:type="dxa"/>
            <w:tcBorders>
              <w:top w:val="nil"/>
              <w:left w:val="nil"/>
              <w:bottom w:val="nil"/>
              <w:right w:val="nil"/>
            </w:tcBorders>
            <w:shd w:val="clear" w:color="auto" w:fill="auto"/>
            <w:noWrap/>
            <w:vAlign w:val="bottom"/>
          </w:tcPr>
          <w:p w14:paraId="287C7ABC" w14:textId="77777777" w:rsidR="00DC24AA" w:rsidRPr="00E32E08" w:rsidRDefault="00DC24AA" w:rsidP="00DC35E2">
            <w:pPr>
              <w:pStyle w:val="Tabellentext"/>
              <w:rPr>
                <w:szCs w:val="20"/>
              </w:rPr>
            </w:pPr>
            <w:r w:rsidRPr="00E32E08">
              <w:rPr>
                <w:szCs w:val="20"/>
              </w:rPr>
              <w:t>6114</w:t>
            </w:r>
          </w:p>
        </w:tc>
      </w:tr>
      <w:tr w:rsidR="00DC24AA" w:rsidRPr="00E32E08" w14:paraId="2B1EEF1E" w14:textId="77777777" w:rsidTr="00DC35E2">
        <w:trPr>
          <w:trHeight w:val="288"/>
        </w:trPr>
        <w:tc>
          <w:tcPr>
            <w:tcW w:w="1574" w:type="dxa"/>
            <w:tcBorders>
              <w:top w:val="nil"/>
              <w:left w:val="nil"/>
              <w:bottom w:val="single" w:sz="4" w:space="0" w:color="auto"/>
              <w:right w:val="nil"/>
            </w:tcBorders>
            <w:shd w:val="clear" w:color="auto" w:fill="auto"/>
            <w:noWrap/>
            <w:vAlign w:val="bottom"/>
          </w:tcPr>
          <w:p w14:paraId="42C569C1" w14:textId="77777777" w:rsidR="00DC24AA" w:rsidRPr="00E32E08" w:rsidRDefault="00DC24AA" w:rsidP="00DC35E2">
            <w:pPr>
              <w:pStyle w:val="Tabellentext"/>
              <w:rPr>
                <w:szCs w:val="20"/>
              </w:rPr>
            </w:pPr>
            <w:proofErr w:type="spellStart"/>
            <w:r w:rsidRPr="00E32E08">
              <w:rPr>
                <w:szCs w:val="20"/>
              </w:rPr>
              <w:t>loamy</w:t>
            </w:r>
            <w:proofErr w:type="spellEnd"/>
            <w:r w:rsidRPr="00E32E08">
              <w:rPr>
                <w:szCs w:val="20"/>
              </w:rPr>
              <w:t xml:space="preserve"> </w:t>
            </w:r>
            <w:proofErr w:type="spellStart"/>
            <w:r w:rsidRPr="00E32E08">
              <w:rPr>
                <w:szCs w:val="20"/>
              </w:rPr>
              <w:t>sand</w:t>
            </w:r>
            <w:proofErr w:type="spellEnd"/>
          </w:p>
        </w:tc>
        <w:tc>
          <w:tcPr>
            <w:tcW w:w="1574" w:type="dxa"/>
            <w:tcBorders>
              <w:top w:val="nil"/>
              <w:left w:val="nil"/>
              <w:bottom w:val="single" w:sz="4" w:space="0" w:color="auto"/>
              <w:right w:val="nil"/>
            </w:tcBorders>
            <w:vAlign w:val="bottom"/>
          </w:tcPr>
          <w:p w14:paraId="2A76DF91"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single" w:sz="4" w:space="0" w:color="auto"/>
              <w:right w:val="nil"/>
            </w:tcBorders>
            <w:shd w:val="clear" w:color="auto" w:fill="auto"/>
            <w:noWrap/>
            <w:vAlign w:val="bottom"/>
          </w:tcPr>
          <w:p w14:paraId="2D6B77F9"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single" w:sz="4" w:space="0" w:color="auto"/>
              <w:right w:val="nil"/>
            </w:tcBorders>
            <w:shd w:val="clear" w:color="auto" w:fill="auto"/>
            <w:noWrap/>
            <w:vAlign w:val="bottom"/>
          </w:tcPr>
          <w:p w14:paraId="0EE64B13" w14:textId="77777777" w:rsidR="00DC24AA" w:rsidRPr="00E32E08" w:rsidRDefault="00DC24AA" w:rsidP="00DC35E2">
            <w:pPr>
              <w:pStyle w:val="Tabellentext"/>
              <w:rPr>
                <w:szCs w:val="20"/>
              </w:rPr>
            </w:pPr>
            <w:r w:rsidRPr="00E32E08">
              <w:rPr>
                <w:szCs w:val="20"/>
              </w:rPr>
              <w:t>43.5</w:t>
            </w:r>
          </w:p>
        </w:tc>
        <w:tc>
          <w:tcPr>
            <w:tcW w:w="1134" w:type="dxa"/>
            <w:tcBorders>
              <w:top w:val="nil"/>
              <w:left w:val="nil"/>
              <w:bottom w:val="single" w:sz="4" w:space="0" w:color="auto"/>
              <w:right w:val="nil"/>
            </w:tcBorders>
            <w:shd w:val="clear" w:color="auto" w:fill="auto"/>
            <w:noWrap/>
            <w:vAlign w:val="bottom"/>
          </w:tcPr>
          <w:p w14:paraId="33DAD38C" w14:textId="77777777" w:rsidR="00DC24AA" w:rsidRPr="00E32E08" w:rsidRDefault="00DC24AA" w:rsidP="00DC35E2">
            <w:pPr>
              <w:pStyle w:val="Tabellentext"/>
              <w:rPr>
                <w:szCs w:val="20"/>
              </w:rPr>
            </w:pPr>
            <w:r w:rsidRPr="00E32E08">
              <w:rPr>
                <w:szCs w:val="20"/>
              </w:rPr>
              <w:t>4.25</w:t>
            </w:r>
          </w:p>
        </w:tc>
        <w:tc>
          <w:tcPr>
            <w:tcW w:w="1569" w:type="dxa"/>
            <w:tcBorders>
              <w:top w:val="nil"/>
              <w:left w:val="nil"/>
              <w:bottom w:val="single" w:sz="4" w:space="0" w:color="auto"/>
              <w:right w:val="nil"/>
            </w:tcBorders>
            <w:shd w:val="clear" w:color="auto" w:fill="auto"/>
            <w:noWrap/>
            <w:vAlign w:val="bottom"/>
          </w:tcPr>
          <w:p w14:paraId="6CF26BD0" w14:textId="77777777" w:rsidR="00DC24AA" w:rsidRPr="00E32E08" w:rsidRDefault="00DC24AA" w:rsidP="00DC35E2">
            <w:pPr>
              <w:pStyle w:val="Tabellentext"/>
              <w:rPr>
                <w:szCs w:val="20"/>
              </w:rPr>
            </w:pPr>
            <w:r w:rsidRPr="00E32E08">
              <w:rPr>
                <w:szCs w:val="20"/>
              </w:rPr>
              <w:t>2177</w:t>
            </w:r>
          </w:p>
        </w:tc>
      </w:tr>
      <w:tr w:rsidR="00DC24AA" w:rsidRPr="00E32E08" w14:paraId="025FCB2C" w14:textId="77777777" w:rsidTr="00DC35E2">
        <w:trPr>
          <w:trHeight w:val="288"/>
        </w:trPr>
        <w:tc>
          <w:tcPr>
            <w:tcW w:w="1574" w:type="dxa"/>
            <w:tcBorders>
              <w:top w:val="single" w:sz="4" w:space="0" w:color="auto"/>
              <w:left w:val="nil"/>
              <w:bottom w:val="nil"/>
              <w:right w:val="nil"/>
            </w:tcBorders>
            <w:shd w:val="clear" w:color="auto" w:fill="auto"/>
            <w:noWrap/>
            <w:vAlign w:val="bottom"/>
          </w:tcPr>
          <w:p w14:paraId="5CC822BF" w14:textId="77777777" w:rsidR="00DC24AA" w:rsidRPr="00E32E08" w:rsidRDefault="00DC24AA" w:rsidP="00DC35E2">
            <w:pPr>
              <w:pStyle w:val="Tabellentext"/>
              <w:rPr>
                <w:szCs w:val="20"/>
              </w:rPr>
            </w:pPr>
            <w:proofErr w:type="spellStart"/>
            <w:r w:rsidRPr="00E32E08">
              <w:rPr>
                <w:szCs w:val="20"/>
              </w:rPr>
              <w:t>sandy</w:t>
            </w:r>
            <w:proofErr w:type="spellEnd"/>
            <w:r w:rsidRPr="00E32E08">
              <w:rPr>
                <w:szCs w:val="20"/>
              </w:rPr>
              <w:t xml:space="preserve"> </w:t>
            </w:r>
            <w:proofErr w:type="spellStart"/>
            <w:r w:rsidRPr="00E32E08">
              <w:rPr>
                <w:szCs w:val="20"/>
              </w:rPr>
              <w:t>loam</w:t>
            </w:r>
            <w:proofErr w:type="spellEnd"/>
          </w:p>
        </w:tc>
        <w:tc>
          <w:tcPr>
            <w:tcW w:w="1574" w:type="dxa"/>
            <w:tcBorders>
              <w:top w:val="single" w:sz="4" w:space="0" w:color="auto"/>
              <w:left w:val="nil"/>
              <w:bottom w:val="nil"/>
              <w:right w:val="nil"/>
            </w:tcBorders>
            <w:vAlign w:val="bottom"/>
          </w:tcPr>
          <w:p w14:paraId="04E9D2DB" w14:textId="77777777" w:rsidR="00DC24AA" w:rsidRPr="00E32E08" w:rsidRDefault="00DC24AA" w:rsidP="00DC35E2">
            <w:pPr>
              <w:pStyle w:val="Tabellentext"/>
              <w:rPr>
                <w:szCs w:val="20"/>
              </w:rPr>
            </w:pPr>
            <w:r w:rsidRPr="00E32E08">
              <w:rPr>
                <w:szCs w:val="20"/>
              </w:rPr>
              <w:t>humid</w:t>
            </w:r>
          </w:p>
        </w:tc>
        <w:tc>
          <w:tcPr>
            <w:tcW w:w="1574" w:type="dxa"/>
            <w:tcBorders>
              <w:top w:val="single" w:sz="4" w:space="0" w:color="auto"/>
              <w:left w:val="nil"/>
              <w:bottom w:val="nil"/>
              <w:right w:val="nil"/>
            </w:tcBorders>
            <w:shd w:val="clear" w:color="auto" w:fill="auto"/>
            <w:noWrap/>
            <w:vAlign w:val="bottom"/>
          </w:tcPr>
          <w:p w14:paraId="194ACA64"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single" w:sz="4" w:space="0" w:color="auto"/>
              <w:left w:val="nil"/>
              <w:bottom w:val="nil"/>
              <w:right w:val="nil"/>
            </w:tcBorders>
            <w:shd w:val="clear" w:color="auto" w:fill="auto"/>
            <w:noWrap/>
            <w:vAlign w:val="bottom"/>
          </w:tcPr>
          <w:p w14:paraId="654325F5" w14:textId="77777777" w:rsidR="00DC24AA" w:rsidRPr="00E32E08" w:rsidRDefault="00DC24AA" w:rsidP="00DC35E2">
            <w:pPr>
              <w:pStyle w:val="Tabellentext"/>
              <w:rPr>
                <w:szCs w:val="20"/>
              </w:rPr>
            </w:pPr>
            <w:r w:rsidRPr="00E32E08">
              <w:rPr>
                <w:szCs w:val="20"/>
              </w:rPr>
              <w:t>60.1</w:t>
            </w:r>
          </w:p>
        </w:tc>
        <w:tc>
          <w:tcPr>
            <w:tcW w:w="1134" w:type="dxa"/>
            <w:tcBorders>
              <w:top w:val="single" w:sz="4" w:space="0" w:color="auto"/>
              <w:left w:val="nil"/>
              <w:bottom w:val="nil"/>
              <w:right w:val="nil"/>
            </w:tcBorders>
            <w:shd w:val="clear" w:color="auto" w:fill="auto"/>
            <w:noWrap/>
            <w:vAlign w:val="bottom"/>
          </w:tcPr>
          <w:p w14:paraId="5C141AB8" w14:textId="77777777" w:rsidR="00DC24AA" w:rsidRPr="00E32E08" w:rsidRDefault="00DC24AA" w:rsidP="00DC35E2">
            <w:pPr>
              <w:pStyle w:val="Tabellentext"/>
              <w:rPr>
                <w:szCs w:val="20"/>
              </w:rPr>
            </w:pPr>
            <w:r w:rsidRPr="00E32E08">
              <w:rPr>
                <w:szCs w:val="20"/>
              </w:rPr>
              <w:t>4.32</w:t>
            </w:r>
          </w:p>
        </w:tc>
        <w:tc>
          <w:tcPr>
            <w:tcW w:w="1569" w:type="dxa"/>
            <w:tcBorders>
              <w:top w:val="single" w:sz="4" w:space="0" w:color="auto"/>
              <w:left w:val="nil"/>
              <w:bottom w:val="nil"/>
              <w:right w:val="nil"/>
            </w:tcBorders>
            <w:shd w:val="clear" w:color="auto" w:fill="auto"/>
            <w:noWrap/>
            <w:vAlign w:val="bottom"/>
          </w:tcPr>
          <w:p w14:paraId="0A51E235" w14:textId="77777777" w:rsidR="00DC24AA" w:rsidRPr="00E32E08" w:rsidRDefault="00DC24AA" w:rsidP="00DC35E2">
            <w:pPr>
              <w:pStyle w:val="Tabellentext"/>
              <w:rPr>
                <w:szCs w:val="20"/>
              </w:rPr>
            </w:pPr>
            <w:r w:rsidRPr="00E32E08">
              <w:rPr>
                <w:szCs w:val="20"/>
              </w:rPr>
              <w:t>3007</w:t>
            </w:r>
          </w:p>
        </w:tc>
      </w:tr>
      <w:tr w:rsidR="00DC24AA" w:rsidRPr="00E32E08" w14:paraId="0732EF44" w14:textId="77777777" w:rsidTr="00DC35E2">
        <w:trPr>
          <w:trHeight w:val="288"/>
        </w:trPr>
        <w:tc>
          <w:tcPr>
            <w:tcW w:w="1574" w:type="dxa"/>
            <w:tcBorders>
              <w:top w:val="nil"/>
              <w:left w:val="nil"/>
              <w:bottom w:val="nil"/>
              <w:right w:val="nil"/>
            </w:tcBorders>
            <w:shd w:val="clear" w:color="auto" w:fill="auto"/>
            <w:noWrap/>
            <w:vAlign w:val="bottom"/>
          </w:tcPr>
          <w:p w14:paraId="30020823" w14:textId="77777777" w:rsidR="00DC24AA" w:rsidRPr="00E32E08" w:rsidRDefault="00DC24AA" w:rsidP="00DC35E2">
            <w:pPr>
              <w:pStyle w:val="Tabellentext"/>
              <w:rPr>
                <w:szCs w:val="20"/>
              </w:rPr>
            </w:pPr>
            <w:proofErr w:type="spellStart"/>
            <w:r w:rsidRPr="00E32E08">
              <w:rPr>
                <w:szCs w:val="20"/>
              </w:rPr>
              <w:t>sandy</w:t>
            </w:r>
            <w:proofErr w:type="spellEnd"/>
            <w:r w:rsidRPr="00E32E08">
              <w:rPr>
                <w:szCs w:val="20"/>
              </w:rPr>
              <w:t xml:space="preserve"> </w:t>
            </w:r>
            <w:proofErr w:type="spellStart"/>
            <w:r w:rsidRPr="00E32E08">
              <w:rPr>
                <w:szCs w:val="20"/>
              </w:rPr>
              <w:t>loam</w:t>
            </w:r>
            <w:proofErr w:type="spellEnd"/>
          </w:p>
        </w:tc>
        <w:tc>
          <w:tcPr>
            <w:tcW w:w="1574" w:type="dxa"/>
            <w:tcBorders>
              <w:top w:val="nil"/>
              <w:left w:val="nil"/>
              <w:bottom w:val="nil"/>
              <w:right w:val="nil"/>
            </w:tcBorders>
            <w:vAlign w:val="bottom"/>
          </w:tcPr>
          <w:p w14:paraId="58FF068D" w14:textId="77777777" w:rsidR="00DC24AA" w:rsidRPr="00E32E08" w:rsidRDefault="00DC24AA" w:rsidP="00DC35E2">
            <w:pPr>
              <w:pStyle w:val="Tabellentext"/>
              <w:rPr>
                <w:szCs w:val="20"/>
              </w:rPr>
            </w:pPr>
            <w:r w:rsidRPr="00E32E08">
              <w:rPr>
                <w:szCs w:val="20"/>
              </w:rPr>
              <w:t>humid</w:t>
            </w:r>
          </w:p>
        </w:tc>
        <w:tc>
          <w:tcPr>
            <w:tcW w:w="1574" w:type="dxa"/>
            <w:tcBorders>
              <w:top w:val="nil"/>
              <w:left w:val="nil"/>
              <w:bottom w:val="nil"/>
              <w:right w:val="nil"/>
            </w:tcBorders>
            <w:shd w:val="clear" w:color="auto" w:fill="auto"/>
            <w:noWrap/>
            <w:vAlign w:val="bottom"/>
          </w:tcPr>
          <w:p w14:paraId="4AAB25EA"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nil"/>
              <w:right w:val="nil"/>
            </w:tcBorders>
            <w:shd w:val="clear" w:color="auto" w:fill="auto"/>
            <w:noWrap/>
            <w:vAlign w:val="bottom"/>
          </w:tcPr>
          <w:p w14:paraId="22DA61EB" w14:textId="77777777" w:rsidR="00DC24AA" w:rsidRPr="00E32E08" w:rsidRDefault="00DC24AA" w:rsidP="00DC35E2">
            <w:pPr>
              <w:pStyle w:val="Tabellentext"/>
              <w:rPr>
                <w:szCs w:val="20"/>
              </w:rPr>
            </w:pPr>
            <w:r w:rsidRPr="00E32E08">
              <w:rPr>
                <w:szCs w:val="20"/>
              </w:rPr>
              <w:t>21.4</w:t>
            </w:r>
          </w:p>
        </w:tc>
        <w:tc>
          <w:tcPr>
            <w:tcW w:w="1134" w:type="dxa"/>
            <w:tcBorders>
              <w:top w:val="nil"/>
              <w:left w:val="nil"/>
              <w:bottom w:val="nil"/>
              <w:right w:val="nil"/>
            </w:tcBorders>
            <w:shd w:val="clear" w:color="auto" w:fill="auto"/>
            <w:noWrap/>
            <w:vAlign w:val="bottom"/>
          </w:tcPr>
          <w:p w14:paraId="2EEB3B08" w14:textId="77777777" w:rsidR="00DC24AA" w:rsidRPr="00E32E08" w:rsidRDefault="00DC24AA" w:rsidP="00DC35E2">
            <w:pPr>
              <w:pStyle w:val="Tabellentext"/>
              <w:rPr>
                <w:szCs w:val="20"/>
              </w:rPr>
            </w:pPr>
            <w:r w:rsidRPr="00E32E08">
              <w:rPr>
                <w:szCs w:val="20"/>
              </w:rPr>
              <w:t>4.32</w:t>
            </w:r>
          </w:p>
        </w:tc>
        <w:tc>
          <w:tcPr>
            <w:tcW w:w="1569" w:type="dxa"/>
            <w:tcBorders>
              <w:top w:val="nil"/>
              <w:left w:val="nil"/>
              <w:bottom w:val="nil"/>
              <w:right w:val="nil"/>
            </w:tcBorders>
            <w:shd w:val="clear" w:color="auto" w:fill="auto"/>
            <w:noWrap/>
            <w:vAlign w:val="bottom"/>
          </w:tcPr>
          <w:p w14:paraId="11446066" w14:textId="77777777" w:rsidR="00DC24AA" w:rsidRPr="00E32E08" w:rsidRDefault="00DC24AA" w:rsidP="00DC35E2">
            <w:pPr>
              <w:pStyle w:val="Tabellentext"/>
              <w:rPr>
                <w:szCs w:val="20"/>
              </w:rPr>
            </w:pPr>
            <w:r w:rsidRPr="00E32E08">
              <w:rPr>
                <w:szCs w:val="20"/>
              </w:rPr>
              <w:t>1069</w:t>
            </w:r>
          </w:p>
        </w:tc>
      </w:tr>
      <w:tr w:rsidR="00DC24AA" w:rsidRPr="00E32E08" w14:paraId="0311BBC0" w14:textId="77777777" w:rsidTr="00DC35E2">
        <w:trPr>
          <w:trHeight w:val="288"/>
        </w:trPr>
        <w:tc>
          <w:tcPr>
            <w:tcW w:w="1574" w:type="dxa"/>
            <w:tcBorders>
              <w:top w:val="nil"/>
              <w:left w:val="nil"/>
              <w:bottom w:val="nil"/>
              <w:right w:val="nil"/>
            </w:tcBorders>
            <w:shd w:val="clear" w:color="auto" w:fill="auto"/>
            <w:noWrap/>
            <w:vAlign w:val="bottom"/>
          </w:tcPr>
          <w:p w14:paraId="4811BEBF" w14:textId="77777777" w:rsidR="00DC24AA" w:rsidRPr="00E32E08" w:rsidRDefault="00DC24AA" w:rsidP="00DC35E2">
            <w:pPr>
              <w:pStyle w:val="Tabellentext"/>
              <w:rPr>
                <w:szCs w:val="20"/>
              </w:rPr>
            </w:pPr>
            <w:proofErr w:type="spellStart"/>
            <w:r w:rsidRPr="00E32E08">
              <w:rPr>
                <w:szCs w:val="20"/>
              </w:rPr>
              <w:t>sandy</w:t>
            </w:r>
            <w:proofErr w:type="spellEnd"/>
            <w:r w:rsidRPr="00E32E08">
              <w:rPr>
                <w:szCs w:val="20"/>
              </w:rPr>
              <w:t xml:space="preserve"> </w:t>
            </w:r>
            <w:proofErr w:type="spellStart"/>
            <w:r w:rsidRPr="00E32E08">
              <w:rPr>
                <w:szCs w:val="20"/>
              </w:rPr>
              <w:t>loam</w:t>
            </w:r>
            <w:proofErr w:type="spellEnd"/>
          </w:p>
        </w:tc>
        <w:tc>
          <w:tcPr>
            <w:tcW w:w="1574" w:type="dxa"/>
            <w:tcBorders>
              <w:top w:val="nil"/>
              <w:left w:val="nil"/>
              <w:bottom w:val="nil"/>
              <w:right w:val="nil"/>
            </w:tcBorders>
            <w:vAlign w:val="bottom"/>
          </w:tcPr>
          <w:p w14:paraId="6BCF8452"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nil"/>
              <w:right w:val="nil"/>
            </w:tcBorders>
            <w:shd w:val="clear" w:color="auto" w:fill="auto"/>
            <w:noWrap/>
            <w:vAlign w:val="bottom"/>
          </w:tcPr>
          <w:p w14:paraId="13141CF3" w14:textId="77777777" w:rsidR="00DC24AA" w:rsidRPr="00E32E08" w:rsidRDefault="00DC24AA" w:rsidP="00DC35E2">
            <w:pPr>
              <w:pStyle w:val="Tabellentext"/>
              <w:rPr>
                <w:szCs w:val="20"/>
              </w:rPr>
            </w:pPr>
            <w:r w:rsidRPr="00E32E08">
              <w:rPr>
                <w:szCs w:val="20"/>
              </w:rPr>
              <w:t>all-</w:t>
            </w:r>
            <w:proofErr w:type="spellStart"/>
            <w:r w:rsidRPr="00E32E08">
              <w:rPr>
                <w:szCs w:val="20"/>
              </w:rPr>
              <w:t>season</w:t>
            </w:r>
            <w:proofErr w:type="spellEnd"/>
          </w:p>
        </w:tc>
        <w:tc>
          <w:tcPr>
            <w:tcW w:w="1369" w:type="dxa"/>
            <w:tcBorders>
              <w:top w:val="nil"/>
              <w:left w:val="nil"/>
              <w:bottom w:val="nil"/>
              <w:right w:val="nil"/>
            </w:tcBorders>
            <w:shd w:val="clear" w:color="auto" w:fill="auto"/>
            <w:noWrap/>
            <w:vAlign w:val="bottom"/>
          </w:tcPr>
          <w:p w14:paraId="05A76422" w14:textId="77777777" w:rsidR="00DC24AA" w:rsidRPr="00E32E08" w:rsidRDefault="00DC24AA" w:rsidP="00DC35E2">
            <w:pPr>
              <w:pStyle w:val="Tabellentext"/>
              <w:rPr>
                <w:szCs w:val="20"/>
              </w:rPr>
            </w:pPr>
            <w:r w:rsidRPr="00E32E08">
              <w:rPr>
                <w:szCs w:val="20"/>
              </w:rPr>
              <w:t>130.1</w:t>
            </w:r>
          </w:p>
        </w:tc>
        <w:tc>
          <w:tcPr>
            <w:tcW w:w="1134" w:type="dxa"/>
            <w:tcBorders>
              <w:top w:val="nil"/>
              <w:left w:val="nil"/>
              <w:bottom w:val="nil"/>
              <w:right w:val="nil"/>
            </w:tcBorders>
            <w:shd w:val="clear" w:color="auto" w:fill="auto"/>
            <w:noWrap/>
            <w:vAlign w:val="bottom"/>
          </w:tcPr>
          <w:p w14:paraId="01B91544" w14:textId="77777777" w:rsidR="00DC24AA" w:rsidRPr="00E32E08" w:rsidRDefault="00DC24AA" w:rsidP="00DC35E2">
            <w:pPr>
              <w:pStyle w:val="Tabellentext"/>
              <w:rPr>
                <w:szCs w:val="20"/>
              </w:rPr>
            </w:pPr>
            <w:r w:rsidRPr="00E32E08">
              <w:rPr>
                <w:szCs w:val="20"/>
              </w:rPr>
              <w:t>4.31</w:t>
            </w:r>
          </w:p>
        </w:tc>
        <w:tc>
          <w:tcPr>
            <w:tcW w:w="1569" w:type="dxa"/>
            <w:tcBorders>
              <w:top w:val="nil"/>
              <w:left w:val="nil"/>
              <w:bottom w:val="nil"/>
              <w:right w:val="nil"/>
            </w:tcBorders>
            <w:shd w:val="clear" w:color="auto" w:fill="auto"/>
            <w:noWrap/>
            <w:vAlign w:val="bottom"/>
          </w:tcPr>
          <w:p w14:paraId="34718BEC" w14:textId="77777777" w:rsidR="00DC24AA" w:rsidRPr="00E32E08" w:rsidRDefault="00DC24AA" w:rsidP="00DC35E2">
            <w:pPr>
              <w:pStyle w:val="Tabellentext"/>
              <w:rPr>
                <w:szCs w:val="20"/>
              </w:rPr>
            </w:pPr>
            <w:r w:rsidRPr="00E32E08">
              <w:rPr>
                <w:szCs w:val="20"/>
              </w:rPr>
              <w:t>6504</w:t>
            </w:r>
          </w:p>
        </w:tc>
      </w:tr>
      <w:tr w:rsidR="00DC24AA" w:rsidRPr="00E32E08" w14:paraId="2E39D5DC" w14:textId="77777777" w:rsidTr="00DC35E2">
        <w:trPr>
          <w:trHeight w:val="288"/>
        </w:trPr>
        <w:tc>
          <w:tcPr>
            <w:tcW w:w="1574" w:type="dxa"/>
            <w:tcBorders>
              <w:top w:val="nil"/>
              <w:left w:val="nil"/>
              <w:bottom w:val="single" w:sz="4" w:space="0" w:color="auto"/>
              <w:right w:val="nil"/>
            </w:tcBorders>
            <w:shd w:val="clear" w:color="auto" w:fill="auto"/>
            <w:noWrap/>
            <w:vAlign w:val="bottom"/>
          </w:tcPr>
          <w:p w14:paraId="5A5C6527" w14:textId="77777777" w:rsidR="00DC24AA" w:rsidRPr="00E32E08" w:rsidRDefault="00DC24AA" w:rsidP="00DC35E2">
            <w:pPr>
              <w:pStyle w:val="Tabellentext"/>
              <w:rPr>
                <w:szCs w:val="20"/>
              </w:rPr>
            </w:pPr>
            <w:proofErr w:type="spellStart"/>
            <w:r w:rsidRPr="00E32E08">
              <w:rPr>
                <w:szCs w:val="20"/>
              </w:rPr>
              <w:t>sandy</w:t>
            </w:r>
            <w:proofErr w:type="spellEnd"/>
            <w:r w:rsidRPr="00E32E08">
              <w:rPr>
                <w:szCs w:val="20"/>
              </w:rPr>
              <w:t xml:space="preserve"> </w:t>
            </w:r>
            <w:proofErr w:type="spellStart"/>
            <w:r w:rsidRPr="00E32E08">
              <w:rPr>
                <w:szCs w:val="20"/>
              </w:rPr>
              <w:t>loam</w:t>
            </w:r>
            <w:proofErr w:type="spellEnd"/>
          </w:p>
        </w:tc>
        <w:tc>
          <w:tcPr>
            <w:tcW w:w="1574" w:type="dxa"/>
            <w:tcBorders>
              <w:top w:val="nil"/>
              <w:left w:val="nil"/>
              <w:bottom w:val="single" w:sz="4" w:space="0" w:color="auto"/>
              <w:right w:val="nil"/>
            </w:tcBorders>
            <w:vAlign w:val="bottom"/>
          </w:tcPr>
          <w:p w14:paraId="25A1700C" w14:textId="77777777" w:rsidR="00DC24AA" w:rsidRPr="00E32E08" w:rsidRDefault="00DC24AA" w:rsidP="00DC35E2">
            <w:pPr>
              <w:pStyle w:val="Tabellentext"/>
              <w:rPr>
                <w:szCs w:val="20"/>
              </w:rPr>
            </w:pPr>
            <w:r w:rsidRPr="00E32E08">
              <w:rPr>
                <w:szCs w:val="20"/>
              </w:rPr>
              <w:t>semi-arid</w:t>
            </w:r>
          </w:p>
        </w:tc>
        <w:tc>
          <w:tcPr>
            <w:tcW w:w="1574" w:type="dxa"/>
            <w:tcBorders>
              <w:top w:val="nil"/>
              <w:left w:val="nil"/>
              <w:bottom w:val="single" w:sz="4" w:space="0" w:color="auto"/>
              <w:right w:val="nil"/>
            </w:tcBorders>
            <w:shd w:val="clear" w:color="auto" w:fill="auto"/>
            <w:noWrap/>
            <w:vAlign w:val="bottom"/>
          </w:tcPr>
          <w:p w14:paraId="3D5455E6" w14:textId="77777777" w:rsidR="00DC24AA" w:rsidRPr="00E32E08" w:rsidRDefault="00DC24AA" w:rsidP="00DC35E2">
            <w:pPr>
              <w:pStyle w:val="Tabellentext"/>
              <w:rPr>
                <w:szCs w:val="20"/>
              </w:rPr>
            </w:pPr>
            <w:proofErr w:type="spellStart"/>
            <w:r w:rsidRPr="00E32E08">
              <w:rPr>
                <w:szCs w:val="20"/>
              </w:rPr>
              <w:t>demand-based</w:t>
            </w:r>
            <w:proofErr w:type="spellEnd"/>
          </w:p>
        </w:tc>
        <w:tc>
          <w:tcPr>
            <w:tcW w:w="1369" w:type="dxa"/>
            <w:tcBorders>
              <w:top w:val="nil"/>
              <w:left w:val="nil"/>
              <w:bottom w:val="single" w:sz="4" w:space="0" w:color="auto"/>
              <w:right w:val="nil"/>
            </w:tcBorders>
            <w:shd w:val="clear" w:color="auto" w:fill="auto"/>
            <w:noWrap/>
            <w:vAlign w:val="bottom"/>
          </w:tcPr>
          <w:p w14:paraId="677034B7" w14:textId="77777777" w:rsidR="00DC24AA" w:rsidRPr="00E32E08" w:rsidRDefault="00DC24AA" w:rsidP="00DC35E2">
            <w:pPr>
              <w:pStyle w:val="Tabellentext"/>
              <w:rPr>
                <w:szCs w:val="20"/>
              </w:rPr>
            </w:pPr>
            <w:r w:rsidRPr="00E32E08">
              <w:rPr>
                <w:szCs w:val="20"/>
              </w:rPr>
              <w:t>46.5</w:t>
            </w:r>
          </w:p>
        </w:tc>
        <w:tc>
          <w:tcPr>
            <w:tcW w:w="1134" w:type="dxa"/>
            <w:tcBorders>
              <w:top w:val="nil"/>
              <w:left w:val="nil"/>
              <w:bottom w:val="single" w:sz="4" w:space="0" w:color="auto"/>
              <w:right w:val="nil"/>
            </w:tcBorders>
            <w:shd w:val="clear" w:color="auto" w:fill="auto"/>
            <w:noWrap/>
            <w:vAlign w:val="bottom"/>
          </w:tcPr>
          <w:p w14:paraId="56A33A5A" w14:textId="77777777" w:rsidR="00DC24AA" w:rsidRPr="00E32E08" w:rsidRDefault="00DC24AA" w:rsidP="00DC35E2">
            <w:pPr>
              <w:pStyle w:val="Tabellentext"/>
              <w:rPr>
                <w:szCs w:val="20"/>
              </w:rPr>
            </w:pPr>
            <w:r w:rsidRPr="00E32E08">
              <w:rPr>
                <w:szCs w:val="20"/>
              </w:rPr>
              <w:t>4.45</w:t>
            </w:r>
          </w:p>
        </w:tc>
        <w:tc>
          <w:tcPr>
            <w:tcW w:w="1569" w:type="dxa"/>
            <w:tcBorders>
              <w:top w:val="nil"/>
              <w:left w:val="nil"/>
              <w:bottom w:val="single" w:sz="4" w:space="0" w:color="auto"/>
              <w:right w:val="nil"/>
            </w:tcBorders>
            <w:shd w:val="clear" w:color="auto" w:fill="auto"/>
            <w:noWrap/>
            <w:vAlign w:val="bottom"/>
          </w:tcPr>
          <w:p w14:paraId="4F0281C9" w14:textId="77777777" w:rsidR="00DC24AA" w:rsidRPr="00E32E08" w:rsidRDefault="00DC24AA" w:rsidP="00DC35E2">
            <w:pPr>
              <w:pStyle w:val="Tabellentext"/>
              <w:rPr>
                <w:szCs w:val="20"/>
              </w:rPr>
            </w:pPr>
            <w:r w:rsidRPr="00E32E08">
              <w:rPr>
                <w:szCs w:val="20"/>
              </w:rPr>
              <w:t>2325</w:t>
            </w:r>
          </w:p>
        </w:tc>
      </w:tr>
    </w:tbl>
    <w:p w14:paraId="288FC51D" w14:textId="77777777" w:rsidR="007B1918" w:rsidRDefault="007B1918" w:rsidP="007B1918"/>
    <w:p w14:paraId="7DF8D280" w14:textId="453F4D92" w:rsidR="00BF4CA4" w:rsidRDefault="00DC24AA" w:rsidP="00BF4CA4">
      <w:pPr>
        <w:pStyle w:val="berschrift1"/>
      </w:pPr>
      <w:r>
        <w:t>Process-based leaching simulations</w:t>
      </w:r>
    </w:p>
    <w:p w14:paraId="14901EB8" w14:textId="7061CF6E" w:rsidR="00BF4CA4" w:rsidRDefault="00BE7372" w:rsidP="00BE7372">
      <w:pPr>
        <w:pStyle w:val="berschrift2"/>
        <w:numPr>
          <w:ilvl w:val="0"/>
          <w:numId w:val="0"/>
        </w:numPr>
        <w:ind w:left="927" w:hanging="360"/>
      </w:pPr>
      <w:r>
        <w:t xml:space="preserve">S2.1 </w:t>
      </w:r>
      <w:r w:rsidR="00BF4CA4">
        <w:t xml:space="preserve">Comparison of </w:t>
      </w:r>
      <w:r w:rsidR="00D7574B">
        <w:t>the simulated and fitted</w:t>
      </w:r>
      <w:r w:rsidR="00BF4CA4">
        <w:t xml:space="preserve"> </w:t>
      </w:r>
      <w:r w:rsidR="00640272">
        <w:t>leaching</w:t>
      </w:r>
      <w:r w:rsidR="00D7574B">
        <w:t xml:space="preserve"> </w:t>
      </w:r>
    </w:p>
    <w:p w14:paraId="578FFA43" w14:textId="2AAA1569" w:rsidR="00397138" w:rsidRDefault="00992571" w:rsidP="00397138">
      <w:pPr>
        <w:keepNext/>
      </w:pPr>
      <w:r>
        <w:rPr>
          <w:noProof/>
        </w:rPr>
        <w:lastRenderedPageBreak/>
        <w:drawing>
          <wp:inline distT="0" distB="0" distL="0" distR="0" wp14:anchorId="5A0425D3" wp14:editId="28A4210B">
            <wp:extent cx="5576569" cy="8419381"/>
            <wp:effectExtent l="0" t="0" r="571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4" b="1704"/>
                    <a:stretch/>
                  </pic:blipFill>
                  <pic:spPr bwMode="auto">
                    <a:xfrm>
                      <a:off x="0" y="0"/>
                      <a:ext cx="5587057" cy="8435216"/>
                    </a:xfrm>
                    <a:prstGeom prst="rect">
                      <a:avLst/>
                    </a:prstGeom>
                    <a:ln>
                      <a:noFill/>
                    </a:ln>
                    <a:extLst>
                      <a:ext uri="{53640926-AAD7-44D8-BBD7-CCE9431645EC}">
                        <a14:shadowObscured xmlns:a14="http://schemas.microsoft.com/office/drawing/2010/main"/>
                      </a:ext>
                    </a:extLst>
                  </pic:spPr>
                </pic:pic>
              </a:graphicData>
            </a:graphic>
          </wp:inline>
        </w:drawing>
      </w:r>
    </w:p>
    <w:p w14:paraId="7818CC76" w14:textId="3B474DFA" w:rsidR="00397138" w:rsidRPr="00397138" w:rsidRDefault="00397138" w:rsidP="00397138">
      <w:pPr>
        <w:pStyle w:val="Beschriftung"/>
      </w:pPr>
      <w:r>
        <w:t>Figure S</w:t>
      </w:r>
      <w:r>
        <w:fldChar w:fldCharType="begin"/>
      </w:r>
      <w:r>
        <w:instrText xml:space="preserve"> SEQ Figure \* ARABIC </w:instrText>
      </w:r>
      <w:r>
        <w:fldChar w:fldCharType="separate"/>
      </w:r>
      <w:r w:rsidR="009C07EE">
        <w:rPr>
          <w:noProof/>
        </w:rPr>
        <w:t>2</w:t>
      </w:r>
      <w:r>
        <w:fldChar w:fldCharType="end"/>
      </w:r>
      <w:r>
        <w:t xml:space="preserve">: </w:t>
      </w:r>
      <w:r w:rsidR="00D7574B">
        <w:t xml:space="preserve">Comparison between simulated (H1D outputs) and </w:t>
      </w:r>
      <w:r w:rsidR="007E4DE0">
        <w:t>f</w:t>
      </w:r>
      <w:r w:rsidR="00D7574B">
        <w:t xml:space="preserve">itted </w:t>
      </w:r>
      <w:r w:rsidR="007E4DE0">
        <w:t>(</w:t>
      </w:r>
      <w:r w:rsidR="00D7574B">
        <w:t>Fourier cosine series of 7</w:t>
      </w:r>
      <w:r w:rsidR="00D7574B" w:rsidRPr="00B140B8">
        <w:rPr>
          <w:vertAlign w:val="superscript"/>
        </w:rPr>
        <w:t>th</w:t>
      </w:r>
      <w:r w:rsidR="00D7574B">
        <w:t xml:space="preserve"> order) solute leaching (%) </w:t>
      </w:r>
      <w:r>
        <w:t>at lower system´s boundary (2 m) as function of log</w:t>
      </w:r>
      <w:r w:rsidRPr="007E4DE0">
        <w:rPr>
          <w:vertAlign w:val="subscript"/>
        </w:rPr>
        <w:t>10</w:t>
      </w:r>
      <w:r>
        <w:t xml:space="preserve"> half-live values (days)</w:t>
      </w:r>
      <w:r w:rsidR="006802DC">
        <w:t xml:space="preserve">. </w:t>
      </w:r>
      <w:bookmarkStart w:id="10" w:name="_Hlk177735293"/>
      <w:r w:rsidR="006802DC">
        <w:t>Each subplot represents a discrete site-specific condition as combination of soil type, irrigation scenario and climate, and solute uptake mode</w:t>
      </w:r>
      <w:bookmarkEnd w:id="10"/>
      <w:r w:rsidR="006802DC">
        <w:t xml:space="preserve">. </w:t>
      </w:r>
      <w:r>
        <w:t xml:space="preserve"> The continuous color grade shows the log10 values of the varied sorption parameters. </w:t>
      </w:r>
      <w:r w:rsidR="00D7574B">
        <w:t>The first value</w:t>
      </w:r>
      <w:r>
        <w:t xml:space="preserve"> in upper left corner of each subplot indicate</w:t>
      </w:r>
      <w:r w:rsidR="00D7574B">
        <w:t xml:space="preserve"> the mean error (ME), the second the</w:t>
      </w:r>
      <w:r>
        <w:t xml:space="preserve"> RMSE </w:t>
      </w:r>
      <w:r w:rsidR="00D7574B">
        <w:t>indicating the goodness of the prediction fit.</w:t>
      </w:r>
    </w:p>
    <w:p w14:paraId="03969DF0" w14:textId="4B29BD1F" w:rsidR="00397138" w:rsidRDefault="00992571" w:rsidP="00397138">
      <w:pPr>
        <w:keepNext/>
      </w:pPr>
      <w:r>
        <w:rPr>
          <w:noProof/>
        </w:rPr>
        <w:lastRenderedPageBreak/>
        <w:drawing>
          <wp:inline distT="0" distB="0" distL="0" distR="0" wp14:anchorId="1B49360A" wp14:editId="4AAACB45">
            <wp:extent cx="5570369" cy="8419381"/>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029"/>
                    <a:stretch/>
                  </pic:blipFill>
                  <pic:spPr bwMode="auto">
                    <a:xfrm>
                      <a:off x="0" y="0"/>
                      <a:ext cx="5583386" cy="8439056"/>
                    </a:xfrm>
                    <a:prstGeom prst="rect">
                      <a:avLst/>
                    </a:prstGeom>
                    <a:ln>
                      <a:noFill/>
                    </a:ln>
                    <a:extLst>
                      <a:ext uri="{53640926-AAD7-44D8-BBD7-CCE9431645EC}">
                        <a14:shadowObscured xmlns:a14="http://schemas.microsoft.com/office/drawing/2010/main"/>
                      </a:ext>
                    </a:extLst>
                  </pic:spPr>
                </pic:pic>
              </a:graphicData>
            </a:graphic>
          </wp:inline>
        </w:drawing>
      </w:r>
    </w:p>
    <w:p w14:paraId="3836E25A" w14:textId="4AB3C66C" w:rsidR="00EB5636" w:rsidRDefault="00397138" w:rsidP="00686E6E">
      <w:pPr>
        <w:pStyle w:val="Beschriftung"/>
      </w:pPr>
      <w:r>
        <w:t>Figure S</w:t>
      </w:r>
      <w:r>
        <w:fldChar w:fldCharType="begin"/>
      </w:r>
      <w:r>
        <w:instrText xml:space="preserve"> SEQ Figure \* ARABIC </w:instrText>
      </w:r>
      <w:r>
        <w:fldChar w:fldCharType="separate"/>
      </w:r>
      <w:r w:rsidR="009C07EE">
        <w:rPr>
          <w:noProof/>
        </w:rPr>
        <w:t>3</w:t>
      </w:r>
      <w:r>
        <w:fldChar w:fldCharType="end"/>
      </w:r>
      <w:r>
        <w:t xml:space="preserve">: </w:t>
      </w:r>
      <w:bookmarkStart w:id="11" w:name="_Hlk175322703"/>
      <w:r w:rsidR="00D7574B">
        <w:t>Comparison between simulated (H1D outputs) and predicted (fitted by a Fourier cosine series of 7</w:t>
      </w:r>
      <w:r w:rsidR="00D7574B" w:rsidRPr="00B140B8">
        <w:rPr>
          <w:vertAlign w:val="superscript"/>
        </w:rPr>
        <w:t>th</w:t>
      </w:r>
      <w:r w:rsidR="00D7574B">
        <w:t xml:space="preserve"> order) solute leaching (%) at lower system´s boundary (2 m)</w:t>
      </w:r>
      <w:r>
        <w:t xml:space="preserve"> as function of log10 </w:t>
      </w:r>
      <w:proofErr w:type="spellStart"/>
      <w:r>
        <w:t>K</w:t>
      </w:r>
      <w:r w:rsidR="00D7574B" w:rsidRPr="00D7574B">
        <w:rPr>
          <w:vertAlign w:val="subscript"/>
        </w:rPr>
        <w:t>d</w:t>
      </w:r>
      <w:proofErr w:type="spellEnd"/>
      <w:r>
        <w:t xml:space="preserve"> values (L kg</w:t>
      </w:r>
      <w:r w:rsidRPr="00FC4302">
        <w:rPr>
          <w:vertAlign w:val="superscript"/>
        </w:rPr>
        <w:t>-1</w:t>
      </w:r>
      <w:r>
        <w:t>). Each subplot represents a discrete site-specific condition as combination of soil type, irrigation scenario and climate</w:t>
      </w:r>
      <w:r w:rsidR="006802DC">
        <w:t>, and solute uptake mode</w:t>
      </w:r>
      <w:r>
        <w:t xml:space="preserve">. The continuous color grade shows the log10 values of the varied sorption parameters. </w:t>
      </w:r>
      <w:r w:rsidR="00D7574B">
        <w:t>The first value in upper left corner of each subplot indicate the mean error (ME)</w:t>
      </w:r>
      <w:r w:rsidR="007E4DE0">
        <w:t xml:space="preserve"> in %</w:t>
      </w:r>
      <w:r w:rsidR="00D7574B">
        <w:t xml:space="preserve">, the second the RMSE </w:t>
      </w:r>
      <w:r w:rsidR="007E4DE0">
        <w:t xml:space="preserve">(unit %) </w:t>
      </w:r>
      <w:r w:rsidR="00D7574B">
        <w:t>indicating the goodness of the prediction fit.</w:t>
      </w:r>
      <w:bookmarkEnd w:id="11"/>
    </w:p>
    <w:p w14:paraId="1748C5D9" w14:textId="496FD971" w:rsidR="004C4293" w:rsidRDefault="00BE7372" w:rsidP="00BE7372">
      <w:pPr>
        <w:pStyle w:val="berschrift2"/>
        <w:numPr>
          <w:ilvl w:val="0"/>
          <w:numId w:val="0"/>
        </w:numPr>
        <w:ind w:left="927" w:hanging="360"/>
      </w:pPr>
      <w:r>
        <w:lastRenderedPageBreak/>
        <w:t>S2.</w:t>
      </w:r>
      <w:r w:rsidR="007B1918">
        <w:t>2</w:t>
      </w:r>
      <w:r>
        <w:t xml:space="preserve"> </w:t>
      </w:r>
      <w:r w:rsidR="004C4293">
        <w:t>Description of the model equation</w:t>
      </w:r>
    </w:p>
    <w:p w14:paraId="6A51663D" w14:textId="15EA97D2" w:rsidR="004C4293" w:rsidRDefault="004C4293" w:rsidP="004C4293">
      <w:r>
        <w:t xml:space="preserve">To fit a bivariate </w:t>
      </w:r>
      <w:r w:rsidR="005B044F">
        <w:t>Fourier cosine</w:t>
      </w:r>
      <w:r>
        <w:t xml:space="preserve"> series of 7</w:t>
      </w:r>
      <w:r w:rsidRPr="00DA0DE5">
        <w:rPr>
          <w:vertAlign w:val="superscript"/>
        </w:rPr>
        <w:t>th</w:t>
      </w:r>
      <w:r>
        <w:t xml:space="preserve"> order to the data, the log</w:t>
      </w:r>
      <w:r w:rsidRPr="004C4293">
        <w:rPr>
          <w:vertAlign w:val="subscript"/>
        </w:rPr>
        <w:t>10</w:t>
      </w:r>
      <w:r>
        <w:t xml:space="preserve"> transformed values of the predictor variables (</w:t>
      </w:r>
      <w:proofErr w:type="spellStart"/>
      <w:r>
        <w:t>K</w:t>
      </w:r>
      <w:r w:rsidRPr="0014227E">
        <w:rPr>
          <w:vertAlign w:val="subscript"/>
        </w:rPr>
        <w:t>d</w:t>
      </w:r>
      <w:proofErr w:type="spellEnd"/>
      <w:r>
        <w:t xml:space="preserve"> and half-live) needed to be rescaled on values between 0 and </w:t>
      </w:r>
      <m:oMath>
        <m:r>
          <w:rPr>
            <w:rFonts w:ascii="Cambria Math" w:hAnsi="Cambria Math"/>
          </w:rPr>
          <m:t>π</m:t>
        </m:r>
      </m:oMath>
      <w:r>
        <w:t xml:space="preserve"> first</w:t>
      </w:r>
      <w:r w:rsidR="00415C82">
        <w:t xml:space="preserve">, so that the </w:t>
      </w:r>
      <w:r w:rsidR="00D7574B">
        <w:t>smallest</w:t>
      </w:r>
      <w:r w:rsidR="00415C82">
        <w:t xml:space="preserve"> value in the range equal</w:t>
      </w:r>
      <w:r w:rsidR="00D7574B">
        <w:t>s</w:t>
      </w:r>
      <w:r w:rsidR="00415C82">
        <w:t xml:space="preserve"> 0 and the </w:t>
      </w:r>
      <w:r w:rsidR="00D7574B">
        <w:t>highest</w:t>
      </w:r>
      <w:r w:rsidR="00415C82">
        <w:t xml:space="preserve"> value equal</w:t>
      </w:r>
      <w:r w:rsidR="00D7574B">
        <w:t>s</w:t>
      </w:r>
      <w:r w:rsidR="00415C82">
        <w:t xml:space="preserve"> </w:t>
      </w:r>
      <m:oMath>
        <m:r>
          <w:rPr>
            <w:rFonts w:ascii="Cambria Math" w:hAnsi="Cambria Math"/>
          </w:rPr>
          <m:t>π</m:t>
        </m:r>
      </m:oMath>
      <w:r>
        <w:t xml:space="preserve">. </w:t>
      </w:r>
      <w:r w:rsidR="0014227E">
        <w:t>Subsequently</w:t>
      </w:r>
      <w:r>
        <w:t>, the fitted equation is formulated as: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1"/>
        <w:gridCol w:w="543"/>
      </w:tblGrid>
      <w:tr w:rsidR="00B11DCD" w14:paraId="26A03AA3" w14:textId="77777777" w:rsidTr="00E32E08">
        <w:tc>
          <w:tcPr>
            <w:tcW w:w="0" w:type="auto"/>
          </w:tcPr>
          <w:p w14:paraId="53C2EC02" w14:textId="4693E95F" w:rsidR="00B11DCD" w:rsidRPr="00B11DCD" w:rsidRDefault="0014227E" w:rsidP="004C4293">
            <m:oMathPara>
              <m:oMathParaPr>
                <m:jc m:val="left"/>
              </m:oMathParaPr>
              <m:oMath>
                <m:r>
                  <w:rPr>
                    <w:rFonts w:ascii="Cambria Math" w:hAnsi="Cambria Math"/>
                  </w:rPr>
                  <m:t>z=a+b</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x</m:t>
                        </m:r>
                        <m:r>
                          <m:rPr>
                            <m:sty m:val="p"/>
                          </m:rPr>
                          <w:rPr>
                            <w:rFonts w:ascii="Cambria Math" w:hAnsi="Cambria Math"/>
                          </w:rPr>
                          <m:t>"</m:t>
                        </m:r>
                        <m:r>
                          <m:rPr>
                            <m:nor/>
                          </m:rPr>
                          <w:rPr>
                            <w:rFonts w:ascii="Cambria Math" w:hAnsi="Cambria Math"/>
                          </w:rPr>
                          <m:t>)+ c cos(</m:t>
                        </m:r>
                        <m:r>
                          <w:rPr>
                            <w:rFonts w:ascii="Cambria Math" w:hAnsi="Cambria Math"/>
                          </w:rPr>
                          <m:t>y</m:t>
                        </m:r>
                        <m:r>
                          <m:rPr>
                            <m:sty m:val="p"/>
                          </m:rPr>
                          <w:rPr>
                            <w:rFonts w:ascii="Cambria Math" w:hAnsi="Cambria Math"/>
                          </w:rPr>
                          <m:t>"</m:t>
                        </m:r>
                      </m:e>
                    </m:d>
                  </m:e>
                </m:func>
                <m:r>
                  <w:rPr>
                    <w:rFonts w:ascii="Cambria Math" w:hAnsi="Cambria Math"/>
                  </w:rPr>
                  <m:t>+d</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2x</m:t>
                        </m:r>
                        <m:r>
                          <m:rPr>
                            <m:sty m:val="p"/>
                          </m:rPr>
                          <w:rPr>
                            <w:rFonts w:ascii="Cambria Math" w:hAnsi="Cambria Math"/>
                          </w:rPr>
                          <m:t>"</m:t>
                        </m:r>
                        <m:r>
                          <m:rPr>
                            <m:nor/>
                          </m:rPr>
                          <w:rPr>
                            <w:rFonts w:ascii="Cambria Math" w:hAnsi="Cambria Math"/>
                          </w:rPr>
                          <m:t>)+ e cos(</m:t>
                        </m:r>
                        <m:r>
                          <w:rPr>
                            <w:rFonts w:ascii="Cambria Math" w:hAnsi="Cambria Math"/>
                          </w:rPr>
                          <m:t>x</m:t>
                        </m:r>
                        <m:r>
                          <m:rPr>
                            <m:sty m:val="p"/>
                          </m:rPr>
                          <w:rPr>
                            <w:rFonts w:ascii="Cambria Math" w:hAnsi="Cambria Math"/>
                          </w:rPr>
                          <m:t>"</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y</m:t>
                        </m:r>
                        <m:r>
                          <m:rPr>
                            <m:sty m:val="p"/>
                          </m:rPr>
                          <w:rPr>
                            <w:rFonts w:ascii="Cambria Math" w:hAnsi="Cambria Math"/>
                          </w:rPr>
                          <m:t>"</m:t>
                        </m:r>
                        <m:r>
                          <m:rPr>
                            <m:nor/>
                          </m:rPr>
                          <w:rPr>
                            <w:rFonts w:ascii="Cambria Math" w:hAnsi="Cambria Math"/>
                          </w:rPr>
                          <m:t>)+ f cos(2</m:t>
                        </m:r>
                        <m:r>
                          <w:rPr>
                            <w:rFonts w:ascii="Cambria Math" w:hAnsi="Cambria Math"/>
                          </w:rPr>
                          <m:t>y</m:t>
                        </m:r>
                        <m:r>
                          <m:rPr>
                            <m:sty m:val="p"/>
                          </m:rPr>
                          <w:rPr>
                            <w:rFonts w:ascii="Cambria Math" w:hAnsi="Cambria Math"/>
                          </w:rPr>
                          <m:t>"</m:t>
                        </m:r>
                      </m:e>
                    </m:d>
                  </m:e>
                </m:func>
                <m:r>
                  <w:rPr>
                    <w:rFonts w:ascii="Cambria Math" w:hAnsi="Cambria Math"/>
                  </w:rPr>
                  <m:t>+g</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3x</m:t>
                        </m:r>
                        <m:r>
                          <m:rPr>
                            <m:sty m:val="p"/>
                          </m:rPr>
                          <w:rPr>
                            <w:rFonts w:ascii="Cambria Math" w:hAnsi="Cambria Math"/>
                          </w:rPr>
                          <m:t>"</m:t>
                        </m:r>
                        <m:r>
                          <m:rPr>
                            <m:nor/>
                          </m:rPr>
                          <w:rPr>
                            <w:rFonts w:ascii="Cambria Math" w:hAnsi="Cambria Math"/>
                          </w:rPr>
                          <m:t>)+ h cos(2</m:t>
                        </m:r>
                        <m:r>
                          <w:rPr>
                            <w:rFonts w:ascii="Cambria Math" w:hAnsi="Cambria Math"/>
                          </w:rPr>
                          <m:t>x</m:t>
                        </m:r>
                        <m:r>
                          <m:rPr>
                            <m:sty m:val="p"/>
                          </m:rPr>
                          <w:rPr>
                            <w:rFonts w:ascii="Cambria Math" w:hAnsi="Cambria Math"/>
                          </w:rPr>
                          <m:t>"</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y</m:t>
                        </m:r>
                        <m:r>
                          <m:rPr>
                            <m:sty m:val="p"/>
                          </m:rPr>
                          <w:rPr>
                            <w:rFonts w:ascii="Cambria Math" w:hAnsi="Cambria Math"/>
                          </w:rPr>
                          <m:t>"</m:t>
                        </m:r>
                        <m:r>
                          <m:rPr>
                            <m:nor/>
                          </m:rPr>
                          <w:rPr>
                            <w:rFonts w:ascii="Cambria Math" w:hAnsi="Cambria Math"/>
                          </w:rPr>
                          <m:t>)+ i cos(</m:t>
                        </m:r>
                        <m:r>
                          <w:rPr>
                            <w:rFonts w:ascii="Cambria Math" w:hAnsi="Cambria Math"/>
                          </w:rPr>
                          <m:t>x</m:t>
                        </m:r>
                        <m:r>
                          <m:rPr>
                            <m:sty m:val="p"/>
                          </m:rPr>
                          <w:rPr>
                            <w:rFonts w:ascii="Cambria Math" w:hAnsi="Cambria Math"/>
                          </w:rPr>
                          <m:t>"</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2y</m:t>
                        </m:r>
                        <m:r>
                          <m:rPr>
                            <m:sty m:val="p"/>
                          </m:rPr>
                          <w:rPr>
                            <w:rFonts w:ascii="Cambria Math" w:hAnsi="Cambria Math"/>
                          </w:rPr>
                          <m:t>"</m:t>
                        </m:r>
                        <m:r>
                          <m:rPr>
                            <m:nor/>
                          </m:rPr>
                          <w:rPr>
                            <w:rFonts w:ascii="Cambria Math" w:hAnsi="Cambria Math"/>
                          </w:rPr>
                          <m:t>)+ j cos(3</m:t>
                        </m:r>
                        <m:r>
                          <w:rPr>
                            <w:rFonts w:ascii="Cambria Math" w:hAnsi="Cambria Math"/>
                          </w:rPr>
                          <m:t>y</m:t>
                        </m:r>
                        <m:r>
                          <m:rPr>
                            <m:sty m:val="p"/>
                          </m:rPr>
                          <w:rPr>
                            <w:rFonts w:ascii="Cambria Math" w:hAnsi="Cambria Math"/>
                          </w:rPr>
                          <m:t>"</m:t>
                        </m:r>
                      </m:e>
                    </m:d>
                  </m:e>
                </m:func>
                <m:r>
                  <w:rPr>
                    <w:rFonts w:ascii="Cambria Math" w:hAnsi="Cambria Math"/>
                  </w:rPr>
                  <m:t>+k</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4x</m:t>
                        </m:r>
                        <m:r>
                          <m:rPr>
                            <m:sty m:val="p"/>
                          </m:rPr>
                          <w:rPr>
                            <w:rFonts w:ascii="Cambria Math" w:hAnsi="Cambria Math"/>
                          </w:rPr>
                          <m:t>"</m:t>
                        </m:r>
                        <m:r>
                          <m:rPr>
                            <m:nor/>
                          </m:rPr>
                          <w:rPr>
                            <w:rFonts w:ascii="Cambria Math" w:hAnsi="Cambria Math"/>
                          </w:rPr>
                          <m:t>)+ l cos(3</m:t>
                        </m:r>
                        <m:r>
                          <w:rPr>
                            <w:rFonts w:ascii="Cambria Math" w:hAnsi="Cambria Math"/>
                          </w:rPr>
                          <m:t>x</m:t>
                        </m:r>
                        <m:r>
                          <m:rPr>
                            <m:sty m:val="p"/>
                          </m:rPr>
                          <w:rPr>
                            <w:rFonts w:ascii="Cambria Math" w:hAnsi="Cambria Math"/>
                          </w:rPr>
                          <m:t>"</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y</m:t>
                        </m:r>
                        <m:r>
                          <m:rPr>
                            <m:sty m:val="p"/>
                          </m:rPr>
                          <w:rPr>
                            <w:rFonts w:ascii="Cambria Math" w:hAnsi="Cambria Math"/>
                          </w:rPr>
                          <m:t>"</m:t>
                        </m:r>
                        <m:r>
                          <m:rPr>
                            <m:nor/>
                          </m:rPr>
                          <w:rPr>
                            <w:rFonts w:ascii="Cambria Math" w:hAnsi="Cambria Math"/>
                          </w:rPr>
                          <m:t>)+ m cos(2</m:t>
                        </m:r>
                        <m:r>
                          <w:rPr>
                            <w:rFonts w:ascii="Cambria Math" w:hAnsi="Cambria Math"/>
                          </w:rPr>
                          <m:t>x</m:t>
                        </m:r>
                        <m:r>
                          <m:rPr>
                            <m:sty m:val="p"/>
                          </m:rPr>
                          <w:rPr>
                            <w:rFonts w:ascii="Cambria Math" w:hAnsi="Cambria Math"/>
                          </w:rPr>
                          <m:t>"</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2y</m:t>
                        </m:r>
                        <m:r>
                          <m:rPr>
                            <m:sty m:val="p"/>
                          </m:rPr>
                          <w:rPr>
                            <w:rFonts w:ascii="Cambria Math" w:hAnsi="Cambria Math"/>
                          </w:rPr>
                          <m:t>"</m:t>
                        </m:r>
                        <m:r>
                          <m:rPr>
                            <m:nor/>
                          </m:rPr>
                          <w:rPr>
                            <w:rFonts w:ascii="Cambria Math" w:hAnsi="Cambria Math"/>
                          </w:rPr>
                          <m:t>)+ n cos(</m:t>
                        </m:r>
                        <m:r>
                          <w:rPr>
                            <w:rFonts w:ascii="Cambria Math" w:hAnsi="Cambria Math"/>
                          </w:rPr>
                          <m:t>x</m:t>
                        </m:r>
                        <m:r>
                          <m:rPr>
                            <m:sty m:val="p"/>
                          </m:rPr>
                          <w:rPr>
                            <w:rFonts w:ascii="Cambria Math" w:hAnsi="Cambria Math"/>
                          </w:rPr>
                          <m:t>"</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3y</m:t>
                        </m:r>
                        <m:r>
                          <m:rPr>
                            <m:sty m:val="p"/>
                          </m:rPr>
                          <w:rPr>
                            <w:rFonts w:ascii="Cambria Math" w:hAnsi="Cambria Math"/>
                          </w:rPr>
                          <m:t>"</m:t>
                        </m:r>
                        <m:r>
                          <m:rPr>
                            <m:nor/>
                          </m:rPr>
                          <w:rPr>
                            <w:rFonts w:ascii="Cambria Math" w:hAnsi="Cambria Math"/>
                          </w:rPr>
                          <m:t>)+ o cos(4</m:t>
                        </m:r>
                        <m:r>
                          <w:rPr>
                            <w:rFonts w:ascii="Cambria Math" w:hAnsi="Cambria Math"/>
                          </w:rPr>
                          <m:t>y</m:t>
                        </m:r>
                        <m:r>
                          <m:rPr>
                            <m:sty m:val="p"/>
                          </m:rPr>
                          <w:rPr>
                            <w:rFonts w:ascii="Cambria Math" w:hAnsi="Cambria Math"/>
                          </w:rPr>
                          <m:t>"</m:t>
                        </m:r>
                      </m:e>
                    </m:d>
                  </m:e>
                </m:func>
                <m:r>
                  <w:rPr>
                    <w:rFonts w:ascii="Cambria Math" w:hAnsi="Cambria Math"/>
                  </w:rPr>
                  <m:t>+p cos(5x</m:t>
                </m:r>
                <m:r>
                  <m:rPr>
                    <m:sty m:val="p"/>
                  </m:rPr>
                  <w:rPr>
                    <w:rFonts w:ascii="Cambria Math" w:hAnsi="Cambria Math"/>
                  </w:rPr>
                  <m:t>"</m:t>
                </m:r>
                <m:r>
                  <w:rPr>
                    <w:rFonts w:ascii="Cambria Math" w:hAnsi="Cambria Math"/>
                  </w:rPr>
                  <m:t>)+q cos(4x" )</m:t>
                </m:r>
                <m:r>
                  <m:rPr>
                    <m:sty m:val="p"/>
                  </m:rPr>
                  <w:rPr>
                    <w:rFonts w:ascii="Cambria Math" w:hAnsi="Cambria Math"/>
                  </w:rPr>
                  <m:t xml:space="preserve"> cos⁡</m:t>
                </m:r>
                <m:r>
                  <w:rPr>
                    <w:rFonts w:ascii="Cambria Math" w:hAnsi="Cambria Math"/>
                  </w:rPr>
                  <m:t>(y</m:t>
                </m:r>
                <m:r>
                  <m:rPr>
                    <m:sty m:val="p"/>
                  </m:rPr>
                  <w:rPr>
                    <w:rFonts w:ascii="Cambria Math" w:hAnsi="Cambria Math"/>
                  </w:rPr>
                  <m:t>"</m:t>
                </m:r>
                <m:r>
                  <w:rPr>
                    <w:rFonts w:ascii="Cambria Math" w:hAnsi="Cambria Math"/>
                  </w:rPr>
                  <m:t>)+r cos(3x" )</m:t>
                </m:r>
                <m:r>
                  <m:rPr>
                    <m:sty m:val="p"/>
                  </m:rPr>
                  <w:rPr>
                    <w:rFonts w:ascii="Cambria Math" w:hAnsi="Cambria Math"/>
                  </w:rPr>
                  <m:t xml:space="preserve"> cos⁡</m:t>
                </m:r>
                <m:r>
                  <w:rPr>
                    <w:rFonts w:ascii="Cambria Math" w:hAnsi="Cambria Math"/>
                  </w:rPr>
                  <m:t>(2y</m:t>
                </m:r>
                <m:r>
                  <m:rPr>
                    <m:sty m:val="p"/>
                  </m:rPr>
                  <w:rPr>
                    <w:rFonts w:ascii="Cambria Math" w:hAnsi="Cambria Math"/>
                  </w:rPr>
                  <m:t>"</m:t>
                </m:r>
                <m:r>
                  <w:rPr>
                    <w:rFonts w:ascii="Cambria Math" w:hAnsi="Cambria Math"/>
                  </w:rPr>
                  <m:t>)+s cos(2x" )</m:t>
                </m:r>
                <m:r>
                  <m:rPr>
                    <m:sty m:val="p"/>
                  </m:rPr>
                  <w:rPr>
                    <w:rFonts w:ascii="Cambria Math" w:hAnsi="Cambria Math"/>
                  </w:rPr>
                  <m:t xml:space="preserve"> cos⁡</m:t>
                </m:r>
                <m:r>
                  <w:rPr>
                    <w:rFonts w:ascii="Cambria Math" w:hAnsi="Cambria Math"/>
                  </w:rPr>
                  <m:t>(3y</m:t>
                </m:r>
                <m:r>
                  <m:rPr>
                    <m:sty m:val="p"/>
                  </m:rPr>
                  <w:rPr>
                    <w:rFonts w:ascii="Cambria Math" w:hAnsi="Cambria Math"/>
                  </w:rPr>
                  <m:t>"</m:t>
                </m:r>
                <m:r>
                  <w:rPr>
                    <w:rFonts w:ascii="Cambria Math" w:hAnsi="Cambria Math"/>
                  </w:rPr>
                  <m:t>)+t cos(x" )</m:t>
                </m:r>
                <m:r>
                  <m:rPr>
                    <m:sty m:val="p"/>
                  </m:rPr>
                  <w:rPr>
                    <w:rFonts w:ascii="Cambria Math" w:hAnsi="Cambria Math"/>
                  </w:rPr>
                  <m:t xml:space="preserve"> cos⁡</m:t>
                </m:r>
                <m:r>
                  <w:rPr>
                    <w:rFonts w:ascii="Cambria Math" w:hAnsi="Cambria Math"/>
                  </w:rPr>
                  <m:t>(4y</m:t>
                </m:r>
                <m:r>
                  <m:rPr>
                    <m:sty m:val="p"/>
                  </m:rPr>
                  <w:rPr>
                    <w:rFonts w:ascii="Cambria Math" w:hAnsi="Cambria Math"/>
                  </w:rPr>
                  <m:t>"</m:t>
                </m:r>
                <m:r>
                  <w:rPr>
                    <w:rFonts w:ascii="Cambria Math" w:hAnsi="Cambria Math"/>
                  </w:rPr>
                  <m:t>)+u cos(5y" )+v</m:t>
                </m:r>
                <m:r>
                  <m:rPr>
                    <m:sty m:val="p"/>
                  </m:rPr>
                  <w:rPr>
                    <w:rFonts w:ascii="Cambria Math" w:hAnsi="Cambria Math"/>
                  </w:rPr>
                  <m:t xml:space="preserve"> cos⁡</m:t>
                </m:r>
                <m:r>
                  <w:rPr>
                    <w:rFonts w:ascii="Cambria Math" w:hAnsi="Cambria Math"/>
                  </w:rPr>
                  <m:t>(6x</m:t>
                </m:r>
                <m:r>
                  <m:rPr>
                    <m:sty m:val="p"/>
                  </m:rPr>
                  <w:rPr>
                    <w:rFonts w:ascii="Cambria Math" w:hAnsi="Cambria Math"/>
                  </w:rPr>
                  <m:t>"</m:t>
                </m:r>
                <m:r>
                  <w:rPr>
                    <w:rFonts w:ascii="Cambria Math" w:hAnsi="Cambria Math"/>
                  </w:rPr>
                  <m:t>)+aa cos(5x" )</m:t>
                </m:r>
                <m:r>
                  <m:rPr>
                    <m:sty m:val="p"/>
                  </m:rPr>
                  <w:rPr>
                    <w:rFonts w:ascii="Cambria Math" w:hAnsi="Cambria Math"/>
                  </w:rPr>
                  <m:t xml:space="preserve"> cos⁡</m:t>
                </m:r>
                <m:r>
                  <w:rPr>
                    <w:rFonts w:ascii="Cambria Math" w:hAnsi="Cambria Math"/>
                  </w:rPr>
                  <m:t>(y</m:t>
                </m:r>
                <m:r>
                  <m:rPr>
                    <m:sty m:val="p"/>
                  </m:rPr>
                  <w:rPr>
                    <w:rFonts w:ascii="Cambria Math" w:hAnsi="Cambria Math"/>
                  </w:rPr>
                  <m:t>"</m:t>
                </m:r>
                <m:r>
                  <w:rPr>
                    <w:rFonts w:ascii="Cambria Math" w:hAnsi="Cambria Math"/>
                  </w:rPr>
                  <m:t>)+ab cos(4x" )</m:t>
                </m:r>
                <m:r>
                  <m:rPr>
                    <m:sty m:val="p"/>
                  </m:rPr>
                  <w:rPr>
                    <w:rFonts w:ascii="Cambria Math" w:hAnsi="Cambria Math"/>
                  </w:rPr>
                  <m:t xml:space="preserve"> cos⁡</m:t>
                </m:r>
                <m:r>
                  <w:rPr>
                    <w:rFonts w:ascii="Cambria Math" w:hAnsi="Cambria Math"/>
                  </w:rPr>
                  <m:t>(2y</m:t>
                </m:r>
                <m:r>
                  <m:rPr>
                    <m:sty m:val="p"/>
                  </m:rPr>
                  <w:rPr>
                    <w:rFonts w:ascii="Cambria Math" w:hAnsi="Cambria Math"/>
                  </w:rPr>
                  <m:t>"</m:t>
                </m:r>
                <m:r>
                  <w:rPr>
                    <w:rFonts w:ascii="Cambria Math" w:hAnsi="Cambria Math"/>
                  </w:rPr>
                  <m:t>)+ac cos(3x" )</m:t>
                </m:r>
                <m:r>
                  <m:rPr>
                    <m:sty m:val="p"/>
                  </m:rPr>
                  <w:rPr>
                    <w:rFonts w:ascii="Cambria Math" w:hAnsi="Cambria Math"/>
                  </w:rPr>
                  <m:t xml:space="preserve"> cos⁡</m:t>
                </m:r>
                <m:r>
                  <w:rPr>
                    <w:rFonts w:ascii="Cambria Math" w:hAnsi="Cambria Math"/>
                  </w:rPr>
                  <m:t>(3y</m:t>
                </m:r>
                <m:r>
                  <m:rPr>
                    <m:sty m:val="p"/>
                  </m:rPr>
                  <w:rPr>
                    <w:rFonts w:ascii="Cambria Math" w:hAnsi="Cambria Math"/>
                  </w:rPr>
                  <m:t>"</m:t>
                </m:r>
                <m:r>
                  <w:rPr>
                    <w:rFonts w:ascii="Cambria Math" w:hAnsi="Cambria Math"/>
                  </w:rPr>
                  <m:t>)+ad cos(2x" )</m:t>
                </m:r>
                <m:r>
                  <m:rPr>
                    <m:sty m:val="p"/>
                  </m:rPr>
                  <w:rPr>
                    <w:rFonts w:ascii="Cambria Math" w:hAnsi="Cambria Math"/>
                  </w:rPr>
                  <m:t xml:space="preserve"> cos⁡</m:t>
                </m:r>
                <m:r>
                  <w:rPr>
                    <w:rFonts w:ascii="Cambria Math" w:hAnsi="Cambria Math"/>
                  </w:rPr>
                  <m:t>(4y</m:t>
                </m:r>
                <m:r>
                  <m:rPr>
                    <m:sty m:val="p"/>
                  </m:rPr>
                  <w:rPr>
                    <w:rFonts w:ascii="Cambria Math" w:hAnsi="Cambria Math"/>
                  </w:rPr>
                  <m:t>"</m:t>
                </m:r>
                <m:r>
                  <w:rPr>
                    <w:rFonts w:ascii="Cambria Math" w:hAnsi="Cambria Math"/>
                  </w:rPr>
                  <m:t>)+aec os(x" )</m:t>
                </m:r>
                <m:r>
                  <m:rPr>
                    <m:sty m:val="p"/>
                  </m:rPr>
                  <w:rPr>
                    <w:rFonts w:ascii="Cambria Math" w:hAnsi="Cambria Math"/>
                  </w:rPr>
                  <m:t xml:space="preserve"> cos⁡</m:t>
                </m:r>
                <m:r>
                  <w:rPr>
                    <w:rFonts w:ascii="Cambria Math" w:hAnsi="Cambria Math"/>
                  </w:rPr>
                  <m:t>(5y</m:t>
                </m:r>
                <m:r>
                  <m:rPr>
                    <m:sty m:val="p"/>
                  </m:rPr>
                  <w:rPr>
                    <w:rFonts w:ascii="Cambria Math" w:hAnsi="Cambria Math"/>
                  </w:rPr>
                  <m:t>"</m:t>
                </m:r>
                <m:r>
                  <w:rPr>
                    <w:rFonts w:ascii="Cambria Math" w:hAnsi="Cambria Math"/>
                  </w:rPr>
                  <m:t>)+af cos(6y" )+ag cos(7x</m:t>
                </m:r>
                <m:r>
                  <m:rPr>
                    <m:sty m:val="p"/>
                  </m:rPr>
                  <w:rPr>
                    <w:rFonts w:ascii="Cambria Math" w:hAnsi="Cambria Math"/>
                  </w:rPr>
                  <m:t>"</m:t>
                </m:r>
                <m:r>
                  <w:rPr>
                    <w:rFonts w:ascii="Cambria Math" w:hAnsi="Cambria Math"/>
                  </w:rPr>
                  <m:t>)+ah cos(6x" )</m:t>
                </m:r>
                <m:r>
                  <m:rPr>
                    <m:sty m:val="p"/>
                  </m:rPr>
                  <w:rPr>
                    <w:rFonts w:ascii="Cambria Math" w:hAnsi="Cambria Math"/>
                  </w:rPr>
                  <m:t xml:space="preserve"> cos⁡</m:t>
                </m:r>
                <m:r>
                  <w:rPr>
                    <w:rFonts w:ascii="Cambria Math" w:hAnsi="Cambria Math"/>
                  </w:rPr>
                  <m:t>(y</m:t>
                </m:r>
                <m:r>
                  <m:rPr>
                    <m:sty m:val="p"/>
                  </m:rPr>
                  <w:rPr>
                    <w:rFonts w:ascii="Cambria Math" w:hAnsi="Cambria Math"/>
                  </w:rPr>
                  <m:t>"</m:t>
                </m:r>
                <m:r>
                  <w:rPr>
                    <w:rFonts w:ascii="Cambria Math" w:hAnsi="Cambria Math"/>
                  </w:rPr>
                  <m:t>)+ai cos(5x" )</m:t>
                </m:r>
                <m:r>
                  <m:rPr>
                    <m:sty m:val="p"/>
                  </m:rPr>
                  <w:rPr>
                    <w:rFonts w:ascii="Cambria Math" w:hAnsi="Cambria Math"/>
                  </w:rPr>
                  <m:t xml:space="preserve"> cos⁡</m:t>
                </m:r>
                <m:r>
                  <w:rPr>
                    <w:rFonts w:ascii="Cambria Math" w:hAnsi="Cambria Math"/>
                  </w:rPr>
                  <m:t>(2y</m:t>
                </m:r>
                <m:r>
                  <m:rPr>
                    <m:sty m:val="p"/>
                  </m:rPr>
                  <w:rPr>
                    <w:rFonts w:ascii="Cambria Math" w:hAnsi="Cambria Math"/>
                  </w:rPr>
                  <m:t>"</m:t>
                </m:r>
                <m:r>
                  <w:rPr>
                    <w:rFonts w:ascii="Cambria Math" w:hAnsi="Cambria Math"/>
                  </w:rPr>
                  <m:t>)+aj cos(4x" )</m:t>
                </m:r>
                <m:r>
                  <m:rPr>
                    <m:sty m:val="p"/>
                  </m:rPr>
                  <w:rPr>
                    <w:rFonts w:ascii="Cambria Math" w:hAnsi="Cambria Math"/>
                  </w:rPr>
                  <m:t xml:space="preserve"> cos⁡</m:t>
                </m:r>
                <m:r>
                  <w:rPr>
                    <w:rFonts w:ascii="Cambria Math" w:hAnsi="Cambria Math"/>
                  </w:rPr>
                  <m:t>(3y</m:t>
                </m:r>
                <m:r>
                  <m:rPr>
                    <m:sty m:val="p"/>
                  </m:rPr>
                  <w:rPr>
                    <w:rFonts w:ascii="Cambria Math" w:hAnsi="Cambria Math"/>
                  </w:rPr>
                  <m:t>"</m:t>
                </m:r>
                <m:r>
                  <w:rPr>
                    <w:rFonts w:ascii="Cambria Math" w:hAnsi="Cambria Math"/>
                  </w:rPr>
                  <m:t>)+ak cos(3x" )</m:t>
                </m:r>
                <m:r>
                  <m:rPr>
                    <m:sty m:val="p"/>
                  </m:rPr>
                  <w:rPr>
                    <w:rFonts w:ascii="Cambria Math" w:hAnsi="Cambria Math"/>
                  </w:rPr>
                  <m:t xml:space="preserve"> cos⁡</m:t>
                </m:r>
                <m:r>
                  <w:rPr>
                    <w:rFonts w:ascii="Cambria Math" w:hAnsi="Cambria Math"/>
                  </w:rPr>
                  <m:t>(4y</m:t>
                </m:r>
                <m:r>
                  <m:rPr>
                    <m:sty m:val="p"/>
                  </m:rPr>
                  <w:rPr>
                    <w:rFonts w:ascii="Cambria Math" w:hAnsi="Cambria Math"/>
                  </w:rPr>
                  <m:t>"</m:t>
                </m:r>
                <m:r>
                  <w:rPr>
                    <w:rFonts w:ascii="Cambria Math" w:hAnsi="Cambria Math"/>
                  </w:rPr>
                  <m:t>)+al cos(2x" )</m:t>
                </m:r>
                <m:r>
                  <m:rPr>
                    <m:sty m:val="p"/>
                  </m:rPr>
                  <w:rPr>
                    <w:rFonts w:ascii="Cambria Math" w:hAnsi="Cambria Math"/>
                  </w:rPr>
                  <m:t xml:space="preserve"> cos⁡</m:t>
                </m:r>
                <m:r>
                  <w:rPr>
                    <w:rFonts w:ascii="Cambria Math" w:hAnsi="Cambria Math"/>
                  </w:rPr>
                  <m:t>(5y</m:t>
                </m:r>
                <m:r>
                  <m:rPr>
                    <m:sty m:val="p"/>
                  </m:rPr>
                  <w:rPr>
                    <w:rFonts w:ascii="Cambria Math" w:hAnsi="Cambria Math"/>
                  </w:rPr>
                  <m:t>"</m:t>
                </m:r>
                <m:r>
                  <w:rPr>
                    <w:rFonts w:ascii="Cambria Math" w:hAnsi="Cambria Math"/>
                  </w:rPr>
                  <m:t>)+ am cos(x" )</m:t>
                </m:r>
                <m:r>
                  <m:rPr>
                    <m:sty m:val="p"/>
                  </m:rPr>
                  <w:rPr>
                    <w:rFonts w:ascii="Cambria Math" w:hAnsi="Cambria Math"/>
                  </w:rPr>
                  <m:t xml:space="preserve"> cos⁡</m:t>
                </m:r>
                <m:r>
                  <w:rPr>
                    <w:rFonts w:ascii="Cambria Math" w:hAnsi="Cambria Math"/>
                  </w:rPr>
                  <m:t>(6y</m:t>
                </m:r>
                <m:r>
                  <m:rPr>
                    <m:sty m:val="p"/>
                  </m:rPr>
                  <w:rPr>
                    <w:rFonts w:ascii="Cambria Math" w:hAnsi="Cambria Math"/>
                  </w:rPr>
                  <m:t>"</m:t>
                </m:r>
                <m:r>
                  <w:rPr>
                    <w:rFonts w:ascii="Cambria Math" w:hAnsi="Cambria Math"/>
                  </w:rPr>
                  <m:t>)+an cos(7y" )</m:t>
                </m:r>
              </m:oMath>
            </m:oMathPara>
          </w:p>
        </w:tc>
        <w:tc>
          <w:tcPr>
            <w:tcW w:w="0" w:type="auto"/>
            <w:vAlign w:val="center"/>
          </w:tcPr>
          <w:p w14:paraId="77E4FBE3" w14:textId="78416974" w:rsidR="00B11DCD" w:rsidRDefault="008867FD" w:rsidP="00DC24AA">
            <w:pPr>
              <w:pStyle w:val="Beschriftung"/>
              <w:keepNext/>
            </w:pPr>
            <w:r>
              <w:t>(</w:t>
            </w:r>
            <w:r w:rsidR="0014227E">
              <w:t>S</w:t>
            </w:r>
            <w:r w:rsidR="00DC24AA">
              <w:fldChar w:fldCharType="begin"/>
            </w:r>
            <w:r w:rsidR="00DC24AA">
              <w:instrText xml:space="preserve"> SEQ Formel \* ARABIC </w:instrText>
            </w:r>
            <w:r w:rsidR="00DC24AA">
              <w:fldChar w:fldCharType="separate"/>
            </w:r>
            <w:r w:rsidR="00DC24AA">
              <w:rPr>
                <w:noProof/>
              </w:rPr>
              <w:t>8</w:t>
            </w:r>
            <w:r w:rsidR="00DC24AA">
              <w:fldChar w:fldCharType="end"/>
            </w:r>
            <w:r>
              <w:t>)</w:t>
            </w:r>
          </w:p>
        </w:tc>
      </w:tr>
    </w:tbl>
    <w:p w14:paraId="4ED7607C" w14:textId="2B787439" w:rsidR="00BD0AE4" w:rsidRDefault="00B87A53" w:rsidP="00282228">
      <w:r>
        <w:t>w</w:t>
      </w:r>
      <w:r w:rsidR="005B044F">
        <w:t xml:space="preserve">here z is the </w:t>
      </w:r>
      <w:r w:rsidR="00640272">
        <w:t>leaching</w:t>
      </w:r>
      <w:r w:rsidR="005B044F">
        <w:t xml:space="preserve"> (%) in 2 m depth, </w:t>
      </w:r>
      <m:oMath>
        <m:r>
          <w:rPr>
            <w:rFonts w:ascii="Cambria Math" w:hAnsi="Cambria Math"/>
          </w:rPr>
          <m:t>x</m:t>
        </m:r>
        <m:r>
          <m:rPr>
            <m:sty m:val="p"/>
          </m:rPr>
          <w:rPr>
            <w:rFonts w:ascii="Cambria Math" w:hAnsi="Cambria Math"/>
          </w:rPr>
          <m:t>"</m:t>
        </m:r>
      </m:oMath>
      <w:r w:rsidR="005B044F">
        <w:t xml:space="preserve"> is the </w:t>
      </w:r>
      <w:proofErr w:type="spellStart"/>
      <w:r w:rsidR="00415C82">
        <w:t>K</w:t>
      </w:r>
      <w:r w:rsidR="00415C82" w:rsidRPr="00DC24AA">
        <w:rPr>
          <w:vertAlign w:val="subscript"/>
        </w:rPr>
        <w:t>d</w:t>
      </w:r>
      <w:proofErr w:type="spellEnd"/>
      <w:r w:rsidR="00415C82">
        <w:t xml:space="preserve"> value</w:t>
      </w:r>
      <w:r w:rsidR="00DC24AA">
        <w:t>s</w:t>
      </w:r>
      <w:r w:rsidR="00415C82">
        <w:t xml:space="preserve"> </w:t>
      </w:r>
      <w:r w:rsidR="005B044F">
        <w:t>log</w:t>
      </w:r>
      <w:r w:rsidR="005B044F" w:rsidRPr="005B044F">
        <w:rPr>
          <w:vertAlign w:val="subscript"/>
        </w:rPr>
        <w:t>10</w:t>
      </w:r>
      <w:r w:rsidR="005B044F">
        <w:rPr>
          <w:vertAlign w:val="superscript"/>
        </w:rPr>
        <w:t xml:space="preserve"> </w:t>
      </w:r>
      <w:r w:rsidR="005B044F">
        <w:t xml:space="preserve">transformed and </w:t>
      </w:r>
      <w:r w:rsidR="00415C82">
        <w:t xml:space="preserve">scaled between 0 and </w:t>
      </w:r>
      <m:oMath>
        <m:r>
          <w:rPr>
            <w:rFonts w:ascii="Cambria Math" w:hAnsi="Cambria Math"/>
          </w:rPr>
          <m:t>π</m:t>
        </m:r>
      </m:oMath>
      <w:r w:rsidR="00415C82">
        <w:t xml:space="preserve">, and </w:t>
      </w:r>
      <m:oMath>
        <m:r>
          <w:rPr>
            <w:rFonts w:ascii="Cambria Math" w:hAnsi="Cambria Math"/>
          </w:rPr>
          <m:t>y</m:t>
        </m:r>
        <m:r>
          <m:rPr>
            <m:sty m:val="p"/>
          </m:rPr>
          <w:rPr>
            <w:rFonts w:ascii="Cambria Math" w:hAnsi="Cambria Math"/>
          </w:rPr>
          <m:t>"</m:t>
        </m:r>
      </m:oMath>
      <w:r w:rsidR="00415C82">
        <w:t xml:space="preserve"> is the half-live </w:t>
      </w:r>
      <w:r w:rsidR="00DC24AA">
        <w:t xml:space="preserve">values </w:t>
      </w:r>
      <w:r w:rsidR="00415C82">
        <w:t>log</w:t>
      </w:r>
      <w:r w:rsidR="00415C82" w:rsidRPr="005B044F">
        <w:rPr>
          <w:vertAlign w:val="subscript"/>
        </w:rPr>
        <w:t>10</w:t>
      </w:r>
      <w:r w:rsidR="00415C82">
        <w:rPr>
          <w:vertAlign w:val="superscript"/>
        </w:rPr>
        <w:t xml:space="preserve"> </w:t>
      </w:r>
      <w:r w:rsidR="00415C82">
        <w:t xml:space="preserve">transformed and scaled between 0 and </w:t>
      </w:r>
      <m:oMath>
        <m:r>
          <w:rPr>
            <w:rFonts w:ascii="Cambria Math" w:hAnsi="Cambria Math"/>
          </w:rPr>
          <m:t>π</m:t>
        </m:r>
      </m:oMath>
      <w:r w:rsidR="00415C82">
        <w:t>.</w:t>
      </w:r>
    </w:p>
    <w:p w14:paraId="0E3E748B" w14:textId="1F50EDF9" w:rsidR="007B1918" w:rsidRDefault="007B1918" w:rsidP="007B1918">
      <w:pPr>
        <w:pStyle w:val="berschrift2"/>
        <w:numPr>
          <w:ilvl w:val="0"/>
          <w:numId w:val="0"/>
        </w:numPr>
        <w:ind w:left="927" w:hanging="360"/>
      </w:pPr>
      <w:r>
        <w:t xml:space="preserve">S2.3 </w:t>
      </w:r>
      <w:r w:rsidRPr="00356398">
        <w:t xml:space="preserve">Non-monotonicity of leaching as function of </w:t>
      </w:r>
      <w:proofErr w:type="spellStart"/>
      <w:r w:rsidRPr="00356398">
        <w:t>K</w:t>
      </w:r>
      <w:r w:rsidRPr="00BE7372">
        <w:rPr>
          <w:vertAlign w:val="subscript"/>
        </w:rPr>
        <w:t>d</w:t>
      </w:r>
      <w:proofErr w:type="spellEnd"/>
    </w:p>
    <w:p w14:paraId="0D09BD35" w14:textId="77777777" w:rsidR="007B1918" w:rsidRDefault="007B1918" w:rsidP="007B1918">
      <w:pPr>
        <w:keepNext/>
      </w:pPr>
      <w:r>
        <w:t xml:space="preserve">Several non-monotonic patterns were observed, where leaching initially increases, reaching a maximum at approximately 3 L kg⁻¹, before subsequently decreasing in a sigmoidal manner (Figure S3). This effect is particularly pronounced in coarse-textured soils, suggesting that solute residence time plays a key role in this phenomenon. However, as </w:t>
      </w:r>
      <w:proofErr w:type="spellStart"/>
      <w:r>
        <w:t>K</w:t>
      </w:r>
      <w:r w:rsidRPr="00DC24AA">
        <w:rPr>
          <w:vertAlign w:val="subscript"/>
        </w:rPr>
        <w:t>d</w:t>
      </w:r>
      <w:proofErr w:type="spellEnd"/>
      <w:r>
        <w:t xml:space="preserve"> continues to increase beyond 3 L kg⁻¹, leaching generally declines until it reaches 0 % at </w:t>
      </w:r>
      <w:proofErr w:type="spellStart"/>
      <w:r>
        <w:t>K</w:t>
      </w:r>
      <w:r w:rsidRPr="00DC24AA">
        <w:rPr>
          <w:vertAlign w:val="subscript"/>
        </w:rPr>
        <w:t>d</w:t>
      </w:r>
      <w:proofErr w:type="spellEnd"/>
      <w:r>
        <w:t xml:space="preserve"> of 1000 L kg⁻¹, irrespective of degradation rates or site-specific conditions. This complete reduction in leaching occurs due to strong sorption within the 30 cm plough horizon, effectively immobilizing the solutes.</w:t>
      </w:r>
    </w:p>
    <w:p w14:paraId="49AC6362" w14:textId="77777777" w:rsidR="007B1918" w:rsidRDefault="007B1918" w:rsidP="007B1918">
      <w:pPr>
        <w:pStyle w:val="AbsatzEinzug"/>
      </w:pPr>
      <w:r>
        <w:t xml:space="preserve">Figure S5 presents cumulative degradation, bottom flux, and the cumulative water balance (total infiltration from precipitation and irrigation minus actual evapotranspiration) for a representative scenario exhibiting a distinct non-monotonic trend (sand soil, semi-arid climate, demand-based irrigation, no solute uptake by plants, and a half-live of 46 days). As shown, cumulative degradation is highest at </w:t>
      </w:r>
      <w:proofErr w:type="spellStart"/>
      <w:r>
        <w:t>K</w:t>
      </w:r>
      <w:r w:rsidRPr="00DC24AA">
        <w:rPr>
          <w:vertAlign w:val="subscript"/>
        </w:rPr>
        <w:t>d</w:t>
      </w:r>
      <w:proofErr w:type="spellEnd"/>
      <w:r>
        <w:t xml:space="preserve"> of 0.1 L kg⁻¹, while bottom flux remains lower than at </w:t>
      </w:r>
      <w:proofErr w:type="spellStart"/>
      <w:r>
        <w:t>K</w:t>
      </w:r>
      <w:r w:rsidRPr="00DC24AA">
        <w:rPr>
          <w:vertAlign w:val="subscript"/>
        </w:rPr>
        <w:t>d</w:t>
      </w:r>
      <w:proofErr w:type="spellEnd"/>
      <w:r>
        <w:t xml:space="preserve"> of 1 L kg⁻¹. During periods of negative water balance (April to October), solutes accumulate in the root zone when no plant uptake occurs. These solutes are then transported to deeper layers during periods of positive water balance in winter (October to April).</w:t>
      </w:r>
    </w:p>
    <w:p w14:paraId="756D8B3A" w14:textId="77777777" w:rsidR="007B1918" w:rsidRDefault="007B1918" w:rsidP="007B1918">
      <w:pPr>
        <w:pStyle w:val="AbsatzEinzug"/>
      </w:pPr>
      <w:r>
        <w:t>These findings suggest that the initial increase in leaching at low sorption values (</w:t>
      </w:r>
      <w:proofErr w:type="spellStart"/>
      <w:r>
        <w:t>K</w:t>
      </w:r>
      <w:r w:rsidRPr="00DC24AA">
        <w:rPr>
          <w:vertAlign w:val="subscript"/>
        </w:rPr>
        <w:t>d</w:t>
      </w:r>
      <w:proofErr w:type="spellEnd"/>
      <w:r>
        <w:t xml:space="preserve"> &lt; 3 L kg⁻¹) results from reduced bioavailability for microbial degradation and plant uptake, as both processes require solutes to be present in the liquid phase. This interpretation aligns with previous studies </w:t>
      </w:r>
      <w:r>
        <w:lastRenderedPageBreak/>
        <w:t>reporting that sorption limits solute bioavailability, thereby reducing degradation and plant uptake (Ghafoor et al., 2011; Ren et al., 2018).</w:t>
      </w:r>
    </w:p>
    <w:p w14:paraId="06832E1B" w14:textId="77777777" w:rsidR="007B1918" w:rsidRDefault="007B1918" w:rsidP="007B1918">
      <w:pPr>
        <w:keepNext/>
      </w:pPr>
      <w:r>
        <w:rPr>
          <w:noProof/>
        </w:rPr>
        <w:drawing>
          <wp:inline distT="0" distB="0" distL="0" distR="0" wp14:anchorId="31BEE2C0" wp14:editId="030D9B06">
            <wp:extent cx="4645319" cy="3405344"/>
            <wp:effectExtent l="0" t="0" r="3175"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45319" cy="3405344"/>
                    </a:xfrm>
                    <a:prstGeom prst="rect">
                      <a:avLst/>
                    </a:prstGeom>
                    <a:ln>
                      <a:noFill/>
                    </a:ln>
                    <a:extLst>
                      <a:ext uri="{53640926-AAD7-44D8-BBD7-CCE9431645EC}">
                        <a14:shadowObscured xmlns:a14="http://schemas.microsoft.com/office/drawing/2010/main"/>
                      </a:ext>
                    </a:extLst>
                  </pic:spPr>
                </pic:pic>
              </a:graphicData>
            </a:graphic>
          </wp:inline>
        </w:drawing>
      </w:r>
    </w:p>
    <w:p w14:paraId="470F7B6F" w14:textId="0DB4DAAA" w:rsidR="007B1918" w:rsidRDefault="007B1918" w:rsidP="007B1918">
      <w:pPr>
        <w:pStyle w:val="Beschriftung"/>
      </w:pPr>
      <w:r>
        <w:t>Figure S</w:t>
      </w:r>
      <w:r>
        <w:fldChar w:fldCharType="begin"/>
      </w:r>
      <w:r>
        <w:instrText xml:space="preserve"> SEQ Figure \* ARABIC </w:instrText>
      </w:r>
      <w:r>
        <w:fldChar w:fldCharType="separate"/>
      </w:r>
      <w:r>
        <w:rPr>
          <w:noProof/>
        </w:rPr>
        <w:t>5</w:t>
      </w:r>
      <w:r>
        <w:fldChar w:fldCharType="end"/>
      </w:r>
      <w:r>
        <w:t xml:space="preserve">: Cumulated fluxes (degradation and bottom outflux) and cumulative water balance in sand soil under semi-arid climate, demand-based irrigation, and no solute uptake by plants at a half-live of 46 days for </w:t>
      </w:r>
      <w:proofErr w:type="spellStart"/>
      <w:r>
        <w:t>K</w:t>
      </w:r>
      <w:r w:rsidRPr="00DC24AA">
        <w:rPr>
          <w:vertAlign w:val="subscript"/>
        </w:rPr>
        <w:t>d</w:t>
      </w:r>
      <w:proofErr w:type="spellEnd"/>
      <w:r>
        <w:t xml:space="preserve"> values 0.1 and 1 L kg</w:t>
      </w:r>
      <w:r w:rsidRPr="00356398">
        <w:rPr>
          <w:vertAlign w:val="superscript"/>
        </w:rPr>
        <w:t>-1</w:t>
      </w:r>
      <w:r>
        <w:t xml:space="preserve"> in the final 4 years simulation period (2071 – 2074). Water balance is calculated as cumulated infiltration (precipitation + irrigation) subtracted by the actual cumulated evapotranspiration. </w:t>
      </w:r>
    </w:p>
    <w:p w14:paraId="4E3F7946" w14:textId="15435452" w:rsidR="009D0683" w:rsidRDefault="009D0683" w:rsidP="009D0683">
      <w:pPr>
        <w:pStyle w:val="berschrift1"/>
      </w:pPr>
      <w:r>
        <w:t>Notes for tool users</w:t>
      </w:r>
    </w:p>
    <w:p w14:paraId="530682FD" w14:textId="0AB2A57A" w:rsidR="009D0683" w:rsidRPr="00BE7372" w:rsidRDefault="00BE7372" w:rsidP="00BE7372">
      <w:pPr>
        <w:pStyle w:val="berschrift2"/>
        <w:numPr>
          <w:ilvl w:val="0"/>
          <w:numId w:val="0"/>
        </w:numPr>
        <w:ind w:left="927" w:hanging="360"/>
      </w:pPr>
      <w:r w:rsidRPr="00BE7372">
        <w:t xml:space="preserve">S3.1 </w:t>
      </w:r>
      <w:r w:rsidR="009D0683" w:rsidRPr="00BE7372">
        <w:t>Use of the prediction tool and obtaining</w:t>
      </w:r>
      <w:r w:rsidR="00BE6E14" w:rsidRPr="00BE7372">
        <w:t xml:space="preserve"> the</w:t>
      </w:r>
      <w:r w:rsidR="009D0683" w:rsidRPr="00BE7372">
        <w:t xml:space="preserve"> </w:t>
      </w:r>
      <w:r>
        <w:t>needed</w:t>
      </w:r>
      <w:r w:rsidR="009D0683" w:rsidRPr="00BE7372">
        <w:t xml:space="preserve"> reaction parameters</w:t>
      </w:r>
    </w:p>
    <w:p w14:paraId="1F79FD82" w14:textId="2DFE5F5A" w:rsidR="00DC24AA" w:rsidRDefault="00DC24AA" w:rsidP="00DC24AA">
      <w:pPr>
        <w:pStyle w:val="AbsatzEinzug"/>
        <w:ind w:firstLine="0"/>
      </w:pPr>
      <w:r>
        <w:t xml:space="preserve">To obtain a leaching prediction from the Excel-based tool (available in the ZENODO repository at DOI: </w:t>
      </w:r>
      <w:hyperlink r:id="rId14" w:history="1">
        <w:r w:rsidR="00252CC2" w:rsidRPr="003564BE">
          <w:rPr>
            <w:rStyle w:val="Hyperlink"/>
          </w:rPr>
          <w:t>https://doi.org/10.5281/zenodo.17287510</w:t>
        </w:r>
      </w:hyperlink>
      <w:r w:rsidR="00252CC2">
        <w:rPr>
          <w:rStyle w:val="Hyperlink"/>
        </w:rPr>
        <w:t xml:space="preserve">; </w:t>
      </w:r>
      <w:proofErr w:type="spellStart"/>
      <w:r w:rsidR="00E32E08">
        <w:t>Thalmann</w:t>
      </w:r>
      <w:proofErr w:type="spellEnd"/>
      <w:r w:rsidR="00E32E08">
        <w:t xml:space="preserve"> et al., 2025</w:t>
      </w:r>
      <w:r>
        <w:t>), the user must first select the most appropriate site-specific conditions from the 40 discrete scenario options, which include soil type, climate, irrigation mode, and solute plant uptake mode. Additionally, the desired prediction timespan (5, 10, 20, 30, or 50 years after the start of irrigation) must be specified.</w:t>
      </w:r>
    </w:p>
    <w:p w14:paraId="468502D4" w14:textId="693F3C5A" w:rsidR="00DC24AA" w:rsidRDefault="00DC24AA" w:rsidP="00DC24AA">
      <w:pPr>
        <w:pStyle w:val="AbsatzEinzug"/>
      </w:pPr>
      <w:r>
        <w:t>Next, the user must enter sorption (</w:t>
      </w:r>
      <w:proofErr w:type="spellStart"/>
      <w:r>
        <w:t>K</w:t>
      </w:r>
      <w:r w:rsidRPr="00DC24AA">
        <w:rPr>
          <w:vertAlign w:val="subscript"/>
        </w:rPr>
        <w:t>d</w:t>
      </w:r>
      <w:proofErr w:type="spellEnd"/>
      <w:r>
        <w:t>) and degradation (half-live/DT₅₀) values for the substance of interest. Ideally, these parameters should be determined experimentally for the specific soil and environmental conditions under investigation or obtained from reliable literature sources where conditions closely match those of the site. However, in many cases, such reaction parameters are unavailable or unsuitable for the site-specific conditions. Conducting laboratory experiments to determine these values is often labor-intensive, time-consuming, and requires well-established analytical methods.</w:t>
      </w:r>
    </w:p>
    <w:p w14:paraId="2A7D2730" w14:textId="2D704A20" w:rsidR="00DC24AA" w:rsidRDefault="00DC24AA" w:rsidP="00DC24AA">
      <w:pPr>
        <w:pStyle w:val="AbsatzEinzug"/>
      </w:pPr>
      <w:r>
        <w:lastRenderedPageBreak/>
        <w:t>When experimental data are lacking, model-based approaches can provide alternative estimates for sorption and degradation parameters (</w:t>
      </w:r>
      <w:proofErr w:type="spellStart"/>
      <w:r>
        <w:t>Mamy</w:t>
      </w:r>
      <w:proofErr w:type="spellEnd"/>
      <w:r>
        <w:t xml:space="preserve"> et al., 201</w:t>
      </w:r>
      <w:r w:rsidR="00E32E08">
        <w:t>4</w:t>
      </w:r>
      <w:r>
        <w:t xml:space="preserve">). Numerous sorption models exist for predicting </w:t>
      </w:r>
      <w:proofErr w:type="spellStart"/>
      <w:r>
        <w:t>K</w:t>
      </w:r>
      <w:r w:rsidRPr="00DC24AA">
        <w:rPr>
          <w:vertAlign w:val="subscript"/>
        </w:rPr>
        <w:t>d</w:t>
      </w:r>
      <w:proofErr w:type="spellEnd"/>
      <w:r>
        <w:t xml:space="preserve"> and K</w:t>
      </w:r>
      <w:r w:rsidRPr="00DC24AA">
        <w:rPr>
          <w:vertAlign w:val="subscript"/>
        </w:rPr>
        <w:t>OC</w:t>
      </w:r>
      <w:r>
        <w:t xml:space="preserve"> (the </w:t>
      </w:r>
      <w:proofErr w:type="spellStart"/>
      <w:r>
        <w:t>K</w:t>
      </w:r>
      <w:r w:rsidRPr="00DC24AA">
        <w:rPr>
          <w:vertAlign w:val="subscript"/>
        </w:rPr>
        <w:t>d</w:t>
      </w:r>
      <w:proofErr w:type="spellEnd"/>
      <w:r>
        <w:t xml:space="preserve"> normalized to the organic carbon content of the soil) values of contaminants in soils, based on molecular properties and soil characteristics (e.g., Franco &amp; Trapp, 2008; Barron et al., 2009; </w:t>
      </w:r>
      <w:proofErr w:type="spellStart"/>
      <w:r>
        <w:t>Limmer</w:t>
      </w:r>
      <w:proofErr w:type="spellEnd"/>
      <w:r>
        <w:t xml:space="preserve"> &amp; </w:t>
      </w:r>
      <w:proofErr w:type="spellStart"/>
      <w:r>
        <w:t>Burken</w:t>
      </w:r>
      <w:proofErr w:type="spellEnd"/>
      <w:r>
        <w:t xml:space="preserve">, 2014; Li et al., 2020; Sigmund et al., 2020; Zhang et al., 2024). A comprehensive review by </w:t>
      </w:r>
      <w:proofErr w:type="spellStart"/>
      <w:r>
        <w:t>Mamy</w:t>
      </w:r>
      <w:proofErr w:type="spellEnd"/>
      <w:r>
        <w:t xml:space="preserve"> et al. (201</w:t>
      </w:r>
      <w:r w:rsidR="00E32E08">
        <w:t>4</w:t>
      </w:r>
      <w:r>
        <w:t>) summarizes various prediction models for the fate of organic compounds in environmental compartments, including quantitative structure-activity relationships (QSARs) that estimate sorption (</w:t>
      </w:r>
      <w:proofErr w:type="spellStart"/>
      <w:r>
        <w:t>K</w:t>
      </w:r>
      <w:r w:rsidRPr="00DC24AA">
        <w:rPr>
          <w:vertAlign w:val="subscript"/>
        </w:rPr>
        <w:t>d</w:t>
      </w:r>
      <w:proofErr w:type="spellEnd"/>
      <w:r>
        <w:t>, K</w:t>
      </w:r>
      <w:r w:rsidRPr="00DC24AA">
        <w:rPr>
          <w:vertAlign w:val="subscript"/>
        </w:rPr>
        <w:t>OC</w:t>
      </w:r>
      <w:r>
        <w:t>) in soils based on molecular properties.</w:t>
      </w:r>
    </w:p>
    <w:p w14:paraId="1AC6D95B" w14:textId="6B8E0DF5" w:rsidR="00DC24AA" w:rsidRDefault="00DC24AA" w:rsidP="00DC24AA">
      <w:pPr>
        <w:pStyle w:val="AbsatzEinzug"/>
        <w:ind w:firstLine="0"/>
      </w:pPr>
      <w:r>
        <w:t xml:space="preserve">In contrast, predictive models for biodegradation in soils remain scarce. A recent study by </w:t>
      </w:r>
      <w:proofErr w:type="spellStart"/>
      <w:r>
        <w:t>Rietra</w:t>
      </w:r>
      <w:proofErr w:type="spellEnd"/>
      <w:r>
        <w:t xml:space="preserve"> et al. (2024) developed a multiple linear regression model to predict </w:t>
      </w:r>
      <w:proofErr w:type="spellStart"/>
      <w:r>
        <w:t>K</w:t>
      </w:r>
      <w:r w:rsidRPr="00DC24AA">
        <w:rPr>
          <w:vertAlign w:val="subscript"/>
        </w:rPr>
        <w:t>d</w:t>
      </w:r>
      <w:proofErr w:type="spellEnd"/>
      <w:r>
        <w:t xml:space="preserve"> and half-live values for eight antibiotics, utilizing soil properties (i.e., </w:t>
      </w:r>
      <w:proofErr w:type="spellStart"/>
      <w:r>
        <w:t>pedotransfer</w:t>
      </w:r>
      <w:proofErr w:type="spellEnd"/>
      <w:r>
        <w:t xml:space="preserve"> functions). Such approaches may help improve degradation estimates where experimental data are unavailable.</w:t>
      </w:r>
    </w:p>
    <w:p w14:paraId="34AF5D0F" w14:textId="0C7257DB" w:rsidR="009D0683" w:rsidRDefault="00BE7372" w:rsidP="00BE7372">
      <w:pPr>
        <w:pStyle w:val="berschrift2"/>
        <w:numPr>
          <w:ilvl w:val="0"/>
          <w:numId w:val="0"/>
        </w:numPr>
        <w:ind w:left="927" w:hanging="360"/>
      </w:pPr>
      <w:r>
        <w:t xml:space="preserve">S3.2 </w:t>
      </w:r>
      <w:r w:rsidR="009D0683">
        <w:t>Correcting the degradation parameters</w:t>
      </w:r>
      <w:r w:rsidR="00BE6E14">
        <w:t xml:space="preserve"> by soil</w:t>
      </w:r>
      <w:r w:rsidR="00DC24AA">
        <w:t xml:space="preserve"> depth,</w:t>
      </w:r>
      <w:r w:rsidR="00BE6E14">
        <w:t xml:space="preserve"> temperature and moisture</w:t>
      </w:r>
    </w:p>
    <w:p w14:paraId="51A5E110" w14:textId="70220C37" w:rsidR="00DC24AA" w:rsidRDefault="00DC24AA" w:rsidP="00DC24AA">
      <w:pPr>
        <w:pStyle w:val="AbsatzEinzug"/>
      </w:pPr>
      <w:r w:rsidRPr="00BE7372">
        <w:t xml:space="preserve">A reduction of the microbial degradation with increasing soil depth (Ghafoor et al., 2011; </w:t>
      </w:r>
      <w:proofErr w:type="spellStart"/>
      <w:r w:rsidRPr="00BE7372">
        <w:t>Rietra</w:t>
      </w:r>
      <w:proofErr w:type="spellEnd"/>
      <w:r w:rsidRPr="00BE7372">
        <w:t xml:space="preserve"> et al., 2024; </w:t>
      </w:r>
      <w:proofErr w:type="spellStart"/>
      <w:r w:rsidRPr="00BE7372">
        <w:t>Veeh</w:t>
      </w:r>
      <w:proofErr w:type="spellEnd"/>
      <w:r w:rsidRPr="00BE7372">
        <w:t xml:space="preserve"> et al., 1996) is associated with decreased microbial activity in deeper soil layers (Naylor </w:t>
      </w:r>
      <w:r w:rsidR="00E32E08">
        <w:t>et al.</w:t>
      </w:r>
      <w:r w:rsidRPr="00BE7372">
        <w:t>, 2022), which in turn is correlated with the organic matter distribution (</w:t>
      </w:r>
      <w:proofErr w:type="spellStart"/>
      <w:r w:rsidRPr="00BE7372">
        <w:t>Veeh</w:t>
      </w:r>
      <w:proofErr w:type="spellEnd"/>
      <w:r w:rsidRPr="00BE7372">
        <w:t xml:space="preserve"> et al., 1996). A depth-dependent correction for the degradation is considered in the conducted H1D simulations adopted by the FOCUS groundwater scenarios </w:t>
      </w:r>
      <w:bookmarkStart w:id="12" w:name="_Hlk177036863"/>
      <w:r w:rsidRPr="00BE7372">
        <w:t xml:space="preserve">(FOCUS, 2021), </w:t>
      </w:r>
      <w:bookmarkEnd w:id="12"/>
      <w:r w:rsidRPr="00BE7372">
        <w:t xml:space="preserve">which considers a reduction of the degradation rate with increasing soil depth derived from empirical observations found in literature. The according depth correction factors are 1, 0.5, 0.3, and 0 for 0 - 30, 30 - 60, 60 – 100, and </w:t>
      </w:r>
      <w:r w:rsidR="00E32E08">
        <w:t>&gt;</w:t>
      </w:r>
      <w:r w:rsidRPr="00BE7372">
        <w:t xml:space="preserve"> 100 cm, respectively. Using this approach, it is possible to parametrize degradation for the entire soil profile by use of the topsoil degradation parameter, as commonly degradation is tested solely for the topsoil layer.</w:t>
      </w:r>
    </w:p>
    <w:p w14:paraId="4B2216C8" w14:textId="0FDEC243" w:rsidR="00E939F3" w:rsidRDefault="00DC24AA" w:rsidP="00DC24AA">
      <w:pPr>
        <w:pStyle w:val="AbsatzEinzug"/>
      </w:pPr>
      <w:r>
        <w:t>Moreover, m</w:t>
      </w:r>
      <w:r w:rsidR="009D0683">
        <w:t>icrobial degradation in soils may depend strongly on environmental factors such as soil temperature and moisture (</w:t>
      </w:r>
      <w:proofErr w:type="spellStart"/>
      <w:r w:rsidR="009D0683">
        <w:t>Campan</w:t>
      </w:r>
      <w:proofErr w:type="spellEnd"/>
      <w:r w:rsidR="009D0683">
        <w:t xml:space="preserve"> et al., 2023; FOCUS, 2021). In the pesticides leaching model “FOCUS PELMO” (FOCUS, 2021) these impacts are</w:t>
      </w:r>
      <w:r w:rsidR="00CC6CD3">
        <w:t xml:space="preserve"> considered by an</w:t>
      </w:r>
      <w:r w:rsidR="009D0683">
        <w:t xml:space="preserve"> </w:t>
      </w:r>
      <w:r w:rsidR="00CC6CD3">
        <w:t xml:space="preserve">internal coupling to soil temperature and moisture dynamics. </w:t>
      </w:r>
      <w:r w:rsidR="005413F9">
        <w:t>With</w:t>
      </w:r>
      <w:r w:rsidR="00CC6CD3">
        <w:t xml:space="preserve"> reference to FOCUS (2021) we want to briefly explain how experimentally driven degradation rate constants </w:t>
      </w:r>
      <w:r w:rsidR="0014227E">
        <w:t>can</w:t>
      </w:r>
      <w:r w:rsidR="00CC6CD3">
        <w:t xml:space="preserve"> roughly</w:t>
      </w:r>
      <w:r w:rsidR="0014227E">
        <w:t xml:space="preserve"> be</w:t>
      </w:r>
      <w:r w:rsidR="00CC6CD3">
        <w:t xml:space="preserve"> corrected </w:t>
      </w:r>
      <w:r w:rsidR="005413F9">
        <w:t xml:space="preserve">by the tool user </w:t>
      </w:r>
      <w:r w:rsidR="00CC6CD3">
        <w:t xml:space="preserve">regarding temperature and moisture </w:t>
      </w:r>
      <w:r w:rsidR="005413F9">
        <w:t>conditions</w:t>
      </w:r>
      <w:r w:rsidR="00CC6CD3">
        <w:t xml:space="preserve"> to be more suitable to the conditions of the site of interest.  </w:t>
      </w:r>
    </w:p>
    <w:p w14:paraId="51370D6E" w14:textId="10B73942" w:rsidR="00DC24AA" w:rsidRDefault="00CC6CD3" w:rsidP="00DC24AA">
      <w:pPr>
        <w:pStyle w:val="AbsatzEinzug"/>
      </w:pPr>
      <w:r>
        <w:t>Firstly</w:t>
      </w:r>
      <w:r w:rsidR="005413F9">
        <w:t>, regarding a temperature correction</w:t>
      </w:r>
      <w:r w:rsidR="00E939F3">
        <w:t>,</w:t>
      </w:r>
      <w:r w:rsidR="005413F9">
        <w:t xml:space="preserve"> FOCUS (2021) uses the </w:t>
      </w:r>
      <w:r w:rsidR="00BE6E14" w:rsidRPr="00BE6E14">
        <w:t xml:space="preserve">Arrhenius-based </w:t>
      </w:r>
      <w:r w:rsidR="005413F9">
        <w:t xml:space="preserve">Q10-rule, which describes the temperature dependency of chemical and biological reactions. </w:t>
      </w:r>
      <w:r w:rsidR="00BE6E14">
        <w:t>Accordingly,</w:t>
      </w:r>
      <w:r w:rsidR="005413F9">
        <w:t xml:space="preserve"> a correction factor </w:t>
      </w:r>
      <w:r w:rsidR="00E939F3">
        <w:t>can be</w:t>
      </w:r>
      <w:r w:rsidR="005413F9">
        <w:t xml:space="preserve"> calculated by: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122"/>
      </w:tblGrid>
      <w:tr w:rsidR="005413F9" w14:paraId="164389F7" w14:textId="77777777" w:rsidTr="00DC24AA">
        <w:tc>
          <w:tcPr>
            <w:tcW w:w="8222" w:type="dxa"/>
            <w:vAlign w:val="center"/>
          </w:tcPr>
          <w:p w14:paraId="08BA7384" w14:textId="738723A2" w:rsidR="005413F9" w:rsidRDefault="000B0B46" w:rsidP="005413F9">
            <w:pPr>
              <w:pStyle w:val="UBAFormelNummerierungEIgene"/>
              <w:jc w:val="left"/>
            </w:pPr>
            <m:oMathPara>
              <m:oMath>
                <m:sSub>
                  <m:sSubPr>
                    <m:ctrlPr>
                      <w:rPr>
                        <w:rFonts w:ascii="Cambria Math" w:eastAsia="Palatino Linotype" w:hAnsi="Cambria Math" w:cs="Palatino Linotype"/>
                        <w:color w:val="auto"/>
                        <w:sz w:val="22"/>
                        <w:lang w:val="en-US" w:eastAsia="de-DE"/>
                      </w:rPr>
                    </m:ctrlPr>
                  </m:sSubPr>
                  <m:e>
                    <m:r>
                      <w:rPr>
                        <w:rFonts w:ascii="Cambria Math" w:hAnsi="Cambria Math"/>
                      </w:rPr>
                      <m:t>f</m:t>
                    </m:r>
                  </m:e>
                  <m:sub>
                    <m:r>
                      <w:rPr>
                        <w:rFonts w:ascii="Cambria Math" w:hAnsi="Cambria Math"/>
                      </w:rPr>
                      <m:t>Temp</m:t>
                    </m:r>
                  </m:sub>
                </m:sSub>
                <m:r>
                  <m:rPr>
                    <m:sty m:val="p"/>
                  </m:rPr>
                  <w:rPr>
                    <w:rFonts w:ascii="Cambria Math" w:hAnsi="Cambria Math"/>
                  </w:rPr>
                  <m:t>=</m:t>
                </m:r>
                <m:sSup>
                  <m:sSupPr>
                    <m:ctrlPr>
                      <w:rPr>
                        <w:rFonts w:ascii="Cambria Math" w:eastAsia="Palatino Linotype" w:hAnsi="Cambria Math" w:cs="Palatino Linotype"/>
                        <w:color w:val="auto"/>
                        <w:sz w:val="22"/>
                        <w:lang w:val="en-US" w:eastAsia="de-DE"/>
                      </w:rPr>
                    </m:ctrlPr>
                  </m:sSupPr>
                  <m:e>
                    <m:r>
                      <w:rPr>
                        <w:rFonts w:ascii="Cambria Math" w:hAnsi="Cambria Math"/>
                      </w:rPr>
                      <m:t>Q</m:t>
                    </m:r>
                  </m:e>
                  <m:sup>
                    <m:f>
                      <m:fPr>
                        <m:ctrlPr>
                          <w:rPr>
                            <w:rFonts w:ascii="Cambria Math" w:eastAsia="Palatino Linotype" w:hAnsi="Cambria Math" w:cs="Palatino Linotype"/>
                            <w:color w:val="auto"/>
                            <w:sz w:val="22"/>
                            <w:lang w:val="en-US" w:eastAsia="de-DE"/>
                          </w:rPr>
                        </m:ctrlPr>
                      </m:fPr>
                      <m:num>
                        <m:r>
                          <w:rPr>
                            <w:rFonts w:ascii="Cambria Math" w:hAnsi="Cambria Math"/>
                          </w:rPr>
                          <m:t>T</m:t>
                        </m:r>
                        <m:r>
                          <m:rPr>
                            <m:sty m:val="p"/>
                          </m:rPr>
                          <w:rPr>
                            <w:rFonts w:ascii="Cambria Math" w:hAnsi="Cambria Math"/>
                          </w:rPr>
                          <m:t>-</m:t>
                        </m:r>
                        <m:sSub>
                          <m:sSubPr>
                            <m:ctrlPr>
                              <w:rPr>
                                <w:rFonts w:ascii="Cambria Math" w:eastAsia="Palatino Linotype" w:hAnsi="Cambria Math" w:cs="Palatino Linotype"/>
                                <w:color w:val="auto"/>
                                <w:sz w:val="22"/>
                                <w:lang w:val="en-US" w:eastAsia="de-DE"/>
                              </w:rPr>
                            </m:ctrlPr>
                          </m:sSubPr>
                          <m:e>
                            <m:r>
                              <w:rPr>
                                <w:rFonts w:ascii="Cambria Math" w:hAnsi="Cambria Math"/>
                              </w:rPr>
                              <m:t>T</m:t>
                            </m:r>
                          </m:e>
                          <m:sub>
                            <m:r>
                              <m:rPr>
                                <m:sty m:val="p"/>
                              </m:rPr>
                              <w:rPr>
                                <w:rFonts w:ascii="Cambria Math" w:hAnsi="Cambria Math"/>
                              </w:rPr>
                              <m:t>0</m:t>
                            </m:r>
                          </m:sub>
                        </m:sSub>
                      </m:num>
                      <m:den>
                        <m:r>
                          <m:rPr>
                            <m:sty m:val="p"/>
                          </m:rPr>
                          <w:rPr>
                            <w:rFonts w:ascii="Cambria Math" w:hAnsi="Cambria Math"/>
                          </w:rPr>
                          <m:t>10</m:t>
                        </m:r>
                      </m:den>
                    </m:f>
                  </m:sup>
                </m:sSup>
              </m:oMath>
            </m:oMathPara>
          </w:p>
        </w:tc>
        <w:tc>
          <w:tcPr>
            <w:tcW w:w="1122" w:type="dxa"/>
            <w:vAlign w:val="center"/>
          </w:tcPr>
          <w:p w14:paraId="73EE4114" w14:textId="6A032F96" w:rsidR="005413F9" w:rsidRDefault="005413F9" w:rsidP="00DC24AA">
            <w:pPr>
              <w:pStyle w:val="FormelBezeichnung"/>
            </w:pPr>
            <w:r>
              <w:t>(S</w:t>
            </w:r>
            <w:r w:rsidR="00DC24AA">
              <w:fldChar w:fldCharType="begin"/>
            </w:r>
            <w:r w:rsidR="00DC24AA">
              <w:instrText xml:space="preserve"> SEQ Formel \* ARABIC </w:instrText>
            </w:r>
            <w:r w:rsidR="00DC24AA">
              <w:fldChar w:fldCharType="separate"/>
            </w:r>
            <w:r w:rsidR="00DC24AA">
              <w:rPr>
                <w:noProof/>
              </w:rPr>
              <w:t>9</w:t>
            </w:r>
            <w:r w:rsidR="00DC24AA">
              <w:fldChar w:fldCharType="end"/>
            </w:r>
            <w:r>
              <w:t>)</w:t>
            </w:r>
          </w:p>
        </w:tc>
      </w:tr>
    </w:tbl>
    <w:p w14:paraId="41B78F3A" w14:textId="0EBF0DD5" w:rsidR="00BE6E14" w:rsidRDefault="00E939F3" w:rsidP="00BE6E14">
      <w:r>
        <w:t>w</w:t>
      </w:r>
      <w:r w:rsidR="005413F9">
        <w:t xml:space="preserve">here, </w:t>
      </w:r>
      <m:oMath>
        <m:sSub>
          <m:sSubPr>
            <m:ctrlPr>
              <w:rPr>
                <w:rFonts w:ascii="Cambria Math" w:hAnsi="Cambria Math"/>
              </w:rPr>
            </m:ctrlPr>
          </m:sSubPr>
          <m:e>
            <m:r>
              <w:rPr>
                <w:rFonts w:ascii="Cambria Math" w:hAnsi="Cambria Math"/>
              </w:rPr>
              <m:t>f</m:t>
            </m:r>
          </m:e>
          <m:sub>
            <m:r>
              <w:rPr>
                <w:rFonts w:ascii="Cambria Math" w:hAnsi="Cambria Math"/>
              </w:rPr>
              <m:t>Temp</m:t>
            </m:r>
          </m:sub>
        </m:sSub>
      </m:oMath>
      <w:r w:rsidR="005413F9">
        <w:t xml:space="preserve"> is the temperature correction factor</w:t>
      </w:r>
      <w:r>
        <w:t xml:space="preserve"> (-)</w:t>
      </w:r>
      <w:r w:rsidR="005413F9">
        <w:t xml:space="preserve">, </w:t>
      </w:r>
      <m:oMath>
        <m:r>
          <w:rPr>
            <w:rFonts w:ascii="Cambria Math" w:hAnsi="Cambria Math"/>
          </w:rPr>
          <m:t>Q</m:t>
        </m:r>
      </m:oMath>
      <w:r w:rsidR="005413F9">
        <w:rPr>
          <w:iCs/>
        </w:rPr>
        <w:t xml:space="preserve"> </w:t>
      </w:r>
      <w:r w:rsidR="005413F9" w:rsidRPr="005413F9">
        <w:rPr>
          <w:iCs/>
        </w:rPr>
        <w:t>is the factor for rate increase given a temperature rise of 10 °C</w:t>
      </w:r>
      <w:r w:rsidR="005413F9">
        <w:rPr>
          <w:iCs/>
        </w:rPr>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rPr>
              <m:t>0</m:t>
            </m:r>
          </m:sub>
        </m:sSub>
      </m:oMath>
      <w:r w:rsidR="005413F9">
        <w:t xml:space="preserve"> is the reference temperature of the experimental conditio</w:t>
      </w:r>
      <w:r w:rsidR="00BE6E14">
        <w:t>n (</w:t>
      </w:r>
      <w:r w:rsidR="00BE6E14" w:rsidRPr="005413F9">
        <w:rPr>
          <w:iCs/>
        </w:rPr>
        <w:t>°C</w:t>
      </w:r>
      <w:r w:rsidR="00BE6E14">
        <w:t>)</w:t>
      </w:r>
      <w:r w:rsidR="005413F9">
        <w:t xml:space="preserve">, and </w:t>
      </w:r>
      <m:oMath>
        <m:r>
          <w:rPr>
            <w:rFonts w:ascii="Cambria Math" w:hAnsi="Cambria Math"/>
          </w:rPr>
          <m:t>T</m:t>
        </m:r>
      </m:oMath>
      <w:r w:rsidR="005413F9">
        <w:rPr>
          <w:iCs/>
        </w:rPr>
        <w:t xml:space="preserve"> is the actual soil temperature (</w:t>
      </w:r>
      <w:r w:rsidR="00BE6E14" w:rsidRPr="005413F9">
        <w:rPr>
          <w:iCs/>
        </w:rPr>
        <w:t>°C</w:t>
      </w:r>
      <w:r w:rsidR="00BE6E14">
        <w:rPr>
          <w:iCs/>
        </w:rPr>
        <w:t>).</w:t>
      </w:r>
      <w:r w:rsidR="00F1639A">
        <w:rPr>
          <w:iCs/>
        </w:rPr>
        <w:t xml:space="preserve"> The recommended default value for the </w:t>
      </w:r>
      <m:oMath>
        <m:r>
          <w:rPr>
            <w:rFonts w:ascii="Cambria Math" w:hAnsi="Cambria Math"/>
          </w:rPr>
          <m:t>Q</m:t>
        </m:r>
      </m:oMath>
      <w:r w:rsidR="00F1639A">
        <w:rPr>
          <w:iCs/>
        </w:rPr>
        <w:t xml:space="preserve"> values is 2.58 (FOCUS, 2021).</w:t>
      </w:r>
      <w:r w:rsidR="00BE6E14">
        <w:rPr>
          <w:iCs/>
        </w:rPr>
        <w:t xml:space="preserve"> As a rough</w:t>
      </w:r>
      <w:r w:rsidR="00F1639A">
        <w:rPr>
          <w:iCs/>
        </w:rPr>
        <w:t xml:space="preserve"> external</w:t>
      </w:r>
      <w:r w:rsidR="00BE6E14">
        <w:rPr>
          <w:iCs/>
        </w:rPr>
        <w:t xml:space="preserve"> correction</w:t>
      </w:r>
      <w:r w:rsidR="00F1639A">
        <w:rPr>
          <w:iCs/>
        </w:rPr>
        <w:t xml:space="preserve"> of </w:t>
      </w:r>
      <w:r w:rsidR="00F1639A">
        <w:t>the half-live or degradation rate constant</w:t>
      </w:r>
      <w:r w:rsidR="00BE6E14">
        <w:rPr>
          <w:iCs/>
        </w:rPr>
        <w:t xml:space="preserve">, </w:t>
      </w:r>
      <w:r w:rsidR="00BE6E14">
        <w:t>the tool user can estimate a mean yearly soil temperature (e.g. in 20 cm depth) of the site of interest</w:t>
      </w:r>
      <w:r w:rsidR="00F1639A">
        <w:t xml:space="preserve"> (</w:t>
      </w:r>
      <w:r w:rsidR="00F1639A">
        <w:rPr>
          <w:iCs/>
        </w:rPr>
        <w:t>if information is available),</w:t>
      </w:r>
      <w:r w:rsidR="00BE6E14">
        <w:t xml:space="preserve"> and correct </w:t>
      </w:r>
      <w:r w:rsidR="00F1639A">
        <w:t>the parameter by multiplying with the</w:t>
      </w:r>
      <w:r w:rsidR="00BE6E14">
        <w:t xml:space="preserve"> estimated </w:t>
      </w:r>
      <m:oMath>
        <m:sSub>
          <m:sSubPr>
            <m:ctrlPr>
              <w:rPr>
                <w:rFonts w:ascii="Cambria Math" w:hAnsi="Cambria Math"/>
              </w:rPr>
            </m:ctrlPr>
          </m:sSubPr>
          <m:e>
            <m:r>
              <w:rPr>
                <w:rFonts w:ascii="Cambria Math" w:hAnsi="Cambria Math"/>
              </w:rPr>
              <m:t>f</m:t>
            </m:r>
          </m:e>
          <m:sub>
            <m:r>
              <w:rPr>
                <w:rFonts w:ascii="Cambria Math" w:hAnsi="Cambria Math"/>
              </w:rPr>
              <m:t>Temp</m:t>
            </m:r>
          </m:sub>
        </m:sSub>
      </m:oMath>
      <w:r w:rsidR="00F1639A">
        <w:t xml:space="preserve"> value</w:t>
      </w:r>
      <w:r w:rsidR="00BE6E14">
        <w:t>.</w:t>
      </w:r>
      <w:r w:rsidR="00F1639A" w:rsidRPr="00F1639A">
        <w:t xml:space="preserve"> </w:t>
      </w:r>
      <w:r w:rsidR="00F1639A">
        <w:t xml:space="preserve">However, </w:t>
      </w:r>
      <w:r w:rsidR="00247736">
        <w:t xml:space="preserve">in </w:t>
      </w:r>
      <w:r w:rsidR="00F1639A">
        <w:t xml:space="preserve">a recent study by </w:t>
      </w:r>
      <w:proofErr w:type="spellStart"/>
      <w:r w:rsidR="00F1639A">
        <w:t>Campan</w:t>
      </w:r>
      <w:proofErr w:type="spellEnd"/>
      <w:r w:rsidR="00F1639A">
        <w:t xml:space="preserve"> et al. (2023) three common </w:t>
      </w:r>
      <w:r w:rsidR="00F1639A" w:rsidRPr="00BE6E14">
        <w:t>Arrhenius-based</w:t>
      </w:r>
      <w:r w:rsidR="00F1639A">
        <w:t xml:space="preserve"> temperature correction models for degradation of pesticides </w:t>
      </w:r>
      <w:r w:rsidR="00731D0A">
        <w:t>were</w:t>
      </w:r>
      <w:r w:rsidR="00F1639A">
        <w:t xml:space="preserve"> compared. As a result, the authors reported that a constant </w:t>
      </w:r>
      <m:oMath>
        <m:r>
          <w:rPr>
            <w:rFonts w:ascii="Cambria Math" w:hAnsi="Cambria Math"/>
          </w:rPr>
          <m:t>Q</m:t>
        </m:r>
      </m:oMath>
      <w:r w:rsidR="00F1639A">
        <w:rPr>
          <w:iCs/>
        </w:rPr>
        <w:t xml:space="preserve"> factor (equaling </w:t>
      </w:r>
      <w:r w:rsidR="00731D0A">
        <w:rPr>
          <w:iCs/>
        </w:rPr>
        <w:t xml:space="preserve">to </w:t>
      </w:r>
      <w:r w:rsidR="00F1639A">
        <w:rPr>
          <w:iCs/>
        </w:rPr>
        <w:t>a constant activation energy) is not valid to describe the temperature dependency of biodegradation for the whole temperature range (</w:t>
      </w:r>
      <w:r w:rsidR="00F1639A">
        <w:t xml:space="preserve">especially for higher temperatures </w:t>
      </w:r>
      <w:r>
        <w:t xml:space="preserve">such as in </w:t>
      </w:r>
      <w:r w:rsidR="00F1639A">
        <w:t>tropical soils)</w:t>
      </w:r>
      <w:r>
        <w:t>.</w:t>
      </w:r>
      <w:r w:rsidR="000D3A2C">
        <w:t xml:space="preserve"> Nonetheless, in a temperature range between 5 to 20 °C the above described correction approach is robust.</w:t>
      </w:r>
    </w:p>
    <w:p w14:paraId="079C5DF8" w14:textId="0A91DF24" w:rsidR="00E939F3" w:rsidRDefault="00E939F3" w:rsidP="00E939F3">
      <w:pPr>
        <w:pStyle w:val="AbsatzEinzug"/>
      </w:pPr>
      <w:r>
        <w:t xml:space="preserve">Secondly, again with reference to FOCUS (2021), the effect of soil moisture can be con considered using a model proposed by Walker (Walker, 1978; Walker &amp; Barned, 1981):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gridCol w:w="737"/>
      </w:tblGrid>
      <w:tr w:rsidR="00E939F3" w14:paraId="799369FF" w14:textId="77777777" w:rsidTr="00DC24AA">
        <w:tc>
          <w:tcPr>
            <w:tcW w:w="8612" w:type="dxa"/>
            <w:vAlign w:val="center"/>
          </w:tcPr>
          <w:p w14:paraId="2896FCD5" w14:textId="51A7A057" w:rsidR="00E939F3" w:rsidRDefault="000B0B46" w:rsidP="00731D0A">
            <w:pPr>
              <w:pStyle w:val="UBAFormelNummerierungEIgene"/>
              <w:jc w:val="left"/>
            </w:pPr>
            <m:oMathPara>
              <m:oMath>
                <m:sSub>
                  <m:sSubPr>
                    <m:ctrlPr>
                      <w:rPr>
                        <w:rFonts w:ascii="Cambria Math" w:eastAsia="Palatino Linotype" w:hAnsi="Cambria Math" w:cs="Palatino Linotype"/>
                        <w:color w:val="auto"/>
                        <w:sz w:val="22"/>
                        <w:lang w:val="en-US" w:eastAsia="de-DE"/>
                      </w:rPr>
                    </m:ctrlPr>
                  </m:sSubPr>
                  <m:e>
                    <m:r>
                      <w:rPr>
                        <w:rFonts w:ascii="Cambria Math" w:hAnsi="Cambria Math"/>
                      </w:rPr>
                      <m:t>f</m:t>
                    </m:r>
                  </m:e>
                  <m:sub>
                    <m:r>
                      <w:rPr>
                        <w:rFonts w:ascii="Cambria Math" w:hAnsi="Cambria Math"/>
                      </w:rPr>
                      <m:t>moist</m:t>
                    </m:r>
                  </m:sub>
                </m:sSub>
                <m:r>
                  <m:rPr>
                    <m:sty m:val="p"/>
                  </m:rPr>
                  <w:rPr>
                    <w:rFonts w:ascii="Cambria Math" w:hAnsi="Cambria Math"/>
                  </w:rPr>
                  <m:t>=</m:t>
                </m:r>
                <m:r>
                  <m:rPr>
                    <m:sty m:val="p"/>
                  </m:rPr>
                  <w:rPr>
                    <w:rFonts w:ascii="Cambria Math" w:eastAsia="Palatino Linotype" w:hAnsi="Cambria Math" w:cs="Palatino Linotype"/>
                    <w:color w:val="auto"/>
                    <w:sz w:val="22"/>
                    <w:lang w:val="en-US" w:eastAsia="de-DE"/>
                  </w:rPr>
                  <m:t xml:space="preserve"> </m:t>
                </m:r>
                <m:sSup>
                  <m:sSupPr>
                    <m:ctrlPr>
                      <w:rPr>
                        <w:rFonts w:ascii="Cambria Math" w:eastAsia="Palatino Linotype" w:hAnsi="Cambria Math" w:cs="Palatino Linotype"/>
                        <w:color w:val="auto"/>
                        <w:sz w:val="22"/>
                        <w:lang w:val="en-US" w:eastAsia="de-DE"/>
                      </w:rPr>
                    </m:ctrlPr>
                  </m:sSupPr>
                  <m:e>
                    <m:d>
                      <m:dPr>
                        <m:ctrlPr>
                          <w:rPr>
                            <w:rFonts w:ascii="Cambria Math" w:eastAsia="Palatino Linotype" w:hAnsi="Cambria Math" w:cs="Palatino Linotype"/>
                            <w:color w:val="auto"/>
                            <w:sz w:val="22"/>
                            <w:lang w:val="en-US" w:eastAsia="de-DE"/>
                          </w:rPr>
                        </m:ctrlPr>
                      </m:dPr>
                      <m:e>
                        <m:f>
                          <m:fPr>
                            <m:ctrlPr>
                              <w:rPr>
                                <w:rFonts w:ascii="Cambria Math" w:eastAsia="Palatino Linotype" w:hAnsi="Cambria Math" w:cs="Palatino Linotype"/>
                                <w:color w:val="auto"/>
                                <w:sz w:val="22"/>
                                <w:lang w:val="en-US" w:eastAsia="de-DE"/>
                              </w:rPr>
                            </m:ctrlPr>
                          </m:fPr>
                          <m:num>
                            <m:r>
                              <w:rPr>
                                <w:rFonts w:ascii="Cambria Math" w:eastAsia="Palatino Linotype" w:hAnsi="Cambria Math" w:cs="Palatino Linotype"/>
                                <w:color w:val="auto"/>
                                <w:sz w:val="22"/>
                                <w:lang w:val="en-US" w:eastAsia="de-DE"/>
                              </w:rPr>
                              <m:t>θ</m:t>
                            </m:r>
                          </m:num>
                          <m:den>
                            <m:sSub>
                              <m:sSubPr>
                                <m:ctrlPr>
                                  <w:rPr>
                                    <w:rFonts w:ascii="Cambria Math" w:eastAsia="Palatino Linotype" w:hAnsi="Cambria Math" w:cs="Palatino Linotype"/>
                                    <w:i/>
                                    <w:color w:val="auto"/>
                                    <w:sz w:val="22"/>
                                    <w:lang w:val="en-US" w:eastAsia="de-DE"/>
                                  </w:rPr>
                                </m:ctrlPr>
                              </m:sSubPr>
                              <m:e>
                                <m:r>
                                  <w:rPr>
                                    <w:rFonts w:ascii="Cambria Math" w:eastAsia="Palatino Linotype" w:hAnsi="Cambria Math" w:cs="Palatino Linotype"/>
                                    <w:color w:val="auto"/>
                                    <w:sz w:val="22"/>
                                    <w:lang w:val="en-US" w:eastAsia="de-DE"/>
                                  </w:rPr>
                                  <m:t>θ</m:t>
                                </m:r>
                              </m:e>
                              <m:sub>
                                <m:r>
                                  <w:rPr>
                                    <w:rFonts w:ascii="Cambria Math" w:eastAsia="Palatino Linotype" w:hAnsi="Cambria Math" w:cs="Palatino Linotype"/>
                                    <w:color w:val="auto"/>
                                    <w:sz w:val="22"/>
                                    <w:lang w:val="en-US" w:eastAsia="de-DE"/>
                                  </w:rPr>
                                  <m:t>0</m:t>
                                </m:r>
                              </m:sub>
                            </m:sSub>
                          </m:den>
                        </m:f>
                      </m:e>
                    </m:d>
                  </m:e>
                  <m:sup>
                    <m:sSub>
                      <m:sSubPr>
                        <m:ctrlPr>
                          <w:rPr>
                            <w:rFonts w:ascii="Cambria Math" w:eastAsia="Palatino Linotype" w:hAnsi="Cambria Math" w:cs="Palatino Linotype"/>
                            <w:i/>
                            <w:color w:val="auto"/>
                            <w:sz w:val="22"/>
                            <w:lang w:val="en-US" w:eastAsia="de-DE"/>
                          </w:rPr>
                        </m:ctrlPr>
                      </m:sSubPr>
                      <m:e>
                        <m:r>
                          <w:rPr>
                            <w:rFonts w:ascii="Cambria Math" w:eastAsia="Palatino Linotype" w:hAnsi="Cambria Math" w:cs="Palatino Linotype"/>
                            <w:color w:val="auto"/>
                            <w:sz w:val="22"/>
                            <w:lang w:val="en-US" w:eastAsia="de-DE"/>
                          </w:rPr>
                          <m:t>f</m:t>
                        </m:r>
                      </m:e>
                      <m:sub>
                        <m:r>
                          <w:rPr>
                            <w:rFonts w:ascii="Cambria Math" w:eastAsia="Palatino Linotype" w:hAnsi="Cambria Math" w:cs="Palatino Linotype"/>
                            <w:color w:val="auto"/>
                            <w:sz w:val="22"/>
                            <w:lang w:val="en-US" w:eastAsia="de-DE"/>
                          </w:rPr>
                          <m:t>w</m:t>
                        </m:r>
                      </m:sub>
                    </m:sSub>
                  </m:sup>
                </m:sSup>
              </m:oMath>
            </m:oMathPara>
          </w:p>
        </w:tc>
        <w:tc>
          <w:tcPr>
            <w:tcW w:w="732" w:type="dxa"/>
            <w:vAlign w:val="center"/>
          </w:tcPr>
          <w:p w14:paraId="436E4D2C" w14:textId="32718257" w:rsidR="00E939F3" w:rsidRDefault="00E939F3" w:rsidP="00731D0A">
            <w:pPr>
              <w:pStyle w:val="FormelBezeichnung"/>
              <w:rPr>
                <w:noProof/>
              </w:rPr>
            </w:pPr>
            <w:r>
              <w:rPr>
                <w:noProof/>
              </w:rPr>
              <w:t>(S</w:t>
            </w:r>
            <w:r w:rsidR="00DC24AA">
              <w:fldChar w:fldCharType="begin"/>
            </w:r>
            <w:r w:rsidR="00DC24AA">
              <w:instrText xml:space="preserve"> SEQ Formel \* ARABIC </w:instrText>
            </w:r>
            <w:r w:rsidR="00DC24AA">
              <w:fldChar w:fldCharType="separate"/>
            </w:r>
            <w:r w:rsidR="00DC24AA">
              <w:rPr>
                <w:noProof/>
              </w:rPr>
              <w:t>10</w:t>
            </w:r>
            <w:r w:rsidR="00DC24AA">
              <w:fldChar w:fldCharType="end"/>
            </w:r>
            <w:r>
              <w:rPr>
                <w:noProof/>
              </w:rPr>
              <w:t>)</w:t>
            </w:r>
          </w:p>
        </w:tc>
      </w:tr>
    </w:tbl>
    <w:p w14:paraId="3CBE9EAE" w14:textId="30C45984" w:rsidR="00DC24AA" w:rsidRDefault="00731D0A" w:rsidP="000D3A2C">
      <w:pPr>
        <w:pStyle w:val="AbsatzEinzug"/>
        <w:ind w:left="0" w:firstLine="0"/>
      </w:pPr>
      <w:r>
        <w:t>w</w:t>
      </w:r>
      <w:r w:rsidR="00E939F3">
        <w:t xml:space="preserve">here, </w:t>
      </w:r>
      <m:oMath>
        <m:sSub>
          <m:sSubPr>
            <m:ctrlPr>
              <w:rPr>
                <w:rFonts w:ascii="Cambria Math" w:hAnsi="Cambria Math"/>
              </w:rPr>
            </m:ctrlPr>
          </m:sSubPr>
          <m:e>
            <m:r>
              <w:rPr>
                <w:rFonts w:ascii="Cambria Math" w:hAnsi="Cambria Math"/>
              </w:rPr>
              <m:t>f</m:t>
            </m:r>
          </m:e>
          <m:sub>
            <m:r>
              <w:rPr>
                <w:rFonts w:ascii="Cambria Math" w:hAnsi="Cambria Math"/>
              </w:rPr>
              <m:t>moist</m:t>
            </m:r>
          </m:sub>
        </m:sSub>
      </m:oMath>
      <w:r w:rsidR="00E939F3">
        <w:t xml:space="preserve"> is the </w:t>
      </w:r>
      <w:r w:rsidR="00E939F3" w:rsidRPr="00E939F3">
        <w:t xml:space="preserve">soil moisture correction factor for the </w:t>
      </w:r>
      <w:r w:rsidR="00E939F3">
        <w:t xml:space="preserve">biodegradation, </w:t>
      </w:r>
      <m:oMath>
        <m:r>
          <w:rPr>
            <w:rFonts w:ascii="Cambria Math" w:hAnsi="Cambria Math"/>
          </w:rPr>
          <m:t>θ</m:t>
        </m:r>
      </m:oMath>
      <w:r w:rsidR="00E939F3">
        <w:t xml:space="preserve"> is the current volumetric soil moisture in the respective soil layer (%), </w:t>
      </w:r>
      <m:oMath>
        <m:sSub>
          <m:sSubPr>
            <m:ctrlPr>
              <w:rPr>
                <w:rFonts w:ascii="Cambria Math" w:hAnsi="Cambria Math"/>
                <w:i/>
              </w:rPr>
            </m:ctrlPr>
          </m:sSubPr>
          <m:e>
            <m:r>
              <w:rPr>
                <w:rFonts w:ascii="Cambria Math" w:hAnsi="Cambria Math"/>
              </w:rPr>
              <m:t>θ</m:t>
            </m:r>
          </m:e>
          <m:sub>
            <m:r>
              <w:rPr>
                <w:rFonts w:ascii="Cambria Math" w:hAnsi="Cambria Math"/>
              </w:rPr>
              <m:t>0</m:t>
            </m:r>
          </m:sub>
        </m:sSub>
      </m:oMath>
      <w:r w:rsidR="00E939F3">
        <w:t xml:space="preserve"> is the moisture during the degradation experiment (%), and </w:t>
      </w:r>
      <m:oMath>
        <m:sSub>
          <m:sSubPr>
            <m:ctrlPr>
              <w:rPr>
                <w:rFonts w:ascii="Cambria Math" w:hAnsi="Cambria Math"/>
                <w:i/>
              </w:rPr>
            </m:ctrlPr>
          </m:sSubPr>
          <m:e>
            <m:r>
              <w:rPr>
                <w:rFonts w:ascii="Cambria Math" w:hAnsi="Cambria Math"/>
              </w:rPr>
              <m:t>f</m:t>
            </m:r>
          </m:e>
          <m:sub>
            <m:r>
              <w:rPr>
                <w:rFonts w:ascii="Cambria Math" w:hAnsi="Cambria Math"/>
              </w:rPr>
              <m:t>w</m:t>
            </m:r>
          </m:sub>
        </m:sSub>
      </m:oMath>
      <w:r w:rsidR="00E939F3">
        <w:t xml:space="preserve"> is the empirical exponent describing the moisture dependency (-)</w:t>
      </w:r>
      <w:r w:rsidR="000D3A2C">
        <w:t xml:space="preserve">, for which the default value is 0.7 (FOCUS, 2021). Accordingly, the tool user may calculate a mean moisture content </w:t>
      </w:r>
      <w:r>
        <w:t xml:space="preserve">of the topsoil layer for the site </w:t>
      </w:r>
      <w:r w:rsidR="000D3A2C">
        <w:t>of interest (</w:t>
      </w:r>
      <w:r w:rsidR="000D3A2C">
        <w:rPr>
          <w:iCs/>
        </w:rPr>
        <w:t xml:space="preserve">if such data is available), to use this as </w:t>
      </w:r>
      <m:oMath>
        <m:r>
          <w:rPr>
            <w:rFonts w:ascii="Cambria Math" w:hAnsi="Cambria Math"/>
          </w:rPr>
          <m:t>θ</m:t>
        </m:r>
      </m:oMath>
      <w:r w:rsidR="000D3A2C">
        <w:t xml:space="preserve"> in equation</w:t>
      </w:r>
      <w:r w:rsidR="000D3A2C" w:rsidRPr="000D3A2C">
        <w:rPr>
          <w:noProof/>
        </w:rPr>
        <w:t xml:space="preserve"> </w:t>
      </w:r>
      <w:r w:rsidR="000D3A2C">
        <w:rPr>
          <w:noProof/>
        </w:rPr>
        <w:t>S</w:t>
      </w:r>
      <w:r w:rsidR="0014227E">
        <w:rPr>
          <w:noProof/>
        </w:rPr>
        <w:t>3</w:t>
      </w:r>
      <w:r w:rsidR="000D3A2C">
        <w:rPr>
          <w:noProof/>
        </w:rPr>
        <w:t xml:space="preserve"> to obtain a </w:t>
      </w:r>
      <w:r w:rsidR="000D3A2C">
        <w:t>moisture</w:t>
      </w:r>
      <w:r w:rsidR="000D3A2C" w:rsidRPr="00E939F3">
        <w:t xml:space="preserve"> correction factor</w:t>
      </w:r>
      <w:r w:rsidR="000D3A2C">
        <w:t>.</w:t>
      </w:r>
      <w:r w:rsidR="00F1639A">
        <w:t xml:space="preserve"> </w:t>
      </w:r>
    </w:p>
    <w:sdt>
      <w:sdtPr>
        <w:rPr>
          <w:rFonts w:ascii="Cambria" w:eastAsia="Palatino Linotype" w:hAnsi="Cambria" w:cs="Palatino Linotype"/>
          <w:b w:val="0"/>
          <w:noProof/>
          <w:sz w:val="22"/>
          <w:szCs w:val="22"/>
        </w:rPr>
        <w:id w:val="-178502269"/>
        <w:docPartObj>
          <w:docPartGallery w:val="Bibliographies"/>
          <w:docPartUnique/>
        </w:docPartObj>
      </w:sdtPr>
      <w:sdtEndPr/>
      <w:sdtContent>
        <w:p w14:paraId="3407A118" w14:textId="7039F668" w:rsidR="00E32E08" w:rsidRDefault="00E32E08" w:rsidP="00E32E08">
          <w:pPr>
            <w:pStyle w:val="berschrift1"/>
            <w:numPr>
              <w:ilvl w:val="0"/>
              <w:numId w:val="0"/>
            </w:numPr>
            <w:ind w:left="360" w:hanging="360"/>
          </w:pPr>
          <w:r>
            <w:t>References</w:t>
          </w:r>
        </w:p>
        <w:sdt>
          <w:sdtPr>
            <w:id w:val="-573587230"/>
            <w:bibliography/>
          </w:sdtPr>
          <w:sdtEndPr/>
          <w:sdtContent>
            <w:p w14:paraId="1B96FFC3" w14:textId="4D54F801" w:rsidR="00E32E08" w:rsidRPr="00E32E08" w:rsidRDefault="00E32E08" w:rsidP="00E32E08">
              <w:pPr>
                <w:pStyle w:val="References"/>
              </w:pPr>
              <w:r w:rsidRPr="00E32E08">
                <w:t xml:space="preserve">Acharya, S. </w:t>
              </w:r>
              <w:r>
                <w:t>(</w:t>
              </w:r>
              <w:r w:rsidRPr="00E32E08">
                <w:t>2020</w:t>
              </w:r>
              <w:r>
                <w:t>)</w:t>
              </w:r>
              <w:r w:rsidRPr="00E32E08">
                <w:t xml:space="preserve">. hydrusR: Interface for preprocessing, execution and visualization of HYDRUS-1D simulations. R package version 1.0.0. https://CRAN.R-project.org/package=hydrusR </w:t>
              </w:r>
            </w:p>
            <w:p w14:paraId="25E4A3F6" w14:textId="342F7EE8" w:rsidR="00E32E08" w:rsidRPr="007B1918" w:rsidRDefault="00E32E08" w:rsidP="00E32E08">
              <w:pPr>
                <w:pStyle w:val="References"/>
                <w:rPr>
                  <w:lang w:val="de-DE"/>
                </w:rPr>
              </w:pPr>
              <w:r>
                <w:rPr>
                  <w:noProof w:val="0"/>
                </w:rPr>
                <w:fldChar w:fldCharType="begin"/>
              </w:r>
              <w:r>
                <w:instrText xml:space="preserve"> BIBLIOGRAPHY </w:instrText>
              </w:r>
              <w:r>
                <w:rPr>
                  <w:noProof w:val="0"/>
                </w:rPr>
                <w:fldChar w:fldCharType="separate"/>
              </w:r>
              <w:r>
                <w:t xml:space="preserve">Barron, L., Havel, J., Purcell, M., Szpak, M., Kelleher, B., &amp; Paull, B. (2009). Predicting sorption of pharmaceuticals and personal care products onto soil and digested sludge using artificial neural networks. </w:t>
              </w:r>
              <w:r w:rsidRPr="007B1918">
                <w:rPr>
                  <w:i/>
                  <w:iCs/>
                  <w:lang w:val="de-DE"/>
                </w:rPr>
                <w:t>The Analyst, 134</w:t>
              </w:r>
              <w:r w:rsidRPr="007B1918">
                <w:rPr>
                  <w:lang w:val="de-DE"/>
                </w:rPr>
                <w:t>, 663. doi:10.1039/b817822d</w:t>
              </w:r>
            </w:p>
            <w:p w14:paraId="1D2456EF" w14:textId="6A4A00A6" w:rsidR="00E32E08" w:rsidRPr="00E32E08" w:rsidRDefault="00E32E08" w:rsidP="00E32E08">
              <w:pPr>
                <w:pStyle w:val="References"/>
                <w:rPr>
                  <w:lang w:val="de-DE"/>
                </w:rPr>
              </w:pPr>
              <w:r w:rsidRPr="00590E25">
                <w:rPr>
                  <w:lang w:val="de-DE"/>
                </w:rPr>
                <w:t>Braden, H.</w:t>
              </w:r>
              <w:r>
                <w:rPr>
                  <w:lang w:val="de-DE"/>
                </w:rPr>
                <w:t xml:space="preserve"> (</w:t>
              </w:r>
              <w:r w:rsidRPr="00590E25">
                <w:rPr>
                  <w:lang w:val="de-DE"/>
                </w:rPr>
                <w:t>1985</w:t>
              </w:r>
              <w:r>
                <w:rPr>
                  <w:lang w:val="de-DE"/>
                </w:rPr>
                <w:t>)</w:t>
              </w:r>
              <w:r w:rsidRPr="00590E25">
                <w:rPr>
                  <w:lang w:val="de-DE"/>
                </w:rPr>
                <w:t>. Ein Energiehaushalts-und Verdunstungsmodell für Wasser- und Stoffhaushaltsuntersuchungen landwirtschaftlich genutzter Einzugsgebiete. Mitteilungen Dtsch. Bodenkundliche Gesellschaft 42, 294–299.</w:t>
              </w:r>
            </w:p>
            <w:p w14:paraId="4F72CD76" w14:textId="3888495E" w:rsidR="00E32E08" w:rsidRDefault="00E32E08" w:rsidP="00E32E08">
              <w:pPr>
                <w:pStyle w:val="References"/>
              </w:pPr>
              <w:r w:rsidRPr="007B1918">
                <w:rPr>
                  <w:lang w:val="de-DE"/>
                </w:rPr>
                <w:t xml:space="preserve">Campan, P., Samouelian, A., &amp; Voltz, M. (2023). </w:t>
              </w:r>
              <w:r>
                <w:t xml:space="preserve">Evaluation of temperature corrections for pesticide half-lives in tropical and temperate soils. </w:t>
              </w:r>
              <w:r>
                <w:rPr>
                  <w:i/>
                  <w:iCs/>
                </w:rPr>
                <w:t>Environmental Science and Pollution Research, 30</w:t>
              </w:r>
              <w:r>
                <w:t>, 21468–21480. doi:10.1007/s11356-022-23566-9</w:t>
              </w:r>
            </w:p>
            <w:p w14:paraId="02411172" w14:textId="21464252" w:rsidR="00E32E08" w:rsidRDefault="00E32E08" w:rsidP="00E32E08">
              <w:pPr>
                <w:pStyle w:val="References"/>
              </w:pPr>
              <w:r w:rsidRPr="007B1918">
                <w:lastRenderedPageBreak/>
                <w:t xml:space="preserve">Feifel, M., Durner, W., Hohenbrink, T. L., &amp; Peters, A. (2024). </w:t>
              </w:r>
              <w:r>
                <w:t xml:space="preserve">Effects of improved water retention by increased soil organic matter on the water balance of arable soils: A numerical analysis. </w:t>
              </w:r>
              <w:r>
                <w:rPr>
                  <w:i/>
                  <w:iCs/>
                </w:rPr>
                <w:t>Vadose Zone Journal, 23</w:t>
              </w:r>
              <w:r>
                <w:t>. doi:10.1002/vzj2.20302</w:t>
              </w:r>
            </w:p>
            <w:p w14:paraId="1546F345" w14:textId="709DFB02" w:rsidR="00E32E08" w:rsidRDefault="00E32E08" w:rsidP="00E32E08">
              <w:pPr>
                <w:pStyle w:val="References"/>
              </w:pPr>
              <w:r>
                <w:t xml:space="preserve">FOCUS. (2021). Generic Guidance for Tier 1 FOCUS Ground Water Assessments. Version 2.3. </w:t>
              </w:r>
              <w:r>
                <w:rPr>
                  <w:i/>
                  <w:iCs/>
                </w:rPr>
                <w:t>Generic Guidance for Tier 1 FOCUS Ground Water Assessments. Version 2.3.</w:t>
              </w:r>
              <w:r>
                <w:t xml:space="preserve"> Retrieved from https://esdac.jrc.ec.europa.eu/public_path/projects_data/focus/gw/docs/Generic_guidance_FOCUS_GW_V2-3final.pdf</w:t>
              </w:r>
            </w:p>
            <w:p w14:paraId="5DEF6207" w14:textId="3FF4794C" w:rsidR="00E32E08" w:rsidRDefault="00E32E08" w:rsidP="00E32E08">
              <w:pPr>
                <w:pStyle w:val="References"/>
              </w:pPr>
              <w:r>
                <w:t xml:space="preserve">Franco, A., &amp; Trapp, S. (2008). Estimation of the soil–water partition coefficient normalized to organic carbon for ionizable organic chemicals. </w:t>
              </w:r>
              <w:r>
                <w:rPr>
                  <w:i/>
                  <w:iCs/>
                </w:rPr>
                <w:t>Environmental Toxicology and Chemistry, 27</w:t>
              </w:r>
              <w:r>
                <w:t>, 1995–2004. doi:10.1897/07-583.1</w:t>
              </w:r>
            </w:p>
            <w:p w14:paraId="43908DB8" w14:textId="20E385C5" w:rsidR="00E32E08" w:rsidRDefault="00E32E08" w:rsidP="00E32E08">
              <w:pPr>
                <w:pStyle w:val="References"/>
              </w:pPr>
              <w:r>
                <w:t xml:space="preserve">Ghafoor, A., Moeys, J., Stenström, J., Tranter, G., &amp; Jarvis, N. J. (2011). Modeling Spatial Variation in Microbial Degradation of Pesticides in Soil. </w:t>
              </w:r>
              <w:r>
                <w:rPr>
                  <w:i/>
                  <w:iCs/>
                </w:rPr>
                <w:t xml:space="preserve">Environmental Science </w:t>
              </w:r>
              <w:r w:rsidRPr="00E32E08">
                <w:t>&amp;</w:t>
              </w:r>
              <w:r>
                <w:rPr>
                  <w:i/>
                  <w:iCs/>
                </w:rPr>
                <w:t xml:space="preserve"> Technology, 45</w:t>
              </w:r>
              <w:r>
                <w:t>, 6411–6419. doi:10.1021/es2012353</w:t>
              </w:r>
            </w:p>
            <w:p w14:paraId="1B99AA42" w14:textId="77777777" w:rsidR="00E32E08" w:rsidRDefault="00E32E08" w:rsidP="00E32E08">
              <w:pPr>
                <w:pStyle w:val="References"/>
              </w:pPr>
              <w:r>
                <w:t xml:space="preserve">Grossberger, A., Hadar, Y., Borch, T., &amp; Chefetz, B. (2014). Biodegradability of pharmaceutical compounds in agricultural soils irrigated with treated wastewater. </w:t>
              </w:r>
              <w:r>
                <w:rPr>
                  <w:i/>
                  <w:iCs/>
                </w:rPr>
                <w:t>Environmental Pollution, 185</w:t>
              </w:r>
              <w:r>
                <w:t>, 168–177. doi:10.1016/j.envpol.2013.10.038</w:t>
              </w:r>
            </w:p>
            <w:p w14:paraId="7125545B" w14:textId="0A2A4BF9" w:rsidR="00E32E08" w:rsidRDefault="00E32E08" w:rsidP="00E32E08">
              <w:pPr>
                <w:pStyle w:val="References"/>
              </w:pPr>
              <w:r w:rsidRPr="007B1918">
                <w:t xml:space="preserve">Limmer, M. A., &amp; Burken, J. G. (2014). </w:t>
              </w:r>
              <w:r>
                <w:t xml:space="preserve">Plant Translocation of Organic Compounds: Molecular and Physicochemical Predictors. </w:t>
              </w:r>
              <w:r>
                <w:rPr>
                  <w:i/>
                  <w:iCs/>
                </w:rPr>
                <w:t xml:space="preserve">Environmental Science </w:t>
              </w:r>
              <w:r w:rsidRPr="00E32E08">
                <w:t>&amp;</w:t>
              </w:r>
              <w:r>
                <w:rPr>
                  <w:i/>
                  <w:iCs/>
                </w:rPr>
                <w:t xml:space="preserve"> Technology Letters, 1</w:t>
              </w:r>
              <w:r>
                <w:t>, 156–161. doi:10.1021/ez400214q</w:t>
              </w:r>
            </w:p>
            <w:p w14:paraId="4022119B" w14:textId="153F77F9" w:rsidR="00E32E08" w:rsidRDefault="00E32E08" w:rsidP="00E32E08">
              <w:pPr>
                <w:pStyle w:val="References"/>
              </w:pPr>
              <w:r>
                <w:t xml:space="preserve">Mamy, L., Patureau, D., Barriuso, E., Bedos, C., Bessac, F., Louchart, X., . . . Benoit, P. (2014). Prediction of the Fate of Organic Compounds in the Environment From Their Molecular Properties: A Review. </w:t>
              </w:r>
              <w:r>
                <w:rPr>
                  <w:i/>
                  <w:iCs/>
                </w:rPr>
                <w:t xml:space="preserve">Critical Reviews in Environmental Science </w:t>
              </w:r>
              <w:r w:rsidRPr="00E32E08">
                <w:t>&amp;</w:t>
              </w:r>
              <w:r>
                <w:t xml:space="preserve"> </w:t>
              </w:r>
              <w:r>
                <w:rPr>
                  <w:i/>
                  <w:iCs/>
                </w:rPr>
                <w:t>Technology, 45</w:t>
              </w:r>
              <w:r>
                <w:t>, 1277–1377. doi:10.1080/10643389.2014.955627</w:t>
              </w:r>
            </w:p>
            <w:p w14:paraId="760A4C89" w14:textId="29767BAA" w:rsidR="00E32E08" w:rsidRPr="007B1918" w:rsidRDefault="00E32E08" w:rsidP="00E32E08">
              <w:pPr>
                <w:pStyle w:val="References"/>
              </w:pPr>
              <w:r>
                <w:t xml:space="preserve">Naylor, D., McClure, R., &amp; Jansson, J. (2022). Trends in Microbial Community Composition and Function by Soil Depth. </w:t>
              </w:r>
              <w:r w:rsidRPr="007B1918">
                <w:rPr>
                  <w:i/>
                  <w:iCs/>
                </w:rPr>
                <w:t>Microorganisms, 10</w:t>
              </w:r>
              <w:r w:rsidRPr="007B1918">
                <w:t>, 540. doi:10.3390/microorganisms10030540</w:t>
              </w:r>
            </w:p>
            <w:p w14:paraId="42F72A0C" w14:textId="3166AD80" w:rsidR="00E32E08" w:rsidRDefault="00E32E08" w:rsidP="00E32E08">
              <w:pPr>
                <w:pStyle w:val="References"/>
              </w:pPr>
              <w:r w:rsidRPr="0019434B">
                <w:t xml:space="preserve">Posit Team. (2023). RStudio: Integrated development environment for R. (version: 2023.06.2+561.pro5). </w:t>
              </w:r>
              <w:r w:rsidRPr="00E32E08">
                <w:t xml:space="preserve">Posit Software, PBC [software]. </w:t>
              </w:r>
              <w:hyperlink r:id="rId15" w:history="1">
                <w:r w:rsidRPr="00E32E08">
                  <w:rPr>
                    <w:rStyle w:val="Hyperlink"/>
                  </w:rPr>
                  <w:t>https://www.posit.co</w:t>
                </w:r>
              </w:hyperlink>
            </w:p>
            <w:p w14:paraId="256DC887" w14:textId="56B7CD3A" w:rsidR="00E32E08" w:rsidRPr="00E32E08" w:rsidRDefault="00E32E08" w:rsidP="00E32E08">
              <w:pPr>
                <w:pStyle w:val="References"/>
              </w:pPr>
              <w:r w:rsidRPr="0019434B">
                <w:t xml:space="preserve">R Core Team. (2022). R: A language and environment for statistical computing. Vienna, Austria. R Foundation for Statistical Computing [software]. </w:t>
              </w:r>
              <w:hyperlink r:id="rId16" w:history="1">
                <w:r w:rsidRPr="00AC03BD">
                  <w:rPr>
                    <w:rStyle w:val="Hyperlink"/>
                  </w:rPr>
                  <w:t>https://www.R-project.org/</w:t>
                </w:r>
              </w:hyperlink>
            </w:p>
            <w:p w14:paraId="04270CD3" w14:textId="40962675" w:rsidR="00E32E08" w:rsidRDefault="00E32E08" w:rsidP="00E32E08">
              <w:pPr>
                <w:pStyle w:val="References"/>
              </w:pPr>
              <w:r w:rsidRPr="007B1918">
                <w:t xml:space="preserve">Ren, X., Zeng, G., Tang, L., Wang, J., Wan, J., Liu, Y., . . . </w:t>
              </w:r>
              <w:r>
                <w:t xml:space="preserve">Deng, R. (2018). Sorption, transport and biodegradation – An insight into bioavailability of persistent organic pollutants in soil. </w:t>
              </w:r>
              <w:r>
                <w:rPr>
                  <w:i/>
                  <w:iCs/>
                </w:rPr>
                <w:t>Science of The Total Environment, 610-611</w:t>
              </w:r>
              <w:r>
                <w:t>, 1154–1163. doi:10.1016/j.scitotenv.2017.08.089</w:t>
              </w:r>
            </w:p>
            <w:p w14:paraId="6923A13D" w14:textId="3AF36353" w:rsidR="00E32E08" w:rsidRDefault="00E32E08" w:rsidP="00E32E08">
              <w:pPr>
                <w:pStyle w:val="References"/>
              </w:pPr>
              <w:r w:rsidRPr="007B1918">
                <w:t xml:space="preserve">Rietra, R. P., Berendsen, B. J., Mi-Gegotek, Y., Römkens, P. F., &amp; Pustjens, A. M. (2024). </w:t>
              </w:r>
              <w:r>
                <w:t xml:space="preserve">Prediction of the mobility and persistence of eight antibiotics based on soil characteristics. </w:t>
              </w:r>
              <w:r>
                <w:rPr>
                  <w:i/>
                  <w:iCs/>
                </w:rPr>
                <w:t>Heliyon, 10</w:t>
              </w:r>
              <w:r>
                <w:t>, e23718. doi:10.1016/j.heliyon.2023.e23718</w:t>
              </w:r>
            </w:p>
            <w:p w14:paraId="16ED8FE8" w14:textId="18CD51BF" w:rsidR="00E32E08" w:rsidRDefault="00E32E08" w:rsidP="00E32E08">
              <w:pPr>
                <w:pStyle w:val="References"/>
              </w:pPr>
              <w:r>
                <w:t xml:space="preserve">Ritchie, J. T. (1972). Model for predicting evaporation from a row crop with incomplete cover. </w:t>
              </w:r>
              <w:r>
                <w:rPr>
                  <w:i/>
                  <w:iCs/>
                </w:rPr>
                <w:t>Water Resources Research, 8</w:t>
              </w:r>
              <w:r>
                <w:t>, 1204–1213. doi:10.1029/wr008i005p01204</w:t>
              </w:r>
            </w:p>
            <w:p w14:paraId="36EEF153" w14:textId="11B5B658" w:rsidR="00E32E08" w:rsidRPr="007B1918" w:rsidRDefault="00E32E08" w:rsidP="00E32E08">
              <w:pPr>
                <w:pStyle w:val="References"/>
                <w:rPr>
                  <w:lang w:val="de-DE"/>
                </w:rPr>
              </w:pPr>
              <w:r>
                <w:t xml:space="preserve">Rustler, M. (2025). </w:t>
              </w:r>
              <w:r>
                <w:rPr>
                  <w:rStyle w:val="Hervorhebung"/>
                </w:rPr>
                <w:t>kwb.hydrus1d: R Interface for the Last Official Release of Hydrus1D (V4.17.0140) for Windows</w:t>
              </w:r>
              <w:r>
                <w:t xml:space="preserve">. </w:t>
              </w:r>
              <w:r w:rsidRPr="007B1918">
                <w:rPr>
                  <w:lang w:val="de-DE"/>
                </w:rPr>
                <w:t xml:space="preserve">R package version 0.1.0, </w:t>
              </w:r>
              <w:hyperlink r:id="rId17" w:history="1">
                <w:r w:rsidRPr="007B1918">
                  <w:rPr>
                    <w:rStyle w:val="Hyperlink"/>
                    <w:lang w:val="de-DE"/>
                  </w:rPr>
                  <w:t>https://github.com/KWB-R/kwb.hydrus1d</w:t>
                </w:r>
              </w:hyperlink>
              <w:r w:rsidRPr="007B1918">
                <w:rPr>
                  <w:lang w:val="de-DE"/>
                </w:rPr>
                <w:t>.</w:t>
              </w:r>
            </w:p>
            <w:p w14:paraId="32B67C97" w14:textId="31A28650" w:rsidR="00E32E08" w:rsidRDefault="00E32E08" w:rsidP="00E32E08">
              <w:pPr>
                <w:pStyle w:val="References"/>
              </w:pPr>
              <w:r w:rsidRPr="00E32E08">
                <w:rPr>
                  <w:lang w:val="de-DE"/>
                </w:rPr>
                <w:t xml:space="preserve">Sigmund, G., Gharasoo, M., Hüffer, T., &amp; Hofmann, T. (2020). </w:t>
              </w:r>
              <w:r>
                <w:t xml:space="preserve">Deep Learning Neural Network Approach for Predicting the Sorption of Ionizable and Polar Organic Pollutants to a Wide Range of Carbonaceous Materials. </w:t>
              </w:r>
              <w:r>
                <w:rPr>
                  <w:i/>
                  <w:iCs/>
                </w:rPr>
                <w:t xml:space="preserve">Environmental Science </w:t>
              </w:r>
              <w:r w:rsidRPr="00E32E08">
                <w:t>&amp;</w:t>
              </w:r>
              <w:r>
                <w:rPr>
                  <w:i/>
                  <w:iCs/>
                </w:rPr>
                <w:t xml:space="preserve"> Technology, 54</w:t>
              </w:r>
              <w:r>
                <w:t>, 4583–4591. doi:10.1021/acs.est.9b06287</w:t>
              </w:r>
            </w:p>
            <w:p w14:paraId="1DD6875F" w14:textId="4FB8BEB6" w:rsidR="00E32E08" w:rsidRPr="007B1918" w:rsidRDefault="00E32E08" w:rsidP="00E32E08">
              <w:pPr>
                <w:pStyle w:val="References"/>
                <w:rPr>
                  <w:lang w:val="de-DE"/>
                </w:rPr>
              </w:pPr>
              <w:r w:rsidRPr="007B1918">
                <w:t xml:space="preserve">Šimůnek, J., &amp; van Genuchten, M. T. (2008). </w:t>
              </w:r>
              <w:r>
                <w:t xml:space="preserve">Modeling Nonequilibrium Flow and Transport Processes Using HYDRUS. </w:t>
              </w:r>
              <w:r w:rsidRPr="007B1918">
                <w:rPr>
                  <w:i/>
                  <w:iCs/>
                  <w:lang w:val="de-DE"/>
                </w:rPr>
                <w:t>Vadose Zone Journal, 7</w:t>
              </w:r>
              <w:r w:rsidRPr="007B1918">
                <w:rPr>
                  <w:lang w:val="de-DE"/>
                </w:rPr>
                <w:t>, 782–797. doi:10.2136/vzj2007.0074</w:t>
              </w:r>
            </w:p>
            <w:p w14:paraId="0120E87D" w14:textId="77777777" w:rsidR="00252CC2" w:rsidRDefault="00252CC2" w:rsidP="00E32E08">
              <w:pPr>
                <w:pStyle w:val="References"/>
              </w:pPr>
              <w:r w:rsidRPr="00252CC2">
                <w:rPr>
                  <w:lang w:val="de-DE"/>
                </w:rPr>
                <w:t xml:space="preserve">Thalmann, M., Hohenbrink, T. L., Klitzke, S., Ruhl, A. S., &amp; Peters, A. (2025). </w:t>
              </w:r>
              <w:r w:rsidRPr="00252CC2">
                <w:t>Prediction tool for assessing groundwater contamination risk under irrigation with reclaimed water (Version 1.0.1) [Software]. Zenodo. https://doi.org/10.5281/zenodo.17287510</w:t>
              </w:r>
            </w:p>
            <w:p w14:paraId="4A140B2C" w14:textId="2BCA0B51" w:rsidR="00E32E08" w:rsidRDefault="00E32E08" w:rsidP="00E32E08">
              <w:pPr>
                <w:pStyle w:val="References"/>
              </w:pPr>
              <w:r>
                <w:lastRenderedPageBreak/>
                <w:t xml:space="preserve">Veeh, R. H., Inskeep, W. P., &amp; Camper, A. K. (1996). Soil Depth and Temperature Effects on Microbial Degradation of 2,4‐D. </w:t>
              </w:r>
              <w:r>
                <w:rPr>
                  <w:i/>
                  <w:iCs/>
                </w:rPr>
                <w:t>Journal of Environmental Quality, 25</w:t>
              </w:r>
              <w:r>
                <w:t>, 5–12. doi:10.2134/jeq1996.00472425002500010002x</w:t>
              </w:r>
            </w:p>
            <w:p w14:paraId="7DFD71A5" w14:textId="0824DB28" w:rsidR="00E32E08" w:rsidRDefault="00E32E08" w:rsidP="00E32E08">
              <w:pPr>
                <w:pStyle w:val="References"/>
              </w:pPr>
              <w:r>
                <w:t xml:space="preserve">Walker, A. (1978). Simulation of the persistence of eight soil‐applied herhicides. </w:t>
              </w:r>
              <w:r>
                <w:rPr>
                  <w:i/>
                  <w:iCs/>
                </w:rPr>
                <w:t>Weed Research, 18</w:t>
              </w:r>
              <w:r>
                <w:t>, 305–313. doi:10.1111/j.1365-3180.1978.tb01165.x</w:t>
              </w:r>
            </w:p>
            <w:p w14:paraId="7EFDBEE6" w14:textId="2CE578EE" w:rsidR="00E32E08" w:rsidRDefault="00E32E08" w:rsidP="00E32E08">
              <w:pPr>
                <w:pStyle w:val="References"/>
              </w:pPr>
              <w:r>
                <w:t xml:space="preserve">Walker, A., &amp; Barnes, A. (1981). Simulation of herbicide persistence in soil; a revised computer model. </w:t>
              </w:r>
              <w:r>
                <w:rPr>
                  <w:i/>
                  <w:iCs/>
                </w:rPr>
                <w:t>Pesticide Science, 12</w:t>
              </w:r>
              <w:r>
                <w:t>, 123–132. doi:10.1002/ps.2780120204</w:t>
              </w:r>
            </w:p>
            <w:p w14:paraId="67986ECC" w14:textId="77777777" w:rsidR="00E32E08" w:rsidRDefault="00E32E08" w:rsidP="00E32E08">
              <w:pPr>
                <w:pStyle w:val="References"/>
              </w:pPr>
              <w:r>
                <w:t xml:space="preserve">Wickham, H. (2023a). </w:t>
              </w:r>
              <w:r>
                <w:rPr>
                  <w:rStyle w:val="Hervorhebung"/>
                </w:rPr>
                <w:t>stringr: Simple, consistent wrappers for common string operations</w:t>
              </w:r>
              <w:r>
                <w:t>. R package version 1.5.1. Available at: https://CRAN.R-project.org/package=stringr (accessed June 10, 2024).</w:t>
              </w:r>
            </w:p>
            <w:p w14:paraId="0984A1C9" w14:textId="77777777" w:rsidR="00E32E08" w:rsidRPr="00E32E08" w:rsidRDefault="00E32E08" w:rsidP="00E32E08">
              <w:pPr>
                <w:pStyle w:val="References"/>
              </w:pPr>
              <w:r>
                <w:t xml:space="preserve">Wickham, H. (2023b). </w:t>
              </w:r>
              <w:r>
                <w:rPr>
                  <w:rStyle w:val="Hervorhebung"/>
                </w:rPr>
                <w:t>ggplot2: Create elegant data visualisations using the grammar of graphics</w:t>
              </w:r>
              <w:r>
                <w:t>. R package version 3.5.0. Available at: https://CRAN.R-project.org/package=ggplot2 (accessed July 24, 2025).</w:t>
              </w:r>
            </w:p>
            <w:p w14:paraId="67917669" w14:textId="114069DA" w:rsidR="00E32E08" w:rsidRDefault="00E32E08" w:rsidP="00E32E08">
              <w:pPr>
                <w:pStyle w:val="References"/>
              </w:pPr>
              <w:r>
                <w:t xml:space="preserve">Zhang, Z., Wang, S., Brown, T. N., Sangion, A., Arnot, J. A., &amp; Li, L. (2024). Modeling sorption of environmental organic chemicals from water to soils. </w:t>
              </w:r>
              <w:r>
                <w:rPr>
                  <w:i/>
                  <w:iCs/>
                </w:rPr>
                <w:t>Water Research X, 22</w:t>
              </w:r>
              <w:r>
                <w:t>, 100219. doi:10.1016/j.wroa.2024.100219</w:t>
              </w:r>
            </w:p>
            <w:p w14:paraId="633E1E40" w14:textId="48294A30" w:rsidR="00E32E08" w:rsidRDefault="00E32E08" w:rsidP="00E32E08">
              <w:pPr>
                <w:pStyle w:val="References"/>
              </w:pPr>
              <w:r>
                <w:rPr>
                  <w:b/>
                  <w:bCs/>
                </w:rPr>
                <w:fldChar w:fldCharType="end"/>
              </w:r>
            </w:p>
          </w:sdtContent>
        </w:sdt>
      </w:sdtContent>
    </w:sdt>
    <w:sectPr w:rsidR="00E32E08" w:rsidSect="007A78A2">
      <w:headerReference w:type="default" r:id="rId18"/>
      <w:pgSz w:w="11906" w:h="16838"/>
      <w:pgMar w:top="1418" w:right="1134" w:bottom="851" w:left="1418" w:header="680" w:footer="567" w:gutter="0"/>
      <w:lnNumType w:countBy="1" w:restart="continuou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67337" w14:textId="77777777" w:rsidR="000B0B46" w:rsidRDefault="000B0B46">
      <w:pPr>
        <w:spacing w:before="0" w:after="0" w:line="240" w:lineRule="auto"/>
      </w:pPr>
      <w:r>
        <w:separator/>
      </w:r>
    </w:p>
  </w:endnote>
  <w:endnote w:type="continuationSeparator" w:id="0">
    <w:p w14:paraId="22FE09E2" w14:textId="77777777" w:rsidR="000B0B46" w:rsidRDefault="000B0B46">
      <w:pPr>
        <w:spacing w:before="0" w:after="0" w:line="240" w:lineRule="auto"/>
      </w:pPr>
      <w:r>
        <w:continuationSeparator/>
      </w:r>
    </w:p>
  </w:endnote>
  <w:endnote w:type="continuationNotice" w:id="1">
    <w:p w14:paraId="27145F3C" w14:textId="77777777" w:rsidR="000B0B46" w:rsidRDefault="000B0B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596495f2">
    <w:altName w:val="Cambria"/>
    <w:panose1 w:val="00000000000000000000"/>
    <w:charset w:val="00"/>
    <w:family w:val="roman"/>
    <w:notTrueType/>
    <w:pitch w:val="default"/>
  </w:font>
  <w:font w:name="AdvTT5235d5a9+01">
    <w:altName w:val="Cambria"/>
    <w:panose1 w:val="00000000000000000000"/>
    <w:charset w:val="00"/>
    <w:family w:val="roman"/>
    <w:notTrueType/>
    <w:pitch w:val="default"/>
  </w:font>
  <w:font w:name="CMSY8">
    <w:altName w:val="Cambria"/>
    <w:panose1 w:val="00000000000000000000"/>
    <w:charset w:val="00"/>
    <w:family w:val="roman"/>
    <w:notTrueType/>
    <w:pitch w:val="default"/>
  </w:font>
  <w:font w:name="CMMI10">
    <w:altName w:val="Cambria"/>
    <w:panose1 w:val="00000000000000000000"/>
    <w:charset w:val="00"/>
    <w:family w:val="roman"/>
    <w:notTrueType/>
    <w:pitch w:val="default"/>
  </w:font>
  <w:font w:name="F60">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67E84" w14:textId="77777777" w:rsidR="000B0B46" w:rsidRDefault="000B0B46">
      <w:pPr>
        <w:spacing w:before="0" w:after="0" w:line="240" w:lineRule="auto"/>
      </w:pPr>
      <w:r>
        <w:separator/>
      </w:r>
    </w:p>
  </w:footnote>
  <w:footnote w:type="continuationSeparator" w:id="0">
    <w:p w14:paraId="5D9C5377" w14:textId="77777777" w:rsidR="000B0B46" w:rsidRDefault="000B0B46">
      <w:pPr>
        <w:spacing w:before="0" w:after="0" w:line="240" w:lineRule="auto"/>
      </w:pPr>
      <w:r>
        <w:continuationSeparator/>
      </w:r>
    </w:p>
  </w:footnote>
  <w:footnote w:type="continuationNotice" w:id="1">
    <w:p w14:paraId="5C91B26A" w14:textId="77777777" w:rsidR="000B0B46" w:rsidRDefault="000B0B4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699" w14:textId="77777777" w:rsidR="00731D0A" w:rsidRDefault="00731D0A">
    <w:pPr>
      <w:pBdr>
        <w:top w:val="nil"/>
        <w:left w:val="nil"/>
        <w:bottom w:val="nil"/>
        <w:right w:val="nil"/>
        <w:between w:val="nil"/>
      </w:pBdr>
      <w:tabs>
        <w:tab w:val="center" w:pos="4536"/>
        <w:tab w:val="right" w:pos="9072"/>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F30A3"/>
    <w:multiLevelType w:val="hybridMultilevel"/>
    <w:tmpl w:val="0F7C5196"/>
    <w:lvl w:ilvl="0" w:tplc="75CEC834">
      <w:start w:val="1"/>
      <w:numFmt w:val="decimal"/>
      <w:pStyle w:val="berschrift2"/>
      <w:lvlText w:val="S%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A96230"/>
    <w:multiLevelType w:val="multilevel"/>
    <w:tmpl w:val="FF503D4E"/>
    <w:lvl w:ilvl="0">
      <w:start w:val="1"/>
      <w:numFmt w:val="decimal"/>
      <w:pStyle w:val="berschrift1"/>
      <w:lvlText w:val="S%1."/>
      <w:lvlJc w:val="left"/>
      <w:pPr>
        <w:ind w:left="360" w:hanging="360"/>
      </w:pPr>
      <w:rPr>
        <w:rFonts w:hint="default"/>
      </w:r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B3C"/>
    <w:rsid w:val="00003ED1"/>
    <w:rsid w:val="0000400F"/>
    <w:rsid w:val="00004462"/>
    <w:rsid w:val="000044F5"/>
    <w:rsid w:val="000053E1"/>
    <w:rsid w:val="00006B99"/>
    <w:rsid w:val="00007376"/>
    <w:rsid w:val="00007501"/>
    <w:rsid w:val="0001066E"/>
    <w:rsid w:val="00010765"/>
    <w:rsid w:val="00011616"/>
    <w:rsid w:val="00011ABD"/>
    <w:rsid w:val="00011F68"/>
    <w:rsid w:val="00013357"/>
    <w:rsid w:val="000151C8"/>
    <w:rsid w:val="00016E44"/>
    <w:rsid w:val="00020040"/>
    <w:rsid w:val="0002095A"/>
    <w:rsid w:val="0002261F"/>
    <w:rsid w:val="00022773"/>
    <w:rsid w:val="00023B38"/>
    <w:rsid w:val="00024911"/>
    <w:rsid w:val="000325BA"/>
    <w:rsid w:val="00032E37"/>
    <w:rsid w:val="0003315C"/>
    <w:rsid w:val="00033AB4"/>
    <w:rsid w:val="000341F6"/>
    <w:rsid w:val="000377F8"/>
    <w:rsid w:val="00040DC6"/>
    <w:rsid w:val="0004220B"/>
    <w:rsid w:val="00042ADD"/>
    <w:rsid w:val="000475C2"/>
    <w:rsid w:val="000505FD"/>
    <w:rsid w:val="000531C8"/>
    <w:rsid w:val="00053F36"/>
    <w:rsid w:val="00054691"/>
    <w:rsid w:val="0005566E"/>
    <w:rsid w:val="00055E73"/>
    <w:rsid w:val="000614FB"/>
    <w:rsid w:val="00062832"/>
    <w:rsid w:val="000673BE"/>
    <w:rsid w:val="0007032F"/>
    <w:rsid w:val="00070957"/>
    <w:rsid w:val="000709C0"/>
    <w:rsid w:val="00076790"/>
    <w:rsid w:val="000801C3"/>
    <w:rsid w:val="0008183C"/>
    <w:rsid w:val="000822D7"/>
    <w:rsid w:val="000833E3"/>
    <w:rsid w:val="00083D90"/>
    <w:rsid w:val="00083FE9"/>
    <w:rsid w:val="0008639F"/>
    <w:rsid w:val="000874DD"/>
    <w:rsid w:val="000914E0"/>
    <w:rsid w:val="00093617"/>
    <w:rsid w:val="000937C9"/>
    <w:rsid w:val="00093DEE"/>
    <w:rsid w:val="0009516A"/>
    <w:rsid w:val="000966B9"/>
    <w:rsid w:val="00096E11"/>
    <w:rsid w:val="000A2607"/>
    <w:rsid w:val="000A2981"/>
    <w:rsid w:val="000A2CE0"/>
    <w:rsid w:val="000A4641"/>
    <w:rsid w:val="000A54A8"/>
    <w:rsid w:val="000A672A"/>
    <w:rsid w:val="000A69E8"/>
    <w:rsid w:val="000B0B46"/>
    <w:rsid w:val="000B18C6"/>
    <w:rsid w:val="000B3DAB"/>
    <w:rsid w:val="000B5417"/>
    <w:rsid w:val="000B6392"/>
    <w:rsid w:val="000B6D86"/>
    <w:rsid w:val="000C10E4"/>
    <w:rsid w:val="000C1A20"/>
    <w:rsid w:val="000C2334"/>
    <w:rsid w:val="000C2DEE"/>
    <w:rsid w:val="000C4A4B"/>
    <w:rsid w:val="000C7345"/>
    <w:rsid w:val="000C7FB5"/>
    <w:rsid w:val="000D2E75"/>
    <w:rsid w:val="000D383B"/>
    <w:rsid w:val="000D3A2C"/>
    <w:rsid w:val="000D4FAB"/>
    <w:rsid w:val="000D50BF"/>
    <w:rsid w:val="000D741A"/>
    <w:rsid w:val="000D7BB0"/>
    <w:rsid w:val="000D7D01"/>
    <w:rsid w:val="000D7FC4"/>
    <w:rsid w:val="000E3C08"/>
    <w:rsid w:val="000E41ED"/>
    <w:rsid w:val="000E4583"/>
    <w:rsid w:val="000E472B"/>
    <w:rsid w:val="000E72ED"/>
    <w:rsid w:val="000E7412"/>
    <w:rsid w:val="000E75C0"/>
    <w:rsid w:val="000F0DB8"/>
    <w:rsid w:val="000F1698"/>
    <w:rsid w:val="000F2329"/>
    <w:rsid w:val="000F30F8"/>
    <w:rsid w:val="000F445A"/>
    <w:rsid w:val="000F4ACE"/>
    <w:rsid w:val="000F4D81"/>
    <w:rsid w:val="000F51D2"/>
    <w:rsid w:val="000F6779"/>
    <w:rsid w:val="000F6C82"/>
    <w:rsid w:val="00101614"/>
    <w:rsid w:val="001060A5"/>
    <w:rsid w:val="0010612F"/>
    <w:rsid w:val="001070BE"/>
    <w:rsid w:val="00110644"/>
    <w:rsid w:val="00111480"/>
    <w:rsid w:val="001114EA"/>
    <w:rsid w:val="0011334C"/>
    <w:rsid w:val="00113488"/>
    <w:rsid w:val="0011617C"/>
    <w:rsid w:val="001165F4"/>
    <w:rsid w:val="00117016"/>
    <w:rsid w:val="00120383"/>
    <w:rsid w:val="00120879"/>
    <w:rsid w:val="00120E4C"/>
    <w:rsid w:val="00123CF1"/>
    <w:rsid w:val="00124F11"/>
    <w:rsid w:val="00127865"/>
    <w:rsid w:val="00127B60"/>
    <w:rsid w:val="00127D7F"/>
    <w:rsid w:val="001305A4"/>
    <w:rsid w:val="00130951"/>
    <w:rsid w:val="00130DAB"/>
    <w:rsid w:val="0013101F"/>
    <w:rsid w:val="00131646"/>
    <w:rsid w:val="001338EC"/>
    <w:rsid w:val="00133FE1"/>
    <w:rsid w:val="00135A29"/>
    <w:rsid w:val="00135DC9"/>
    <w:rsid w:val="00135E54"/>
    <w:rsid w:val="00140A38"/>
    <w:rsid w:val="0014227E"/>
    <w:rsid w:val="00143BC8"/>
    <w:rsid w:val="0014483A"/>
    <w:rsid w:val="0014531A"/>
    <w:rsid w:val="001458EC"/>
    <w:rsid w:val="00145BA4"/>
    <w:rsid w:val="00150BA9"/>
    <w:rsid w:val="00150EB1"/>
    <w:rsid w:val="001522ED"/>
    <w:rsid w:val="00153CA6"/>
    <w:rsid w:val="00153E31"/>
    <w:rsid w:val="00154E6F"/>
    <w:rsid w:val="00155C2C"/>
    <w:rsid w:val="0015600F"/>
    <w:rsid w:val="00156569"/>
    <w:rsid w:val="00157A43"/>
    <w:rsid w:val="00161A60"/>
    <w:rsid w:val="00161DCB"/>
    <w:rsid w:val="00162152"/>
    <w:rsid w:val="00162856"/>
    <w:rsid w:val="00162961"/>
    <w:rsid w:val="001642CC"/>
    <w:rsid w:val="0016532B"/>
    <w:rsid w:val="00165AD3"/>
    <w:rsid w:val="00166C18"/>
    <w:rsid w:val="00171E08"/>
    <w:rsid w:val="00173663"/>
    <w:rsid w:val="00173973"/>
    <w:rsid w:val="0017500D"/>
    <w:rsid w:val="001755A1"/>
    <w:rsid w:val="00176163"/>
    <w:rsid w:val="0018185D"/>
    <w:rsid w:val="00183A11"/>
    <w:rsid w:val="00184AFC"/>
    <w:rsid w:val="00184EEF"/>
    <w:rsid w:val="00185800"/>
    <w:rsid w:val="00185F60"/>
    <w:rsid w:val="00191727"/>
    <w:rsid w:val="0019274F"/>
    <w:rsid w:val="00193459"/>
    <w:rsid w:val="001938AB"/>
    <w:rsid w:val="00195048"/>
    <w:rsid w:val="00195BAF"/>
    <w:rsid w:val="00195DAB"/>
    <w:rsid w:val="00195F9E"/>
    <w:rsid w:val="0019686C"/>
    <w:rsid w:val="00196FC9"/>
    <w:rsid w:val="0019758E"/>
    <w:rsid w:val="001A08B2"/>
    <w:rsid w:val="001A16B3"/>
    <w:rsid w:val="001A19EC"/>
    <w:rsid w:val="001A2A1C"/>
    <w:rsid w:val="001A34A3"/>
    <w:rsid w:val="001A3C11"/>
    <w:rsid w:val="001A3F69"/>
    <w:rsid w:val="001A3FEB"/>
    <w:rsid w:val="001A440C"/>
    <w:rsid w:val="001A59F8"/>
    <w:rsid w:val="001A636E"/>
    <w:rsid w:val="001A7FA7"/>
    <w:rsid w:val="001B0109"/>
    <w:rsid w:val="001B076D"/>
    <w:rsid w:val="001B1B78"/>
    <w:rsid w:val="001B3C8F"/>
    <w:rsid w:val="001B3E7F"/>
    <w:rsid w:val="001B5418"/>
    <w:rsid w:val="001B547A"/>
    <w:rsid w:val="001B5740"/>
    <w:rsid w:val="001B6522"/>
    <w:rsid w:val="001B6BBB"/>
    <w:rsid w:val="001B6F43"/>
    <w:rsid w:val="001B7471"/>
    <w:rsid w:val="001C0797"/>
    <w:rsid w:val="001C3131"/>
    <w:rsid w:val="001C55CB"/>
    <w:rsid w:val="001C62D4"/>
    <w:rsid w:val="001C782F"/>
    <w:rsid w:val="001C7DDD"/>
    <w:rsid w:val="001D2B7D"/>
    <w:rsid w:val="001D2DE8"/>
    <w:rsid w:val="001E0A75"/>
    <w:rsid w:val="001E12B2"/>
    <w:rsid w:val="001E2F0E"/>
    <w:rsid w:val="001E4130"/>
    <w:rsid w:val="001E472F"/>
    <w:rsid w:val="001E7403"/>
    <w:rsid w:val="001E777E"/>
    <w:rsid w:val="001E7A2F"/>
    <w:rsid w:val="001F2299"/>
    <w:rsid w:val="001F28F2"/>
    <w:rsid w:val="001F3804"/>
    <w:rsid w:val="001F4B79"/>
    <w:rsid w:val="001F5277"/>
    <w:rsid w:val="001F6CAA"/>
    <w:rsid w:val="00201349"/>
    <w:rsid w:val="002048F1"/>
    <w:rsid w:val="00207184"/>
    <w:rsid w:val="002073E4"/>
    <w:rsid w:val="002076E0"/>
    <w:rsid w:val="00211F83"/>
    <w:rsid w:val="00213601"/>
    <w:rsid w:val="002156A7"/>
    <w:rsid w:val="00215C5D"/>
    <w:rsid w:val="00215D0A"/>
    <w:rsid w:val="002160E7"/>
    <w:rsid w:val="00216CF1"/>
    <w:rsid w:val="002200BE"/>
    <w:rsid w:val="00220CED"/>
    <w:rsid w:val="00220D29"/>
    <w:rsid w:val="002214B9"/>
    <w:rsid w:val="00221720"/>
    <w:rsid w:val="00221ACB"/>
    <w:rsid w:val="00221C84"/>
    <w:rsid w:val="00224EF7"/>
    <w:rsid w:val="002255F0"/>
    <w:rsid w:val="00226174"/>
    <w:rsid w:val="00227FF6"/>
    <w:rsid w:val="00230DB5"/>
    <w:rsid w:val="00232785"/>
    <w:rsid w:val="00232A77"/>
    <w:rsid w:val="00233569"/>
    <w:rsid w:val="00234ED4"/>
    <w:rsid w:val="002351A2"/>
    <w:rsid w:val="002407A9"/>
    <w:rsid w:val="00241472"/>
    <w:rsid w:val="00242BBD"/>
    <w:rsid w:val="00243C2B"/>
    <w:rsid w:val="002452A2"/>
    <w:rsid w:val="00247736"/>
    <w:rsid w:val="00250420"/>
    <w:rsid w:val="00251213"/>
    <w:rsid w:val="00251D6F"/>
    <w:rsid w:val="002528CE"/>
    <w:rsid w:val="00252CC2"/>
    <w:rsid w:val="00253957"/>
    <w:rsid w:val="00253FCE"/>
    <w:rsid w:val="00257366"/>
    <w:rsid w:val="002574E2"/>
    <w:rsid w:val="0025774B"/>
    <w:rsid w:val="00257C0C"/>
    <w:rsid w:val="00257E4E"/>
    <w:rsid w:val="00261BA9"/>
    <w:rsid w:val="00262CF5"/>
    <w:rsid w:val="002637CB"/>
    <w:rsid w:val="00264364"/>
    <w:rsid w:val="00264552"/>
    <w:rsid w:val="0026512F"/>
    <w:rsid w:val="0026513D"/>
    <w:rsid w:val="00266639"/>
    <w:rsid w:val="00270481"/>
    <w:rsid w:val="0027063E"/>
    <w:rsid w:val="002713FB"/>
    <w:rsid w:val="002717CF"/>
    <w:rsid w:val="00272572"/>
    <w:rsid w:val="00274105"/>
    <w:rsid w:val="00274115"/>
    <w:rsid w:val="00276C66"/>
    <w:rsid w:val="002770EC"/>
    <w:rsid w:val="002772E2"/>
    <w:rsid w:val="00277A4F"/>
    <w:rsid w:val="00277AC3"/>
    <w:rsid w:val="00277E71"/>
    <w:rsid w:val="00280E3B"/>
    <w:rsid w:val="00282228"/>
    <w:rsid w:val="0028360A"/>
    <w:rsid w:val="0028526A"/>
    <w:rsid w:val="00285290"/>
    <w:rsid w:val="00285E00"/>
    <w:rsid w:val="00287115"/>
    <w:rsid w:val="00290460"/>
    <w:rsid w:val="00291103"/>
    <w:rsid w:val="002911FB"/>
    <w:rsid w:val="00293A99"/>
    <w:rsid w:val="00293B52"/>
    <w:rsid w:val="00293B59"/>
    <w:rsid w:val="00293BAD"/>
    <w:rsid w:val="0029485A"/>
    <w:rsid w:val="00294F46"/>
    <w:rsid w:val="00295E77"/>
    <w:rsid w:val="00297403"/>
    <w:rsid w:val="002A018C"/>
    <w:rsid w:val="002A0B86"/>
    <w:rsid w:val="002A0F18"/>
    <w:rsid w:val="002A21A7"/>
    <w:rsid w:val="002A392E"/>
    <w:rsid w:val="002A4B4B"/>
    <w:rsid w:val="002A6113"/>
    <w:rsid w:val="002A73B0"/>
    <w:rsid w:val="002B01B0"/>
    <w:rsid w:val="002B1F5B"/>
    <w:rsid w:val="002B2D92"/>
    <w:rsid w:val="002B784E"/>
    <w:rsid w:val="002B7E74"/>
    <w:rsid w:val="002B7E80"/>
    <w:rsid w:val="002C04C9"/>
    <w:rsid w:val="002C2DE6"/>
    <w:rsid w:val="002C317B"/>
    <w:rsid w:val="002C3388"/>
    <w:rsid w:val="002C415A"/>
    <w:rsid w:val="002C5779"/>
    <w:rsid w:val="002C5D84"/>
    <w:rsid w:val="002C6059"/>
    <w:rsid w:val="002C6F3C"/>
    <w:rsid w:val="002C7F15"/>
    <w:rsid w:val="002D0FD0"/>
    <w:rsid w:val="002D100A"/>
    <w:rsid w:val="002D36D9"/>
    <w:rsid w:val="002D54B9"/>
    <w:rsid w:val="002D5F3E"/>
    <w:rsid w:val="002D6073"/>
    <w:rsid w:val="002E0502"/>
    <w:rsid w:val="002E2797"/>
    <w:rsid w:val="002E28B4"/>
    <w:rsid w:val="002E3B1B"/>
    <w:rsid w:val="002E4DB2"/>
    <w:rsid w:val="002E57E8"/>
    <w:rsid w:val="002E7E81"/>
    <w:rsid w:val="002F17EF"/>
    <w:rsid w:val="002F1C3D"/>
    <w:rsid w:val="002F30D1"/>
    <w:rsid w:val="002F387E"/>
    <w:rsid w:val="002F41B8"/>
    <w:rsid w:val="002F669C"/>
    <w:rsid w:val="002F6FED"/>
    <w:rsid w:val="002F73FB"/>
    <w:rsid w:val="003014EE"/>
    <w:rsid w:val="00301C2B"/>
    <w:rsid w:val="00301ECE"/>
    <w:rsid w:val="00302945"/>
    <w:rsid w:val="00303371"/>
    <w:rsid w:val="00303825"/>
    <w:rsid w:val="003052B4"/>
    <w:rsid w:val="003067D4"/>
    <w:rsid w:val="00306E06"/>
    <w:rsid w:val="0031070A"/>
    <w:rsid w:val="00312FB2"/>
    <w:rsid w:val="00313151"/>
    <w:rsid w:val="003152F9"/>
    <w:rsid w:val="00317F64"/>
    <w:rsid w:val="0032087F"/>
    <w:rsid w:val="00321D6D"/>
    <w:rsid w:val="00321F23"/>
    <w:rsid w:val="00322214"/>
    <w:rsid w:val="00322A71"/>
    <w:rsid w:val="00322E15"/>
    <w:rsid w:val="00324CA5"/>
    <w:rsid w:val="003267F6"/>
    <w:rsid w:val="003327DC"/>
    <w:rsid w:val="00333EB8"/>
    <w:rsid w:val="00335007"/>
    <w:rsid w:val="00335E0C"/>
    <w:rsid w:val="003364A9"/>
    <w:rsid w:val="003365FE"/>
    <w:rsid w:val="00336854"/>
    <w:rsid w:val="00343C8C"/>
    <w:rsid w:val="0034419D"/>
    <w:rsid w:val="0035003C"/>
    <w:rsid w:val="00350FD8"/>
    <w:rsid w:val="00351202"/>
    <w:rsid w:val="00351A02"/>
    <w:rsid w:val="00351B0B"/>
    <w:rsid w:val="00352195"/>
    <w:rsid w:val="00353102"/>
    <w:rsid w:val="00353217"/>
    <w:rsid w:val="00355394"/>
    <w:rsid w:val="00356398"/>
    <w:rsid w:val="003566CF"/>
    <w:rsid w:val="003612A7"/>
    <w:rsid w:val="003615D9"/>
    <w:rsid w:val="0036198A"/>
    <w:rsid w:val="00361CE3"/>
    <w:rsid w:val="00362F8A"/>
    <w:rsid w:val="00364A0E"/>
    <w:rsid w:val="00364E42"/>
    <w:rsid w:val="00366640"/>
    <w:rsid w:val="003668CC"/>
    <w:rsid w:val="00366F4B"/>
    <w:rsid w:val="00370185"/>
    <w:rsid w:val="003706EA"/>
    <w:rsid w:val="0037134A"/>
    <w:rsid w:val="00371D0B"/>
    <w:rsid w:val="00371EB2"/>
    <w:rsid w:val="00371EC8"/>
    <w:rsid w:val="00372FC7"/>
    <w:rsid w:val="00373458"/>
    <w:rsid w:val="00374729"/>
    <w:rsid w:val="00376912"/>
    <w:rsid w:val="00376B1B"/>
    <w:rsid w:val="00376BE2"/>
    <w:rsid w:val="00377F62"/>
    <w:rsid w:val="003805F5"/>
    <w:rsid w:val="00380B5D"/>
    <w:rsid w:val="00380BCB"/>
    <w:rsid w:val="0038264C"/>
    <w:rsid w:val="00382E39"/>
    <w:rsid w:val="00383038"/>
    <w:rsid w:val="003830CF"/>
    <w:rsid w:val="0038379E"/>
    <w:rsid w:val="003845FE"/>
    <w:rsid w:val="00384F9B"/>
    <w:rsid w:val="00385372"/>
    <w:rsid w:val="00385568"/>
    <w:rsid w:val="00386BE0"/>
    <w:rsid w:val="0039143D"/>
    <w:rsid w:val="003928DC"/>
    <w:rsid w:val="00394D2C"/>
    <w:rsid w:val="00396110"/>
    <w:rsid w:val="00397138"/>
    <w:rsid w:val="003A3FC6"/>
    <w:rsid w:val="003A4B4F"/>
    <w:rsid w:val="003A4C0D"/>
    <w:rsid w:val="003A511B"/>
    <w:rsid w:val="003A7A70"/>
    <w:rsid w:val="003B0A23"/>
    <w:rsid w:val="003B13CB"/>
    <w:rsid w:val="003B2B72"/>
    <w:rsid w:val="003B2B88"/>
    <w:rsid w:val="003B568E"/>
    <w:rsid w:val="003C3447"/>
    <w:rsid w:val="003C4C76"/>
    <w:rsid w:val="003C518A"/>
    <w:rsid w:val="003D0160"/>
    <w:rsid w:val="003D0C9A"/>
    <w:rsid w:val="003D150D"/>
    <w:rsid w:val="003D1BD3"/>
    <w:rsid w:val="003D2977"/>
    <w:rsid w:val="003D3673"/>
    <w:rsid w:val="003D460C"/>
    <w:rsid w:val="003D4C15"/>
    <w:rsid w:val="003D4D79"/>
    <w:rsid w:val="003D4DBA"/>
    <w:rsid w:val="003E1CEC"/>
    <w:rsid w:val="003E2163"/>
    <w:rsid w:val="003E277D"/>
    <w:rsid w:val="003E31C5"/>
    <w:rsid w:val="003E611C"/>
    <w:rsid w:val="003F11A9"/>
    <w:rsid w:val="003F173A"/>
    <w:rsid w:val="003F2135"/>
    <w:rsid w:val="003F2E5F"/>
    <w:rsid w:val="003F3628"/>
    <w:rsid w:val="003F47FB"/>
    <w:rsid w:val="003F56F0"/>
    <w:rsid w:val="003F5851"/>
    <w:rsid w:val="003F5D56"/>
    <w:rsid w:val="003F5FA5"/>
    <w:rsid w:val="003F62D7"/>
    <w:rsid w:val="003F706C"/>
    <w:rsid w:val="003F76A9"/>
    <w:rsid w:val="00400CDB"/>
    <w:rsid w:val="00404762"/>
    <w:rsid w:val="00406314"/>
    <w:rsid w:val="00406A4F"/>
    <w:rsid w:val="0040729B"/>
    <w:rsid w:val="00407858"/>
    <w:rsid w:val="00407968"/>
    <w:rsid w:val="00407BA3"/>
    <w:rsid w:val="00410DD1"/>
    <w:rsid w:val="004120D3"/>
    <w:rsid w:val="00413E3D"/>
    <w:rsid w:val="0041413A"/>
    <w:rsid w:val="00415BA8"/>
    <w:rsid w:val="00415C82"/>
    <w:rsid w:val="0041785E"/>
    <w:rsid w:val="00420006"/>
    <w:rsid w:val="0042087C"/>
    <w:rsid w:val="00421231"/>
    <w:rsid w:val="004221CC"/>
    <w:rsid w:val="00423425"/>
    <w:rsid w:val="00423C23"/>
    <w:rsid w:val="00426DFC"/>
    <w:rsid w:val="004320D8"/>
    <w:rsid w:val="00432D93"/>
    <w:rsid w:val="00435756"/>
    <w:rsid w:val="00436BA7"/>
    <w:rsid w:val="00437B93"/>
    <w:rsid w:val="00440D35"/>
    <w:rsid w:val="00440D69"/>
    <w:rsid w:val="00441ECE"/>
    <w:rsid w:val="00442157"/>
    <w:rsid w:val="004423C5"/>
    <w:rsid w:val="00442BBC"/>
    <w:rsid w:val="00443878"/>
    <w:rsid w:val="00444589"/>
    <w:rsid w:val="0044627A"/>
    <w:rsid w:val="0044668C"/>
    <w:rsid w:val="00447FBF"/>
    <w:rsid w:val="00450178"/>
    <w:rsid w:val="0045038F"/>
    <w:rsid w:val="004525DD"/>
    <w:rsid w:val="00456D21"/>
    <w:rsid w:val="004574BF"/>
    <w:rsid w:val="00457D22"/>
    <w:rsid w:val="00461ABD"/>
    <w:rsid w:val="00461B0A"/>
    <w:rsid w:val="00462171"/>
    <w:rsid w:val="00462930"/>
    <w:rsid w:val="00465ED2"/>
    <w:rsid w:val="00466910"/>
    <w:rsid w:val="00467FF9"/>
    <w:rsid w:val="004709E8"/>
    <w:rsid w:val="00470BCF"/>
    <w:rsid w:val="0047114B"/>
    <w:rsid w:val="00471207"/>
    <w:rsid w:val="00471AC7"/>
    <w:rsid w:val="00472606"/>
    <w:rsid w:val="00480A88"/>
    <w:rsid w:val="00480C4A"/>
    <w:rsid w:val="00480D7A"/>
    <w:rsid w:val="004821A0"/>
    <w:rsid w:val="00482E2F"/>
    <w:rsid w:val="00484A68"/>
    <w:rsid w:val="00486212"/>
    <w:rsid w:val="00486714"/>
    <w:rsid w:val="00486F9C"/>
    <w:rsid w:val="00487EAC"/>
    <w:rsid w:val="004922B4"/>
    <w:rsid w:val="004928DB"/>
    <w:rsid w:val="00492A42"/>
    <w:rsid w:val="004937EC"/>
    <w:rsid w:val="00493EC8"/>
    <w:rsid w:val="004A13B4"/>
    <w:rsid w:val="004A1D6D"/>
    <w:rsid w:val="004A1FED"/>
    <w:rsid w:val="004A30EA"/>
    <w:rsid w:val="004A44CE"/>
    <w:rsid w:val="004A47B4"/>
    <w:rsid w:val="004A4F8D"/>
    <w:rsid w:val="004A5ADD"/>
    <w:rsid w:val="004A7A69"/>
    <w:rsid w:val="004B016A"/>
    <w:rsid w:val="004B1A59"/>
    <w:rsid w:val="004B3A4D"/>
    <w:rsid w:val="004B5783"/>
    <w:rsid w:val="004B5CCA"/>
    <w:rsid w:val="004C08BF"/>
    <w:rsid w:val="004C0C27"/>
    <w:rsid w:val="004C0E98"/>
    <w:rsid w:val="004C0F97"/>
    <w:rsid w:val="004C2756"/>
    <w:rsid w:val="004C37FE"/>
    <w:rsid w:val="004C4293"/>
    <w:rsid w:val="004C61EE"/>
    <w:rsid w:val="004C6DE5"/>
    <w:rsid w:val="004D09C1"/>
    <w:rsid w:val="004D0A25"/>
    <w:rsid w:val="004D0F2D"/>
    <w:rsid w:val="004D1FC2"/>
    <w:rsid w:val="004D4BA6"/>
    <w:rsid w:val="004D5953"/>
    <w:rsid w:val="004D5C05"/>
    <w:rsid w:val="004D6F5F"/>
    <w:rsid w:val="004D7B8E"/>
    <w:rsid w:val="004E0348"/>
    <w:rsid w:val="004E1CA8"/>
    <w:rsid w:val="004E3A6B"/>
    <w:rsid w:val="004E47FF"/>
    <w:rsid w:val="004E49A5"/>
    <w:rsid w:val="004E49DB"/>
    <w:rsid w:val="004E5D5A"/>
    <w:rsid w:val="004E7E0B"/>
    <w:rsid w:val="004F1185"/>
    <w:rsid w:val="004F4A91"/>
    <w:rsid w:val="004F6293"/>
    <w:rsid w:val="004F66A0"/>
    <w:rsid w:val="005004C2"/>
    <w:rsid w:val="005024B5"/>
    <w:rsid w:val="00502DB2"/>
    <w:rsid w:val="0050518B"/>
    <w:rsid w:val="0050705D"/>
    <w:rsid w:val="00507F65"/>
    <w:rsid w:val="00510806"/>
    <w:rsid w:val="0051143F"/>
    <w:rsid w:val="00511CB3"/>
    <w:rsid w:val="00512CD8"/>
    <w:rsid w:val="00517E8F"/>
    <w:rsid w:val="00520690"/>
    <w:rsid w:val="00521281"/>
    <w:rsid w:val="0052262F"/>
    <w:rsid w:val="005227FF"/>
    <w:rsid w:val="00525FA5"/>
    <w:rsid w:val="005263C2"/>
    <w:rsid w:val="00527218"/>
    <w:rsid w:val="0052797B"/>
    <w:rsid w:val="00527F72"/>
    <w:rsid w:val="00530C65"/>
    <w:rsid w:val="00532548"/>
    <w:rsid w:val="005348AD"/>
    <w:rsid w:val="005373C8"/>
    <w:rsid w:val="00537B0C"/>
    <w:rsid w:val="0054016F"/>
    <w:rsid w:val="005413F9"/>
    <w:rsid w:val="00542A3F"/>
    <w:rsid w:val="00544B06"/>
    <w:rsid w:val="00544CDD"/>
    <w:rsid w:val="00545D1B"/>
    <w:rsid w:val="00545FC8"/>
    <w:rsid w:val="00546ACD"/>
    <w:rsid w:val="00547D5C"/>
    <w:rsid w:val="00550AC1"/>
    <w:rsid w:val="0055392B"/>
    <w:rsid w:val="00553E07"/>
    <w:rsid w:val="005542C7"/>
    <w:rsid w:val="00554444"/>
    <w:rsid w:val="0055484F"/>
    <w:rsid w:val="005555FD"/>
    <w:rsid w:val="00556D6C"/>
    <w:rsid w:val="00560735"/>
    <w:rsid w:val="005617C8"/>
    <w:rsid w:val="005629A1"/>
    <w:rsid w:val="00562ADC"/>
    <w:rsid w:val="00563800"/>
    <w:rsid w:val="00563B41"/>
    <w:rsid w:val="00563DAD"/>
    <w:rsid w:val="005649D6"/>
    <w:rsid w:val="00565A5A"/>
    <w:rsid w:val="00572CCE"/>
    <w:rsid w:val="00574EBB"/>
    <w:rsid w:val="005758BA"/>
    <w:rsid w:val="00577236"/>
    <w:rsid w:val="00581953"/>
    <w:rsid w:val="00582497"/>
    <w:rsid w:val="00582E53"/>
    <w:rsid w:val="005837D5"/>
    <w:rsid w:val="0058513C"/>
    <w:rsid w:val="00585762"/>
    <w:rsid w:val="00586734"/>
    <w:rsid w:val="00586E64"/>
    <w:rsid w:val="005906DD"/>
    <w:rsid w:val="00591033"/>
    <w:rsid w:val="00595EFE"/>
    <w:rsid w:val="005964CD"/>
    <w:rsid w:val="00597455"/>
    <w:rsid w:val="005A0A0C"/>
    <w:rsid w:val="005A43A7"/>
    <w:rsid w:val="005A49AB"/>
    <w:rsid w:val="005A4DA3"/>
    <w:rsid w:val="005A4F60"/>
    <w:rsid w:val="005A512B"/>
    <w:rsid w:val="005A5777"/>
    <w:rsid w:val="005A5E64"/>
    <w:rsid w:val="005A6330"/>
    <w:rsid w:val="005A66C5"/>
    <w:rsid w:val="005A6727"/>
    <w:rsid w:val="005A7763"/>
    <w:rsid w:val="005A77D0"/>
    <w:rsid w:val="005A7B8C"/>
    <w:rsid w:val="005A7F89"/>
    <w:rsid w:val="005B044F"/>
    <w:rsid w:val="005B25B6"/>
    <w:rsid w:val="005B2A53"/>
    <w:rsid w:val="005B2D68"/>
    <w:rsid w:val="005B60DB"/>
    <w:rsid w:val="005B642A"/>
    <w:rsid w:val="005C071C"/>
    <w:rsid w:val="005C20A9"/>
    <w:rsid w:val="005C2806"/>
    <w:rsid w:val="005C4FE9"/>
    <w:rsid w:val="005C5FF3"/>
    <w:rsid w:val="005C6048"/>
    <w:rsid w:val="005C6BC9"/>
    <w:rsid w:val="005C7425"/>
    <w:rsid w:val="005C7772"/>
    <w:rsid w:val="005D0878"/>
    <w:rsid w:val="005D1141"/>
    <w:rsid w:val="005D1619"/>
    <w:rsid w:val="005D1B57"/>
    <w:rsid w:val="005D2234"/>
    <w:rsid w:val="005D3BCD"/>
    <w:rsid w:val="005D3F8A"/>
    <w:rsid w:val="005D7826"/>
    <w:rsid w:val="005D7A1E"/>
    <w:rsid w:val="005E0C33"/>
    <w:rsid w:val="005E1199"/>
    <w:rsid w:val="005E4F31"/>
    <w:rsid w:val="005E65D1"/>
    <w:rsid w:val="005E739C"/>
    <w:rsid w:val="005E74E8"/>
    <w:rsid w:val="005E7ED9"/>
    <w:rsid w:val="005F035A"/>
    <w:rsid w:val="005F1114"/>
    <w:rsid w:val="005F42F2"/>
    <w:rsid w:val="005F4FF3"/>
    <w:rsid w:val="005F5633"/>
    <w:rsid w:val="005F5BE9"/>
    <w:rsid w:val="005F737A"/>
    <w:rsid w:val="006002A6"/>
    <w:rsid w:val="006022E1"/>
    <w:rsid w:val="00604AEF"/>
    <w:rsid w:val="00605B08"/>
    <w:rsid w:val="00611562"/>
    <w:rsid w:val="00611752"/>
    <w:rsid w:val="00611D2A"/>
    <w:rsid w:val="006123F1"/>
    <w:rsid w:val="00612534"/>
    <w:rsid w:val="006133CF"/>
    <w:rsid w:val="00613623"/>
    <w:rsid w:val="006160CA"/>
    <w:rsid w:val="0062256D"/>
    <w:rsid w:val="006242B7"/>
    <w:rsid w:val="006247E3"/>
    <w:rsid w:val="006257F6"/>
    <w:rsid w:val="00630F10"/>
    <w:rsid w:val="006312D6"/>
    <w:rsid w:val="00632641"/>
    <w:rsid w:val="00632E9C"/>
    <w:rsid w:val="00634E0C"/>
    <w:rsid w:val="00635127"/>
    <w:rsid w:val="006352CE"/>
    <w:rsid w:val="0063551B"/>
    <w:rsid w:val="00635E58"/>
    <w:rsid w:val="00636B94"/>
    <w:rsid w:val="00636C99"/>
    <w:rsid w:val="00637160"/>
    <w:rsid w:val="00640272"/>
    <w:rsid w:val="0064148E"/>
    <w:rsid w:val="00642ED7"/>
    <w:rsid w:val="0064377D"/>
    <w:rsid w:val="00643EB3"/>
    <w:rsid w:val="00644602"/>
    <w:rsid w:val="00646D22"/>
    <w:rsid w:val="00650062"/>
    <w:rsid w:val="00650554"/>
    <w:rsid w:val="0065253C"/>
    <w:rsid w:val="00654D97"/>
    <w:rsid w:val="00656EFF"/>
    <w:rsid w:val="00657149"/>
    <w:rsid w:val="00660F77"/>
    <w:rsid w:val="00663D2D"/>
    <w:rsid w:val="006651BE"/>
    <w:rsid w:val="0067124D"/>
    <w:rsid w:val="00671CA2"/>
    <w:rsid w:val="00672229"/>
    <w:rsid w:val="00673A82"/>
    <w:rsid w:val="006740F8"/>
    <w:rsid w:val="00674DA9"/>
    <w:rsid w:val="006757CD"/>
    <w:rsid w:val="006769A5"/>
    <w:rsid w:val="00677532"/>
    <w:rsid w:val="00677C7B"/>
    <w:rsid w:val="006802DC"/>
    <w:rsid w:val="006807E2"/>
    <w:rsid w:val="00680AC8"/>
    <w:rsid w:val="00681BC7"/>
    <w:rsid w:val="00683B02"/>
    <w:rsid w:val="00684A5C"/>
    <w:rsid w:val="00684CB1"/>
    <w:rsid w:val="00686E6E"/>
    <w:rsid w:val="006A0B18"/>
    <w:rsid w:val="006A1387"/>
    <w:rsid w:val="006A13D3"/>
    <w:rsid w:val="006A1B1C"/>
    <w:rsid w:val="006A2E09"/>
    <w:rsid w:val="006A3B7A"/>
    <w:rsid w:val="006A5092"/>
    <w:rsid w:val="006A6831"/>
    <w:rsid w:val="006A7F24"/>
    <w:rsid w:val="006B10A5"/>
    <w:rsid w:val="006B1305"/>
    <w:rsid w:val="006B2243"/>
    <w:rsid w:val="006B2C65"/>
    <w:rsid w:val="006B3136"/>
    <w:rsid w:val="006B39CD"/>
    <w:rsid w:val="006B5984"/>
    <w:rsid w:val="006B603C"/>
    <w:rsid w:val="006C0042"/>
    <w:rsid w:val="006C1F08"/>
    <w:rsid w:val="006C63F2"/>
    <w:rsid w:val="006C6C89"/>
    <w:rsid w:val="006C6DF9"/>
    <w:rsid w:val="006D1E05"/>
    <w:rsid w:val="006D22FF"/>
    <w:rsid w:val="006D2D58"/>
    <w:rsid w:val="006D39C5"/>
    <w:rsid w:val="006D3B53"/>
    <w:rsid w:val="006D5865"/>
    <w:rsid w:val="006D5FE9"/>
    <w:rsid w:val="006D6159"/>
    <w:rsid w:val="006E2145"/>
    <w:rsid w:val="006E4BDA"/>
    <w:rsid w:val="006E4D6A"/>
    <w:rsid w:val="006E5CE7"/>
    <w:rsid w:val="006F0566"/>
    <w:rsid w:val="006F301D"/>
    <w:rsid w:val="006F43AF"/>
    <w:rsid w:val="006F7941"/>
    <w:rsid w:val="00700A97"/>
    <w:rsid w:val="0070293C"/>
    <w:rsid w:val="00702F86"/>
    <w:rsid w:val="0070318E"/>
    <w:rsid w:val="007049B8"/>
    <w:rsid w:val="00704F3E"/>
    <w:rsid w:val="0070515F"/>
    <w:rsid w:val="00705D3D"/>
    <w:rsid w:val="007118B4"/>
    <w:rsid w:val="00712A64"/>
    <w:rsid w:val="007134A5"/>
    <w:rsid w:val="007147CF"/>
    <w:rsid w:val="007151D0"/>
    <w:rsid w:val="007175E7"/>
    <w:rsid w:val="0072028A"/>
    <w:rsid w:val="007217A3"/>
    <w:rsid w:val="00721F08"/>
    <w:rsid w:val="0072278E"/>
    <w:rsid w:val="007253F2"/>
    <w:rsid w:val="00725859"/>
    <w:rsid w:val="00725EC4"/>
    <w:rsid w:val="00726936"/>
    <w:rsid w:val="00731D0A"/>
    <w:rsid w:val="007328C2"/>
    <w:rsid w:val="00733D88"/>
    <w:rsid w:val="007345CE"/>
    <w:rsid w:val="00734644"/>
    <w:rsid w:val="00737723"/>
    <w:rsid w:val="007378D3"/>
    <w:rsid w:val="00737D29"/>
    <w:rsid w:val="00740607"/>
    <w:rsid w:val="00740A47"/>
    <w:rsid w:val="00740B3B"/>
    <w:rsid w:val="00744F7B"/>
    <w:rsid w:val="0074525E"/>
    <w:rsid w:val="00746BB8"/>
    <w:rsid w:val="00747B0B"/>
    <w:rsid w:val="0075182C"/>
    <w:rsid w:val="00751E01"/>
    <w:rsid w:val="00752DD6"/>
    <w:rsid w:val="00753072"/>
    <w:rsid w:val="007536EC"/>
    <w:rsid w:val="00754DA0"/>
    <w:rsid w:val="00755BEC"/>
    <w:rsid w:val="00755D11"/>
    <w:rsid w:val="00755ED1"/>
    <w:rsid w:val="00756141"/>
    <w:rsid w:val="0075619C"/>
    <w:rsid w:val="007601C9"/>
    <w:rsid w:val="00760909"/>
    <w:rsid w:val="00764374"/>
    <w:rsid w:val="0076537A"/>
    <w:rsid w:val="00765EFA"/>
    <w:rsid w:val="007667C1"/>
    <w:rsid w:val="00770911"/>
    <w:rsid w:val="00771B3C"/>
    <w:rsid w:val="0077277C"/>
    <w:rsid w:val="0077367C"/>
    <w:rsid w:val="007737EA"/>
    <w:rsid w:val="007739A0"/>
    <w:rsid w:val="007759A3"/>
    <w:rsid w:val="00776280"/>
    <w:rsid w:val="00776ED4"/>
    <w:rsid w:val="00780C32"/>
    <w:rsid w:val="00782E8E"/>
    <w:rsid w:val="0078551A"/>
    <w:rsid w:val="00786293"/>
    <w:rsid w:val="0078660E"/>
    <w:rsid w:val="007875AC"/>
    <w:rsid w:val="00791090"/>
    <w:rsid w:val="00792222"/>
    <w:rsid w:val="00792E05"/>
    <w:rsid w:val="00793F50"/>
    <w:rsid w:val="007942BC"/>
    <w:rsid w:val="0079464F"/>
    <w:rsid w:val="0079557B"/>
    <w:rsid w:val="0079684F"/>
    <w:rsid w:val="00797053"/>
    <w:rsid w:val="00797371"/>
    <w:rsid w:val="007A0BA6"/>
    <w:rsid w:val="007A1EC9"/>
    <w:rsid w:val="007A25E4"/>
    <w:rsid w:val="007A33AB"/>
    <w:rsid w:val="007A391A"/>
    <w:rsid w:val="007A5947"/>
    <w:rsid w:val="007A78A2"/>
    <w:rsid w:val="007B141B"/>
    <w:rsid w:val="007B1918"/>
    <w:rsid w:val="007B527E"/>
    <w:rsid w:val="007B6DEB"/>
    <w:rsid w:val="007C1026"/>
    <w:rsid w:val="007C1A02"/>
    <w:rsid w:val="007C2EDE"/>
    <w:rsid w:val="007C35C8"/>
    <w:rsid w:val="007C3849"/>
    <w:rsid w:val="007C3B72"/>
    <w:rsid w:val="007C3D7C"/>
    <w:rsid w:val="007C3D9B"/>
    <w:rsid w:val="007C4100"/>
    <w:rsid w:val="007C44BD"/>
    <w:rsid w:val="007C4589"/>
    <w:rsid w:val="007C4B0E"/>
    <w:rsid w:val="007C52A1"/>
    <w:rsid w:val="007C66B7"/>
    <w:rsid w:val="007D2887"/>
    <w:rsid w:val="007D532C"/>
    <w:rsid w:val="007E0B6E"/>
    <w:rsid w:val="007E0FAF"/>
    <w:rsid w:val="007E2E75"/>
    <w:rsid w:val="007E4583"/>
    <w:rsid w:val="007E4DE0"/>
    <w:rsid w:val="007E5127"/>
    <w:rsid w:val="007E6F63"/>
    <w:rsid w:val="007E7FB1"/>
    <w:rsid w:val="007F1E1C"/>
    <w:rsid w:val="007F31E6"/>
    <w:rsid w:val="007F3E19"/>
    <w:rsid w:val="007F42A2"/>
    <w:rsid w:val="007F499D"/>
    <w:rsid w:val="007F4C51"/>
    <w:rsid w:val="007F58B9"/>
    <w:rsid w:val="007F648A"/>
    <w:rsid w:val="00800317"/>
    <w:rsid w:val="00800F4A"/>
    <w:rsid w:val="00801390"/>
    <w:rsid w:val="008018B5"/>
    <w:rsid w:val="008018D8"/>
    <w:rsid w:val="00803A76"/>
    <w:rsid w:val="00806532"/>
    <w:rsid w:val="00806968"/>
    <w:rsid w:val="008075D1"/>
    <w:rsid w:val="00807D16"/>
    <w:rsid w:val="0081123A"/>
    <w:rsid w:val="008126CE"/>
    <w:rsid w:val="00812C32"/>
    <w:rsid w:val="00813DBA"/>
    <w:rsid w:val="008153D9"/>
    <w:rsid w:val="0081568D"/>
    <w:rsid w:val="00815C19"/>
    <w:rsid w:val="00816107"/>
    <w:rsid w:val="00816549"/>
    <w:rsid w:val="008168E7"/>
    <w:rsid w:val="008169AB"/>
    <w:rsid w:val="00816F19"/>
    <w:rsid w:val="008175C3"/>
    <w:rsid w:val="008207E4"/>
    <w:rsid w:val="008213E9"/>
    <w:rsid w:val="008215E9"/>
    <w:rsid w:val="008227F0"/>
    <w:rsid w:val="0082282A"/>
    <w:rsid w:val="00824A40"/>
    <w:rsid w:val="00825DCB"/>
    <w:rsid w:val="00825F0D"/>
    <w:rsid w:val="00825FEE"/>
    <w:rsid w:val="008261B2"/>
    <w:rsid w:val="008268D4"/>
    <w:rsid w:val="00826D4C"/>
    <w:rsid w:val="00827629"/>
    <w:rsid w:val="008313A6"/>
    <w:rsid w:val="0083165D"/>
    <w:rsid w:val="0083314E"/>
    <w:rsid w:val="00833FD1"/>
    <w:rsid w:val="0083567B"/>
    <w:rsid w:val="00835BFF"/>
    <w:rsid w:val="00836A47"/>
    <w:rsid w:val="00836FBC"/>
    <w:rsid w:val="00840AB0"/>
    <w:rsid w:val="00841FEE"/>
    <w:rsid w:val="008425C0"/>
    <w:rsid w:val="0084343D"/>
    <w:rsid w:val="0084421D"/>
    <w:rsid w:val="0084595A"/>
    <w:rsid w:val="00846199"/>
    <w:rsid w:val="00846746"/>
    <w:rsid w:val="00846AFB"/>
    <w:rsid w:val="008477C1"/>
    <w:rsid w:val="00851BE8"/>
    <w:rsid w:val="00852755"/>
    <w:rsid w:val="0085287A"/>
    <w:rsid w:val="00853A2E"/>
    <w:rsid w:val="008540A7"/>
    <w:rsid w:val="00861CC0"/>
    <w:rsid w:val="00862098"/>
    <w:rsid w:val="008653D6"/>
    <w:rsid w:val="00865CA8"/>
    <w:rsid w:val="008663A7"/>
    <w:rsid w:val="00866CB2"/>
    <w:rsid w:val="00867BA3"/>
    <w:rsid w:val="0087052E"/>
    <w:rsid w:val="0087087F"/>
    <w:rsid w:val="00871BFB"/>
    <w:rsid w:val="0087374C"/>
    <w:rsid w:val="00875F80"/>
    <w:rsid w:val="00877A3B"/>
    <w:rsid w:val="00880463"/>
    <w:rsid w:val="008819BF"/>
    <w:rsid w:val="008837BF"/>
    <w:rsid w:val="0088449E"/>
    <w:rsid w:val="00885972"/>
    <w:rsid w:val="008867FD"/>
    <w:rsid w:val="0089113E"/>
    <w:rsid w:val="0089156B"/>
    <w:rsid w:val="00891684"/>
    <w:rsid w:val="00892FD3"/>
    <w:rsid w:val="0089314A"/>
    <w:rsid w:val="008931D4"/>
    <w:rsid w:val="00894D0A"/>
    <w:rsid w:val="008953DC"/>
    <w:rsid w:val="00895408"/>
    <w:rsid w:val="00895EE6"/>
    <w:rsid w:val="008964A0"/>
    <w:rsid w:val="00897180"/>
    <w:rsid w:val="008A0E48"/>
    <w:rsid w:val="008A185C"/>
    <w:rsid w:val="008A24A3"/>
    <w:rsid w:val="008A3298"/>
    <w:rsid w:val="008A3934"/>
    <w:rsid w:val="008A4D88"/>
    <w:rsid w:val="008A56F7"/>
    <w:rsid w:val="008A5F43"/>
    <w:rsid w:val="008A7198"/>
    <w:rsid w:val="008A7BED"/>
    <w:rsid w:val="008B016A"/>
    <w:rsid w:val="008B08F9"/>
    <w:rsid w:val="008B1548"/>
    <w:rsid w:val="008B1B6E"/>
    <w:rsid w:val="008B2E82"/>
    <w:rsid w:val="008B3066"/>
    <w:rsid w:val="008B5209"/>
    <w:rsid w:val="008B598F"/>
    <w:rsid w:val="008C1379"/>
    <w:rsid w:val="008C6773"/>
    <w:rsid w:val="008C6C0B"/>
    <w:rsid w:val="008C6F50"/>
    <w:rsid w:val="008C6FC6"/>
    <w:rsid w:val="008D024A"/>
    <w:rsid w:val="008D0F38"/>
    <w:rsid w:val="008D149F"/>
    <w:rsid w:val="008D2E23"/>
    <w:rsid w:val="008D3A8B"/>
    <w:rsid w:val="008D7585"/>
    <w:rsid w:val="008D7859"/>
    <w:rsid w:val="008D78BE"/>
    <w:rsid w:val="008D7FCD"/>
    <w:rsid w:val="008E1F46"/>
    <w:rsid w:val="008E2870"/>
    <w:rsid w:val="008E2B87"/>
    <w:rsid w:val="008E355C"/>
    <w:rsid w:val="008E399F"/>
    <w:rsid w:val="008E63FA"/>
    <w:rsid w:val="008E6944"/>
    <w:rsid w:val="008E6F22"/>
    <w:rsid w:val="008E73B3"/>
    <w:rsid w:val="008F0879"/>
    <w:rsid w:val="008F16EE"/>
    <w:rsid w:val="008F1C2C"/>
    <w:rsid w:val="008F596A"/>
    <w:rsid w:val="008F6F2B"/>
    <w:rsid w:val="008F6FA1"/>
    <w:rsid w:val="00900286"/>
    <w:rsid w:val="00900EBA"/>
    <w:rsid w:val="00902A6E"/>
    <w:rsid w:val="00903D1C"/>
    <w:rsid w:val="00904790"/>
    <w:rsid w:val="00904A54"/>
    <w:rsid w:val="0090591F"/>
    <w:rsid w:val="00906066"/>
    <w:rsid w:val="00906ED0"/>
    <w:rsid w:val="00907EFB"/>
    <w:rsid w:val="009110CA"/>
    <w:rsid w:val="00912254"/>
    <w:rsid w:val="00912400"/>
    <w:rsid w:val="00913578"/>
    <w:rsid w:val="00913DE5"/>
    <w:rsid w:val="009149D9"/>
    <w:rsid w:val="009172A0"/>
    <w:rsid w:val="00917B8D"/>
    <w:rsid w:val="00920DA5"/>
    <w:rsid w:val="00920E5E"/>
    <w:rsid w:val="00921F93"/>
    <w:rsid w:val="009222A9"/>
    <w:rsid w:val="00923AFC"/>
    <w:rsid w:val="00923E30"/>
    <w:rsid w:val="00924A5B"/>
    <w:rsid w:val="00925B48"/>
    <w:rsid w:val="0092606E"/>
    <w:rsid w:val="0092643B"/>
    <w:rsid w:val="009268FD"/>
    <w:rsid w:val="00927AEC"/>
    <w:rsid w:val="0093051F"/>
    <w:rsid w:val="00931028"/>
    <w:rsid w:val="00931E03"/>
    <w:rsid w:val="0093487A"/>
    <w:rsid w:val="00935298"/>
    <w:rsid w:val="00936520"/>
    <w:rsid w:val="00936714"/>
    <w:rsid w:val="00936C62"/>
    <w:rsid w:val="00940B35"/>
    <w:rsid w:val="0094365F"/>
    <w:rsid w:val="00943BAF"/>
    <w:rsid w:val="00943C9F"/>
    <w:rsid w:val="00943CBB"/>
    <w:rsid w:val="00945B6D"/>
    <w:rsid w:val="0094635D"/>
    <w:rsid w:val="009473F2"/>
    <w:rsid w:val="009505FB"/>
    <w:rsid w:val="0095071E"/>
    <w:rsid w:val="00952597"/>
    <w:rsid w:val="00955F2C"/>
    <w:rsid w:val="0095666A"/>
    <w:rsid w:val="00956F83"/>
    <w:rsid w:val="009571F6"/>
    <w:rsid w:val="00957DE0"/>
    <w:rsid w:val="00960051"/>
    <w:rsid w:val="00960CB1"/>
    <w:rsid w:val="00961BA4"/>
    <w:rsid w:val="00961C45"/>
    <w:rsid w:val="00962223"/>
    <w:rsid w:val="009637DF"/>
    <w:rsid w:val="00964D95"/>
    <w:rsid w:val="00964F98"/>
    <w:rsid w:val="009665D8"/>
    <w:rsid w:val="00966C91"/>
    <w:rsid w:val="009672B9"/>
    <w:rsid w:val="00970005"/>
    <w:rsid w:val="009708D6"/>
    <w:rsid w:val="00970F6B"/>
    <w:rsid w:val="00972B89"/>
    <w:rsid w:val="00973E94"/>
    <w:rsid w:val="009752B4"/>
    <w:rsid w:val="00976E48"/>
    <w:rsid w:val="009803DE"/>
    <w:rsid w:val="00980CCF"/>
    <w:rsid w:val="0098392B"/>
    <w:rsid w:val="00985409"/>
    <w:rsid w:val="009855FD"/>
    <w:rsid w:val="009919D8"/>
    <w:rsid w:val="009924AB"/>
    <w:rsid w:val="00992571"/>
    <w:rsid w:val="00993349"/>
    <w:rsid w:val="00994525"/>
    <w:rsid w:val="009963F7"/>
    <w:rsid w:val="009A2059"/>
    <w:rsid w:val="009A2EBC"/>
    <w:rsid w:val="009A32FC"/>
    <w:rsid w:val="009A3954"/>
    <w:rsid w:val="009A3D0E"/>
    <w:rsid w:val="009A5FF4"/>
    <w:rsid w:val="009A6B62"/>
    <w:rsid w:val="009A7E92"/>
    <w:rsid w:val="009B14D5"/>
    <w:rsid w:val="009B205A"/>
    <w:rsid w:val="009B24A8"/>
    <w:rsid w:val="009B27F6"/>
    <w:rsid w:val="009B422F"/>
    <w:rsid w:val="009B5969"/>
    <w:rsid w:val="009B69F6"/>
    <w:rsid w:val="009B79A8"/>
    <w:rsid w:val="009B7A05"/>
    <w:rsid w:val="009C07EE"/>
    <w:rsid w:val="009C3A41"/>
    <w:rsid w:val="009C3DA0"/>
    <w:rsid w:val="009C4908"/>
    <w:rsid w:val="009C5324"/>
    <w:rsid w:val="009C61F1"/>
    <w:rsid w:val="009C6290"/>
    <w:rsid w:val="009C630F"/>
    <w:rsid w:val="009C7FE4"/>
    <w:rsid w:val="009D0683"/>
    <w:rsid w:val="009D09AA"/>
    <w:rsid w:val="009D1924"/>
    <w:rsid w:val="009D3EC7"/>
    <w:rsid w:val="009D4B12"/>
    <w:rsid w:val="009D5044"/>
    <w:rsid w:val="009D585F"/>
    <w:rsid w:val="009D68CB"/>
    <w:rsid w:val="009D6B12"/>
    <w:rsid w:val="009D7357"/>
    <w:rsid w:val="009D787C"/>
    <w:rsid w:val="009D7A92"/>
    <w:rsid w:val="009E0CCC"/>
    <w:rsid w:val="009E16F5"/>
    <w:rsid w:val="009E1ED7"/>
    <w:rsid w:val="009E2029"/>
    <w:rsid w:val="009E22E3"/>
    <w:rsid w:val="009E3CE6"/>
    <w:rsid w:val="009E580A"/>
    <w:rsid w:val="009E67AF"/>
    <w:rsid w:val="009E7F77"/>
    <w:rsid w:val="009F1F89"/>
    <w:rsid w:val="009F557F"/>
    <w:rsid w:val="009F669A"/>
    <w:rsid w:val="009F6873"/>
    <w:rsid w:val="009F6C58"/>
    <w:rsid w:val="009F7936"/>
    <w:rsid w:val="00A0167B"/>
    <w:rsid w:val="00A04DF7"/>
    <w:rsid w:val="00A054AA"/>
    <w:rsid w:val="00A062EC"/>
    <w:rsid w:val="00A06346"/>
    <w:rsid w:val="00A070E9"/>
    <w:rsid w:val="00A12E0F"/>
    <w:rsid w:val="00A13FD1"/>
    <w:rsid w:val="00A148CA"/>
    <w:rsid w:val="00A15083"/>
    <w:rsid w:val="00A16065"/>
    <w:rsid w:val="00A169BC"/>
    <w:rsid w:val="00A176DE"/>
    <w:rsid w:val="00A1770E"/>
    <w:rsid w:val="00A1793E"/>
    <w:rsid w:val="00A17A14"/>
    <w:rsid w:val="00A20F18"/>
    <w:rsid w:val="00A2135F"/>
    <w:rsid w:val="00A22758"/>
    <w:rsid w:val="00A22A45"/>
    <w:rsid w:val="00A23FFA"/>
    <w:rsid w:val="00A2463C"/>
    <w:rsid w:val="00A30B9D"/>
    <w:rsid w:val="00A335B6"/>
    <w:rsid w:val="00A33AA8"/>
    <w:rsid w:val="00A33BAE"/>
    <w:rsid w:val="00A33BEE"/>
    <w:rsid w:val="00A372A7"/>
    <w:rsid w:val="00A37A4A"/>
    <w:rsid w:val="00A412F5"/>
    <w:rsid w:val="00A421EA"/>
    <w:rsid w:val="00A4239F"/>
    <w:rsid w:val="00A44996"/>
    <w:rsid w:val="00A44C5C"/>
    <w:rsid w:val="00A45444"/>
    <w:rsid w:val="00A47D76"/>
    <w:rsid w:val="00A505B5"/>
    <w:rsid w:val="00A511ED"/>
    <w:rsid w:val="00A51F69"/>
    <w:rsid w:val="00A5327F"/>
    <w:rsid w:val="00A537B8"/>
    <w:rsid w:val="00A55BB0"/>
    <w:rsid w:val="00A55BF7"/>
    <w:rsid w:val="00A56E0D"/>
    <w:rsid w:val="00A56E59"/>
    <w:rsid w:val="00A616B9"/>
    <w:rsid w:val="00A630C2"/>
    <w:rsid w:val="00A63527"/>
    <w:rsid w:val="00A65CB9"/>
    <w:rsid w:val="00A66E2D"/>
    <w:rsid w:val="00A7116B"/>
    <w:rsid w:val="00A71B7E"/>
    <w:rsid w:val="00A72A66"/>
    <w:rsid w:val="00A739D7"/>
    <w:rsid w:val="00A751B4"/>
    <w:rsid w:val="00A751DA"/>
    <w:rsid w:val="00A75DE5"/>
    <w:rsid w:val="00A84E57"/>
    <w:rsid w:val="00A865AD"/>
    <w:rsid w:val="00A8674F"/>
    <w:rsid w:val="00A87D31"/>
    <w:rsid w:val="00A901F0"/>
    <w:rsid w:val="00A908FF"/>
    <w:rsid w:val="00A9126D"/>
    <w:rsid w:val="00A93060"/>
    <w:rsid w:val="00A930C0"/>
    <w:rsid w:val="00A931DD"/>
    <w:rsid w:val="00A938F3"/>
    <w:rsid w:val="00A948F2"/>
    <w:rsid w:val="00A96CED"/>
    <w:rsid w:val="00A97D37"/>
    <w:rsid w:val="00A97D68"/>
    <w:rsid w:val="00AA33C0"/>
    <w:rsid w:val="00AA3904"/>
    <w:rsid w:val="00AA3929"/>
    <w:rsid w:val="00AA509C"/>
    <w:rsid w:val="00AA5D7F"/>
    <w:rsid w:val="00AA6571"/>
    <w:rsid w:val="00AA6AD3"/>
    <w:rsid w:val="00AA6B82"/>
    <w:rsid w:val="00AB0F7A"/>
    <w:rsid w:val="00AB1060"/>
    <w:rsid w:val="00AB124E"/>
    <w:rsid w:val="00AB306F"/>
    <w:rsid w:val="00AB3A95"/>
    <w:rsid w:val="00AB4D7F"/>
    <w:rsid w:val="00AB5572"/>
    <w:rsid w:val="00AB5C77"/>
    <w:rsid w:val="00AB6D9C"/>
    <w:rsid w:val="00AB7047"/>
    <w:rsid w:val="00AB7C88"/>
    <w:rsid w:val="00AC2303"/>
    <w:rsid w:val="00AC2968"/>
    <w:rsid w:val="00AC4477"/>
    <w:rsid w:val="00AC5348"/>
    <w:rsid w:val="00AC5FF3"/>
    <w:rsid w:val="00AC7234"/>
    <w:rsid w:val="00AD0208"/>
    <w:rsid w:val="00AD12F0"/>
    <w:rsid w:val="00AD1C7C"/>
    <w:rsid w:val="00AD4121"/>
    <w:rsid w:val="00AD4DAB"/>
    <w:rsid w:val="00AE08FF"/>
    <w:rsid w:val="00AE1364"/>
    <w:rsid w:val="00AE17D6"/>
    <w:rsid w:val="00AE1BA0"/>
    <w:rsid w:val="00AE263E"/>
    <w:rsid w:val="00AE28E8"/>
    <w:rsid w:val="00AE378F"/>
    <w:rsid w:val="00AE4192"/>
    <w:rsid w:val="00AE5A3E"/>
    <w:rsid w:val="00AE67A5"/>
    <w:rsid w:val="00AE76D5"/>
    <w:rsid w:val="00AF19FC"/>
    <w:rsid w:val="00AF1A5A"/>
    <w:rsid w:val="00AF33BF"/>
    <w:rsid w:val="00AF37BA"/>
    <w:rsid w:val="00AF3FBC"/>
    <w:rsid w:val="00B03B22"/>
    <w:rsid w:val="00B03D7D"/>
    <w:rsid w:val="00B06B5F"/>
    <w:rsid w:val="00B06FAF"/>
    <w:rsid w:val="00B07B8B"/>
    <w:rsid w:val="00B1086F"/>
    <w:rsid w:val="00B11590"/>
    <w:rsid w:val="00B11C89"/>
    <w:rsid w:val="00B11DCD"/>
    <w:rsid w:val="00B1209D"/>
    <w:rsid w:val="00B12D1B"/>
    <w:rsid w:val="00B134BD"/>
    <w:rsid w:val="00B14024"/>
    <w:rsid w:val="00B14EB5"/>
    <w:rsid w:val="00B174CD"/>
    <w:rsid w:val="00B208C4"/>
    <w:rsid w:val="00B23729"/>
    <w:rsid w:val="00B271EB"/>
    <w:rsid w:val="00B27218"/>
    <w:rsid w:val="00B316D0"/>
    <w:rsid w:val="00B31ADF"/>
    <w:rsid w:val="00B32A78"/>
    <w:rsid w:val="00B32E0C"/>
    <w:rsid w:val="00B33C06"/>
    <w:rsid w:val="00B33E55"/>
    <w:rsid w:val="00B34756"/>
    <w:rsid w:val="00B376AF"/>
    <w:rsid w:val="00B431D6"/>
    <w:rsid w:val="00B437EF"/>
    <w:rsid w:val="00B43A73"/>
    <w:rsid w:val="00B46481"/>
    <w:rsid w:val="00B468D5"/>
    <w:rsid w:val="00B47367"/>
    <w:rsid w:val="00B4762C"/>
    <w:rsid w:val="00B505B0"/>
    <w:rsid w:val="00B52776"/>
    <w:rsid w:val="00B54820"/>
    <w:rsid w:val="00B54D8F"/>
    <w:rsid w:val="00B55099"/>
    <w:rsid w:val="00B553B0"/>
    <w:rsid w:val="00B55B0E"/>
    <w:rsid w:val="00B56104"/>
    <w:rsid w:val="00B562E8"/>
    <w:rsid w:val="00B564B7"/>
    <w:rsid w:val="00B566DE"/>
    <w:rsid w:val="00B571F8"/>
    <w:rsid w:val="00B57EB3"/>
    <w:rsid w:val="00B6026E"/>
    <w:rsid w:val="00B60494"/>
    <w:rsid w:val="00B60691"/>
    <w:rsid w:val="00B60CB9"/>
    <w:rsid w:val="00B618D2"/>
    <w:rsid w:val="00B620F9"/>
    <w:rsid w:val="00B63C5D"/>
    <w:rsid w:val="00B63DEF"/>
    <w:rsid w:val="00B63FCF"/>
    <w:rsid w:val="00B6405F"/>
    <w:rsid w:val="00B65059"/>
    <w:rsid w:val="00B653ED"/>
    <w:rsid w:val="00B66EB4"/>
    <w:rsid w:val="00B670B0"/>
    <w:rsid w:val="00B67148"/>
    <w:rsid w:val="00B67CFC"/>
    <w:rsid w:val="00B70FFA"/>
    <w:rsid w:val="00B73ACC"/>
    <w:rsid w:val="00B73CE2"/>
    <w:rsid w:val="00B759E2"/>
    <w:rsid w:val="00B75AF3"/>
    <w:rsid w:val="00B7647D"/>
    <w:rsid w:val="00B766F5"/>
    <w:rsid w:val="00B7704C"/>
    <w:rsid w:val="00B813D6"/>
    <w:rsid w:val="00B81ADB"/>
    <w:rsid w:val="00B84144"/>
    <w:rsid w:val="00B84F91"/>
    <w:rsid w:val="00B85C2C"/>
    <w:rsid w:val="00B87A53"/>
    <w:rsid w:val="00B87D00"/>
    <w:rsid w:val="00B907F7"/>
    <w:rsid w:val="00B90993"/>
    <w:rsid w:val="00B90F1E"/>
    <w:rsid w:val="00B93EF4"/>
    <w:rsid w:val="00B94B5A"/>
    <w:rsid w:val="00B9520B"/>
    <w:rsid w:val="00B95504"/>
    <w:rsid w:val="00B97301"/>
    <w:rsid w:val="00B97323"/>
    <w:rsid w:val="00BA0BC4"/>
    <w:rsid w:val="00BA14A3"/>
    <w:rsid w:val="00BA24EA"/>
    <w:rsid w:val="00BA3D7F"/>
    <w:rsid w:val="00BA464D"/>
    <w:rsid w:val="00BB0E55"/>
    <w:rsid w:val="00BB390C"/>
    <w:rsid w:val="00BB3A28"/>
    <w:rsid w:val="00BB453D"/>
    <w:rsid w:val="00BB592B"/>
    <w:rsid w:val="00BB5B5C"/>
    <w:rsid w:val="00BB65CE"/>
    <w:rsid w:val="00BB74B3"/>
    <w:rsid w:val="00BC16E6"/>
    <w:rsid w:val="00BC2980"/>
    <w:rsid w:val="00BC2A15"/>
    <w:rsid w:val="00BC2E8E"/>
    <w:rsid w:val="00BC2F7D"/>
    <w:rsid w:val="00BC3369"/>
    <w:rsid w:val="00BC47B1"/>
    <w:rsid w:val="00BC4AC1"/>
    <w:rsid w:val="00BC4AF4"/>
    <w:rsid w:val="00BC4C3B"/>
    <w:rsid w:val="00BC534F"/>
    <w:rsid w:val="00BC5AF8"/>
    <w:rsid w:val="00BC7447"/>
    <w:rsid w:val="00BC7FA5"/>
    <w:rsid w:val="00BD04CA"/>
    <w:rsid w:val="00BD08E2"/>
    <w:rsid w:val="00BD0AE4"/>
    <w:rsid w:val="00BD1575"/>
    <w:rsid w:val="00BD2B57"/>
    <w:rsid w:val="00BD6A3E"/>
    <w:rsid w:val="00BD75E5"/>
    <w:rsid w:val="00BD7E48"/>
    <w:rsid w:val="00BE1A6B"/>
    <w:rsid w:val="00BE2837"/>
    <w:rsid w:val="00BE349C"/>
    <w:rsid w:val="00BE365B"/>
    <w:rsid w:val="00BE5EC4"/>
    <w:rsid w:val="00BE5F28"/>
    <w:rsid w:val="00BE6E14"/>
    <w:rsid w:val="00BE7372"/>
    <w:rsid w:val="00BF0DB9"/>
    <w:rsid w:val="00BF1C87"/>
    <w:rsid w:val="00BF4CA4"/>
    <w:rsid w:val="00BF5DDD"/>
    <w:rsid w:val="00BF6E4E"/>
    <w:rsid w:val="00BF7C96"/>
    <w:rsid w:val="00C02189"/>
    <w:rsid w:val="00C024EE"/>
    <w:rsid w:val="00C03429"/>
    <w:rsid w:val="00C03653"/>
    <w:rsid w:val="00C045F1"/>
    <w:rsid w:val="00C05EEE"/>
    <w:rsid w:val="00C061FD"/>
    <w:rsid w:val="00C07088"/>
    <w:rsid w:val="00C07EB9"/>
    <w:rsid w:val="00C10448"/>
    <w:rsid w:val="00C112BD"/>
    <w:rsid w:val="00C12497"/>
    <w:rsid w:val="00C126D0"/>
    <w:rsid w:val="00C13103"/>
    <w:rsid w:val="00C14641"/>
    <w:rsid w:val="00C14F46"/>
    <w:rsid w:val="00C165BE"/>
    <w:rsid w:val="00C17860"/>
    <w:rsid w:val="00C1798D"/>
    <w:rsid w:val="00C22A00"/>
    <w:rsid w:val="00C22FF9"/>
    <w:rsid w:val="00C232E6"/>
    <w:rsid w:val="00C2387A"/>
    <w:rsid w:val="00C244CA"/>
    <w:rsid w:val="00C25E84"/>
    <w:rsid w:val="00C27069"/>
    <w:rsid w:val="00C30499"/>
    <w:rsid w:val="00C30D7A"/>
    <w:rsid w:val="00C314F1"/>
    <w:rsid w:val="00C31B3F"/>
    <w:rsid w:val="00C33C54"/>
    <w:rsid w:val="00C348C0"/>
    <w:rsid w:val="00C40EE4"/>
    <w:rsid w:val="00C4154C"/>
    <w:rsid w:val="00C41FE0"/>
    <w:rsid w:val="00C430CF"/>
    <w:rsid w:val="00C43CDC"/>
    <w:rsid w:val="00C45825"/>
    <w:rsid w:val="00C458DF"/>
    <w:rsid w:val="00C50FF4"/>
    <w:rsid w:val="00C511CB"/>
    <w:rsid w:val="00C51804"/>
    <w:rsid w:val="00C51D9A"/>
    <w:rsid w:val="00C54169"/>
    <w:rsid w:val="00C54B3D"/>
    <w:rsid w:val="00C54D26"/>
    <w:rsid w:val="00C55037"/>
    <w:rsid w:val="00C61085"/>
    <w:rsid w:val="00C61460"/>
    <w:rsid w:val="00C62E7B"/>
    <w:rsid w:val="00C63F61"/>
    <w:rsid w:val="00C64EE0"/>
    <w:rsid w:val="00C65269"/>
    <w:rsid w:val="00C659E9"/>
    <w:rsid w:val="00C659EC"/>
    <w:rsid w:val="00C65D96"/>
    <w:rsid w:val="00C664D0"/>
    <w:rsid w:val="00C702F5"/>
    <w:rsid w:val="00C704E2"/>
    <w:rsid w:val="00C709C4"/>
    <w:rsid w:val="00C71354"/>
    <w:rsid w:val="00C71D0D"/>
    <w:rsid w:val="00C7340B"/>
    <w:rsid w:val="00C73827"/>
    <w:rsid w:val="00C7416B"/>
    <w:rsid w:val="00C80029"/>
    <w:rsid w:val="00C802F5"/>
    <w:rsid w:val="00C808E7"/>
    <w:rsid w:val="00C809A9"/>
    <w:rsid w:val="00C80EA7"/>
    <w:rsid w:val="00C81582"/>
    <w:rsid w:val="00C838B7"/>
    <w:rsid w:val="00C84A02"/>
    <w:rsid w:val="00C84D72"/>
    <w:rsid w:val="00C85D58"/>
    <w:rsid w:val="00C85F45"/>
    <w:rsid w:val="00C86151"/>
    <w:rsid w:val="00C874F8"/>
    <w:rsid w:val="00C908A3"/>
    <w:rsid w:val="00C915E5"/>
    <w:rsid w:val="00C916DD"/>
    <w:rsid w:val="00C9348D"/>
    <w:rsid w:val="00C95BBB"/>
    <w:rsid w:val="00C968B9"/>
    <w:rsid w:val="00C974FB"/>
    <w:rsid w:val="00CA3098"/>
    <w:rsid w:val="00CA76AE"/>
    <w:rsid w:val="00CB2C5F"/>
    <w:rsid w:val="00CB2EAA"/>
    <w:rsid w:val="00CB3586"/>
    <w:rsid w:val="00CB431B"/>
    <w:rsid w:val="00CB6D04"/>
    <w:rsid w:val="00CB71D5"/>
    <w:rsid w:val="00CC16F4"/>
    <w:rsid w:val="00CC1AA1"/>
    <w:rsid w:val="00CC2B50"/>
    <w:rsid w:val="00CC2FCC"/>
    <w:rsid w:val="00CC30F1"/>
    <w:rsid w:val="00CC3407"/>
    <w:rsid w:val="00CC4293"/>
    <w:rsid w:val="00CC433E"/>
    <w:rsid w:val="00CC51E3"/>
    <w:rsid w:val="00CC6BA9"/>
    <w:rsid w:val="00CC6CC2"/>
    <w:rsid w:val="00CC6CD3"/>
    <w:rsid w:val="00CC75B3"/>
    <w:rsid w:val="00CD069C"/>
    <w:rsid w:val="00CD129A"/>
    <w:rsid w:val="00CD25BA"/>
    <w:rsid w:val="00CD2C1F"/>
    <w:rsid w:val="00CD399E"/>
    <w:rsid w:val="00CD3E0B"/>
    <w:rsid w:val="00CD40CC"/>
    <w:rsid w:val="00CD669E"/>
    <w:rsid w:val="00CD695A"/>
    <w:rsid w:val="00CD6D26"/>
    <w:rsid w:val="00CD6FDC"/>
    <w:rsid w:val="00CE0317"/>
    <w:rsid w:val="00CE05A5"/>
    <w:rsid w:val="00CE0672"/>
    <w:rsid w:val="00CE06BE"/>
    <w:rsid w:val="00CE0773"/>
    <w:rsid w:val="00CE3498"/>
    <w:rsid w:val="00CE4749"/>
    <w:rsid w:val="00CF0C77"/>
    <w:rsid w:val="00CF10F8"/>
    <w:rsid w:val="00CF438F"/>
    <w:rsid w:val="00CF516F"/>
    <w:rsid w:val="00D0110E"/>
    <w:rsid w:val="00D01669"/>
    <w:rsid w:val="00D02FBC"/>
    <w:rsid w:val="00D0415A"/>
    <w:rsid w:val="00D06828"/>
    <w:rsid w:val="00D06BCC"/>
    <w:rsid w:val="00D07EDE"/>
    <w:rsid w:val="00D1029D"/>
    <w:rsid w:val="00D10857"/>
    <w:rsid w:val="00D11DA9"/>
    <w:rsid w:val="00D1250D"/>
    <w:rsid w:val="00D14E1F"/>
    <w:rsid w:val="00D1553E"/>
    <w:rsid w:val="00D170CF"/>
    <w:rsid w:val="00D17CE1"/>
    <w:rsid w:val="00D20ABA"/>
    <w:rsid w:val="00D21623"/>
    <w:rsid w:val="00D219AD"/>
    <w:rsid w:val="00D230A1"/>
    <w:rsid w:val="00D245EA"/>
    <w:rsid w:val="00D24E25"/>
    <w:rsid w:val="00D26F40"/>
    <w:rsid w:val="00D276DC"/>
    <w:rsid w:val="00D31418"/>
    <w:rsid w:val="00D34690"/>
    <w:rsid w:val="00D34DB3"/>
    <w:rsid w:val="00D3574D"/>
    <w:rsid w:val="00D35DB8"/>
    <w:rsid w:val="00D36930"/>
    <w:rsid w:val="00D37B92"/>
    <w:rsid w:val="00D37FB9"/>
    <w:rsid w:val="00D40CB4"/>
    <w:rsid w:val="00D41EC4"/>
    <w:rsid w:val="00D435EB"/>
    <w:rsid w:val="00D43919"/>
    <w:rsid w:val="00D45DFB"/>
    <w:rsid w:val="00D4660F"/>
    <w:rsid w:val="00D46DD6"/>
    <w:rsid w:val="00D47653"/>
    <w:rsid w:val="00D50286"/>
    <w:rsid w:val="00D50EF2"/>
    <w:rsid w:val="00D53D6F"/>
    <w:rsid w:val="00D5435A"/>
    <w:rsid w:val="00D57BA2"/>
    <w:rsid w:val="00D6151E"/>
    <w:rsid w:val="00D616D6"/>
    <w:rsid w:val="00D61976"/>
    <w:rsid w:val="00D62E05"/>
    <w:rsid w:val="00D639F9"/>
    <w:rsid w:val="00D640A2"/>
    <w:rsid w:val="00D64262"/>
    <w:rsid w:val="00D64E91"/>
    <w:rsid w:val="00D6507E"/>
    <w:rsid w:val="00D65309"/>
    <w:rsid w:val="00D65C87"/>
    <w:rsid w:val="00D709FA"/>
    <w:rsid w:val="00D70B4A"/>
    <w:rsid w:val="00D72677"/>
    <w:rsid w:val="00D73720"/>
    <w:rsid w:val="00D73985"/>
    <w:rsid w:val="00D7421B"/>
    <w:rsid w:val="00D742D4"/>
    <w:rsid w:val="00D745DD"/>
    <w:rsid w:val="00D74762"/>
    <w:rsid w:val="00D74E2A"/>
    <w:rsid w:val="00D752D2"/>
    <w:rsid w:val="00D7574B"/>
    <w:rsid w:val="00D757E0"/>
    <w:rsid w:val="00D75A4E"/>
    <w:rsid w:val="00D773DB"/>
    <w:rsid w:val="00D7751F"/>
    <w:rsid w:val="00D83F50"/>
    <w:rsid w:val="00D84535"/>
    <w:rsid w:val="00D8597B"/>
    <w:rsid w:val="00D87356"/>
    <w:rsid w:val="00D87627"/>
    <w:rsid w:val="00D918F8"/>
    <w:rsid w:val="00D92A17"/>
    <w:rsid w:val="00D92D55"/>
    <w:rsid w:val="00D96853"/>
    <w:rsid w:val="00D96A97"/>
    <w:rsid w:val="00D973EF"/>
    <w:rsid w:val="00DA11D0"/>
    <w:rsid w:val="00DA2A05"/>
    <w:rsid w:val="00DA2A1F"/>
    <w:rsid w:val="00DA2FC6"/>
    <w:rsid w:val="00DA7F01"/>
    <w:rsid w:val="00DB3625"/>
    <w:rsid w:val="00DB3AF4"/>
    <w:rsid w:val="00DB3EBD"/>
    <w:rsid w:val="00DB4763"/>
    <w:rsid w:val="00DB561B"/>
    <w:rsid w:val="00DB6E32"/>
    <w:rsid w:val="00DB7DDC"/>
    <w:rsid w:val="00DC1E1D"/>
    <w:rsid w:val="00DC1F15"/>
    <w:rsid w:val="00DC24AA"/>
    <w:rsid w:val="00DC2988"/>
    <w:rsid w:val="00DC3DCB"/>
    <w:rsid w:val="00DC413B"/>
    <w:rsid w:val="00DC4ECA"/>
    <w:rsid w:val="00DC66A6"/>
    <w:rsid w:val="00DC78E4"/>
    <w:rsid w:val="00DD0861"/>
    <w:rsid w:val="00DD2CBF"/>
    <w:rsid w:val="00DD3DE5"/>
    <w:rsid w:val="00DD4013"/>
    <w:rsid w:val="00DD4A66"/>
    <w:rsid w:val="00DD515B"/>
    <w:rsid w:val="00DD68F2"/>
    <w:rsid w:val="00DD79E6"/>
    <w:rsid w:val="00DE2B73"/>
    <w:rsid w:val="00DE3131"/>
    <w:rsid w:val="00DF0D55"/>
    <w:rsid w:val="00DF0F0E"/>
    <w:rsid w:val="00DF1B74"/>
    <w:rsid w:val="00DF32E5"/>
    <w:rsid w:val="00DF4D45"/>
    <w:rsid w:val="00DF773B"/>
    <w:rsid w:val="00DF7837"/>
    <w:rsid w:val="00DF7D34"/>
    <w:rsid w:val="00E00B12"/>
    <w:rsid w:val="00E01CB3"/>
    <w:rsid w:val="00E028B3"/>
    <w:rsid w:val="00E03246"/>
    <w:rsid w:val="00E04404"/>
    <w:rsid w:val="00E04E5C"/>
    <w:rsid w:val="00E06BAD"/>
    <w:rsid w:val="00E109E6"/>
    <w:rsid w:val="00E109F3"/>
    <w:rsid w:val="00E10B4C"/>
    <w:rsid w:val="00E115BA"/>
    <w:rsid w:val="00E1273A"/>
    <w:rsid w:val="00E132BB"/>
    <w:rsid w:val="00E13BF4"/>
    <w:rsid w:val="00E14AC2"/>
    <w:rsid w:val="00E156A9"/>
    <w:rsid w:val="00E203C6"/>
    <w:rsid w:val="00E20C8D"/>
    <w:rsid w:val="00E2153A"/>
    <w:rsid w:val="00E22182"/>
    <w:rsid w:val="00E22799"/>
    <w:rsid w:val="00E23B12"/>
    <w:rsid w:val="00E24187"/>
    <w:rsid w:val="00E25297"/>
    <w:rsid w:val="00E254C6"/>
    <w:rsid w:val="00E26939"/>
    <w:rsid w:val="00E27635"/>
    <w:rsid w:val="00E27F37"/>
    <w:rsid w:val="00E30718"/>
    <w:rsid w:val="00E30BF7"/>
    <w:rsid w:val="00E3243D"/>
    <w:rsid w:val="00E32E08"/>
    <w:rsid w:val="00E34BE4"/>
    <w:rsid w:val="00E35476"/>
    <w:rsid w:val="00E3775E"/>
    <w:rsid w:val="00E40448"/>
    <w:rsid w:val="00E414DF"/>
    <w:rsid w:val="00E42669"/>
    <w:rsid w:val="00E4622F"/>
    <w:rsid w:val="00E47176"/>
    <w:rsid w:val="00E47B78"/>
    <w:rsid w:val="00E47CB3"/>
    <w:rsid w:val="00E5367F"/>
    <w:rsid w:val="00E5511A"/>
    <w:rsid w:val="00E56F0A"/>
    <w:rsid w:val="00E5752A"/>
    <w:rsid w:val="00E57EC1"/>
    <w:rsid w:val="00E64638"/>
    <w:rsid w:val="00E64F53"/>
    <w:rsid w:val="00E6547F"/>
    <w:rsid w:val="00E6630F"/>
    <w:rsid w:val="00E70476"/>
    <w:rsid w:val="00E75A63"/>
    <w:rsid w:val="00E75DA8"/>
    <w:rsid w:val="00E77AC7"/>
    <w:rsid w:val="00E80736"/>
    <w:rsid w:val="00E81900"/>
    <w:rsid w:val="00E82208"/>
    <w:rsid w:val="00E834B1"/>
    <w:rsid w:val="00E84384"/>
    <w:rsid w:val="00E8440E"/>
    <w:rsid w:val="00E8444F"/>
    <w:rsid w:val="00E86D50"/>
    <w:rsid w:val="00E870AF"/>
    <w:rsid w:val="00E87431"/>
    <w:rsid w:val="00E91E85"/>
    <w:rsid w:val="00E939F3"/>
    <w:rsid w:val="00E959DF"/>
    <w:rsid w:val="00E95F70"/>
    <w:rsid w:val="00E966F0"/>
    <w:rsid w:val="00E97705"/>
    <w:rsid w:val="00EA0511"/>
    <w:rsid w:val="00EA1850"/>
    <w:rsid w:val="00EA1897"/>
    <w:rsid w:val="00EA2929"/>
    <w:rsid w:val="00EA2CA5"/>
    <w:rsid w:val="00EA3376"/>
    <w:rsid w:val="00EA7776"/>
    <w:rsid w:val="00EA7D04"/>
    <w:rsid w:val="00EB3625"/>
    <w:rsid w:val="00EB365C"/>
    <w:rsid w:val="00EB50DF"/>
    <w:rsid w:val="00EB5636"/>
    <w:rsid w:val="00EC1C1A"/>
    <w:rsid w:val="00EC2F6F"/>
    <w:rsid w:val="00EC6E24"/>
    <w:rsid w:val="00EC708D"/>
    <w:rsid w:val="00EC72FC"/>
    <w:rsid w:val="00ED1F37"/>
    <w:rsid w:val="00ED3484"/>
    <w:rsid w:val="00ED4FB5"/>
    <w:rsid w:val="00ED4FF4"/>
    <w:rsid w:val="00ED57B6"/>
    <w:rsid w:val="00ED5C24"/>
    <w:rsid w:val="00ED5CF4"/>
    <w:rsid w:val="00ED6580"/>
    <w:rsid w:val="00EE0054"/>
    <w:rsid w:val="00EE1311"/>
    <w:rsid w:val="00EE1539"/>
    <w:rsid w:val="00EE2852"/>
    <w:rsid w:val="00EE3036"/>
    <w:rsid w:val="00EE4792"/>
    <w:rsid w:val="00EE50F0"/>
    <w:rsid w:val="00EE6034"/>
    <w:rsid w:val="00EE6287"/>
    <w:rsid w:val="00EF0693"/>
    <w:rsid w:val="00EF0BE3"/>
    <w:rsid w:val="00EF1120"/>
    <w:rsid w:val="00EF1DAB"/>
    <w:rsid w:val="00EF2D04"/>
    <w:rsid w:val="00EF393A"/>
    <w:rsid w:val="00EF5ECE"/>
    <w:rsid w:val="00EF6196"/>
    <w:rsid w:val="00EF6618"/>
    <w:rsid w:val="00EF71B1"/>
    <w:rsid w:val="00F00583"/>
    <w:rsid w:val="00F014FF"/>
    <w:rsid w:val="00F02D53"/>
    <w:rsid w:val="00F034F2"/>
    <w:rsid w:val="00F06813"/>
    <w:rsid w:val="00F068D0"/>
    <w:rsid w:val="00F0714B"/>
    <w:rsid w:val="00F10216"/>
    <w:rsid w:val="00F10767"/>
    <w:rsid w:val="00F10D51"/>
    <w:rsid w:val="00F11DF1"/>
    <w:rsid w:val="00F132D4"/>
    <w:rsid w:val="00F13D41"/>
    <w:rsid w:val="00F140BB"/>
    <w:rsid w:val="00F146F9"/>
    <w:rsid w:val="00F1639A"/>
    <w:rsid w:val="00F22201"/>
    <w:rsid w:val="00F22780"/>
    <w:rsid w:val="00F23634"/>
    <w:rsid w:val="00F23D42"/>
    <w:rsid w:val="00F2492A"/>
    <w:rsid w:val="00F24C6F"/>
    <w:rsid w:val="00F24FF8"/>
    <w:rsid w:val="00F26294"/>
    <w:rsid w:val="00F264A5"/>
    <w:rsid w:val="00F317B3"/>
    <w:rsid w:val="00F31F29"/>
    <w:rsid w:val="00F3556C"/>
    <w:rsid w:val="00F36846"/>
    <w:rsid w:val="00F36857"/>
    <w:rsid w:val="00F41EC4"/>
    <w:rsid w:val="00F42BCC"/>
    <w:rsid w:val="00F42EF7"/>
    <w:rsid w:val="00F43579"/>
    <w:rsid w:val="00F45961"/>
    <w:rsid w:val="00F46524"/>
    <w:rsid w:val="00F46FCB"/>
    <w:rsid w:val="00F47624"/>
    <w:rsid w:val="00F5112A"/>
    <w:rsid w:val="00F52299"/>
    <w:rsid w:val="00F5316A"/>
    <w:rsid w:val="00F53E5D"/>
    <w:rsid w:val="00F53EFE"/>
    <w:rsid w:val="00F53FDA"/>
    <w:rsid w:val="00F569CE"/>
    <w:rsid w:val="00F57F99"/>
    <w:rsid w:val="00F606D3"/>
    <w:rsid w:val="00F61701"/>
    <w:rsid w:val="00F633B9"/>
    <w:rsid w:val="00F64AB3"/>
    <w:rsid w:val="00F66BB4"/>
    <w:rsid w:val="00F70E6A"/>
    <w:rsid w:val="00F71B49"/>
    <w:rsid w:val="00F71DB6"/>
    <w:rsid w:val="00F72808"/>
    <w:rsid w:val="00F729CA"/>
    <w:rsid w:val="00F72D78"/>
    <w:rsid w:val="00F765BD"/>
    <w:rsid w:val="00F80774"/>
    <w:rsid w:val="00F8198E"/>
    <w:rsid w:val="00F81F1C"/>
    <w:rsid w:val="00F822DA"/>
    <w:rsid w:val="00F828EC"/>
    <w:rsid w:val="00F82EBE"/>
    <w:rsid w:val="00F8387D"/>
    <w:rsid w:val="00F83FAB"/>
    <w:rsid w:val="00F85E7C"/>
    <w:rsid w:val="00F8662B"/>
    <w:rsid w:val="00F86678"/>
    <w:rsid w:val="00F86F2A"/>
    <w:rsid w:val="00F90647"/>
    <w:rsid w:val="00F90EA0"/>
    <w:rsid w:val="00F91028"/>
    <w:rsid w:val="00F91EFA"/>
    <w:rsid w:val="00F92148"/>
    <w:rsid w:val="00F95EF0"/>
    <w:rsid w:val="00F97FF4"/>
    <w:rsid w:val="00FA013A"/>
    <w:rsid w:val="00FA1296"/>
    <w:rsid w:val="00FA1320"/>
    <w:rsid w:val="00FA15B6"/>
    <w:rsid w:val="00FA4510"/>
    <w:rsid w:val="00FA4C2C"/>
    <w:rsid w:val="00FB2379"/>
    <w:rsid w:val="00FB2550"/>
    <w:rsid w:val="00FB3DD0"/>
    <w:rsid w:val="00FB4A31"/>
    <w:rsid w:val="00FB50F8"/>
    <w:rsid w:val="00FB652B"/>
    <w:rsid w:val="00FB799E"/>
    <w:rsid w:val="00FC296D"/>
    <w:rsid w:val="00FC40C5"/>
    <w:rsid w:val="00FC5F50"/>
    <w:rsid w:val="00FC6237"/>
    <w:rsid w:val="00FC6772"/>
    <w:rsid w:val="00FC7D99"/>
    <w:rsid w:val="00FC7FBE"/>
    <w:rsid w:val="00FD1AE4"/>
    <w:rsid w:val="00FD1B3E"/>
    <w:rsid w:val="00FD3356"/>
    <w:rsid w:val="00FD3BA7"/>
    <w:rsid w:val="00FD5036"/>
    <w:rsid w:val="00FD5E80"/>
    <w:rsid w:val="00FD65D5"/>
    <w:rsid w:val="00FD76F4"/>
    <w:rsid w:val="00FE3F57"/>
    <w:rsid w:val="00FE4669"/>
    <w:rsid w:val="00FE510B"/>
    <w:rsid w:val="00FE6349"/>
    <w:rsid w:val="00FF27CB"/>
    <w:rsid w:val="00FF2C4D"/>
    <w:rsid w:val="00FF2F7E"/>
    <w:rsid w:val="00FF3AF8"/>
    <w:rsid w:val="00FF51C3"/>
    <w:rsid w:val="00FF69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31D2D"/>
  <w15:docId w15:val="{0FF7FCBA-1968-4737-869F-47CAE123C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Palatino Linotype" w:hAnsi="Palatino Linotype" w:cs="Palatino Linotype"/>
        <w:sz w:val="22"/>
        <w:szCs w:val="22"/>
        <w:lang w:val="en-GB" w:eastAsia="de-DE" w:bidi="ar-SA"/>
      </w:rPr>
    </w:rPrDefault>
    <w:pPrDefault>
      <w:pPr>
        <w:spacing w:before="360"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32D93"/>
    <w:rPr>
      <w:rFonts w:ascii="Cambria" w:hAnsi="Cambria"/>
      <w:lang w:val="en-US"/>
    </w:rPr>
  </w:style>
  <w:style w:type="paragraph" w:styleId="berschrift1">
    <w:name w:val="heading 1"/>
    <w:basedOn w:val="Standard"/>
    <w:next w:val="Standard"/>
    <w:link w:val="berschrift1Zchn"/>
    <w:uiPriority w:val="9"/>
    <w:qFormat/>
    <w:rsid w:val="00BE7372"/>
    <w:pPr>
      <w:numPr>
        <w:numId w:val="1"/>
      </w:numPr>
      <w:spacing w:after="360" w:line="240" w:lineRule="auto"/>
      <w:outlineLvl w:val="0"/>
    </w:pPr>
    <w:rPr>
      <w:rFonts w:ascii="Calibri" w:eastAsia="Calibri" w:hAnsi="Calibri" w:cs="Calibri"/>
      <w:b/>
      <w:sz w:val="32"/>
      <w:szCs w:val="32"/>
    </w:rPr>
  </w:style>
  <w:style w:type="paragraph" w:styleId="berschrift2">
    <w:name w:val="heading 2"/>
    <w:basedOn w:val="Standard"/>
    <w:next w:val="Standard"/>
    <w:uiPriority w:val="9"/>
    <w:unhideWhenUsed/>
    <w:qFormat/>
    <w:rsid w:val="00BE7372"/>
    <w:pPr>
      <w:numPr>
        <w:numId w:val="2"/>
      </w:numPr>
      <w:spacing w:after="0"/>
      <w:outlineLvl w:val="1"/>
    </w:pPr>
    <w:rPr>
      <w:rFonts w:ascii="Calibri" w:eastAsia="Calibri" w:hAnsi="Calibri" w:cs="Calibri"/>
      <w:i/>
      <w:sz w:val="28"/>
      <w:szCs w:val="28"/>
    </w:rPr>
  </w:style>
  <w:style w:type="paragraph" w:styleId="berschrift3">
    <w:name w:val="heading 3"/>
    <w:basedOn w:val="Standard"/>
    <w:next w:val="Standard"/>
    <w:uiPriority w:val="9"/>
    <w:unhideWhenUsed/>
    <w:qFormat/>
    <w:rsid w:val="00C62E7B"/>
    <w:pPr>
      <w:keepNext/>
      <w:numPr>
        <w:ilvl w:val="2"/>
        <w:numId w:val="1"/>
      </w:numPr>
      <w:outlineLvl w:val="2"/>
    </w:pPr>
    <w:rPr>
      <w:rFonts w:eastAsia="Calibri" w:cs="Calibri"/>
      <w:b/>
      <w:i/>
      <w:sz w:val="24"/>
      <w:szCs w:val="24"/>
    </w:rPr>
  </w:style>
  <w:style w:type="paragraph" w:styleId="berschrift4">
    <w:name w:val="heading 4"/>
    <w:basedOn w:val="Standard"/>
    <w:next w:val="Standard"/>
    <w:uiPriority w:val="9"/>
    <w:unhideWhenUsed/>
    <w:qFormat/>
    <w:rsid w:val="00F91028"/>
    <w:pPr>
      <w:keepNext/>
      <w:spacing w:before="240"/>
      <w:outlineLvl w:val="3"/>
    </w:pPr>
    <w:rPr>
      <w:i/>
      <w:sz w:val="26"/>
    </w:rPr>
  </w:style>
  <w:style w:type="paragraph" w:styleId="berschrift5">
    <w:name w:val="heading 5"/>
    <w:basedOn w:val="Standard"/>
    <w:next w:val="Standard"/>
    <w:uiPriority w:val="9"/>
    <w:semiHidden/>
    <w:unhideWhenUsed/>
    <w:qFormat/>
    <w:pPr>
      <w:numPr>
        <w:ilvl w:val="4"/>
        <w:numId w:val="1"/>
      </w:numPr>
      <w:spacing w:before="240" w:after="60"/>
      <w:outlineLvl w:val="4"/>
    </w:pPr>
    <w:rPr>
      <w:b/>
      <w:i/>
      <w:sz w:val="26"/>
      <w:szCs w:val="26"/>
    </w:rPr>
  </w:style>
  <w:style w:type="paragraph" w:styleId="berschrift6">
    <w:name w:val="heading 6"/>
    <w:basedOn w:val="Standard"/>
    <w:next w:val="Standard"/>
    <w:uiPriority w:val="9"/>
    <w:semiHidden/>
    <w:unhideWhenUsed/>
    <w:qFormat/>
    <w:pPr>
      <w:numPr>
        <w:ilvl w:val="5"/>
        <w:numId w:val="1"/>
      </w:numPr>
      <w:spacing w:before="240" w:after="60"/>
      <w:outlineLvl w:val="5"/>
    </w:pPr>
    <w:rPr>
      <w:b/>
    </w:rPr>
  </w:style>
  <w:style w:type="paragraph" w:styleId="berschrift7">
    <w:name w:val="heading 7"/>
    <w:basedOn w:val="Standard"/>
    <w:next w:val="Standard"/>
    <w:link w:val="berschrift7Zchn"/>
    <w:uiPriority w:val="9"/>
    <w:semiHidden/>
    <w:unhideWhenUsed/>
    <w:qFormat/>
    <w:rsid w:val="00DC2988"/>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DC29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C29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rsid w:val="00517E8F"/>
    <w:pPr>
      <w:spacing w:before="120" w:after="0" w:line="240" w:lineRule="auto"/>
      <w:jc w:val="center"/>
    </w:pPr>
    <w:rPr>
      <w:rFonts w:ascii="Palatino Linotype" w:hAnsi="Palatino Linotype"/>
      <w:b/>
      <w:sz w:val="48"/>
      <w:szCs w:val="48"/>
    </w:r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spacing w:after="60"/>
      <w:jc w:val="center"/>
    </w:pPr>
  </w:style>
  <w:style w:type="table" w:customStyle="1" w:styleId="17">
    <w:name w:val="17"/>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16">
    <w:name w:val="16"/>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15">
    <w:name w:val="15"/>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14">
    <w:name w:val="14"/>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13">
    <w:name w:val="13"/>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12">
    <w:name w:val="12"/>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11">
    <w:name w:val="11"/>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10">
    <w:name w:val="10"/>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character" w:styleId="Zeilennummer">
    <w:name w:val="line number"/>
    <w:basedOn w:val="Absatz-Standardschriftart"/>
    <w:uiPriority w:val="99"/>
    <w:semiHidden/>
    <w:unhideWhenUsed/>
    <w:rsid w:val="00D70290"/>
  </w:style>
  <w:style w:type="paragraph" w:styleId="Kopfzeile">
    <w:name w:val="header"/>
    <w:basedOn w:val="Standard"/>
    <w:link w:val="KopfzeileZchn"/>
    <w:uiPriority w:val="99"/>
    <w:unhideWhenUsed/>
    <w:rsid w:val="00922D98"/>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922D98"/>
  </w:style>
  <w:style w:type="paragraph" w:styleId="Fuzeile">
    <w:name w:val="footer"/>
    <w:basedOn w:val="Standard"/>
    <w:link w:val="FuzeileZchn"/>
    <w:uiPriority w:val="99"/>
    <w:unhideWhenUsed/>
    <w:rsid w:val="00922D98"/>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922D98"/>
  </w:style>
  <w:style w:type="table" w:customStyle="1" w:styleId="9">
    <w:name w:val="9"/>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8">
    <w:name w:val="8"/>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7">
    <w:name w:val="7"/>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6">
    <w:name w:val="6"/>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5">
    <w:name w:val="5"/>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4">
    <w:name w:val="4"/>
    <w:basedOn w:val="TableNormal1"/>
    <w:tblPr>
      <w:tblStyleRowBandSize w:val="1"/>
      <w:tblStyleColBandSize w:val="1"/>
      <w:tblCellMar>
        <w:top w:w="100" w:type="dxa"/>
        <w:left w:w="100" w:type="dxa"/>
        <w:bottom w:w="100" w:type="dxa"/>
        <w:right w:w="100" w:type="dxa"/>
      </w:tblCellMar>
    </w:tblPr>
  </w:style>
  <w:style w:type="table" w:customStyle="1" w:styleId="3">
    <w:name w:val="3"/>
    <w:basedOn w:val="TableNormal1"/>
    <w:pPr>
      <w:widowControl w:val="0"/>
      <w:spacing w:before="0" w:after="0" w:line="240" w:lineRule="auto"/>
    </w:pPr>
    <w:rPr>
      <w:rFonts w:ascii="Cambria" w:eastAsia="Cambria" w:hAnsi="Cambria" w:cs="Cambria"/>
      <w:b/>
      <w:color w:val="000080"/>
      <w:sz w:val="24"/>
      <w:szCs w:val="24"/>
    </w:rPr>
    <w:tblPr>
      <w:tblStyleRowBandSize w:val="1"/>
      <w:tblStyleColBandSize w:val="1"/>
      <w:tblCellMar>
        <w:left w:w="115" w:type="dxa"/>
        <w:right w:w="115" w:type="dxa"/>
      </w:tblCellMar>
    </w:tblPr>
    <w:tcPr>
      <w:shd w:val="clear" w:color="auto" w:fill="auto"/>
    </w:tc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8B3066"/>
    <w:pPr>
      <w:spacing w:before="0" w:after="0" w:line="240" w:lineRule="auto"/>
      <w:jc w:val="left"/>
    </w:pPr>
  </w:style>
  <w:style w:type="paragraph" w:styleId="Kommentarthema">
    <w:name w:val="annotation subject"/>
    <w:basedOn w:val="Kommentartext"/>
    <w:next w:val="Kommentartext"/>
    <w:link w:val="KommentarthemaZchn"/>
    <w:uiPriority w:val="99"/>
    <w:semiHidden/>
    <w:unhideWhenUsed/>
    <w:rsid w:val="00E6547F"/>
    <w:rPr>
      <w:b/>
      <w:bCs/>
    </w:rPr>
  </w:style>
  <w:style w:type="character" w:customStyle="1" w:styleId="KommentarthemaZchn">
    <w:name w:val="Kommentarthema Zchn"/>
    <w:basedOn w:val="KommentartextZchn"/>
    <w:link w:val="Kommentarthema"/>
    <w:uiPriority w:val="99"/>
    <w:semiHidden/>
    <w:rsid w:val="00E6547F"/>
    <w:rPr>
      <w:b/>
      <w:bCs/>
      <w:sz w:val="20"/>
      <w:szCs w:val="20"/>
    </w:rPr>
  </w:style>
  <w:style w:type="paragraph" w:styleId="Sprechblasentext">
    <w:name w:val="Balloon Text"/>
    <w:basedOn w:val="Standard"/>
    <w:link w:val="SprechblasentextZchn"/>
    <w:uiPriority w:val="99"/>
    <w:semiHidden/>
    <w:unhideWhenUsed/>
    <w:rsid w:val="00CC2FCC"/>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C2FCC"/>
    <w:rPr>
      <w:rFonts w:ascii="Segoe UI" w:hAnsi="Segoe UI" w:cs="Segoe UI"/>
      <w:sz w:val="18"/>
      <w:szCs w:val="18"/>
    </w:rPr>
  </w:style>
  <w:style w:type="character" w:styleId="Hyperlink">
    <w:name w:val="Hyperlink"/>
    <w:basedOn w:val="Absatz-Standardschriftart"/>
    <w:uiPriority w:val="99"/>
    <w:unhideWhenUsed/>
    <w:rsid w:val="00A7116B"/>
    <w:rPr>
      <w:color w:val="0000FF" w:themeColor="hyperlink"/>
      <w:u w:val="single"/>
    </w:rPr>
  </w:style>
  <w:style w:type="character" w:styleId="NichtaufgelsteErwhnung">
    <w:name w:val="Unresolved Mention"/>
    <w:basedOn w:val="Absatz-Standardschriftart"/>
    <w:uiPriority w:val="99"/>
    <w:semiHidden/>
    <w:unhideWhenUsed/>
    <w:rsid w:val="00A7116B"/>
    <w:rPr>
      <w:color w:val="605E5C"/>
      <w:shd w:val="clear" w:color="auto" w:fill="E1DFDD"/>
    </w:rPr>
  </w:style>
  <w:style w:type="paragraph" w:styleId="Listenabsatz">
    <w:name w:val="List Paragraph"/>
    <w:basedOn w:val="Standard"/>
    <w:uiPriority w:val="34"/>
    <w:qFormat/>
    <w:rsid w:val="004423C5"/>
    <w:pPr>
      <w:ind w:left="720"/>
      <w:contextualSpacing/>
    </w:pPr>
  </w:style>
  <w:style w:type="paragraph" w:styleId="Verzeichnis1">
    <w:name w:val="toc 1"/>
    <w:basedOn w:val="Standard"/>
    <w:next w:val="Standard"/>
    <w:autoRedefine/>
    <w:uiPriority w:val="39"/>
    <w:unhideWhenUsed/>
    <w:rsid w:val="0090591F"/>
    <w:pPr>
      <w:spacing w:after="100"/>
    </w:pPr>
  </w:style>
  <w:style w:type="character" w:customStyle="1" w:styleId="fontstyle01">
    <w:name w:val="fontstyle01"/>
    <w:basedOn w:val="Absatz-Standardschriftart"/>
    <w:rsid w:val="0047114B"/>
    <w:rPr>
      <w:rFonts w:ascii="AdvOT596495f2" w:hAnsi="AdvOT596495f2" w:hint="default"/>
      <w:b w:val="0"/>
      <w:bCs w:val="0"/>
      <w:i w:val="0"/>
      <w:iCs w:val="0"/>
      <w:color w:val="000000"/>
      <w:sz w:val="22"/>
      <w:szCs w:val="22"/>
    </w:rPr>
  </w:style>
  <w:style w:type="paragraph" w:customStyle="1" w:styleId="AbsatzEinzug">
    <w:name w:val="Absatz Einzug"/>
    <w:basedOn w:val="Standard"/>
    <w:link w:val="AbsatzEinzugZchn"/>
    <w:qFormat/>
    <w:rsid w:val="00660F77"/>
    <w:pPr>
      <w:spacing w:before="120"/>
      <w:ind w:left="-6" w:right="125" w:firstLine="284"/>
      <w:textboxTightWrap w:val="firstLineOnly"/>
    </w:pPr>
  </w:style>
  <w:style w:type="paragraph" w:styleId="KeinLeerraum">
    <w:name w:val="No Spacing"/>
    <w:uiPriority w:val="1"/>
    <w:qFormat/>
    <w:rsid w:val="00A511ED"/>
    <w:pPr>
      <w:spacing w:before="0" w:after="0" w:line="240" w:lineRule="auto"/>
    </w:pPr>
  </w:style>
  <w:style w:type="character" w:customStyle="1" w:styleId="AbsatzEinzugZchn">
    <w:name w:val="Absatz Einzug Zchn"/>
    <w:basedOn w:val="Absatz-Standardschriftart"/>
    <w:link w:val="AbsatzEinzug"/>
    <w:rsid w:val="00660F77"/>
    <w:rPr>
      <w:lang w:val="en-US"/>
    </w:rPr>
  </w:style>
  <w:style w:type="table" w:styleId="Tabellenraster">
    <w:name w:val="Table Grid"/>
    <w:basedOn w:val="NormaleTabelle"/>
    <w:uiPriority w:val="39"/>
    <w:rsid w:val="00D8453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7175E7"/>
    <w:pPr>
      <w:spacing w:before="0" w:after="200" w:line="240" w:lineRule="auto"/>
    </w:pPr>
    <w:rPr>
      <w:iCs/>
      <w:sz w:val="18"/>
      <w:szCs w:val="18"/>
    </w:rPr>
  </w:style>
  <w:style w:type="paragraph" w:styleId="IntensivesZitat">
    <w:name w:val="Intense Quote"/>
    <w:basedOn w:val="Standard"/>
    <w:next w:val="Standard"/>
    <w:link w:val="IntensivesZitatZchn"/>
    <w:uiPriority w:val="30"/>
    <w:qFormat/>
    <w:rsid w:val="006247E3"/>
    <w:pPr>
      <w:pBdr>
        <w:top w:val="single" w:sz="4" w:space="10" w:color="4F81BD" w:themeColor="accent1"/>
        <w:bottom w:val="single" w:sz="4" w:space="10" w:color="4F81BD" w:themeColor="accent1"/>
      </w:pBdr>
      <w:spacing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6247E3"/>
    <w:rPr>
      <w:i/>
      <w:iCs/>
      <w:color w:val="4F81BD" w:themeColor="accent1"/>
    </w:rPr>
  </w:style>
  <w:style w:type="character" w:styleId="Platzhaltertext">
    <w:name w:val="Placeholder Text"/>
    <w:basedOn w:val="Absatz-Standardschriftart"/>
    <w:uiPriority w:val="99"/>
    <w:semiHidden/>
    <w:rsid w:val="00657149"/>
    <w:rPr>
      <w:color w:val="808080"/>
    </w:rPr>
  </w:style>
  <w:style w:type="character" w:customStyle="1" w:styleId="fontstyle11">
    <w:name w:val="fontstyle11"/>
    <w:basedOn w:val="Absatz-Standardschriftart"/>
    <w:rsid w:val="00216CF1"/>
    <w:rPr>
      <w:rFonts w:ascii="AdvTT5235d5a9+01" w:hAnsi="AdvTT5235d5a9+01" w:hint="default"/>
      <w:b w:val="0"/>
      <w:bCs w:val="0"/>
      <w:i w:val="0"/>
      <w:iCs w:val="0"/>
      <w:color w:val="242021"/>
      <w:sz w:val="22"/>
      <w:szCs w:val="22"/>
    </w:rPr>
  </w:style>
  <w:style w:type="paragraph" w:styleId="StandardWeb">
    <w:name w:val="Normal (Web)"/>
    <w:basedOn w:val="Standard"/>
    <w:uiPriority w:val="99"/>
    <w:semiHidden/>
    <w:unhideWhenUsed/>
    <w:rsid w:val="00A20F18"/>
    <w:pPr>
      <w:spacing w:before="100" w:beforeAutospacing="1" w:after="100" w:afterAutospacing="1" w:line="240" w:lineRule="auto"/>
      <w:jc w:val="left"/>
    </w:pPr>
    <w:rPr>
      <w:rFonts w:ascii="Times New Roman" w:eastAsia="Times New Roman" w:hAnsi="Times New Roman" w:cs="Times New Roman"/>
      <w:sz w:val="24"/>
      <w:szCs w:val="24"/>
      <w:lang w:val="de-DE"/>
    </w:rPr>
  </w:style>
  <w:style w:type="character" w:styleId="Fett">
    <w:name w:val="Strong"/>
    <w:basedOn w:val="Absatz-Standardschriftart"/>
    <w:uiPriority w:val="22"/>
    <w:qFormat/>
    <w:rsid w:val="00A20F18"/>
    <w:rPr>
      <w:b/>
      <w:bCs/>
    </w:rPr>
  </w:style>
  <w:style w:type="character" w:customStyle="1" w:styleId="pel">
    <w:name w:val="_pe_l"/>
    <w:basedOn w:val="Absatz-Standardschriftart"/>
    <w:rsid w:val="0007032F"/>
  </w:style>
  <w:style w:type="character" w:customStyle="1" w:styleId="highlight">
    <w:name w:val="highlight"/>
    <w:basedOn w:val="Absatz-Standardschriftart"/>
    <w:rsid w:val="0007032F"/>
  </w:style>
  <w:style w:type="character" w:customStyle="1" w:styleId="fontstyle21">
    <w:name w:val="fontstyle21"/>
    <w:basedOn w:val="Absatz-Standardschriftart"/>
    <w:rsid w:val="00322E15"/>
    <w:rPr>
      <w:rFonts w:ascii="Calibri" w:hAnsi="Calibri" w:cs="Calibri" w:hint="default"/>
      <w:b w:val="0"/>
      <w:bCs w:val="0"/>
      <w:i w:val="0"/>
      <w:iCs w:val="0"/>
      <w:color w:val="000000"/>
      <w:sz w:val="22"/>
      <w:szCs w:val="22"/>
    </w:rPr>
  </w:style>
  <w:style w:type="paragraph" w:styleId="Literaturverzeichnis">
    <w:name w:val="Bibliography"/>
    <w:basedOn w:val="Standard"/>
    <w:next w:val="Standard"/>
    <w:link w:val="LiteraturverzeichnisZchn"/>
    <w:uiPriority w:val="37"/>
    <w:unhideWhenUsed/>
    <w:rsid w:val="00630F10"/>
  </w:style>
  <w:style w:type="character" w:customStyle="1" w:styleId="berschrift7Zchn">
    <w:name w:val="Überschrift 7 Zchn"/>
    <w:basedOn w:val="Absatz-Standardschriftart"/>
    <w:link w:val="berschrift7"/>
    <w:uiPriority w:val="9"/>
    <w:semiHidden/>
    <w:rsid w:val="00DC2988"/>
    <w:rPr>
      <w:rFonts w:asciiTheme="majorHAnsi" w:eastAsiaTheme="majorEastAsia" w:hAnsiTheme="majorHAnsi" w:cstheme="majorBidi"/>
      <w:i/>
      <w:iCs/>
      <w:color w:val="243F60" w:themeColor="accent1" w:themeShade="7F"/>
      <w:lang w:val="en-US"/>
    </w:rPr>
  </w:style>
  <w:style w:type="character" w:customStyle="1" w:styleId="berschrift8Zchn">
    <w:name w:val="Überschrift 8 Zchn"/>
    <w:basedOn w:val="Absatz-Standardschriftart"/>
    <w:link w:val="berschrift8"/>
    <w:uiPriority w:val="9"/>
    <w:semiHidden/>
    <w:rsid w:val="00DC2988"/>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DC2988"/>
    <w:rPr>
      <w:rFonts w:asciiTheme="majorHAnsi" w:eastAsiaTheme="majorEastAsia" w:hAnsiTheme="majorHAnsi" w:cstheme="majorBidi"/>
      <w:i/>
      <w:iCs/>
      <w:color w:val="272727" w:themeColor="text1" w:themeTint="D8"/>
      <w:sz w:val="21"/>
      <w:szCs w:val="21"/>
      <w:lang w:val="en-US"/>
    </w:rPr>
  </w:style>
  <w:style w:type="paragraph" w:customStyle="1" w:styleId="Plot">
    <w:name w:val="Plot"/>
    <w:basedOn w:val="Standard"/>
    <w:link w:val="PlotZchn"/>
    <w:qFormat/>
    <w:rsid w:val="00040DC6"/>
    <w:pPr>
      <w:keepNext/>
      <w:spacing w:before="240" w:after="0"/>
    </w:pPr>
    <w:rPr>
      <w:noProof/>
    </w:rPr>
  </w:style>
  <w:style w:type="character" w:customStyle="1" w:styleId="PlotZchn">
    <w:name w:val="Plot Zchn"/>
    <w:basedOn w:val="Absatz-Standardschriftart"/>
    <w:link w:val="Plot"/>
    <w:rsid w:val="00040DC6"/>
    <w:rPr>
      <w:noProof/>
    </w:rPr>
  </w:style>
  <w:style w:type="paragraph" w:customStyle="1" w:styleId="References">
    <w:name w:val="References"/>
    <w:basedOn w:val="Literaturverzeichnis"/>
    <w:link w:val="ReferencesZchn"/>
    <w:qFormat/>
    <w:rsid w:val="00465ED2"/>
    <w:pPr>
      <w:spacing w:before="120" w:line="240" w:lineRule="auto"/>
      <w:ind w:left="720" w:hanging="720"/>
    </w:pPr>
    <w:rPr>
      <w:noProof/>
    </w:rPr>
  </w:style>
  <w:style w:type="character" w:customStyle="1" w:styleId="LiteraturverzeichnisZchn">
    <w:name w:val="Literaturverzeichnis Zchn"/>
    <w:basedOn w:val="Absatz-Standardschriftart"/>
    <w:link w:val="Literaturverzeichnis"/>
    <w:uiPriority w:val="37"/>
    <w:rsid w:val="00465ED2"/>
  </w:style>
  <w:style w:type="character" w:customStyle="1" w:styleId="ReferencesZchn">
    <w:name w:val="References Zchn"/>
    <w:basedOn w:val="LiteraturverzeichnisZchn"/>
    <w:link w:val="References"/>
    <w:rsid w:val="00465ED2"/>
    <w:rPr>
      <w:noProof/>
      <w:lang w:val="en-US"/>
    </w:rPr>
  </w:style>
  <w:style w:type="character" w:customStyle="1" w:styleId="fontstyle31">
    <w:name w:val="fontstyle31"/>
    <w:basedOn w:val="Absatz-Standardschriftart"/>
    <w:rsid w:val="00361CE3"/>
    <w:rPr>
      <w:rFonts w:ascii="CMSY8" w:hAnsi="CMSY8" w:hint="default"/>
      <w:b w:val="0"/>
      <w:bCs w:val="0"/>
      <w:i/>
      <w:iCs/>
      <w:color w:val="000000"/>
      <w:sz w:val="16"/>
      <w:szCs w:val="16"/>
    </w:rPr>
  </w:style>
  <w:style w:type="character" w:customStyle="1" w:styleId="fontstyle41">
    <w:name w:val="fontstyle41"/>
    <w:basedOn w:val="Absatz-Standardschriftart"/>
    <w:rsid w:val="00361CE3"/>
    <w:rPr>
      <w:rFonts w:ascii="CMMI10" w:hAnsi="CMMI10" w:hint="default"/>
      <w:b w:val="0"/>
      <w:bCs w:val="0"/>
      <w:i/>
      <w:iCs/>
      <w:color w:val="000000"/>
      <w:sz w:val="22"/>
      <w:szCs w:val="22"/>
    </w:rPr>
  </w:style>
  <w:style w:type="character" w:customStyle="1" w:styleId="fontstyle51">
    <w:name w:val="fontstyle51"/>
    <w:basedOn w:val="Absatz-Standardschriftart"/>
    <w:rsid w:val="00361CE3"/>
    <w:rPr>
      <w:rFonts w:ascii="F60" w:hAnsi="F60" w:hint="default"/>
      <w:b w:val="0"/>
      <w:bCs w:val="0"/>
      <w:i w:val="0"/>
      <w:iCs w:val="0"/>
      <w:color w:val="000000"/>
      <w:sz w:val="22"/>
      <w:szCs w:val="22"/>
    </w:rPr>
  </w:style>
  <w:style w:type="character" w:customStyle="1" w:styleId="tagtrans">
    <w:name w:val="tag_trans"/>
    <w:basedOn w:val="Absatz-Standardschriftart"/>
    <w:rsid w:val="00A04DF7"/>
  </w:style>
  <w:style w:type="character" w:customStyle="1" w:styleId="anchor-text">
    <w:name w:val="anchor-text"/>
    <w:basedOn w:val="Absatz-Standardschriftart"/>
    <w:rsid w:val="000341F6"/>
  </w:style>
  <w:style w:type="paragraph" w:customStyle="1" w:styleId="UBAFliesstext">
    <w:name w:val="UBA_Fliesstext"/>
    <w:qFormat/>
    <w:rsid w:val="00836FBC"/>
    <w:pPr>
      <w:spacing w:before="60" w:line="280" w:lineRule="atLeast"/>
      <w:jc w:val="left"/>
    </w:pPr>
    <w:rPr>
      <w:rFonts w:asciiTheme="minorHAnsi" w:eastAsiaTheme="minorHAnsi" w:hAnsiTheme="minorHAnsi" w:cstheme="minorBidi"/>
      <w:color w:val="000000" w:themeColor="text1"/>
      <w:lang w:val="de-DE" w:eastAsia="en-US"/>
    </w:rPr>
  </w:style>
  <w:style w:type="paragraph" w:customStyle="1" w:styleId="UBATabellenundAbbildungsunterschrift">
    <w:name w:val="UBA_Tabellen_und_Abbildungsunterschrift"/>
    <w:basedOn w:val="Standard"/>
    <w:qFormat/>
    <w:rsid w:val="00836FBC"/>
    <w:pPr>
      <w:spacing w:before="0" w:after="200" w:line="276" w:lineRule="auto"/>
      <w:contextualSpacing/>
      <w:jc w:val="left"/>
    </w:pPr>
    <w:rPr>
      <w:rFonts w:asciiTheme="majorHAnsi" w:eastAsiaTheme="minorHAnsi" w:hAnsiTheme="majorHAnsi" w:cstheme="minorBidi"/>
      <w:color w:val="000000" w:themeColor="text1"/>
      <w:sz w:val="18"/>
      <w:lang w:val="de-DE" w:eastAsia="en-US"/>
    </w:rPr>
  </w:style>
  <w:style w:type="paragraph" w:customStyle="1" w:styleId="UBAFormelNummerierungEIgene">
    <w:name w:val="UBA_Formel_Nummerierung_(EIgene)"/>
    <w:basedOn w:val="Standard"/>
    <w:link w:val="UBAFormelNummerierungEIgeneZchn"/>
    <w:qFormat/>
    <w:rsid w:val="00836FBC"/>
    <w:pPr>
      <w:spacing w:before="0" w:after="0" w:line="240" w:lineRule="auto"/>
      <w:jc w:val="right"/>
    </w:pPr>
    <w:rPr>
      <w:rFonts w:asciiTheme="minorHAnsi" w:eastAsiaTheme="minorHAnsi" w:hAnsiTheme="minorHAnsi" w:cstheme="minorBidi"/>
      <w:color w:val="000000" w:themeColor="text1"/>
      <w:sz w:val="24"/>
      <w:lang w:val="de-DE" w:eastAsia="en-US"/>
    </w:rPr>
  </w:style>
  <w:style w:type="character" w:customStyle="1" w:styleId="UBAFormelNummerierungEIgeneZchn">
    <w:name w:val="UBA_Formel_Nummerierung_(EIgene) Zchn"/>
    <w:basedOn w:val="Absatz-Standardschriftart"/>
    <w:link w:val="UBAFormelNummerierungEIgene"/>
    <w:rsid w:val="00836FBC"/>
    <w:rPr>
      <w:rFonts w:asciiTheme="minorHAnsi" w:eastAsiaTheme="minorHAnsi" w:hAnsiTheme="minorHAnsi" w:cstheme="minorBidi"/>
      <w:color w:val="000000" w:themeColor="text1"/>
      <w:sz w:val="24"/>
      <w:lang w:val="de-DE" w:eastAsia="en-US"/>
    </w:rPr>
  </w:style>
  <w:style w:type="paragraph" w:customStyle="1" w:styleId="Tabellentext">
    <w:name w:val="Tabellentext"/>
    <w:link w:val="TabellentextZchn"/>
    <w:qFormat/>
    <w:rsid w:val="002407A9"/>
    <w:pPr>
      <w:spacing w:before="0" w:after="0" w:line="276" w:lineRule="auto"/>
      <w:jc w:val="left"/>
    </w:pPr>
    <w:rPr>
      <w:rFonts w:asciiTheme="minorHAnsi" w:eastAsiaTheme="minorHAnsi" w:hAnsiTheme="minorHAnsi" w:cstheme="minorBidi"/>
      <w:color w:val="000000" w:themeColor="text1"/>
      <w:sz w:val="20"/>
      <w:lang w:val="de-DE" w:eastAsia="en-US"/>
    </w:rPr>
  </w:style>
  <w:style w:type="paragraph" w:customStyle="1" w:styleId="UBATabellenkopf">
    <w:name w:val="UBA_Tabellenkopf"/>
    <w:basedOn w:val="Tabellentext"/>
    <w:qFormat/>
    <w:rsid w:val="00AB7C88"/>
    <w:pPr>
      <w:spacing w:line="240" w:lineRule="auto"/>
    </w:pPr>
    <w:rPr>
      <w:b/>
    </w:rPr>
  </w:style>
  <w:style w:type="character" w:customStyle="1" w:styleId="TabellentextZchn">
    <w:name w:val="Tabellentext Zchn"/>
    <w:basedOn w:val="Absatz-Standardschriftart"/>
    <w:link w:val="Tabellentext"/>
    <w:rsid w:val="002407A9"/>
    <w:rPr>
      <w:rFonts w:asciiTheme="minorHAnsi" w:eastAsiaTheme="minorHAnsi" w:hAnsiTheme="minorHAnsi" w:cstheme="minorBidi"/>
      <w:color w:val="000000" w:themeColor="text1"/>
      <w:sz w:val="20"/>
      <w:lang w:val="de-DE" w:eastAsia="en-US"/>
    </w:rPr>
  </w:style>
  <w:style w:type="paragraph" w:customStyle="1" w:styleId="FormelBezeichnung">
    <w:name w:val="Formel_Bezeichnung"/>
    <w:basedOn w:val="Tabellentext"/>
    <w:link w:val="FormelBezeichnungZchn"/>
    <w:qFormat/>
    <w:rsid w:val="00166C18"/>
    <w:pPr>
      <w:jc w:val="right"/>
    </w:pPr>
    <w:rPr>
      <w:sz w:val="22"/>
    </w:rPr>
  </w:style>
  <w:style w:type="character" w:customStyle="1" w:styleId="FormelBezeichnungZchn">
    <w:name w:val="Formel_Bezeichnung Zchn"/>
    <w:basedOn w:val="TabellentextZchn"/>
    <w:link w:val="FormelBezeichnung"/>
    <w:rsid w:val="00166C18"/>
    <w:rPr>
      <w:rFonts w:asciiTheme="minorHAnsi" w:eastAsiaTheme="minorHAnsi" w:hAnsiTheme="minorHAnsi" w:cstheme="minorBidi"/>
      <w:color w:val="000000" w:themeColor="text1"/>
      <w:sz w:val="20"/>
      <w:lang w:val="de-DE" w:eastAsia="en-US"/>
    </w:rPr>
  </w:style>
  <w:style w:type="paragraph" w:customStyle="1" w:styleId="FormelText">
    <w:name w:val="Formel_Text"/>
    <w:basedOn w:val="Standard"/>
    <w:link w:val="FormelTextZchn"/>
    <w:qFormat/>
    <w:rsid w:val="00813DBA"/>
    <w:pPr>
      <w:spacing w:before="120" w:after="140" w:line="240" w:lineRule="auto"/>
    </w:pPr>
    <w:rPr>
      <w:rFonts w:ascii="Cambria Math" w:hAnsi="Cambria Math"/>
      <w:i/>
    </w:rPr>
  </w:style>
  <w:style w:type="character" w:customStyle="1" w:styleId="FormelTextZchn">
    <w:name w:val="Formel_Text Zchn"/>
    <w:basedOn w:val="Absatz-Standardschriftart"/>
    <w:link w:val="FormelText"/>
    <w:rsid w:val="00813DBA"/>
    <w:rPr>
      <w:rFonts w:ascii="Cambria Math" w:hAnsi="Cambria Math"/>
      <w:i/>
      <w:lang w:val="en-US"/>
    </w:rPr>
  </w:style>
  <w:style w:type="character" w:styleId="Hervorhebung">
    <w:name w:val="Emphasis"/>
    <w:basedOn w:val="Absatz-Standardschriftart"/>
    <w:uiPriority w:val="20"/>
    <w:qFormat/>
    <w:rsid w:val="00E32E08"/>
    <w:rPr>
      <w:i/>
      <w:iCs/>
    </w:rPr>
  </w:style>
  <w:style w:type="character" w:customStyle="1" w:styleId="berschrift1Zchn">
    <w:name w:val="Überschrift 1 Zchn"/>
    <w:basedOn w:val="Absatz-Standardschriftart"/>
    <w:link w:val="berschrift1"/>
    <w:uiPriority w:val="9"/>
    <w:rsid w:val="00E32E08"/>
    <w:rPr>
      <w:rFonts w:ascii="Calibri" w:eastAsia="Calibri" w:hAnsi="Calibri" w:cs="Calibri"/>
      <w:b/>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0884">
      <w:bodyDiv w:val="1"/>
      <w:marLeft w:val="0"/>
      <w:marRight w:val="0"/>
      <w:marTop w:val="0"/>
      <w:marBottom w:val="0"/>
      <w:divBdr>
        <w:top w:val="none" w:sz="0" w:space="0" w:color="auto"/>
        <w:left w:val="none" w:sz="0" w:space="0" w:color="auto"/>
        <w:bottom w:val="none" w:sz="0" w:space="0" w:color="auto"/>
        <w:right w:val="none" w:sz="0" w:space="0" w:color="auto"/>
      </w:divBdr>
    </w:div>
    <w:div w:id="13919173">
      <w:bodyDiv w:val="1"/>
      <w:marLeft w:val="0"/>
      <w:marRight w:val="0"/>
      <w:marTop w:val="0"/>
      <w:marBottom w:val="0"/>
      <w:divBdr>
        <w:top w:val="none" w:sz="0" w:space="0" w:color="auto"/>
        <w:left w:val="none" w:sz="0" w:space="0" w:color="auto"/>
        <w:bottom w:val="none" w:sz="0" w:space="0" w:color="auto"/>
        <w:right w:val="none" w:sz="0" w:space="0" w:color="auto"/>
      </w:divBdr>
    </w:div>
    <w:div w:id="17044042">
      <w:bodyDiv w:val="1"/>
      <w:marLeft w:val="0"/>
      <w:marRight w:val="0"/>
      <w:marTop w:val="0"/>
      <w:marBottom w:val="0"/>
      <w:divBdr>
        <w:top w:val="none" w:sz="0" w:space="0" w:color="auto"/>
        <w:left w:val="none" w:sz="0" w:space="0" w:color="auto"/>
        <w:bottom w:val="none" w:sz="0" w:space="0" w:color="auto"/>
        <w:right w:val="none" w:sz="0" w:space="0" w:color="auto"/>
      </w:divBdr>
    </w:div>
    <w:div w:id="107894821">
      <w:bodyDiv w:val="1"/>
      <w:marLeft w:val="0"/>
      <w:marRight w:val="0"/>
      <w:marTop w:val="0"/>
      <w:marBottom w:val="0"/>
      <w:divBdr>
        <w:top w:val="none" w:sz="0" w:space="0" w:color="auto"/>
        <w:left w:val="none" w:sz="0" w:space="0" w:color="auto"/>
        <w:bottom w:val="none" w:sz="0" w:space="0" w:color="auto"/>
        <w:right w:val="none" w:sz="0" w:space="0" w:color="auto"/>
      </w:divBdr>
    </w:div>
    <w:div w:id="345983923">
      <w:bodyDiv w:val="1"/>
      <w:marLeft w:val="0"/>
      <w:marRight w:val="0"/>
      <w:marTop w:val="0"/>
      <w:marBottom w:val="0"/>
      <w:divBdr>
        <w:top w:val="none" w:sz="0" w:space="0" w:color="auto"/>
        <w:left w:val="none" w:sz="0" w:space="0" w:color="auto"/>
        <w:bottom w:val="none" w:sz="0" w:space="0" w:color="auto"/>
        <w:right w:val="none" w:sz="0" w:space="0" w:color="auto"/>
      </w:divBdr>
    </w:div>
    <w:div w:id="522476135">
      <w:bodyDiv w:val="1"/>
      <w:marLeft w:val="0"/>
      <w:marRight w:val="0"/>
      <w:marTop w:val="0"/>
      <w:marBottom w:val="0"/>
      <w:divBdr>
        <w:top w:val="none" w:sz="0" w:space="0" w:color="auto"/>
        <w:left w:val="none" w:sz="0" w:space="0" w:color="auto"/>
        <w:bottom w:val="none" w:sz="0" w:space="0" w:color="auto"/>
        <w:right w:val="none" w:sz="0" w:space="0" w:color="auto"/>
      </w:divBdr>
    </w:div>
    <w:div w:id="544565175">
      <w:bodyDiv w:val="1"/>
      <w:marLeft w:val="0"/>
      <w:marRight w:val="0"/>
      <w:marTop w:val="0"/>
      <w:marBottom w:val="0"/>
      <w:divBdr>
        <w:top w:val="none" w:sz="0" w:space="0" w:color="auto"/>
        <w:left w:val="none" w:sz="0" w:space="0" w:color="auto"/>
        <w:bottom w:val="none" w:sz="0" w:space="0" w:color="auto"/>
        <w:right w:val="none" w:sz="0" w:space="0" w:color="auto"/>
      </w:divBdr>
    </w:div>
    <w:div w:id="606041245">
      <w:bodyDiv w:val="1"/>
      <w:marLeft w:val="0"/>
      <w:marRight w:val="0"/>
      <w:marTop w:val="0"/>
      <w:marBottom w:val="0"/>
      <w:divBdr>
        <w:top w:val="none" w:sz="0" w:space="0" w:color="auto"/>
        <w:left w:val="none" w:sz="0" w:space="0" w:color="auto"/>
        <w:bottom w:val="none" w:sz="0" w:space="0" w:color="auto"/>
        <w:right w:val="none" w:sz="0" w:space="0" w:color="auto"/>
      </w:divBdr>
    </w:div>
    <w:div w:id="652561226">
      <w:bodyDiv w:val="1"/>
      <w:marLeft w:val="0"/>
      <w:marRight w:val="0"/>
      <w:marTop w:val="0"/>
      <w:marBottom w:val="0"/>
      <w:divBdr>
        <w:top w:val="none" w:sz="0" w:space="0" w:color="auto"/>
        <w:left w:val="none" w:sz="0" w:space="0" w:color="auto"/>
        <w:bottom w:val="none" w:sz="0" w:space="0" w:color="auto"/>
        <w:right w:val="none" w:sz="0" w:space="0" w:color="auto"/>
      </w:divBdr>
    </w:div>
    <w:div w:id="659768462">
      <w:bodyDiv w:val="1"/>
      <w:marLeft w:val="0"/>
      <w:marRight w:val="0"/>
      <w:marTop w:val="0"/>
      <w:marBottom w:val="0"/>
      <w:divBdr>
        <w:top w:val="none" w:sz="0" w:space="0" w:color="auto"/>
        <w:left w:val="none" w:sz="0" w:space="0" w:color="auto"/>
        <w:bottom w:val="none" w:sz="0" w:space="0" w:color="auto"/>
        <w:right w:val="none" w:sz="0" w:space="0" w:color="auto"/>
      </w:divBdr>
      <w:divsChild>
        <w:div w:id="1524830307">
          <w:marLeft w:val="0"/>
          <w:marRight w:val="0"/>
          <w:marTop w:val="0"/>
          <w:marBottom w:val="0"/>
          <w:divBdr>
            <w:top w:val="none" w:sz="0" w:space="0" w:color="auto"/>
            <w:left w:val="none" w:sz="0" w:space="0" w:color="auto"/>
            <w:bottom w:val="none" w:sz="0" w:space="0" w:color="auto"/>
            <w:right w:val="none" w:sz="0" w:space="0" w:color="auto"/>
          </w:divBdr>
          <w:divsChild>
            <w:div w:id="2758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66999">
      <w:bodyDiv w:val="1"/>
      <w:marLeft w:val="0"/>
      <w:marRight w:val="0"/>
      <w:marTop w:val="0"/>
      <w:marBottom w:val="0"/>
      <w:divBdr>
        <w:top w:val="none" w:sz="0" w:space="0" w:color="auto"/>
        <w:left w:val="none" w:sz="0" w:space="0" w:color="auto"/>
        <w:bottom w:val="none" w:sz="0" w:space="0" w:color="auto"/>
        <w:right w:val="none" w:sz="0" w:space="0" w:color="auto"/>
      </w:divBdr>
    </w:div>
    <w:div w:id="744692461">
      <w:bodyDiv w:val="1"/>
      <w:marLeft w:val="0"/>
      <w:marRight w:val="0"/>
      <w:marTop w:val="0"/>
      <w:marBottom w:val="0"/>
      <w:divBdr>
        <w:top w:val="none" w:sz="0" w:space="0" w:color="auto"/>
        <w:left w:val="none" w:sz="0" w:space="0" w:color="auto"/>
        <w:bottom w:val="none" w:sz="0" w:space="0" w:color="auto"/>
        <w:right w:val="none" w:sz="0" w:space="0" w:color="auto"/>
      </w:divBdr>
      <w:divsChild>
        <w:div w:id="76950085">
          <w:marLeft w:val="0"/>
          <w:marRight w:val="0"/>
          <w:marTop w:val="0"/>
          <w:marBottom w:val="0"/>
          <w:divBdr>
            <w:top w:val="none" w:sz="0" w:space="0" w:color="auto"/>
            <w:left w:val="none" w:sz="0" w:space="0" w:color="auto"/>
            <w:bottom w:val="none" w:sz="0" w:space="0" w:color="auto"/>
            <w:right w:val="none" w:sz="0" w:space="0" w:color="auto"/>
          </w:divBdr>
        </w:div>
      </w:divsChild>
    </w:div>
    <w:div w:id="752824154">
      <w:bodyDiv w:val="1"/>
      <w:marLeft w:val="0"/>
      <w:marRight w:val="0"/>
      <w:marTop w:val="0"/>
      <w:marBottom w:val="0"/>
      <w:divBdr>
        <w:top w:val="none" w:sz="0" w:space="0" w:color="auto"/>
        <w:left w:val="none" w:sz="0" w:space="0" w:color="auto"/>
        <w:bottom w:val="none" w:sz="0" w:space="0" w:color="auto"/>
        <w:right w:val="none" w:sz="0" w:space="0" w:color="auto"/>
      </w:divBdr>
    </w:div>
    <w:div w:id="913584021">
      <w:bodyDiv w:val="1"/>
      <w:marLeft w:val="0"/>
      <w:marRight w:val="0"/>
      <w:marTop w:val="0"/>
      <w:marBottom w:val="0"/>
      <w:divBdr>
        <w:top w:val="none" w:sz="0" w:space="0" w:color="auto"/>
        <w:left w:val="none" w:sz="0" w:space="0" w:color="auto"/>
        <w:bottom w:val="none" w:sz="0" w:space="0" w:color="auto"/>
        <w:right w:val="none" w:sz="0" w:space="0" w:color="auto"/>
      </w:divBdr>
    </w:div>
    <w:div w:id="927084309">
      <w:bodyDiv w:val="1"/>
      <w:marLeft w:val="0"/>
      <w:marRight w:val="0"/>
      <w:marTop w:val="0"/>
      <w:marBottom w:val="0"/>
      <w:divBdr>
        <w:top w:val="none" w:sz="0" w:space="0" w:color="auto"/>
        <w:left w:val="none" w:sz="0" w:space="0" w:color="auto"/>
        <w:bottom w:val="none" w:sz="0" w:space="0" w:color="auto"/>
        <w:right w:val="none" w:sz="0" w:space="0" w:color="auto"/>
      </w:divBdr>
    </w:div>
    <w:div w:id="949702713">
      <w:bodyDiv w:val="1"/>
      <w:marLeft w:val="0"/>
      <w:marRight w:val="0"/>
      <w:marTop w:val="0"/>
      <w:marBottom w:val="0"/>
      <w:divBdr>
        <w:top w:val="none" w:sz="0" w:space="0" w:color="auto"/>
        <w:left w:val="none" w:sz="0" w:space="0" w:color="auto"/>
        <w:bottom w:val="none" w:sz="0" w:space="0" w:color="auto"/>
        <w:right w:val="none" w:sz="0" w:space="0" w:color="auto"/>
      </w:divBdr>
    </w:div>
    <w:div w:id="985549356">
      <w:bodyDiv w:val="1"/>
      <w:marLeft w:val="0"/>
      <w:marRight w:val="0"/>
      <w:marTop w:val="0"/>
      <w:marBottom w:val="0"/>
      <w:divBdr>
        <w:top w:val="none" w:sz="0" w:space="0" w:color="auto"/>
        <w:left w:val="none" w:sz="0" w:space="0" w:color="auto"/>
        <w:bottom w:val="none" w:sz="0" w:space="0" w:color="auto"/>
        <w:right w:val="none" w:sz="0" w:space="0" w:color="auto"/>
      </w:divBdr>
    </w:div>
    <w:div w:id="1009063982">
      <w:bodyDiv w:val="1"/>
      <w:marLeft w:val="0"/>
      <w:marRight w:val="0"/>
      <w:marTop w:val="0"/>
      <w:marBottom w:val="0"/>
      <w:divBdr>
        <w:top w:val="none" w:sz="0" w:space="0" w:color="auto"/>
        <w:left w:val="none" w:sz="0" w:space="0" w:color="auto"/>
        <w:bottom w:val="none" w:sz="0" w:space="0" w:color="auto"/>
        <w:right w:val="none" w:sz="0" w:space="0" w:color="auto"/>
      </w:divBdr>
      <w:divsChild>
        <w:div w:id="1082996217">
          <w:marLeft w:val="0"/>
          <w:marRight w:val="0"/>
          <w:marTop w:val="0"/>
          <w:marBottom w:val="0"/>
          <w:divBdr>
            <w:top w:val="none" w:sz="0" w:space="0" w:color="auto"/>
            <w:left w:val="none" w:sz="0" w:space="0" w:color="auto"/>
            <w:bottom w:val="none" w:sz="0" w:space="0" w:color="auto"/>
            <w:right w:val="none" w:sz="0" w:space="0" w:color="auto"/>
          </w:divBdr>
          <w:divsChild>
            <w:div w:id="1428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8924">
      <w:bodyDiv w:val="1"/>
      <w:marLeft w:val="0"/>
      <w:marRight w:val="0"/>
      <w:marTop w:val="0"/>
      <w:marBottom w:val="0"/>
      <w:divBdr>
        <w:top w:val="none" w:sz="0" w:space="0" w:color="auto"/>
        <w:left w:val="none" w:sz="0" w:space="0" w:color="auto"/>
        <w:bottom w:val="none" w:sz="0" w:space="0" w:color="auto"/>
        <w:right w:val="none" w:sz="0" w:space="0" w:color="auto"/>
      </w:divBdr>
    </w:div>
    <w:div w:id="1039939402">
      <w:bodyDiv w:val="1"/>
      <w:marLeft w:val="0"/>
      <w:marRight w:val="0"/>
      <w:marTop w:val="0"/>
      <w:marBottom w:val="0"/>
      <w:divBdr>
        <w:top w:val="none" w:sz="0" w:space="0" w:color="auto"/>
        <w:left w:val="none" w:sz="0" w:space="0" w:color="auto"/>
        <w:bottom w:val="none" w:sz="0" w:space="0" w:color="auto"/>
        <w:right w:val="none" w:sz="0" w:space="0" w:color="auto"/>
      </w:divBdr>
    </w:div>
    <w:div w:id="1051541881">
      <w:bodyDiv w:val="1"/>
      <w:marLeft w:val="0"/>
      <w:marRight w:val="0"/>
      <w:marTop w:val="0"/>
      <w:marBottom w:val="0"/>
      <w:divBdr>
        <w:top w:val="none" w:sz="0" w:space="0" w:color="auto"/>
        <w:left w:val="none" w:sz="0" w:space="0" w:color="auto"/>
        <w:bottom w:val="none" w:sz="0" w:space="0" w:color="auto"/>
        <w:right w:val="none" w:sz="0" w:space="0" w:color="auto"/>
      </w:divBdr>
    </w:div>
    <w:div w:id="1070688065">
      <w:bodyDiv w:val="1"/>
      <w:marLeft w:val="0"/>
      <w:marRight w:val="0"/>
      <w:marTop w:val="0"/>
      <w:marBottom w:val="0"/>
      <w:divBdr>
        <w:top w:val="none" w:sz="0" w:space="0" w:color="auto"/>
        <w:left w:val="none" w:sz="0" w:space="0" w:color="auto"/>
        <w:bottom w:val="none" w:sz="0" w:space="0" w:color="auto"/>
        <w:right w:val="none" w:sz="0" w:space="0" w:color="auto"/>
      </w:divBdr>
    </w:div>
    <w:div w:id="1109737721">
      <w:bodyDiv w:val="1"/>
      <w:marLeft w:val="0"/>
      <w:marRight w:val="0"/>
      <w:marTop w:val="0"/>
      <w:marBottom w:val="0"/>
      <w:divBdr>
        <w:top w:val="none" w:sz="0" w:space="0" w:color="auto"/>
        <w:left w:val="none" w:sz="0" w:space="0" w:color="auto"/>
        <w:bottom w:val="none" w:sz="0" w:space="0" w:color="auto"/>
        <w:right w:val="none" w:sz="0" w:space="0" w:color="auto"/>
      </w:divBdr>
      <w:divsChild>
        <w:div w:id="1714815872">
          <w:marLeft w:val="-115"/>
          <w:marRight w:val="0"/>
          <w:marTop w:val="0"/>
          <w:marBottom w:val="0"/>
          <w:divBdr>
            <w:top w:val="none" w:sz="0" w:space="0" w:color="auto"/>
            <w:left w:val="none" w:sz="0" w:space="0" w:color="auto"/>
            <w:bottom w:val="none" w:sz="0" w:space="0" w:color="auto"/>
            <w:right w:val="none" w:sz="0" w:space="0" w:color="auto"/>
          </w:divBdr>
        </w:div>
      </w:divsChild>
    </w:div>
    <w:div w:id="1180119986">
      <w:bodyDiv w:val="1"/>
      <w:marLeft w:val="0"/>
      <w:marRight w:val="0"/>
      <w:marTop w:val="0"/>
      <w:marBottom w:val="0"/>
      <w:divBdr>
        <w:top w:val="none" w:sz="0" w:space="0" w:color="auto"/>
        <w:left w:val="none" w:sz="0" w:space="0" w:color="auto"/>
        <w:bottom w:val="none" w:sz="0" w:space="0" w:color="auto"/>
        <w:right w:val="none" w:sz="0" w:space="0" w:color="auto"/>
      </w:divBdr>
    </w:div>
    <w:div w:id="1384595448">
      <w:bodyDiv w:val="1"/>
      <w:marLeft w:val="0"/>
      <w:marRight w:val="0"/>
      <w:marTop w:val="0"/>
      <w:marBottom w:val="0"/>
      <w:divBdr>
        <w:top w:val="none" w:sz="0" w:space="0" w:color="auto"/>
        <w:left w:val="none" w:sz="0" w:space="0" w:color="auto"/>
        <w:bottom w:val="none" w:sz="0" w:space="0" w:color="auto"/>
        <w:right w:val="none" w:sz="0" w:space="0" w:color="auto"/>
      </w:divBdr>
    </w:div>
    <w:div w:id="1514687320">
      <w:bodyDiv w:val="1"/>
      <w:marLeft w:val="0"/>
      <w:marRight w:val="0"/>
      <w:marTop w:val="0"/>
      <w:marBottom w:val="0"/>
      <w:divBdr>
        <w:top w:val="none" w:sz="0" w:space="0" w:color="auto"/>
        <w:left w:val="none" w:sz="0" w:space="0" w:color="auto"/>
        <w:bottom w:val="none" w:sz="0" w:space="0" w:color="auto"/>
        <w:right w:val="none" w:sz="0" w:space="0" w:color="auto"/>
      </w:divBdr>
      <w:divsChild>
        <w:div w:id="39013400">
          <w:marLeft w:val="1080"/>
          <w:marRight w:val="0"/>
          <w:marTop w:val="100"/>
          <w:marBottom w:val="0"/>
          <w:divBdr>
            <w:top w:val="none" w:sz="0" w:space="0" w:color="auto"/>
            <w:left w:val="none" w:sz="0" w:space="0" w:color="auto"/>
            <w:bottom w:val="none" w:sz="0" w:space="0" w:color="auto"/>
            <w:right w:val="none" w:sz="0" w:space="0" w:color="auto"/>
          </w:divBdr>
        </w:div>
      </w:divsChild>
    </w:div>
    <w:div w:id="1535465664">
      <w:bodyDiv w:val="1"/>
      <w:marLeft w:val="0"/>
      <w:marRight w:val="0"/>
      <w:marTop w:val="0"/>
      <w:marBottom w:val="0"/>
      <w:divBdr>
        <w:top w:val="none" w:sz="0" w:space="0" w:color="auto"/>
        <w:left w:val="none" w:sz="0" w:space="0" w:color="auto"/>
        <w:bottom w:val="none" w:sz="0" w:space="0" w:color="auto"/>
        <w:right w:val="none" w:sz="0" w:space="0" w:color="auto"/>
      </w:divBdr>
    </w:div>
    <w:div w:id="1619339159">
      <w:bodyDiv w:val="1"/>
      <w:marLeft w:val="0"/>
      <w:marRight w:val="0"/>
      <w:marTop w:val="0"/>
      <w:marBottom w:val="0"/>
      <w:divBdr>
        <w:top w:val="none" w:sz="0" w:space="0" w:color="auto"/>
        <w:left w:val="none" w:sz="0" w:space="0" w:color="auto"/>
        <w:bottom w:val="none" w:sz="0" w:space="0" w:color="auto"/>
        <w:right w:val="none" w:sz="0" w:space="0" w:color="auto"/>
      </w:divBdr>
    </w:div>
    <w:div w:id="1642538207">
      <w:bodyDiv w:val="1"/>
      <w:marLeft w:val="0"/>
      <w:marRight w:val="0"/>
      <w:marTop w:val="0"/>
      <w:marBottom w:val="0"/>
      <w:divBdr>
        <w:top w:val="none" w:sz="0" w:space="0" w:color="auto"/>
        <w:left w:val="none" w:sz="0" w:space="0" w:color="auto"/>
        <w:bottom w:val="none" w:sz="0" w:space="0" w:color="auto"/>
        <w:right w:val="none" w:sz="0" w:space="0" w:color="auto"/>
      </w:divBdr>
    </w:div>
    <w:div w:id="1654488129">
      <w:bodyDiv w:val="1"/>
      <w:marLeft w:val="0"/>
      <w:marRight w:val="0"/>
      <w:marTop w:val="0"/>
      <w:marBottom w:val="0"/>
      <w:divBdr>
        <w:top w:val="none" w:sz="0" w:space="0" w:color="auto"/>
        <w:left w:val="none" w:sz="0" w:space="0" w:color="auto"/>
        <w:bottom w:val="none" w:sz="0" w:space="0" w:color="auto"/>
        <w:right w:val="none" w:sz="0" w:space="0" w:color="auto"/>
      </w:divBdr>
    </w:div>
    <w:div w:id="1688210345">
      <w:bodyDiv w:val="1"/>
      <w:marLeft w:val="0"/>
      <w:marRight w:val="0"/>
      <w:marTop w:val="0"/>
      <w:marBottom w:val="0"/>
      <w:divBdr>
        <w:top w:val="none" w:sz="0" w:space="0" w:color="auto"/>
        <w:left w:val="none" w:sz="0" w:space="0" w:color="auto"/>
        <w:bottom w:val="none" w:sz="0" w:space="0" w:color="auto"/>
        <w:right w:val="none" w:sz="0" w:space="0" w:color="auto"/>
      </w:divBdr>
    </w:div>
    <w:div w:id="1711802348">
      <w:bodyDiv w:val="1"/>
      <w:marLeft w:val="0"/>
      <w:marRight w:val="0"/>
      <w:marTop w:val="0"/>
      <w:marBottom w:val="0"/>
      <w:divBdr>
        <w:top w:val="none" w:sz="0" w:space="0" w:color="auto"/>
        <w:left w:val="none" w:sz="0" w:space="0" w:color="auto"/>
        <w:bottom w:val="none" w:sz="0" w:space="0" w:color="auto"/>
        <w:right w:val="none" w:sz="0" w:space="0" w:color="auto"/>
      </w:divBdr>
    </w:div>
    <w:div w:id="1796022882">
      <w:bodyDiv w:val="1"/>
      <w:marLeft w:val="0"/>
      <w:marRight w:val="0"/>
      <w:marTop w:val="0"/>
      <w:marBottom w:val="0"/>
      <w:divBdr>
        <w:top w:val="none" w:sz="0" w:space="0" w:color="auto"/>
        <w:left w:val="none" w:sz="0" w:space="0" w:color="auto"/>
        <w:bottom w:val="none" w:sz="0" w:space="0" w:color="auto"/>
        <w:right w:val="none" w:sz="0" w:space="0" w:color="auto"/>
      </w:divBdr>
    </w:div>
    <w:div w:id="1927299008">
      <w:bodyDiv w:val="1"/>
      <w:marLeft w:val="0"/>
      <w:marRight w:val="0"/>
      <w:marTop w:val="0"/>
      <w:marBottom w:val="0"/>
      <w:divBdr>
        <w:top w:val="none" w:sz="0" w:space="0" w:color="auto"/>
        <w:left w:val="none" w:sz="0" w:space="0" w:color="auto"/>
        <w:bottom w:val="none" w:sz="0" w:space="0" w:color="auto"/>
        <w:right w:val="none" w:sz="0" w:space="0" w:color="auto"/>
      </w:divBdr>
    </w:div>
    <w:div w:id="1993482473">
      <w:bodyDiv w:val="1"/>
      <w:marLeft w:val="0"/>
      <w:marRight w:val="0"/>
      <w:marTop w:val="0"/>
      <w:marBottom w:val="0"/>
      <w:divBdr>
        <w:top w:val="none" w:sz="0" w:space="0" w:color="auto"/>
        <w:left w:val="none" w:sz="0" w:space="0" w:color="auto"/>
        <w:bottom w:val="none" w:sz="0" w:space="0" w:color="auto"/>
        <w:right w:val="none" w:sz="0" w:space="0" w:color="auto"/>
      </w:divBdr>
    </w:div>
    <w:div w:id="2065714819">
      <w:bodyDiv w:val="1"/>
      <w:marLeft w:val="0"/>
      <w:marRight w:val="0"/>
      <w:marTop w:val="0"/>
      <w:marBottom w:val="0"/>
      <w:divBdr>
        <w:top w:val="none" w:sz="0" w:space="0" w:color="auto"/>
        <w:left w:val="none" w:sz="0" w:space="0" w:color="auto"/>
        <w:bottom w:val="none" w:sz="0" w:space="0" w:color="auto"/>
        <w:right w:val="none" w:sz="0" w:space="0" w:color="auto"/>
      </w:divBdr>
    </w:div>
    <w:div w:id="2071226698">
      <w:bodyDiv w:val="1"/>
      <w:marLeft w:val="0"/>
      <w:marRight w:val="0"/>
      <w:marTop w:val="0"/>
      <w:marBottom w:val="0"/>
      <w:divBdr>
        <w:top w:val="none" w:sz="0" w:space="0" w:color="auto"/>
        <w:left w:val="none" w:sz="0" w:space="0" w:color="auto"/>
        <w:bottom w:val="none" w:sz="0" w:space="0" w:color="auto"/>
        <w:right w:val="none" w:sz="0" w:space="0" w:color="auto"/>
      </w:divBdr>
    </w:div>
    <w:div w:id="2124956772">
      <w:bodyDiv w:val="1"/>
      <w:marLeft w:val="0"/>
      <w:marRight w:val="0"/>
      <w:marTop w:val="0"/>
      <w:marBottom w:val="0"/>
      <w:divBdr>
        <w:top w:val="none" w:sz="0" w:space="0" w:color="auto"/>
        <w:left w:val="none" w:sz="0" w:space="0" w:color="auto"/>
        <w:bottom w:val="none" w:sz="0" w:space="0" w:color="auto"/>
        <w:right w:val="none" w:sz="0" w:space="0" w:color="auto"/>
      </w:divBdr>
      <w:divsChild>
        <w:div w:id="1993440074">
          <w:marLeft w:val="0"/>
          <w:marRight w:val="0"/>
          <w:marTop w:val="0"/>
          <w:marBottom w:val="0"/>
          <w:divBdr>
            <w:top w:val="none" w:sz="0" w:space="0" w:color="auto"/>
            <w:left w:val="none" w:sz="0" w:space="0" w:color="auto"/>
            <w:bottom w:val="none" w:sz="0" w:space="0" w:color="auto"/>
            <w:right w:val="none" w:sz="0" w:space="0" w:color="auto"/>
          </w:divBdr>
          <w:divsChild>
            <w:div w:id="374431171">
              <w:marLeft w:val="0"/>
              <w:marRight w:val="0"/>
              <w:marTop w:val="0"/>
              <w:marBottom w:val="0"/>
              <w:divBdr>
                <w:top w:val="none" w:sz="0" w:space="0" w:color="auto"/>
                <w:left w:val="none" w:sz="0" w:space="0" w:color="auto"/>
                <w:bottom w:val="none" w:sz="0" w:space="0" w:color="auto"/>
                <w:right w:val="none" w:sz="0" w:space="0" w:color="auto"/>
              </w:divBdr>
            </w:div>
            <w:div w:id="848063812">
              <w:marLeft w:val="0"/>
              <w:marRight w:val="125"/>
              <w:marTop w:val="119"/>
              <w:marBottom w:val="119"/>
              <w:divBdr>
                <w:top w:val="none" w:sz="0" w:space="0" w:color="auto"/>
                <w:left w:val="none" w:sz="0" w:space="0" w:color="auto"/>
                <w:bottom w:val="none" w:sz="0" w:space="0" w:color="auto"/>
                <w:right w:val="none" w:sz="0" w:space="0" w:color="auto"/>
              </w:divBdr>
            </w:div>
            <w:div w:id="1709142473">
              <w:marLeft w:val="0"/>
              <w:marRight w:val="125"/>
              <w:marTop w:val="119"/>
              <w:marBottom w:val="119"/>
              <w:divBdr>
                <w:top w:val="none" w:sz="0" w:space="0" w:color="auto"/>
                <w:left w:val="none" w:sz="0" w:space="0" w:color="auto"/>
                <w:bottom w:val="none" w:sz="0" w:space="0" w:color="auto"/>
                <w:right w:val="none" w:sz="0" w:space="0" w:color="auto"/>
              </w:divBdr>
            </w:div>
            <w:div w:id="1489514322">
              <w:marLeft w:val="0"/>
              <w:marRight w:val="125"/>
              <w:marTop w:val="119"/>
              <w:marBottom w:val="119"/>
              <w:divBdr>
                <w:top w:val="none" w:sz="0" w:space="0" w:color="auto"/>
                <w:left w:val="none" w:sz="0" w:space="0" w:color="auto"/>
                <w:bottom w:val="none" w:sz="0" w:space="0" w:color="auto"/>
                <w:right w:val="none" w:sz="0" w:space="0" w:color="auto"/>
              </w:divBdr>
            </w:div>
          </w:divsChild>
        </w:div>
      </w:divsChild>
    </w:div>
    <w:div w:id="2127308763">
      <w:bodyDiv w:val="1"/>
      <w:marLeft w:val="0"/>
      <w:marRight w:val="0"/>
      <w:marTop w:val="0"/>
      <w:marBottom w:val="0"/>
      <w:divBdr>
        <w:top w:val="none" w:sz="0" w:space="0" w:color="auto"/>
        <w:left w:val="none" w:sz="0" w:space="0" w:color="auto"/>
        <w:bottom w:val="none" w:sz="0" w:space="0" w:color="auto"/>
        <w:right w:val="none" w:sz="0" w:space="0" w:color="auto"/>
      </w:divBdr>
    </w:div>
    <w:div w:id="2141416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github.com/KWB-R/kwb.hydrus1d" TargetMode="External"/><Relationship Id="rId2" Type="http://schemas.openxmlformats.org/officeDocument/2006/relationships/customXml" Target="../customXml/item2.xml"/><Relationship Id="rId16" Type="http://schemas.openxmlformats.org/officeDocument/2006/relationships/hyperlink" Target="https://www.R-project.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posit.co"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m.thalmann@tu-braunschweig.de" TargetMode="External"/><Relationship Id="rId14" Type="http://schemas.openxmlformats.org/officeDocument/2006/relationships/hyperlink" Target="https://doi.org/10.5281/zenodo.172875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4ujkpB6qI3qHjDNPFhLcO2FRkA==">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Year>2024</b:Year>
    <b:Volume>22</b:Volume>
    <b:BIBTEX_Entry>article</b:BIBTEX_Entry>
    <b:SourceType>JournalArticle</b:SourceType>
    <b:Title>Modeling sorption of environmental organic chemicals from water to soils</b:Title>
    <b:Publisher>Elsevier BV</b:Publisher>
    <b:Tag>Zhang_2024</b:Tag>
    <b:DOI>10.1016/j.wroa.2024.100219</b:DOI>
    <b:Author>
      <b:Author>
        <b:NameList>
          <b:Person>
            <b:Last>Zhang</b:Last>
            <b:First>Zhizhen</b:First>
          </b:Person>
          <b:Person>
            <b:Last>Wang</b:Last>
            <b:First>Shenghong</b:First>
          </b:Person>
          <b:Person>
            <b:Last>Brown</b:Last>
            <b:Middle>N.</b:Middle>
            <b:First>Trevor</b:First>
          </b:Person>
          <b:Person>
            <b:Last>Sangion</b:Last>
            <b:First>Alessandro</b:First>
          </b:Person>
          <b:Person>
            <b:Last>Arnot</b:Last>
            <b:Middle>A.</b:Middle>
            <b:First>Jon</b:First>
          </b:Person>
          <b:Person>
            <b:Last>Li</b:Last>
            <b:First>Li</b:First>
          </b:Person>
        </b:NameList>
      </b:Author>
    </b:Author>
    <b:Pages>100219</b:Pages>
    <b:Month>January</b:Month>
    <b:JournalName>Water Research X</b:JournalName>
    <b:StandardNumber> ISSN: 2589-9147</b:StandardNumber>
    <b:RefOrder>1</b:RefOrder>
  </b:Source>
  <b:Source>
    <b:Year>1978</b:Year>
    <b:Volume>18</b:Volume>
    <b:BIBTEX_Entry>article</b:BIBTEX_Entry>
    <b:SourceType>JournalArticle</b:SourceType>
    <b:Title>Simulation of the persistence of eight soil‐applied herhicides</b:Title>
    <b:Publisher>Wiley</b:Publisher>
    <b:Tag>WALKER_1978</b:Tag>
    <b:DOI>10.1111/j.1365-3180.1978.tb01165.x</b:DOI>
    <b:Author>
      <b:Author>
        <b:NameList>
          <b:Person>
            <b:Last>WALKER</b:Last>
            <b:First>A.</b:First>
          </b:Person>
        </b:NameList>
      </b:Author>
    </b:Author>
    <b:Pages>305–313</b:Pages>
    <b:Month>October</b:Month>
    <b:JournalName>Weed Research</b:JournalName>
    <b:Number>5</b:Number>
    <b:StandardNumber> ISSN: 1365-3180</b:StandardNumber>
    <b:RefOrder>2</b:RefOrder>
  </b:Source>
  <b:Source>
    <b:Year>1981</b:Year>
    <b:Volume>12</b:Volume>
    <b:BIBTEX_Entry>article</b:BIBTEX_Entry>
    <b:SourceType>JournalArticle</b:SourceType>
    <b:Title>Simulation of herbicide persistence in soil; a revised computer model</b:Title>
    <b:Publisher>Wiley</b:Publisher>
    <b:Tag>Walker_1981</b:Tag>
    <b:DOI>10.1002/ps.2780120204</b:DOI>
    <b:Author>
      <b:Author>
        <b:NameList>
          <b:Person>
            <b:Last>Walker</b:Last>
            <b:First>Allan</b:First>
          </b:Person>
          <b:Person>
            <b:Last>Barnes</b:Last>
            <b:First>Anthony</b:First>
          </b:Person>
        </b:NameList>
      </b:Author>
    </b:Author>
    <b:Pages>123–132</b:Pages>
    <b:Month>April</b:Month>
    <b:JournalName>Pesticide Science</b:JournalName>
    <b:Number>2</b:Number>
    <b:StandardNumber> ISSN: 1096-9063</b:StandardNumber>
    <b:RefOrder>3</b:RefOrder>
  </b:Source>
  <b:Source>
    <b:Year>1996</b:Year>
    <b:Volume>25</b:Volume>
    <b:BIBTEX_Entry>article</b:BIBTEX_Entry>
    <b:SourceType>JournalArticle</b:SourceType>
    <b:Title>Soil Depth and Temperature Effects on Microbial Degradation of 2,4‐D</b:Title>
    <b:Publisher>Wiley</b:Publisher>
    <b:Tag>Veeh_1996</b:Tag>
    <b:DOI>10.2134/jeq1996.00472425002500010002x</b:DOI>
    <b:Author>
      <b:Author>
        <b:NameList>
          <b:Person>
            <b:Last>Veeh</b:Last>
            <b:Middle>H.</b:Middle>
            <b:First>R.</b:First>
          </b:Person>
          <b:Person>
            <b:Last>Inskeep</b:Last>
            <b:Middle>P.</b:Middle>
            <b:First>W.</b:First>
          </b:Person>
          <b:Person>
            <b:Last>Camper</b:Last>
            <b:Middle>K.</b:Middle>
            <b:First>A.</b:First>
          </b:Person>
        </b:NameList>
      </b:Author>
    </b:Author>
    <b:Pages>5–12</b:Pages>
    <b:Month>January</b:Month>
    <b:JournalName>Journal of Environmental Quality</b:JournalName>
    <b:Number>1</b:Number>
    <b:StandardNumber> ISSN: 1537-2537</b:StandardNumber>
    <b:RefOrder>4</b:RefOrder>
  </b:Source>
  <b:Source>
    <b:Year>2008</b:Year>
    <b:Volume>7</b:Volume>
    <b:BIBTEX_Entry>article</b:BIBTEX_Entry>
    <b:SourceType>JournalArticle</b:SourceType>
    <b:Title>Modeling Nonequilibrium Flow and Transport Processes Using HYDRUS</b:Title>
    <b:Publisher>Wiley</b:Publisher>
    <b:Tag>_im_nek_2008</b:Tag>
    <b:DOI>10.2136/vzj2007.0074</b:DOI>
    <b:Author>
      <b:Author>
        <b:NameList>
          <b:Person>
            <b:Last>Šimůnek</b:Last>
            <b:First>Jirka</b:First>
          </b:Person>
          <b:Person>
            <b:Last>van Genuchten</b:Last>
            <b:Middle>Th.</b:Middle>
            <b:First>Martinus</b:First>
          </b:Person>
        </b:NameList>
      </b:Author>
    </b:Author>
    <b:Pages>782–797</b:Pages>
    <b:Month>May</b:Month>
    <b:JournalName>Vadose Zone Journal</b:JournalName>
    <b:Number>2</b:Number>
    <b:StandardNumber> ISSN: 1539-1663</b:StandardNumber>
    <b:RefOrder>5</b:RefOrder>
  </b:Source>
  <b:Source>
    <b:Year>2020</b:Year>
    <b:Volume>54</b:Volume>
    <b:BIBTEX_Entry>article</b:BIBTEX_Entry>
    <b:SourceType>JournalArticle</b:SourceType>
    <b:Title>Deep Learning Neural Network Approach for Predicting the Sorption of Ionizable and Polar Organic Pollutants to a Wide Range of Carbonaceous Materials</b:Title>
    <b:Publisher>American Chemical Society (ACS)</b:Publisher>
    <b:Tag>Sigmund_2020</b:Tag>
    <b:DOI>10.1021/acs.est.9b06287</b:DOI>
    <b:Author>
      <b:Author>
        <b:NameList>
          <b:Person>
            <b:Last>Sigmund</b:Last>
            <b:First>Gabriel</b:First>
          </b:Person>
          <b:Person>
            <b:Last>Gharasoo</b:Last>
            <b:First>Mehdi</b:First>
          </b:Person>
          <b:Person>
            <b:Last>Hüffer</b:Last>
            <b:First>Thorsten</b:First>
          </b:Person>
          <b:Person>
            <b:Last>Hofmann</b:Last>
            <b:First>Thilo</b:First>
          </b:Person>
        </b:NameList>
      </b:Author>
    </b:Author>
    <b:Pages>4583–4591</b:Pages>
    <b:Month>March</b:Month>
    <b:JournalName>Environmental Science &amp;amp; Technology</b:JournalName>
    <b:Number>7</b:Number>
    <b:StandardNumber> ISSN: 1520-5851</b:StandardNumber>
    <b:RefOrder>6</b:RefOrder>
  </b:Source>
  <b:Source>
    <b:Year>1972</b:Year>
    <b:Volume>8</b:Volume>
    <b:BIBTEX_Entry>article</b:BIBTEX_Entry>
    <b:SourceType>JournalArticle</b:SourceType>
    <b:Title>Model for predicting evaporation from a row crop with incomplete cover</b:Title>
    <b:Publisher>American Geophysical Union (AGU)</b:Publisher>
    <b:Tag>Ritchie_1972</b:Tag>
    <b:DOI>10.1029/wr008i005p01204</b:DOI>
    <b:Author>
      <b:Author>
        <b:NameList>
          <b:Person>
            <b:Last>Ritchie</b:Last>
            <b:Middle>T.</b:Middle>
            <b:First>Joe</b:First>
          </b:Person>
        </b:NameList>
      </b:Author>
    </b:Author>
    <b:Pages>1204–1213</b:Pages>
    <b:Month>October</b:Month>
    <b:JournalName>Water Resources Research</b:JournalName>
    <b:Number>5</b:Number>
    <b:StandardNumber> ISSN: 1944-7973</b:StandardNumber>
    <b:RefOrder>7</b:RefOrder>
  </b:Source>
  <b:Source>
    <b:Year>2024</b:Year>
    <b:Volume>10</b:Volume>
    <b:BIBTEX_Entry>article</b:BIBTEX_Entry>
    <b:SourceType>JournalArticle</b:SourceType>
    <b:Title>Prediction of the mobility and persistence of eight antibiotics based on soil characteristics</b:Title>
    <b:Publisher>Elsevier BV</b:Publisher>
    <b:Tag>Rietra_2024</b:Tag>
    <b:DOI>10.1016/j.heliyon.2023.e23718</b:DOI>
    <b:Author>
      <b:Author>
        <b:NameList>
          <b:Person>
            <b:Last>Rietra</b:Last>
            <b:Middle>P. J. J.</b:Middle>
            <b:First>R.</b:First>
          </b:Person>
          <b:Person>
            <b:Last>Berendsen</b:Last>
            <b:Middle>J. A.</b:Middle>
            <b:First>B.</b:First>
          </b:Person>
          <b:Person>
            <b:Last>Mi-Gegotek</b:Last>
            <b:First>Y.</b:First>
          </b:Person>
          <b:Person>
            <b:Last>Römkens</b:Last>
            <b:Middle>F. A. M.</b:Middle>
            <b:First>P.</b:First>
          </b:Person>
          <b:Person>
            <b:Last>Pustjens</b:Last>
            <b:Middle>M.</b:Middle>
            <b:First>A.</b:First>
          </b:Person>
        </b:NameList>
      </b:Author>
    </b:Author>
    <b:Pages>e23718</b:Pages>
    <b:Month>January</b:Month>
    <b:JournalName>Heliyon</b:JournalName>
    <b:Number>1</b:Number>
    <b:StandardNumber> ISSN: 2405-8440</b:StandardNumber>
    <b:RefOrder>8</b:RefOrder>
  </b:Source>
  <b:Source>
    <b:Year>2018</b:Year>
    <b:Volume>610-611</b:Volume>
    <b:BIBTEX_Entry>article</b:BIBTEX_Entry>
    <b:SourceType>JournalArticle</b:SourceType>
    <b:Title>Sorption, transport and biodegradation – An insight into bioavailability of persistent organic pollutants in soil</b:Title>
    <b:Publisher>Elsevier BV</b:Publisher>
    <b:Tag>Ren_2018</b:Tag>
    <b:DOI>10.1016/j.scitotenv.2017.08.089</b:DOI>
    <b:Author>
      <b:Author>
        <b:NameList>
          <b:Person>
            <b:Last>Ren</b:Last>
            <b:First>Xiaoya</b:First>
          </b:Person>
          <b:Person>
            <b:Last>Zeng</b:Last>
            <b:First>Guangming</b:First>
          </b:Person>
          <b:Person>
            <b:Last>Tang</b:Last>
            <b:First>Lin</b:First>
          </b:Person>
          <b:Person>
            <b:Last>Wang</b:Last>
            <b:First>Jingjing</b:First>
          </b:Person>
          <b:Person>
            <b:Last>Wan</b:Last>
            <b:First>Jia</b:First>
          </b:Person>
          <b:Person>
            <b:Last>Liu</b:Last>
            <b:First>Yani</b:First>
          </b:Person>
          <b:Person>
            <b:Last>Yu</b:Last>
            <b:First>Jiangfang</b:First>
          </b:Person>
          <b:Person>
            <b:Last>Yi</b:Last>
            <b:First>Huan</b:First>
          </b:Person>
          <b:Person>
            <b:Last>Ye</b:Last>
            <b:First>Shujing</b:First>
          </b:Person>
          <b:Person>
            <b:Last>Deng</b:Last>
            <b:First>Rui</b:First>
          </b:Person>
        </b:NameList>
      </b:Author>
    </b:Author>
    <b:Pages>1154–1163</b:Pages>
    <b:Month>January</b:Month>
    <b:JournalName>Science of The Total Environment</b:JournalName>
    <b:RefOrder>9</b:RefOrder>
  </b:Source>
  <b:Source>
    <b:Year>2022</b:Year>
    <b:Volume>10</b:Volume>
    <b:BIBTEX_Entry>article</b:BIBTEX_Entry>
    <b:SourceType>JournalArticle</b:SourceType>
    <b:Title>Trends in Microbial Community Composition and Function by Soil Depth</b:Title>
    <b:Publisher>MDPI AG</b:Publisher>
    <b:Tag>Naylor_2022</b:Tag>
    <b:DOI>10.3390/microorganisms10030540</b:DOI>
    <b:Author>
      <b:Author>
        <b:NameList>
          <b:Person>
            <b:Last>Naylor</b:Last>
            <b:First>Dan</b:First>
          </b:Person>
          <b:Person>
            <b:Last>McClure</b:Last>
            <b:First>Ryan</b:First>
          </b:Person>
          <b:Person>
            <b:Last>Jansson</b:Last>
            <b:First>Janet</b:First>
          </b:Person>
        </b:NameList>
      </b:Author>
    </b:Author>
    <b:Pages>540</b:Pages>
    <b:Month>February</b:Month>
    <b:JournalName>Microorganisms</b:JournalName>
    <b:Number>3</b:Number>
    <b:StandardNumber> ISSN: 2076-2607</b:StandardNumber>
    <b:RefOrder>10</b:RefOrder>
  </b:Source>
  <b:Source>
    <b:Year>2014</b:Year>
    <b:Volume>45</b:Volume>
    <b:BIBTEX_Entry>article</b:BIBTEX_Entry>
    <b:SourceType>JournalArticle</b:SourceType>
    <b:Title>Prediction of the Fate of Organic Compounds in the Environment From Their Molecular Properties: A Review</b:Title>
    <b:Publisher>Informa UK Limited</b:Publisher>
    <b:Tag>Mamy_2014</b:Tag>
    <b:DOI>10.1080/10643389.2014.955627</b:DOI>
    <b:Author>
      <b:Author>
        <b:NameList>
          <b:Person>
            <b:Last>Mamy</b:Last>
            <b:First>Laure</b:First>
          </b:Person>
          <b:Person>
            <b:Last>Patureau</b:Last>
            <b:First>Dominique</b:First>
          </b:Person>
          <b:Person>
            <b:Last>Barriuso</b:Last>
            <b:First>Enrique</b:First>
          </b:Person>
          <b:Person>
            <b:Last>Bedos</b:Last>
            <b:First>Carole</b:First>
          </b:Person>
          <b:Person>
            <b:Last>Bessac</b:Last>
            <b:First>Fabienne</b:First>
          </b:Person>
          <b:Person>
            <b:Last>Louchart</b:Last>
            <b:First>Xavier</b:First>
          </b:Person>
          <b:Person>
            <b:Last>Martin-laurent</b:Last>
            <b:First>Fabrice</b:First>
          </b:Person>
          <b:Person>
            <b:Last>Miege</b:Last>
            <b:First>Cecile</b:First>
          </b:Person>
          <b:Person>
            <b:Last>Benoit</b:Last>
            <b:First>Pierre</b:First>
          </b:Person>
        </b:NameList>
      </b:Author>
    </b:Author>
    <b:Pages>1277–1377</b:Pages>
    <b:Month>September</b:Month>
    <b:JournalName>Critical Reviews in Environmental Science and Technology</b:JournalName>
    <b:Number>12</b:Number>
    <b:StandardNumber> ISSN: 1547-6537</b:StandardNumber>
    <b:RefOrder>11</b:RefOrder>
  </b:Source>
  <b:Source>
    <b:Year>2014</b:Year>
    <b:Volume>1</b:Volume>
    <b:BIBTEX_Entry>article</b:BIBTEX_Entry>
    <b:SourceType>JournalArticle</b:SourceType>
    <b:Title>Plant Translocation of Organic Compounds: Molecular and Physicochemical Predictors</b:Title>
    <b:Publisher>American Chemical Society (ACS)</b:Publisher>
    <b:Tag>Limmer_2014</b:Tag>
    <b:DOI>10.1021/ez400214q</b:DOI>
    <b:Author>
      <b:Author>
        <b:NameList>
          <b:Person>
            <b:Last>Limmer</b:Last>
            <b:Middle>A.</b:Middle>
            <b:First>Matt</b:First>
          </b:Person>
          <b:Person>
            <b:Last>Burken</b:Last>
            <b:Middle>G.</b:Middle>
            <b:First>Joel</b:First>
          </b:Person>
        </b:NameList>
      </b:Author>
    </b:Author>
    <b:Pages>156–161</b:Pages>
    <b:Month>January</b:Month>
    <b:JournalName>Environmental Science &amp;amp; Technology Letters</b:JournalName>
    <b:Number>2</b:Number>
    <b:StandardNumber> ISSN: 2328-8930</b:StandardNumber>
    <b:RefOrder>12</b:RefOrder>
  </b:Source>
  <b:Source>
    <b:Year>2014</b:Year>
    <b:Volume>185</b:Volume>
    <b:BIBTEX_Entry>article</b:BIBTEX_Entry>
    <b:SourceType>JournalArticle</b:SourceType>
    <b:Title>Biodegradability of pharmaceutical compounds in agricultural soils irrigated with treated wastewater</b:Title>
    <b:Publisher>Elsevier BV</b:Publisher>
    <b:Tag>Grossberger_2014</b:Tag>
    <b:DOI>10.1016/j.envpol.2013.10.038</b:DOI>
    <b:Author>
      <b:Author>
        <b:NameList>
          <b:Person>
            <b:Last>Grossberger</b:Last>
            <b:First>Amnon</b:First>
          </b:Person>
          <b:Person>
            <b:Last>Hadar</b:Last>
            <b:First>Yitzhak</b:First>
          </b:Person>
          <b:Person>
            <b:Last>Borch</b:Last>
            <b:First>Thomas</b:First>
          </b:Person>
          <b:Person>
            <b:Last>Chefetz</b:Last>
            <b:First>Benny</b:First>
          </b:Person>
        </b:NameList>
      </b:Author>
    </b:Author>
    <b:Pages>168–177</b:Pages>
    <b:JournalName>Environmental Pollution</b:JournalName>
    <b:RefOrder>13</b:RefOrder>
  </b:Source>
  <b:Source>
    <b:Year>2011</b:Year>
    <b:Volume>45</b:Volume>
    <b:BIBTEX_Entry>article</b:BIBTEX_Entry>
    <b:SourceType>JournalArticle</b:SourceType>
    <b:Title>Modeling Spatial Variation in Microbial Degradation of Pesticides in Soil</b:Title>
    <b:Publisher>American Chemical Society (ACS)</b:Publisher>
    <b:Tag>Ghafoor_2011</b:Tag>
    <b:DOI>10.1021/es2012353</b:DOI>
    <b:Author>
      <b:Author>
        <b:NameList>
          <b:Person>
            <b:Last>Ghafoor</b:Last>
            <b:First>Abdul</b:First>
          </b:Person>
          <b:Person>
            <b:Last>Moeys</b:Last>
            <b:First>Julien</b:First>
          </b:Person>
          <b:Person>
            <b:Last>Stenström</b:Last>
            <b:First>John</b:First>
          </b:Person>
          <b:Person>
            <b:Last>Tranter</b:Last>
            <b:First>Grant</b:First>
          </b:Person>
          <b:Person>
            <b:Last>Jarvis</b:Last>
            <b:Middle>J.</b:Middle>
            <b:First>Nicholas</b:First>
          </b:Person>
        </b:NameList>
      </b:Author>
    </b:Author>
    <b:Pages>6411–6419</b:Pages>
    <b:Month>July</b:Month>
    <b:JournalName>Environmental Science &amp;amp; Technology</b:JournalName>
    <b:Number>15</b:Number>
    <b:StandardNumber> ISSN: 1520-5851</b:StandardNumber>
    <b:RefOrder>14</b:RefOrder>
  </b:Source>
  <b:Source>
    <b:Year>2008</b:Year>
    <b:Volume>27</b:Volume>
    <b:BIBTEX_Entry>article</b:BIBTEX_Entry>
    <b:SourceType>JournalArticle</b:SourceType>
    <b:Title>Estimation of the soil–water partition coefficient normalized to organic carbon for ionizable organic chemicals</b:Title>
    <b:Publisher>Wiley</b:Publisher>
    <b:Tag>Franco_2008</b:Tag>
    <b:DOI>10.1897/07-583.1</b:DOI>
    <b:Author>
      <b:Author>
        <b:NameList>
          <b:Person>
            <b:Last>Franco</b:Last>
            <b:First>Antonio</b:First>
          </b:Person>
          <b:Person>
            <b:Last>Trapp</b:Last>
            <b:First>Stefan</b:First>
          </b:Person>
        </b:NameList>
      </b:Author>
    </b:Author>
    <b:Pages>1995–2004</b:Pages>
    <b:Month>October</b:Month>
    <b:JournalName>Environmental Toxicology and Chemistry</b:JournalName>
    <b:Number>10</b:Number>
    <b:StandardNumber> ISSN: 1552-8618</b:StandardNumber>
    <b:RefOrder>15</b:RefOrder>
  </b:Source>
  <b:Source>
    <b:Year>2021</b:Year>
    <b:BIBTEX_Entry>misc</b:BIBTEX_Entry>
    <b:SourceType>Misc</b:SourceType>
    <b:Title>Generic Guidance for Tier 1 FOCUS Ground Water Assessments. Version 2.3.</b:Title>
    <b:Tag>FOCUS2021</b:Tag>
    <b:URL>https://esdac.jrc.ec.europa.eu/public_path/projects_data/focus/gw/docs/Generic_guidance_FOCUS_GW_V2-3final.pdf</b:URL>
    <b:Author>
      <b:Author>
        <b:NameList>
          <b:Person>
            <b:Last>FOCUS</b:Last>
          </b:Person>
        </b:NameList>
      </b:Author>
    </b:Author>
    <b:Month>June</b:Month>
    <b:PublicationTitle>Generic Guidance for Tier 1 FOCUS Ground Water Assessments. Version 2.3.</b:PublicationTitle>
    <b:RefOrder>16</b:RefOrder>
  </b:Source>
  <b:Source>
    <b:Year>2024</b:Year>
    <b:Volume>23</b:Volume>
    <b:BIBTEX_Entry>article</b:BIBTEX_Entry>
    <b:SourceType>JournalArticle</b:SourceType>
    <b:Title>Effects of improved water retention by increased soil organic matter on the water balance of arable soils: A numerical analysis</b:Title>
    <b:Publisher>Wiley</b:Publisher>
    <b:Tag>Feifel_2024</b:Tag>
    <b:DOI>10.1002/vzj2.20302</b:DOI>
    <b:Author>
      <b:Author>
        <b:NameList>
          <b:Person>
            <b:Last>Feifel</b:Last>
            <b:First>Mario</b:First>
          </b:Person>
          <b:Person>
            <b:Last>Durner</b:Last>
            <b:First>Wolfgang</b:First>
          </b:Person>
          <b:Person>
            <b:Last>Hohenbrink</b:Last>
            <b:Middle>L.</b:Middle>
            <b:First>Tobias</b:First>
          </b:Person>
          <b:Person>
            <b:Last>Peters</b:Last>
            <b:First>Andre</b:First>
          </b:Person>
        </b:NameList>
      </b:Author>
    </b:Author>
    <b:Month>December</b:Month>
    <b:JournalName>Vadose Zone Journal</b:JournalName>
    <b:Number>1</b:Number>
    <b:StandardNumber> ISSN: 1539-1663</b:StandardNumber>
    <b:RefOrder>17</b:RefOrder>
  </b:Source>
  <b:Source>
    <b:Year>2023</b:Year>
    <b:Volume>30</b:Volume>
    <b:BIBTEX_Entry>article</b:BIBTEX_Entry>
    <b:SourceType>JournalArticle</b:SourceType>
    <b:Title>Evaluation of temperature corrections for pesticide half-lives in tropical and temperate soils</b:Title>
    <b:Publisher>Springer Science and Business Media LLC</b:Publisher>
    <b:Tag>Campan_2023</b:Tag>
    <b:DOI>10.1007/s11356-022-23566-9</b:DOI>
    <b:Author>
      <b:Author>
        <b:NameList>
          <b:Person>
            <b:Last>Campan</b:Last>
            <b:First>Pauline</b:First>
          </b:Person>
          <b:Person>
            <b:Last>Samouelian</b:Last>
            <b:First>Anatja</b:First>
          </b:Person>
          <b:Person>
            <b:Last>Voltz</b:Last>
            <b:First>Marc</b:First>
          </b:Person>
        </b:NameList>
      </b:Author>
    </b:Author>
    <b:Pages>21468–21480</b:Pages>
    <b:Month>October</b:Month>
    <b:JournalName>Environmental Science and Pollution Research</b:JournalName>
    <b:Number>8</b:Number>
    <b:StandardNumber> ISSN: 1614-7499</b:StandardNumber>
    <b:RefOrder>18</b:RefOrder>
  </b:Source>
  <b:Source>
    <b:Year>2009</b:Year>
    <b:Volume>134</b:Volume>
    <b:BIBTEX_Entry>article</b:BIBTEX_Entry>
    <b:SourceType>JournalArticle</b:SourceType>
    <b:Title>Predicting sorption of pharmaceuticals and personal care products onto soil and digested sludge using artificial neural networks</b:Title>
    <b:Publisher>Royal Society of Chemistry (RSC)</b:Publisher>
    <b:Tag>Barron_2009</b:Tag>
    <b:DOI>10.1039/b817822d</b:DOI>
    <b:Author>
      <b:Author>
        <b:NameList>
          <b:Person>
            <b:Last>Barron</b:Last>
            <b:First>Leon</b:First>
          </b:Person>
          <b:Person>
            <b:Last>Havel</b:Last>
            <b:First>Josef</b:First>
          </b:Person>
          <b:Person>
            <b:Last>Purcell</b:Last>
            <b:First>Martha</b:First>
          </b:Person>
          <b:Person>
            <b:Last>Szpak</b:Last>
            <b:First>Michal</b:First>
          </b:Person>
          <b:Person>
            <b:Last>Kelleher</b:Last>
            <b:First>Brian</b:First>
          </b:Person>
          <b:Person>
            <b:Last>Paull</b:Last>
            <b:First>Brett</b:First>
          </b:Person>
        </b:NameList>
      </b:Author>
    </b:Author>
    <b:Pages>663</b:Pages>
    <b:JournalName>The Analyst</b:JournalName>
    <b:Number>4</b:Number>
    <b:StandardNumber> ISSN: 1364-5528</b:StandardNumber>
    <b:RefOrder>19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B298D9-3925-45F0-88AD-9E6B4A09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4056</Words>
  <Characters>23121</Characters>
  <Application>Microsoft Office Word</Application>
  <DocSecurity>0</DocSecurity>
  <Lines>192</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BK_TU</dc:creator>
  <cp:keywords/>
  <dc:description/>
  <cp:lastModifiedBy>mogens</cp:lastModifiedBy>
  <cp:revision>3</cp:revision>
  <dcterms:created xsi:type="dcterms:W3CDTF">2025-10-09T10:14:00Z</dcterms:created>
  <dcterms:modified xsi:type="dcterms:W3CDTF">2025-10-09T10:24:00Z</dcterms:modified>
</cp:coreProperties>
</file>