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720D9" w14:textId="77777777" w:rsidR="00AA6357" w:rsidRPr="00C92344" w:rsidRDefault="00AA6357" w:rsidP="00AA6357">
      <w:pPr>
        <w:pStyle w:val="Heading1"/>
        <w:spacing w:line="480" w:lineRule="auto"/>
        <w:rPr>
          <w:b/>
          <w:bCs/>
          <w:sz w:val="28"/>
          <w:szCs w:val="28"/>
          <w:lang w:val="en-CA" w:eastAsia="zh-CN"/>
        </w:rPr>
      </w:pPr>
      <w:r w:rsidRPr="00C92344">
        <w:rPr>
          <w:rFonts w:ascii="Times New Roman" w:hAnsi="Times New Roman" w:cs="Times New Roman"/>
          <w:b/>
          <w:bCs/>
          <w:sz w:val="28"/>
          <w:szCs w:val="28"/>
          <w:lang w:val="en-CA" w:eastAsia="zh-CN"/>
        </w:rPr>
        <w:t>Appendices</w:t>
      </w:r>
    </w:p>
    <w:p w14:paraId="2073D9CF" w14:textId="77777777" w:rsidR="00AA6357" w:rsidRPr="00C92344" w:rsidRDefault="00AA6357" w:rsidP="00AA6357">
      <w:pPr>
        <w:pStyle w:val="Heading2"/>
        <w:spacing w:line="480" w:lineRule="auto"/>
        <w:rPr>
          <w:b/>
          <w:bCs/>
          <w:sz w:val="24"/>
          <w:szCs w:val="24"/>
          <w:lang w:val="en-CA"/>
        </w:rPr>
      </w:pPr>
      <w:r w:rsidRPr="00C92344">
        <w:rPr>
          <w:rFonts w:ascii="Times New Roman" w:hAnsi="Times New Roman" w:cs="Times New Roman"/>
          <w:b/>
          <w:bCs/>
          <w:sz w:val="24"/>
          <w:szCs w:val="24"/>
          <w:lang w:val="en-CA"/>
        </w:rPr>
        <w:t xml:space="preserve">Appendix A. Triangulation of </w:t>
      </w:r>
      <w:r w:rsidRPr="00C92344">
        <w:rPr>
          <w:rFonts w:ascii="Times New Roman" w:hAnsi="Times New Roman" w:cs="Times New Roman"/>
          <w:b/>
          <w:bCs/>
          <w:sz w:val="24"/>
          <w:szCs w:val="24"/>
          <w:lang w:val="en-CA" w:eastAsia="zh-CN"/>
        </w:rPr>
        <w:t xml:space="preserve">survey and interview </w:t>
      </w:r>
      <w:r w:rsidRPr="00C92344">
        <w:rPr>
          <w:rFonts w:ascii="Times New Roman" w:hAnsi="Times New Roman" w:cs="Times New Roman"/>
          <w:b/>
          <w:bCs/>
          <w:sz w:val="24"/>
          <w:szCs w:val="24"/>
          <w:lang w:val="en-CA"/>
        </w:rPr>
        <w:t>findings across research questions</w:t>
      </w:r>
    </w:p>
    <w:p w14:paraId="17779DCA" w14:textId="77777777" w:rsidR="00AA6357" w:rsidRPr="00C92344" w:rsidRDefault="00AA6357" w:rsidP="00AA6357">
      <w:pPr>
        <w:tabs>
          <w:tab w:val="left" w:pos="3035"/>
        </w:tabs>
        <w:spacing w:line="480" w:lineRule="auto"/>
        <w:rPr>
          <w:i/>
          <w:iCs/>
          <w:lang w:val="en-CA" w:eastAsia="zh-CN"/>
        </w:rPr>
      </w:pPr>
      <w:r w:rsidRPr="00C92344">
        <w:rPr>
          <w:i/>
          <w:iCs/>
          <w:lang w:val="en-CA" w:eastAsia="zh-CN"/>
        </w:rPr>
        <w:t xml:space="preserve">RQ1. </w:t>
      </w:r>
      <w:r w:rsidRPr="00950EA2">
        <w:rPr>
          <w:i/>
          <w:iCs/>
          <w:lang w:val="en-CA" w:eastAsia="zh-CN"/>
        </w:rPr>
        <w:t>To what extent do preservice teachers use AI chatbots to prepare lessons during their practicum placements (e.g., prevalence and frequency of use)?</w:t>
      </w:r>
    </w:p>
    <w:p w14:paraId="62ECFBB6" w14:textId="77777777" w:rsidR="00AA6357" w:rsidRPr="00950EA2" w:rsidRDefault="00AA6357" w:rsidP="00AA6357">
      <w:pPr>
        <w:tabs>
          <w:tab w:val="left" w:pos="3035"/>
        </w:tabs>
        <w:spacing w:line="480" w:lineRule="auto"/>
        <w:rPr>
          <w:lang w:val="en-CA" w:eastAsia="zh-CN"/>
        </w:rPr>
      </w:pPr>
      <w:r w:rsidRPr="00950EA2">
        <w:rPr>
          <w:lang w:val="en-CA" w:eastAsia="zh-CN"/>
        </w:rPr>
        <w:t>• Survey findings</w:t>
      </w:r>
    </w:p>
    <w:p w14:paraId="38817133"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Among respondents who answered the AI-use frequency item (Q7; N = 78), 78.2% reported using AI chatbots to support lesson planning during practicum (n = 61).</w:t>
      </w:r>
    </w:p>
    <w:p w14:paraId="58E08393"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ChatGPT was the dominant tool: 79% of participants who used AI reported using ChatGPT, while only small minorities had tried domain-specific platforms such as Magic School AI or Eduaide.AI.</w:t>
      </w:r>
    </w:p>
    <w:p w14:paraId="38247445"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 smaller subgroup could be classified as high-frequency users (for example, using AI “about half the time” or more for planning tasks).</w:t>
      </w:r>
    </w:p>
    <w:p w14:paraId="698D5B0C" w14:textId="77777777" w:rsidR="00AA6357" w:rsidRPr="00950EA2" w:rsidRDefault="00AA6357" w:rsidP="00AA6357">
      <w:pPr>
        <w:tabs>
          <w:tab w:val="left" w:pos="3035"/>
        </w:tabs>
        <w:spacing w:line="480" w:lineRule="auto"/>
        <w:rPr>
          <w:lang w:val="en-CA" w:eastAsia="zh-CN"/>
        </w:rPr>
      </w:pPr>
      <w:r w:rsidRPr="00950EA2">
        <w:rPr>
          <w:lang w:val="en-CA" w:eastAsia="zh-CN"/>
        </w:rPr>
        <w:t>• Interview themes</w:t>
      </w:r>
    </w:p>
    <w:p w14:paraId="6EEACF59"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All four interviewees described using AI chatbots at least occasionally during practicum, often more intensively during busy periods (e.g., when planning several lessons in a short time or teaching in unfamiliar subject areas).</w:t>
      </w:r>
    </w:p>
    <w:p w14:paraId="41216A11"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Participants emphasised that AI use tended to increase under time pressure, when they were planning late at night, or when they were juggling multiple practicum responsibilities.</w:t>
      </w:r>
    </w:p>
    <w:p w14:paraId="39EED4D5" w14:textId="77777777" w:rsidR="00AA6357" w:rsidRPr="00950EA2" w:rsidRDefault="00AA6357" w:rsidP="00AA6357">
      <w:pPr>
        <w:tabs>
          <w:tab w:val="left" w:pos="3035"/>
        </w:tabs>
        <w:spacing w:line="480" w:lineRule="auto"/>
        <w:rPr>
          <w:lang w:val="en-CA" w:eastAsia="zh-CN"/>
        </w:rPr>
      </w:pPr>
      <w:r w:rsidRPr="00950EA2">
        <w:rPr>
          <w:lang w:val="en-CA" w:eastAsia="zh-CN"/>
        </w:rPr>
        <w:t>• Integrated interpretation</w:t>
      </w:r>
    </w:p>
    <w:p w14:paraId="1A67D43C"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Taken together, the survey and interview data suggest that, among AI-engaged preservice teachers in this program, chatbots have already become a regular part of lesson planning during practicum, especially under conditions of high workload and uncertainty in this sample.</w:t>
      </w:r>
    </w:p>
    <w:p w14:paraId="1C45C802"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ChatGPT in particular functions as the default AI tool, while awareness and uptake of domain-specific platforms remain limited.</w:t>
      </w:r>
    </w:p>
    <w:p w14:paraId="3C16AFC5" w14:textId="77777777" w:rsidR="00AA6357" w:rsidRPr="00950EA2" w:rsidRDefault="00AA6357" w:rsidP="00AA6357">
      <w:pPr>
        <w:tabs>
          <w:tab w:val="left" w:pos="3035"/>
        </w:tabs>
        <w:spacing w:line="480" w:lineRule="auto"/>
        <w:ind w:left="284"/>
        <w:rPr>
          <w:lang w:val="en-CA" w:eastAsia="zh-CN"/>
        </w:rPr>
      </w:pPr>
    </w:p>
    <w:p w14:paraId="4D61F780" w14:textId="77777777" w:rsidR="00AA6357" w:rsidRPr="00C92344" w:rsidRDefault="00AA6357" w:rsidP="00AA6357">
      <w:pPr>
        <w:tabs>
          <w:tab w:val="left" w:pos="3035"/>
        </w:tabs>
        <w:spacing w:line="480" w:lineRule="auto"/>
        <w:rPr>
          <w:i/>
          <w:iCs/>
          <w:lang w:val="en-CA" w:eastAsia="zh-CN"/>
        </w:rPr>
      </w:pPr>
      <w:r w:rsidRPr="00C92344">
        <w:rPr>
          <w:i/>
          <w:iCs/>
          <w:lang w:val="en-CA" w:eastAsia="zh-CN"/>
        </w:rPr>
        <w:lastRenderedPageBreak/>
        <w:t>RQ2.</w:t>
      </w:r>
      <w:r w:rsidRPr="00950EA2">
        <w:rPr>
          <w:i/>
          <w:iCs/>
          <w:lang w:val="en-CA" w:eastAsia="zh-CN"/>
        </w:rPr>
        <w:t xml:space="preserve"> In what ways do preservice teachers use AI chatbots for practicum lesson planning and related instructional tasks?</w:t>
      </w:r>
    </w:p>
    <w:p w14:paraId="4260C8A9" w14:textId="77777777" w:rsidR="00AA6357" w:rsidRPr="00950EA2" w:rsidRDefault="00AA6357" w:rsidP="00AA6357">
      <w:pPr>
        <w:tabs>
          <w:tab w:val="left" w:pos="3035"/>
        </w:tabs>
        <w:spacing w:line="480" w:lineRule="auto"/>
        <w:rPr>
          <w:lang w:val="en-CA" w:eastAsia="zh-CN"/>
        </w:rPr>
      </w:pPr>
      <w:r w:rsidRPr="00950EA2">
        <w:rPr>
          <w:lang w:val="en-CA" w:eastAsia="zh-CN"/>
        </w:rPr>
        <w:t>• Survey findings</w:t>
      </w:r>
    </w:p>
    <w:p w14:paraId="15FEC919"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Respondents most often reported using AI chatbots to generate lesson ideas, adapt or draft teaching materials, create examples and questions, and support differentiation for diverse learners.</w:t>
      </w:r>
    </w:p>
    <w:p w14:paraId="6A75856B"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Fewer participants reported using AI for designing assessments or for providing feedback on student work, and very few indicated using AI to communicate directly with students.</w:t>
      </w:r>
    </w:p>
    <w:p w14:paraId="398C42B2"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Multiple-response items showed that most AI users employed chatbots for more than one planning task.</w:t>
      </w:r>
    </w:p>
    <w:p w14:paraId="54E784EC" w14:textId="77777777" w:rsidR="00AA6357" w:rsidRPr="00950EA2" w:rsidRDefault="00AA6357" w:rsidP="00AA6357">
      <w:pPr>
        <w:tabs>
          <w:tab w:val="left" w:pos="3035"/>
        </w:tabs>
        <w:spacing w:line="480" w:lineRule="auto"/>
        <w:rPr>
          <w:lang w:val="en-CA" w:eastAsia="zh-CN"/>
        </w:rPr>
      </w:pPr>
      <w:r w:rsidRPr="00950EA2">
        <w:rPr>
          <w:lang w:val="en-CA" w:eastAsia="zh-CN"/>
        </w:rPr>
        <w:t>• Interview themes</w:t>
      </w:r>
    </w:p>
    <w:p w14:paraId="50E33EE7"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Joshua and Lynn described using ChatGPT as a “first draft” partner to brainstorm lesson sequences, generate discussion questions, and produce sample explanations, which they then edited to match the Ontario Curriculum and their particular classes.</w:t>
      </w:r>
    </w:p>
    <w:p w14:paraId="38F116B5"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Andy used AI to refine wording, simplify language for English language learners, and check the clarity of questions.</w:t>
      </w:r>
    </w:p>
    <w:p w14:paraId="14010216"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Brandon used chatbots to brainstorm engaging activities and to explore different ways of presenting content for students at different levels.</w:t>
      </w:r>
    </w:p>
    <w:p w14:paraId="05B9C1CA"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Across interviews, participants stressed that they did not simply copy and paste AI outputs but revised and combined them with existing resources.</w:t>
      </w:r>
    </w:p>
    <w:p w14:paraId="424C13E9" w14:textId="77777777" w:rsidR="00AA6357" w:rsidRPr="00950EA2" w:rsidRDefault="00AA6357" w:rsidP="00AA6357">
      <w:pPr>
        <w:tabs>
          <w:tab w:val="left" w:pos="3035"/>
        </w:tabs>
        <w:spacing w:line="480" w:lineRule="auto"/>
        <w:rPr>
          <w:lang w:val="en-CA" w:eastAsia="zh-CN"/>
        </w:rPr>
      </w:pPr>
      <w:r w:rsidRPr="00950EA2">
        <w:rPr>
          <w:lang w:val="en-CA" w:eastAsia="zh-CN"/>
        </w:rPr>
        <w:t>• Integrated interpretation</w:t>
      </w:r>
    </w:p>
    <w:p w14:paraId="7BA4ADF4"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Survey results provide a broad map of the planning tasks for which AI chatbots are used, while interview data add detail about concrete workflows and decision-making.</w:t>
      </w:r>
    </w:p>
    <w:p w14:paraId="77B26173"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Together, they indicate that preservice teachers primarily use AI as a planning support tool—especially for idea generation, drafting, and differentiation—rather than as a replacement for their own professional judgement or as a tool for direct instruction.</w:t>
      </w:r>
    </w:p>
    <w:p w14:paraId="115163B4" w14:textId="77777777" w:rsidR="00AA6357" w:rsidRPr="00950EA2" w:rsidRDefault="00AA6357" w:rsidP="00AA6357">
      <w:pPr>
        <w:tabs>
          <w:tab w:val="left" w:pos="3035"/>
        </w:tabs>
        <w:spacing w:line="480" w:lineRule="auto"/>
        <w:ind w:left="284"/>
        <w:rPr>
          <w:lang w:val="en-CA" w:eastAsia="zh-CN"/>
        </w:rPr>
      </w:pPr>
    </w:p>
    <w:p w14:paraId="7A6AABA8" w14:textId="77777777" w:rsidR="00AA6357" w:rsidRPr="00C92344" w:rsidRDefault="00AA6357" w:rsidP="00AA6357">
      <w:pPr>
        <w:tabs>
          <w:tab w:val="left" w:pos="3035"/>
        </w:tabs>
        <w:spacing w:line="480" w:lineRule="auto"/>
        <w:rPr>
          <w:i/>
          <w:iCs/>
          <w:lang w:val="en-CA" w:eastAsia="zh-CN"/>
        </w:rPr>
      </w:pPr>
      <w:r w:rsidRPr="00C92344">
        <w:rPr>
          <w:i/>
          <w:iCs/>
          <w:lang w:val="en-CA" w:eastAsia="zh-CN"/>
        </w:rPr>
        <w:t>RQ3. What specific benefits and challenges do preservice teachers face when using AI chatbots for lesson planning and/or curriculum development?</w:t>
      </w:r>
    </w:p>
    <w:p w14:paraId="69483FDE" w14:textId="77777777" w:rsidR="00AA6357" w:rsidRPr="00950EA2" w:rsidRDefault="00AA6357" w:rsidP="00AA6357">
      <w:pPr>
        <w:tabs>
          <w:tab w:val="left" w:pos="3035"/>
        </w:tabs>
        <w:spacing w:line="480" w:lineRule="auto"/>
        <w:rPr>
          <w:lang w:val="en-CA" w:eastAsia="zh-CN"/>
        </w:rPr>
      </w:pPr>
      <w:r w:rsidRPr="00950EA2">
        <w:rPr>
          <w:lang w:val="en-CA" w:eastAsia="zh-CN"/>
        </w:rPr>
        <w:t>• Survey findings</w:t>
      </w:r>
    </w:p>
    <w:p w14:paraId="13C720F6"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The most frequently endorsed benefits were saving time, accessing a wider range of ideas, and receiving help with adapting materials for different learners.</w:t>
      </w:r>
    </w:p>
    <w:p w14:paraId="594833C4"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In response to the statement “AI chatbots are a valuable tool for lesson planning and curriculum development,” 40% of participants strongly agreed and 35% somewhat agreed.</w:t>
      </w:r>
    </w:p>
    <w:p w14:paraId="41F6BB19"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Reported challenges included aligning AI-generated content with the Ontario Curriculum, checking the accuracy and level appropriateness of outputs, concerns about privacy and data security, and worries about over-reliance on AI.</w:t>
      </w:r>
    </w:p>
    <w:p w14:paraId="31748034" w14:textId="77777777" w:rsidR="00AA6357" w:rsidRPr="00950EA2" w:rsidRDefault="00AA6357" w:rsidP="00AA6357">
      <w:pPr>
        <w:tabs>
          <w:tab w:val="left" w:pos="3035"/>
        </w:tabs>
        <w:spacing w:line="480" w:lineRule="auto"/>
        <w:rPr>
          <w:lang w:val="en-CA" w:eastAsia="zh-CN"/>
        </w:rPr>
      </w:pPr>
      <w:r w:rsidRPr="00950EA2">
        <w:rPr>
          <w:lang w:val="en-CA" w:eastAsia="zh-CN"/>
        </w:rPr>
        <w:t>• Interview themes</w:t>
      </w:r>
    </w:p>
    <w:p w14:paraId="5D6727BA"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Participants gave concrete examples of time efficiency, such as using AI to generate initial lesson outlines or summaries in unfamiliar subject areas and then revising these drafts.</w:t>
      </w:r>
    </w:p>
    <w:p w14:paraId="596BE66E"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Interviewees described how AI-supported planning reduced the feeling of “starting from a blank page” and sometimes stimulated creative ideas, especially when they were tired or short on time.</w:t>
      </w:r>
    </w:p>
    <w:p w14:paraId="1B73FE54"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At the same time, they reported having to substantially edit AI outputs to match curriculum expectations and student needs, and they encountered occasional factual errors or vague responses.</w:t>
      </w:r>
    </w:p>
    <w:p w14:paraId="4BF0935D"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Ethical concerns centred on the handling of prompts and outputs by AI providers, uncertainty about intellectual property when AI contributed to materials, and the risk that both teachers and students might become too dependent on AI tools.</w:t>
      </w:r>
    </w:p>
    <w:p w14:paraId="67522F20" w14:textId="77777777" w:rsidR="00AA6357" w:rsidRPr="00950EA2" w:rsidRDefault="00AA6357" w:rsidP="00AA6357">
      <w:pPr>
        <w:tabs>
          <w:tab w:val="left" w:pos="3035"/>
        </w:tabs>
        <w:spacing w:line="480" w:lineRule="auto"/>
        <w:rPr>
          <w:lang w:val="en-CA" w:eastAsia="zh-CN"/>
        </w:rPr>
      </w:pPr>
      <w:r w:rsidRPr="00950EA2">
        <w:rPr>
          <w:lang w:val="en-CA" w:eastAsia="zh-CN"/>
        </w:rPr>
        <w:t>• Integrated interpretation</w:t>
      </w:r>
    </w:p>
    <w:p w14:paraId="56E6BE62"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Quantitative data outline a pattern in which preservice teachers perceive AI chatbots as useful planning aids but also recognise clear limitations and risks.</w:t>
      </w:r>
    </w:p>
    <w:p w14:paraId="6D2294AF" w14:textId="77777777" w:rsidR="00AA6357" w:rsidRPr="00950EA2" w:rsidRDefault="00AA6357" w:rsidP="00AA6357">
      <w:pPr>
        <w:tabs>
          <w:tab w:val="left" w:pos="3035"/>
        </w:tabs>
        <w:spacing w:line="480" w:lineRule="auto"/>
        <w:ind w:left="284"/>
        <w:rPr>
          <w:lang w:val="en-CA" w:eastAsia="zh-CN"/>
        </w:rPr>
      </w:pPr>
      <w:r>
        <w:rPr>
          <w:lang w:val="en-CA" w:eastAsia="zh-CN"/>
        </w:rPr>
        <w:lastRenderedPageBreak/>
        <w:t>-</w:t>
      </w:r>
      <w:r w:rsidRPr="00950EA2">
        <w:rPr>
          <w:lang w:val="en-CA" w:eastAsia="zh-CN"/>
        </w:rPr>
        <w:t xml:space="preserve"> Qualitative data show how these perceptions are grounded in everyday practicum experiences, where time pressure and unfamiliar content make AI support attractive, yet the need for careful vetting, curriculum alignment, and ethical awareness remains central.</w:t>
      </w:r>
    </w:p>
    <w:p w14:paraId="62AEEAAB"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Together, the findings highlight a tension between the efficiency and idea-generation benefits of AI and the ongoing need for strong professional judgement and clear institutional guidance.</w:t>
      </w:r>
    </w:p>
    <w:p w14:paraId="6B6D8DF1" w14:textId="77777777" w:rsidR="00AA6357" w:rsidRPr="00950EA2" w:rsidRDefault="00AA6357" w:rsidP="00AA6357">
      <w:pPr>
        <w:tabs>
          <w:tab w:val="left" w:pos="3035"/>
        </w:tabs>
        <w:spacing w:line="480" w:lineRule="auto"/>
        <w:rPr>
          <w:lang w:val="en-CA" w:eastAsia="zh-CN"/>
        </w:rPr>
      </w:pPr>
    </w:p>
    <w:p w14:paraId="64EB3F00" w14:textId="77777777" w:rsidR="00AA6357" w:rsidRPr="00C92344" w:rsidRDefault="00AA6357" w:rsidP="00AA6357">
      <w:pPr>
        <w:tabs>
          <w:tab w:val="left" w:pos="3035"/>
        </w:tabs>
        <w:spacing w:line="480" w:lineRule="auto"/>
        <w:rPr>
          <w:i/>
          <w:iCs/>
          <w:lang w:val="en-CA" w:eastAsia="zh-CN"/>
        </w:rPr>
      </w:pPr>
      <w:r w:rsidRPr="00C92344">
        <w:rPr>
          <w:i/>
          <w:iCs/>
          <w:lang w:val="en-CA" w:eastAsia="zh-CN"/>
        </w:rPr>
        <w:t>RQ4. How do preservice teachers feel about school-age students’ use of AI chatbots?</w:t>
      </w:r>
    </w:p>
    <w:p w14:paraId="2FDCC4EF" w14:textId="77777777" w:rsidR="00AA6357" w:rsidRPr="00950EA2" w:rsidRDefault="00AA6357" w:rsidP="00AA6357">
      <w:pPr>
        <w:tabs>
          <w:tab w:val="left" w:pos="3035"/>
        </w:tabs>
        <w:spacing w:line="480" w:lineRule="auto"/>
        <w:rPr>
          <w:lang w:val="en-CA" w:eastAsia="zh-CN"/>
        </w:rPr>
      </w:pPr>
      <w:r w:rsidRPr="00950EA2">
        <w:rPr>
          <w:lang w:val="en-CA" w:eastAsia="zh-CN"/>
        </w:rPr>
        <w:t>• Survey findings</w:t>
      </w:r>
    </w:p>
    <w:p w14:paraId="437BC7CF"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Responses indicated a mix of perceived benefits and risks. Some preservice teachers saw potential for AI to support homework, research, and independent learning, especially for older students.</w:t>
      </w:r>
    </w:p>
    <w:p w14:paraId="7EAD38DF"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However, many respondents expressed worries about academic dishonesty, superficial learning, and challenges for academic integrity if students used AI primarily to obtain answers rather than to support their own thinking.</w:t>
      </w:r>
    </w:p>
    <w:p w14:paraId="566BB9B2" w14:textId="77777777" w:rsidR="00AA6357" w:rsidRPr="00950EA2" w:rsidRDefault="00AA6357" w:rsidP="00AA6357">
      <w:pPr>
        <w:tabs>
          <w:tab w:val="left" w:pos="3035"/>
        </w:tabs>
        <w:spacing w:line="480" w:lineRule="auto"/>
        <w:rPr>
          <w:lang w:val="en-CA" w:eastAsia="zh-CN"/>
        </w:rPr>
      </w:pPr>
      <w:r w:rsidRPr="00950EA2">
        <w:rPr>
          <w:lang w:val="en-CA" w:eastAsia="zh-CN"/>
        </w:rPr>
        <w:t>• Interview themes</w:t>
      </w:r>
    </w:p>
    <w:p w14:paraId="7DBFD713"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Interviewees recognised that AI could provide extra explanations, language support, or differentiated tasks for students, particularly for those who struggle with reading or who are learning English as an additional language.</w:t>
      </w:r>
    </w:p>
    <w:p w14:paraId="43AAE5F1"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At the same time, participants such as Lynn described cases where students used AI to answer basic questions, which led her to redesign tasks to emphasise reasoning, explanation, and transparency about tool use.</w:t>
      </w:r>
    </w:p>
    <w:p w14:paraId="0E443A14"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All four interviewees stressed the importance of explicit guidelines and classroom discussions about when and how AI use is acceptable, and how it relates to plagiarism and academic honesty.</w:t>
      </w:r>
    </w:p>
    <w:p w14:paraId="6A74B77A" w14:textId="77777777" w:rsidR="00AA6357" w:rsidRPr="00950EA2" w:rsidRDefault="00AA6357" w:rsidP="00AA6357">
      <w:pPr>
        <w:tabs>
          <w:tab w:val="left" w:pos="3035"/>
        </w:tabs>
        <w:spacing w:line="480" w:lineRule="auto"/>
        <w:rPr>
          <w:lang w:val="en-CA" w:eastAsia="zh-CN"/>
        </w:rPr>
      </w:pPr>
      <w:r w:rsidRPr="00950EA2">
        <w:rPr>
          <w:lang w:val="en-CA" w:eastAsia="zh-CN"/>
        </w:rPr>
        <w:t>• Integrated interpretation</w:t>
      </w:r>
    </w:p>
    <w:p w14:paraId="1AAFB597"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Across survey and interview data, preservice teachers’ views of students’ AI use can be described as </w:t>
      </w:r>
      <w:r w:rsidRPr="00950EA2">
        <w:rPr>
          <w:lang w:val="en-CA" w:eastAsia="zh-CN"/>
        </w:rPr>
        <w:lastRenderedPageBreak/>
        <w:t>cautiously conditional rather than simply positive or negative.</w:t>
      </w:r>
    </w:p>
    <w:p w14:paraId="61D61568"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They see potential learning benefits when AI is used under clear rules and with teacher guidance, but they are equally concerned about cheating, shallow engagement, and the erosion of critical thinking.</w:t>
      </w:r>
    </w:p>
    <w:p w14:paraId="6D000F6B" w14:textId="77777777" w:rsidR="00AA6357" w:rsidRPr="00950EA2" w:rsidRDefault="00AA6357" w:rsidP="00AA6357">
      <w:pPr>
        <w:tabs>
          <w:tab w:val="left" w:pos="3035"/>
        </w:tabs>
        <w:spacing w:line="480" w:lineRule="auto"/>
        <w:ind w:left="284"/>
        <w:rPr>
          <w:lang w:val="en-CA" w:eastAsia="zh-CN"/>
        </w:rPr>
      </w:pPr>
      <w:r>
        <w:rPr>
          <w:lang w:val="en-CA" w:eastAsia="zh-CN"/>
        </w:rPr>
        <w:t>-</w:t>
      </w:r>
      <w:r w:rsidRPr="00950EA2">
        <w:rPr>
          <w:lang w:val="en-CA" w:eastAsia="zh-CN"/>
        </w:rPr>
        <w:t xml:space="preserve"> These findings underscore the need for teacher education programs and schools to address AI literacy and academic integrity together, providing preservice teachers with concrete strategies for talking about AI with students and designing tasks that promote responsible use.</w:t>
      </w:r>
    </w:p>
    <w:p w14:paraId="365C7781" w14:textId="77777777" w:rsidR="00AA6357" w:rsidRPr="00950EA2" w:rsidRDefault="00AA6357" w:rsidP="00AA6357">
      <w:pPr>
        <w:tabs>
          <w:tab w:val="left" w:pos="3035"/>
        </w:tabs>
        <w:spacing w:line="480" w:lineRule="auto"/>
        <w:ind w:left="284"/>
        <w:rPr>
          <w:lang w:val="en-CA" w:eastAsia="zh-CN"/>
        </w:rPr>
      </w:pPr>
    </w:p>
    <w:p w14:paraId="14615E9E" w14:textId="77777777" w:rsidR="00AA6357" w:rsidRPr="00950EA2" w:rsidRDefault="00AA6357" w:rsidP="00AA6357">
      <w:pPr>
        <w:tabs>
          <w:tab w:val="left" w:pos="3035"/>
        </w:tabs>
        <w:spacing w:line="480" w:lineRule="auto"/>
        <w:ind w:left="284"/>
        <w:rPr>
          <w:lang w:val="en-CA" w:eastAsia="zh-CN"/>
        </w:rPr>
      </w:pPr>
    </w:p>
    <w:p w14:paraId="76778333" w14:textId="77777777" w:rsidR="00AA6357" w:rsidRPr="00950EA2" w:rsidRDefault="00AA6357" w:rsidP="00AA6357">
      <w:pPr>
        <w:tabs>
          <w:tab w:val="left" w:pos="3035"/>
        </w:tabs>
        <w:spacing w:line="480" w:lineRule="auto"/>
        <w:ind w:left="284"/>
        <w:rPr>
          <w:lang w:val="en-CA" w:eastAsia="zh-CN"/>
        </w:rPr>
      </w:pPr>
    </w:p>
    <w:p w14:paraId="61F13762" w14:textId="77777777" w:rsidR="00AA6357" w:rsidRPr="00950EA2" w:rsidRDefault="00AA6357" w:rsidP="00AA6357">
      <w:pPr>
        <w:tabs>
          <w:tab w:val="left" w:pos="3035"/>
        </w:tabs>
        <w:spacing w:line="480" w:lineRule="auto"/>
        <w:ind w:left="284"/>
        <w:rPr>
          <w:lang w:val="en-CA" w:eastAsia="zh-CN"/>
        </w:rPr>
      </w:pPr>
    </w:p>
    <w:p w14:paraId="7DE68E2E" w14:textId="77777777" w:rsidR="00AA6357" w:rsidRPr="00950EA2" w:rsidRDefault="00AA6357" w:rsidP="00AA6357">
      <w:pPr>
        <w:widowControl/>
        <w:spacing w:line="480" w:lineRule="auto"/>
        <w:rPr>
          <w:lang w:val="en-CA" w:eastAsia="zh-CN"/>
        </w:rPr>
      </w:pPr>
      <w:r w:rsidRPr="00950EA2">
        <w:rPr>
          <w:lang w:val="en-CA" w:eastAsia="zh-CN"/>
        </w:rPr>
        <w:br w:type="page"/>
      </w:r>
    </w:p>
    <w:p w14:paraId="10E963EA" w14:textId="77777777" w:rsidR="00AA6357" w:rsidRDefault="00AA6357" w:rsidP="00AA6357">
      <w:pPr>
        <w:pStyle w:val="Heading2"/>
        <w:rPr>
          <w:rFonts w:ascii="Times New Roman" w:hAnsi="Times New Roman" w:cs="Times New Roman"/>
          <w:b/>
          <w:bCs/>
          <w:sz w:val="24"/>
          <w:szCs w:val="24"/>
          <w:lang w:val="en-CA" w:eastAsia="zh-CN"/>
        </w:rPr>
      </w:pPr>
      <w:r w:rsidRPr="00C92344">
        <w:rPr>
          <w:rFonts w:ascii="Times New Roman" w:hAnsi="Times New Roman" w:cs="Times New Roman"/>
          <w:b/>
          <w:bCs/>
          <w:sz w:val="24"/>
          <w:szCs w:val="24"/>
          <w:lang w:val="en-CA" w:eastAsia="zh-CN"/>
        </w:rPr>
        <w:lastRenderedPageBreak/>
        <w:t>Appendix B. Binary logistic regression predicting high-frequency AI chatbot use</w:t>
      </w:r>
    </w:p>
    <w:p w14:paraId="64AABC61" w14:textId="77777777" w:rsidR="00AA6357" w:rsidRDefault="00AA6357" w:rsidP="00AA6357">
      <w:pPr>
        <w:rPr>
          <w:lang w:val="en-CA" w:eastAsia="zh-CN"/>
        </w:rPr>
      </w:pPr>
    </w:p>
    <w:p w14:paraId="0509D42C" w14:textId="77777777" w:rsidR="00AA6357" w:rsidRPr="00E03527" w:rsidRDefault="00AA6357" w:rsidP="00AA6357">
      <w:pPr>
        <w:rPr>
          <w:lang w:val="en-CA" w:eastAsia="zh-CN"/>
        </w:rPr>
      </w:pPr>
    </w:p>
    <w:p w14:paraId="651D43EB" w14:textId="77777777" w:rsidR="00AA6357" w:rsidRPr="00950EA2" w:rsidRDefault="00AA6357" w:rsidP="00AA6357">
      <w:pPr>
        <w:widowControl/>
        <w:spacing w:line="480" w:lineRule="auto"/>
        <w:jc w:val="center"/>
        <w:rPr>
          <w:lang w:val="en-CA" w:eastAsia="zh-CN"/>
        </w:rPr>
      </w:pPr>
      <w:r w:rsidRPr="00C92344">
        <w:rPr>
          <w:b/>
          <w:bCs/>
          <w:lang w:val="en-CA" w:eastAsia="zh-CN"/>
        </w:rPr>
        <w:t>Table</w:t>
      </w:r>
      <w:r w:rsidRPr="00E03527">
        <w:rPr>
          <w:lang w:val="en-CA" w:eastAsia="zh-CN"/>
        </w:rPr>
        <w:t xml:space="preserve"> 2. Binary logistic regression predicting high-frequency AI chatbot use (</w:t>
      </w:r>
      <w:r>
        <w:rPr>
          <w:rFonts w:hint="eastAsia"/>
          <w:lang w:val="en-CA" w:eastAsia="zh-CN"/>
        </w:rPr>
        <w:t>N</w:t>
      </w:r>
      <w:r>
        <w:rPr>
          <w:lang w:val="en-CA" w:eastAsia="zh-CN"/>
        </w:rPr>
        <w:t xml:space="preserve"> </w:t>
      </w:r>
      <w:r>
        <w:rPr>
          <w:rFonts w:hint="eastAsia"/>
          <w:lang w:val="en-CA" w:eastAsia="zh-CN"/>
        </w:rPr>
        <w:t>=</w:t>
      </w:r>
      <w:r>
        <w:rPr>
          <w:lang w:val="en-CA" w:eastAsia="zh-CN"/>
        </w:rPr>
        <w:t xml:space="preserve"> </w:t>
      </w:r>
      <w:r>
        <w:rPr>
          <w:rFonts w:hint="eastAsia"/>
          <w:lang w:val="en-CA" w:eastAsia="zh-CN"/>
        </w:rPr>
        <w:t>76</w:t>
      </w:r>
      <w:r w:rsidRPr="00E03527">
        <w:rPr>
          <w:lang w:val="en-CA" w:eastAsia="zh-CN"/>
        </w:rPr>
        <w:t>)</w:t>
      </w:r>
    </w:p>
    <w:tbl>
      <w:tblPr>
        <w:tblStyle w:val="TableGrid"/>
        <w:tblW w:w="0" w:type="auto"/>
        <w:tblLook w:val="04A0" w:firstRow="1" w:lastRow="0" w:firstColumn="1" w:lastColumn="0" w:noHBand="0" w:noVBand="1"/>
      </w:tblPr>
      <w:tblGrid>
        <w:gridCol w:w="2405"/>
        <w:gridCol w:w="2012"/>
        <w:gridCol w:w="2209"/>
        <w:gridCol w:w="2209"/>
      </w:tblGrid>
      <w:tr w:rsidR="00AA6357" w:rsidRPr="00950EA2" w14:paraId="6A88EDA7" w14:textId="77777777" w:rsidTr="00183B51">
        <w:tc>
          <w:tcPr>
            <w:tcW w:w="2405" w:type="dxa"/>
          </w:tcPr>
          <w:p w14:paraId="2EC38775" w14:textId="77777777" w:rsidR="00AA6357" w:rsidRPr="00950EA2" w:rsidRDefault="00AA6357" w:rsidP="00183B51">
            <w:pPr>
              <w:widowControl/>
              <w:spacing w:line="480" w:lineRule="auto"/>
              <w:rPr>
                <w:lang w:val="en-CA" w:eastAsia="zh-CN"/>
              </w:rPr>
            </w:pPr>
            <w:r w:rsidRPr="00950EA2">
              <w:rPr>
                <w:lang w:val="en-CA" w:eastAsia="zh-CN"/>
              </w:rPr>
              <w:t>Predictor</w:t>
            </w:r>
          </w:p>
        </w:tc>
        <w:tc>
          <w:tcPr>
            <w:tcW w:w="2012" w:type="dxa"/>
          </w:tcPr>
          <w:p w14:paraId="1E305B5D" w14:textId="77777777" w:rsidR="00AA6357" w:rsidRPr="00950EA2" w:rsidRDefault="00AA6357" w:rsidP="00183B51">
            <w:pPr>
              <w:widowControl/>
              <w:spacing w:line="480" w:lineRule="auto"/>
              <w:rPr>
                <w:lang w:val="en-CA" w:eastAsia="zh-CN"/>
              </w:rPr>
            </w:pPr>
            <w:r w:rsidRPr="00950EA2">
              <w:rPr>
                <w:lang w:val="en-CA" w:eastAsia="zh-CN"/>
              </w:rPr>
              <w:t>Reference category</w:t>
            </w:r>
          </w:p>
        </w:tc>
        <w:tc>
          <w:tcPr>
            <w:tcW w:w="2209" w:type="dxa"/>
          </w:tcPr>
          <w:p w14:paraId="402DB9AE" w14:textId="77777777" w:rsidR="00AA6357" w:rsidRPr="00950EA2" w:rsidRDefault="00AA6357" w:rsidP="00183B51">
            <w:pPr>
              <w:widowControl/>
              <w:spacing w:line="480" w:lineRule="auto"/>
              <w:rPr>
                <w:lang w:val="en-CA" w:eastAsia="zh-CN"/>
              </w:rPr>
            </w:pPr>
            <w:r w:rsidRPr="00950EA2">
              <w:rPr>
                <w:lang w:val="en-CA" w:eastAsia="zh-CN"/>
              </w:rPr>
              <w:t>OR</w:t>
            </w:r>
          </w:p>
        </w:tc>
        <w:tc>
          <w:tcPr>
            <w:tcW w:w="2209" w:type="dxa"/>
          </w:tcPr>
          <w:p w14:paraId="35391936" w14:textId="77777777" w:rsidR="00AA6357" w:rsidRPr="00950EA2" w:rsidRDefault="00AA6357" w:rsidP="00183B51">
            <w:pPr>
              <w:widowControl/>
              <w:spacing w:line="480" w:lineRule="auto"/>
              <w:rPr>
                <w:lang w:val="en-CA" w:eastAsia="zh-CN"/>
              </w:rPr>
            </w:pPr>
            <w:r w:rsidRPr="00950EA2">
              <w:rPr>
                <w:lang w:val="en-CA" w:eastAsia="zh-CN"/>
              </w:rPr>
              <w:t>95% CI</w:t>
            </w:r>
          </w:p>
        </w:tc>
      </w:tr>
      <w:tr w:rsidR="00AA6357" w:rsidRPr="00950EA2" w14:paraId="1B42594B" w14:textId="77777777" w:rsidTr="00183B51">
        <w:tc>
          <w:tcPr>
            <w:tcW w:w="2405" w:type="dxa"/>
          </w:tcPr>
          <w:p w14:paraId="221212FC" w14:textId="77777777" w:rsidR="00AA6357" w:rsidRPr="00950EA2" w:rsidRDefault="00AA6357" w:rsidP="00183B51">
            <w:pPr>
              <w:widowControl/>
              <w:spacing w:line="480" w:lineRule="auto"/>
              <w:rPr>
                <w:lang w:val="en-CA" w:eastAsia="zh-CN"/>
              </w:rPr>
            </w:pPr>
            <w:r w:rsidRPr="00950EA2">
              <w:rPr>
                <w:lang w:val="en-CA" w:eastAsia="zh-CN"/>
              </w:rPr>
              <w:t>Intercept</w:t>
            </w:r>
          </w:p>
        </w:tc>
        <w:tc>
          <w:tcPr>
            <w:tcW w:w="2012" w:type="dxa"/>
          </w:tcPr>
          <w:p w14:paraId="2A6F15EE" w14:textId="77777777" w:rsidR="00AA6357" w:rsidRPr="00950EA2" w:rsidRDefault="00AA6357" w:rsidP="00183B51">
            <w:pPr>
              <w:widowControl/>
              <w:spacing w:line="480" w:lineRule="auto"/>
              <w:rPr>
                <w:lang w:val="en-CA" w:eastAsia="zh-CN"/>
              </w:rPr>
            </w:pPr>
            <w:r w:rsidRPr="00950EA2">
              <w:rPr>
                <w:lang w:val="en-CA" w:eastAsia="zh-CN"/>
              </w:rPr>
              <w:t>-</w:t>
            </w:r>
          </w:p>
        </w:tc>
        <w:tc>
          <w:tcPr>
            <w:tcW w:w="2209" w:type="dxa"/>
          </w:tcPr>
          <w:p w14:paraId="02A910C6" w14:textId="77777777" w:rsidR="00AA6357" w:rsidRPr="00950EA2" w:rsidRDefault="00AA6357" w:rsidP="00183B51">
            <w:pPr>
              <w:widowControl/>
              <w:spacing w:line="480" w:lineRule="auto"/>
              <w:rPr>
                <w:lang w:val="en-CA" w:eastAsia="zh-CN"/>
              </w:rPr>
            </w:pPr>
            <w:r w:rsidRPr="00950EA2">
              <w:rPr>
                <w:lang w:val="en-CA" w:eastAsia="zh-CN"/>
              </w:rPr>
              <w:t>0.26</w:t>
            </w:r>
          </w:p>
        </w:tc>
        <w:tc>
          <w:tcPr>
            <w:tcW w:w="2209" w:type="dxa"/>
          </w:tcPr>
          <w:p w14:paraId="2AF53015" w14:textId="77777777" w:rsidR="00AA6357" w:rsidRPr="00950EA2" w:rsidRDefault="00AA6357" w:rsidP="00183B51">
            <w:pPr>
              <w:widowControl/>
              <w:spacing w:line="480" w:lineRule="auto"/>
              <w:rPr>
                <w:lang w:val="en-CA" w:eastAsia="zh-CN"/>
              </w:rPr>
            </w:pPr>
            <w:r w:rsidRPr="00950EA2">
              <w:rPr>
                <w:lang w:val="en-CA" w:eastAsia="zh-CN"/>
              </w:rPr>
              <w:t>[0.02, 2.99]</w:t>
            </w:r>
          </w:p>
        </w:tc>
      </w:tr>
      <w:tr w:rsidR="00AA6357" w:rsidRPr="00950EA2" w14:paraId="5BEE3112" w14:textId="77777777" w:rsidTr="00183B51">
        <w:tc>
          <w:tcPr>
            <w:tcW w:w="2405" w:type="dxa"/>
          </w:tcPr>
          <w:p w14:paraId="5B685D8C" w14:textId="77777777" w:rsidR="00AA6357" w:rsidRPr="00950EA2" w:rsidRDefault="00AA6357" w:rsidP="00183B51">
            <w:pPr>
              <w:widowControl/>
              <w:spacing w:line="480" w:lineRule="auto"/>
              <w:rPr>
                <w:lang w:val="en-CA" w:eastAsia="zh-CN"/>
              </w:rPr>
            </w:pPr>
            <w:r w:rsidRPr="00950EA2">
              <w:rPr>
                <w:lang w:val="en-CA" w:eastAsia="zh-CN"/>
              </w:rPr>
              <w:t>Junior-Intermediate</w:t>
            </w:r>
          </w:p>
        </w:tc>
        <w:tc>
          <w:tcPr>
            <w:tcW w:w="2012" w:type="dxa"/>
            <w:vMerge w:val="restart"/>
          </w:tcPr>
          <w:p w14:paraId="4DD9B2C1" w14:textId="77777777" w:rsidR="00AA6357" w:rsidRPr="00950EA2" w:rsidRDefault="00AA6357" w:rsidP="00183B51">
            <w:pPr>
              <w:widowControl/>
              <w:spacing w:line="480" w:lineRule="auto"/>
              <w:rPr>
                <w:lang w:val="en-CA" w:eastAsia="zh-CN"/>
              </w:rPr>
            </w:pPr>
            <w:r w:rsidRPr="00950EA2">
              <w:rPr>
                <w:lang w:val="en-CA" w:eastAsia="zh-CN"/>
              </w:rPr>
              <w:t>Primary-Junior</w:t>
            </w:r>
          </w:p>
        </w:tc>
        <w:tc>
          <w:tcPr>
            <w:tcW w:w="2209" w:type="dxa"/>
          </w:tcPr>
          <w:p w14:paraId="33AB695C" w14:textId="77777777" w:rsidR="00AA6357" w:rsidRPr="00950EA2" w:rsidRDefault="00AA6357" w:rsidP="00183B51">
            <w:pPr>
              <w:widowControl/>
              <w:spacing w:line="480" w:lineRule="auto"/>
              <w:rPr>
                <w:lang w:val="en-CA" w:eastAsia="zh-CN"/>
              </w:rPr>
            </w:pPr>
            <w:r w:rsidRPr="00950EA2">
              <w:rPr>
                <w:lang w:val="en-CA" w:eastAsia="zh-CN"/>
              </w:rPr>
              <w:t>1.47</w:t>
            </w:r>
          </w:p>
        </w:tc>
        <w:tc>
          <w:tcPr>
            <w:tcW w:w="2209" w:type="dxa"/>
          </w:tcPr>
          <w:p w14:paraId="51F5C0B1" w14:textId="77777777" w:rsidR="00AA6357" w:rsidRPr="00950EA2" w:rsidRDefault="00AA6357" w:rsidP="00183B51">
            <w:pPr>
              <w:widowControl/>
              <w:spacing w:line="480" w:lineRule="auto"/>
              <w:rPr>
                <w:lang w:val="en-CA" w:eastAsia="zh-CN"/>
              </w:rPr>
            </w:pPr>
            <w:r w:rsidRPr="00950EA2">
              <w:rPr>
                <w:lang w:val="en-CA" w:eastAsia="zh-CN"/>
              </w:rPr>
              <w:t>[0.30, 7.94]</w:t>
            </w:r>
          </w:p>
        </w:tc>
      </w:tr>
      <w:tr w:rsidR="00AA6357" w:rsidRPr="00950EA2" w14:paraId="3F293730" w14:textId="77777777" w:rsidTr="00183B51">
        <w:tc>
          <w:tcPr>
            <w:tcW w:w="2405" w:type="dxa"/>
          </w:tcPr>
          <w:p w14:paraId="5BDD7985" w14:textId="77777777" w:rsidR="00AA6357" w:rsidRPr="00950EA2" w:rsidRDefault="00AA6357" w:rsidP="00183B51">
            <w:pPr>
              <w:widowControl/>
              <w:spacing w:line="480" w:lineRule="auto"/>
              <w:rPr>
                <w:lang w:val="en-CA" w:eastAsia="zh-CN"/>
              </w:rPr>
            </w:pPr>
            <w:r w:rsidRPr="00950EA2">
              <w:rPr>
                <w:lang w:val="en-CA" w:eastAsia="zh-CN"/>
              </w:rPr>
              <w:t>Intermediate-Senior</w:t>
            </w:r>
          </w:p>
        </w:tc>
        <w:tc>
          <w:tcPr>
            <w:tcW w:w="2012" w:type="dxa"/>
            <w:vMerge/>
          </w:tcPr>
          <w:p w14:paraId="5A8BD86E" w14:textId="77777777" w:rsidR="00AA6357" w:rsidRPr="00950EA2" w:rsidRDefault="00AA6357" w:rsidP="00183B51">
            <w:pPr>
              <w:widowControl/>
              <w:spacing w:line="480" w:lineRule="auto"/>
              <w:rPr>
                <w:lang w:val="en-CA" w:eastAsia="zh-CN"/>
              </w:rPr>
            </w:pPr>
          </w:p>
        </w:tc>
        <w:tc>
          <w:tcPr>
            <w:tcW w:w="2209" w:type="dxa"/>
          </w:tcPr>
          <w:p w14:paraId="41FACA21" w14:textId="77777777" w:rsidR="00AA6357" w:rsidRPr="00950EA2" w:rsidRDefault="00AA6357" w:rsidP="00183B51">
            <w:pPr>
              <w:widowControl/>
              <w:spacing w:line="480" w:lineRule="auto"/>
              <w:rPr>
                <w:lang w:val="en-CA" w:eastAsia="zh-CN"/>
              </w:rPr>
            </w:pPr>
            <w:r w:rsidRPr="00950EA2">
              <w:rPr>
                <w:lang w:val="en-CA" w:eastAsia="zh-CN"/>
              </w:rPr>
              <w:t>1.68</w:t>
            </w:r>
          </w:p>
        </w:tc>
        <w:tc>
          <w:tcPr>
            <w:tcW w:w="2209" w:type="dxa"/>
          </w:tcPr>
          <w:p w14:paraId="4D29297B" w14:textId="77777777" w:rsidR="00AA6357" w:rsidRPr="00950EA2" w:rsidRDefault="00AA6357" w:rsidP="00183B51">
            <w:pPr>
              <w:widowControl/>
              <w:spacing w:line="480" w:lineRule="auto"/>
              <w:rPr>
                <w:lang w:val="en-CA" w:eastAsia="zh-CN"/>
              </w:rPr>
            </w:pPr>
            <w:r w:rsidRPr="00950EA2">
              <w:rPr>
                <w:lang w:val="en-CA" w:eastAsia="zh-CN"/>
              </w:rPr>
              <w:t>[0.37, 7.83]</w:t>
            </w:r>
          </w:p>
        </w:tc>
      </w:tr>
      <w:tr w:rsidR="00AA6357" w:rsidRPr="00950EA2" w14:paraId="068818DD" w14:textId="77777777" w:rsidTr="00183B51">
        <w:tc>
          <w:tcPr>
            <w:tcW w:w="2405" w:type="dxa"/>
          </w:tcPr>
          <w:p w14:paraId="2B370EAC" w14:textId="77777777" w:rsidR="00AA6357" w:rsidRPr="00950EA2" w:rsidRDefault="00AA6357" w:rsidP="00183B51">
            <w:pPr>
              <w:widowControl/>
              <w:spacing w:line="480" w:lineRule="auto"/>
              <w:rPr>
                <w:lang w:val="en-CA" w:eastAsia="zh-CN"/>
              </w:rPr>
            </w:pPr>
            <w:r w:rsidRPr="00950EA2">
              <w:rPr>
                <w:lang w:val="en-CA" w:eastAsia="zh-CN"/>
              </w:rPr>
              <w:t>No AI training (Q10)</w:t>
            </w:r>
          </w:p>
        </w:tc>
        <w:tc>
          <w:tcPr>
            <w:tcW w:w="2012" w:type="dxa"/>
          </w:tcPr>
          <w:p w14:paraId="7A3A94FA" w14:textId="77777777" w:rsidR="00AA6357" w:rsidRPr="00950EA2" w:rsidRDefault="00AA6357" w:rsidP="00183B51">
            <w:pPr>
              <w:widowControl/>
              <w:spacing w:line="480" w:lineRule="auto"/>
              <w:rPr>
                <w:lang w:val="en-CA" w:eastAsia="zh-CN"/>
              </w:rPr>
            </w:pPr>
            <w:r w:rsidRPr="00950EA2">
              <w:rPr>
                <w:lang w:val="en-CA" w:eastAsia="zh-CN"/>
              </w:rPr>
              <w:t>Yes</w:t>
            </w:r>
          </w:p>
        </w:tc>
        <w:tc>
          <w:tcPr>
            <w:tcW w:w="2209" w:type="dxa"/>
          </w:tcPr>
          <w:p w14:paraId="34723960" w14:textId="77777777" w:rsidR="00AA6357" w:rsidRPr="00950EA2" w:rsidRDefault="00AA6357" w:rsidP="00183B51">
            <w:pPr>
              <w:widowControl/>
              <w:spacing w:line="480" w:lineRule="auto"/>
              <w:rPr>
                <w:lang w:val="en-CA" w:eastAsia="zh-CN"/>
              </w:rPr>
            </w:pPr>
            <w:r w:rsidRPr="00950EA2">
              <w:rPr>
                <w:lang w:val="en-CA" w:eastAsia="zh-CN"/>
              </w:rPr>
              <w:t>1.28</w:t>
            </w:r>
          </w:p>
        </w:tc>
        <w:tc>
          <w:tcPr>
            <w:tcW w:w="2209" w:type="dxa"/>
          </w:tcPr>
          <w:p w14:paraId="1D0FE9C6" w14:textId="77777777" w:rsidR="00AA6357" w:rsidRPr="00950EA2" w:rsidRDefault="00AA6357" w:rsidP="00183B51">
            <w:pPr>
              <w:widowControl/>
              <w:spacing w:line="480" w:lineRule="auto"/>
              <w:rPr>
                <w:lang w:val="en-CA" w:eastAsia="zh-CN"/>
              </w:rPr>
            </w:pPr>
            <w:r w:rsidRPr="00950EA2">
              <w:rPr>
                <w:lang w:val="en-CA" w:eastAsia="zh-CN"/>
              </w:rPr>
              <w:t>[0.32, 4.91]</w:t>
            </w:r>
          </w:p>
        </w:tc>
      </w:tr>
      <w:tr w:rsidR="00AA6357" w:rsidRPr="00950EA2" w14:paraId="6841C2BE" w14:textId="77777777" w:rsidTr="00183B51">
        <w:tc>
          <w:tcPr>
            <w:tcW w:w="2405" w:type="dxa"/>
          </w:tcPr>
          <w:p w14:paraId="2E2E9826" w14:textId="77777777" w:rsidR="00AA6357" w:rsidRPr="00950EA2" w:rsidRDefault="00AA6357" w:rsidP="00183B51">
            <w:pPr>
              <w:widowControl/>
              <w:spacing w:line="480" w:lineRule="auto"/>
              <w:rPr>
                <w:lang w:val="en-CA" w:eastAsia="zh-CN"/>
              </w:rPr>
            </w:pPr>
            <w:r w:rsidRPr="00950EA2">
              <w:rPr>
                <w:lang w:val="en-CA" w:eastAsia="zh-CN"/>
              </w:rPr>
              <w:t>Perceived AI value(Q12)</w:t>
            </w:r>
          </w:p>
        </w:tc>
        <w:tc>
          <w:tcPr>
            <w:tcW w:w="2012" w:type="dxa"/>
          </w:tcPr>
          <w:p w14:paraId="4C8FB6AE" w14:textId="77777777" w:rsidR="00AA6357" w:rsidRPr="00950EA2" w:rsidRDefault="00AA6357" w:rsidP="00183B51">
            <w:pPr>
              <w:widowControl/>
              <w:spacing w:line="480" w:lineRule="auto"/>
              <w:rPr>
                <w:lang w:val="en-CA" w:eastAsia="zh-CN"/>
              </w:rPr>
            </w:pPr>
            <w:r w:rsidRPr="00950EA2">
              <w:rPr>
                <w:lang w:val="en-CA" w:eastAsia="zh-CN"/>
              </w:rPr>
              <w:t>Per 1 unit increase</w:t>
            </w:r>
          </w:p>
        </w:tc>
        <w:tc>
          <w:tcPr>
            <w:tcW w:w="2209" w:type="dxa"/>
          </w:tcPr>
          <w:p w14:paraId="406018FD" w14:textId="77777777" w:rsidR="00AA6357" w:rsidRPr="00950EA2" w:rsidRDefault="00AA6357" w:rsidP="00183B51">
            <w:pPr>
              <w:widowControl/>
              <w:spacing w:line="480" w:lineRule="auto"/>
              <w:rPr>
                <w:lang w:val="en-CA" w:eastAsia="zh-CN"/>
              </w:rPr>
            </w:pPr>
            <w:r w:rsidRPr="00950EA2">
              <w:rPr>
                <w:lang w:val="en-CA" w:eastAsia="zh-CN"/>
              </w:rPr>
              <w:t>2.75</w:t>
            </w:r>
          </w:p>
        </w:tc>
        <w:tc>
          <w:tcPr>
            <w:tcW w:w="2209" w:type="dxa"/>
          </w:tcPr>
          <w:p w14:paraId="41AB6B57" w14:textId="77777777" w:rsidR="00AA6357" w:rsidRPr="00950EA2" w:rsidRDefault="00AA6357" w:rsidP="00183B51">
            <w:pPr>
              <w:widowControl/>
              <w:spacing w:line="480" w:lineRule="auto"/>
              <w:rPr>
                <w:lang w:val="en-CA" w:eastAsia="zh-CN"/>
              </w:rPr>
            </w:pPr>
            <w:r w:rsidRPr="00950EA2">
              <w:rPr>
                <w:lang w:val="en-CA" w:eastAsia="zh-CN"/>
              </w:rPr>
              <w:t>[1.17, 6.42]</w:t>
            </w:r>
          </w:p>
        </w:tc>
      </w:tr>
    </w:tbl>
    <w:p w14:paraId="3DD8E092" w14:textId="77777777" w:rsidR="00AA6357" w:rsidRPr="00950EA2" w:rsidRDefault="00AA6357" w:rsidP="00AA6357">
      <w:pPr>
        <w:widowControl/>
        <w:spacing w:line="480" w:lineRule="auto"/>
        <w:rPr>
          <w:lang w:val="en-CA" w:eastAsia="zh-CN"/>
        </w:rPr>
      </w:pPr>
    </w:p>
    <w:p w14:paraId="442C09F2" w14:textId="77777777" w:rsidR="00AA6357" w:rsidRPr="00950EA2" w:rsidRDefault="00AA6357" w:rsidP="00AA6357">
      <w:pPr>
        <w:widowControl/>
        <w:spacing w:line="480" w:lineRule="auto"/>
        <w:rPr>
          <w:lang w:val="en-CA" w:eastAsia="zh-CN"/>
        </w:rPr>
      </w:pPr>
      <w:r w:rsidRPr="00C92344">
        <w:rPr>
          <w:i/>
          <w:iCs/>
          <w:lang w:val="en-CA" w:eastAsia="zh-CN"/>
        </w:rPr>
        <w:t>Note</w:t>
      </w:r>
      <w:r w:rsidRPr="00950EA2">
        <w:rPr>
          <w:lang w:val="en-CA" w:eastAsia="zh-CN"/>
        </w:rPr>
        <w:t xml:space="preserve">. OR = odds ratio; CI = confidence interval. </w:t>
      </w:r>
      <w:r w:rsidRPr="006A6F65">
        <w:rPr>
          <w:lang w:val="en-CA" w:eastAsia="zh-CN"/>
        </w:rPr>
        <w:t>The outcome was coded as high-frequency use (“About half of the time,” “Most of the time,” or “Always”) versus low-frequency use (“Sometimes” or “Never”). Respondents who preferred not to disclose their teaching division (n = 2) were excluded from this model due to perfect separation. Given the limited sample size, results are interpreted as exploratory.</w:t>
      </w:r>
    </w:p>
    <w:p w14:paraId="688658A3" w14:textId="77777777" w:rsidR="00AA6357" w:rsidRPr="00950EA2" w:rsidRDefault="00AA6357" w:rsidP="00AA6357">
      <w:pPr>
        <w:widowControl/>
        <w:spacing w:line="480" w:lineRule="auto"/>
        <w:rPr>
          <w:lang w:val="en-CA" w:eastAsia="zh-CN"/>
        </w:rPr>
      </w:pPr>
    </w:p>
    <w:p w14:paraId="0503493F" w14:textId="77777777" w:rsidR="00AA6357" w:rsidRPr="00950EA2" w:rsidRDefault="00AA6357" w:rsidP="00AA6357">
      <w:pPr>
        <w:widowControl/>
        <w:spacing w:line="480" w:lineRule="auto"/>
        <w:rPr>
          <w:lang w:val="en-CA" w:eastAsia="zh-CN"/>
        </w:rPr>
      </w:pPr>
      <w:r w:rsidRPr="00950EA2">
        <w:rPr>
          <w:lang w:val="en-CA" w:eastAsia="zh-CN"/>
        </w:rPr>
        <w:br w:type="page"/>
      </w:r>
    </w:p>
    <w:p w14:paraId="6A1DBC2B" w14:textId="77777777" w:rsidR="00AA6357" w:rsidRDefault="00AA6357" w:rsidP="00AA6357">
      <w:pPr>
        <w:pStyle w:val="Heading2"/>
        <w:rPr>
          <w:rFonts w:ascii="Times New Roman" w:hAnsi="Times New Roman" w:cs="Times New Roman"/>
          <w:b/>
          <w:bCs/>
          <w:sz w:val="24"/>
          <w:szCs w:val="24"/>
          <w:lang w:val="en-CA" w:eastAsia="zh-CN"/>
        </w:rPr>
      </w:pPr>
      <w:r w:rsidRPr="00C92344">
        <w:rPr>
          <w:rFonts w:ascii="Times New Roman" w:hAnsi="Times New Roman" w:cs="Times New Roman"/>
          <w:b/>
          <w:bCs/>
          <w:sz w:val="24"/>
          <w:szCs w:val="24"/>
          <w:lang w:val="en-CA" w:eastAsia="zh-CN"/>
        </w:rPr>
        <w:lastRenderedPageBreak/>
        <w:t>Appendix C. Non-parametric comparisons of attitudes by AI usage frequency</w:t>
      </w:r>
    </w:p>
    <w:p w14:paraId="11C8A600" w14:textId="77777777" w:rsidR="00AA6357" w:rsidRDefault="00AA6357" w:rsidP="00AA6357">
      <w:pPr>
        <w:rPr>
          <w:lang w:val="en-CA" w:eastAsia="zh-CN"/>
        </w:rPr>
      </w:pPr>
    </w:p>
    <w:p w14:paraId="59950273" w14:textId="77777777" w:rsidR="00AA6357" w:rsidRPr="00E03527" w:rsidRDefault="00AA6357" w:rsidP="00AA6357">
      <w:pPr>
        <w:jc w:val="center"/>
        <w:rPr>
          <w:lang w:val="en-CA" w:eastAsia="zh-CN"/>
        </w:rPr>
      </w:pPr>
      <w:r w:rsidRPr="00C92344">
        <w:rPr>
          <w:b/>
          <w:bCs/>
          <w:lang w:val="en-CA" w:eastAsia="zh-CN"/>
        </w:rPr>
        <w:t>Table</w:t>
      </w:r>
      <w:r w:rsidRPr="00E03527">
        <w:rPr>
          <w:lang w:val="en-CA" w:eastAsia="zh-CN"/>
        </w:rPr>
        <w:t xml:space="preserve"> 3. Non-parametric comparisons of attitudes by AI usage frequency</w:t>
      </w:r>
    </w:p>
    <w:p w14:paraId="448BD550" w14:textId="77777777" w:rsidR="00AA6357" w:rsidRPr="00950EA2" w:rsidRDefault="00AA6357" w:rsidP="00AA6357">
      <w:pPr>
        <w:widowControl/>
        <w:spacing w:line="480" w:lineRule="auto"/>
        <w:rPr>
          <w:lang w:val="en-CA" w:eastAsia="zh-CN"/>
        </w:rPr>
      </w:pPr>
    </w:p>
    <w:tbl>
      <w:tblPr>
        <w:tblStyle w:val="TableGrid"/>
        <w:tblW w:w="0" w:type="auto"/>
        <w:tblLook w:val="04A0" w:firstRow="1" w:lastRow="0" w:firstColumn="1" w:lastColumn="0" w:noHBand="0" w:noVBand="1"/>
      </w:tblPr>
      <w:tblGrid>
        <w:gridCol w:w="2830"/>
        <w:gridCol w:w="1560"/>
        <w:gridCol w:w="2268"/>
        <w:gridCol w:w="1275"/>
        <w:gridCol w:w="902"/>
      </w:tblGrid>
      <w:tr w:rsidR="00AA6357" w:rsidRPr="00950EA2" w14:paraId="4569BA6A" w14:textId="77777777" w:rsidTr="00183B51">
        <w:tc>
          <w:tcPr>
            <w:tcW w:w="2830" w:type="dxa"/>
          </w:tcPr>
          <w:p w14:paraId="4383283E" w14:textId="77777777" w:rsidR="00AA6357" w:rsidRPr="00950EA2" w:rsidRDefault="00AA6357" w:rsidP="00183B51">
            <w:pPr>
              <w:widowControl/>
              <w:spacing w:line="480" w:lineRule="auto"/>
              <w:rPr>
                <w:lang w:val="en-CA" w:eastAsia="zh-CN"/>
              </w:rPr>
            </w:pPr>
            <w:r w:rsidRPr="00950EA2">
              <w:rPr>
                <w:lang w:val="en-CA" w:eastAsia="zh-CN"/>
              </w:rPr>
              <w:t>Variable</w:t>
            </w:r>
          </w:p>
        </w:tc>
        <w:tc>
          <w:tcPr>
            <w:tcW w:w="1560" w:type="dxa"/>
          </w:tcPr>
          <w:p w14:paraId="19ABA59F" w14:textId="77777777" w:rsidR="00AA6357" w:rsidRPr="00950EA2" w:rsidRDefault="00AA6357" w:rsidP="00183B51">
            <w:pPr>
              <w:widowControl/>
              <w:spacing w:line="480" w:lineRule="auto"/>
              <w:rPr>
                <w:lang w:val="en-CA" w:eastAsia="zh-CN"/>
              </w:rPr>
            </w:pPr>
            <w:r w:rsidRPr="00950EA2">
              <w:rPr>
                <w:lang w:val="en-CA" w:eastAsia="zh-CN"/>
              </w:rPr>
              <w:t>Comparison</w:t>
            </w:r>
          </w:p>
        </w:tc>
        <w:tc>
          <w:tcPr>
            <w:tcW w:w="2268" w:type="dxa"/>
          </w:tcPr>
          <w:p w14:paraId="68FD8918" w14:textId="77777777" w:rsidR="00AA6357" w:rsidRPr="00950EA2" w:rsidRDefault="00AA6357" w:rsidP="00183B51">
            <w:pPr>
              <w:widowControl/>
              <w:spacing w:line="480" w:lineRule="auto"/>
              <w:rPr>
                <w:lang w:val="en-CA" w:eastAsia="zh-CN"/>
              </w:rPr>
            </w:pPr>
            <w:r w:rsidRPr="00950EA2">
              <w:rPr>
                <w:lang w:val="en-CA" w:eastAsia="zh-CN"/>
              </w:rPr>
              <w:t>Test</w:t>
            </w:r>
          </w:p>
        </w:tc>
        <w:tc>
          <w:tcPr>
            <w:tcW w:w="1275" w:type="dxa"/>
          </w:tcPr>
          <w:p w14:paraId="618150BB" w14:textId="77777777" w:rsidR="00AA6357" w:rsidRPr="00950EA2" w:rsidRDefault="00AA6357" w:rsidP="00183B51">
            <w:pPr>
              <w:widowControl/>
              <w:spacing w:line="480" w:lineRule="auto"/>
              <w:rPr>
                <w:lang w:val="en-CA" w:eastAsia="zh-CN"/>
              </w:rPr>
            </w:pPr>
            <w:r w:rsidRPr="00950EA2">
              <w:rPr>
                <w:lang w:val="en-CA" w:eastAsia="zh-CN"/>
              </w:rPr>
              <w:t>Statistic</w:t>
            </w:r>
          </w:p>
        </w:tc>
        <w:tc>
          <w:tcPr>
            <w:tcW w:w="902" w:type="dxa"/>
          </w:tcPr>
          <w:p w14:paraId="39030F2B" w14:textId="77777777" w:rsidR="00AA6357" w:rsidRPr="00950EA2" w:rsidRDefault="00AA6357" w:rsidP="00183B51">
            <w:pPr>
              <w:widowControl/>
              <w:spacing w:line="480" w:lineRule="auto"/>
              <w:rPr>
                <w:lang w:val="en-CA" w:eastAsia="zh-CN"/>
              </w:rPr>
            </w:pPr>
            <w:r w:rsidRPr="00950EA2">
              <w:rPr>
                <w:lang w:val="en-CA" w:eastAsia="zh-CN"/>
              </w:rPr>
              <w:t>P</w:t>
            </w:r>
          </w:p>
        </w:tc>
      </w:tr>
      <w:tr w:rsidR="00AA6357" w:rsidRPr="00950EA2" w14:paraId="62D3F96D" w14:textId="77777777" w:rsidTr="00183B51">
        <w:tc>
          <w:tcPr>
            <w:tcW w:w="2830" w:type="dxa"/>
          </w:tcPr>
          <w:p w14:paraId="04214D87" w14:textId="77777777" w:rsidR="00AA6357" w:rsidRPr="00950EA2" w:rsidRDefault="00AA6357" w:rsidP="00183B51">
            <w:pPr>
              <w:widowControl/>
              <w:spacing w:line="480" w:lineRule="auto"/>
              <w:rPr>
                <w:lang w:val="en-CA" w:eastAsia="zh-CN"/>
              </w:rPr>
            </w:pPr>
            <w:r w:rsidRPr="00950EA2">
              <w:rPr>
                <w:lang w:val="en-CA" w:eastAsia="zh-CN"/>
              </w:rPr>
              <w:t>Perceived AI value (Q12)</w:t>
            </w:r>
          </w:p>
        </w:tc>
        <w:tc>
          <w:tcPr>
            <w:tcW w:w="1560" w:type="dxa"/>
          </w:tcPr>
          <w:p w14:paraId="0CA7DF6E" w14:textId="77777777" w:rsidR="00AA6357" w:rsidRPr="00950EA2" w:rsidRDefault="00AA6357" w:rsidP="00183B51">
            <w:pPr>
              <w:widowControl/>
              <w:spacing w:line="480" w:lineRule="auto"/>
              <w:rPr>
                <w:lang w:val="en-CA" w:eastAsia="zh-CN"/>
              </w:rPr>
            </w:pPr>
            <w:r w:rsidRPr="00950EA2">
              <w:rPr>
                <w:lang w:val="en-CA" w:eastAsia="zh-CN"/>
              </w:rPr>
              <w:t>High vs. low frequency</w:t>
            </w:r>
          </w:p>
        </w:tc>
        <w:tc>
          <w:tcPr>
            <w:tcW w:w="2268" w:type="dxa"/>
          </w:tcPr>
          <w:p w14:paraId="1F3338F5" w14:textId="77777777" w:rsidR="00AA6357" w:rsidRPr="00950EA2" w:rsidRDefault="00AA6357" w:rsidP="00183B51">
            <w:pPr>
              <w:widowControl/>
              <w:spacing w:line="480" w:lineRule="auto"/>
              <w:rPr>
                <w:lang w:val="en-CA" w:eastAsia="zh-CN"/>
              </w:rPr>
            </w:pPr>
            <w:r w:rsidRPr="00950EA2">
              <w:rPr>
                <w:lang w:val="en-CA" w:eastAsia="zh-CN"/>
              </w:rPr>
              <w:t>Wilcoxon rank-sum</w:t>
            </w:r>
          </w:p>
        </w:tc>
        <w:tc>
          <w:tcPr>
            <w:tcW w:w="1275" w:type="dxa"/>
          </w:tcPr>
          <w:p w14:paraId="0B1CD91D" w14:textId="77777777" w:rsidR="00AA6357" w:rsidRPr="00950EA2" w:rsidRDefault="00AA6357" w:rsidP="00183B51">
            <w:pPr>
              <w:widowControl/>
              <w:spacing w:line="480" w:lineRule="auto"/>
              <w:rPr>
                <w:lang w:val="en-CA" w:eastAsia="zh-CN"/>
              </w:rPr>
            </w:pPr>
            <w:r w:rsidRPr="00950EA2">
              <w:rPr>
                <w:lang w:val="en-CA" w:eastAsia="zh-CN"/>
              </w:rPr>
              <w:t>W = 1284.00</w:t>
            </w:r>
          </w:p>
        </w:tc>
        <w:tc>
          <w:tcPr>
            <w:tcW w:w="902" w:type="dxa"/>
          </w:tcPr>
          <w:p w14:paraId="6CC1D34C" w14:textId="77777777" w:rsidR="00AA6357" w:rsidRPr="00950EA2" w:rsidRDefault="00AA6357" w:rsidP="00183B51">
            <w:pPr>
              <w:widowControl/>
              <w:spacing w:line="480" w:lineRule="auto"/>
              <w:rPr>
                <w:lang w:val="en-CA" w:eastAsia="zh-CN"/>
              </w:rPr>
            </w:pPr>
            <w:r w:rsidRPr="00950EA2">
              <w:rPr>
                <w:lang w:val="en-CA" w:eastAsia="zh-CN"/>
              </w:rPr>
              <w:t>0.056</w:t>
            </w:r>
          </w:p>
        </w:tc>
      </w:tr>
      <w:tr w:rsidR="00AA6357" w:rsidRPr="00950EA2" w14:paraId="3D91D609" w14:textId="77777777" w:rsidTr="00183B51">
        <w:tc>
          <w:tcPr>
            <w:tcW w:w="2830" w:type="dxa"/>
          </w:tcPr>
          <w:p w14:paraId="7914BD4F" w14:textId="77777777" w:rsidR="00AA6357" w:rsidRPr="00950EA2" w:rsidRDefault="00AA6357" w:rsidP="00183B51">
            <w:pPr>
              <w:widowControl/>
              <w:spacing w:line="480" w:lineRule="auto"/>
              <w:rPr>
                <w:lang w:val="en-CA" w:eastAsia="zh-CN"/>
              </w:rPr>
            </w:pPr>
            <w:r w:rsidRPr="00950EA2">
              <w:rPr>
                <w:lang w:val="en-CA" w:eastAsia="zh-CN"/>
              </w:rPr>
              <w:t>Perceptions of AI-assisted learning (Q13)</w:t>
            </w:r>
          </w:p>
        </w:tc>
        <w:tc>
          <w:tcPr>
            <w:tcW w:w="1560" w:type="dxa"/>
          </w:tcPr>
          <w:p w14:paraId="2BAF836D" w14:textId="77777777" w:rsidR="00AA6357" w:rsidRPr="00950EA2" w:rsidRDefault="00AA6357" w:rsidP="00183B51">
            <w:pPr>
              <w:widowControl/>
              <w:spacing w:line="480" w:lineRule="auto"/>
              <w:rPr>
                <w:lang w:val="en-CA" w:eastAsia="zh-CN"/>
              </w:rPr>
            </w:pPr>
            <w:r w:rsidRPr="00950EA2">
              <w:rPr>
                <w:lang w:val="en-CA" w:eastAsia="zh-CN"/>
              </w:rPr>
              <w:t>High vs. low frequency</w:t>
            </w:r>
          </w:p>
        </w:tc>
        <w:tc>
          <w:tcPr>
            <w:tcW w:w="2268" w:type="dxa"/>
          </w:tcPr>
          <w:p w14:paraId="0751ACAA" w14:textId="77777777" w:rsidR="00AA6357" w:rsidRPr="00950EA2" w:rsidRDefault="00AA6357" w:rsidP="00183B51">
            <w:pPr>
              <w:widowControl/>
              <w:spacing w:line="480" w:lineRule="auto"/>
              <w:rPr>
                <w:lang w:val="en-CA" w:eastAsia="zh-CN"/>
              </w:rPr>
            </w:pPr>
            <w:r w:rsidRPr="00950EA2">
              <w:rPr>
                <w:lang w:val="en-CA" w:eastAsia="zh-CN"/>
              </w:rPr>
              <w:t>Wilcoxon rank-sum</w:t>
            </w:r>
          </w:p>
        </w:tc>
        <w:tc>
          <w:tcPr>
            <w:tcW w:w="1275" w:type="dxa"/>
          </w:tcPr>
          <w:p w14:paraId="6359B4D8" w14:textId="77777777" w:rsidR="00AA6357" w:rsidRPr="00950EA2" w:rsidRDefault="00AA6357" w:rsidP="00183B51">
            <w:pPr>
              <w:widowControl/>
              <w:spacing w:line="480" w:lineRule="auto"/>
              <w:rPr>
                <w:lang w:val="en-CA" w:eastAsia="zh-CN"/>
              </w:rPr>
            </w:pPr>
            <w:r w:rsidRPr="00950EA2">
              <w:rPr>
                <w:lang w:val="en-CA" w:eastAsia="zh-CN"/>
              </w:rPr>
              <w:t>W = 1403.50</w:t>
            </w:r>
          </w:p>
        </w:tc>
        <w:tc>
          <w:tcPr>
            <w:tcW w:w="902" w:type="dxa"/>
          </w:tcPr>
          <w:p w14:paraId="037BC06D" w14:textId="77777777" w:rsidR="00AA6357" w:rsidRPr="00950EA2" w:rsidRDefault="00AA6357" w:rsidP="00183B51">
            <w:pPr>
              <w:widowControl/>
              <w:spacing w:line="480" w:lineRule="auto"/>
              <w:rPr>
                <w:lang w:val="en-CA" w:eastAsia="zh-CN"/>
              </w:rPr>
            </w:pPr>
            <w:r w:rsidRPr="00950EA2">
              <w:rPr>
                <w:lang w:val="en-CA" w:eastAsia="zh-CN"/>
              </w:rPr>
              <w:t>0.545</w:t>
            </w:r>
          </w:p>
        </w:tc>
      </w:tr>
      <w:tr w:rsidR="00AA6357" w:rsidRPr="00950EA2" w14:paraId="6A53F5E5" w14:textId="77777777" w:rsidTr="00183B51">
        <w:tc>
          <w:tcPr>
            <w:tcW w:w="2830" w:type="dxa"/>
          </w:tcPr>
          <w:p w14:paraId="1ECCF934" w14:textId="77777777" w:rsidR="00AA6357" w:rsidRPr="00950EA2" w:rsidRDefault="00AA6357" w:rsidP="00183B51">
            <w:pPr>
              <w:widowControl/>
              <w:spacing w:line="480" w:lineRule="auto"/>
              <w:rPr>
                <w:lang w:val="en-CA" w:eastAsia="zh-CN"/>
              </w:rPr>
            </w:pPr>
            <w:r w:rsidRPr="00950EA2">
              <w:rPr>
                <w:lang w:val="en-CA" w:eastAsia="zh-CN"/>
              </w:rPr>
              <w:t>Perceived training effectiveness (Q11)</w:t>
            </w:r>
          </w:p>
        </w:tc>
        <w:tc>
          <w:tcPr>
            <w:tcW w:w="1560" w:type="dxa"/>
          </w:tcPr>
          <w:p w14:paraId="388102E1" w14:textId="77777777" w:rsidR="00AA6357" w:rsidRPr="00950EA2" w:rsidRDefault="00AA6357" w:rsidP="00183B51">
            <w:pPr>
              <w:spacing w:line="480" w:lineRule="auto"/>
              <w:rPr>
                <w:lang w:val="en-CA" w:eastAsia="zh-CN"/>
              </w:rPr>
            </w:pPr>
            <w:r w:rsidRPr="00950EA2">
              <w:rPr>
                <w:lang w:val="en-CA" w:eastAsia="zh-CN"/>
              </w:rPr>
              <w:t>Trained vs. not trained</w:t>
            </w:r>
          </w:p>
        </w:tc>
        <w:tc>
          <w:tcPr>
            <w:tcW w:w="2268" w:type="dxa"/>
          </w:tcPr>
          <w:p w14:paraId="4858340D" w14:textId="77777777" w:rsidR="00AA6357" w:rsidRPr="00950EA2" w:rsidRDefault="00AA6357" w:rsidP="00183B51">
            <w:pPr>
              <w:widowControl/>
              <w:spacing w:line="480" w:lineRule="auto"/>
              <w:rPr>
                <w:lang w:val="en-CA" w:eastAsia="zh-CN"/>
              </w:rPr>
            </w:pPr>
            <w:r w:rsidRPr="00950EA2">
              <w:rPr>
                <w:lang w:val="en-CA" w:eastAsia="zh-CN"/>
              </w:rPr>
              <w:t>Wilcoxon rank-sum</w:t>
            </w:r>
          </w:p>
        </w:tc>
        <w:tc>
          <w:tcPr>
            <w:tcW w:w="1275" w:type="dxa"/>
          </w:tcPr>
          <w:p w14:paraId="7AD1A70B" w14:textId="77777777" w:rsidR="00AA6357" w:rsidRPr="00950EA2" w:rsidRDefault="00AA6357" w:rsidP="00183B51">
            <w:pPr>
              <w:widowControl/>
              <w:spacing w:line="480" w:lineRule="auto"/>
              <w:rPr>
                <w:lang w:val="en-CA" w:eastAsia="zh-CN"/>
              </w:rPr>
            </w:pPr>
            <w:r w:rsidRPr="00950EA2">
              <w:rPr>
                <w:lang w:val="en-CA" w:eastAsia="zh-CN"/>
              </w:rPr>
              <w:t>W = 836.5</w:t>
            </w:r>
            <w:r>
              <w:rPr>
                <w:lang w:val="en-CA" w:eastAsia="zh-CN"/>
              </w:rPr>
              <w:t>0</w:t>
            </w:r>
          </w:p>
        </w:tc>
        <w:tc>
          <w:tcPr>
            <w:tcW w:w="902" w:type="dxa"/>
          </w:tcPr>
          <w:p w14:paraId="58024668" w14:textId="77777777" w:rsidR="00AA6357" w:rsidRPr="00950EA2" w:rsidRDefault="00AA6357" w:rsidP="00183B51">
            <w:pPr>
              <w:widowControl/>
              <w:spacing w:line="480" w:lineRule="auto"/>
              <w:rPr>
                <w:lang w:val="en-CA" w:eastAsia="zh-CN"/>
              </w:rPr>
            </w:pPr>
            <w:r w:rsidRPr="00950EA2">
              <w:rPr>
                <w:lang w:val="en-CA" w:eastAsia="zh-CN"/>
              </w:rPr>
              <w:t>0.739</w:t>
            </w:r>
          </w:p>
        </w:tc>
      </w:tr>
      <w:tr w:rsidR="00AA6357" w:rsidRPr="00950EA2" w14:paraId="4FF30EF7" w14:textId="77777777" w:rsidTr="00183B51">
        <w:tc>
          <w:tcPr>
            <w:tcW w:w="2830" w:type="dxa"/>
          </w:tcPr>
          <w:p w14:paraId="320D4488" w14:textId="77777777" w:rsidR="00AA6357" w:rsidRPr="00950EA2" w:rsidRDefault="00AA6357" w:rsidP="00183B51">
            <w:pPr>
              <w:widowControl/>
              <w:spacing w:line="480" w:lineRule="auto"/>
              <w:rPr>
                <w:lang w:val="en-CA" w:eastAsia="zh-CN"/>
              </w:rPr>
            </w:pPr>
            <w:r w:rsidRPr="00950EA2">
              <w:rPr>
                <w:lang w:val="en-CA" w:eastAsia="zh-CN"/>
              </w:rPr>
              <w:t>Perceived AI value (Q12)</w:t>
            </w:r>
          </w:p>
        </w:tc>
        <w:tc>
          <w:tcPr>
            <w:tcW w:w="1560" w:type="dxa"/>
          </w:tcPr>
          <w:p w14:paraId="420AF64A" w14:textId="77777777" w:rsidR="00AA6357" w:rsidRPr="00950EA2" w:rsidRDefault="00AA6357" w:rsidP="00183B51">
            <w:pPr>
              <w:widowControl/>
              <w:spacing w:line="480" w:lineRule="auto"/>
              <w:rPr>
                <w:lang w:val="en-CA" w:eastAsia="zh-CN"/>
              </w:rPr>
            </w:pPr>
            <w:r w:rsidRPr="00950EA2">
              <w:rPr>
                <w:lang w:val="en-CA" w:eastAsia="zh-CN"/>
              </w:rPr>
              <w:t>Across teaching divisions</w:t>
            </w:r>
          </w:p>
        </w:tc>
        <w:tc>
          <w:tcPr>
            <w:tcW w:w="2268" w:type="dxa"/>
          </w:tcPr>
          <w:p w14:paraId="39974967" w14:textId="77777777" w:rsidR="00AA6357" w:rsidRPr="00950EA2" w:rsidRDefault="00AA6357" w:rsidP="00183B51">
            <w:pPr>
              <w:widowControl/>
              <w:spacing w:line="480" w:lineRule="auto"/>
              <w:rPr>
                <w:lang w:val="en-CA" w:eastAsia="zh-CN"/>
              </w:rPr>
            </w:pPr>
            <w:r w:rsidRPr="00950EA2">
              <w:rPr>
                <w:lang w:val="en-CA" w:eastAsia="zh-CN"/>
              </w:rPr>
              <w:t>Kruskal</w:t>
            </w:r>
            <w:r>
              <w:rPr>
                <w:lang w:val="en-CA" w:eastAsia="zh-CN"/>
              </w:rPr>
              <w:t>-</w:t>
            </w:r>
            <w:r w:rsidRPr="00950EA2">
              <w:rPr>
                <w:lang w:val="en-CA" w:eastAsia="zh-CN"/>
              </w:rPr>
              <w:t>Wallis</w:t>
            </w:r>
          </w:p>
        </w:tc>
        <w:tc>
          <w:tcPr>
            <w:tcW w:w="1275" w:type="dxa"/>
          </w:tcPr>
          <w:p w14:paraId="7BE7CA0F" w14:textId="77777777" w:rsidR="00AA6357" w:rsidRPr="00950EA2" w:rsidRDefault="00AA6357" w:rsidP="00183B51">
            <w:pPr>
              <w:widowControl/>
              <w:spacing w:line="480" w:lineRule="auto"/>
              <w:rPr>
                <w:lang w:val="en-CA" w:eastAsia="zh-CN"/>
              </w:rPr>
            </w:pPr>
            <w:r w:rsidRPr="00950EA2">
              <w:rPr>
                <w:lang w:val="en-CA" w:eastAsia="zh-CN"/>
              </w:rPr>
              <w:t>χ²(3) = 3.28</w:t>
            </w:r>
          </w:p>
        </w:tc>
        <w:tc>
          <w:tcPr>
            <w:tcW w:w="902" w:type="dxa"/>
          </w:tcPr>
          <w:p w14:paraId="063F92E5" w14:textId="77777777" w:rsidR="00AA6357" w:rsidRPr="00950EA2" w:rsidRDefault="00AA6357" w:rsidP="00183B51">
            <w:pPr>
              <w:widowControl/>
              <w:spacing w:line="480" w:lineRule="auto"/>
              <w:rPr>
                <w:lang w:val="en-CA" w:eastAsia="zh-CN"/>
              </w:rPr>
            </w:pPr>
            <w:r w:rsidRPr="00950EA2">
              <w:rPr>
                <w:lang w:val="en-CA" w:eastAsia="zh-CN"/>
              </w:rPr>
              <w:t>0.350</w:t>
            </w:r>
          </w:p>
        </w:tc>
      </w:tr>
    </w:tbl>
    <w:p w14:paraId="3A920747" w14:textId="77777777" w:rsidR="00AA6357" w:rsidRPr="00950EA2" w:rsidRDefault="00AA6357" w:rsidP="00AA6357">
      <w:pPr>
        <w:widowControl/>
        <w:spacing w:line="480" w:lineRule="auto"/>
        <w:rPr>
          <w:lang w:val="en-CA" w:eastAsia="zh-CN"/>
        </w:rPr>
      </w:pPr>
    </w:p>
    <w:p w14:paraId="0F2DF7B4" w14:textId="77777777" w:rsidR="00AA6357" w:rsidRPr="00950EA2" w:rsidRDefault="00AA6357" w:rsidP="00AA6357">
      <w:pPr>
        <w:widowControl/>
        <w:spacing w:line="480" w:lineRule="auto"/>
        <w:rPr>
          <w:lang w:val="en-CA" w:eastAsia="zh-CN"/>
        </w:rPr>
      </w:pPr>
      <w:r w:rsidRPr="00950EA2">
        <w:rPr>
          <w:lang w:val="en-CA" w:eastAsia="zh-CN"/>
        </w:rPr>
        <w:br w:type="page"/>
      </w:r>
    </w:p>
    <w:p w14:paraId="71845DC0" w14:textId="77777777" w:rsidR="00AA6357" w:rsidRPr="00C92344" w:rsidRDefault="00AA6357" w:rsidP="00AA6357">
      <w:pPr>
        <w:pStyle w:val="Heading2"/>
        <w:rPr>
          <w:b/>
          <w:bCs/>
          <w:sz w:val="24"/>
          <w:szCs w:val="24"/>
          <w:lang w:val="en-CA" w:eastAsia="zh-CN"/>
        </w:rPr>
      </w:pPr>
      <w:r w:rsidRPr="00C92344">
        <w:rPr>
          <w:rFonts w:ascii="Times New Roman" w:hAnsi="Times New Roman" w:cs="Times New Roman"/>
          <w:b/>
          <w:bCs/>
          <w:sz w:val="24"/>
          <w:szCs w:val="24"/>
          <w:lang w:val="en-CA" w:eastAsia="zh-CN"/>
        </w:rPr>
        <w:lastRenderedPageBreak/>
        <w:t>Appendix D. Minimal Policy Toolkit for AI Chatbot Use During Practicum (Checklist)</w:t>
      </w:r>
    </w:p>
    <w:p w14:paraId="7E0D72C7" w14:textId="77777777" w:rsidR="00AA6357" w:rsidRPr="00950EA2" w:rsidRDefault="00AA6357" w:rsidP="00AA6357">
      <w:pPr>
        <w:widowControl/>
        <w:spacing w:line="276" w:lineRule="auto"/>
        <w:rPr>
          <w:lang w:val="en-CA" w:eastAsia="zh-CN"/>
        </w:rPr>
      </w:pPr>
    </w:p>
    <w:p w14:paraId="64F92903" w14:textId="77777777" w:rsidR="00AA6357" w:rsidRPr="00950EA2" w:rsidRDefault="00AA6357" w:rsidP="00AA6357">
      <w:pPr>
        <w:widowControl/>
        <w:spacing w:line="276" w:lineRule="auto"/>
        <w:rPr>
          <w:lang w:val="en-CA" w:eastAsia="zh-CN"/>
        </w:rPr>
      </w:pPr>
      <w:r w:rsidRPr="00950EA2">
        <w:rPr>
          <w:lang w:val="en-CA" w:eastAsia="zh-CN"/>
        </w:rPr>
        <w:t>Purpose: This checklist provides a minimal set of expectations for preservice teachers, and teacher education programs when AI chatbots are used to support lesson planning during practicum placements.</w:t>
      </w:r>
    </w:p>
    <w:p w14:paraId="45A74782" w14:textId="77777777" w:rsidR="00AA6357" w:rsidRPr="00950EA2" w:rsidRDefault="00AA6357" w:rsidP="00AA6357">
      <w:pPr>
        <w:widowControl/>
        <w:spacing w:line="276" w:lineRule="auto"/>
        <w:rPr>
          <w:lang w:val="en-CA" w:eastAsia="zh-CN"/>
        </w:rPr>
      </w:pPr>
    </w:p>
    <w:p w14:paraId="3D6F23E3" w14:textId="77777777" w:rsidR="00AA6357" w:rsidRPr="007D2AB6" w:rsidRDefault="00AA6357" w:rsidP="00AA6357">
      <w:pPr>
        <w:pStyle w:val="ListParagraph"/>
        <w:widowControl/>
        <w:numPr>
          <w:ilvl w:val="0"/>
          <w:numId w:val="7"/>
        </w:numPr>
        <w:spacing w:after="4" w:line="276" w:lineRule="auto"/>
        <w:ind w:left="284" w:hanging="284"/>
      </w:pPr>
      <w:r w:rsidRPr="007D2AB6">
        <w:t>Scope of acceptable use (lesson planning support)</w:t>
      </w:r>
    </w:p>
    <w:p w14:paraId="6BC09740" w14:textId="77777777" w:rsidR="00AA6357" w:rsidRPr="00950EA2" w:rsidRDefault="00AA6357" w:rsidP="00AA6357">
      <w:pPr>
        <w:widowControl/>
        <w:spacing w:line="276" w:lineRule="auto"/>
        <w:ind w:firstLine="426"/>
        <w:rPr>
          <w:lang w:val="en-CA" w:eastAsia="zh-CN"/>
        </w:rPr>
      </w:pPr>
      <w:r w:rsidRPr="00950EA2">
        <w:rPr>
          <w:lang w:val="en-CA" w:eastAsia="zh-CN"/>
        </w:rPr>
        <w:t>Permitted (examples)</w:t>
      </w:r>
    </w:p>
    <w:p w14:paraId="56775FA5" w14:textId="77777777" w:rsidR="00AA6357" w:rsidRPr="00950EA2" w:rsidRDefault="00AA6357" w:rsidP="00AA6357">
      <w:pPr>
        <w:pStyle w:val="ListParagraph"/>
        <w:widowControl/>
        <w:numPr>
          <w:ilvl w:val="0"/>
          <w:numId w:val="1"/>
        </w:numPr>
        <w:spacing w:after="4" w:line="276" w:lineRule="auto"/>
        <w:ind w:left="1134" w:hanging="414"/>
      </w:pPr>
      <w:r w:rsidRPr="00C92344">
        <w:t>Brainstorm lesson ideas, examples, analogies, and discussion questions.</w:t>
      </w:r>
    </w:p>
    <w:p w14:paraId="3C9D1E46" w14:textId="77777777" w:rsidR="00AA6357" w:rsidRPr="00950EA2" w:rsidRDefault="00AA6357" w:rsidP="00AA6357">
      <w:pPr>
        <w:pStyle w:val="ListParagraph"/>
        <w:widowControl/>
        <w:numPr>
          <w:ilvl w:val="0"/>
          <w:numId w:val="1"/>
        </w:numPr>
        <w:spacing w:after="4" w:line="276" w:lineRule="auto"/>
        <w:ind w:left="1134" w:hanging="414"/>
      </w:pPr>
      <w:r w:rsidRPr="00C92344">
        <w:t>Draft or refine teacher-facing materials (lesson outlines, teacher notes).</w:t>
      </w:r>
    </w:p>
    <w:p w14:paraId="729F3B65" w14:textId="77777777" w:rsidR="00AA6357" w:rsidRPr="00950EA2" w:rsidRDefault="00AA6357" w:rsidP="00AA6357">
      <w:pPr>
        <w:pStyle w:val="ListParagraph"/>
        <w:widowControl/>
        <w:numPr>
          <w:ilvl w:val="0"/>
          <w:numId w:val="1"/>
        </w:numPr>
        <w:spacing w:after="4" w:line="276" w:lineRule="auto"/>
        <w:ind w:left="1134" w:hanging="414"/>
      </w:pPr>
      <w:r w:rsidRPr="00C92344">
        <w:t>Generate differentiated options that the preservice teacher reviews and edits.</w:t>
      </w:r>
    </w:p>
    <w:p w14:paraId="61B674F8" w14:textId="77777777" w:rsidR="00AA6357" w:rsidRPr="00950EA2" w:rsidRDefault="00AA6357" w:rsidP="00AA6357">
      <w:pPr>
        <w:pStyle w:val="ListParagraph"/>
        <w:widowControl/>
        <w:numPr>
          <w:ilvl w:val="0"/>
          <w:numId w:val="1"/>
        </w:numPr>
        <w:spacing w:after="4" w:line="276" w:lineRule="auto"/>
        <w:ind w:left="1134" w:hanging="414"/>
      </w:pPr>
      <w:r w:rsidRPr="00C92344">
        <w:t>Improve wording for clarity, reading level, or accessibility (with human checking).</w:t>
      </w:r>
    </w:p>
    <w:p w14:paraId="2FB241DC" w14:textId="77777777" w:rsidR="00AA6357" w:rsidRPr="00950EA2" w:rsidRDefault="00AA6357" w:rsidP="00AA6357">
      <w:pPr>
        <w:widowControl/>
        <w:spacing w:line="276" w:lineRule="auto"/>
        <w:ind w:firstLine="426"/>
        <w:rPr>
          <w:lang w:val="en-CA" w:eastAsia="zh-CN"/>
        </w:rPr>
      </w:pPr>
      <w:r w:rsidRPr="00950EA2">
        <w:rPr>
          <w:lang w:val="en-CA" w:eastAsia="zh-CN"/>
        </w:rPr>
        <w:t>Not permitted (examples)</w:t>
      </w:r>
    </w:p>
    <w:p w14:paraId="649560BF" w14:textId="77777777" w:rsidR="00AA6357" w:rsidRPr="00950EA2" w:rsidRDefault="00AA6357" w:rsidP="00AA6357">
      <w:pPr>
        <w:pStyle w:val="ListParagraph"/>
        <w:widowControl/>
        <w:numPr>
          <w:ilvl w:val="0"/>
          <w:numId w:val="2"/>
        </w:numPr>
        <w:spacing w:after="4" w:line="276" w:lineRule="auto"/>
        <w:ind w:left="1134" w:hanging="425"/>
      </w:pPr>
      <w:r w:rsidRPr="00C92344">
        <w:t>Upload or paste identifiable student information into prompts.</w:t>
      </w:r>
    </w:p>
    <w:p w14:paraId="51AD78B2" w14:textId="77777777" w:rsidR="00AA6357" w:rsidRPr="00950EA2" w:rsidRDefault="00AA6357" w:rsidP="00AA6357">
      <w:pPr>
        <w:pStyle w:val="ListParagraph"/>
        <w:widowControl/>
        <w:numPr>
          <w:ilvl w:val="0"/>
          <w:numId w:val="2"/>
        </w:numPr>
        <w:spacing w:after="4" w:line="276" w:lineRule="auto"/>
        <w:ind w:left="1134" w:hanging="425"/>
      </w:pPr>
      <w:r w:rsidRPr="00C92344">
        <w:t>Use AI output without verifying curriculum alignment and factual accuracy.</w:t>
      </w:r>
    </w:p>
    <w:p w14:paraId="06FC216E" w14:textId="77777777" w:rsidR="00AA6357" w:rsidRPr="00950EA2" w:rsidRDefault="00AA6357" w:rsidP="00AA6357">
      <w:pPr>
        <w:pStyle w:val="ListParagraph"/>
        <w:widowControl/>
        <w:numPr>
          <w:ilvl w:val="0"/>
          <w:numId w:val="2"/>
        </w:numPr>
        <w:spacing w:after="4" w:line="276" w:lineRule="auto"/>
        <w:ind w:left="1134" w:hanging="425"/>
      </w:pPr>
      <w:r w:rsidRPr="00C92344">
        <w:t>Submit AI-generated work as a practicum artifact without review and revision.</w:t>
      </w:r>
    </w:p>
    <w:p w14:paraId="119B277F" w14:textId="77777777" w:rsidR="00AA6357" w:rsidRPr="00C92344" w:rsidRDefault="00AA6357" w:rsidP="00AA6357">
      <w:pPr>
        <w:pStyle w:val="ListParagraph"/>
        <w:widowControl/>
        <w:numPr>
          <w:ilvl w:val="0"/>
          <w:numId w:val="2"/>
        </w:numPr>
        <w:spacing w:after="4" w:line="276" w:lineRule="auto"/>
        <w:ind w:left="1134" w:hanging="425"/>
      </w:pPr>
      <w:r w:rsidRPr="00C92344">
        <w:t>Use AI to make final grading decisions or write report comments without teacher judgment.</w:t>
      </w:r>
    </w:p>
    <w:p w14:paraId="0846DEE6" w14:textId="77777777" w:rsidR="00AA6357" w:rsidRPr="00C92344" w:rsidRDefault="00AA6357" w:rsidP="00AA6357">
      <w:pPr>
        <w:pStyle w:val="ListParagraph"/>
        <w:spacing w:line="276" w:lineRule="auto"/>
        <w:ind w:left="1134"/>
      </w:pPr>
    </w:p>
    <w:p w14:paraId="21E1D408" w14:textId="77777777" w:rsidR="00AA6357" w:rsidRPr="00C92344" w:rsidRDefault="00AA6357" w:rsidP="00AA6357">
      <w:pPr>
        <w:pStyle w:val="ListParagraph"/>
        <w:widowControl/>
        <w:numPr>
          <w:ilvl w:val="0"/>
          <w:numId w:val="7"/>
        </w:numPr>
        <w:spacing w:after="4" w:line="276" w:lineRule="auto"/>
        <w:ind w:left="284" w:hanging="284"/>
      </w:pPr>
      <w:r w:rsidRPr="007D2AB6">
        <w:t>Student data and privacy</w:t>
      </w:r>
    </w:p>
    <w:p w14:paraId="6F8FEC67" w14:textId="77777777" w:rsidR="00AA6357" w:rsidRPr="00950EA2" w:rsidRDefault="00AA6357" w:rsidP="00AA6357">
      <w:pPr>
        <w:pStyle w:val="ListParagraph"/>
        <w:widowControl/>
        <w:numPr>
          <w:ilvl w:val="0"/>
          <w:numId w:val="6"/>
        </w:numPr>
        <w:spacing w:after="4" w:line="276" w:lineRule="auto"/>
      </w:pPr>
      <w:r w:rsidRPr="00C92344">
        <w:t>Do not include student names, ID numbers, faces, health/IEP information, or detailed behavioural notes.</w:t>
      </w:r>
    </w:p>
    <w:p w14:paraId="7F6D1FC7" w14:textId="77777777" w:rsidR="00AA6357" w:rsidRPr="00950EA2" w:rsidRDefault="00AA6357" w:rsidP="00AA6357">
      <w:pPr>
        <w:pStyle w:val="ListParagraph"/>
        <w:widowControl/>
        <w:numPr>
          <w:ilvl w:val="0"/>
          <w:numId w:val="6"/>
        </w:numPr>
        <w:spacing w:after="4" w:line="276" w:lineRule="auto"/>
      </w:pPr>
      <w:r w:rsidRPr="00C92344">
        <w:t xml:space="preserve">If an example is needed, use anonymized placeholders (e.g., </w:t>
      </w:r>
      <w:r w:rsidRPr="00C92344">
        <w:rPr>
          <w:rFonts w:hint="eastAsia"/>
        </w:rPr>
        <w:t>“</w:t>
      </w:r>
      <w:r w:rsidRPr="00C92344">
        <w:t>a Grade 6 student who struggles with fractions</w:t>
      </w:r>
      <w:r w:rsidRPr="00C92344">
        <w:rPr>
          <w:rFonts w:hint="eastAsia"/>
        </w:rPr>
        <w:t>”</w:t>
      </w:r>
      <w:r w:rsidRPr="00C92344">
        <w:t>).</w:t>
      </w:r>
    </w:p>
    <w:p w14:paraId="186918F2" w14:textId="77777777" w:rsidR="00AA6357" w:rsidRDefault="00AA6357" w:rsidP="00AA6357">
      <w:pPr>
        <w:pStyle w:val="ListParagraph"/>
        <w:widowControl/>
        <w:numPr>
          <w:ilvl w:val="0"/>
          <w:numId w:val="6"/>
        </w:numPr>
        <w:spacing w:after="4" w:line="276" w:lineRule="auto"/>
      </w:pPr>
      <w:r w:rsidRPr="00C92344">
        <w:t>Store prompts/outputs securely and delete them when no longer needed, consistent with school/program expectations.</w:t>
      </w:r>
    </w:p>
    <w:p w14:paraId="12EEB4F0" w14:textId="77777777" w:rsidR="00AA6357" w:rsidRPr="0077238B" w:rsidRDefault="00AA6357" w:rsidP="00AA6357">
      <w:pPr>
        <w:spacing w:line="276" w:lineRule="auto"/>
        <w:ind w:left="720"/>
      </w:pPr>
    </w:p>
    <w:p w14:paraId="6AA0176D" w14:textId="77777777" w:rsidR="00AA6357" w:rsidRPr="007D2AB6" w:rsidRDefault="00AA6357" w:rsidP="00AA6357">
      <w:pPr>
        <w:pStyle w:val="ListParagraph"/>
        <w:widowControl/>
        <w:numPr>
          <w:ilvl w:val="0"/>
          <w:numId w:val="7"/>
        </w:numPr>
        <w:spacing w:after="4" w:line="276" w:lineRule="auto"/>
        <w:ind w:left="284" w:hanging="284"/>
      </w:pPr>
      <w:r w:rsidRPr="007D2AB6">
        <w:t>Curriculum alignment and accuracy checking</w:t>
      </w:r>
    </w:p>
    <w:p w14:paraId="1AAFB24D" w14:textId="77777777" w:rsidR="00AA6357" w:rsidRPr="00950EA2" w:rsidRDefault="00AA6357" w:rsidP="00AA6357">
      <w:pPr>
        <w:pStyle w:val="ListParagraph"/>
        <w:widowControl/>
        <w:numPr>
          <w:ilvl w:val="0"/>
          <w:numId w:val="3"/>
        </w:numPr>
        <w:spacing w:after="4" w:line="276" w:lineRule="auto"/>
      </w:pPr>
      <w:r w:rsidRPr="00C92344">
        <w:t>Check AI output against provincial curriculum expectations and unit goals.</w:t>
      </w:r>
    </w:p>
    <w:p w14:paraId="6157F78E" w14:textId="77777777" w:rsidR="00AA6357" w:rsidRPr="00950EA2" w:rsidRDefault="00AA6357" w:rsidP="00AA6357">
      <w:pPr>
        <w:pStyle w:val="ListParagraph"/>
        <w:widowControl/>
        <w:numPr>
          <w:ilvl w:val="0"/>
          <w:numId w:val="3"/>
        </w:numPr>
        <w:spacing w:after="4" w:line="276" w:lineRule="auto"/>
      </w:pPr>
      <w:r w:rsidRPr="00C92344">
        <w:t>Verify subject content (especially math/science facts, definitions, and procedures) using trusted sources.</w:t>
      </w:r>
    </w:p>
    <w:p w14:paraId="06C0FCA6" w14:textId="77777777" w:rsidR="00AA6357" w:rsidRPr="00950EA2" w:rsidRDefault="00AA6357" w:rsidP="00AA6357">
      <w:pPr>
        <w:pStyle w:val="ListParagraph"/>
        <w:widowControl/>
        <w:numPr>
          <w:ilvl w:val="0"/>
          <w:numId w:val="3"/>
        </w:numPr>
        <w:spacing w:after="4" w:line="276" w:lineRule="auto"/>
      </w:pPr>
      <w:r w:rsidRPr="00C92344">
        <w:t>Ensure materials are age-appropriate, culturally respectful, and free from bias or stereotypes.</w:t>
      </w:r>
    </w:p>
    <w:p w14:paraId="34A91BA9" w14:textId="77777777" w:rsidR="00AA6357" w:rsidRPr="00950EA2" w:rsidRDefault="00AA6357" w:rsidP="00AA6357">
      <w:pPr>
        <w:pStyle w:val="ListParagraph"/>
        <w:widowControl/>
        <w:numPr>
          <w:ilvl w:val="0"/>
          <w:numId w:val="3"/>
        </w:numPr>
        <w:spacing w:after="4" w:line="276" w:lineRule="auto"/>
      </w:pPr>
      <w:r w:rsidRPr="00C92344">
        <w:t>Treat AI output as a draft; final decisions remain with the preservice teacher and mentor teacher.</w:t>
      </w:r>
    </w:p>
    <w:p w14:paraId="5696F471" w14:textId="77777777" w:rsidR="00AA6357" w:rsidRPr="00950EA2" w:rsidRDefault="00AA6357" w:rsidP="00AA6357">
      <w:pPr>
        <w:pStyle w:val="ListParagraph"/>
        <w:spacing w:line="276" w:lineRule="auto"/>
        <w:ind w:left="1080"/>
      </w:pPr>
    </w:p>
    <w:p w14:paraId="782C68EA" w14:textId="77777777" w:rsidR="00AA6357" w:rsidRPr="007D2AB6" w:rsidRDefault="00AA6357" w:rsidP="00AA6357">
      <w:pPr>
        <w:pStyle w:val="ListParagraph"/>
        <w:widowControl/>
        <w:numPr>
          <w:ilvl w:val="0"/>
          <w:numId w:val="7"/>
        </w:numPr>
        <w:tabs>
          <w:tab w:val="left" w:pos="0"/>
        </w:tabs>
        <w:spacing w:after="4" w:line="276" w:lineRule="auto"/>
        <w:ind w:left="284" w:hanging="284"/>
      </w:pPr>
      <w:r w:rsidRPr="007D2AB6">
        <w:t>Intellectual property, attribution, and reuse</w:t>
      </w:r>
    </w:p>
    <w:p w14:paraId="5AC1DF5A" w14:textId="77777777" w:rsidR="00AA6357" w:rsidRPr="00950EA2" w:rsidRDefault="00AA6357" w:rsidP="00AA6357">
      <w:pPr>
        <w:pStyle w:val="ListParagraph"/>
        <w:widowControl/>
        <w:numPr>
          <w:ilvl w:val="0"/>
          <w:numId w:val="4"/>
        </w:numPr>
        <w:spacing w:after="4" w:line="276" w:lineRule="auto"/>
      </w:pPr>
      <w:r w:rsidRPr="00C92344">
        <w:t>Do not copy copyrighted worksheets/texts into prompts unless permitted by the school/program.</w:t>
      </w:r>
    </w:p>
    <w:p w14:paraId="5AA273C2" w14:textId="77777777" w:rsidR="00AA6357" w:rsidRPr="00950EA2" w:rsidRDefault="00AA6357" w:rsidP="00AA6357">
      <w:pPr>
        <w:pStyle w:val="ListParagraph"/>
        <w:widowControl/>
        <w:numPr>
          <w:ilvl w:val="0"/>
          <w:numId w:val="4"/>
        </w:numPr>
        <w:spacing w:after="4" w:line="276" w:lineRule="auto"/>
      </w:pPr>
      <w:r w:rsidRPr="00C92344">
        <w:t>When AI output substantially shapes a lesson artifact, include a brief disclosure note (see below).</w:t>
      </w:r>
    </w:p>
    <w:p w14:paraId="253FC12E" w14:textId="77777777" w:rsidR="00AA6357" w:rsidRPr="00950EA2" w:rsidRDefault="00AA6357" w:rsidP="00AA6357">
      <w:pPr>
        <w:pStyle w:val="ListParagraph"/>
        <w:widowControl/>
        <w:numPr>
          <w:ilvl w:val="0"/>
          <w:numId w:val="4"/>
        </w:numPr>
        <w:spacing w:after="4" w:line="276" w:lineRule="auto"/>
      </w:pPr>
      <w:r w:rsidRPr="00C92344">
        <w:t>Rewrite, adapt, and integrate AI output into original teaching materials; avoid copying large blocks verbatim.</w:t>
      </w:r>
    </w:p>
    <w:p w14:paraId="19E2C42D" w14:textId="77777777" w:rsidR="00AA6357" w:rsidRPr="00950EA2" w:rsidRDefault="00AA6357" w:rsidP="00AA6357">
      <w:pPr>
        <w:pStyle w:val="ListParagraph"/>
        <w:spacing w:line="276" w:lineRule="auto"/>
        <w:ind w:left="1080"/>
      </w:pPr>
    </w:p>
    <w:p w14:paraId="2B8CAA3F" w14:textId="77777777" w:rsidR="00AA6357" w:rsidRPr="007D2AB6" w:rsidRDefault="00AA6357" w:rsidP="00AA6357">
      <w:pPr>
        <w:pStyle w:val="ListParagraph"/>
        <w:widowControl/>
        <w:numPr>
          <w:ilvl w:val="0"/>
          <w:numId w:val="7"/>
        </w:numPr>
        <w:spacing w:after="4" w:line="276" w:lineRule="auto"/>
        <w:ind w:left="284" w:hanging="284"/>
      </w:pPr>
      <w:r w:rsidRPr="007D2AB6">
        <w:lastRenderedPageBreak/>
        <w:t>Transparency and disclosure (simple templates)</w:t>
      </w:r>
    </w:p>
    <w:p w14:paraId="4E6BF9B2" w14:textId="77777777" w:rsidR="00AA6357" w:rsidRPr="00950EA2" w:rsidRDefault="00AA6357" w:rsidP="00AA6357">
      <w:pPr>
        <w:widowControl/>
        <w:spacing w:line="276" w:lineRule="auto"/>
        <w:ind w:left="426"/>
        <w:rPr>
          <w:lang w:val="en-CA" w:eastAsia="zh-CN"/>
        </w:rPr>
      </w:pPr>
      <w:r w:rsidRPr="00950EA2">
        <w:rPr>
          <w:lang w:val="en-CA" w:eastAsia="zh-CN"/>
        </w:rPr>
        <w:t>Disclosure to mentor teacher (lesson plan note)</w:t>
      </w:r>
    </w:p>
    <w:p w14:paraId="1F56EE18" w14:textId="77777777" w:rsidR="00AA6357" w:rsidRPr="00950EA2" w:rsidRDefault="00AA6357" w:rsidP="00AA6357">
      <w:pPr>
        <w:widowControl/>
        <w:spacing w:line="276" w:lineRule="auto"/>
        <w:ind w:left="426"/>
        <w:rPr>
          <w:lang w:val="en-CA" w:eastAsia="zh-CN"/>
        </w:rPr>
      </w:pPr>
      <w:r w:rsidRPr="00950EA2">
        <w:rPr>
          <w:lang w:val="en-CA" w:eastAsia="zh-CN"/>
        </w:rPr>
        <w:t>“AI assistance: I used an AI chatbot to generate initial ideas/examples and revise wording. I reviewed and edited the output for curriculum alignment, accuracy, and appropriateness.”</w:t>
      </w:r>
    </w:p>
    <w:p w14:paraId="64F8CCAF" w14:textId="77777777" w:rsidR="00AA6357" w:rsidRPr="00950EA2" w:rsidRDefault="00AA6357" w:rsidP="00AA6357">
      <w:pPr>
        <w:widowControl/>
        <w:spacing w:line="276" w:lineRule="auto"/>
        <w:ind w:left="426"/>
        <w:rPr>
          <w:lang w:val="en-CA" w:eastAsia="zh-CN"/>
        </w:rPr>
      </w:pPr>
      <w:r w:rsidRPr="00950EA2">
        <w:rPr>
          <w:lang w:val="en-CA" w:eastAsia="zh-CN"/>
        </w:rPr>
        <w:t>Disclosure to students (when relevant)</w:t>
      </w:r>
    </w:p>
    <w:p w14:paraId="37D137BB" w14:textId="77777777" w:rsidR="00AA6357" w:rsidRPr="00950EA2" w:rsidRDefault="00AA6357" w:rsidP="00AA6357">
      <w:pPr>
        <w:widowControl/>
        <w:spacing w:line="276" w:lineRule="auto"/>
        <w:ind w:left="426"/>
        <w:rPr>
          <w:lang w:val="en-CA" w:eastAsia="zh-CN"/>
        </w:rPr>
      </w:pPr>
      <w:r w:rsidRPr="00950EA2">
        <w:rPr>
          <w:lang w:val="en-CA" w:eastAsia="zh-CN"/>
        </w:rPr>
        <w:t>“We used an AI tool to help brainstorm ideas. We still need to evaluate the information and show our own reasoning.”</w:t>
      </w:r>
    </w:p>
    <w:p w14:paraId="7053D8D2" w14:textId="77777777" w:rsidR="00AA6357" w:rsidRPr="00950EA2" w:rsidRDefault="00AA6357" w:rsidP="00AA6357">
      <w:pPr>
        <w:widowControl/>
        <w:spacing w:line="276" w:lineRule="auto"/>
        <w:rPr>
          <w:lang w:val="en-CA" w:eastAsia="zh-CN"/>
        </w:rPr>
      </w:pPr>
    </w:p>
    <w:p w14:paraId="5BB1F2F6" w14:textId="77777777" w:rsidR="00AA6357" w:rsidRPr="007D2AB6" w:rsidRDefault="00AA6357" w:rsidP="00AA6357">
      <w:pPr>
        <w:pStyle w:val="ListParagraph"/>
        <w:widowControl/>
        <w:numPr>
          <w:ilvl w:val="0"/>
          <w:numId w:val="7"/>
        </w:numPr>
        <w:spacing w:after="4" w:line="276" w:lineRule="auto"/>
        <w:ind w:left="284" w:hanging="284"/>
      </w:pPr>
      <w:r w:rsidRPr="007D2AB6">
        <w:t>Task design strategies to reduce misuse (for preservice teachers and mentors)</w:t>
      </w:r>
    </w:p>
    <w:p w14:paraId="54C2BF2D" w14:textId="77777777" w:rsidR="00AA6357" w:rsidRPr="00950EA2" w:rsidRDefault="00AA6357" w:rsidP="00AA6357">
      <w:pPr>
        <w:pStyle w:val="ListParagraph"/>
        <w:widowControl/>
        <w:numPr>
          <w:ilvl w:val="0"/>
          <w:numId w:val="5"/>
        </w:numPr>
        <w:spacing w:after="4" w:line="276" w:lineRule="auto"/>
      </w:pPr>
      <w:r w:rsidRPr="00C92344">
        <w:t>Ask students to show process (steps, drafts, reasoning, or reflections), not only final answers.</w:t>
      </w:r>
    </w:p>
    <w:p w14:paraId="4E2D0C32" w14:textId="77777777" w:rsidR="00AA6357" w:rsidRPr="00950EA2" w:rsidRDefault="00AA6357" w:rsidP="00AA6357">
      <w:pPr>
        <w:pStyle w:val="ListParagraph"/>
        <w:widowControl/>
        <w:numPr>
          <w:ilvl w:val="0"/>
          <w:numId w:val="5"/>
        </w:numPr>
        <w:spacing w:after="4" w:line="276" w:lineRule="auto"/>
      </w:pPr>
      <w:r w:rsidRPr="00C92344">
        <w:t>Use in-class checkpoints (planning notes, quick explanations, oral questions).</w:t>
      </w:r>
    </w:p>
    <w:p w14:paraId="3139B4C1" w14:textId="77777777" w:rsidR="00AA6357" w:rsidRPr="00950EA2" w:rsidRDefault="00AA6357" w:rsidP="00AA6357">
      <w:pPr>
        <w:pStyle w:val="ListParagraph"/>
        <w:widowControl/>
        <w:numPr>
          <w:ilvl w:val="0"/>
          <w:numId w:val="5"/>
        </w:numPr>
        <w:spacing w:after="4" w:line="276" w:lineRule="auto"/>
      </w:pPr>
      <w:r w:rsidRPr="00C92344">
        <w:t xml:space="preserve">Require source checking or comparison (e.g., </w:t>
      </w:r>
      <w:r w:rsidRPr="00C92344">
        <w:rPr>
          <w:rFonts w:hint="eastAsia"/>
        </w:rPr>
        <w:t>“</w:t>
      </w:r>
      <w:r w:rsidRPr="00C92344">
        <w:t>verify two claims from the AI output</w:t>
      </w:r>
      <w:r w:rsidRPr="00C92344">
        <w:rPr>
          <w:rFonts w:hint="eastAsia"/>
        </w:rPr>
        <w:t>”</w:t>
      </w:r>
      <w:r w:rsidRPr="00C92344">
        <w:t>).</w:t>
      </w:r>
    </w:p>
    <w:p w14:paraId="0DD81ABF" w14:textId="77777777" w:rsidR="00AA6357" w:rsidRPr="00950EA2" w:rsidRDefault="00AA6357" w:rsidP="00AA6357">
      <w:pPr>
        <w:pStyle w:val="ListParagraph"/>
        <w:widowControl/>
        <w:numPr>
          <w:ilvl w:val="0"/>
          <w:numId w:val="5"/>
        </w:numPr>
        <w:spacing w:after="4" w:line="276" w:lineRule="auto"/>
      </w:pPr>
      <w:r w:rsidRPr="00C92344">
        <w:t>Use prompts that value personal experience, classroom data, or local context that AI cannot invent.</w:t>
      </w:r>
    </w:p>
    <w:p w14:paraId="3686C191" w14:textId="77777777" w:rsidR="00AA6357" w:rsidRPr="00950EA2" w:rsidRDefault="00AA6357" w:rsidP="00AA6357">
      <w:pPr>
        <w:pStyle w:val="ListParagraph"/>
        <w:widowControl/>
        <w:numPr>
          <w:ilvl w:val="0"/>
          <w:numId w:val="5"/>
        </w:numPr>
        <w:spacing w:after="4" w:line="276" w:lineRule="auto"/>
      </w:pPr>
      <w:r w:rsidRPr="00C92344">
        <w:t>Clarify what counts as acceptable support vs. unacceptable substitution.</w:t>
      </w:r>
    </w:p>
    <w:p w14:paraId="5B386A03" w14:textId="77777777" w:rsidR="00F553FF" w:rsidRDefault="00F553FF"/>
    <w:sectPr w:rsidR="00F553FF" w:rsidSect="00AA6357">
      <w:headerReference w:type="even" r:id="rId5"/>
      <w:headerReference w:type="default" r:id="rId6"/>
      <w:footnotePr>
        <w:numFmt w:val="chicago"/>
      </w:footnotePr>
      <w:pgSz w:w="10773" w:h="14742" w:code="93"/>
      <w:pgMar w:top="754" w:right="1191" w:bottom="2126" w:left="737" w:header="907" w:footer="1202"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77128253"/>
      <w:docPartObj>
        <w:docPartGallery w:val="Page Numbers (Top of Page)"/>
        <w:docPartUnique/>
      </w:docPartObj>
    </w:sdtPr>
    <w:sdtContent>
      <w:p w14:paraId="6ABCA9A5" w14:textId="77777777" w:rsidR="00AA6357" w:rsidRDefault="00AA6357" w:rsidP="001E65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62C51434" w14:textId="77777777" w:rsidR="00AA6357" w:rsidRDefault="00AA6357" w:rsidP="001E6599">
    <w:pPr>
      <w:pStyle w:val="Header"/>
      <w:tabs>
        <w:tab w:val="center" w:pos="4920"/>
      </w:tabs>
      <w:ind w:right="360" w:firstLine="360"/>
      <w:rPr>
        <w:i w:val="0"/>
        <w:iCs/>
      </w:rPr>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77899918"/>
      <w:docPartObj>
        <w:docPartGallery w:val="Page Numbers (Top of Page)"/>
        <w:docPartUnique/>
      </w:docPartObj>
    </w:sdtPr>
    <w:sdtContent>
      <w:p w14:paraId="7C0AEDE2" w14:textId="77777777" w:rsidR="00AA6357" w:rsidRDefault="00AA6357" w:rsidP="00C6215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
  <w:p w14:paraId="4A5501B8" w14:textId="77777777" w:rsidR="00AA6357" w:rsidRDefault="00AA6357" w:rsidP="001E6599">
    <w:pPr>
      <w:pStyle w:val="Header"/>
      <w:framePr w:wrap="none" w:vAnchor="text" w:hAnchor="margin" w:y="1"/>
      <w:ind w:right="360"/>
      <w:rPr>
        <w:rStyle w:val="PageNumber"/>
      </w:rPr>
    </w:pPr>
  </w:p>
  <w:p w14:paraId="3A2FCB2F" w14:textId="77777777" w:rsidR="00AA6357" w:rsidRDefault="00AA6357" w:rsidP="001E6599">
    <w:pPr>
      <w:pStyle w:val="Header"/>
      <w:tabs>
        <w:tab w:val="center" w:pos="4920"/>
      </w:tabs>
      <w:ind w:right="360" w:firstLine="360"/>
    </w:pPr>
    <w:r>
      <w:rPr>
        <w:i w:val="0"/>
        <w:iCs/>
      </w:rP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C4F13"/>
    <w:multiLevelType w:val="hybridMultilevel"/>
    <w:tmpl w:val="9A04F7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4632C7"/>
    <w:multiLevelType w:val="hybridMultilevel"/>
    <w:tmpl w:val="451CC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5F0C0F"/>
    <w:multiLevelType w:val="hybridMultilevel"/>
    <w:tmpl w:val="9F6A34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9B55EBC"/>
    <w:multiLevelType w:val="hybridMultilevel"/>
    <w:tmpl w:val="57EC548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EDD37E6"/>
    <w:multiLevelType w:val="hybridMultilevel"/>
    <w:tmpl w:val="8446E2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57D6ECA"/>
    <w:multiLevelType w:val="hybridMultilevel"/>
    <w:tmpl w:val="758C0028"/>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789" w:hanging="360"/>
      </w:pPr>
      <w:rPr>
        <w:rFonts w:ascii="Courier New" w:hAnsi="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6" w15:restartNumberingAfterBreak="0">
    <w:nsid w:val="5DD87CBB"/>
    <w:multiLevelType w:val="hybridMultilevel"/>
    <w:tmpl w:val="CFB4E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2139175">
    <w:abstractNumId w:val="2"/>
  </w:num>
  <w:num w:numId="2" w16cid:durableId="469788416">
    <w:abstractNumId w:val="3"/>
  </w:num>
  <w:num w:numId="3" w16cid:durableId="1688671593">
    <w:abstractNumId w:val="0"/>
  </w:num>
  <w:num w:numId="4" w16cid:durableId="1777754754">
    <w:abstractNumId w:val="4"/>
  </w:num>
  <w:num w:numId="5" w16cid:durableId="1508062240">
    <w:abstractNumId w:val="6"/>
  </w:num>
  <w:num w:numId="6" w16cid:durableId="307708139">
    <w:abstractNumId w:val="5"/>
  </w:num>
  <w:num w:numId="7" w16cid:durableId="1801343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numFmt w:val="chicago"/>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357"/>
    <w:rsid w:val="003C2EF4"/>
    <w:rsid w:val="00446799"/>
    <w:rsid w:val="006A7E07"/>
    <w:rsid w:val="00701021"/>
    <w:rsid w:val="0097674E"/>
    <w:rsid w:val="00AA6357"/>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2261A"/>
  <w15:chartTrackingRefBased/>
  <w15:docId w15:val="{6E1A4C8A-7DE9-4147-BD76-4BCBAB65F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357"/>
    <w:pPr>
      <w:widowControl w:val="0"/>
      <w:spacing w:after="0" w:line="240" w:lineRule="auto"/>
    </w:pPr>
    <w:rPr>
      <w:rFonts w:ascii="Times New Roman" w:eastAsia="SimSun" w:hAnsi="Times New Roman" w:cs="Times New Roman"/>
      <w:kern w:val="0"/>
      <w:sz w:val="20"/>
      <w:szCs w:val="20"/>
      <w:lang w:val="en-GB"/>
      <w14:ligatures w14:val="none"/>
    </w:rPr>
  </w:style>
  <w:style w:type="paragraph" w:styleId="Heading1">
    <w:name w:val="heading 1"/>
    <w:basedOn w:val="Normal"/>
    <w:next w:val="Normal"/>
    <w:link w:val="Heading1Char"/>
    <w:uiPriority w:val="9"/>
    <w:qFormat/>
    <w:rsid w:val="00AA635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A63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635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635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A635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A635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635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635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635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35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A635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635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635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A635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A63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63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63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6357"/>
    <w:rPr>
      <w:rFonts w:eastAsiaTheme="majorEastAsia" w:cstheme="majorBidi"/>
      <w:color w:val="272727" w:themeColor="text1" w:themeTint="D8"/>
    </w:rPr>
  </w:style>
  <w:style w:type="paragraph" w:styleId="Title">
    <w:name w:val="Title"/>
    <w:basedOn w:val="Normal"/>
    <w:next w:val="Normal"/>
    <w:link w:val="TitleChar"/>
    <w:uiPriority w:val="10"/>
    <w:qFormat/>
    <w:rsid w:val="00AA635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3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3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3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6357"/>
    <w:pPr>
      <w:spacing w:before="160"/>
      <w:jc w:val="center"/>
    </w:pPr>
    <w:rPr>
      <w:i/>
      <w:iCs/>
      <w:color w:val="404040" w:themeColor="text1" w:themeTint="BF"/>
    </w:rPr>
  </w:style>
  <w:style w:type="character" w:customStyle="1" w:styleId="QuoteChar">
    <w:name w:val="Quote Char"/>
    <w:basedOn w:val="DefaultParagraphFont"/>
    <w:link w:val="Quote"/>
    <w:uiPriority w:val="29"/>
    <w:rsid w:val="00AA6357"/>
    <w:rPr>
      <w:i/>
      <w:iCs/>
      <w:color w:val="404040" w:themeColor="text1" w:themeTint="BF"/>
    </w:rPr>
  </w:style>
  <w:style w:type="paragraph" w:styleId="ListParagraph">
    <w:name w:val="List Paragraph"/>
    <w:basedOn w:val="Normal"/>
    <w:uiPriority w:val="34"/>
    <w:qFormat/>
    <w:rsid w:val="00AA6357"/>
    <w:pPr>
      <w:ind w:left="720"/>
      <w:contextualSpacing/>
    </w:pPr>
  </w:style>
  <w:style w:type="character" w:styleId="IntenseEmphasis">
    <w:name w:val="Intense Emphasis"/>
    <w:basedOn w:val="DefaultParagraphFont"/>
    <w:uiPriority w:val="21"/>
    <w:qFormat/>
    <w:rsid w:val="00AA6357"/>
    <w:rPr>
      <w:i/>
      <w:iCs/>
      <w:color w:val="0F4761" w:themeColor="accent1" w:themeShade="BF"/>
    </w:rPr>
  </w:style>
  <w:style w:type="paragraph" w:styleId="IntenseQuote">
    <w:name w:val="Intense Quote"/>
    <w:basedOn w:val="Normal"/>
    <w:next w:val="Normal"/>
    <w:link w:val="IntenseQuoteChar"/>
    <w:uiPriority w:val="30"/>
    <w:qFormat/>
    <w:rsid w:val="00AA63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A6357"/>
    <w:rPr>
      <w:i/>
      <w:iCs/>
      <w:color w:val="0F4761" w:themeColor="accent1" w:themeShade="BF"/>
    </w:rPr>
  </w:style>
  <w:style w:type="character" w:styleId="IntenseReference">
    <w:name w:val="Intense Reference"/>
    <w:basedOn w:val="DefaultParagraphFont"/>
    <w:uiPriority w:val="32"/>
    <w:qFormat/>
    <w:rsid w:val="00AA6357"/>
    <w:rPr>
      <w:b/>
      <w:bCs/>
      <w:smallCaps/>
      <w:color w:val="0F4761" w:themeColor="accent1" w:themeShade="BF"/>
      <w:spacing w:val="5"/>
    </w:rPr>
  </w:style>
  <w:style w:type="paragraph" w:styleId="Header">
    <w:name w:val="header"/>
    <w:link w:val="HeaderChar"/>
    <w:semiHidden/>
    <w:rsid w:val="00AA6357"/>
    <w:pPr>
      <w:tabs>
        <w:tab w:val="center" w:pos="4706"/>
        <w:tab w:val="right" w:pos="9356"/>
      </w:tabs>
      <w:spacing w:before="100" w:beforeAutospacing="1" w:after="240" w:line="200" w:lineRule="atLeast"/>
    </w:pPr>
    <w:rPr>
      <w:rFonts w:ascii="Times New Roman" w:eastAsia="SimSun" w:hAnsi="Times New Roman" w:cs="Times New Roman"/>
      <w:i/>
      <w:noProof/>
      <w:kern w:val="0"/>
      <w:sz w:val="16"/>
      <w:szCs w:val="20"/>
      <w14:ligatures w14:val="none"/>
    </w:rPr>
  </w:style>
  <w:style w:type="character" w:customStyle="1" w:styleId="HeaderChar">
    <w:name w:val="Header Char"/>
    <w:basedOn w:val="DefaultParagraphFont"/>
    <w:link w:val="Header"/>
    <w:semiHidden/>
    <w:rsid w:val="00AA6357"/>
    <w:rPr>
      <w:rFonts w:ascii="Times New Roman" w:eastAsia="SimSun" w:hAnsi="Times New Roman" w:cs="Times New Roman"/>
      <w:i/>
      <w:noProof/>
      <w:kern w:val="0"/>
      <w:sz w:val="16"/>
      <w:szCs w:val="20"/>
      <w14:ligatures w14:val="none"/>
    </w:rPr>
  </w:style>
  <w:style w:type="character" w:styleId="PageNumber">
    <w:name w:val="page number"/>
    <w:basedOn w:val="DefaultParagraphFont"/>
    <w:semiHidden/>
    <w:rsid w:val="00AA6357"/>
    <w:rPr>
      <w:sz w:val="16"/>
    </w:rPr>
  </w:style>
  <w:style w:type="table" w:styleId="TableGrid">
    <w:name w:val="Table Grid"/>
    <w:basedOn w:val="TableNormal"/>
    <w:uiPriority w:val="59"/>
    <w:rsid w:val="00AA6357"/>
    <w:pPr>
      <w:spacing w:after="0" w:line="240" w:lineRule="auto"/>
    </w:pPr>
    <w:rPr>
      <w:rFonts w:ascii="Times New Roman" w:eastAsia="SimSu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1637</Words>
  <Characters>10281</Characters>
  <Application>Microsoft Office Word</Application>
  <DocSecurity>0</DocSecurity>
  <Lines>163</Lines>
  <Paragraphs>58</Paragraphs>
  <ScaleCrop>false</ScaleCrop>
  <Company>Springer Nature</Company>
  <LinksUpToDate>false</LinksUpToDate>
  <CharactersWithSpaces>11860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2026-03-31T07:49:00Z</dcterms:created>
  <dcterms:modified xsi:type="dcterms:W3CDTF">2026-03-31T07:49:00Z</dcterms:modified>
</cp:coreProperties>
</file>