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page" w:tblpX="1202" w:tblpY="669"/>
        <w:tblOverlap w:val="never"/>
        <w:tblW w:w="9402" w:type="dxa"/>
        <w:tblBorders>
          <w:top w:val="single" w:sz="4" w:space="0" w:color="000000"/>
          <w:bottom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9"/>
        <w:gridCol w:w="1881"/>
        <w:gridCol w:w="1879"/>
        <w:gridCol w:w="1940"/>
        <w:gridCol w:w="1006"/>
        <w:gridCol w:w="767"/>
      </w:tblGrid>
      <w:tr w:rsidR="001E072F" w14:paraId="20F940EA" w14:textId="77777777" w:rsidTr="00FF4722">
        <w:trPr>
          <w:trHeight w:val="283"/>
        </w:trPr>
        <w:tc>
          <w:tcPr>
            <w:tcW w:w="9402" w:type="dxa"/>
            <w:gridSpan w:val="6"/>
            <w:tcBorders>
              <w:top w:val="nil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6E77DD" w14:textId="77777777" w:rsidR="001E072F" w:rsidRDefault="001E072F" w:rsidP="00FF4722">
            <w:pPr>
              <w:widowControl/>
              <w:spacing w:after="0" w:line="36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24"/>
                <w:sz w:val="22"/>
                <w:szCs w:val="22"/>
              </w:rPr>
              <w:t>Supplementary table</w:t>
            </w: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</w:rPr>
              <w:t xml:space="preserve"> 1: Clinical and biochemical characteristics of 172 patients with epithelial ovarian cancer (EOC) stratified by tumor–stroma ratio (TSR).</w:t>
            </w:r>
          </w:p>
        </w:tc>
      </w:tr>
      <w:tr w:rsidR="001E072F" w14:paraId="56489C17" w14:textId="77777777" w:rsidTr="00FF4722">
        <w:trPr>
          <w:trHeight w:val="283"/>
        </w:trPr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3C0C81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Characteristic</w:t>
            </w:r>
          </w:p>
        </w:tc>
        <w:tc>
          <w:tcPr>
            <w:tcW w:w="1881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BB86CE2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 xml:space="preserve">Total </w:t>
            </w:r>
          </w:p>
          <w:p w14:paraId="2D35E089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(n = 172)</w:t>
            </w:r>
          </w:p>
        </w:tc>
        <w:tc>
          <w:tcPr>
            <w:tcW w:w="1879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6F3B7B9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 xml:space="preserve">Stroma-poor </w:t>
            </w:r>
          </w:p>
          <w:p w14:paraId="4EDBE06A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(n = 84)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43D22CA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Stroma-rich</w:t>
            </w:r>
          </w:p>
          <w:p w14:paraId="186C88E2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(n = 88)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CC165A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Statistic</w:t>
            </w:r>
          </w:p>
        </w:tc>
        <w:tc>
          <w:tcPr>
            <w:tcW w:w="767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8242C7" w14:textId="77777777" w:rsidR="001E072F" w:rsidRDefault="001E072F" w:rsidP="00FF4722">
            <w:pPr>
              <w:widowControl/>
              <w:spacing w:after="0" w:line="240" w:lineRule="auto"/>
              <w:textAlignment w:val="center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i/>
                <w:iCs/>
                <w:kern w:val="0"/>
                <w:sz w:val="22"/>
                <w:szCs w:val="22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 xml:space="preserve"> value</w:t>
            </w:r>
          </w:p>
        </w:tc>
      </w:tr>
      <w:tr w:rsidR="001E072F" w14:paraId="11F5C881" w14:textId="77777777" w:rsidTr="00FF4722">
        <w:trPr>
          <w:trHeight w:val="319"/>
        </w:trPr>
        <w:tc>
          <w:tcPr>
            <w:tcW w:w="1929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A99095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proofErr w:type="spellStart"/>
            <w:proofErr w:type="gramStart"/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Age,years</w:t>
            </w:r>
            <w:proofErr w:type="spellEnd"/>
            <w:proofErr w:type="gramEnd"/>
          </w:p>
        </w:tc>
        <w:tc>
          <w:tcPr>
            <w:tcW w:w="1881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C08AA39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52.00 (47.00, 59.00)</w:t>
            </w:r>
          </w:p>
        </w:tc>
        <w:tc>
          <w:tcPr>
            <w:tcW w:w="1879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770F19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51.00 (46.00, 56.00)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98AE30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53.50 (48.75, 61.00)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033B505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Z=-2.90</w:t>
            </w:r>
          </w:p>
        </w:tc>
        <w:tc>
          <w:tcPr>
            <w:tcW w:w="767" w:type="dxa"/>
            <w:tcBorders>
              <w:top w:val="single" w:sz="4" w:space="0" w:color="auto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AB44CD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0.004</w:t>
            </w:r>
          </w:p>
        </w:tc>
      </w:tr>
      <w:tr w:rsidR="001E072F" w14:paraId="42E4AD7C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19A6E7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proofErr w:type="spellStart"/>
            <w:proofErr w:type="gramStart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BMI,</w:t>
            </w: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kg</w:t>
            </w:r>
            <w:proofErr w:type="spellEnd"/>
            <w:proofErr w:type="gramEnd"/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/m²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C249B9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22.94 (21.06, 24.99)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3711DF6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23.08 (21.05, 25.05)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972BD3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22.77 (21.06, 24.97)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79261A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Z=-0.43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9B79539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0.665</w:t>
            </w:r>
          </w:p>
        </w:tc>
      </w:tr>
      <w:tr w:rsidR="001E072F" w14:paraId="55885DE7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E03899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WBC,×</w:t>
            </w:r>
            <w:proofErr w:type="gramEnd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eastAsia="SimSun" w:hAnsi="Times New Roman" w:cs="Times New Roman"/>
                <w:sz w:val="22"/>
                <w:szCs w:val="22"/>
                <w:vertAlign w:val="superscript"/>
              </w:rPr>
              <w:t>9</w:t>
            </w: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/L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E83B86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6.78 (5.43, 8.14)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D403369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6.85 (5.67, 8.11)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0111AC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6.64 (5.00, 8.16)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B0FB4C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Z=-0.16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495E53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0.872</w:t>
            </w:r>
          </w:p>
        </w:tc>
      </w:tr>
      <w:tr w:rsidR="001E072F" w14:paraId="7792B9A2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8753B6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NEU,×</w:t>
            </w:r>
            <w:proofErr w:type="gramEnd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eastAsia="SimSun" w:hAnsi="Times New Roman" w:cs="Times New Roman"/>
                <w:sz w:val="22"/>
                <w:szCs w:val="22"/>
                <w:vertAlign w:val="superscript"/>
              </w:rPr>
              <w:t>9</w:t>
            </w: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/L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1A3636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4.54 (3.17, 5.95)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42A459C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4.41 (3.37, 6.15)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BD328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4.56 (3.14, 5.72)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9497D53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Z=-0.22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59D024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0.825</w:t>
            </w:r>
          </w:p>
        </w:tc>
      </w:tr>
      <w:tr w:rsidR="001E072F" w14:paraId="5ABE5B55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2E883C5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NEU%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D140996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66.50 (56.85, 73.95)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4C0A458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69.00 (57.00, 74.56)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D6DB08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65.85 (56.88, 72.83)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1A7F8A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Z=-0.97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79BB01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0.331</w:t>
            </w:r>
          </w:p>
        </w:tc>
      </w:tr>
      <w:tr w:rsidR="001E072F" w14:paraId="02BDBD7B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C2BFF1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LYM,×</w:t>
            </w:r>
            <w:proofErr w:type="gramEnd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eastAsia="SimSun" w:hAnsi="Times New Roman" w:cs="Times New Roman"/>
                <w:sz w:val="22"/>
                <w:szCs w:val="22"/>
                <w:vertAlign w:val="superscript"/>
              </w:rPr>
              <w:t>9</w:t>
            </w: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/L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14A684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1.60 (1.26, 1.94)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8E4813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1.56 (1.21, 2.00)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36FDF3D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1.65 (1.30, 1.91)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5D3F4F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Z=-0.78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F68637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0.437</w:t>
            </w:r>
          </w:p>
        </w:tc>
      </w:tr>
      <w:tr w:rsidR="001E072F" w14:paraId="07E17F6C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41ACFF4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LYM%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A8AD4A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22.90 (17.50, 31.60)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0CE513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22.10 (17.20, 32.10)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EBCC0AD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23.95 (18.10, 30.50)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A387E38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Z=-0.40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44F0E3A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0.688</w:t>
            </w:r>
          </w:p>
        </w:tc>
      </w:tr>
      <w:tr w:rsidR="001E072F" w14:paraId="627D05A1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E1F61F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NLR,×</w:t>
            </w:r>
            <w:proofErr w:type="gramEnd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eastAsia="SimSun" w:hAnsi="Times New Roman" w:cs="Times New Roman"/>
                <w:sz w:val="22"/>
                <w:szCs w:val="22"/>
                <w:vertAlign w:val="superscript"/>
              </w:rPr>
              <w:t>9</w:t>
            </w: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/L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AC03B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0.45 (0.36, 0.58)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D165DA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0.43 (0.37, 0.56)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E141DB9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0.46 (0.36, 0.58)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C5095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Z=-0.78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6032A5D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0.437</w:t>
            </w:r>
          </w:p>
        </w:tc>
      </w:tr>
      <w:tr w:rsidR="001E072F" w14:paraId="083C8B34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4DD524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MONO,×</w:t>
            </w:r>
            <w:proofErr w:type="gramEnd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eastAsia="SimSun" w:hAnsi="Times New Roman" w:cs="Times New Roman"/>
                <w:sz w:val="22"/>
                <w:szCs w:val="22"/>
                <w:vertAlign w:val="superscript"/>
              </w:rPr>
              <w:t>9</w:t>
            </w: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/L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F6B63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6.90 (5.41, 8.60)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BA6595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6.49 (5.10, 8.00)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D7BEAD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7.63 (5.53, 8.76)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4BAB98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Z=-2.03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A6B7A37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0.042</w:t>
            </w:r>
          </w:p>
        </w:tc>
      </w:tr>
      <w:tr w:rsidR="001E072F" w14:paraId="4EF3371B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B50576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MONO%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C9F42DA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0.08 (0.04, 0.15)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D48DD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0.08 (0.04, 0.14)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9537456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0.08 (0.03, 0.16)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1A2D64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Z=-0.45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F03C6EC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0.654</w:t>
            </w:r>
          </w:p>
        </w:tc>
      </w:tr>
      <w:tr w:rsidR="001E072F" w14:paraId="48636FA0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395EBE3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EOS,×</w:t>
            </w:r>
            <w:proofErr w:type="gramEnd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10</w:t>
            </w:r>
            <w:r>
              <w:rPr>
                <w:rFonts w:ascii="Times New Roman" w:eastAsia="SimSun" w:hAnsi="Times New Roman" w:cs="Times New Roman"/>
                <w:sz w:val="22"/>
                <w:szCs w:val="22"/>
                <w:vertAlign w:val="superscript"/>
              </w:rPr>
              <w:t>9</w:t>
            </w: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/L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9873E95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1.00 (0.56, 2.20)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47888D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1.00 (0.51, 2.10)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F254D4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1.00 (0.60, 2.31)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511B193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Z=-0.59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2D60AA6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0.558</w:t>
            </w:r>
          </w:p>
        </w:tc>
      </w:tr>
      <w:tr w:rsidR="001E072F" w14:paraId="2EF78731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BE277D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EOS%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EFDC27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0.03 (0.01, 0.04)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81B650A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0.03 (0.01, 0.05)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E0027D7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0.03 (0.01, 0.04)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70562E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Z=-0.22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B1402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0.828</w:t>
            </w:r>
          </w:p>
        </w:tc>
      </w:tr>
      <w:tr w:rsidR="001E072F" w14:paraId="02CA8779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90A26E9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TSGF(U/ML)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58396C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0.40 (0.20, 0.70)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43B4958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0.40 (0.20, 0.70)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179B00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0.40 (0.20, 0.70)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461D394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Z=-0.05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FEBDF6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0.960</w:t>
            </w:r>
          </w:p>
        </w:tc>
      </w:tr>
      <w:tr w:rsidR="001E072F" w14:paraId="200DD0CA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BBDF3C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CA199(U/ML)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86FD61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62.73 (49.47, 72.10)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5742FC7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64.10 (49.56, 71.75)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559CAD3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60.80 (49.68, 73.20)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0C6B8EC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Z=-0.52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2B11F6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0.601</w:t>
            </w:r>
          </w:p>
        </w:tc>
      </w:tr>
      <w:tr w:rsidR="001E072F" w14:paraId="1035FF38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D0F9539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NSE(NG/ML)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9DC7C4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12.33 (4.94, 36.54)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A97AD9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11.58 (4.48, 35.86)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7EA795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12.33 (5.44, 39.03)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93E5E3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Z=-0.43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8B0583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0.665</w:t>
            </w:r>
          </w:p>
        </w:tc>
      </w:tr>
      <w:tr w:rsidR="001E072F" w14:paraId="5A53AAB2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8CBFC5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CEA(MG/L)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CA5936C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6.68 (3.74, 9.67)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15928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6.41 (3.21, 9.27)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1A3B617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7.17 (4.49, 10.68)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08D50CC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Z=-1.76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8615DA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0.078</w:t>
            </w:r>
          </w:p>
        </w:tc>
      </w:tr>
      <w:tr w:rsidR="001E072F" w14:paraId="19A6840C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C84F05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CA242(KU/L)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D8C6348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1.05 (0.63, 1.83)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C9B3A5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1.26 (0.72, 2.05)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FDAFC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0.89 (0.61, 1.69)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4C983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Z=-1.73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776D3C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0.083</w:t>
            </w:r>
          </w:p>
        </w:tc>
      </w:tr>
      <w:tr w:rsidR="001E072F" w14:paraId="24E20B0B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246D8B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Ferritin (NG/ML)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48B3548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5.05 (2.94, 7.63)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B87BF16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4.99 (2.95, 7.50)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1BA5DB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5.11 (2.97, 8.16)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5AB4F6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Z=-0.49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812660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0.622</w:t>
            </w:r>
          </w:p>
        </w:tc>
      </w:tr>
      <w:tr w:rsidR="001E072F" w14:paraId="1F8A746A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CE6450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lastRenderedPageBreak/>
              <w:t>AFP(NG/ML)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EEB1733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104.98 (66.56, 163.67)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BE5B39A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107.06 (60.12, 159.77)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627FDF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103.46 (77.92, 165.93)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4824C8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Z=-0.62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5B8045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0.534</w:t>
            </w:r>
          </w:p>
        </w:tc>
      </w:tr>
      <w:tr w:rsidR="001E072F" w14:paraId="7FD1D2C0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DA0C9F2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β-HCG(MIU/L)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C700EAC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0.57 (0.25, 1.27)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1EFBA7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0.47 (0.20, 0.93)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4D078B6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0.69 (0.41, 1.47)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CB3BB07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Z=-2.33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61ADE5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0.020</w:t>
            </w:r>
          </w:p>
        </w:tc>
      </w:tr>
      <w:tr w:rsidR="001E072F" w14:paraId="10232204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F8F13DA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CA125(U/ML)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EF94EAA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409.69 (164.01, 699.01)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D4B99A3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378.86 (164.01, 677.96)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51DFCD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428.44 (201.12, 753.68)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803904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Z=-0.87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BC35865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0.384</w:t>
            </w:r>
          </w:p>
        </w:tc>
      </w:tr>
      <w:tr w:rsidR="001E072F" w14:paraId="7298B958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EDCA8BB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>CA153(KU/L)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241C707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16.30 (8.20, 41.40)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07D411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14.43 (6.87, 40.17)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037F31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18.77 (10.66, 41.62)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D7689D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Z=-1.45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938D18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0.148</w:t>
            </w:r>
          </w:p>
        </w:tc>
      </w:tr>
      <w:tr w:rsidR="001E072F" w14:paraId="42A6AE0C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80B46E6" w14:textId="77777777" w:rsidR="001E072F" w:rsidRDefault="001E072F" w:rsidP="00FF4722">
            <w:pPr>
              <w:spacing w:line="240" w:lineRule="auto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sz w:val="22"/>
                <w:szCs w:val="22"/>
              </w:rPr>
              <w:t xml:space="preserve">Glycosylated </w:t>
            </w:r>
            <w:proofErr w:type="gramStart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hemoglobin(</w:t>
            </w:r>
            <w:proofErr w:type="gramEnd"/>
            <w:r>
              <w:rPr>
                <w:rFonts w:ascii="Times New Roman" w:eastAsia="SimSun" w:hAnsi="Times New Roman" w:cs="Times New Roman"/>
                <w:sz w:val="22"/>
                <w:szCs w:val="22"/>
              </w:rPr>
              <w:t>%)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3ABCEF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5.60 (5.30, 6.00)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1303C77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5.70 (5.25, 6.10)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28C6D6E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5.50 (5.30, 5.80)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04F0AC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Z=-1.47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35C2FE8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0.142</w:t>
            </w:r>
          </w:p>
        </w:tc>
      </w:tr>
      <w:tr w:rsidR="001E072F" w14:paraId="4342941A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F6FE93D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 xml:space="preserve">NACT, </w:t>
            </w:r>
            <w:proofErr w:type="gramStart"/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n(</w:t>
            </w:r>
            <w:proofErr w:type="gramEnd"/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%)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53538BB2" w14:textId="77777777" w:rsidR="001E072F" w:rsidRDefault="001E072F" w:rsidP="00FF4722">
            <w:pP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72310E4" w14:textId="77777777" w:rsidR="001E072F" w:rsidRDefault="001E072F" w:rsidP="00FF4722">
            <w:pP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74BE3E1" w14:textId="77777777" w:rsidR="001E072F" w:rsidRDefault="001E072F" w:rsidP="00FF4722">
            <w:pP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571FB8B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χ²=8.39</w:t>
            </w: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20CBBDF1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>0.004</w:t>
            </w:r>
          </w:p>
        </w:tc>
      </w:tr>
      <w:tr w:rsidR="001E072F" w14:paraId="147C4198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C388335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 xml:space="preserve">  0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4F0E795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106 (61.63)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9511C5F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61 (72.62)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37BA63B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45 (51.14)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48F6ED2" w14:textId="77777777" w:rsidR="001E072F" w:rsidRDefault="001E072F" w:rsidP="00FF4722">
            <w:pP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D9B28E3" w14:textId="77777777" w:rsidR="001E072F" w:rsidRDefault="001E072F" w:rsidP="00FF4722">
            <w:pP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</w:p>
        </w:tc>
      </w:tr>
      <w:tr w:rsidR="001E072F" w14:paraId="6B595EB9" w14:textId="77777777" w:rsidTr="00FF4722">
        <w:trPr>
          <w:trHeight w:val="283"/>
        </w:trPr>
        <w:tc>
          <w:tcPr>
            <w:tcW w:w="192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DED0F6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 xml:space="preserve">  1</w:t>
            </w:r>
          </w:p>
        </w:tc>
        <w:tc>
          <w:tcPr>
            <w:tcW w:w="1881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0A73C7B2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66 (38.37)</w:t>
            </w:r>
          </w:p>
        </w:tc>
        <w:tc>
          <w:tcPr>
            <w:tcW w:w="1879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16C0A7D9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23 (27.38)</w:t>
            </w:r>
          </w:p>
        </w:tc>
        <w:tc>
          <w:tcPr>
            <w:tcW w:w="1940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7F3DB70" w14:textId="77777777" w:rsidR="001E072F" w:rsidRDefault="001E072F" w:rsidP="00FF4722">
            <w:pPr>
              <w:widowControl/>
              <w:textAlignment w:val="bottom"/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  <w:t>43 (48.86)</w:t>
            </w:r>
          </w:p>
        </w:tc>
        <w:tc>
          <w:tcPr>
            <w:tcW w:w="1006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61364CF3" w14:textId="77777777" w:rsidR="001E072F" w:rsidRDefault="001E072F" w:rsidP="00FF4722">
            <w:pP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767" w:type="dxa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</w:tcPr>
          <w:p w14:paraId="7B32EA74" w14:textId="77777777" w:rsidR="001E072F" w:rsidRDefault="001E072F" w:rsidP="00FF4722">
            <w:pPr>
              <w:rPr>
                <w:rFonts w:ascii="Times New Roman" w:eastAsia="SimSun" w:hAnsi="Times New Roman" w:cs="Times New Roman"/>
                <w:kern w:val="0"/>
                <w:sz w:val="22"/>
                <w:szCs w:val="22"/>
                <w:lang w:bidi="ar"/>
              </w:rPr>
            </w:pPr>
          </w:p>
        </w:tc>
      </w:tr>
    </w:tbl>
    <w:p w14:paraId="5E93BF57" w14:textId="77777777" w:rsidR="001E072F" w:rsidRDefault="001E072F" w:rsidP="001E072F">
      <w:pPr>
        <w:spacing w:after="0" w:line="480" w:lineRule="auto"/>
        <w:rPr>
          <w:rFonts w:ascii="Times New Roman" w:eastAsia="SimSun" w:hAnsi="Times New Roman" w:cs="Times New Roman"/>
          <w:sz w:val="22"/>
          <w:szCs w:val="22"/>
        </w:rPr>
      </w:pPr>
      <w:r>
        <w:rPr>
          <w:rFonts w:ascii="Times New Roman" w:eastAsia="SimSun" w:hAnsi="Times New Roman" w:cs="Times New Roman" w:hint="eastAsia"/>
          <w:b/>
          <w:bCs/>
          <w:sz w:val="22"/>
          <w:szCs w:val="22"/>
        </w:rPr>
        <w:t xml:space="preserve">Note: </w:t>
      </w:r>
      <w:r>
        <w:rPr>
          <w:rFonts w:ascii="Times New Roman" w:eastAsia="SimSun" w:hAnsi="Times New Roman" w:cs="Times New Roman" w:hint="eastAsia"/>
          <w:sz w:val="22"/>
          <w:szCs w:val="22"/>
        </w:rPr>
        <w:t>Continuous variables are presented as median (interquartile range) and compared using the Mann</w:t>
      </w:r>
      <w:r>
        <w:rPr>
          <w:rFonts w:ascii="Times New Roman" w:eastAsia="SimSun" w:hAnsi="Times New Roman" w:cs="Times New Roman" w:hint="eastAsia"/>
          <w:sz w:val="22"/>
          <w:szCs w:val="22"/>
        </w:rPr>
        <w:t>–</w:t>
      </w:r>
      <w:r>
        <w:rPr>
          <w:rFonts w:ascii="Times New Roman" w:eastAsia="SimSun" w:hAnsi="Times New Roman" w:cs="Times New Roman" w:hint="eastAsia"/>
          <w:sz w:val="22"/>
          <w:szCs w:val="22"/>
        </w:rPr>
        <w:t>Whitney U test. Categorical variables are presented as n (%) and compared using the Chi-square or Fisher</w:t>
      </w:r>
      <w:r>
        <w:rPr>
          <w:rFonts w:ascii="Times New Roman" w:eastAsia="SimSun" w:hAnsi="Times New Roman" w:cs="Times New Roman" w:hint="eastAsia"/>
          <w:sz w:val="22"/>
          <w:szCs w:val="22"/>
        </w:rPr>
        <w:t>’</w:t>
      </w:r>
      <w:r>
        <w:rPr>
          <w:rFonts w:ascii="Times New Roman" w:eastAsia="SimSun" w:hAnsi="Times New Roman" w:cs="Times New Roman" w:hint="eastAsia"/>
          <w:sz w:val="22"/>
          <w:szCs w:val="22"/>
        </w:rPr>
        <w:t xml:space="preserve">s exact test, as appropriate. </w:t>
      </w:r>
      <w:r>
        <w:rPr>
          <w:rFonts w:ascii="Times New Roman" w:eastAsia="SimSun" w:hAnsi="Times New Roman" w:cs="Times New Roman" w:hint="eastAsia"/>
          <w:i/>
          <w:iCs/>
          <w:sz w:val="22"/>
          <w:szCs w:val="22"/>
        </w:rPr>
        <w:t>p</w:t>
      </w:r>
      <w:r>
        <w:rPr>
          <w:rFonts w:ascii="Times New Roman" w:eastAsia="SimSun" w:hAnsi="Times New Roman" w:cs="Times New Roman" w:hint="eastAsia"/>
          <w:sz w:val="22"/>
          <w:szCs w:val="22"/>
        </w:rPr>
        <w:t xml:space="preserve"> &lt; 0.05 was considered statistically significant. BMI, body mass index; WBC, white blood cell count; NEU, neutrophil; LYM, lymphocyte; MONO, monocyte; EOS, eosinophil; NLR, neutrophil-to-lymphocyte ratio; TSGF, tumor-specific growth factor; CA125, cancer antigen 125; CA199, cancer antigen 19-9; CEA, carcinoembryonic antigen; CA242, cancer antigen 242; AFP, alpha-fetoprotein; </w:t>
      </w:r>
      <w:r>
        <w:rPr>
          <w:rFonts w:ascii="Times New Roman" w:eastAsia="SimSun" w:hAnsi="Times New Roman" w:cs="Times New Roman" w:hint="eastAsia"/>
          <w:sz w:val="22"/>
          <w:szCs w:val="22"/>
        </w:rPr>
        <w:t>β</w:t>
      </w:r>
      <w:r>
        <w:rPr>
          <w:rFonts w:ascii="Times New Roman" w:eastAsia="SimSun" w:hAnsi="Times New Roman" w:cs="Times New Roman" w:hint="eastAsia"/>
          <w:sz w:val="22"/>
          <w:szCs w:val="22"/>
        </w:rPr>
        <w:t>-HCG, beta-human chorionic gonadotropin; NACT, neoadjuvant chemotherapy.</w:t>
      </w:r>
    </w:p>
    <w:tbl>
      <w:tblPr>
        <w:tblpPr w:leftFromText="180" w:rightFromText="180" w:vertAnchor="text" w:horzAnchor="page" w:tblpX="467" w:tblpY="624"/>
        <w:tblOverlap w:val="never"/>
        <w:tblW w:w="11150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0"/>
        <w:gridCol w:w="1779"/>
        <w:gridCol w:w="1441"/>
        <w:gridCol w:w="1340"/>
        <w:gridCol w:w="1160"/>
        <w:gridCol w:w="1010"/>
        <w:gridCol w:w="1090"/>
        <w:gridCol w:w="960"/>
      </w:tblGrid>
      <w:tr w:rsidR="001E072F" w14:paraId="127E0779" w14:textId="77777777" w:rsidTr="00FF4722">
        <w:trPr>
          <w:trHeight w:val="701"/>
        </w:trPr>
        <w:tc>
          <w:tcPr>
            <w:tcW w:w="1115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5F2E3F" w14:textId="77777777" w:rsidR="001E072F" w:rsidRDefault="001E072F" w:rsidP="00FF4722">
            <w:pPr>
              <w:widowControl/>
              <w:spacing w:line="36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  <w:t>Supplementary Table 2. Summary of radiological features extracted from contrast-enhanced CT images for radiomics analysis.</w:t>
            </w:r>
          </w:p>
        </w:tc>
      </w:tr>
      <w:tr w:rsidR="001E072F" w14:paraId="1ED70249" w14:textId="77777777" w:rsidTr="00FF4722">
        <w:trPr>
          <w:trHeight w:val="534"/>
        </w:trPr>
        <w:tc>
          <w:tcPr>
            <w:tcW w:w="23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7F1659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R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outine radiological features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：</w:t>
            </w:r>
          </w:p>
        </w:tc>
        <w:tc>
          <w:tcPr>
            <w:tcW w:w="17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2D3AB12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L/S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ratio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D56C17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Calcification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44973C3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0"/>
              </w:rPr>
              <w:t>Bilateral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0EABEC8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</w:rPr>
              <w:t>Cystic style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8A5C850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B026DBE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738F335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160B494B" w14:textId="77777777" w:rsidTr="00FF4722">
        <w:trPr>
          <w:trHeight w:val="322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7F6FAE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3D Statistical features</w:t>
            </w:r>
            <w:r>
              <w:rPr>
                <w:rStyle w:val="font01"/>
                <w:rFonts w:hint="default"/>
                <w:b/>
                <w:bCs/>
                <w:sz w:val="20"/>
                <w:szCs w:val="20"/>
                <w:lang w:bidi="ar"/>
              </w:rPr>
              <w:t>：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EC32C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Volume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53B4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MinNorm3D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A0396E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MaxNorm3D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82FF8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E4EC14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16A78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E6811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729900AE" w14:textId="77777777" w:rsidTr="00FF4722">
        <w:trPr>
          <w:trHeight w:val="192"/>
        </w:trPr>
        <w:tc>
          <w:tcPr>
            <w:tcW w:w="2370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A07720D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Histogram based features: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AF3238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Mean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264B7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Variance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2AB64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Skewness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FA0A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Kurtosis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E2FEDD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Perc.01%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580FBD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Perc.10%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60D35A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6322C4B1" w14:textId="77777777" w:rsidTr="00FF4722">
        <w:trPr>
          <w:trHeight w:val="90"/>
        </w:trPr>
        <w:tc>
          <w:tcPr>
            <w:tcW w:w="2370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72BBFD02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621D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Perc.50%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D5FD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Perc.90%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39FE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Perc.99%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5AACCC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A3F151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6D76CA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72C601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312F04B1" w14:textId="77777777" w:rsidTr="00FF4722">
        <w:trPr>
          <w:trHeight w:val="152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09A35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Gradient based features: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88D04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GrMean</w:t>
            </w:r>
            <w:proofErr w:type="spellEnd"/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AF24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GrVariance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DA0B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GrSkewness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ABE0FA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GrKurtosis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2B5C2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GrNonZer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638C46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092722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62B6FE73" w14:textId="77777777" w:rsidTr="00FF4722">
        <w:trPr>
          <w:trHeight w:val="252"/>
        </w:trPr>
        <w:tc>
          <w:tcPr>
            <w:tcW w:w="237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D3BCC2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Run length </w:t>
            </w:r>
            <w:proofErr w:type="gramStart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matrix based</w:t>
            </w:r>
            <w:proofErr w:type="gramEnd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features</w:t>
            </w:r>
            <w:r>
              <w:rPr>
                <w:rStyle w:val="font01"/>
                <w:rFonts w:hint="default"/>
                <w:b/>
                <w:bCs/>
                <w:sz w:val="20"/>
                <w:szCs w:val="20"/>
                <w:lang w:bidi="ar"/>
              </w:rPr>
              <w:t>：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FD631A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2D×4 directions</w:t>
            </w:r>
          </w:p>
        </w:tc>
        <w:tc>
          <w:tcPr>
            <w:tcW w:w="1441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FA36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RLNonUni</w:t>
            </w:r>
            <w:proofErr w:type="spellEnd"/>
          </w:p>
        </w:tc>
        <w:tc>
          <w:tcPr>
            <w:tcW w:w="13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C80C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GLevNonU</w:t>
            </w:r>
            <w:proofErr w:type="spellEnd"/>
          </w:p>
        </w:tc>
        <w:tc>
          <w:tcPr>
            <w:tcW w:w="116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554B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LngREmph</w:t>
            </w:r>
            <w:proofErr w:type="spellEnd"/>
          </w:p>
        </w:tc>
        <w:tc>
          <w:tcPr>
            <w:tcW w:w="101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0DFEE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ShrtREmp</w:t>
            </w:r>
            <w:proofErr w:type="spellEnd"/>
          </w:p>
        </w:tc>
        <w:tc>
          <w:tcPr>
            <w:tcW w:w="109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B7E50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Fraction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2479762A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61E92A68" w14:textId="77777777" w:rsidTr="00FF4722">
        <w:trPr>
          <w:trHeight w:val="242"/>
        </w:trPr>
        <w:tc>
          <w:tcPr>
            <w:tcW w:w="2370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C6FC6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68CB4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3D×13 directions</w:t>
            </w:r>
          </w:p>
        </w:tc>
        <w:tc>
          <w:tcPr>
            <w:tcW w:w="1441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4B6685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8BC3C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49FAF4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2D1C1C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vMerge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C4439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21F227AF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2F2CCBB4" w14:textId="77777777" w:rsidTr="00FF4722">
        <w:trPr>
          <w:trHeight w:val="366"/>
        </w:trPr>
        <w:tc>
          <w:tcPr>
            <w:tcW w:w="2370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90CBCB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Co-occurrence </w:t>
            </w:r>
            <w:proofErr w:type="gramStart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matrix based</w:t>
            </w:r>
            <w:proofErr w:type="gramEnd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features:</w:t>
            </w:r>
            <w:r>
              <w:rPr>
                <w:rStyle w:val="font01"/>
                <w:rFonts w:hint="default"/>
                <w:b/>
                <w:bCs/>
                <w:sz w:val="20"/>
                <w:szCs w:val="20"/>
                <w:lang w:bidi="ar"/>
              </w:rPr>
              <w:t>（</w:t>
            </w:r>
            <w:proofErr w:type="gramEnd"/>
            <w:r>
              <w:rPr>
                <w:rStyle w:val="font11"/>
                <w:rFonts w:eastAsia="SimSun"/>
                <w:b/>
                <w:bCs/>
                <w:sz w:val="20"/>
                <w:szCs w:val="20"/>
                <w:lang w:bidi="ar"/>
              </w:rPr>
              <w:t>5 between-pixels distances</w:t>
            </w:r>
            <w:r>
              <w:rPr>
                <w:rStyle w:val="font01"/>
                <w:rFonts w:hint="default"/>
                <w:b/>
                <w:bCs/>
                <w:sz w:val="20"/>
                <w:szCs w:val="20"/>
                <w:lang w:bidi="ar"/>
              </w:rPr>
              <w:t>）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B05F4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2D×4 directions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49D8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AngScMom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C49B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Contrast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4CD1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Correlat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DD76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SumOfSqs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FE878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InvDfMom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A132F5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53C889C2" w14:textId="77777777" w:rsidTr="00FF4722">
        <w:trPr>
          <w:trHeight w:val="134"/>
        </w:trPr>
        <w:tc>
          <w:tcPr>
            <w:tcW w:w="2370" w:type="dxa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648F850A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FC9DD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3D×13 directions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201F7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SumAverg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630B23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SumVarnc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F3CC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SumEntrp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BC13F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Entropy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77508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DifVarnc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31564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DifEntrp</w:t>
            </w:r>
            <w:proofErr w:type="spellEnd"/>
          </w:p>
        </w:tc>
      </w:tr>
      <w:tr w:rsidR="001E072F" w14:paraId="607D72A1" w14:textId="77777777" w:rsidTr="00FF4722">
        <w:trPr>
          <w:trHeight w:val="364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9C3B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Autoregressive </w:t>
            </w:r>
            <w:proofErr w:type="gramStart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model based</w:t>
            </w:r>
            <w:proofErr w:type="gramEnd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features: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7624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Teta1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425393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Teta2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D0C1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Teta3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149D9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Teta4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EEE3FA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Sigma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CCF27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3E322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E072F" w14:paraId="75D3E731" w14:textId="77777777" w:rsidTr="00FF4722">
        <w:trPr>
          <w:trHeight w:val="312"/>
        </w:trPr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A37E2D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Haar </w:t>
            </w:r>
            <w:proofErr w:type="gramStart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wavelet based</w:t>
            </w:r>
            <w:proofErr w:type="gramEnd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features: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C6F9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WavEn</w:t>
            </w:r>
            <w:proofErr w:type="spellEnd"/>
          </w:p>
        </w:tc>
        <w:tc>
          <w:tcPr>
            <w:tcW w:w="7001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C10B1B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 scales within four frequency bands LL, LH, HL and HH.</w:t>
            </w:r>
          </w:p>
        </w:tc>
      </w:tr>
      <w:tr w:rsidR="001E072F" w14:paraId="0F2AB1E6" w14:textId="77777777" w:rsidTr="00FF4722">
        <w:trPr>
          <w:trHeight w:val="212"/>
        </w:trPr>
        <w:tc>
          <w:tcPr>
            <w:tcW w:w="2370" w:type="dxa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5D594194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Geometric parameters: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35B17E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GeoX</w:t>
            </w:r>
            <w:proofErr w:type="spellEnd"/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709B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D5EC4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GeoF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96D8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GeoSpol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AC1B5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GeoSmax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F6206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GeoAox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625F3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GeoNv</w:t>
            </w:r>
            <w:proofErr w:type="spellEnd"/>
          </w:p>
        </w:tc>
      </w:tr>
      <w:tr w:rsidR="001E072F" w14:paraId="76F0FF18" w14:textId="77777777" w:rsidTr="00FF4722">
        <w:trPr>
          <w:trHeight w:val="352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73F77721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21E20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GeoMmin</w:t>
            </w:r>
            <w:proofErr w:type="spellEnd"/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6ABC9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GeoMmax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D2D124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GeoMaver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AE2074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GeoFt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FDBD5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GeoUl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413E1E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GeoS1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8C02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GeoNl</w:t>
            </w:r>
            <w:proofErr w:type="spellEnd"/>
          </w:p>
        </w:tc>
      </w:tr>
      <w:tr w:rsidR="001E072F" w14:paraId="6B95DFC5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167734E1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346AA3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GeoD2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BD35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GeoFd2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6BE0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GeoLmaxE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8569E4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GeoLminE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C04A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GeoFE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8B56A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92D2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GeoNsz</w:t>
            </w:r>
            <w:proofErr w:type="spellEnd"/>
          </w:p>
        </w:tc>
      </w:tr>
      <w:tr w:rsidR="001E072F" w14:paraId="6D3D736A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6FB68804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8D009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GeoW7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D1D9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44F72E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GeoRf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B8AEE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DC9E5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GeoRc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70C3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GeoRc1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7C726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GeoNi</w:t>
            </w:r>
          </w:p>
        </w:tc>
      </w:tr>
      <w:tr w:rsidR="001E072F" w14:paraId="2BE54A97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6981AAD5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39B00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GeoRh</w:t>
            </w:r>
            <w:proofErr w:type="spellEnd"/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E1EE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342F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GeoW9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D553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GeoW10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FB54D5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GeoSigR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F2433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9C55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GeoNx</w:t>
            </w:r>
            <w:proofErr w:type="spellEnd"/>
          </w:p>
        </w:tc>
      </w:tr>
      <w:tr w:rsidR="001E072F" w14:paraId="4E0DB2AD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166B597A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44FE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GeoM2xy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89F555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GeoEr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5A25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GeoEr2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26D2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GeoEl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240D2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GeoEl2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D6EF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GeoNc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7AA5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GeoNo</w:t>
            </w:r>
            <w:proofErr w:type="spellEnd"/>
          </w:p>
        </w:tc>
      </w:tr>
      <w:tr w:rsidR="001E072F" w14:paraId="7E8DEC11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7E8C7B19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B6FA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GeoUg</w:t>
            </w:r>
            <w:proofErr w:type="spellEnd"/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D675F0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GeoUw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775B2A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GeoFmax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F1586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GeoFmin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DA9608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GeoFh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BA867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GeoFv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C5BA6F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GeoRc2</w:t>
            </w:r>
          </w:p>
        </w:tc>
      </w:tr>
      <w:tr w:rsidR="001E072F" w14:paraId="75AC5F7F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25A64DC6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279A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GeoS2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02A609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GeoLsz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86623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GeoS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30F6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GeoL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52AF38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GeoSxL</w:t>
            </w:r>
            <w:proofErr w:type="spellEnd"/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8D83A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GeoD1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BFD9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GeoRb</w:t>
            </w:r>
          </w:p>
        </w:tc>
      </w:tr>
      <w:tr w:rsidR="001E072F" w14:paraId="5954E310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70D87C93" w14:textId="77777777" w:rsidR="001E072F" w:rsidRDefault="001E072F" w:rsidP="00FF4722">
            <w:pPr>
              <w:widowControl/>
              <w:spacing w:line="240" w:lineRule="atLeast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013E8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8728A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CEE80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A76053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275B00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AB271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GeoW5b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C6FAB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GeoXo</w:t>
            </w:r>
            <w:proofErr w:type="spellEnd"/>
          </w:p>
        </w:tc>
      </w:tr>
      <w:tr w:rsidR="001E072F" w14:paraId="158562DB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2897C50A" w14:textId="77777777" w:rsidR="001E072F" w:rsidRDefault="001E072F" w:rsidP="00FF4722">
            <w:pPr>
              <w:widowControl/>
              <w:spacing w:line="240" w:lineRule="atLeast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EDD82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GeoW12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34AC00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GeoW13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B76BC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GeoW14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AF24E3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GeoW15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6DFA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GeoM2x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EB7B6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GeoM2y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BA9F7D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GeoRm</w:t>
            </w:r>
            <w:proofErr w:type="spellEnd"/>
          </w:p>
        </w:tc>
      </w:tr>
      <w:tr w:rsidR="001E072F" w14:paraId="2DBFF58F" w14:textId="77777777" w:rsidTr="00FF4722">
        <w:trPr>
          <w:trHeight w:val="503"/>
        </w:trPr>
        <w:tc>
          <w:tcPr>
            <w:tcW w:w="2370" w:type="dxa"/>
            <w:vMerge/>
            <w:tcBorders>
              <w:left w:val="nil"/>
              <w:right w:val="nil"/>
            </w:tcBorders>
            <w:noWrap/>
            <w:vAlign w:val="center"/>
          </w:tcPr>
          <w:p w14:paraId="392E1EA9" w14:textId="77777777" w:rsidR="001E072F" w:rsidRDefault="001E072F" w:rsidP="00FF4722">
            <w:pPr>
              <w:widowControl/>
              <w:spacing w:line="240" w:lineRule="atLeast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95B0E97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GeoRd</w:t>
            </w:r>
          </w:p>
        </w:tc>
        <w:tc>
          <w:tcPr>
            <w:tcW w:w="144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54B7E7C" w14:textId="77777777" w:rsidR="001E072F" w:rsidRDefault="001E072F" w:rsidP="00FF4722">
            <w:pPr>
              <w:widowControl/>
              <w:spacing w:line="240" w:lineRule="atLeas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GeoYo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C404DC2" w14:textId="77777777" w:rsidR="001E072F" w:rsidRDefault="001E072F" w:rsidP="00FF4722">
            <w:pPr>
              <w:widowControl/>
              <w:spacing w:line="240" w:lineRule="atLeast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9F40F46" w14:textId="77777777" w:rsidR="001E072F" w:rsidRDefault="001E072F" w:rsidP="00FF4722">
            <w:pPr>
              <w:widowControl/>
              <w:spacing w:line="240" w:lineRule="atLeast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2FADDC1" w14:textId="77777777" w:rsidR="001E072F" w:rsidRDefault="001E072F" w:rsidP="00FF4722">
            <w:pPr>
              <w:widowControl/>
              <w:spacing w:line="240" w:lineRule="atLeast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D19E931" w14:textId="77777777" w:rsidR="001E072F" w:rsidRDefault="001E072F" w:rsidP="00FF4722">
            <w:pPr>
              <w:widowControl/>
              <w:spacing w:line="240" w:lineRule="atLeast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613B97E" w14:textId="77777777" w:rsidR="001E072F" w:rsidRDefault="001E072F" w:rsidP="00FF4722">
            <w:pPr>
              <w:widowControl/>
              <w:spacing w:line="240" w:lineRule="atLeast"/>
              <w:rPr>
                <w:rFonts w:ascii="SimSun" w:eastAsia="SimSun" w:hAnsi="SimSun" w:cs="SimSun"/>
                <w:color w:val="000000"/>
                <w:sz w:val="20"/>
                <w:szCs w:val="20"/>
              </w:rPr>
            </w:pPr>
          </w:p>
        </w:tc>
      </w:tr>
    </w:tbl>
    <w:p w14:paraId="383C402C" w14:textId="77777777" w:rsidR="001E072F" w:rsidRDefault="001E072F" w:rsidP="001E072F">
      <w:pPr>
        <w:pStyle w:val="ListParagraph"/>
        <w:spacing w:line="480" w:lineRule="auto"/>
        <w:ind w:firstLine="440"/>
        <w:rPr>
          <w:rFonts w:ascii="Times New Roman" w:hAnsi="Times New Roman" w:cs="Times New Roman"/>
          <w:sz w:val="22"/>
          <w:szCs w:val="22"/>
        </w:rPr>
      </w:pPr>
    </w:p>
    <w:p w14:paraId="504A8229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72F"/>
    <w:rsid w:val="00066677"/>
    <w:rsid w:val="00173C02"/>
    <w:rsid w:val="001E072F"/>
    <w:rsid w:val="003A4E89"/>
    <w:rsid w:val="00556784"/>
    <w:rsid w:val="008B07A6"/>
    <w:rsid w:val="008F0CAA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1F74A"/>
  <w15:chartTrackingRefBased/>
  <w15:docId w15:val="{2723029F-E4D6-41D6-ABE1-C5642514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E072F"/>
    <w:pPr>
      <w:widowControl w:val="0"/>
      <w:spacing w:after="200" w:line="276" w:lineRule="auto"/>
      <w:jc w:val="both"/>
    </w:pPr>
    <w:rPr>
      <w:rFonts w:ascii="Calibri" w:eastAsiaTheme="minorEastAsia" w:hAnsi="Calibri" w:cs="Calibri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072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72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72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72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72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72F"/>
    <w:pPr>
      <w:keepNext/>
      <w:keepLines/>
      <w:widowControl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72F"/>
    <w:pPr>
      <w:keepNext/>
      <w:keepLines/>
      <w:widowControl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72F"/>
    <w:pPr>
      <w:keepNext/>
      <w:keepLines/>
      <w:widowControl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72F"/>
    <w:pPr>
      <w:keepNext/>
      <w:keepLines/>
      <w:widowControl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7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7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7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7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7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7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7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7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7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72F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07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72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07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72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072F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99"/>
    <w:qFormat/>
    <w:rsid w:val="001E072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07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72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7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72F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autoRedefine/>
    <w:uiPriority w:val="99"/>
    <w:qFormat/>
    <w:rsid w:val="001E072F"/>
  </w:style>
  <w:style w:type="character" w:customStyle="1" w:styleId="font01">
    <w:name w:val="font01"/>
    <w:basedOn w:val="DefaultParagraphFont"/>
    <w:autoRedefine/>
    <w:qFormat/>
    <w:rsid w:val="001E072F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11">
    <w:name w:val="font11"/>
    <w:basedOn w:val="DefaultParagraphFont"/>
    <w:autoRedefine/>
    <w:qFormat/>
    <w:rsid w:val="001E072F"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616</Words>
  <Characters>3729</Characters>
  <Application>Microsoft Office Word</Application>
  <DocSecurity>0</DocSecurity>
  <Lines>383</Lines>
  <Paragraphs>290</Paragraphs>
  <ScaleCrop>false</ScaleCrop>
  <Company/>
  <LinksUpToDate>false</LinksUpToDate>
  <CharactersWithSpaces>4057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2025-11-11T12:15:00Z</dcterms:created>
  <dcterms:modified xsi:type="dcterms:W3CDTF">2025-11-11T12:16:00Z</dcterms:modified>
</cp:coreProperties>
</file>