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502C" w14:textId="2378A247" w:rsidR="00A86A83" w:rsidRDefault="00EB0873" w:rsidP="00A86A83">
      <w:pPr>
        <w:pStyle w:val="Title"/>
        <w:rPr>
          <w:rFonts w:ascii="Calibri" w:hAnsi="Calibri" w:cs="Calibri"/>
          <w:bCs/>
        </w:rPr>
      </w:pPr>
      <w:r w:rsidRPr="00EB0873">
        <w:rPr>
          <w:rFonts w:ascii="Calibri" w:hAnsi="Calibri" w:cs="Calibri"/>
          <w:bCs/>
        </w:rPr>
        <w:t>Adopting and implementing local government policy restrictions on harmful commodities advertising in England: A qualitative exploration of challenges, facilitators and impacts</w:t>
      </w:r>
    </w:p>
    <w:p w14:paraId="5F4B814D" w14:textId="77777777" w:rsidR="00D7530F" w:rsidRPr="00D7530F" w:rsidRDefault="00D7530F" w:rsidP="00D7530F"/>
    <w:p w14:paraId="4B7E555A" w14:textId="7D397B8C" w:rsidR="00654E8F" w:rsidRPr="005201A8" w:rsidRDefault="00F67962" w:rsidP="0001436A">
      <w:pPr>
        <w:pStyle w:val="SupplementaryMaterial"/>
        <w:rPr>
          <w:rFonts w:ascii="Calibri" w:hAnsi="Calibri" w:cs="Calibri"/>
          <w:b w:val="0"/>
        </w:rPr>
      </w:pPr>
      <w:r>
        <w:rPr>
          <w:rFonts w:ascii="Calibri" w:hAnsi="Calibri" w:cs="Calibri"/>
        </w:rPr>
        <w:t>Additional files</w:t>
      </w:r>
    </w:p>
    <w:p w14:paraId="489D3FED" w14:textId="77777777" w:rsidR="000E4529" w:rsidRPr="005201A8" w:rsidRDefault="000E4529" w:rsidP="000E4529">
      <w:pPr>
        <w:rPr>
          <w:rFonts w:ascii="Calibri" w:hAnsi="Calibri" w:cs="Calibri"/>
          <w:highlight w:val="yellow"/>
        </w:rPr>
      </w:pPr>
    </w:p>
    <w:p w14:paraId="53AA45F5" w14:textId="77777777" w:rsidR="00290DCA" w:rsidRPr="005201A8" w:rsidRDefault="00290DCA">
      <w:pPr>
        <w:pStyle w:val="TOCHeading"/>
        <w:rPr>
          <w:rFonts w:ascii="Calibri" w:hAnsi="Calibri" w:cs="Calibri"/>
        </w:rPr>
      </w:pPr>
      <w:r w:rsidRPr="005201A8">
        <w:rPr>
          <w:rFonts w:ascii="Calibri" w:hAnsi="Calibri" w:cs="Calibri"/>
        </w:rPr>
        <w:t>Contents</w:t>
      </w:r>
    </w:p>
    <w:p w14:paraId="4F1B1DCA" w14:textId="23960CDE" w:rsidR="00F67962" w:rsidRDefault="00290DCA">
      <w:pPr>
        <w:pStyle w:val="TOC1"/>
        <w:tabs>
          <w:tab w:val="right" w:leader="dot" w:pos="9767"/>
        </w:tabs>
        <w:rPr>
          <w:rFonts w:ascii="Calibri" w:eastAsia="Times New Roman" w:hAnsi="Calibri" w:cs="Calibri"/>
          <w:noProof/>
          <w:kern w:val="2"/>
          <w:szCs w:val="24"/>
          <w:lang w:val="en-GB" w:eastAsia="en-GB"/>
        </w:rPr>
      </w:pPr>
      <w:r w:rsidRPr="00976017">
        <w:rPr>
          <w:rFonts w:ascii="Calibri" w:hAnsi="Calibri" w:cs="Calibri"/>
        </w:rPr>
        <w:fldChar w:fldCharType="begin"/>
      </w:r>
      <w:r w:rsidRPr="00976017">
        <w:rPr>
          <w:rFonts w:ascii="Calibri" w:hAnsi="Calibri" w:cs="Calibri"/>
        </w:rPr>
        <w:instrText xml:space="preserve"> TOC \o "1-3" \h \z \u </w:instrText>
      </w:r>
      <w:r w:rsidRPr="00976017">
        <w:rPr>
          <w:rFonts w:ascii="Calibri" w:hAnsi="Calibri" w:cs="Calibri"/>
        </w:rPr>
        <w:fldChar w:fldCharType="separate"/>
      </w:r>
      <w:hyperlink w:anchor="_Toc205994488" w:history="1">
        <w:r w:rsidR="00F67962" w:rsidRPr="00F67962">
          <w:rPr>
            <w:rStyle w:val="Hyperlink"/>
            <w:rFonts w:ascii="Calibri" w:hAnsi="Calibri" w:cs="Calibri"/>
            <w:noProof/>
          </w:rPr>
          <w:t>Additional file 1: Interview topic guide</w:t>
        </w:r>
        <w:r w:rsidR="00F67962" w:rsidRPr="00F67962">
          <w:rPr>
            <w:rFonts w:ascii="Calibri" w:hAnsi="Calibri" w:cs="Calibri"/>
            <w:noProof/>
            <w:webHidden/>
          </w:rPr>
          <w:tab/>
        </w:r>
        <w:r w:rsidR="00F67962" w:rsidRPr="00F67962">
          <w:rPr>
            <w:rFonts w:ascii="Calibri" w:hAnsi="Calibri" w:cs="Calibri"/>
            <w:noProof/>
            <w:webHidden/>
          </w:rPr>
          <w:fldChar w:fldCharType="begin"/>
        </w:r>
        <w:r w:rsidR="00F67962" w:rsidRPr="00F67962">
          <w:rPr>
            <w:rFonts w:ascii="Calibri" w:hAnsi="Calibri" w:cs="Calibri"/>
            <w:noProof/>
            <w:webHidden/>
          </w:rPr>
          <w:instrText xml:space="preserve"> PAGEREF _Toc205994488 \h </w:instrText>
        </w:r>
        <w:r w:rsidR="00F67962" w:rsidRPr="00F67962">
          <w:rPr>
            <w:rFonts w:ascii="Calibri" w:hAnsi="Calibri" w:cs="Calibri"/>
            <w:noProof/>
            <w:webHidden/>
          </w:rPr>
        </w:r>
        <w:r w:rsidR="00F67962" w:rsidRPr="00F67962">
          <w:rPr>
            <w:rFonts w:ascii="Calibri" w:hAnsi="Calibri" w:cs="Calibri"/>
            <w:noProof/>
            <w:webHidden/>
          </w:rPr>
          <w:fldChar w:fldCharType="separate"/>
        </w:r>
        <w:r w:rsidR="00F67962" w:rsidRPr="00F67962">
          <w:rPr>
            <w:rFonts w:ascii="Calibri" w:hAnsi="Calibri" w:cs="Calibri"/>
            <w:noProof/>
            <w:webHidden/>
          </w:rPr>
          <w:t>2</w:t>
        </w:r>
        <w:r w:rsidR="00F67962" w:rsidRPr="00F67962">
          <w:rPr>
            <w:rFonts w:ascii="Calibri" w:hAnsi="Calibri" w:cs="Calibri"/>
            <w:noProof/>
            <w:webHidden/>
          </w:rPr>
          <w:fldChar w:fldCharType="end"/>
        </w:r>
      </w:hyperlink>
    </w:p>
    <w:p w14:paraId="5E52BAA7" w14:textId="79BE9B9A" w:rsidR="00F67962" w:rsidRDefault="00F67962">
      <w:pPr>
        <w:pStyle w:val="TOC1"/>
        <w:tabs>
          <w:tab w:val="right" w:leader="dot" w:pos="9767"/>
        </w:tabs>
        <w:rPr>
          <w:rFonts w:ascii="Calibri" w:eastAsia="Times New Roman" w:hAnsi="Calibri" w:cs="Calibri"/>
          <w:noProof/>
          <w:kern w:val="2"/>
          <w:szCs w:val="24"/>
          <w:lang w:val="en-GB" w:eastAsia="en-GB"/>
        </w:rPr>
      </w:pPr>
      <w:hyperlink w:anchor="_Toc205994489" w:history="1">
        <w:r w:rsidRPr="00F67962">
          <w:rPr>
            <w:rStyle w:val="Hyperlink"/>
            <w:rFonts w:ascii="Calibri" w:hAnsi="Calibri" w:cs="Calibri"/>
            <w:noProof/>
          </w:rPr>
          <w:t>Additional file 2: Deductive codes used in the qualitative analysis</w:t>
        </w:r>
        <w:r w:rsidRPr="00F67962">
          <w:rPr>
            <w:rFonts w:ascii="Calibri" w:hAnsi="Calibri" w:cs="Calibri"/>
            <w:noProof/>
            <w:webHidden/>
          </w:rPr>
          <w:tab/>
        </w:r>
        <w:r w:rsidRPr="00F67962">
          <w:rPr>
            <w:rFonts w:ascii="Calibri" w:hAnsi="Calibri" w:cs="Calibri"/>
            <w:noProof/>
            <w:webHidden/>
          </w:rPr>
          <w:fldChar w:fldCharType="begin"/>
        </w:r>
        <w:r w:rsidRPr="00F67962">
          <w:rPr>
            <w:rFonts w:ascii="Calibri" w:hAnsi="Calibri" w:cs="Calibri"/>
            <w:noProof/>
            <w:webHidden/>
          </w:rPr>
          <w:instrText xml:space="preserve"> PAGEREF _Toc205994489 \h </w:instrText>
        </w:r>
        <w:r w:rsidRPr="00F67962">
          <w:rPr>
            <w:rFonts w:ascii="Calibri" w:hAnsi="Calibri" w:cs="Calibri"/>
            <w:noProof/>
            <w:webHidden/>
          </w:rPr>
        </w:r>
        <w:r w:rsidRPr="00F67962">
          <w:rPr>
            <w:rFonts w:ascii="Calibri" w:hAnsi="Calibri" w:cs="Calibri"/>
            <w:noProof/>
            <w:webHidden/>
          </w:rPr>
          <w:fldChar w:fldCharType="separate"/>
        </w:r>
        <w:r w:rsidRPr="00F67962">
          <w:rPr>
            <w:rFonts w:ascii="Calibri" w:hAnsi="Calibri" w:cs="Calibri"/>
            <w:noProof/>
            <w:webHidden/>
          </w:rPr>
          <w:t>7</w:t>
        </w:r>
        <w:r w:rsidRPr="00F67962">
          <w:rPr>
            <w:rFonts w:ascii="Calibri" w:hAnsi="Calibri" w:cs="Calibri"/>
            <w:noProof/>
            <w:webHidden/>
          </w:rPr>
          <w:fldChar w:fldCharType="end"/>
        </w:r>
      </w:hyperlink>
    </w:p>
    <w:p w14:paraId="26CF8491" w14:textId="47BDA939" w:rsidR="00F67962" w:rsidRDefault="00F67962">
      <w:pPr>
        <w:pStyle w:val="TOC1"/>
        <w:tabs>
          <w:tab w:val="right" w:leader="dot" w:pos="9767"/>
        </w:tabs>
        <w:rPr>
          <w:rFonts w:ascii="Calibri" w:eastAsia="Times New Roman" w:hAnsi="Calibri" w:cs="Calibri"/>
          <w:noProof/>
          <w:kern w:val="2"/>
          <w:szCs w:val="24"/>
          <w:lang w:val="en-GB" w:eastAsia="en-GB"/>
        </w:rPr>
      </w:pPr>
      <w:hyperlink w:anchor="_Toc205994490" w:history="1">
        <w:r w:rsidRPr="00F67962">
          <w:rPr>
            <w:rStyle w:val="Hyperlink"/>
            <w:rFonts w:ascii="Calibri" w:hAnsi="Calibri" w:cs="Calibri"/>
            <w:noProof/>
            <w:lang w:val="en-GB"/>
          </w:rPr>
          <w:t>Additional file 3</w:t>
        </w:r>
        <w:r w:rsidRPr="00F67962">
          <w:rPr>
            <w:rStyle w:val="Hyperlink"/>
            <w:rFonts w:ascii="Calibri" w:hAnsi="Calibri" w:cs="Calibri"/>
            <w:noProof/>
          </w:rPr>
          <w:t>: Quality assurance measures employed to ensure data trustworthiness</w:t>
        </w:r>
        <w:r w:rsidRPr="00F67962">
          <w:rPr>
            <w:rFonts w:ascii="Calibri" w:hAnsi="Calibri" w:cs="Calibri"/>
            <w:noProof/>
            <w:webHidden/>
          </w:rPr>
          <w:tab/>
        </w:r>
        <w:r w:rsidRPr="00F67962">
          <w:rPr>
            <w:rFonts w:ascii="Calibri" w:hAnsi="Calibri" w:cs="Calibri"/>
            <w:noProof/>
            <w:webHidden/>
          </w:rPr>
          <w:fldChar w:fldCharType="begin"/>
        </w:r>
        <w:r w:rsidRPr="00F67962">
          <w:rPr>
            <w:rFonts w:ascii="Calibri" w:hAnsi="Calibri" w:cs="Calibri"/>
            <w:noProof/>
            <w:webHidden/>
          </w:rPr>
          <w:instrText xml:space="preserve"> PAGEREF _Toc205994490 \h </w:instrText>
        </w:r>
        <w:r w:rsidRPr="00F67962">
          <w:rPr>
            <w:rFonts w:ascii="Calibri" w:hAnsi="Calibri" w:cs="Calibri"/>
            <w:noProof/>
            <w:webHidden/>
          </w:rPr>
        </w:r>
        <w:r w:rsidRPr="00F67962">
          <w:rPr>
            <w:rFonts w:ascii="Calibri" w:hAnsi="Calibri" w:cs="Calibri"/>
            <w:noProof/>
            <w:webHidden/>
          </w:rPr>
          <w:fldChar w:fldCharType="separate"/>
        </w:r>
        <w:r w:rsidRPr="00F67962">
          <w:rPr>
            <w:rFonts w:ascii="Calibri" w:hAnsi="Calibri" w:cs="Calibri"/>
            <w:noProof/>
            <w:webHidden/>
          </w:rPr>
          <w:t>9</w:t>
        </w:r>
        <w:r w:rsidRPr="00F67962">
          <w:rPr>
            <w:rFonts w:ascii="Calibri" w:hAnsi="Calibri" w:cs="Calibri"/>
            <w:noProof/>
            <w:webHidden/>
          </w:rPr>
          <w:fldChar w:fldCharType="end"/>
        </w:r>
      </w:hyperlink>
    </w:p>
    <w:p w14:paraId="021D77BC" w14:textId="0E234068" w:rsidR="00F67962" w:rsidRDefault="00F67962">
      <w:pPr>
        <w:pStyle w:val="TOC1"/>
        <w:tabs>
          <w:tab w:val="right" w:leader="dot" w:pos="9767"/>
        </w:tabs>
        <w:rPr>
          <w:rFonts w:ascii="Calibri" w:eastAsia="Times New Roman" w:hAnsi="Calibri" w:cs="Calibri"/>
          <w:noProof/>
          <w:kern w:val="2"/>
          <w:szCs w:val="24"/>
          <w:lang w:val="en-GB" w:eastAsia="en-GB"/>
        </w:rPr>
      </w:pPr>
      <w:hyperlink w:anchor="_Toc205994491" w:history="1">
        <w:r w:rsidRPr="00F67962">
          <w:rPr>
            <w:rStyle w:val="Hyperlink"/>
            <w:rFonts w:ascii="Calibri" w:hAnsi="Calibri" w:cs="Calibri"/>
            <w:noProof/>
          </w:rPr>
          <w:t>References</w:t>
        </w:r>
        <w:r w:rsidRPr="00F67962">
          <w:rPr>
            <w:rFonts w:ascii="Calibri" w:hAnsi="Calibri" w:cs="Calibri"/>
            <w:noProof/>
            <w:webHidden/>
          </w:rPr>
          <w:tab/>
        </w:r>
        <w:r w:rsidRPr="00F67962">
          <w:rPr>
            <w:rFonts w:ascii="Calibri" w:hAnsi="Calibri" w:cs="Calibri"/>
            <w:noProof/>
            <w:webHidden/>
          </w:rPr>
          <w:fldChar w:fldCharType="begin"/>
        </w:r>
        <w:r w:rsidRPr="00F67962">
          <w:rPr>
            <w:rFonts w:ascii="Calibri" w:hAnsi="Calibri" w:cs="Calibri"/>
            <w:noProof/>
            <w:webHidden/>
          </w:rPr>
          <w:instrText xml:space="preserve"> PAGEREF _Toc205994491 \h </w:instrText>
        </w:r>
        <w:r w:rsidRPr="00F67962">
          <w:rPr>
            <w:rFonts w:ascii="Calibri" w:hAnsi="Calibri" w:cs="Calibri"/>
            <w:noProof/>
            <w:webHidden/>
          </w:rPr>
        </w:r>
        <w:r w:rsidRPr="00F67962">
          <w:rPr>
            <w:rFonts w:ascii="Calibri" w:hAnsi="Calibri" w:cs="Calibri"/>
            <w:noProof/>
            <w:webHidden/>
          </w:rPr>
          <w:fldChar w:fldCharType="separate"/>
        </w:r>
        <w:r w:rsidRPr="00F67962">
          <w:rPr>
            <w:rFonts w:ascii="Calibri" w:hAnsi="Calibri" w:cs="Calibri"/>
            <w:noProof/>
            <w:webHidden/>
          </w:rPr>
          <w:t>10</w:t>
        </w:r>
        <w:r w:rsidRPr="00F67962">
          <w:rPr>
            <w:rFonts w:ascii="Calibri" w:hAnsi="Calibri" w:cs="Calibri"/>
            <w:noProof/>
            <w:webHidden/>
          </w:rPr>
          <w:fldChar w:fldCharType="end"/>
        </w:r>
      </w:hyperlink>
    </w:p>
    <w:p w14:paraId="5F54AA08" w14:textId="3F871E98" w:rsidR="00290DCA" w:rsidRPr="005201A8" w:rsidRDefault="00290DCA">
      <w:pPr>
        <w:rPr>
          <w:rFonts w:ascii="Calibri" w:hAnsi="Calibri" w:cs="Calibri"/>
        </w:rPr>
      </w:pPr>
      <w:r w:rsidRPr="00976017">
        <w:rPr>
          <w:rFonts w:ascii="Calibri" w:hAnsi="Calibri" w:cs="Calibri"/>
          <w:b/>
          <w:bCs/>
          <w:noProof/>
        </w:rPr>
        <w:fldChar w:fldCharType="end"/>
      </w:r>
    </w:p>
    <w:p w14:paraId="4E0BD2F1" w14:textId="77777777" w:rsidR="000E4529" w:rsidRPr="005201A8" w:rsidRDefault="000E4529" w:rsidP="000E4529">
      <w:pPr>
        <w:rPr>
          <w:rFonts w:ascii="Calibri" w:hAnsi="Calibri" w:cs="Calibri"/>
          <w:highlight w:val="yellow"/>
        </w:rPr>
      </w:pPr>
    </w:p>
    <w:p w14:paraId="36A83FD1" w14:textId="77777777" w:rsidR="000E4529" w:rsidRPr="005201A8" w:rsidRDefault="000E4529" w:rsidP="000E4529">
      <w:pPr>
        <w:rPr>
          <w:rFonts w:ascii="Calibri" w:hAnsi="Calibri" w:cs="Calibri"/>
          <w:highlight w:val="yellow"/>
        </w:rPr>
      </w:pPr>
    </w:p>
    <w:p w14:paraId="6FA50DB7" w14:textId="77777777" w:rsidR="000E4529" w:rsidRPr="005201A8" w:rsidRDefault="000E4529" w:rsidP="000E4529">
      <w:pPr>
        <w:rPr>
          <w:rFonts w:ascii="Calibri" w:hAnsi="Calibri" w:cs="Calibri"/>
          <w:highlight w:val="yellow"/>
        </w:rPr>
      </w:pPr>
    </w:p>
    <w:p w14:paraId="2A0C08B0" w14:textId="77777777" w:rsidR="000E4529" w:rsidRPr="005201A8" w:rsidRDefault="000E4529" w:rsidP="000E4529">
      <w:pPr>
        <w:rPr>
          <w:rFonts w:ascii="Calibri" w:hAnsi="Calibri" w:cs="Calibri"/>
          <w:highlight w:val="yellow"/>
        </w:rPr>
      </w:pPr>
    </w:p>
    <w:p w14:paraId="2AB60E4C" w14:textId="77777777" w:rsidR="000E4529" w:rsidRPr="005201A8" w:rsidRDefault="000E4529" w:rsidP="000E4529">
      <w:pPr>
        <w:rPr>
          <w:rFonts w:ascii="Calibri" w:hAnsi="Calibri" w:cs="Calibri"/>
          <w:highlight w:val="yellow"/>
        </w:rPr>
      </w:pPr>
    </w:p>
    <w:p w14:paraId="254F4297" w14:textId="77777777" w:rsidR="000E4529" w:rsidRPr="005201A8" w:rsidRDefault="000E4529" w:rsidP="000E4529">
      <w:pPr>
        <w:rPr>
          <w:rFonts w:ascii="Calibri" w:hAnsi="Calibri" w:cs="Calibri"/>
          <w:highlight w:val="yellow"/>
        </w:rPr>
      </w:pPr>
    </w:p>
    <w:p w14:paraId="6CBA718C" w14:textId="77777777" w:rsidR="000E4529" w:rsidRPr="005201A8" w:rsidRDefault="000E4529" w:rsidP="000E4529">
      <w:pPr>
        <w:rPr>
          <w:rFonts w:ascii="Calibri" w:hAnsi="Calibri" w:cs="Calibri"/>
          <w:highlight w:val="yellow"/>
        </w:rPr>
      </w:pPr>
    </w:p>
    <w:p w14:paraId="47A2E7C4" w14:textId="77777777" w:rsidR="000E4529" w:rsidRPr="005201A8" w:rsidRDefault="000E4529" w:rsidP="000E4529">
      <w:pPr>
        <w:rPr>
          <w:rFonts w:ascii="Calibri" w:hAnsi="Calibri" w:cs="Calibri"/>
          <w:highlight w:val="yellow"/>
        </w:rPr>
      </w:pPr>
    </w:p>
    <w:p w14:paraId="4FA23739" w14:textId="77777777" w:rsidR="000E4529" w:rsidRPr="005201A8" w:rsidRDefault="000E4529" w:rsidP="000E4529">
      <w:pPr>
        <w:rPr>
          <w:rFonts w:ascii="Calibri" w:hAnsi="Calibri" w:cs="Calibri"/>
          <w:highlight w:val="yellow"/>
        </w:rPr>
      </w:pPr>
    </w:p>
    <w:p w14:paraId="1D2D6A90" w14:textId="77777777" w:rsidR="000E4529" w:rsidRPr="005201A8" w:rsidRDefault="000E4529" w:rsidP="000E4529">
      <w:pPr>
        <w:rPr>
          <w:rFonts w:ascii="Calibri" w:hAnsi="Calibri" w:cs="Calibri"/>
          <w:highlight w:val="yellow"/>
        </w:rPr>
      </w:pPr>
    </w:p>
    <w:p w14:paraId="725DDC84" w14:textId="77777777" w:rsidR="000E4529" w:rsidRPr="005201A8" w:rsidRDefault="000E4529" w:rsidP="000E4529">
      <w:pPr>
        <w:rPr>
          <w:rFonts w:ascii="Calibri" w:hAnsi="Calibri" w:cs="Calibri"/>
          <w:highlight w:val="yellow"/>
        </w:rPr>
      </w:pPr>
    </w:p>
    <w:p w14:paraId="15E1BBBA" w14:textId="77777777" w:rsidR="00F6220E" w:rsidRPr="005201A8" w:rsidRDefault="00F6220E" w:rsidP="000E4529">
      <w:pPr>
        <w:rPr>
          <w:rFonts w:ascii="Calibri" w:hAnsi="Calibri" w:cs="Calibri"/>
          <w:highlight w:val="yellow"/>
        </w:rPr>
      </w:pPr>
    </w:p>
    <w:p w14:paraId="70C5858B" w14:textId="77777777" w:rsidR="0085688F" w:rsidRDefault="0085688F" w:rsidP="00125255">
      <w:pPr>
        <w:pStyle w:val="NoSpacing"/>
        <w:rPr>
          <w:rFonts w:ascii="Calibri" w:hAnsi="Calibri" w:cs="Calibri"/>
        </w:rPr>
      </w:pPr>
    </w:p>
    <w:p w14:paraId="61CEEAEF" w14:textId="77777777" w:rsidR="00976017" w:rsidRPr="005201A8" w:rsidRDefault="00976017" w:rsidP="00125255">
      <w:pPr>
        <w:pStyle w:val="NoSpacing"/>
        <w:rPr>
          <w:rFonts w:ascii="Calibri" w:hAnsi="Calibri" w:cs="Calibri"/>
        </w:rPr>
      </w:pPr>
    </w:p>
    <w:p w14:paraId="769B721C" w14:textId="608EA420" w:rsidR="0085688F" w:rsidRPr="00D1503C" w:rsidRDefault="001D2A76" w:rsidP="00D1503C">
      <w:pPr>
        <w:pStyle w:val="Heading1"/>
        <w:numPr>
          <w:ilvl w:val="0"/>
          <w:numId w:val="0"/>
        </w:numPr>
        <w:ind w:left="567" w:hanging="567"/>
      </w:pPr>
      <w:bookmarkStart w:id="0" w:name="_Toc205994488"/>
      <w:r w:rsidRPr="00D1503C">
        <w:lastRenderedPageBreak/>
        <w:t>A</w:t>
      </w:r>
      <w:r w:rsidR="00F67962">
        <w:t>dditional file 1</w:t>
      </w:r>
      <w:r w:rsidR="00D107FB" w:rsidRPr="00D1503C">
        <w:t xml:space="preserve">: </w:t>
      </w:r>
      <w:r w:rsidR="0085688F" w:rsidRPr="00D1503C">
        <w:t>Interview topic guide</w:t>
      </w:r>
      <w:bookmarkEnd w:id="0"/>
    </w:p>
    <w:p w14:paraId="44759495" w14:textId="77777777" w:rsidR="0085688F" w:rsidRPr="005201A8" w:rsidRDefault="0085688F" w:rsidP="0085688F">
      <w:pPr>
        <w:spacing w:before="0" w:after="160" w:line="259" w:lineRule="auto"/>
        <w:rPr>
          <w:rFonts w:ascii="Calibri" w:hAnsi="Calibri" w:cs="Calibri"/>
          <w:sz w:val="22"/>
          <w:lang w:val="en-GB"/>
        </w:rPr>
      </w:pPr>
    </w:p>
    <w:p w14:paraId="6DD1EE12" w14:textId="77777777" w:rsidR="0085688F" w:rsidRPr="00806E4E" w:rsidRDefault="0085688F" w:rsidP="0085688F">
      <w:pPr>
        <w:spacing w:before="0" w:after="160" w:line="259" w:lineRule="auto"/>
        <w:rPr>
          <w:rFonts w:ascii="Calibri" w:hAnsi="Calibri" w:cs="Calibri"/>
          <w:b/>
          <w:bCs/>
          <w:szCs w:val="24"/>
          <w:lang w:val="en-GB"/>
        </w:rPr>
      </w:pPr>
      <w:r w:rsidRPr="00806E4E">
        <w:rPr>
          <w:rFonts w:ascii="Calibri" w:hAnsi="Calibri" w:cs="Calibri"/>
          <w:b/>
          <w:bCs/>
          <w:szCs w:val="24"/>
          <w:lang w:val="en-GB"/>
        </w:rPr>
        <w:t xml:space="preserve">Equipment </w:t>
      </w:r>
    </w:p>
    <w:p w14:paraId="42715A50" w14:textId="684AFC2A" w:rsidR="00862671" w:rsidRPr="00806E4E" w:rsidRDefault="005201A8" w:rsidP="00862671">
      <w:pPr>
        <w:numPr>
          <w:ilvl w:val="0"/>
          <w:numId w:val="43"/>
        </w:numPr>
        <w:spacing w:before="0" w:after="160" w:line="259" w:lineRule="auto"/>
        <w:rPr>
          <w:rFonts w:ascii="Calibri" w:hAnsi="Calibri" w:cs="Calibri"/>
          <w:szCs w:val="24"/>
          <w:lang w:val="en-GB"/>
        </w:rPr>
      </w:pPr>
      <w:r w:rsidRPr="00806E4E">
        <w:rPr>
          <w:rFonts w:ascii="Calibri" w:hAnsi="Calibri" w:cs="Calibri"/>
          <w:szCs w:val="24"/>
          <w:lang w:val="en-GB"/>
        </w:rPr>
        <w:t>Password-protected</w:t>
      </w:r>
      <w:r w:rsidR="00862671" w:rsidRPr="00806E4E">
        <w:rPr>
          <w:rFonts w:ascii="Calibri" w:hAnsi="Calibri" w:cs="Calibri"/>
          <w:szCs w:val="24"/>
          <w:lang w:val="en-GB"/>
        </w:rPr>
        <w:t xml:space="preserve"> audio recorder or video-conferencing software</w:t>
      </w:r>
    </w:p>
    <w:p w14:paraId="1F312D32" w14:textId="77777777" w:rsidR="005201A8" w:rsidRPr="00806E4E" w:rsidRDefault="00862671" w:rsidP="00862671">
      <w:pPr>
        <w:numPr>
          <w:ilvl w:val="0"/>
          <w:numId w:val="43"/>
        </w:numPr>
        <w:spacing w:before="0" w:after="160" w:line="259" w:lineRule="auto"/>
        <w:rPr>
          <w:rFonts w:ascii="Calibri" w:hAnsi="Calibri" w:cs="Calibri"/>
          <w:szCs w:val="24"/>
          <w:lang w:val="en-GB"/>
        </w:rPr>
      </w:pPr>
      <w:r w:rsidRPr="00806E4E">
        <w:rPr>
          <w:rFonts w:ascii="Calibri" w:hAnsi="Calibri" w:cs="Calibri"/>
          <w:szCs w:val="24"/>
          <w:lang w:val="en-GB"/>
        </w:rPr>
        <w:t>Telephone device, if applicable (e.g., Olympus TP8)</w:t>
      </w:r>
    </w:p>
    <w:p w14:paraId="07CC8AED" w14:textId="77777777" w:rsidR="005201A8" w:rsidRPr="00806E4E" w:rsidRDefault="00862671" w:rsidP="00862671">
      <w:pPr>
        <w:numPr>
          <w:ilvl w:val="0"/>
          <w:numId w:val="43"/>
        </w:numPr>
        <w:spacing w:before="0" w:after="160" w:line="259" w:lineRule="auto"/>
        <w:rPr>
          <w:rFonts w:ascii="Calibri" w:hAnsi="Calibri" w:cs="Calibri"/>
          <w:szCs w:val="24"/>
          <w:lang w:val="en-GB"/>
        </w:rPr>
      </w:pPr>
      <w:r w:rsidRPr="00806E4E">
        <w:rPr>
          <w:rFonts w:ascii="Calibri" w:hAnsi="Calibri" w:cs="Calibri"/>
          <w:szCs w:val="24"/>
          <w:lang w:val="en-GB"/>
        </w:rPr>
        <w:t>Spare batteries</w:t>
      </w:r>
    </w:p>
    <w:p w14:paraId="3BB99DEA" w14:textId="77777777" w:rsidR="005201A8" w:rsidRPr="00806E4E" w:rsidRDefault="00862671" w:rsidP="00862671">
      <w:pPr>
        <w:numPr>
          <w:ilvl w:val="0"/>
          <w:numId w:val="43"/>
        </w:numPr>
        <w:spacing w:before="0" w:after="160" w:line="259" w:lineRule="auto"/>
        <w:rPr>
          <w:rFonts w:ascii="Calibri" w:hAnsi="Calibri" w:cs="Calibri"/>
          <w:szCs w:val="24"/>
          <w:lang w:val="en-GB"/>
        </w:rPr>
      </w:pPr>
      <w:r w:rsidRPr="00806E4E">
        <w:rPr>
          <w:rFonts w:ascii="Calibri" w:hAnsi="Calibri" w:cs="Calibri"/>
          <w:szCs w:val="24"/>
          <w:lang w:val="en-GB"/>
        </w:rPr>
        <w:t>Pens and paper</w:t>
      </w:r>
    </w:p>
    <w:p w14:paraId="2C61F608" w14:textId="724229A6" w:rsidR="00862671" w:rsidRPr="00806E4E" w:rsidRDefault="00862671" w:rsidP="0085688F">
      <w:pPr>
        <w:numPr>
          <w:ilvl w:val="0"/>
          <w:numId w:val="43"/>
        </w:numPr>
        <w:spacing w:before="0" w:after="160" w:line="259" w:lineRule="auto"/>
        <w:rPr>
          <w:rFonts w:ascii="Calibri" w:hAnsi="Calibri" w:cs="Calibri"/>
          <w:szCs w:val="24"/>
          <w:lang w:val="en-GB"/>
        </w:rPr>
      </w:pPr>
      <w:r w:rsidRPr="00806E4E">
        <w:rPr>
          <w:rFonts w:ascii="Calibri" w:hAnsi="Calibri" w:cs="Calibri"/>
          <w:szCs w:val="24"/>
          <w:lang w:val="en-GB"/>
        </w:rPr>
        <w:t>Consent form</w:t>
      </w:r>
    </w:p>
    <w:p w14:paraId="3AC1B057" w14:textId="77777777" w:rsidR="00D23807" w:rsidRPr="00806E4E" w:rsidRDefault="00D23807" w:rsidP="00D23807">
      <w:pPr>
        <w:spacing w:before="0" w:after="160" w:line="259" w:lineRule="auto"/>
        <w:rPr>
          <w:rFonts w:ascii="Calibri" w:hAnsi="Calibri" w:cs="Calibri"/>
          <w:szCs w:val="24"/>
          <w:lang w:val="en-GB"/>
        </w:rPr>
      </w:pPr>
    </w:p>
    <w:p w14:paraId="38ED741C" w14:textId="2868A07E" w:rsidR="00D23807" w:rsidRPr="00806E4E" w:rsidRDefault="00D23807" w:rsidP="00D23807">
      <w:pPr>
        <w:spacing w:before="0" w:after="160" w:line="259" w:lineRule="auto"/>
        <w:rPr>
          <w:rFonts w:ascii="Calibri" w:hAnsi="Calibri" w:cs="Calibri"/>
          <w:b/>
          <w:bCs/>
          <w:szCs w:val="24"/>
          <w:lang w:val="en-GB"/>
        </w:rPr>
      </w:pPr>
      <w:r w:rsidRPr="00806E4E">
        <w:rPr>
          <w:rFonts w:ascii="Calibri" w:hAnsi="Calibri" w:cs="Calibri"/>
          <w:b/>
          <w:bCs/>
          <w:szCs w:val="24"/>
          <w:lang w:val="en-GB"/>
        </w:rPr>
        <w:t>Introduction</w:t>
      </w:r>
    </w:p>
    <w:p w14:paraId="76E3406B" w14:textId="7EC95811"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Hello, this is [name] from the University of Bristol, how are you? Have you had a chance to look at the Information Sheet and Consent Form I sent with my email the other day?</w:t>
      </w:r>
    </w:p>
    <w:p w14:paraId="1E7A7F73" w14:textId="2933F7E6"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i/>
          <w:iCs/>
          <w:szCs w:val="24"/>
          <w:lang w:val="en-GB"/>
        </w:rPr>
        <w:t>If yes to the above</w:t>
      </w:r>
      <w:r w:rsidRPr="00806E4E">
        <w:rPr>
          <w:rFonts w:ascii="Calibri" w:hAnsi="Calibri" w:cs="Calibri"/>
          <w:szCs w:val="24"/>
          <w:lang w:val="en-GB"/>
        </w:rPr>
        <w:t xml:space="preserve">: Great – is it still convenient for you to do the interview now? It will take </w:t>
      </w:r>
      <w:r w:rsidRPr="00806E4E">
        <w:rPr>
          <w:rFonts w:ascii="Calibri" w:hAnsi="Calibri" w:cs="Calibri"/>
          <w:b/>
          <w:bCs/>
          <w:szCs w:val="24"/>
          <w:lang w:val="en-GB"/>
        </w:rPr>
        <w:t>up to an hour</w:t>
      </w:r>
      <w:r w:rsidRPr="00806E4E">
        <w:rPr>
          <w:rFonts w:ascii="Calibri" w:hAnsi="Calibri" w:cs="Calibri"/>
          <w:szCs w:val="24"/>
          <w:lang w:val="en-GB"/>
        </w:rPr>
        <w:t xml:space="preserve">. </w:t>
      </w:r>
    </w:p>
    <w:p w14:paraId="0552B9F0" w14:textId="24E4B390"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i/>
          <w:iCs/>
          <w:szCs w:val="24"/>
          <w:lang w:val="en-GB"/>
        </w:rPr>
        <w:t>If yes</w:t>
      </w:r>
      <w:r w:rsidRPr="00806E4E">
        <w:rPr>
          <w:rFonts w:ascii="Calibri" w:hAnsi="Calibri" w:cs="Calibri"/>
          <w:szCs w:val="24"/>
          <w:lang w:val="en-GB"/>
        </w:rPr>
        <w:t>: Great - Thank you so much for sparing your time.</w:t>
      </w:r>
    </w:p>
    <w:p w14:paraId="79DDCDDA" w14:textId="636EDE60"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So before starting the interview, I’m just going to talk a bit about the study, which is part of a wider project funded by the National Institute for Health and Care Research’s School for Public Health Research. I’m then going to record your consent to take part.</w:t>
      </w:r>
    </w:p>
    <w:p w14:paraId="251B48CD" w14:textId="20B634E7"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 xml:space="preserve">So firstly, just to give a bit of </w:t>
      </w:r>
      <w:r w:rsidRPr="00806E4E">
        <w:rPr>
          <w:rFonts w:ascii="Calibri" w:hAnsi="Calibri" w:cs="Calibri"/>
          <w:b/>
          <w:bCs/>
          <w:szCs w:val="24"/>
          <w:lang w:val="en-GB"/>
        </w:rPr>
        <w:t>information about the study</w:t>
      </w:r>
      <w:r w:rsidRPr="00806E4E">
        <w:rPr>
          <w:rFonts w:ascii="Calibri" w:hAnsi="Calibri" w:cs="Calibri"/>
          <w:szCs w:val="24"/>
          <w:lang w:val="en-GB"/>
        </w:rPr>
        <w:t>, we want to understand and compare how, through policy, local authorities in England are restricting the advertising and sponsorship of products and services that are harmful to people’s health and to the environment, such as alcohol, tobacco, vaping junk food, gambling and fossil fuels. We know that over 100 councils are planning, or have already introduced these policies, but that these vary in terms of how they define advertising, the commodities they include, the types of advertising and sponsorship affected, and other factors. These factors may affect the impacts of these restrictions, but this has not yet been evaluated. To inform a future evaluation of this, we are interested in interviewing stakeholders, such as yourself, who were involved in the development and/or implementation of their local authority’s advertising and sponsorship policy, to further explore the characteristics of these policies and their design, implementation and anticipated impacts.</w:t>
      </w:r>
    </w:p>
    <w:p w14:paraId="22C49F90" w14:textId="77777777"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 xml:space="preserve">This interview will just be a </w:t>
      </w:r>
      <w:r w:rsidRPr="00806E4E">
        <w:rPr>
          <w:rFonts w:ascii="Calibri" w:hAnsi="Calibri" w:cs="Calibri"/>
          <w:b/>
          <w:bCs/>
          <w:szCs w:val="24"/>
          <w:lang w:val="en-GB"/>
        </w:rPr>
        <w:t>discussion</w:t>
      </w:r>
      <w:r w:rsidRPr="00806E4E">
        <w:rPr>
          <w:rFonts w:ascii="Calibri" w:hAnsi="Calibri" w:cs="Calibri"/>
          <w:szCs w:val="24"/>
          <w:lang w:val="en-GB"/>
        </w:rPr>
        <w:t xml:space="preserve"> about [local authority]’s advertising and sponsorship policy, rather than a questionnaire with clear yes/no answers. There are no wrong or right answers, and you</w:t>
      </w:r>
      <w:r w:rsidRPr="00806E4E">
        <w:rPr>
          <w:rFonts w:ascii="Calibri" w:hAnsi="Calibri" w:cs="Calibri"/>
          <w:b/>
          <w:bCs/>
          <w:szCs w:val="24"/>
          <w:lang w:val="en-GB"/>
        </w:rPr>
        <w:t xml:space="preserve"> don’t have to answer all of the questions</w:t>
      </w:r>
      <w:r w:rsidRPr="00806E4E">
        <w:rPr>
          <w:rFonts w:ascii="Calibri" w:hAnsi="Calibri" w:cs="Calibri"/>
          <w:szCs w:val="24"/>
          <w:lang w:val="en-GB"/>
        </w:rPr>
        <w:t xml:space="preserve"> if you don’t want to. Feel free to </w:t>
      </w:r>
      <w:r w:rsidRPr="00806E4E">
        <w:rPr>
          <w:rFonts w:ascii="Calibri" w:hAnsi="Calibri" w:cs="Calibri"/>
          <w:b/>
          <w:bCs/>
          <w:szCs w:val="24"/>
          <w:lang w:val="en-GB"/>
        </w:rPr>
        <w:t>ask questions or ask to stop the interview</w:t>
      </w:r>
      <w:r w:rsidRPr="00806E4E">
        <w:rPr>
          <w:rFonts w:ascii="Calibri" w:hAnsi="Calibri" w:cs="Calibri"/>
          <w:szCs w:val="24"/>
          <w:lang w:val="en-GB"/>
        </w:rPr>
        <w:t xml:space="preserve"> at any time.  </w:t>
      </w:r>
    </w:p>
    <w:p w14:paraId="6C2A2EE7" w14:textId="77777777" w:rsidR="00245D2C" w:rsidRPr="00806E4E" w:rsidRDefault="00245D2C" w:rsidP="00A5036E">
      <w:pPr>
        <w:jc w:val="both"/>
        <w:rPr>
          <w:rFonts w:ascii="Calibri" w:hAnsi="Calibri" w:cs="Calibri"/>
          <w:szCs w:val="24"/>
          <w:lang w:val="en-GB"/>
        </w:rPr>
      </w:pPr>
    </w:p>
    <w:p w14:paraId="6C1786C6" w14:textId="4AAEE4BA"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 xml:space="preserve">Anything that you tell me is </w:t>
      </w:r>
      <w:r w:rsidRPr="00806E4E">
        <w:rPr>
          <w:rFonts w:ascii="Calibri" w:hAnsi="Calibri" w:cs="Calibri"/>
          <w:b/>
          <w:bCs/>
          <w:szCs w:val="24"/>
          <w:lang w:val="en-GB"/>
        </w:rPr>
        <w:t>confidential</w:t>
      </w:r>
      <w:r w:rsidRPr="00806E4E">
        <w:rPr>
          <w:rFonts w:ascii="Calibri" w:hAnsi="Calibri" w:cs="Calibri"/>
          <w:szCs w:val="24"/>
          <w:lang w:val="en-GB"/>
        </w:rPr>
        <w:t xml:space="preserve"> and won’t be linked to you – when the interview is typed up, any specific names or places you mention will be removed, so that only </w:t>
      </w:r>
      <w:r w:rsidRPr="00806E4E">
        <w:rPr>
          <w:rFonts w:ascii="Calibri" w:hAnsi="Calibri" w:cs="Calibri"/>
          <w:b/>
          <w:bCs/>
          <w:szCs w:val="24"/>
          <w:lang w:val="en-GB"/>
        </w:rPr>
        <w:t>anonymised quotes</w:t>
      </w:r>
      <w:r w:rsidRPr="00806E4E">
        <w:rPr>
          <w:rFonts w:ascii="Calibri" w:hAnsi="Calibri" w:cs="Calibri"/>
          <w:szCs w:val="24"/>
          <w:lang w:val="en-GB"/>
        </w:rPr>
        <w:t xml:space="preserve"> will be used in the reports, publications or teaching materials that come from this study. Your employer and colleagues will not have access to participation records or any identifiable data from the study. The only reason I would need to break confidentiality would be if you say something that makes me concerned about harm to you or someone else.</w:t>
      </w:r>
    </w:p>
    <w:p w14:paraId="0213E39F" w14:textId="3CEBDEB6"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 xml:space="preserve">When I start the voice recorder, I’m going to read out each statement on the version of the study’s </w:t>
      </w:r>
      <w:r w:rsidRPr="00806E4E">
        <w:rPr>
          <w:rFonts w:ascii="Calibri" w:hAnsi="Calibri" w:cs="Calibri"/>
          <w:b/>
          <w:bCs/>
          <w:szCs w:val="24"/>
          <w:lang w:val="en-GB"/>
        </w:rPr>
        <w:t>consent form</w:t>
      </w:r>
      <w:r w:rsidRPr="00806E4E">
        <w:rPr>
          <w:rFonts w:ascii="Calibri" w:hAnsi="Calibri" w:cs="Calibri"/>
          <w:szCs w:val="24"/>
          <w:lang w:val="en-GB"/>
        </w:rPr>
        <w:t xml:space="preserve"> you received by email/in the post. If you could please confirm that you’re </w:t>
      </w:r>
      <w:r w:rsidRPr="00806E4E">
        <w:rPr>
          <w:rFonts w:ascii="Calibri" w:hAnsi="Calibri" w:cs="Calibri"/>
          <w:b/>
          <w:bCs/>
          <w:szCs w:val="24"/>
          <w:lang w:val="en-GB"/>
        </w:rPr>
        <w:t>happy with each statement</w:t>
      </w:r>
      <w:r w:rsidRPr="00806E4E">
        <w:rPr>
          <w:rFonts w:ascii="Calibri" w:hAnsi="Calibri" w:cs="Calibri"/>
          <w:szCs w:val="24"/>
          <w:lang w:val="en-GB"/>
        </w:rPr>
        <w:t xml:space="preserve"> I will sign them for you on your behalf. Sorry that this might seem a bit formal and lengthy, but this is just something we have to do as part of the University ethics regulations.</w:t>
      </w:r>
    </w:p>
    <w:p w14:paraId="1142D435" w14:textId="7B6F4453" w:rsidR="00245D2C" w:rsidRPr="00806E4E" w:rsidRDefault="00245D2C" w:rsidP="00A5036E">
      <w:pPr>
        <w:numPr>
          <w:ilvl w:val="0"/>
          <w:numId w:val="44"/>
        </w:numPr>
        <w:jc w:val="both"/>
        <w:rPr>
          <w:rFonts w:ascii="Calibri" w:hAnsi="Calibri" w:cs="Calibri"/>
          <w:szCs w:val="24"/>
          <w:lang w:val="en-GB"/>
        </w:rPr>
      </w:pPr>
      <w:r w:rsidRPr="00806E4E">
        <w:rPr>
          <w:rFonts w:ascii="Calibri" w:hAnsi="Calibri" w:cs="Calibri"/>
          <w:szCs w:val="24"/>
          <w:lang w:val="en-GB"/>
        </w:rPr>
        <w:t xml:space="preserve">Do you have </w:t>
      </w:r>
      <w:r w:rsidRPr="00806E4E">
        <w:rPr>
          <w:rFonts w:ascii="Calibri" w:hAnsi="Calibri" w:cs="Calibri"/>
          <w:b/>
          <w:bCs/>
          <w:szCs w:val="24"/>
          <w:lang w:val="en-GB"/>
        </w:rPr>
        <w:t>any questions</w:t>
      </w:r>
      <w:r w:rsidRPr="00806E4E">
        <w:rPr>
          <w:rFonts w:ascii="Calibri" w:hAnsi="Calibri" w:cs="Calibri"/>
          <w:szCs w:val="24"/>
          <w:lang w:val="en-GB"/>
        </w:rPr>
        <w:t xml:space="preserve"> before I start the recording? If it’s OK, I will start recording now.</w:t>
      </w:r>
    </w:p>
    <w:p w14:paraId="136CCF0E" w14:textId="6023E7AF" w:rsidR="00245D2C" w:rsidRPr="00806E4E" w:rsidRDefault="00245D2C" w:rsidP="00245D2C">
      <w:pPr>
        <w:rPr>
          <w:rFonts w:ascii="Calibri" w:hAnsi="Calibri" w:cs="Calibri"/>
          <w:szCs w:val="24"/>
          <w:lang w:val="en-GB"/>
        </w:rPr>
      </w:pPr>
      <w:r w:rsidRPr="00806E4E">
        <w:rPr>
          <w:rFonts w:ascii="Calibri" w:hAnsi="Calibri" w:cs="Calibri"/>
          <w:szCs w:val="24"/>
          <w:lang w:val="en-GB"/>
        </w:rPr>
        <w:t xml:space="preserve">START CONSENT RECORDING </w:t>
      </w:r>
    </w:p>
    <w:p w14:paraId="505008B4" w14:textId="77777777" w:rsidR="00245D2C" w:rsidRPr="00806E4E" w:rsidRDefault="00245D2C" w:rsidP="00245D2C">
      <w:pPr>
        <w:numPr>
          <w:ilvl w:val="0"/>
          <w:numId w:val="7"/>
        </w:numPr>
        <w:rPr>
          <w:rFonts w:ascii="Calibri" w:hAnsi="Calibri" w:cs="Calibri"/>
          <w:i/>
          <w:iCs/>
          <w:szCs w:val="24"/>
          <w:lang w:val="en-GB"/>
        </w:rPr>
      </w:pPr>
      <w:r w:rsidRPr="00806E4E">
        <w:rPr>
          <w:rFonts w:ascii="Calibri" w:hAnsi="Calibri" w:cs="Calibri"/>
          <w:i/>
          <w:iCs/>
          <w:szCs w:val="24"/>
          <w:lang w:val="en-GB"/>
        </w:rPr>
        <w:t>State interviewer name, participant name, participant ID number and date/time of interview</w:t>
      </w:r>
    </w:p>
    <w:p w14:paraId="296AB935" w14:textId="77777777" w:rsidR="00245D2C" w:rsidRPr="00806E4E" w:rsidRDefault="00245D2C" w:rsidP="00245D2C">
      <w:pPr>
        <w:numPr>
          <w:ilvl w:val="0"/>
          <w:numId w:val="7"/>
        </w:numPr>
        <w:rPr>
          <w:rFonts w:ascii="Calibri" w:hAnsi="Calibri" w:cs="Calibri"/>
          <w:i/>
          <w:iCs/>
          <w:szCs w:val="24"/>
          <w:lang w:val="en-GB"/>
        </w:rPr>
      </w:pPr>
      <w:r w:rsidRPr="00806E4E">
        <w:rPr>
          <w:rFonts w:ascii="Calibri" w:hAnsi="Calibri" w:cs="Calibri"/>
          <w:i/>
          <w:iCs/>
          <w:szCs w:val="24"/>
          <w:lang w:val="en-GB"/>
        </w:rPr>
        <w:t>Read out each statement on the consent form. Ask participant to say ‘Yes’ after each statement if they are happy with the statement.</w:t>
      </w:r>
    </w:p>
    <w:p w14:paraId="5D73F226" w14:textId="709B90A0" w:rsidR="00245D2C" w:rsidRPr="00806E4E" w:rsidRDefault="00245D2C" w:rsidP="00245D2C">
      <w:pPr>
        <w:numPr>
          <w:ilvl w:val="0"/>
          <w:numId w:val="7"/>
        </w:numPr>
        <w:rPr>
          <w:rFonts w:ascii="Calibri" w:hAnsi="Calibri" w:cs="Calibri"/>
          <w:i/>
          <w:iCs/>
          <w:szCs w:val="24"/>
          <w:lang w:val="en-GB"/>
        </w:rPr>
      </w:pPr>
      <w:r w:rsidRPr="00806E4E">
        <w:rPr>
          <w:rFonts w:ascii="Calibri" w:hAnsi="Calibri" w:cs="Calibri"/>
          <w:i/>
          <w:iCs/>
          <w:szCs w:val="24"/>
          <w:lang w:val="en-GB"/>
        </w:rPr>
        <w:t>Explain to the participant that you are now going to stop the audio recording, and re-start recording for the main part of the interview. Explain that this is so that their surname can be omitted from the interview</w:t>
      </w:r>
    </w:p>
    <w:p w14:paraId="3BBAEFA5" w14:textId="56F3D916" w:rsidR="00245D2C" w:rsidRPr="00806E4E" w:rsidRDefault="00245D2C" w:rsidP="00245D2C">
      <w:pPr>
        <w:rPr>
          <w:rFonts w:ascii="Calibri" w:hAnsi="Calibri" w:cs="Calibri"/>
          <w:szCs w:val="24"/>
          <w:lang w:val="en-GB"/>
        </w:rPr>
      </w:pPr>
      <w:r w:rsidRPr="00806E4E">
        <w:rPr>
          <w:rFonts w:ascii="Calibri" w:hAnsi="Calibri" w:cs="Calibri"/>
          <w:szCs w:val="24"/>
          <w:lang w:val="en-GB"/>
        </w:rPr>
        <w:t>STOP CONSENT RECORDING &amp; START NEW, INTERVIEW RECORDING</w:t>
      </w:r>
    </w:p>
    <w:p w14:paraId="2ED1C576" w14:textId="373D033F" w:rsidR="00245D2C" w:rsidRDefault="00245D2C" w:rsidP="006C1438">
      <w:pPr>
        <w:numPr>
          <w:ilvl w:val="0"/>
          <w:numId w:val="8"/>
        </w:numPr>
        <w:rPr>
          <w:rFonts w:ascii="Calibri" w:hAnsi="Calibri" w:cs="Calibri"/>
          <w:i/>
          <w:iCs/>
          <w:szCs w:val="24"/>
          <w:lang w:val="en-GB"/>
        </w:rPr>
      </w:pPr>
      <w:r w:rsidRPr="00806E4E">
        <w:rPr>
          <w:rFonts w:ascii="Calibri" w:hAnsi="Calibri" w:cs="Calibri"/>
          <w:i/>
          <w:iCs/>
          <w:szCs w:val="24"/>
          <w:lang w:val="en-GB"/>
        </w:rPr>
        <w:t>State interviewer name, participant ID and date/time of interview (do NOT state participant’s full name)</w:t>
      </w:r>
    </w:p>
    <w:p w14:paraId="65930E50" w14:textId="77777777" w:rsidR="004575C0" w:rsidRPr="004575C0" w:rsidRDefault="004575C0" w:rsidP="004575C0">
      <w:pPr>
        <w:ind w:left="720"/>
        <w:rPr>
          <w:rFonts w:ascii="Calibri" w:hAnsi="Calibri" w:cs="Calibri"/>
          <w:i/>
          <w:iCs/>
          <w:szCs w:val="24"/>
          <w:lang w:val="en-GB"/>
        </w:rPr>
      </w:pPr>
    </w:p>
    <w:p w14:paraId="07496331" w14:textId="77777777" w:rsidR="00237305" w:rsidRPr="004575C0" w:rsidRDefault="00237305" w:rsidP="00237305">
      <w:pPr>
        <w:pStyle w:val="NoSpacing"/>
        <w:numPr>
          <w:ilvl w:val="0"/>
          <w:numId w:val="45"/>
        </w:numPr>
        <w:rPr>
          <w:rFonts w:ascii="Calibri" w:hAnsi="Calibri" w:cs="Calibri"/>
          <w:b/>
          <w:bCs/>
          <w:sz w:val="26"/>
          <w:szCs w:val="26"/>
          <w:lang w:val="en-GB"/>
        </w:rPr>
      </w:pPr>
      <w:r w:rsidRPr="004575C0">
        <w:rPr>
          <w:rFonts w:ascii="Calibri" w:hAnsi="Calibri" w:cs="Calibri"/>
          <w:b/>
          <w:bCs/>
          <w:sz w:val="26"/>
          <w:szCs w:val="26"/>
          <w:lang w:val="en"/>
        </w:rPr>
        <w:t>Participant background/role</w:t>
      </w:r>
    </w:p>
    <w:p w14:paraId="256EFF22" w14:textId="77777777" w:rsidR="00237305" w:rsidRPr="00806E4E" w:rsidRDefault="00237305" w:rsidP="00237305">
      <w:pPr>
        <w:pStyle w:val="NoSpacing"/>
        <w:rPr>
          <w:rFonts w:ascii="Calibri" w:hAnsi="Calibri" w:cs="Calibri"/>
          <w:szCs w:val="24"/>
          <w:lang w:val="en-GB"/>
        </w:rPr>
      </w:pPr>
    </w:p>
    <w:p w14:paraId="2E3E74E6" w14:textId="77777777" w:rsidR="00237305" w:rsidRPr="00806E4E" w:rsidRDefault="00237305" w:rsidP="00237305">
      <w:pPr>
        <w:pStyle w:val="NoSpacing"/>
        <w:rPr>
          <w:rFonts w:ascii="Calibri" w:hAnsi="Calibri" w:cs="Calibri"/>
          <w:szCs w:val="24"/>
          <w:lang w:val="en-GB"/>
        </w:rPr>
      </w:pPr>
      <w:r w:rsidRPr="00806E4E">
        <w:rPr>
          <w:rFonts w:ascii="Calibri" w:hAnsi="Calibri" w:cs="Calibri"/>
          <w:szCs w:val="24"/>
          <w:lang w:val="en-GB"/>
        </w:rPr>
        <w:t>Introduction: Just to provide some background information, please could you tell me a bit about your role at [local authority]?</w:t>
      </w:r>
    </w:p>
    <w:p w14:paraId="2D176237" w14:textId="77777777" w:rsidR="00237305" w:rsidRPr="00806E4E" w:rsidRDefault="00237305" w:rsidP="00237305">
      <w:pPr>
        <w:pStyle w:val="NoSpacing"/>
        <w:numPr>
          <w:ilvl w:val="1"/>
          <w:numId w:val="8"/>
        </w:numPr>
        <w:rPr>
          <w:rFonts w:ascii="Calibri" w:hAnsi="Calibri" w:cs="Calibri"/>
          <w:szCs w:val="24"/>
          <w:lang w:val="en-GB"/>
        </w:rPr>
      </w:pPr>
      <w:r w:rsidRPr="00806E4E">
        <w:rPr>
          <w:rFonts w:ascii="Calibri" w:hAnsi="Calibri" w:cs="Calibri"/>
          <w:szCs w:val="24"/>
          <w:lang w:val="en-GB"/>
        </w:rPr>
        <w:t>Were you in this role at the time [local authority]’s current advertising and sponsorship policy was developed?</w:t>
      </w:r>
    </w:p>
    <w:p w14:paraId="751F9678" w14:textId="77777777" w:rsidR="00237305" w:rsidRPr="00806E4E" w:rsidRDefault="00237305" w:rsidP="00237305">
      <w:pPr>
        <w:pStyle w:val="NoSpacing"/>
        <w:rPr>
          <w:rFonts w:ascii="Calibri" w:hAnsi="Calibri" w:cs="Calibri"/>
          <w:szCs w:val="24"/>
          <w:lang w:val="en-GB"/>
        </w:rPr>
      </w:pPr>
    </w:p>
    <w:p w14:paraId="57DC662A" w14:textId="77777777" w:rsidR="00237305" w:rsidRPr="00806E4E" w:rsidRDefault="00237305" w:rsidP="00237305">
      <w:pPr>
        <w:pStyle w:val="NoSpacing"/>
        <w:numPr>
          <w:ilvl w:val="1"/>
          <w:numId w:val="8"/>
        </w:numPr>
        <w:rPr>
          <w:rFonts w:ascii="Calibri" w:hAnsi="Calibri" w:cs="Calibri"/>
          <w:szCs w:val="24"/>
          <w:lang w:val="en-GB"/>
        </w:rPr>
      </w:pPr>
      <w:r w:rsidRPr="00806E4E">
        <w:rPr>
          <w:rFonts w:ascii="Calibri" w:hAnsi="Calibri" w:cs="Calibri"/>
          <w:i/>
          <w:iCs/>
          <w:szCs w:val="24"/>
          <w:lang w:val="en-GB"/>
        </w:rPr>
        <w:t>If no</w:t>
      </w:r>
      <w:r w:rsidRPr="00806E4E">
        <w:rPr>
          <w:rFonts w:ascii="Calibri" w:hAnsi="Calibri" w:cs="Calibri"/>
          <w:szCs w:val="24"/>
          <w:lang w:val="en-GB"/>
        </w:rPr>
        <w:t>: What was your role at the time? Were you in that role at the time the policy was implemented (</w:t>
      </w:r>
      <w:r w:rsidRPr="00806E4E">
        <w:rPr>
          <w:rFonts w:ascii="Calibri" w:hAnsi="Calibri" w:cs="Calibri"/>
          <w:i/>
          <w:iCs/>
          <w:szCs w:val="24"/>
          <w:lang w:val="en-GB"/>
        </w:rPr>
        <w:t>if applicable</w:t>
      </w:r>
      <w:r w:rsidRPr="00806E4E">
        <w:rPr>
          <w:rFonts w:ascii="Calibri" w:hAnsi="Calibri" w:cs="Calibri"/>
          <w:szCs w:val="24"/>
          <w:lang w:val="en-GB"/>
        </w:rPr>
        <w:t>)?</w:t>
      </w:r>
    </w:p>
    <w:p w14:paraId="3D483ABD" w14:textId="77777777" w:rsidR="00237305" w:rsidRPr="00806E4E" w:rsidRDefault="00237305" w:rsidP="00237305">
      <w:pPr>
        <w:pStyle w:val="NoSpacing"/>
        <w:rPr>
          <w:rFonts w:ascii="Calibri" w:hAnsi="Calibri" w:cs="Calibri"/>
          <w:szCs w:val="24"/>
          <w:lang w:val="en-GB"/>
        </w:rPr>
      </w:pPr>
    </w:p>
    <w:p w14:paraId="17024A91" w14:textId="77777777" w:rsidR="00237305" w:rsidRPr="00806E4E" w:rsidRDefault="00237305" w:rsidP="00237305">
      <w:pPr>
        <w:pStyle w:val="NoSpacing"/>
        <w:numPr>
          <w:ilvl w:val="0"/>
          <w:numId w:val="8"/>
        </w:numPr>
        <w:rPr>
          <w:rFonts w:ascii="Calibri" w:hAnsi="Calibri" w:cs="Calibri"/>
          <w:szCs w:val="24"/>
          <w:lang w:val="en-GB"/>
        </w:rPr>
      </w:pPr>
      <w:r w:rsidRPr="00806E4E">
        <w:rPr>
          <w:rFonts w:ascii="Calibri" w:hAnsi="Calibri" w:cs="Calibri"/>
          <w:szCs w:val="24"/>
          <w:lang w:val="en-GB"/>
        </w:rPr>
        <w:t>Could you say a bit about whether and how you were involved in developing [local authority]’s current advertising and sponsorship policy?</w:t>
      </w:r>
    </w:p>
    <w:p w14:paraId="4DF3515A" w14:textId="77777777" w:rsidR="00237305" w:rsidRPr="00806E4E" w:rsidRDefault="00237305" w:rsidP="00237305">
      <w:pPr>
        <w:pStyle w:val="NoSpacing"/>
        <w:rPr>
          <w:rFonts w:ascii="Calibri" w:hAnsi="Calibri" w:cs="Calibri"/>
          <w:szCs w:val="24"/>
          <w:lang w:val="en-GB"/>
        </w:rPr>
      </w:pPr>
    </w:p>
    <w:p w14:paraId="0A84B7C6" w14:textId="77777777" w:rsidR="00237305" w:rsidRPr="00806E4E" w:rsidRDefault="00237305" w:rsidP="00237305">
      <w:pPr>
        <w:pStyle w:val="NoSpacing"/>
        <w:numPr>
          <w:ilvl w:val="0"/>
          <w:numId w:val="8"/>
        </w:numPr>
        <w:rPr>
          <w:rFonts w:ascii="Calibri" w:hAnsi="Calibri" w:cs="Calibri"/>
          <w:szCs w:val="24"/>
          <w:lang w:val="en-GB"/>
        </w:rPr>
      </w:pPr>
      <w:r w:rsidRPr="00806E4E">
        <w:rPr>
          <w:rFonts w:ascii="Calibri" w:hAnsi="Calibri" w:cs="Calibri"/>
          <w:szCs w:val="24"/>
          <w:lang w:val="en-GB"/>
        </w:rPr>
        <w:t>And were you involved in implementing the policy (</w:t>
      </w:r>
      <w:r w:rsidRPr="00806E4E">
        <w:rPr>
          <w:rFonts w:ascii="Calibri" w:hAnsi="Calibri" w:cs="Calibri"/>
          <w:i/>
          <w:iCs/>
          <w:szCs w:val="24"/>
          <w:lang w:val="en-GB"/>
        </w:rPr>
        <w:t>if applicable</w:t>
      </w:r>
      <w:r w:rsidRPr="00806E4E">
        <w:rPr>
          <w:rFonts w:ascii="Calibri" w:hAnsi="Calibri" w:cs="Calibri"/>
          <w:szCs w:val="24"/>
          <w:lang w:val="en-GB"/>
        </w:rPr>
        <w:t xml:space="preserve">)? </w:t>
      </w:r>
    </w:p>
    <w:p w14:paraId="208AE4BF" w14:textId="77777777" w:rsidR="00237305" w:rsidRPr="00806E4E" w:rsidRDefault="00237305" w:rsidP="00237305">
      <w:pPr>
        <w:pStyle w:val="NoSpacing"/>
        <w:rPr>
          <w:rFonts w:ascii="Calibri" w:hAnsi="Calibri" w:cs="Calibri"/>
          <w:szCs w:val="24"/>
          <w:lang w:val="en-GB"/>
        </w:rPr>
      </w:pPr>
    </w:p>
    <w:p w14:paraId="53A5E571" w14:textId="314D9E4B" w:rsidR="00237305" w:rsidRDefault="00237305" w:rsidP="00237305">
      <w:pPr>
        <w:pStyle w:val="NoSpacing"/>
        <w:numPr>
          <w:ilvl w:val="1"/>
          <w:numId w:val="8"/>
        </w:numPr>
        <w:rPr>
          <w:rFonts w:ascii="Calibri" w:hAnsi="Calibri" w:cs="Calibri"/>
          <w:szCs w:val="24"/>
          <w:lang w:val="en-GB"/>
        </w:rPr>
      </w:pPr>
      <w:r w:rsidRPr="00806E4E">
        <w:rPr>
          <w:rFonts w:ascii="Calibri" w:hAnsi="Calibri" w:cs="Calibri"/>
          <w:szCs w:val="24"/>
          <w:lang w:val="en-GB"/>
        </w:rPr>
        <w:t>In what ways?</w:t>
      </w:r>
    </w:p>
    <w:p w14:paraId="67F4B326" w14:textId="77777777" w:rsidR="003D6A6D" w:rsidRPr="003D6A6D" w:rsidRDefault="003D6A6D" w:rsidP="003D6A6D">
      <w:pPr>
        <w:pStyle w:val="NoSpacing"/>
        <w:ind w:left="1440"/>
        <w:rPr>
          <w:rFonts w:ascii="Calibri" w:hAnsi="Calibri" w:cs="Calibri"/>
          <w:szCs w:val="24"/>
          <w:lang w:val="en-GB"/>
        </w:rPr>
      </w:pPr>
    </w:p>
    <w:p w14:paraId="1E5FFB9E" w14:textId="77777777" w:rsidR="00237305" w:rsidRPr="00806E4E" w:rsidRDefault="00237305" w:rsidP="00237305">
      <w:pPr>
        <w:pStyle w:val="NoSpacing"/>
        <w:numPr>
          <w:ilvl w:val="0"/>
          <w:numId w:val="8"/>
        </w:numPr>
        <w:rPr>
          <w:rFonts w:ascii="Calibri" w:hAnsi="Calibri" w:cs="Calibri"/>
          <w:szCs w:val="24"/>
          <w:lang w:val="en-GB"/>
        </w:rPr>
      </w:pPr>
      <w:r w:rsidRPr="00806E4E">
        <w:rPr>
          <w:rFonts w:ascii="Calibri" w:hAnsi="Calibri" w:cs="Calibri"/>
          <w:szCs w:val="24"/>
          <w:lang w:val="en-GB"/>
        </w:rPr>
        <w:t>Could you tell me a bit about your own views and experiences of the advertising and sponsorship of harmful commodities in your local area?</w:t>
      </w:r>
    </w:p>
    <w:p w14:paraId="581C9860" w14:textId="77777777" w:rsidR="00237305" w:rsidRPr="00806E4E" w:rsidRDefault="00237305" w:rsidP="00237305">
      <w:pPr>
        <w:pStyle w:val="NoSpacing"/>
        <w:rPr>
          <w:rFonts w:ascii="Calibri" w:hAnsi="Calibri" w:cs="Calibri"/>
          <w:szCs w:val="24"/>
          <w:lang w:val="en-GB"/>
        </w:rPr>
      </w:pPr>
    </w:p>
    <w:p w14:paraId="5C0E71B7" w14:textId="77777777" w:rsidR="00237305" w:rsidRPr="004575C0" w:rsidRDefault="00237305" w:rsidP="00237305">
      <w:pPr>
        <w:pStyle w:val="NoSpacing"/>
        <w:numPr>
          <w:ilvl w:val="0"/>
          <w:numId w:val="45"/>
        </w:numPr>
        <w:rPr>
          <w:rFonts w:ascii="Calibri" w:hAnsi="Calibri" w:cs="Calibri"/>
          <w:b/>
          <w:bCs/>
          <w:sz w:val="26"/>
          <w:szCs w:val="26"/>
          <w:lang w:val="en-GB"/>
        </w:rPr>
      </w:pPr>
      <w:r w:rsidRPr="004575C0">
        <w:rPr>
          <w:rFonts w:ascii="Calibri" w:hAnsi="Calibri" w:cs="Calibri"/>
          <w:b/>
          <w:bCs/>
          <w:sz w:val="26"/>
          <w:szCs w:val="26"/>
          <w:lang w:val="en-GB"/>
        </w:rPr>
        <w:t xml:space="preserve">Policy background/development </w:t>
      </w:r>
    </w:p>
    <w:p w14:paraId="312D6754" w14:textId="77777777" w:rsidR="00237305" w:rsidRPr="00806E4E" w:rsidRDefault="00237305" w:rsidP="00237305">
      <w:pPr>
        <w:pStyle w:val="NoSpacing"/>
        <w:rPr>
          <w:rFonts w:ascii="Calibri" w:hAnsi="Calibri" w:cs="Calibri"/>
          <w:szCs w:val="24"/>
          <w:lang w:val="en-GB"/>
        </w:rPr>
      </w:pPr>
      <w:r w:rsidRPr="00806E4E">
        <w:rPr>
          <w:rFonts w:ascii="Calibri" w:hAnsi="Calibri" w:cs="Calibri"/>
          <w:szCs w:val="24"/>
          <w:lang w:val="en-GB"/>
        </w:rPr>
        <w:t>Introduction: Now I’ll be asking you about when and how [local authority]’s advertising and sponsorship policy was developed</w:t>
      </w:r>
    </w:p>
    <w:p w14:paraId="35E1BFEF" w14:textId="77777777" w:rsidR="00237305" w:rsidRPr="00806E4E" w:rsidRDefault="00237305" w:rsidP="00237305">
      <w:pPr>
        <w:pStyle w:val="NoSpacing"/>
        <w:numPr>
          <w:ilvl w:val="0"/>
          <w:numId w:val="46"/>
        </w:numPr>
        <w:rPr>
          <w:rFonts w:ascii="Calibri" w:hAnsi="Calibri" w:cs="Calibri"/>
          <w:szCs w:val="24"/>
          <w:lang w:val="en-GB"/>
        </w:rPr>
      </w:pPr>
      <w:r w:rsidRPr="00806E4E">
        <w:rPr>
          <w:rFonts w:ascii="Calibri" w:hAnsi="Calibri" w:cs="Calibri"/>
          <w:szCs w:val="24"/>
          <w:lang w:val="en-GB"/>
        </w:rPr>
        <w:t>Could you tell me when [local authority] began developing this policy?</w:t>
      </w:r>
    </w:p>
    <w:p w14:paraId="308CF311" w14:textId="77777777" w:rsidR="00237305" w:rsidRPr="00806E4E" w:rsidRDefault="00237305" w:rsidP="00237305">
      <w:pPr>
        <w:pStyle w:val="NoSpacing"/>
        <w:rPr>
          <w:rFonts w:ascii="Calibri" w:hAnsi="Calibri" w:cs="Calibri"/>
          <w:szCs w:val="24"/>
          <w:lang w:val="en-GB"/>
        </w:rPr>
      </w:pPr>
    </w:p>
    <w:p w14:paraId="2A559258" w14:textId="77777777" w:rsidR="00237305" w:rsidRPr="00806E4E" w:rsidRDefault="00237305" w:rsidP="00237305">
      <w:pPr>
        <w:pStyle w:val="NoSpacing"/>
        <w:numPr>
          <w:ilvl w:val="1"/>
          <w:numId w:val="46"/>
        </w:numPr>
        <w:rPr>
          <w:rFonts w:ascii="Calibri" w:hAnsi="Calibri" w:cs="Calibri"/>
          <w:szCs w:val="24"/>
          <w:lang w:val="en-GB"/>
        </w:rPr>
      </w:pPr>
      <w:r w:rsidRPr="00806E4E">
        <w:rPr>
          <w:rFonts w:ascii="Calibri" w:hAnsi="Calibri" w:cs="Calibri"/>
          <w:szCs w:val="24"/>
          <w:lang w:val="en-GB"/>
        </w:rPr>
        <w:t>What was the ‘trigger’ for this? Why did they decide to develop this policy?</w:t>
      </w:r>
    </w:p>
    <w:p w14:paraId="2FDBF22B" w14:textId="77777777" w:rsidR="00237305" w:rsidRPr="00806E4E" w:rsidRDefault="00237305" w:rsidP="00237305">
      <w:pPr>
        <w:pStyle w:val="NoSpacing"/>
        <w:rPr>
          <w:rFonts w:ascii="Calibri" w:hAnsi="Calibri" w:cs="Calibri"/>
          <w:szCs w:val="24"/>
          <w:lang w:val="en-GB"/>
        </w:rPr>
      </w:pPr>
    </w:p>
    <w:p w14:paraId="23E617F1" w14:textId="77777777" w:rsidR="00237305" w:rsidRPr="00806E4E" w:rsidRDefault="00237305" w:rsidP="00237305">
      <w:pPr>
        <w:pStyle w:val="NoSpacing"/>
        <w:numPr>
          <w:ilvl w:val="2"/>
          <w:numId w:val="46"/>
        </w:numPr>
        <w:rPr>
          <w:rFonts w:ascii="Calibri" w:hAnsi="Calibri" w:cs="Calibri"/>
          <w:szCs w:val="24"/>
          <w:lang w:val="en-GB"/>
        </w:rPr>
      </w:pPr>
      <w:r w:rsidRPr="00806E4E">
        <w:rPr>
          <w:rFonts w:ascii="Calibri" w:hAnsi="Calibri" w:cs="Calibri"/>
          <w:szCs w:val="24"/>
          <w:lang w:val="en-GB"/>
        </w:rPr>
        <w:t>For example, was it developed in response to any local issues?</w:t>
      </w:r>
    </w:p>
    <w:p w14:paraId="4D31347E" w14:textId="77777777" w:rsidR="00237305" w:rsidRPr="00806E4E" w:rsidRDefault="00237305" w:rsidP="00237305">
      <w:pPr>
        <w:pStyle w:val="NoSpacing"/>
        <w:rPr>
          <w:rFonts w:ascii="Calibri" w:hAnsi="Calibri" w:cs="Calibri"/>
          <w:szCs w:val="24"/>
          <w:lang w:val="en-GB"/>
        </w:rPr>
      </w:pPr>
    </w:p>
    <w:p w14:paraId="73B7AB99" w14:textId="77777777" w:rsidR="00237305" w:rsidRPr="00806E4E" w:rsidRDefault="00237305" w:rsidP="00237305">
      <w:pPr>
        <w:pStyle w:val="NoSpacing"/>
        <w:numPr>
          <w:ilvl w:val="0"/>
          <w:numId w:val="46"/>
        </w:numPr>
        <w:rPr>
          <w:rFonts w:ascii="Calibri" w:hAnsi="Calibri" w:cs="Calibri"/>
          <w:szCs w:val="24"/>
          <w:lang w:val="en-GB"/>
        </w:rPr>
      </w:pPr>
      <w:r w:rsidRPr="00806E4E">
        <w:rPr>
          <w:rFonts w:ascii="Calibri" w:hAnsi="Calibri" w:cs="Calibri"/>
          <w:szCs w:val="24"/>
          <w:lang w:val="en-GB"/>
        </w:rPr>
        <w:t>What methods or processes were used to develop and inform this policy?</w:t>
      </w:r>
    </w:p>
    <w:p w14:paraId="683F0703" w14:textId="77777777" w:rsidR="00237305" w:rsidRPr="00806E4E" w:rsidRDefault="00237305" w:rsidP="00237305">
      <w:pPr>
        <w:pStyle w:val="NoSpacing"/>
        <w:rPr>
          <w:rFonts w:ascii="Calibri" w:hAnsi="Calibri" w:cs="Calibri"/>
          <w:szCs w:val="24"/>
          <w:lang w:val="en-GB"/>
        </w:rPr>
      </w:pPr>
    </w:p>
    <w:p w14:paraId="54FCF6CC" w14:textId="77777777" w:rsidR="00237305" w:rsidRPr="00806E4E" w:rsidRDefault="00237305" w:rsidP="00237305">
      <w:pPr>
        <w:pStyle w:val="NoSpacing"/>
        <w:numPr>
          <w:ilvl w:val="1"/>
          <w:numId w:val="46"/>
        </w:numPr>
        <w:rPr>
          <w:rFonts w:ascii="Calibri" w:hAnsi="Calibri" w:cs="Calibri"/>
          <w:szCs w:val="24"/>
          <w:lang w:val="en-GB"/>
        </w:rPr>
      </w:pPr>
      <w:r w:rsidRPr="00806E4E">
        <w:rPr>
          <w:rFonts w:ascii="Calibri" w:hAnsi="Calibri" w:cs="Calibri"/>
          <w:szCs w:val="24"/>
          <w:lang w:val="en-GB"/>
        </w:rPr>
        <w:t xml:space="preserve">Who was involved in this development work? </w:t>
      </w:r>
    </w:p>
    <w:p w14:paraId="0794E1DB" w14:textId="77777777" w:rsidR="00237305" w:rsidRPr="00806E4E" w:rsidRDefault="00237305" w:rsidP="00237305">
      <w:pPr>
        <w:pStyle w:val="NoSpacing"/>
        <w:rPr>
          <w:rFonts w:ascii="Calibri" w:hAnsi="Calibri" w:cs="Calibri"/>
          <w:szCs w:val="24"/>
          <w:lang w:val="en-GB"/>
        </w:rPr>
      </w:pPr>
    </w:p>
    <w:p w14:paraId="75A937B1" w14:textId="77777777" w:rsidR="00237305" w:rsidRPr="00806E4E" w:rsidRDefault="00237305" w:rsidP="00237305">
      <w:pPr>
        <w:pStyle w:val="NoSpacing"/>
        <w:numPr>
          <w:ilvl w:val="1"/>
          <w:numId w:val="46"/>
        </w:numPr>
        <w:rPr>
          <w:rFonts w:ascii="Calibri" w:hAnsi="Calibri" w:cs="Calibri"/>
          <w:szCs w:val="24"/>
          <w:lang w:val="en-GB"/>
        </w:rPr>
      </w:pPr>
      <w:r w:rsidRPr="00806E4E">
        <w:rPr>
          <w:rFonts w:ascii="Calibri" w:hAnsi="Calibri" w:cs="Calibri"/>
          <w:szCs w:val="24"/>
          <w:lang w:val="en-GB"/>
        </w:rPr>
        <w:t>Did members of the public have an opportunity to inform or be involved in this process? And did they?</w:t>
      </w:r>
    </w:p>
    <w:p w14:paraId="77CA76C9" w14:textId="77777777" w:rsidR="00237305" w:rsidRPr="00806E4E" w:rsidRDefault="00237305" w:rsidP="00237305">
      <w:pPr>
        <w:pStyle w:val="NoSpacing"/>
        <w:rPr>
          <w:rFonts w:ascii="Calibri" w:hAnsi="Calibri" w:cs="Calibri"/>
          <w:szCs w:val="24"/>
          <w:lang w:val="en-GB"/>
        </w:rPr>
      </w:pPr>
    </w:p>
    <w:p w14:paraId="2D3BF608" w14:textId="77777777" w:rsidR="00237305" w:rsidRPr="00806E4E" w:rsidRDefault="00237305" w:rsidP="00237305">
      <w:pPr>
        <w:pStyle w:val="NoSpacing"/>
        <w:numPr>
          <w:ilvl w:val="1"/>
          <w:numId w:val="46"/>
        </w:numPr>
        <w:rPr>
          <w:rFonts w:ascii="Calibri" w:hAnsi="Calibri" w:cs="Calibri"/>
          <w:szCs w:val="24"/>
          <w:lang w:val="en-GB"/>
        </w:rPr>
      </w:pPr>
      <w:r w:rsidRPr="00806E4E">
        <w:rPr>
          <w:rFonts w:ascii="Calibri" w:hAnsi="Calibri" w:cs="Calibri"/>
          <w:szCs w:val="24"/>
          <w:lang w:val="en-GB"/>
        </w:rPr>
        <w:t xml:space="preserve">Were commercial stakeholders, such as shopkeepers or tobacco, drinks or gambling industry representatives, involved in this process? How? </w:t>
      </w:r>
    </w:p>
    <w:p w14:paraId="705A51DE" w14:textId="77777777" w:rsidR="00237305" w:rsidRPr="00806E4E" w:rsidRDefault="00237305" w:rsidP="00237305">
      <w:pPr>
        <w:pStyle w:val="NoSpacing"/>
        <w:rPr>
          <w:rFonts w:ascii="Calibri" w:hAnsi="Calibri" w:cs="Calibri"/>
          <w:szCs w:val="24"/>
          <w:lang w:val="en-GB"/>
        </w:rPr>
      </w:pPr>
    </w:p>
    <w:p w14:paraId="54039DFE" w14:textId="77777777" w:rsidR="00237305" w:rsidRPr="00806E4E" w:rsidRDefault="00237305" w:rsidP="00237305">
      <w:pPr>
        <w:pStyle w:val="NoSpacing"/>
        <w:numPr>
          <w:ilvl w:val="2"/>
          <w:numId w:val="46"/>
        </w:numPr>
        <w:rPr>
          <w:rFonts w:ascii="Calibri" w:hAnsi="Calibri" w:cs="Calibri"/>
          <w:szCs w:val="24"/>
          <w:lang w:val="en-GB"/>
        </w:rPr>
      </w:pPr>
      <w:r w:rsidRPr="00806E4E">
        <w:rPr>
          <w:rFonts w:ascii="Calibri" w:hAnsi="Calibri" w:cs="Calibri"/>
          <w:i/>
          <w:iCs/>
          <w:szCs w:val="24"/>
          <w:lang w:val="en-GB"/>
        </w:rPr>
        <w:t>If yes</w:t>
      </w:r>
      <w:r w:rsidRPr="00806E4E">
        <w:rPr>
          <w:rFonts w:ascii="Calibri" w:hAnsi="Calibri" w:cs="Calibri"/>
          <w:szCs w:val="24"/>
          <w:lang w:val="en-GB"/>
        </w:rPr>
        <w:t xml:space="preserve">: Did this shape the final policy? How so? </w:t>
      </w:r>
    </w:p>
    <w:p w14:paraId="29D10C4A" w14:textId="77777777" w:rsidR="00237305" w:rsidRPr="00806E4E" w:rsidRDefault="00237305" w:rsidP="00237305">
      <w:pPr>
        <w:pStyle w:val="NoSpacing"/>
        <w:rPr>
          <w:rFonts w:ascii="Calibri" w:hAnsi="Calibri" w:cs="Calibri"/>
          <w:szCs w:val="24"/>
          <w:lang w:val="en-GB"/>
        </w:rPr>
      </w:pPr>
    </w:p>
    <w:p w14:paraId="53D145C1" w14:textId="77777777" w:rsidR="00237305" w:rsidRPr="00806E4E" w:rsidRDefault="00237305" w:rsidP="00237305">
      <w:pPr>
        <w:pStyle w:val="NoSpacing"/>
        <w:numPr>
          <w:ilvl w:val="0"/>
          <w:numId w:val="46"/>
        </w:numPr>
        <w:rPr>
          <w:rFonts w:ascii="Calibri" w:hAnsi="Calibri" w:cs="Calibri"/>
          <w:szCs w:val="24"/>
          <w:lang w:val="en-GB"/>
        </w:rPr>
      </w:pPr>
      <w:r w:rsidRPr="00806E4E">
        <w:rPr>
          <w:rFonts w:ascii="Calibri" w:hAnsi="Calibri" w:cs="Calibri"/>
          <w:szCs w:val="24"/>
          <w:lang w:val="en-GB"/>
        </w:rPr>
        <w:t xml:space="preserve">How did [local authority] decide which commodities this policy would (not) target? </w:t>
      </w:r>
    </w:p>
    <w:p w14:paraId="1E6DD2E9" w14:textId="77777777" w:rsidR="00237305" w:rsidRPr="00806E4E" w:rsidRDefault="00237305" w:rsidP="00237305">
      <w:pPr>
        <w:pStyle w:val="NoSpacing"/>
        <w:rPr>
          <w:rFonts w:ascii="Calibri" w:hAnsi="Calibri" w:cs="Calibri"/>
          <w:szCs w:val="24"/>
          <w:lang w:val="en-GB"/>
        </w:rPr>
      </w:pPr>
    </w:p>
    <w:p w14:paraId="7640E74B" w14:textId="77777777" w:rsidR="00237305" w:rsidRPr="00806E4E" w:rsidRDefault="00237305" w:rsidP="00237305">
      <w:pPr>
        <w:pStyle w:val="NoSpacing"/>
        <w:numPr>
          <w:ilvl w:val="0"/>
          <w:numId w:val="46"/>
        </w:numPr>
        <w:rPr>
          <w:rFonts w:ascii="Calibri" w:hAnsi="Calibri" w:cs="Calibri"/>
          <w:szCs w:val="24"/>
          <w:lang w:val="en-GB"/>
        </w:rPr>
      </w:pPr>
      <w:r w:rsidRPr="00806E4E">
        <w:rPr>
          <w:rFonts w:ascii="Calibri" w:hAnsi="Calibri" w:cs="Calibri"/>
          <w:szCs w:val="24"/>
          <w:lang w:val="en-GB"/>
        </w:rPr>
        <w:t xml:space="preserve">How did [local authority] decide which mode(s) of advertising and sponsorship this policy would and would not target? </w:t>
      </w:r>
    </w:p>
    <w:p w14:paraId="32F6205B" w14:textId="77777777" w:rsidR="00237305" w:rsidRPr="00806E4E" w:rsidRDefault="00237305" w:rsidP="00237305">
      <w:pPr>
        <w:pStyle w:val="NoSpacing"/>
        <w:rPr>
          <w:rFonts w:ascii="Calibri" w:hAnsi="Calibri" w:cs="Calibri"/>
          <w:szCs w:val="24"/>
          <w:lang w:val="en-GB"/>
        </w:rPr>
      </w:pPr>
    </w:p>
    <w:p w14:paraId="37A03567" w14:textId="34093857" w:rsidR="004575C0" w:rsidRPr="004575C0" w:rsidRDefault="00237305" w:rsidP="004575C0">
      <w:pPr>
        <w:pStyle w:val="NoSpacing"/>
        <w:numPr>
          <w:ilvl w:val="1"/>
          <w:numId w:val="46"/>
        </w:numPr>
        <w:rPr>
          <w:rFonts w:ascii="Calibri" w:hAnsi="Calibri" w:cs="Calibri"/>
          <w:szCs w:val="24"/>
          <w:lang w:val="en-GB"/>
        </w:rPr>
      </w:pPr>
      <w:r w:rsidRPr="00806E4E">
        <w:rPr>
          <w:rFonts w:ascii="Calibri" w:hAnsi="Calibri" w:cs="Calibri"/>
          <w:szCs w:val="24"/>
          <w:lang w:val="en-GB"/>
        </w:rPr>
        <w:t xml:space="preserve">For instance, why was it decided that the advertising and sponsorship restrictions would apply to council-owned [websites] and tendered advertising space on [buses, bus shelters] but not [e.g., leased premises, billboards]? </w:t>
      </w:r>
    </w:p>
    <w:p w14:paraId="6A62C1F2" w14:textId="77777777" w:rsidR="004575C0" w:rsidRPr="00806E4E" w:rsidRDefault="004575C0" w:rsidP="004575C0">
      <w:pPr>
        <w:pStyle w:val="NoSpacing"/>
        <w:ind w:left="1440"/>
        <w:rPr>
          <w:rFonts w:ascii="Calibri" w:hAnsi="Calibri" w:cs="Calibri"/>
          <w:szCs w:val="24"/>
          <w:lang w:val="en-GB"/>
        </w:rPr>
      </w:pPr>
    </w:p>
    <w:p w14:paraId="7C1269D8" w14:textId="77777777" w:rsidR="00237305" w:rsidRPr="004575C0" w:rsidRDefault="00237305" w:rsidP="00237305">
      <w:pPr>
        <w:pStyle w:val="NoSpacing"/>
        <w:numPr>
          <w:ilvl w:val="0"/>
          <w:numId w:val="45"/>
        </w:numPr>
        <w:rPr>
          <w:rFonts w:ascii="Calibri" w:hAnsi="Calibri" w:cs="Calibri"/>
          <w:b/>
          <w:bCs/>
          <w:i/>
          <w:iCs/>
          <w:sz w:val="26"/>
          <w:szCs w:val="26"/>
          <w:lang w:val="en-GB"/>
        </w:rPr>
      </w:pPr>
      <w:bookmarkStart w:id="1" w:name="_Hlk165385530"/>
      <w:r w:rsidRPr="004575C0">
        <w:rPr>
          <w:rFonts w:ascii="Calibri" w:hAnsi="Calibri" w:cs="Calibri"/>
          <w:b/>
          <w:bCs/>
          <w:sz w:val="26"/>
          <w:szCs w:val="26"/>
          <w:lang w:val="en-GB"/>
        </w:rPr>
        <w:t xml:space="preserve">Policy implementation/enforcement/impacts </w:t>
      </w:r>
      <w:bookmarkEnd w:id="1"/>
      <w:r w:rsidRPr="004575C0">
        <w:rPr>
          <w:rFonts w:ascii="Calibri" w:hAnsi="Calibri" w:cs="Calibri"/>
          <w:b/>
          <w:bCs/>
          <w:i/>
          <w:iCs/>
          <w:sz w:val="26"/>
          <w:szCs w:val="26"/>
          <w:lang w:val="en-GB"/>
        </w:rPr>
        <w:t xml:space="preserve"> </w:t>
      </w:r>
    </w:p>
    <w:p w14:paraId="697371D6" w14:textId="77777777" w:rsidR="00237305" w:rsidRDefault="00237305" w:rsidP="00237305">
      <w:pPr>
        <w:pStyle w:val="NoSpacing"/>
        <w:rPr>
          <w:rFonts w:ascii="Calibri" w:hAnsi="Calibri" w:cs="Calibri"/>
          <w:szCs w:val="24"/>
          <w:lang w:val="en-GB"/>
        </w:rPr>
      </w:pPr>
      <w:r w:rsidRPr="00806E4E">
        <w:rPr>
          <w:rFonts w:ascii="Calibri" w:hAnsi="Calibri" w:cs="Calibri"/>
          <w:szCs w:val="24"/>
          <w:lang w:val="en-GB"/>
        </w:rPr>
        <w:t>Introduction: Now I’ll be asking you about when and how [local authority]’s advertising and sponsorship policy was implemented (or how it will be implemented, if it hasn’t already been)</w:t>
      </w:r>
    </w:p>
    <w:p w14:paraId="00516607" w14:textId="77777777" w:rsidR="003D6A6D" w:rsidRPr="00806E4E" w:rsidRDefault="003D6A6D" w:rsidP="00237305">
      <w:pPr>
        <w:pStyle w:val="NoSpacing"/>
        <w:rPr>
          <w:rFonts w:ascii="Calibri" w:hAnsi="Calibri" w:cs="Calibri"/>
          <w:szCs w:val="24"/>
          <w:lang w:val="en-GB"/>
        </w:rPr>
      </w:pPr>
    </w:p>
    <w:p w14:paraId="7D9D58CF" w14:textId="5739E3D8" w:rsidR="00237305" w:rsidRDefault="00237305" w:rsidP="001E0434">
      <w:pPr>
        <w:pStyle w:val="NoSpacing"/>
        <w:numPr>
          <w:ilvl w:val="0"/>
          <w:numId w:val="47"/>
        </w:numPr>
        <w:rPr>
          <w:rFonts w:ascii="Calibri" w:hAnsi="Calibri" w:cs="Calibri"/>
          <w:szCs w:val="24"/>
          <w:lang w:val="en-GB"/>
        </w:rPr>
      </w:pPr>
      <w:r w:rsidRPr="003D6A6D">
        <w:rPr>
          <w:rFonts w:ascii="Calibri" w:hAnsi="Calibri" w:cs="Calibri"/>
          <w:szCs w:val="24"/>
          <w:lang w:val="en-GB"/>
        </w:rPr>
        <w:t>When did/will the policy come into effect?</w:t>
      </w:r>
    </w:p>
    <w:p w14:paraId="1C60A38E" w14:textId="77777777" w:rsidR="00976017" w:rsidRPr="00806E4E" w:rsidRDefault="00976017" w:rsidP="00976017">
      <w:pPr>
        <w:pStyle w:val="NoSpacing"/>
        <w:ind w:left="720"/>
        <w:rPr>
          <w:rFonts w:ascii="Calibri" w:hAnsi="Calibri" w:cs="Calibri"/>
          <w:szCs w:val="24"/>
          <w:lang w:val="en-GB"/>
        </w:rPr>
      </w:pPr>
    </w:p>
    <w:p w14:paraId="18650798"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szCs w:val="24"/>
          <w:lang w:val="en-GB"/>
        </w:rPr>
        <w:lastRenderedPageBreak/>
        <w:t>What steps were/will be taken to implement the policy?</w:t>
      </w:r>
    </w:p>
    <w:p w14:paraId="76E11893" w14:textId="77777777" w:rsidR="00237305" w:rsidRPr="00806E4E" w:rsidRDefault="00237305" w:rsidP="00237305">
      <w:pPr>
        <w:pStyle w:val="NoSpacing"/>
        <w:rPr>
          <w:rFonts w:ascii="Calibri" w:hAnsi="Calibri" w:cs="Calibri"/>
          <w:szCs w:val="24"/>
          <w:lang w:val="en-GB"/>
        </w:rPr>
      </w:pPr>
    </w:p>
    <w:p w14:paraId="3478AEBF"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szCs w:val="24"/>
          <w:lang w:val="en-GB"/>
        </w:rPr>
        <w:t>How was its introduction communicated to relevant stakeholders?</w:t>
      </w:r>
    </w:p>
    <w:p w14:paraId="14D4AC3B" w14:textId="77777777" w:rsidR="00237305" w:rsidRPr="00806E4E" w:rsidRDefault="00237305" w:rsidP="00237305">
      <w:pPr>
        <w:pStyle w:val="NoSpacing"/>
        <w:rPr>
          <w:rFonts w:ascii="Calibri" w:hAnsi="Calibri" w:cs="Calibri"/>
          <w:szCs w:val="24"/>
          <w:lang w:val="en-GB"/>
        </w:rPr>
      </w:pPr>
    </w:p>
    <w:p w14:paraId="3DE01AEA" w14:textId="349AFF45"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 xml:space="preserve">For instance, did you share the policy document through any communication channels? </w:t>
      </w:r>
      <w:r w:rsidRPr="00806E4E">
        <w:rPr>
          <w:rFonts w:ascii="Calibri" w:hAnsi="Calibri" w:cs="Calibri"/>
          <w:i/>
          <w:iCs/>
          <w:szCs w:val="24"/>
          <w:lang w:val="en-GB"/>
        </w:rPr>
        <w:t>[council’s website, emailed to the council’s advertising sales contractors]</w:t>
      </w:r>
    </w:p>
    <w:p w14:paraId="597567C9" w14:textId="77777777" w:rsidR="00237305" w:rsidRPr="00806E4E" w:rsidRDefault="00237305" w:rsidP="00237305">
      <w:pPr>
        <w:pStyle w:val="NoSpacing"/>
        <w:rPr>
          <w:rFonts w:ascii="Calibri" w:hAnsi="Calibri" w:cs="Calibri"/>
          <w:szCs w:val="24"/>
          <w:lang w:val="en-GB"/>
        </w:rPr>
      </w:pPr>
    </w:p>
    <w:p w14:paraId="081B6FA0"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szCs w:val="24"/>
          <w:lang w:val="en-GB"/>
        </w:rPr>
        <w:t xml:space="preserve">How is/will the policy be enforced? </w:t>
      </w:r>
    </w:p>
    <w:p w14:paraId="1F960C4B" w14:textId="77777777" w:rsidR="00237305" w:rsidRPr="00806E4E" w:rsidRDefault="00237305" w:rsidP="00237305">
      <w:pPr>
        <w:pStyle w:val="NoSpacing"/>
        <w:rPr>
          <w:rFonts w:ascii="Calibri" w:hAnsi="Calibri" w:cs="Calibri"/>
          <w:szCs w:val="24"/>
          <w:lang w:val="en-GB"/>
        </w:rPr>
      </w:pPr>
    </w:p>
    <w:p w14:paraId="5A625171"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 xml:space="preserve">What would happen to advertisements that are accepted and later found not to comply with the policy? </w:t>
      </w:r>
    </w:p>
    <w:p w14:paraId="08DB3EBC" w14:textId="77777777" w:rsidR="00237305" w:rsidRPr="00806E4E" w:rsidRDefault="00237305" w:rsidP="00237305">
      <w:pPr>
        <w:pStyle w:val="NoSpacing"/>
        <w:rPr>
          <w:rFonts w:ascii="Calibri" w:hAnsi="Calibri" w:cs="Calibri"/>
          <w:szCs w:val="24"/>
          <w:lang w:val="en-GB"/>
        </w:rPr>
      </w:pPr>
    </w:p>
    <w:p w14:paraId="5E026E3D"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Are there fines or sanctions associated with non-compliance?</w:t>
      </w:r>
    </w:p>
    <w:p w14:paraId="1E4BFFFD" w14:textId="77777777" w:rsidR="00237305" w:rsidRPr="00806E4E" w:rsidRDefault="00237305" w:rsidP="00237305">
      <w:pPr>
        <w:pStyle w:val="NoSpacing"/>
        <w:rPr>
          <w:rFonts w:ascii="Calibri" w:hAnsi="Calibri" w:cs="Calibri"/>
          <w:szCs w:val="24"/>
          <w:lang w:val="en-GB"/>
        </w:rPr>
      </w:pPr>
    </w:p>
    <w:p w14:paraId="64A860FA"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i/>
          <w:iCs/>
          <w:szCs w:val="24"/>
          <w:lang w:val="en-GB"/>
        </w:rPr>
        <w:t>If applicable</w:t>
      </w:r>
      <w:r w:rsidRPr="00806E4E">
        <w:rPr>
          <w:rFonts w:ascii="Calibri" w:hAnsi="Calibri" w:cs="Calibri"/>
          <w:szCs w:val="24"/>
          <w:lang w:val="en-GB"/>
        </w:rPr>
        <w:t>: Has the policy been easy to implement? Why (not)?</w:t>
      </w:r>
    </w:p>
    <w:p w14:paraId="2A9D4F62" w14:textId="77777777" w:rsidR="00237305" w:rsidRPr="00806E4E" w:rsidRDefault="00237305" w:rsidP="00237305">
      <w:pPr>
        <w:pStyle w:val="NoSpacing"/>
        <w:rPr>
          <w:rFonts w:ascii="Calibri" w:hAnsi="Calibri" w:cs="Calibri"/>
          <w:szCs w:val="24"/>
          <w:lang w:val="en-GB"/>
        </w:rPr>
      </w:pPr>
    </w:p>
    <w:p w14:paraId="6FFB200A"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 xml:space="preserve">What have been the barriers and facilitators of its implementation? </w:t>
      </w:r>
      <w:r w:rsidRPr="00806E4E">
        <w:rPr>
          <w:rFonts w:ascii="Calibri" w:hAnsi="Calibri" w:cs="Calibri"/>
          <w:i/>
          <w:iCs/>
          <w:szCs w:val="24"/>
          <w:lang w:val="en-GB"/>
        </w:rPr>
        <w:t>[E.g., council’s reliance on revenue from advertising]</w:t>
      </w:r>
    </w:p>
    <w:p w14:paraId="10091DBE" w14:textId="77777777" w:rsidR="00237305" w:rsidRPr="00806E4E" w:rsidRDefault="00237305" w:rsidP="00237305">
      <w:pPr>
        <w:pStyle w:val="NoSpacing"/>
        <w:rPr>
          <w:rFonts w:ascii="Calibri" w:hAnsi="Calibri" w:cs="Calibri"/>
          <w:szCs w:val="24"/>
          <w:lang w:val="en-GB"/>
        </w:rPr>
      </w:pPr>
    </w:p>
    <w:p w14:paraId="48C6AA1C"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i/>
          <w:iCs/>
          <w:szCs w:val="24"/>
          <w:lang w:val="en-GB"/>
        </w:rPr>
        <w:t>If applicable</w:t>
      </w:r>
      <w:r w:rsidRPr="00806E4E">
        <w:rPr>
          <w:rFonts w:ascii="Calibri" w:hAnsi="Calibri" w:cs="Calibri"/>
          <w:szCs w:val="24"/>
          <w:lang w:val="en-GB"/>
        </w:rPr>
        <w:t>: Has the policy been well-received?</w:t>
      </w:r>
    </w:p>
    <w:p w14:paraId="0878D4D5" w14:textId="77777777" w:rsidR="00237305" w:rsidRPr="00806E4E" w:rsidRDefault="00237305" w:rsidP="00237305">
      <w:pPr>
        <w:pStyle w:val="NoSpacing"/>
        <w:rPr>
          <w:rFonts w:ascii="Calibri" w:hAnsi="Calibri" w:cs="Calibri"/>
          <w:szCs w:val="24"/>
          <w:lang w:val="en-GB"/>
        </w:rPr>
      </w:pPr>
    </w:p>
    <w:p w14:paraId="1E89AEFF"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Has it received any backlash? Who from?</w:t>
      </w:r>
    </w:p>
    <w:p w14:paraId="230B2848" w14:textId="77777777" w:rsidR="00237305" w:rsidRPr="00806E4E" w:rsidRDefault="00237305" w:rsidP="00237305">
      <w:pPr>
        <w:pStyle w:val="NoSpacing"/>
        <w:rPr>
          <w:rFonts w:ascii="Calibri" w:hAnsi="Calibri" w:cs="Calibri"/>
          <w:szCs w:val="24"/>
          <w:lang w:val="en-GB"/>
        </w:rPr>
      </w:pPr>
    </w:p>
    <w:p w14:paraId="7E151C1B"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szCs w:val="24"/>
          <w:lang w:val="en-GB"/>
        </w:rPr>
        <w:t>What impacts does/did [local authority] expect this policy to have?</w:t>
      </w:r>
    </w:p>
    <w:p w14:paraId="0AE442BB" w14:textId="77777777" w:rsidR="00237305" w:rsidRPr="00806E4E" w:rsidRDefault="00237305" w:rsidP="00237305">
      <w:pPr>
        <w:pStyle w:val="NoSpacing"/>
        <w:rPr>
          <w:rFonts w:ascii="Calibri" w:hAnsi="Calibri" w:cs="Calibri"/>
          <w:szCs w:val="24"/>
          <w:lang w:val="en-GB"/>
        </w:rPr>
      </w:pPr>
    </w:p>
    <w:p w14:paraId="71E0AA6A"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Are/were these impacts specific to any particular population groups? Why?</w:t>
      </w:r>
    </w:p>
    <w:p w14:paraId="52F6A456" w14:textId="77777777" w:rsidR="00237305" w:rsidRPr="00806E4E" w:rsidRDefault="00237305" w:rsidP="00237305">
      <w:pPr>
        <w:pStyle w:val="NoSpacing"/>
        <w:rPr>
          <w:rFonts w:ascii="Calibri" w:hAnsi="Calibri" w:cs="Calibri"/>
          <w:szCs w:val="24"/>
          <w:lang w:val="en-GB"/>
        </w:rPr>
      </w:pPr>
    </w:p>
    <w:p w14:paraId="5B0B4C96"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i/>
          <w:iCs/>
          <w:szCs w:val="24"/>
          <w:lang w:val="en-GB"/>
        </w:rPr>
        <w:t>If applicable</w:t>
      </w:r>
      <w:r w:rsidRPr="00806E4E">
        <w:rPr>
          <w:rFonts w:ascii="Calibri" w:hAnsi="Calibri" w:cs="Calibri"/>
          <w:szCs w:val="24"/>
          <w:lang w:val="en-GB"/>
        </w:rPr>
        <w:t>: Do you feel the policy has actually had these impacts/effects?</w:t>
      </w:r>
    </w:p>
    <w:p w14:paraId="5B85EC0F" w14:textId="77777777" w:rsidR="00237305" w:rsidRPr="00806E4E" w:rsidRDefault="00237305" w:rsidP="00237305">
      <w:pPr>
        <w:pStyle w:val="NoSpacing"/>
        <w:rPr>
          <w:rFonts w:ascii="Calibri" w:hAnsi="Calibri" w:cs="Calibri"/>
          <w:szCs w:val="24"/>
          <w:lang w:val="en-GB"/>
        </w:rPr>
      </w:pPr>
    </w:p>
    <w:p w14:paraId="3BBDE5EC"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i/>
          <w:iCs/>
          <w:szCs w:val="24"/>
          <w:lang w:val="en-GB"/>
        </w:rPr>
        <w:t>If applicable</w:t>
      </w:r>
      <w:r w:rsidRPr="00806E4E">
        <w:rPr>
          <w:rFonts w:ascii="Calibri" w:hAnsi="Calibri" w:cs="Calibri"/>
          <w:szCs w:val="24"/>
          <w:lang w:val="en-GB"/>
        </w:rPr>
        <w:t>: Has it had any unexpected impacts?</w:t>
      </w:r>
    </w:p>
    <w:p w14:paraId="7F2A6CD7" w14:textId="77777777" w:rsidR="00237305" w:rsidRPr="00806E4E" w:rsidRDefault="00237305" w:rsidP="00237305">
      <w:pPr>
        <w:pStyle w:val="NoSpacing"/>
        <w:rPr>
          <w:rFonts w:ascii="Calibri" w:hAnsi="Calibri" w:cs="Calibri"/>
          <w:szCs w:val="24"/>
          <w:lang w:val="en-GB"/>
        </w:rPr>
      </w:pPr>
    </w:p>
    <w:p w14:paraId="199E79B5" w14:textId="77777777" w:rsidR="00237305" w:rsidRPr="00806E4E" w:rsidRDefault="00237305" w:rsidP="00237305">
      <w:pPr>
        <w:pStyle w:val="NoSpacing"/>
        <w:numPr>
          <w:ilvl w:val="2"/>
          <w:numId w:val="47"/>
        </w:numPr>
        <w:rPr>
          <w:rFonts w:ascii="Calibri" w:hAnsi="Calibri" w:cs="Calibri"/>
          <w:i/>
          <w:iCs/>
          <w:szCs w:val="24"/>
          <w:lang w:val="en-GB"/>
        </w:rPr>
      </w:pPr>
      <w:r w:rsidRPr="00806E4E">
        <w:rPr>
          <w:rFonts w:ascii="Calibri" w:hAnsi="Calibri" w:cs="Calibri"/>
          <w:szCs w:val="24"/>
          <w:lang w:val="en-GB"/>
        </w:rPr>
        <w:t xml:space="preserve">Have commercial stakeholders made any adaptations to circumvent the policy? </w:t>
      </w:r>
      <w:r w:rsidRPr="00806E4E">
        <w:rPr>
          <w:rFonts w:ascii="Calibri" w:hAnsi="Calibri" w:cs="Calibri"/>
          <w:i/>
          <w:iCs/>
          <w:szCs w:val="24"/>
          <w:lang w:val="en-GB"/>
        </w:rPr>
        <w:t>[E.g., advertising healthier alternatives, using advertising space not owned or leased by the council]</w:t>
      </w:r>
    </w:p>
    <w:p w14:paraId="6FAFC322" w14:textId="77777777" w:rsidR="00237305" w:rsidRPr="00806E4E" w:rsidRDefault="00237305" w:rsidP="00237305">
      <w:pPr>
        <w:pStyle w:val="NoSpacing"/>
        <w:rPr>
          <w:rFonts w:ascii="Calibri" w:hAnsi="Calibri" w:cs="Calibri"/>
          <w:szCs w:val="24"/>
          <w:lang w:val="en-GB"/>
        </w:rPr>
      </w:pPr>
    </w:p>
    <w:p w14:paraId="44DDD9E6" w14:textId="77777777" w:rsidR="00237305" w:rsidRPr="00806E4E" w:rsidRDefault="00237305" w:rsidP="00237305">
      <w:pPr>
        <w:pStyle w:val="NoSpacing"/>
        <w:numPr>
          <w:ilvl w:val="1"/>
          <w:numId w:val="47"/>
        </w:numPr>
        <w:rPr>
          <w:rFonts w:ascii="Calibri" w:hAnsi="Calibri" w:cs="Calibri"/>
          <w:szCs w:val="24"/>
          <w:lang w:val="en-GB"/>
        </w:rPr>
      </w:pPr>
      <w:r w:rsidRPr="00806E4E">
        <w:rPr>
          <w:rFonts w:ascii="Calibri" w:hAnsi="Calibri" w:cs="Calibri"/>
          <w:szCs w:val="24"/>
          <w:lang w:val="en-GB"/>
        </w:rPr>
        <w:t>Does [local authority] plan to evaluate the policy at any point?</w:t>
      </w:r>
    </w:p>
    <w:p w14:paraId="0DFD31C9" w14:textId="77777777" w:rsidR="00237305" w:rsidRPr="00806E4E" w:rsidRDefault="00237305" w:rsidP="00237305">
      <w:pPr>
        <w:pStyle w:val="NoSpacing"/>
        <w:rPr>
          <w:rFonts w:ascii="Calibri" w:hAnsi="Calibri" w:cs="Calibri"/>
          <w:szCs w:val="24"/>
          <w:lang w:val="en-GB"/>
        </w:rPr>
      </w:pPr>
    </w:p>
    <w:p w14:paraId="456BAEB5" w14:textId="77777777" w:rsidR="00237305" w:rsidRPr="00806E4E" w:rsidRDefault="00237305" w:rsidP="00237305">
      <w:pPr>
        <w:pStyle w:val="NoSpacing"/>
        <w:numPr>
          <w:ilvl w:val="2"/>
          <w:numId w:val="47"/>
        </w:numPr>
        <w:rPr>
          <w:rFonts w:ascii="Calibri" w:hAnsi="Calibri" w:cs="Calibri"/>
          <w:szCs w:val="24"/>
          <w:lang w:val="en-GB"/>
        </w:rPr>
      </w:pPr>
      <w:r w:rsidRPr="00806E4E">
        <w:rPr>
          <w:rFonts w:ascii="Calibri" w:hAnsi="Calibri" w:cs="Calibri"/>
          <w:szCs w:val="24"/>
          <w:lang w:val="en-GB"/>
        </w:rPr>
        <w:t>What will this involve?</w:t>
      </w:r>
    </w:p>
    <w:p w14:paraId="4F1A228E" w14:textId="77777777" w:rsidR="00237305" w:rsidRPr="00806E4E" w:rsidRDefault="00237305" w:rsidP="00237305">
      <w:pPr>
        <w:pStyle w:val="NoSpacing"/>
        <w:rPr>
          <w:rFonts w:ascii="Calibri" w:hAnsi="Calibri" w:cs="Calibri"/>
          <w:szCs w:val="24"/>
          <w:lang w:val="en-GB"/>
        </w:rPr>
      </w:pPr>
    </w:p>
    <w:p w14:paraId="23908719" w14:textId="5DB4F56A" w:rsidR="00E20B0C" w:rsidRDefault="00237305" w:rsidP="00E20B0C">
      <w:pPr>
        <w:pStyle w:val="NoSpacing"/>
        <w:numPr>
          <w:ilvl w:val="2"/>
          <w:numId w:val="47"/>
        </w:numPr>
        <w:rPr>
          <w:rFonts w:ascii="Calibri" w:hAnsi="Calibri" w:cs="Calibri"/>
          <w:szCs w:val="24"/>
          <w:lang w:val="en-GB"/>
        </w:rPr>
      </w:pPr>
      <w:r w:rsidRPr="00806E4E">
        <w:rPr>
          <w:rFonts w:ascii="Calibri" w:hAnsi="Calibri" w:cs="Calibri"/>
          <w:szCs w:val="24"/>
          <w:lang w:val="en-GB"/>
        </w:rPr>
        <w:t>If the policy were to be evaluated, what outcomes would you like to see included in this?</w:t>
      </w:r>
    </w:p>
    <w:p w14:paraId="31E04004" w14:textId="77777777" w:rsidR="00E20B0C" w:rsidRPr="00E20B0C" w:rsidRDefault="00E20B0C" w:rsidP="00E20B0C">
      <w:pPr>
        <w:pStyle w:val="ListParagraph"/>
        <w:numPr>
          <w:ilvl w:val="0"/>
          <w:numId w:val="0"/>
        </w:numPr>
        <w:ind w:left="1440"/>
        <w:rPr>
          <w:rFonts w:ascii="Calibri" w:hAnsi="Calibri" w:cs="Calibri"/>
          <w:sz w:val="4"/>
          <w:szCs w:val="4"/>
          <w:lang w:val="en-GB"/>
        </w:rPr>
      </w:pPr>
    </w:p>
    <w:p w14:paraId="73486649" w14:textId="77777777" w:rsidR="00237305" w:rsidRPr="00806E4E" w:rsidRDefault="00237305" w:rsidP="00237305">
      <w:pPr>
        <w:pStyle w:val="NoSpacing"/>
        <w:numPr>
          <w:ilvl w:val="0"/>
          <w:numId w:val="47"/>
        </w:numPr>
        <w:rPr>
          <w:rFonts w:ascii="Calibri" w:hAnsi="Calibri" w:cs="Calibri"/>
          <w:szCs w:val="24"/>
          <w:lang w:val="en-GB"/>
        </w:rPr>
      </w:pPr>
      <w:r w:rsidRPr="00806E4E">
        <w:rPr>
          <w:rFonts w:ascii="Calibri" w:hAnsi="Calibri" w:cs="Calibri"/>
          <w:szCs w:val="24"/>
          <w:lang w:val="en-GB"/>
        </w:rPr>
        <w:t>Has the policy been adapted in any way? Why?</w:t>
      </w:r>
    </w:p>
    <w:p w14:paraId="3B88EF96" w14:textId="77777777" w:rsidR="00237305" w:rsidRPr="00806E4E" w:rsidRDefault="00237305" w:rsidP="00237305">
      <w:pPr>
        <w:pStyle w:val="NoSpacing"/>
        <w:rPr>
          <w:rFonts w:ascii="Calibri" w:hAnsi="Calibri" w:cs="Calibri"/>
          <w:szCs w:val="24"/>
          <w:lang w:val="en-GB"/>
        </w:rPr>
      </w:pPr>
    </w:p>
    <w:p w14:paraId="0F5C2B15" w14:textId="77777777" w:rsidR="00237305" w:rsidRPr="00E20B0C" w:rsidRDefault="00237305" w:rsidP="00237305">
      <w:pPr>
        <w:pStyle w:val="NoSpacing"/>
        <w:numPr>
          <w:ilvl w:val="0"/>
          <w:numId w:val="45"/>
        </w:numPr>
        <w:rPr>
          <w:rFonts w:ascii="Calibri" w:hAnsi="Calibri" w:cs="Calibri"/>
          <w:b/>
          <w:bCs/>
          <w:sz w:val="26"/>
          <w:szCs w:val="26"/>
          <w:lang w:val="en-GB"/>
        </w:rPr>
      </w:pPr>
      <w:r w:rsidRPr="00E20B0C">
        <w:rPr>
          <w:rFonts w:ascii="Calibri" w:hAnsi="Calibri" w:cs="Calibri"/>
          <w:b/>
          <w:bCs/>
          <w:sz w:val="26"/>
          <w:szCs w:val="26"/>
          <w:lang w:val="en-GB"/>
        </w:rPr>
        <w:lastRenderedPageBreak/>
        <w:t>Policy context</w:t>
      </w:r>
    </w:p>
    <w:p w14:paraId="5DED7315" w14:textId="77777777" w:rsidR="00237305" w:rsidRPr="00806E4E" w:rsidRDefault="00237305" w:rsidP="00237305">
      <w:pPr>
        <w:pStyle w:val="NoSpacing"/>
        <w:rPr>
          <w:rFonts w:ascii="Calibri" w:hAnsi="Calibri" w:cs="Calibri"/>
          <w:szCs w:val="24"/>
          <w:lang w:val="en-GB"/>
        </w:rPr>
      </w:pPr>
      <w:r w:rsidRPr="00806E4E">
        <w:rPr>
          <w:rFonts w:ascii="Calibri" w:hAnsi="Calibri" w:cs="Calibri"/>
          <w:szCs w:val="24"/>
          <w:lang w:val="en-GB"/>
        </w:rPr>
        <w:t>Introduction: Now I’ll be asking you about wider contextual factors that may influence [local authority]’s advertising and sponsorship policy and its impacts</w:t>
      </w:r>
    </w:p>
    <w:p w14:paraId="47549C14" w14:textId="77777777" w:rsidR="00E20B0C" w:rsidRDefault="00E20B0C" w:rsidP="00E20B0C">
      <w:pPr>
        <w:pStyle w:val="NoSpacing"/>
        <w:ind w:left="720"/>
        <w:rPr>
          <w:rFonts w:ascii="Calibri" w:hAnsi="Calibri" w:cs="Calibri"/>
          <w:szCs w:val="24"/>
          <w:lang w:val="en-GB"/>
        </w:rPr>
      </w:pPr>
    </w:p>
    <w:p w14:paraId="7964DE24" w14:textId="2BA3D5FA" w:rsidR="00237305" w:rsidRPr="00806E4E" w:rsidRDefault="00237305" w:rsidP="00237305">
      <w:pPr>
        <w:pStyle w:val="NoSpacing"/>
        <w:numPr>
          <w:ilvl w:val="0"/>
          <w:numId w:val="48"/>
        </w:numPr>
        <w:rPr>
          <w:rFonts w:ascii="Calibri" w:hAnsi="Calibri" w:cs="Calibri"/>
          <w:szCs w:val="24"/>
          <w:lang w:val="en-GB"/>
        </w:rPr>
      </w:pPr>
      <w:r w:rsidRPr="00806E4E">
        <w:rPr>
          <w:rFonts w:ascii="Calibri" w:hAnsi="Calibri" w:cs="Calibri"/>
          <w:szCs w:val="24"/>
          <w:lang w:val="en-GB"/>
        </w:rPr>
        <w:t>Does [local authority] have any other policies or interventions that might affect its advertising [and sponsorship] policy and its impacts?</w:t>
      </w:r>
    </w:p>
    <w:p w14:paraId="2DAB1266" w14:textId="77777777" w:rsidR="00237305" w:rsidRPr="00806E4E" w:rsidRDefault="00237305" w:rsidP="00237305">
      <w:pPr>
        <w:pStyle w:val="NoSpacing"/>
        <w:rPr>
          <w:rFonts w:ascii="Calibri" w:hAnsi="Calibri" w:cs="Calibri"/>
          <w:szCs w:val="24"/>
          <w:lang w:val="en-GB"/>
        </w:rPr>
      </w:pPr>
    </w:p>
    <w:p w14:paraId="16EDAEB2" w14:textId="77777777" w:rsidR="00237305" w:rsidRPr="00806E4E" w:rsidRDefault="00237305" w:rsidP="00237305">
      <w:pPr>
        <w:pStyle w:val="NoSpacing"/>
        <w:numPr>
          <w:ilvl w:val="0"/>
          <w:numId w:val="48"/>
        </w:numPr>
        <w:rPr>
          <w:rFonts w:ascii="Calibri" w:hAnsi="Calibri" w:cs="Calibri"/>
          <w:szCs w:val="24"/>
          <w:lang w:val="en-GB"/>
        </w:rPr>
      </w:pPr>
      <w:r w:rsidRPr="00806E4E">
        <w:rPr>
          <w:rFonts w:ascii="Calibri" w:hAnsi="Calibri" w:cs="Calibri"/>
          <w:szCs w:val="24"/>
          <w:lang w:val="en-GB"/>
        </w:rPr>
        <w:t>Are there any other contextual factors at play which might affect this policy’s impact?</w:t>
      </w:r>
    </w:p>
    <w:p w14:paraId="37539BC3" w14:textId="77777777" w:rsidR="00237305" w:rsidRPr="00806E4E" w:rsidRDefault="00237305" w:rsidP="00237305">
      <w:pPr>
        <w:pStyle w:val="NoSpacing"/>
        <w:rPr>
          <w:rFonts w:ascii="Calibri" w:hAnsi="Calibri" w:cs="Calibri"/>
          <w:szCs w:val="24"/>
          <w:lang w:val="en-GB"/>
        </w:rPr>
      </w:pPr>
    </w:p>
    <w:p w14:paraId="1D8B4B0E" w14:textId="77777777" w:rsidR="00237305" w:rsidRPr="00806E4E" w:rsidRDefault="00237305" w:rsidP="00237305">
      <w:pPr>
        <w:pStyle w:val="NoSpacing"/>
        <w:numPr>
          <w:ilvl w:val="1"/>
          <w:numId w:val="48"/>
        </w:numPr>
        <w:rPr>
          <w:rFonts w:ascii="Calibri" w:hAnsi="Calibri" w:cs="Calibri"/>
          <w:i/>
          <w:iCs/>
          <w:szCs w:val="24"/>
          <w:lang w:val="en-GB"/>
        </w:rPr>
      </w:pPr>
      <w:r w:rsidRPr="00806E4E">
        <w:rPr>
          <w:rFonts w:ascii="Calibri" w:hAnsi="Calibri" w:cs="Calibri"/>
          <w:szCs w:val="24"/>
          <w:lang w:val="en-GB"/>
        </w:rPr>
        <w:t xml:space="preserve">For instance, are less harmful products and services available in [local authority area], as alternatives to the commodities whose advertisement and sponsorship are restricted? </w:t>
      </w:r>
      <w:r w:rsidRPr="00806E4E">
        <w:rPr>
          <w:rFonts w:ascii="Calibri" w:hAnsi="Calibri" w:cs="Calibri"/>
          <w:i/>
          <w:iCs/>
          <w:szCs w:val="24"/>
          <w:lang w:val="en-GB"/>
        </w:rPr>
        <w:t>[For example: healthier food alternatives to junk food]</w:t>
      </w:r>
    </w:p>
    <w:p w14:paraId="03CB08F1" w14:textId="77777777" w:rsidR="00237305" w:rsidRPr="00806E4E" w:rsidRDefault="00237305" w:rsidP="00237305">
      <w:pPr>
        <w:pStyle w:val="NoSpacing"/>
        <w:rPr>
          <w:rFonts w:ascii="Calibri" w:hAnsi="Calibri" w:cs="Calibri"/>
          <w:szCs w:val="24"/>
          <w:lang w:val="en-GB"/>
        </w:rPr>
      </w:pPr>
    </w:p>
    <w:p w14:paraId="1F22C983" w14:textId="77777777" w:rsidR="00237305" w:rsidRPr="00806E4E" w:rsidRDefault="00237305" w:rsidP="00237305">
      <w:pPr>
        <w:pStyle w:val="NoSpacing"/>
        <w:numPr>
          <w:ilvl w:val="1"/>
          <w:numId w:val="48"/>
        </w:numPr>
        <w:rPr>
          <w:rFonts w:ascii="Calibri" w:hAnsi="Calibri" w:cs="Calibri"/>
          <w:szCs w:val="24"/>
          <w:lang w:val="en-GB"/>
        </w:rPr>
      </w:pPr>
      <w:r w:rsidRPr="00806E4E">
        <w:rPr>
          <w:rFonts w:ascii="Calibri" w:hAnsi="Calibri" w:cs="Calibri"/>
          <w:szCs w:val="24"/>
          <w:lang w:val="en-GB"/>
        </w:rPr>
        <w:t>How does [local authority]’s advertising space compare to non-council-owned advertising space in [area], in terms of reach and positioning?</w:t>
      </w:r>
    </w:p>
    <w:p w14:paraId="149976C4" w14:textId="77777777" w:rsidR="00237305" w:rsidRPr="00806E4E" w:rsidRDefault="00237305" w:rsidP="00237305">
      <w:pPr>
        <w:pStyle w:val="NoSpacing"/>
        <w:rPr>
          <w:rFonts w:ascii="Calibri" w:hAnsi="Calibri" w:cs="Calibri"/>
          <w:szCs w:val="24"/>
          <w:lang w:val="en-GB"/>
        </w:rPr>
      </w:pPr>
    </w:p>
    <w:p w14:paraId="5E6DFE50" w14:textId="77777777" w:rsidR="00237305" w:rsidRPr="00806E4E" w:rsidRDefault="00237305" w:rsidP="00237305">
      <w:pPr>
        <w:pStyle w:val="NoSpacing"/>
        <w:numPr>
          <w:ilvl w:val="1"/>
          <w:numId w:val="48"/>
        </w:numPr>
        <w:rPr>
          <w:rFonts w:ascii="Calibri" w:hAnsi="Calibri" w:cs="Calibri"/>
          <w:szCs w:val="24"/>
          <w:lang w:val="en-GB"/>
        </w:rPr>
      </w:pPr>
      <w:r w:rsidRPr="00806E4E">
        <w:rPr>
          <w:rFonts w:ascii="Calibri" w:hAnsi="Calibri" w:cs="Calibri"/>
          <w:szCs w:val="24"/>
          <w:lang w:val="en-GB"/>
        </w:rPr>
        <w:t>Are there any other such factors you think might affect the impacts of [local authority]’s advertising and sponsorship restrictions?</w:t>
      </w:r>
    </w:p>
    <w:p w14:paraId="3CC23D59" w14:textId="77777777" w:rsidR="00237305" w:rsidRPr="00806E4E" w:rsidRDefault="00237305" w:rsidP="00237305">
      <w:pPr>
        <w:pStyle w:val="NoSpacing"/>
        <w:rPr>
          <w:rFonts w:ascii="Calibri" w:hAnsi="Calibri" w:cs="Calibri"/>
          <w:szCs w:val="24"/>
          <w:lang w:val="en-GB"/>
        </w:rPr>
      </w:pPr>
    </w:p>
    <w:p w14:paraId="02B84399" w14:textId="77777777" w:rsidR="00237305" w:rsidRPr="00E20B0C" w:rsidRDefault="00237305" w:rsidP="00237305">
      <w:pPr>
        <w:pStyle w:val="NoSpacing"/>
        <w:rPr>
          <w:rFonts w:ascii="Calibri" w:hAnsi="Calibri" w:cs="Calibri"/>
          <w:b/>
          <w:bCs/>
          <w:sz w:val="26"/>
          <w:szCs w:val="26"/>
          <w:lang w:val="en-GB"/>
        </w:rPr>
      </w:pPr>
      <w:r w:rsidRPr="00E20B0C">
        <w:rPr>
          <w:rFonts w:ascii="Calibri" w:hAnsi="Calibri" w:cs="Calibri"/>
          <w:b/>
          <w:bCs/>
          <w:sz w:val="26"/>
          <w:szCs w:val="26"/>
          <w:lang w:val="en-GB"/>
        </w:rPr>
        <w:t>End</w:t>
      </w:r>
    </w:p>
    <w:p w14:paraId="7205E3E6" w14:textId="77777777" w:rsidR="00237305" w:rsidRPr="00806E4E" w:rsidRDefault="00237305" w:rsidP="00237305">
      <w:pPr>
        <w:pStyle w:val="NoSpacing"/>
        <w:numPr>
          <w:ilvl w:val="0"/>
          <w:numId w:val="11"/>
        </w:numPr>
        <w:rPr>
          <w:rFonts w:ascii="Calibri" w:hAnsi="Calibri" w:cs="Calibri"/>
          <w:szCs w:val="24"/>
          <w:lang w:val="en-GB"/>
        </w:rPr>
      </w:pPr>
      <w:r w:rsidRPr="00806E4E">
        <w:rPr>
          <w:rFonts w:ascii="Calibri" w:hAnsi="Calibri" w:cs="Calibri"/>
          <w:szCs w:val="24"/>
          <w:lang w:val="en-GB"/>
        </w:rPr>
        <w:t>We’re just coming to the end of the interview now [name] - Is there anything we haven’t covered that you’d like to add?</w:t>
      </w:r>
    </w:p>
    <w:p w14:paraId="6704EBE9" w14:textId="77777777" w:rsidR="00237305" w:rsidRPr="00806E4E" w:rsidRDefault="00237305" w:rsidP="00237305">
      <w:pPr>
        <w:pStyle w:val="NoSpacing"/>
        <w:numPr>
          <w:ilvl w:val="0"/>
          <w:numId w:val="11"/>
        </w:numPr>
        <w:rPr>
          <w:rFonts w:ascii="Calibri" w:hAnsi="Calibri" w:cs="Calibri"/>
          <w:szCs w:val="24"/>
          <w:lang w:val="en-GB"/>
        </w:rPr>
      </w:pPr>
      <w:r w:rsidRPr="00806E4E">
        <w:rPr>
          <w:rFonts w:ascii="Calibri" w:hAnsi="Calibri" w:cs="Calibri"/>
          <w:szCs w:val="24"/>
          <w:lang w:val="en-GB"/>
        </w:rPr>
        <w:t>That’s all the questions I have for you today. Do you have any questions for me?</w:t>
      </w:r>
    </w:p>
    <w:p w14:paraId="42DB3611" w14:textId="77777777" w:rsidR="00237305" w:rsidRPr="00806E4E" w:rsidRDefault="00237305" w:rsidP="00237305">
      <w:pPr>
        <w:pStyle w:val="NoSpacing"/>
        <w:numPr>
          <w:ilvl w:val="0"/>
          <w:numId w:val="11"/>
        </w:numPr>
        <w:rPr>
          <w:rFonts w:ascii="Calibri" w:hAnsi="Calibri" w:cs="Calibri"/>
          <w:szCs w:val="24"/>
          <w:lang w:val="en-GB"/>
        </w:rPr>
      </w:pPr>
      <w:r w:rsidRPr="00806E4E">
        <w:rPr>
          <w:rFonts w:ascii="Calibri" w:hAnsi="Calibri" w:cs="Calibri"/>
          <w:szCs w:val="24"/>
          <w:lang w:val="en-GB"/>
        </w:rPr>
        <w:t>I will stop recording the interview now.</w:t>
      </w:r>
    </w:p>
    <w:p w14:paraId="6EB5FDA5" w14:textId="77777777" w:rsidR="00237305" w:rsidRPr="00806E4E" w:rsidRDefault="00237305" w:rsidP="00237305">
      <w:pPr>
        <w:pStyle w:val="NoSpacing"/>
        <w:rPr>
          <w:rFonts w:ascii="Calibri" w:hAnsi="Calibri" w:cs="Calibri"/>
          <w:szCs w:val="24"/>
          <w:lang w:val="en-GB"/>
        </w:rPr>
      </w:pPr>
    </w:p>
    <w:p w14:paraId="56D08A1E" w14:textId="77777777" w:rsidR="00237305" w:rsidRPr="00806E4E" w:rsidRDefault="00237305" w:rsidP="00237305">
      <w:pPr>
        <w:pStyle w:val="NoSpacing"/>
        <w:rPr>
          <w:rFonts w:ascii="Calibri" w:hAnsi="Calibri" w:cs="Calibri"/>
          <w:szCs w:val="24"/>
          <w:lang w:val="en-GB"/>
        </w:rPr>
      </w:pPr>
      <w:r w:rsidRPr="00806E4E">
        <w:rPr>
          <w:rFonts w:ascii="Calibri" w:hAnsi="Calibri" w:cs="Calibri"/>
          <w:szCs w:val="24"/>
          <w:lang w:val="en-GB"/>
        </w:rPr>
        <w:t>STOP RECORDING</w:t>
      </w:r>
    </w:p>
    <w:p w14:paraId="194F7F63" w14:textId="77777777" w:rsidR="00237305" w:rsidRPr="00806E4E" w:rsidRDefault="00237305" w:rsidP="00237305">
      <w:pPr>
        <w:pStyle w:val="NoSpacing"/>
        <w:numPr>
          <w:ilvl w:val="0"/>
          <w:numId w:val="11"/>
        </w:numPr>
        <w:rPr>
          <w:rFonts w:ascii="Calibri" w:hAnsi="Calibri" w:cs="Calibri"/>
          <w:szCs w:val="24"/>
          <w:lang w:val="en-GB"/>
        </w:rPr>
      </w:pPr>
      <w:r w:rsidRPr="00806E4E">
        <w:rPr>
          <w:rFonts w:ascii="Calibri" w:hAnsi="Calibri" w:cs="Calibri"/>
          <w:szCs w:val="24"/>
          <w:lang w:val="en-GB"/>
        </w:rPr>
        <w:t>Thank you so much for your time - I really appreciate you sharing your views with me</w:t>
      </w:r>
    </w:p>
    <w:p w14:paraId="295DAF0E" w14:textId="77777777" w:rsidR="00E20B0C" w:rsidRDefault="00E20B0C" w:rsidP="00237305">
      <w:pPr>
        <w:pStyle w:val="NoSpacing"/>
        <w:rPr>
          <w:rFonts w:ascii="Calibri" w:hAnsi="Calibri" w:cs="Calibri"/>
          <w:i/>
          <w:iCs/>
          <w:szCs w:val="24"/>
          <w:lang w:val="en-GB"/>
        </w:rPr>
      </w:pPr>
    </w:p>
    <w:p w14:paraId="19D6AE51" w14:textId="13F49751" w:rsidR="00237305" w:rsidRDefault="00237305" w:rsidP="00237305">
      <w:pPr>
        <w:pStyle w:val="NoSpacing"/>
        <w:rPr>
          <w:rFonts w:ascii="Calibri" w:hAnsi="Calibri" w:cs="Calibri"/>
          <w:i/>
          <w:iCs/>
          <w:szCs w:val="24"/>
          <w:lang w:val="en-GB"/>
        </w:rPr>
      </w:pPr>
      <w:r w:rsidRPr="00806E4E">
        <w:rPr>
          <w:rFonts w:ascii="Calibri" w:hAnsi="Calibri" w:cs="Calibri"/>
          <w:i/>
          <w:iCs/>
          <w:szCs w:val="24"/>
          <w:lang w:val="en-GB"/>
        </w:rPr>
        <w:t>Reassure them about confidentiality and anonymity</w:t>
      </w:r>
    </w:p>
    <w:p w14:paraId="74E68543" w14:textId="77777777" w:rsidR="00E20B0C" w:rsidRPr="00806E4E" w:rsidRDefault="00E20B0C" w:rsidP="00237305">
      <w:pPr>
        <w:pStyle w:val="NoSpacing"/>
        <w:rPr>
          <w:rFonts w:ascii="Calibri" w:hAnsi="Calibri" w:cs="Calibri"/>
          <w:i/>
          <w:iCs/>
          <w:szCs w:val="24"/>
          <w:lang w:val="en-GB"/>
        </w:rPr>
      </w:pPr>
    </w:p>
    <w:p w14:paraId="5BEA197D" w14:textId="77777777" w:rsidR="00237305" w:rsidRPr="00806E4E" w:rsidRDefault="00237305" w:rsidP="00237305">
      <w:pPr>
        <w:pStyle w:val="NoSpacing"/>
        <w:numPr>
          <w:ilvl w:val="0"/>
          <w:numId w:val="12"/>
        </w:numPr>
        <w:rPr>
          <w:rFonts w:ascii="Calibri" w:hAnsi="Calibri" w:cs="Calibri"/>
          <w:szCs w:val="24"/>
          <w:lang w:val="en-GB"/>
        </w:rPr>
      </w:pPr>
      <w:r w:rsidRPr="00806E4E">
        <w:rPr>
          <w:rFonts w:ascii="Calibri" w:hAnsi="Calibri" w:cs="Calibri"/>
          <w:szCs w:val="24"/>
          <w:lang w:val="en-GB"/>
        </w:rPr>
        <w:t xml:space="preserve">Lastly, would you like to be informed of the outcomes and findings of this research? </w:t>
      </w:r>
    </w:p>
    <w:p w14:paraId="5CA20E66" w14:textId="77777777" w:rsidR="00E20B0C" w:rsidRDefault="00E20B0C" w:rsidP="00237305">
      <w:pPr>
        <w:pStyle w:val="NoSpacing"/>
        <w:rPr>
          <w:rFonts w:ascii="Calibri" w:hAnsi="Calibri" w:cs="Calibri"/>
          <w:i/>
          <w:iCs/>
          <w:szCs w:val="24"/>
          <w:lang w:val="en-GB"/>
        </w:rPr>
      </w:pPr>
    </w:p>
    <w:p w14:paraId="3EE0B5DD" w14:textId="0A118182" w:rsidR="00237305" w:rsidRPr="00806E4E" w:rsidRDefault="00237305" w:rsidP="00187E80">
      <w:pPr>
        <w:pStyle w:val="NoSpacing"/>
        <w:ind w:firstLine="720"/>
        <w:rPr>
          <w:rFonts w:ascii="Calibri" w:hAnsi="Calibri" w:cs="Calibri"/>
          <w:szCs w:val="24"/>
          <w:lang w:val="en-GB"/>
        </w:rPr>
      </w:pPr>
      <w:r w:rsidRPr="00806E4E">
        <w:rPr>
          <w:rFonts w:ascii="Calibri" w:hAnsi="Calibri" w:cs="Calibri"/>
          <w:i/>
          <w:iCs/>
          <w:szCs w:val="24"/>
          <w:lang w:val="en-GB"/>
        </w:rPr>
        <w:t>If yes</w:t>
      </w:r>
      <w:r w:rsidRPr="00806E4E">
        <w:rPr>
          <w:rFonts w:ascii="Calibri" w:hAnsi="Calibri" w:cs="Calibri"/>
          <w:szCs w:val="24"/>
          <w:lang w:val="en-GB"/>
        </w:rPr>
        <w:t>: Is it ok to use the email address you previously provided, for this?</w:t>
      </w:r>
    </w:p>
    <w:p w14:paraId="4DADB6E0" w14:textId="77777777" w:rsidR="00237305" w:rsidRPr="00806E4E" w:rsidRDefault="00237305" w:rsidP="00237305">
      <w:pPr>
        <w:pStyle w:val="NoSpacing"/>
        <w:rPr>
          <w:rFonts w:ascii="Calibri" w:hAnsi="Calibri" w:cs="Calibri"/>
          <w:szCs w:val="24"/>
          <w:lang w:val="en-GB"/>
        </w:rPr>
      </w:pPr>
    </w:p>
    <w:p w14:paraId="1C4D962E" w14:textId="77777777" w:rsidR="00237305" w:rsidRPr="00806E4E" w:rsidRDefault="00237305" w:rsidP="00237305">
      <w:pPr>
        <w:pStyle w:val="NoSpacing"/>
        <w:numPr>
          <w:ilvl w:val="0"/>
          <w:numId w:val="12"/>
        </w:numPr>
        <w:rPr>
          <w:rFonts w:ascii="Calibri" w:hAnsi="Calibri" w:cs="Calibri"/>
          <w:szCs w:val="24"/>
          <w:lang w:val="en-GB"/>
        </w:rPr>
      </w:pPr>
      <w:r w:rsidRPr="00806E4E">
        <w:rPr>
          <w:rFonts w:ascii="Calibri" w:hAnsi="Calibri" w:cs="Calibri"/>
          <w:szCs w:val="24"/>
          <w:lang w:val="en-GB"/>
        </w:rPr>
        <w:t>It was lovely speaking to you, thank you again, enjoy the rest of your day</w:t>
      </w:r>
    </w:p>
    <w:p w14:paraId="457D6E37" w14:textId="77777777" w:rsidR="0085688F" w:rsidRPr="00806E4E" w:rsidRDefault="0085688F" w:rsidP="00125255">
      <w:pPr>
        <w:pStyle w:val="NoSpacing"/>
        <w:rPr>
          <w:rFonts w:ascii="Calibri" w:hAnsi="Calibri" w:cs="Calibri"/>
          <w:szCs w:val="24"/>
          <w:lang w:val="en-GB"/>
        </w:rPr>
      </w:pPr>
    </w:p>
    <w:p w14:paraId="77FA0A25" w14:textId="77777777" w:rsidR="00195DDE" w:rsidRPr="005201A8" w:rsidRDefault="00195DDE" w:rsidP="00125255">
      <w:pPr>
        <w:pStyle w:val="NoSpacing"/>
        <w:rPr>
          <w:rFonts w:ascii="Calibri" w:hAnsi="Calibri" w:cs="Calibri"/>
        </w:rPr>
      </w:pPr>
    </w:p>
    <w:p w14:paraId="4E64294C" w14:textId="77777777" w:rsidR="00195DDE" w:rsidRPr="005201A8" w:rsidRDefault="00195DDE" w:rsidP="00125255">
      <w:pPr>
        <w:pStyle w:val="NoSpacing"/>
        <w:rPr>
          <w:rFonts w:ascii="Calibri" w:hAnsi="Calibri" w:cs="Calibri"/>
        </w:rPr>
      </w:pPr>
    </w:p>
    <w:p w14:paraId="73912C30" w14:textId="77777777" w:rsidR="00195DDE" w:rsidRPr="005201A8" w:rsidRDefault="00195DDE" w:rsidP="00125255">
      <w:pPr>
        <w:pStyle w:val="NoSpacing"/>
        <w:rPr>
          <w:rFonts w:ascii="Calibri" w:hAnsi="Calibri" w:cs="Calibri"/>
        </w:rPr>
      </w:pPr>
    </w:p>
    <w:p w14:paraId="235916A4" w14:textId="77777777" w:rsidR="00195DDE" w:rsidRPr="005201A8" w:rsidRDefault="00195DDE" w:rsidP="00125255">
      <w:pPr>
        <w:pStyle w:val="NoSpacing"/>
        <w:rPr>
          <w:rFonts w:ascii="Calibri" w:hAnsi="Calibri" w:cs="Calibri"/>
        </w:rPr>
      </w:pPr>
    </w:p>
    <w:p w14:paraId="2BC645F4" w14:textId="77777777" w:rsidR="00195DDE" w:rsidRPr="005201A8" w:rsidRDefault="00195DDE" w:rsidP="00125255">
      <w:pPr>
        <w:pStyle w:val="NoSpacing"/>
        <w:rPr>
          <w:rFonts w:ascii="Calibri" w:hAnsi="Calibri" w:cs="Calibri"/>
        </w:rPr>
      </w:pPr>
    </w:p>
    <w:p w14:paraId="70767A34" w14:textId="77777777" w:rsidR="00195DDE" w:rsidRDefault="00195DDE" w:rsidP="00125255">
      <w:pPr>
        <w:pStyle w:val="NoSpacing"/>
        <w:rPr>
          <w:rFonts w:ascii="Calibri" w:hAnsi="Calibri" w:cs="Calibri"/>
        </w:rPr>
      </w:pPr>
    </w:p>
    <w:p w14:paraId="1B283DD9" w14:textId="77777777" w:rsidR="00D1503C" w:rsidRDefault="00D1503C" w:rsidP="00125255">
      <w:pPr>
        <w:pStyle w:val="NoSpacing"/>
        <w:rPr>
          <w:rFonts w:ascii="Calibri" w:hAnsi="Calibri" w:cs="Calibri"/>
        </w:rPr>
      </w:pPr>
    </w:p>
    <w:p w14:paraId="6B48496C" w14:textId="77777777" w:rsidR="00195DDE" w:rsidRPr="005201A8" w:rsidRDefault="00195DDE" w:rsidP="00125255">
      <w:pPr>
        <w:pStyle w:val="NoSpacing"/>
        <w:rPr>
          <w:rFonts w:ascii="Calibri" w:hAnsi="Calibri" w:cs="Calibri"/>
        </w:rPr>
      </w:pPr>
    </w:p>
    <w:p w14:paraId="55DAF42E" w14:textId="0F28C4CB" w:rsidR="004C5B8D" w:rsidRPr="00D1503C" w:rsidRDefault="00FB0C58" w:rsidP="00D1503C">
      <w:pPr>
        <w:pStyle w:val="Heading1"/>
        <w:numPr>
          <w:ilvl w:val="0"/>
          <w:numId w:val="0"/>
        </w:numPr>
        <w:ind w:left="567" w:hanging="567"/>
      </w:pPr>
      <w:bookmarkStart w:id="2" w:name="_Toc205994489"/>
      <w:r w:rsidRPr="00D1503C">
        <w:lastRenderedPageBreak/>
        <w:t>A</w:t>
      </w:r>
      <w:r w:rsidR="00F67962">
        <w:t>dditional file 2</w:t>
      </w:r>
      <w:r w:rsidR="00B36E0F" w:rsidRPr="00D1503C">
        <w:t>: Deductive codes used in the qualitative analysis</w:t>
      </w:r>
      <w:bookmarkEnd w:id="2"/>
    </w:p>
    <w:p w14:paraId="5DE0879F" w14:textId="730544DF" w:rsidR="008E7468" w:rsidRPr="008E7468" w:rsidRDefault="00494734" w:rsidP="008E7468">
      <w:pPr>
        <w:ind w:left="360"/>
        <w:rPr>
          <w:rFonts w:ascii="Calibri" w:hAnsi="Calibri" w:cs="Calibri"/>
          <w:lang w:val="en-GB"/>
        </w:rPr>
      </w:pPr>
      <w:proofErr w:type="spellStart"/>
      <w:r>
        <w:rPr>
          <w:rFonts w:ascii="Calibri" w:eastAsia="Cambria" w:hAnsi="Calibri" w:cs="Calibri"/>
          <w:szCs w:val="24"/>
          <w:lang w:val="en-GB"/>
        </w:rPr>
        <w:t>i</w:t>
      </w:r>
      <w:proofErr w:type="spellEnd"/>
      <w:r w:rsidR="008529DD" w:rsidRPr="005201A8">
        <w:rPr>
          <w:rFonts w:ascii="Calibri" w:eastAsia="Cambria" w:hAnsi="Calibri" w:cs="Calibri"/>
          <w:szCs w:val="24"/>
          <w:lang w:val="en-GB"/>
        </w:rPr>
        <w:t xml:space="preserve">. </w:t>
      </w:r>
      <w:r w:rsidR="008E7468" w:rsidRPr="008E7468">
        <w:rPr>
          <w:rFonts w:ascii="Calibri" w:hAnsi="Calibri" w:cs="Calibri"/>
          <w:lang w:val="en-GB"/>
        </w:rPr>
        <w:t xml:space="preserve">Policy development/adoption </w:t>
      </w:r>
    </w:p>
    <w:p w14:paraId="09BFD634"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participant’s job role</w:t>
      </w:r>
    </w:p>
    <w:p w14:paraId="1F893600"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participant's role in policy development</w:t>
      </w:r>
    </w:p>
    <w:p w14:paraId="6DE95ECF" w14:textId="67D253AC"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when</w:t>
      </w:r>
      <w:r w:rsidR="00494734">
        <w:rPr>
          <w:rFonts w:ascii="Calibri" w:eastAsia="Cambria" w:hAnsi="Calibri" w:cs="Calibri"/>
          <w:szCs w:val="24"/>
          <w:lang w:val="en-GB"/>
        </w:rPr>
        <w:t xml:space="preserve"> policy</w:t>
      </w:r>
      <w:r w:rsidRPr="008E7468">
        <w:rPr>
          <w:rFonts w:ascii="Calibri" w:eastAsia="Cambria" w:hAnsi="Calibri" w:cs="Calibri"/>
          <w:szCs w:val="24"/>
          <w:lang w:val="en-GB"/>
        </w:rPr>
        <w:t xml:space="preserve"> initiated </w:t>
      </w:r>
    </w:p>
    <w:p w14:paraId="2CE72FF9" w14:textId="39F74005"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when</w:t>
      </w:r>
      <w:r w:rsidR="00494734">
        <w:rPr>
          <w:rFonts w:ascii="Calibri" w:eastAsia="Cambria" w:hAnsi="Calibri" w:cs="Calibri"/>
          <w:szCs w:val="24"/>
          <w:lang w:val="en-GB"/>
        </w:rPr>
        <w:t xml:space="preserve"> </w:t>
      </w:r>
      <w:proofErr w:type="spellStart"/>
      <w:r w:rsidR="00494734">
        <w:rPr>
          <w:rFonts w:ascii="Calibri" w:eastAsia="Cambria" w:hAnsi="Calibri" w:cs="Calibri"/>
          <w:szCs w:val="24"/>
          <w:lang w:val="en-GB"/>
        </w:rPr>
        <w:t>politi</w:t>
      </w:r>
      <w:r w:rsidR="00272E40">
        <w:rPr>
          <w:rFonts w:ascii="Calibri" w:eastAsia="Cambria" w:hAnsi="Calibri" w:cs="Calibri"/>
          <w:szCs w:val="24"/>
          <w:lang w:val="en-GB"/>
        </w:rPr>
        <w:t>y</w:t>
      </w:r>
      <w:proofErr w:type="spellEnd"/>
      <w:r w:rsidRPr="008E7468">
        <w:rPr>
          <w:rFonts w:ascii="Calibri" w:eastAsia="Cambria" w:hAnsi="Calibri" w:cs="Calibri"/>
          <w:szCs w:val="24"/>
          <w:lang w:val="en-GB"/>
        </w:rPr>
        <w:t xml:space="preserve"> adopted</w:t>
      </w:r>
    </w:p>
    <w:p w14:paraId="1C9E913E" w14:textId="7D6357F7" w:rsidR="008E7468" w:rsidRPr="008E7468" w:rsidRDefault="008E7468" w:rsidP="00494734">
      <w:pPr>
        <w:numPr>
          <w:ilvl w:val="1"/>
          <w:numId w:val="49"/>
        </w:numPr>
        <w:rPr>
          <w:rFonts w:ascii="Calibri" w:eastAsia="Cambria" w:hAnsi="Calibri" w:cs="Calibri"/>
          <w:szCs w:val="24"/>
          <w:lang w:val="en-GB"/>
        </w:rPr>
      </w:pPr>
      <w:r w:rsidRPr="008E7468">
        <w:rPr>
          <w:rFonts w:ascii="Calibri" w:eastAsia="Cambria" w:hAnsi="Calibri" w:cs="Calibri"/>
          <w:szCs w:val="24"/>
          <w:lang w:val="en-GB"/>
        </w:rPr>
        <w:t xml:space="preserve">trigger/facilitator </w:t>
      </w:r>
    </w:p>
    <w:p w14:paraId="01AA2FD7" w14:textId="463BB85A" w:rsidR="008E7468" w:rsidRPr="008E7468" w:rsidRDefault="008E7468" w:rsidP="00272E40">
      <w:pPr>
        <w:numPr>
          <w:ilvl w:val="1"/>
          <w:numId w:val="49"/>
        </w:numPr>
        <w:rPr>
          <w:rFonts w:ascii="Calibri" w:eastAsia="Cambria" w:hAnsi="Calibri" w:cs="Calibri"/>
          <w:szCs w:val="24"/>
          <w:lang w:val="en-GB"/>
        </w:rPr>
      </w:pPr>
      <w:r w:rsidRPr="008E7468">
        <w:rPr>
          <w:rFonts w:ascii="Calibri" w:eastAsia="Cambria" w:hAnsi="Calibri" w:cs="Calibri"/>
          <w:szCs w:val="24"/>
          <w:lang w:val="en-GB"/>
        </w:rPr>
        <w:t xml:space="preserve">barrier </w:t>
      </w:r>
    </w:p>
    <w:p w14:paraId="2A3B0535"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development process (stages)</w:t>
      </w:r>
    </w:p>
    <w:p w14:paraId="354394E7"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development process (duration)</w:t>
      </w:r>
    </w:p>
    <w:p w14:paraId="7CB422CD" w14:textId="31796E87" w:rsidR="008E7468" w:rsidRPr="008E7468" w:rsidRDefault="008F7534" w:rsidP="008E7468">
      <w:pPr>
        <w:numPr>
          <w:ilvl w:val="1"/>
          <w:numId w:val="49"/>
        </w:numPr>
        <w:rPr>
          <w:rFonts w:ascii="Calibri" w:eastAsia="Cambria" w:hAnsi="Calibri" w:cs="Calibri"/>
          <w:szCs w:val="24"/>
          <w:lang w:val="en-GB"/>
        </w:rPr>
      </w:pPr>
      <w:r>
        <w:rPr>
          <w:rFonts w:ascii="Calibri" w:eastAsia="Cambria" w:hAnsi="Calibri" w:cs="Calibri"/>
          <w:szCs w:val="24"/>
          <w:lang w:val="en-GB"/>
        </w:rPr>
        <w:t xml:space="preserve">local authority </w:t>
      </w:r>
      <w:r w:rsidR="008E7468" w:rsidRPr="008E7468">
        <w:rPr>
          <w:rFonts w:ascii="Calibri" w:eastAsia="Cambria" w:hAnsi="Calibri" w:cs="Calibri"/>
          <w:szCs w:val="24"/>
          <w:lang w:val="en-GB"/>
        </w:rPr>
        <w:t>stakeholder involvement</w:t>
      </w:r>
    </w:p>
    <w:p w14:paraId="25A81E37"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public involvement</w:t>
      </w:r>
    </w:p>
    <w:p w14:paraId="3D9BF4AE"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commercial stakeholder involvement</w:t>
      </w:r>
    </w:p>
    <w:p w14:paraId="230682BE"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commodity selection</w:t>
      </w:r>
    </w:p>
    <w:p w14:paraId="4BD26A18"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exemptions</w:t>
      </w:r>
    </w:p>
    <w:p w14:paraId="623D07F6" w14:textId="77777777" w:rsidR="008E7468" w:rsidRPr="008E7468" w:rsidRDefault="008E7468" w:rsidP="008E7468">
      <w:pPr>
        <w:rPr>
          <w:rFonts w:ascii="Calibri" w:eastAsia="Cambria" w:hAnsi="Calibri" w:cs="Calibri"/>
          <w:szCs w:val="24"/>
          <w:lang w:val="en-GB"/>
        </w:rPr>
      </w:pPr>
    </w:p>
    <w:p w14:paraId="5A676220" w14:textId="77777777" w:rsidR="008E7468" w:rsidRPr="008E7468" w:rsidRDefault="008E7468" w:rsidP="008E7468">
      <w:pPr>
        <w:numPr>
          <w:ilvl w:val="0"/>
          <w:numId w:val="49"/>
        </w:numPr>
        <w:rPr>
          <w:rFonts w:ascii="Calibri" w:eastAsia="Cambria" w:hAnsi="Calibri" w:cs="Calibri"/>
          <w:szCs w:val="24"/>
          <w:lang w:val="en-GB"/>
        </w:rPr>
      </w:pPr>
      <w:r w:rsidRPr="008E7468">
        <w:rPr>
          <w:rFonts w:ascii="Calibri" w:eastAsia="Cambria" w:hAnsi="Calibri" w:cs="Calibri"/>
          <w:szCs w:val="24"/>
          <w:lang w:val="en-GB"/>
        </w:rPr>
        <w:t>Policy implementation/enforcement</w:t>
      </w:r>
    </w:p>
    <w:p w14:paraId="4B2C45D5"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when implemented</w:t>
      </w:r>
    </w:p>
    <w:p w14:paraId="7C7FDEE8"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implementation process/communication</w:t>
      </w:r>
    </w:p>
    <w:p w14:paraId="50976503"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enforcement process</w:t>
      </w:r>
    </w:p>
    <w:p w14:paraId="5B0B124F"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enforcing body</w:t>
      </w:r>
    </w:p>
    <w:p w14:paraId="52CA41F5"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restriction limitations</w:t>
      </w:r>
    </w:p>
    <w:p w14:paraId="34512501"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non-compliance implications</w:t>
      </w:r>
    </w:p>
    <w:p w14:paraId="28055867"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facilitator</w:t>
      </w:r>
    </w:p>
    <w:p w14:paraId="701D345E" w14:textId="5604D54F"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 xml:space="preserve">barrier </w:t>
      </w:r>
    </w:p>
    <w:p w14:paraId="2B6EE8E5" w14:textId="4F0F77F6"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lastRenderedPageBreak/>
        <w:t xml:space="preserve">policy reception </w:t>
      </w:r>
    </w:p>
    <w:p w14:paraId="3E4E9BDD" w14:textId="7E87FCAB" w:rsidR="008E7468" w:rsidRPr="008E7468" w:rsidRDefault="008E7468" w:rsidP="0052393D">
      <w:pPr>
        <w:numPr>
          <w:ilvl w:val="1"/>
          <w:numId w:val="49"/>
        </w:numPr>
        <w:rPr>
          <w:rFonts w:ascii="Calibri" w:eastAsia="Cambria" w:hAnsi="Calibri" w:cs="Calibri"/>
          <w:szCs w:val="24"/>
          <w:lang w:val="en-GB"/>
        </w:rPr>
      </w:pPr>
      <w:r w:rsidRPr="008E7468">
        <w:rPr>
          <w:rFonts w:ascii="Calibri" w:eastAsia="Cambria" w:hAnsi="Calibri" w:cs="Calibri"/>
          <w:szCs w:val="24"/>
          <w:lang w:val="en-GB"/>
        </w:rPr>
        <w:t xml:space="preserve">(anticipated) impact </w:t>
      </w:r>
    </w:p>
    <w:p w14:paraId="1A36FE46" w14:textId="58C8CCE2" w:rsidR="008E7468" w:rsidRDefault="008E7468" w:rsidP="0052393D">
      <w:pPr>
        <w:numPr>
          <w:ilvl w:val="1"/>
          <w:numId w:val="49"/>
        </w:numPr>
        <w:rPr>
          <w:rFonts w:ascii="Calibri" w:eastAsia="Cambria" w:hAnsi="Calibri" w:cs="Calibri"/>
          <w:szCs w:val="24"/>
          <w:lang w:val="en-GB"/>
        </w:rPr>
      </w:pPr>
      <w:r w:rsidRPr="008E7468">
        <w:rPr>
          <w:rFonts w:ascii="Calibri" w:eastAsia="Cambria" w:hAnsi="Calibri" w:cs="Calibri"/>
          <w:szCs w:val="24"/>
          <w:lang w:val="en-GB"/>
        </w:rPr>
        <w:t xml:space="preserve">contextual factor </w:t>
      </w:r>
    </w:p>
    <w:p w14:paraId="05164615" w14:textId="77777777" w:rsidR="0052393D" w:rsidRPr="008E7468" w:rsidRDefault="0052393D" w:rsidP="0052393D">
      <w:pPr>
        <w:ind w:left="1440"/>
        <w:rPr>
          <w:rFonts w:ascii="Calibri" w:eastAsia="Cambria" w:hAnsi="Calibri" w:cs="Calibri"/>
          <w:szCs w:val="24"/>
          <w:lang w:val="en-GB"/>
        </w:rPr>
      </w:pPr>
    </w:p>
    <w:p w14:paraId="4AC57F72" w14:textId="77777777" w:rsidR="008E7468" w:rsidRPr="008E7468" w:rsidRDefault="008E7468" w:rsidP="008E7468">
      <w:pPr>
        <w:numPr>
          <w:ilvl w:val="0"/>
          <w:numId w:val="49"/>
        </w:numPr>
        <w:rPr>
          <w:rFonts w:ascii="Calibri" w:eastAsia="Cambria" w:hAnsi="Calibri" w:cs="Calibri"/>
          <w:szCs w:val="24"/>
          <w:lang w:val="en-GB"/>
        </w:rPr>
      </w:pPr>
      <w:r w:rsidRPr="008E7468">
        <w:rPr>
          <w:rFonts w:ascii="Calibri" w:eastAsia="Cambria" w:hAnsi="Calibri" w:cs="Calibri"/>
          <w:szCs w:val="24"/>
          <w:lang w:val="en-GB"/>
        </w:rPr>
        <w:t>Policy evaluation</w:t>
      </w:r>
    </w:p>
    <w:p w14:paraId="15B72536"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evaluation plans</w:t>
      </w:r>
    </w:p>
    <w:p w14:paraId="2E1B5891" w14:textId="77777777" w:rsidR="008E7468" w:rsidRP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evaluation facilitator</w:t>
      </w:r>
    </w:p>
    <w:p w14:paraId="6A21853F" w14:textId="77777777" w:rsidR="008E7468" w:rsidRDefault="008E7468" w:rsidP="008E7468">
      <w:pPr>
        <w:numPr>
          <w:ilvl w:val="1"/>
          <w:numId w:val="49"/>
        </w:numPr>
        <w:rPr>
          <w:rFonts w:ascii="Calibri" w:eastAsia="Cambria" w:hAnsi="Calibri" w:cs="Calibri"/>
          <w:szCs w:val="24"/>
          <w:lang w:val="en-GB"/>
        </w:rPr>
      </w:pPr>
      <w:r w:rsidRPr="008E7468">
        <w:rPr>
          <w:rFonts w:ascii="Calibri" w:eastAsia="Cambria" w:hAnsi="Calibri" w:cs="Calibri"/>
          <w:szCs w:val="24"/>
          <w:lang w:val="en-GB"/>
        </w:rPr>
        <w:t>evaluation barrier</w:t>
      </w:r>
    </w:p>
    <w:p w14:paraId="75C33680" w14:textId="77777777" w:rsidR="0052393D" w:rsidRDefault="0052393D" w:rsidP="0052393D">
      <w:pPr>
        <w:rPr>
          <w:rFonts w:ascii="Calibri" w:eastAsia="Cambria" w:hAnsi="Calibri" w:cs="Calibri"/>
          <w:szCs w:val="24"/>
          <w:lang w:val="en-GB"/>
        </w:rPr>
      </w:pPr>
    </w:p>
    <w:p w14:paraId="1C234351" w14:textId="77777777" w:rsidR="0052393D" w:rsidRDefault="0052393D" w:rsidP="0052393D">
      <w:pPr>
        <w:rPr>
          <w:rFonts w:ascii="Calibri" w:eastAsia="Cambria" w:hAnsi="Calibri" w:cs="Calibri"/>
          <w:szCs w:val="24"/>
          <w:lang w:val="en-GB"/>
        </w:rPr>
      </w:pPr>
    </w:p>
    <w:p w14:paraId="3F64F0FF" w14:textId="77777777" w:rsidR="0052393D" w:rsidRDefault="0052393D" w:rsidP="0052393D">
      <w:pPr>
        <w:rPr>
          <w:rFonts w:ascii="Calibri" w:eastAsia="Cambria" w:hAnsi="Calibri" w:cs="Calibri"/>
          <w:szCs w:val="24"/>
          <w:lang w:val="en-GB"/>
        </w:rPr>
      </w:pPr>
    </w:p>
    <w:p w14:paraId="6C513BEE" w14:textId="77777777" w:rsidR="0052393D" w:rsidRDefault="0052393D" w:rsidP="0052393D">
      <w:pPr>
        <w:rPr>
          <w:rFonts w:ascii="Calibri" w:eastAsia="Cambria" w:hAnsi="Calibri" w:cs="Calibri"/>
          <w:szCs w:val="24"/>
          <w:lang w:val="en-GB"/>
        </w:rPr>
      </w:pPr>
    </w:p>
    <w:p w14:paraId="3C191B18" w14:textId="77777777" w:rsidR="0052393D" w:rsidRDefault="0052393D" w:rsidP="0052393D">
      <w:pPr>
        <w:rPr>
          <w:rFonts w:ascii="Calibri" w:eastAsia="Cambria" w:hAnsi="Calibri" w:cs="Calibri"/>
          <w:szCs w:val="24"/>
          <w:lang w:val="en-GB"/>
        </w:rPr>
      </w:pPr>
    </w:p>
    <w:p w14:paraId="3B122623" w14:textId="77777777" w:rsidR="0052393D" w:rsidRDefault="0052393D" w:rsidP="0052393D">
      <w:pPr>
        <w:rPr>
          <w:rFonts w:ascii="Calibri" w:eastAsia="Cambria" w:hAnsi="Calibri" w:cs="Calibri"/>
          <w:szCs w:val="24"/>
          <w:lang w:val="en-GB"/>
        </w:rPr>
      </w:pPr>
    </w:p>
    <w:p w14:paraId="3E87AA4E" w14:textId="77777777" w:rsidR="0052393D" w:rsidRDefault="0052393D" w:rsidP="0052393D">
      <w:pPr>
        <w:rPr>
          <w:rFonts w:ascii="Calibri" w:eastAsia="Cambria" w:hAnsi="Calibri" w:cs="Calibri"/>
          <w:szCs w:val="24"/>
          <w:lang w:val="en-GB"/>
        </w:rPr>
      </w:pPr>
    </w:p>
    <w:p w14:paraId="2F12C56D" w14:textId="77777777" w:rsidR="0052393D" w:rsidRDefault="0052393D" w:rsidP="0052393D">
      <w:pPr>
        <w:rPr>
          <w:rFonts w:ascii="Calibri" w:eastAsia="Cambria" w:hAnsi="Calibri" w:cs="Calibri"/>
          <w:szCs w:val="24"/>
          <w:lang w:val="en-GB"/>
        </w:rPr>
      </w:pPr>
    </w:p>
    <w:p w14:paraId="1310BAB2" w14:textId="77777777" w:rsidR="0052393D" w:rsidRDefault="0052393D" w:rsidP="0052393D">
      <w:pPr>
        <w:rPr>
          <w:rFonts w:ascii="Calibri" w:eastAsia="Cambria" w:hAnsi="Calibri" w:cs="Calibri"/>
          <w:szCs w:val="24"/>
          <w:lang w:val="en-GB"/>
        </w:rPr>
      </w:pPr>
    </w:p>
    <w:p w14:paraId="672E2B18" w14:textId="77777777" w:rsidR="0052393D" w:rsidRDefault="0052393D" w:rsidP="0052393D">
      <w:pPr>
        <w:rPr>
          <w:rFonts w:ascii="Calibri" w:eastAsia="Cambria" w:hAnsi="Calibri" w:cs="Calibri"/>
          <w:szCs w:val="24"/>
          <w:lang w:val="en-GB"/>
        </w:rPr>
      </w:pPr>
    </w:p>
    <w:p w14:paraId="125F0616" w14:textId="77777777" w:rsidR="0052393D" w:rsidRDefault="0052393D" w:rsidP="0052393D">
      <w:pPr>
        <w:rPr>
          <w:rFonts w:ascii="Calibri" w:eastAsia="Cambria" w:hAnsi="Calibri" w:cs="Calibri"/>
          <w:szCs w:val="24"/>
          <w:lang w:val="en-GB"/>
        </w:rPr>
      </w:pPr>
    </w:p>
    <w:p w14:paraId="5DAFA7D1" w14:textId="77777777" w:rsidR="0052393D" w:rsidRDefault="0052393D" w:rsidP="0052393D">
      <w:pPr>
        <w:rPr>
          <w:rFonts w:ascii="Calibri" w:eastAsia="Cambria" w:hAnsi="Calibri" w:cs="Calibri"/>
          <w:szCs w:val="24"/>
          <w:lang w:val="en-GB"/>
        </w:rPr>
      </w:pPr>
    </w:p>
    <w:p w14:paraId="60651C82" w14:textId="77777777" w:rsidR="0052393D" w:rsidRDefault="0052393D" w:rsidP="0052393D">
      <w:pPr>
        <w:rPr>
          <w:rFonts w:ascii="Calibri" w:eastAsia="Cambria" w:hAnsi="Calibri" w:cs="Calibri"/>
          <w:szCs w:val="24"/>
          <w:lang w:val="en-GB"/>
        </w:rPr>
      </w:pPr>
    </w:p>
    <w:p w14:paraId="7FB40A38" w14:textId="77777777" w:rsidR="0052393D" w:rsidRDefault="0052393D" w:rsidP="0052393D">
      <w:pPr>
        <w:rPr>
          <w:rFonts w:ascii="Calibri" w:eastAsia="Cambria" w:hAnsi="Calibri" w:cs="Calibri"/>
          <w:szCs w:val="24"/>
          <w:lang w:val="en-GB"/>
        </w:rPr>
      </w:pPr>
    </w:p>
    <w:p w14:paraId="422CD53F" w14:textId="77777777" w:rsidR="0052393D" w:rsidRDefault="0052393D" w:rsidP="0052393D">
      <w:pPr>
        <w:rPr>
          <w:rFonts w:ascii="Calibri" w:eastAsia="Cambria" w:hAnsi="Calibri" w:cs="Calibri"/>
          <w:szCs w:val="24"/>
          <w:lang w:val="en-GB"/>
        </w:rPr>
      </w:pPr>
    </w:p>
    <w:p w14:paraId="3C699C75" w14:textId="77777777" w:rsidR="0052393D" w:rsidRDefault="0052393D" w:rsidP="0052393D">
      <w:pPr>
        <w:rPr>
          <w:rFonts w:ascii="Calibri" w:eastAsia="Cambria" w:hAnsi="Calibri" w:cs="Calibri"/>
          <w:szCs w:val="24"/>
          <w:lang w:val="en-GB"/>
        </w:rPr>
      </w:pPr>
    </w:p>
    <w:p w14:paraId="4034D542" w14:textId="77777777" w:rsidR="0052393D" w:rsidRPr="008E7468" w:rsidRDefault="0052393D" w:rsidP="0052393D">
      <w:pPr>
        <w:rPr>
          <w:rFonts w:ascii="Calibri" w:eastAsia="Cambria" w:hAnsi="Calibri" w:cs="Calibri"/>
          <w:szCs w:val="24"/>
          <w:lang w:val="en-GB"/>
        </w:rPr>
      </w:pPr>
    </w:p>
    <w:p w14:paraId="31FE1AA5" w14:textId="6B56445F" w:rsidR="00733E19" w:rsidRPr="005201A8" w:rsidRDefault="00F67962" w:rsidP="00D1503C">
      <w:pPr>
        <w:pStyle w:val="Heading1"/>
        <w:numPr>
          <w:ilvl w:val="0"/>
          <w:numId w:val="0"/>
        </w:numPr>
        <w:ind w:left="567" w:hanging="567"/>
      </w:pPr>
      <w:bookmarkStart w:id="3" w:name="_Toc205994490"/>
      <w:r>
        <w:rPr>
          <w:lang w:val="en-GB"/>
        </w:rPr>
        <w:lastRenderedPageBreak/>
        <w:t>Additional file 3</w:t>
      </w:r>
      <w:r w:rsidR="00053951" w:rsidRPr="005201A8">
        <w:t>:</w:t>
      </w:r>
      <w:r w:rsidR="00733E19" w:rsidRPr="005201A8">
        <w:t xml:space="preserve"> Quality assurance measures </w:t>
      </w:r>
      <w:r w:rsidR="00F60C30">
        <w:t>employed</w:t>
      </w:r>
      <w:r w:rsidR="00FB524D">
        <w:t xml:space="preserve"> </w:t>
      </w:r>
      <w:r w:rsidR="00733E19" w:rsidRPr="005201A8">
        <w:t>to ensure data trustworthiness</w:t>
      </w:r>
      <w:bookmarkEnd w:id="3"/>
      <w:r w:rsidR="00733E19" w:rsidRPr="005201A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40"/>
      </w:tblGrid>
      <w:tr w:rsidR="00733E19" w:rsidRPr="005201A8" w14:paraId="7F7735AC" w14:textId="77777777" w:rsidTr="0058294F">
        <w:tc>
          <w:tcPr>
            <w:tcW w:w="3227" w:type="dxa"/>
          </w:tcPr>
          <w:p w14:paraId="7C50EDF3" w14:textId="77777777" w:rsidR="00733E19" w:rsidRPr="005201A8" w:rsidRDefault="00733E19" w:rsidP="00DD08DE">
            <w:pPr>
              <w:spacing w:before="0" w:after="0" w:line="276" w:lineRule="auto"/>
              <w:rPr>
                <w:rFonts w:ascii="Calibri" w:hAnsi="Calibri" w:cs="Calibri"/>
                <w:b/>
                <w:bCs/>
                <w:lang w:val="en-GB"/>
              </w:rPr>
            </w:pPr>
            <w:r w:rsidRPr="005201A8">
              <w:rPr>
                <w:rFonts w:ascii="Calibri" w:hAnsi="Calibri" w:cs="Calibri"/>
                <w:b/>
                <w:bCs/>
                <w:lang w:val="en-GB"/>
              </w:rPr>
              <w:t>Data trustworthiness criteria</w:t>
            </w:r>
            <w:r w:rsidR="00F6220E" w:rsidRPr="005201A8">
              <w:rPr>
                <w:rFonts w:ascii="Calibri" w:hAnsi="Calibri" w:cs="Calibri"/>
                <w:b/>
                <w:bCs/>
                <w:lang w:val="en-GB"/>
              </w:rPr>
              <w:t xml:space="preserve"> </w:t>
            </w:r>
            <w:r w:rsidR="008D5E0F" w:rsidRPr="005201A8">
              <w:rPr>
                <w:rFonts w:ascii="Calibri" w:hAnsi="Calibri" w:cs="Calibri"/>
                <w:b/>
                <w:bCs/>
                <w:noProof/>
                <w:lang w:val="en-GB"/>
              </w:rPr>
              <w:t>(Lincoln &amp; Guba, 1986)</w:t>
            </w:r>
          </w:p>
        </w:tc>
        <w:tc>
          <w:tcPr>
            <w:tcW w:w="6540" w:type="dxa"/>
          </w:tcPr>
          <w:p w14:paraId="47C58474" w14:textId="77777777" w:rsidR="00733E19" w:rsidRPr="005201A8" w:rsidRDefault="00733E19" w:rsidP="00DD08DE">
            <w:pPr>
              <w:spacing w:before="0" w:after="0" w:line="276" w:lineRule="auto"/>
              <w:rPr>
                <w:rFonts w:ascii="Calibri" w:hAnsi="Calibri" w:cs="Calibri"/>
                <w:b/>
                <w:bCs/>
                <w:lang w:val="en-GB"/>
              </w:rPr>
            </w:pPr>
            <w:r w:rsidRPr="005201A8">
              <w:rPr>
                <w:rFonts w:ascii="Calibri" w:hAnsi="Calibri" w:cs="Calibri"/>
                <w:b/>
                <w:bCs/>
                <w:lang w:val="en-GB"/>
              </w:rPr>
              <w:t>Quality assurance measures (to meet these criteria)</w:t>
            </w:r>
          </w:p>
        </w:tc>
      </w:tr>
      <w:tr w:rsidR="00733E19" w:rsidRPr="005201A8" w14:paraId="427E31AC" w14:textId="77777777" w:rsidTr="0058294F">
        <w:tc>
          <w:tcPr>
            <w:tcW w:w="3227" w:type="dxa"/>
          </w:tcPr>
          <w:p w14:paraId="1B52F807" w14:textId="6125DB04" w:rsidR="00733E19" w:rsidRPr="005201A8" w:rsidRDefault="00733E19" w:rsidP="00DD08DE">
            <w:pPr>
              <w:spacing w:before="0" w:after="0" w:line="276" w:lineRule="auto"/>
              <w:rPr>
                <w:rFonts w:ascii="Calibri" w:hAnsi="Calibri" w:cs="Calibri"/>
                <w:lang w:val="en-GB"/>
              </w:rPr>
            </w:pPr>
            <w:r w:rsidRPr="005201A8">
              <w:rPr>
                <w:rFonts w:ascii="Calibri" w:hAnsi="Calibri" w:cs="Calibri"/>
                <w:lang w:val="en-GB"/>
              </w:rPr>
              <w:t xml:space="preserve">Credibility </w:t>
            </w:r>
            <w:r w:rsidRPr="005201A8">
              <w:rPr>
                <w:rFonts w:ascii="Calibri" w:hAnsi="Calibri" w:cs="Calibri"/>
                <w:i/>
                <w:iCs/>
                <w:lang w:val="en-GB"/>
              </w:rPr>
              <w:t>(participants’ views are well</w:t>
            </w:r>
            <w:r w:rsidR="007D2EE9">
              <w:rPr>
                <w:rFonts w:ascii="Calibri" w:hAnsi="Calibri" w:cs="Calibri"/>
                <w:i/>
                <w:iCs/>
                <w:lang w:val="en-GB"/>
              </w:rPr>
              <w:t>-</w:t>
            </w:r>
            <w:r w:rsidRPr="005201A8">
              <w:rPr>
                <w:rFonts w:ascii="Calibri" w:hAnsi="Calibri" w:cs="Calibri"/>
                <w:i/>
                <w:iCs/>
                <w:lang w:val="en-GB"/>
              </w:rPr>
              <w:t xml:space="preserve">represented by the research </w:t>
            </w:r>
            <w:r w:rsidR="008D5E0F" w:rsidRPr="005201A8">
              <w:rPr>
                <w:rFonts w:ascii="Calibri" w:hAnsi="Calibri" w:cs="Calibri"/>
                <w:i/>
                <w:iCs/>
                <w:noProof/>
                <w:lang w:val="en-GB"/>
              </w:rPr>
              <w:t>(Nowell et al., 2017)</w:t>
            </w:r>
            <w:r w:rsidRPr="005201A8">
              <w:rPr>
                <w:rFonts w:ascii="Calibri" w:hAnsi="Calibri" w:cs="Calibri"/>
                <w:i/>
                <w:iCs/>
                <w:lang w:val="en-GB"/>
              </w:rPr>
              <w:t>)</w:t>
            </w:r>
          </w:p>
        </w:tc>
        <w:tc>
          <w:tcPr>
            <w:tcW w:w="6540" w:type="dxa"/>
          </w:tcPr>
          <w:p w14:paraId="5901F7C9" w14:textId="6F851AFD" w:rsidR="00733E19" w:rsidRPr="005201A8" w:rsidRDefault="00733E19" w:rsidP="00DD08DE">
            <w:pPr>
              <w:pStyle w:val="ListParagraph"/>
              <w:numPr>
                <w:ilvl w:val="0"/>
                <w:numId w:val="4"/>
              </w:numPr>
              <w:spacing w:before="0" w:after="0" w:line="276" w:lineRule="auto"/>
              <w:jc w:val="both"/>
              <w:rPr>
                <w:rFonts w:ascii="Calibri" w:hAnsi="Calibri" w:cs="Calibri"/>
                <w:lang w:val="en-GB"/>
              </w:rPr>
            </w:pPr>
            <w:r w:rsidRPr="005201A8">
              <w:rPr>
                <w:rFonts w:ascii="Calibri" w:hAnsi="Calibri" w:cs="Calibri"/>
                <w:lang w:val="en-GB"/>
              </w:rPr>
              <w:t>Multiple participants were interviewed, pr</w:t>
            </w:r>
            <w:r w:rsidR="00EE3815">
              <w:rPr>
                <w:rFonts w:ascii="Calibri" w:hAnsi="Calibri" w:cs="Calibri"/>
                <w:lang w:val="en-GB"/>
              </w:rPr>
              <w:t>ior</w:t>
            </w:r>
            <w:r w:rsidRPr="005201A8">
              <w:rPr>
                <w:rFonts w:ascii="Calibri" w:hAnsi="Calibri" w:cs="Calibri"/>
                <w:lang w:val="en-GB"/>
              </w:rPr>
              <w:t xml:space="preserve"> research informed the deductive codes, and the themes represented the views of multiple participants</w:t>
            </w:r>
            <w:r w:rsidR="007D2EE9">
              <w:rPr>
                <w:rFonts w:ascii="Calibri" w:hAnsi="Calibri" w:cs="Calibri"/>
                <w:lang w:val="en-GB"/>
              </w:rPr>
              <w:t>.</w:t>
            </w:r>
          </w:p>
          <w:p w14:paraId="3B8BD2A8" w14:textId="7CB58C73" w:rsidR="00733E19" w:rsidRPr="005201A8" w:rsidRDefault="00733E19" w:rsidP="00DD08DE">
            <w:pPr>
              <w:pStyle w:val="ListParagraph"/>
              <w:numPr>
                <w:ilvl w:val="0"/>
                <w:numId w:val="4"/>
              </w:numPr>
              <w:spacing w:before="0" w:after="0" w:line="276" w:lineRule="auto"/>
              <w:jc w:val="both"/>
              <w:rPr>
                <w:rFonts w:ascii="Calibri" w:hAnsi="Calibri" w:cs="Calibri"/>
                <w:lang w:val="en-GB"/>
              </w:rPr>
            </w:pPr>
            <w:r w:rsidRPr="005201A8">
              <w:rPr>
                <w:rFonts w:ascii="Calibri" w:hAnsi="Calibri" w:cs="Calibri"/>
                <w:lang w:val="en-GB"/>
              </w:rPr>
              <w:t>Co-investigator</w:t>
            </w:r>
            <w:r w:rsidR="00487145">
              <w:rPr>
                <w:rFonts w:ascii="Calibri" w:hAnsi="Calibri" w:cs="Calibri"/>
                <w:lang w:val="en-GB"/>
              </w:rPr>
              <w:t>s</w:t>
            </w:r>
            <w:r w:rsidR="00CB0F6A">
              <w:rPr>
                <w:rFonts w:ascii="Calibri" w:hAnsi="Calibri" w:cs="Calibri"/>
                <w:lang w:val="en-GB"/>
              </w:rPr>
              <w:t xml:space="preserve"> provided</w:t>
            </w:r>
            <w:r w:rsidRPr="005201A8">
              <w:rPr>
                <w:rFonts w:ascii="Calibri" w:hAnsi="Calibri" w:cs="Calibri"/>
                <w:lang w:val="en-GB"/>
              </w:rPr>
              <w:t xml:space="preserve"> feedback on the first author’s interpretations of the raw data and developing themes. </w:t>
            </w:r>
          </w:p>
          <w:p w14:paraId="7E1D3B70" w14:textId="77777777" w:rsidR="00733E19" w:rsidRPr="005201A8" w:rsidRDefault="00733E19" w:rsidP="00DD08DE">
            <w:pPr>
              <w:pStyle w:val="ListParagraph"/>
              <w:numPr>
                <w:ilvl w:val="0"/>
                <w:numId w:val="4"/>
              </w:numPr>
              <w:spacing w:before="0" w:after="0" w:line="276" w:lineRule="auto"/>
              <w:jc w:val="both"/>
              <w:rPr>
                <w:rFonts w:ascii="Calibri" w:hAnsi="Calibri" w:cs="Calibri"/>
                <w:lang w:val="en-GB"/>
              </w:rPr>
            </w:pPr>
            <w:r w:rsidRPr="005201A8">
              <w:rPr>
                <w:rFonts w:ascii="Calibri" w:hAnsi="Calibri" w:cs="Calibri"/>
                <w:lang w:val="en-GB"/>
              </w:rPr>
              <w:t xml:space="preserve">Reflexivity review to identify how our positionality shaped the research and account for this </w:t>
            </w:r>
            <w:r w:rsidR="008D5E0F" w:rsidRPr="005201A8">
              <w:rPr>
                <w:rFonts w:ascii="Calibri" w:hAnsi="Calibri" w:cs="Calibri"/>
                <w:noProof/>
                <w:lang w:val="en-GB"/>
              </w:rPr>
              <w:t>(Braun &amp; Clarke, 2021; Cutcliffe, 2003)</w:t>
            </w:r>
            <w:r w:rsidRPr="005201A8">
              <w:rPr>
                <w:rFonts w:ascii="Calibri" w:hAnsi="Calibri" w:cs="Calibri"/>
                <w:lang w:val="en-GB"/>
              </w:rPr>
              <w:t>.</w:t>
            </w:r>
          </w:p>
        </w:tc>
      </w:tr>
      <w:tr w:rsidR="00733E19" w:rsidRPr="005201A8" w14:paraId="5A3C97F4" w14:textId="77777777" w:rsidTr="0058294F">
        <w:tc>
          <w:tcPr>
            <w:tcW w:w="3227" w:type="dxa"/>
          </w:tcPr>
          <w:p w14:paraId="7E44623B" w14:textId="77777777" w:rsidR="00733E19" w:rsidRPr="005201A8" w:rsidRDefault="00733E19" w:rsidP="00DD08DE">
            <w:pPr>
              <w:spacing w:before="0" w:after="0" w:line="276" w:lineRule="auto"/>
              <w:rPr>
                <w:rFonts w:ascii="Calibri" w:hAnsi="Calibri" w:cs="Calibri"/>
                <w:lang w:val="en-GB"/>
              </w:rPr>
            </w:pPr>
            <w:r w:rsidRPr="005201A8">
              <w:rPr>
                <w:rFonts w:ascii="Calibri" w:hAnsi="Calibri" w:cs="Calibri"/>
                <w:lang w:val="en-GB"/>
              </w:rPr>
              <w:t xml:space="preserve">Dependability </w:t>
            </w:r>
            <w:r w:rsidRPr="005201A8">
              <w:rPr>
                <w:rFonts w:ascii="Calibri" w:hAnsi="Calibri" w:cs="Calibri"/>
                <w:i/>
                <w:iCs/>
                <w:lang w:val="en-GB"/>
              </w:rPr>
              <w:t xml:space="preserve">(the findings are consistent and reproducible </w:t>
            </w:r>
            <w:r w:rsidR="008D5E0F" w:rsidRPr="005201A8">
              <w:rPr>
                <w:rFonts w:ascii="Calibri" w:hAnsi="Calibri" w:cs="Calibri"/>
                <w:i/>
                <w:iCs/>
                <w:noProof/>
                <w:lang w:val="en-GB"/>
              </w:rPr>
              <w:t>(Nowell et al., 2017)</w:t>
            </w:r>
            <w:r w:rsidRPr="005201A8">
              <w:rPr>
                <w:rFonts w:ascii="Calibri" w:hAnsi="Calibri" w:cs="Calibri"/>
                <w:i/>
                <w:iCs/>
                <w:lang w:val="en-GB"/>
              </w:rPr>
              <w:t>)</w:t>
            </w:r>
            <w:r w:rsidRPr="005201A8">
              <w:rPr>
                <w:rFonts w:ascii="Calibri" w:hAnsi="Calibri" w:cs="Calibri"/>
                <w:lang w:val="en-GB"/>
              </w:rPr>
              <w:t xml:space="preserve"> </w:t>
            </w:r>
          </w:p>
        </w:tc>
        <w:tc>
          <w:tcPr>
            <w:tcW w:w="6540" w:type="dxa"/>
          </w:tcPr>
          <w:p w14:paraId="20796DF7" w14:textId="7967E67B" w:rsidR="00733E19" w:rsidRPr="005201A8" w:rsidRDefault="00733E19" w:rsidP="00DD08DE">
            <w:pPr>
              <w:pStyle w:val="ListParagraph"/>
              <w:numPr>
                <w:ilvl w:val="0"/>
                <w:numId w:val="5"/>
              </w:numPr>
              <w:spacing w:before="0" w:after="0" w:line="276" w:lineRule="auto"/>
              <w:jc w:val="both"/>
              <w:rPr>
                <w:rFonts w:ascii="Calibri" w:hAnsi="Calibri" w:cs="Calibri"/>
                <w:lang w:val="en-GB"/>
              </w:rPr>
            </w:pPr>
            <w:r w:rsidRPr="005201A8">
              <w:rPr>
                <w:rFonts w:ascii="Calibri" w:hAnsi="Calibri" w:cs="Calibri"/>
                <w:lang w:val="en-GB"/>
              </w:rPr>
              <w:t>Use of the framework analysis method</w:t>
            </w:r>
            <w:r w:rsidR="00674542">
              <w:rPr>
                <w:rFonts w:ascii="Calibri" w:hAnsi="Calibri" w:cs="Calibri"/>
                <w:lang w:val="en-GB"/>
              </w:rPr>
              <w:t xml:space="preserve">, where the </w:t>
            </w:r>
            <w:r w:rsidRPr="005201A8">
              <w:rPr>
                <w:rFonts w:ascii="Calibri" w:hAnsi="Calibri" w:cs="Calibri"/>
                <w:lang w:val="en-GB"/>
              </w:rPr>
              <w:t xml:space="preserve">use of ‘audit trails’ to map analytic progress provides analytic transparency </w:t>
            </w:r>
            <w:r w:rsidR="008D5E0F" w:rsidRPr="005201A8">
              <w:rPr>
                <w:rFonts w:ascii="Calibri" w:hAnsi="Calibri" w:cs="Calibri"/>
                <w:noProof/>
                <w:lang w:val="en-GB"/>
              </w:rPr>
              <w:t>(Gale et al., 2013; Ritchie &amp; Spencer, 1994)</w:t>
            </w:r>
            <w:r w:rsidRPr="005201A8">
              <w:rPr>
                <w:rFonts w:ascii="Calibri" w:hAnsi="Calibri" w:cs="Calibri"/>
                <w:lang w:val="en-GB"/>
              </w:rPr>
              <w:t>.</w:t>
            </w:r>
          </w:p>
          <w:p w14:paraId="6D7C725F" w14:textId="01D67BB3" w:rsidR="00733E19" w:rsidRPr="005201A8" w:rsidRDefault="00733E19" w:rsidP="00DD08DE">
            <w:pPr>
              <w:pStyle w:val="ListParagraph"/>
              <w:numPr>
                <w:ilvl w:val="0"/>
                <w:numId w:val="5"/>
              </w:numPr>
              <w:spacing w:before="0" w:after="0" w:line="276" w:lineRule="auto"/>
              <w:jc w:val="both"/>
              <w:rPr>
                <w:rFonts w:ascii="Calibri" w:hAnsi="Calibri" w:cs="Calibri"/>
                <w:lang w:val="en-GB"/>
              </w:rPr>
            </w:pPr>
            <w:r w:rsidRPr="005201A8">
              <w:rPr>
                <w:rFonts w:ascii="Calibri" w:hAnsi="Calibri" w:cs="Calibri"/>
                <w:lang w:val="en-GB"/>
              </w:rPr>
              <w:t>Reflexivity review and memos recording analytic decisions and r</w:t>
            </w:r>
            <w:r w:rsidR="002300EB">
              <w:rPr>
                <w:rFonts w:ascii="Calibri" w:hAnsi="Calibri" w:cs="Calibri"/>
                <w:lang w:val="en-GB"/>
              </w:rPr>
              <w:t>ationale</w:t>
            </w:r>
            <w:r w:rsidRPr="005201A8">
              <w:rPr>
                <w:rFonts w:ascii="Calibri" w:hAnsi="Calibri" w:cs="Calibri"/>
                <w:lang w:val="en-GB"/>
              </w:rPr>
              <w:t xml:space="preserve">, to </w:t>
            </w:r>
            <w:r w:rsidR="00D83EFF">
              <w:rPr>
                <w:rFonts w:ascii="Calibri" w:hAnsi="Calibri" w:cs="Calibri"/>
                <w:lang w:val="en-GB"/>
              </w:rPr>
              <w:t>increase</w:t>
            </w:r>
            <w:r w:rsidRPr="005201A8">
              <w:rPr>
                <w:rFonts w:ascii="Calibri" w:hAnsi="Calibri" w:cs="Calibri"/>
                <w:lang w:val="en-GB"/>
              </w:rPr>
              <w:t xml:space="preserve"> the transparency of the </w:t>
            </w:r>
            <w:r w:rsidR="00D83EFF">
              <w:rPr>
                <w:rFonts w:ascii="Calibri" w:hAnsi="Calibri" w:cs="Calibri"/>
                <w:lang w:val="en-GB"/>
              </w:rPr>
              <w:t>analytic</w:t>
            </w:r>
            <w:r w:rsidRPr="005201A8">
              <w:rPr>
                <w:rFonts w:ascii="Calibri" w:hAnsi="Calibri" w:cs="Calibri"/>
                <w:lang w:val="en-GB"/>
              </w:rPr>
              <w:t xml:space="preserve"> process </w:t>
            </w:r>
            <w:r w:rsidR="008D5E0F" w:rsidRPr="005201A8">
              <w:rPr>
                <w:rFonts w:ascii="Calibri" w:hAnsi="Calibri" w:cs="Calibri"/>
                <w:noProof/>
                <w:lang w:val="en-GB"/>
              </w:rPr>
              <w:t>(Pillow, 2003)</w:t>
            </w:r>
            <w:r w:rsidRPr="005201A8">
              <w:rPr>
                <w:rFonts w:ascii="Calibri" w:hAnsi="Calibri" w:cs="Calibri"/>
                <w:lang w:val="en-GB"/>
              </w:rPr>
              <w:t>.</w:t>
            </w:r>
          </w:p>
        </w:tc>
      </w:tr>
      <w:tr w:rsidR="00733E19" w:rsidRPr="005201A8" w14:paraId="0FE2E298" w14:textId="77777777" w:rsidTr="0058294F">
        <w:tc>
          <w:tcPr>
            <w:tcW w:w="3227" w:type="dxa"/>
          </w:tcPr>
          <w:p w14:paraId="619E45C7" w14:textId="77777777" w:rsidR="00733E19" w:rsidRPr="005201A8" w:rsidRDefault="00733E19" w:rsidP="00DD08DE">
            <w:pPr>
              <w:spacing w:before="0" w:after="0" w:line="276" w:lineRule="auto"/>
              <w:rPr>
                <w:rFonts w:ascii="Calibri" w:hAnsi="Calibri" w:cs="Calibri"/>
                <w:lang w:val="en-GB"/>
              </w:rPr>
            </w:pPr>
            <w:r w:rsidRPr="005201A8">
              <w:rPr>
                <w:rFonts w:ascii="Calibri" w:hAnsi="Calibri" w:cs="Calibri"/>
                <w:lang w:val="en-GB"/>
              </w:rPr>
              <w:t xml:space="preserve">Transferability </w:t>
            </w:r>
            <w:r w:rsidRPr="005201A8">
              <w:rPr>
                <w:rFonts w:ascii="Calibri" w:hAnsi="Calibri" w:cs="Calibri"/>
                <w:i/>
                <w:iCs/>
                <w:lang w:val="en-GB"/>
              </w:rPr>
              <w:t xml:space="preserve">(the findings can be generalised or extrapolated to other contexts </w:t>
            </w:r>
            <w:r w:rsidR="008D5E0F" w:rsidRPr="005201A8">
              <w:rPr>
                <w:rFonts w:ascii="Calibri" w:hAnsi="Calibri" w:cs="Calibri"/>
                <w:i/>
                <w:iCs/>
                <w:noProof/>
                <w:lang w:val="en-GB"/>
              </w:rPr>
              <w:t>(Nowell et al., 2017)</w:t>
            </w:r>
            <w:r w:rsidRPr="005201A8">
              <w:rPr>
                <w:rFonts w:ascii="Calibri" w:hAnsi="Calibri" w:cs="Calibri"/>
                <w:i/>
                <w:iCs/>
                <w:lang w:val="en-GB"/>
              </w:rPr>
              <w:t>)</w:t>
            </w:r>
          </w:p>
        </w:tc>
        <w:tc>
          <w:tcPr>
            <w:tcW w:w="6540" w:type="dxa"/>
          </w:tcPr>
          <w:p w14:paraId="0FE7D0D7" w14:textId="69B64274" w:rsidR="00733E19" w:rsidRPr="005201A8" w:rsidRDefault="00733E19" w:rsidP="00DD08DE">
            <w:pPr>
              <w:pStyle w:val="ListParagraph"/>
              <w:numPr>
                <w:ilvl w:val="0"/>
                <w:numId w:val="5"/>
              </w:numPr>
              <w:spacing w:before="0" w:after="0" w:line="276" w:lineRule="auto"/>
              <w:jc w:val="both"/>
              <w:rPr>
                <w:rFonts w:ascii="Calibri" w:hAnsi="Calibri" w:cs="Calibri"/>
                <w:lang w:val="en-GB"/>
              </w:rPr>
            </w:pPr>
            <w:r w:rsidRPr="005201A8">
              <w:rPr>
                <w:rFonts w:ascii="Calibri" w:hAnsi="Calibri" w:cs="Calibri"/>
                <w:lang w:val="en-GB"/>
              </w:rPr>
              <w:t xml:space="preserve">Maximum variation purposive sampling approach </w:t>
            </w:r>
            <w:r w:rsidR="00215392">
              <w:rPr>
                <w:rFonts w:ascii="Calibri" w:hAnsi="Calibri" w:cs="Calibri"/>
                <w:lang w:val="en-GB"/>
              </w:rPr>
              <w:t>involving</w:t>
            </w:r>
            <w:r w:rsidRPr="005201A8">
              <w:rPr>
                <w:rFonts w:ascii="Calibri" w:hAnsi="Calibri" w:cs="Calibri"/>
                <w:lang w:val="en-GB"/>
              </w:rPr>
              <w:t xml:space="preserve"> sampling criteria represent</w:t>
            </w:r>
            <w:r w:rsidR="00215392">
              <w:rPr>
                <w:rFonts w:ascii="Calibri" w:hAnsi="Calibri" w:cs="Calibri"/>
                <w:lang w:val="en-GB"/>
              </w:rPr>
              <w:t>ing</w:t>
            </w:r>
            <w:r w:rsidRPr="005201A8">
              <w:rPr>
                <w:rFonts w:ascii="Calibri" w:hAnsi="Calibri" w:cs="Calibri"/>
                <w:lang w:val="en-GB"/>
              </w:rPr>
              <w:t xml:space="preserve"> ‘salient characteristics’ </w:t>
            </w:r>
            <w:r w:rsidR="008D5E0F" w:rsidRPr="005201A8">
              <w:rPr>
                <w:rFonts w:ascii="Calibri" w:hAnsi="Calibri" w:cs="Calibri"/>
                <w:noProof/>
                <w:lang w:val="en-GB"/>
              </w:rPr>
              <w:t>(Ritchie et al., 2013; Spencer et al., 2004)</w:t>
            </w:r>
            <w:r w:rsidRPr="005201A8">
              <w:rPr>
                <w:rFonts w:ascii="Calibri" w:hAnsi="Calibri" w:cs="Calibri"/>
                <w:lang w:val="en-GB"/>
              </w:rPr>
              <w:t>.</w:t>
            </w:r>
          </w:p>
          <w:p w14:paraId="4B439103" w14:textId="2E38FE93" w:rsidR="00733E19" w:rsidRPr="005201A8" w:rsidRDefault="00733E19" w:rsidP="00DD08DE">
            <w:pPr>
              <w:pStyle w:val="ListParagraph"/>
              <w:numPr>
                <w:ilvl w:val="0"/>
                <w:numId w:val="5"/>
              </w:numPr>
              <w:spacing w:before="0" w:after="0" w:line="276" w:lineRule="auto"/>
              <w:jc w:val="both"/>
              <w:rPr>
                <w:rFonts w:ascii="Calibri" w:hAnsi="Calibri" w:cs="Calibri"/>
                <w:lang w:val="en-GB"/>
              </w:rPr>
            </w:pPr>
            <w:r w:rsidRPr="005201A8">
              <w:rPr>
                <w:rFonts w:ascii="Calibri" w:hAnsi="Calibri" w:cs="Calibri"/>
                <w:lang w:val="en-GB"/>
              </w:rPr>
              <w:t xml:space="preserve">Detailed </w:t>
            </w:r>
            <w:r w:rsidR="00FF64AF">
              <w:rPr>
                <w:rFonts w:ascii="Calibri" w:hAnsi="Calibri" w:cs="Calibri"/>
                <w:lang w:val="en-GB"/>
              </w:rPr>
              <w:t>account</w:t>
            </w:r>
            <w:r w:rsidRPr="005201A8">
              <w:rPr>
                <w:rFonts w:ascii="Calibri" w:hAnsi="Calibri" w:cs="Calibri"/>
                <w:lang w:val="en-GB"/>
              </w:rPr>
              <w:t xml:space="preserve"> of the study, its context, and the participant sample, to allow readers to </w:t>
            </w:r>
            <w:r w:rsidR="00AC2F4A">
              <w:rPr>
                <w:rFonts w:ascii="Calibri" w:hAnsi="Calibri" w:cs="Calibri"/>
                <w:lang w:val="en-GB"/>
              </w:rPr>
              <w:t>make</w:t>
            </w:r>
            <w:r w:rsidRPr="005201A8">
              <w:rPr>
                <w:rFonts w:ascii="Calibri" w:hAnsi="Calibri" w:cs="Calibri"/>
                <w:lang w:val="en-GB"/>
              </w:rPr>
              <w:t xml:space="preserve"> conclusions about transferability. </w:t>
            </w:r>
          </w:p>
          <w:p w14:paraId="7A1EEFCF" w14:textId="77777777" w:rsidR="00733E19" w:rsidRPr="005201A8" w:rsidRDefault="00733E19" w:rsidP="00DD08DE">
            <w:pPr>
              <w:pStyle w:val="ListParagraph"/>
              <w:numPr>
                <w:ilvl w:val="0"/>
                <w:numId w:val="5"/>
              </w:numPr>
              <w:spacing w:before="0" w:after="0" w:line="276" w:lineRule="auto"/>
              <w:jc w:val="both"/>
              <w:rPr>
                <w:rFonts w:ascii="Calibri" w:hAnsi="Calibri" w:cs="Calibri"/>
                <w:lang w:val="en-GB"/>
              </w:rPr>
            </w:pPr>
            <w:r w:rsidRPr="005201A8">
              <w:rPr>
                <w:rFonts w:ascii="Calibri" w:hAnsi="Calibri" w:cs="Calibri"/>
                <w:lang w:val="en-GB"/>
              </w:rPr>
              <w:t>Discussion of the study sample’s limitations.</w:t>
            </w:r>
          </w:p>
        </w:tc>
      </w:tr>
      <w:tr w:rsidR="00733E19" w:rsidRPr="005201A8" w14:paraId="4EB7262C" w14:textId="77777777" w:rsidTr="0058294F">
        <w:tc>
          <w:tcPr>
            <w:tcW w:w="3227" w:type="dxa"/>
          </w:tcPr>
          <w:p w14:paraId="0E1BA794" w14:textId="2296206F" w:rsidR="00733E19" w:rsidRPr="005201A8" w:rsidRDefault="00733E19" w:rsidP="00DD08DE">
            <w:pPr>
              <w:spacing w:before="0" w:after="0" w:line="276" w:lineRule="auto"/>
              <w:rPr>
                <w:rFonts w:ascii="Calibri" w:hAnsi="Calibri" w:cs="Calibri"/>
                <w:lang w:val="en-GB"/>
              </w:rPr>
            </w:pPr>
            <w:r w:rsidRPr="005201A8">
              <w:rPr>
                <w:rFonts w:ascii="Calibri" w:hAnsi="Calibri" w:cs="Calibri"/>
                <w:lang w:val="en-GB"/>
              </w:rPr>
              <w:t xml:space="preserve">Confirmability </w:t>
            </w:r>
            <w:r w:rsidRPr="005201A8">
              <w:rPr>
                <w:rFonts w:ascii="Calibri" w:hAnsi="Calibri" w:cs="Calibri"/>
                <w:i/>
                <w:iCs/>
                <w:lang w:val="en-GB"/>
              </w:rPr>
              <w:t xml:space="preserve">(the findings are </w:t>
            </w:r>
            <w:r w:rsidR="003E2BB8">
              <w:rPr>
                <w:rFonts w:ascii="Calibri" w:hAnsi="Calibri" w:cs="Calibri"/>
                <w:i/>
                <w:iCs/>
                <w:lang w:val="en-GB"/>
              </w:rPr>
              <w:t>clearly</w:t>
            </w:r>
            <w:r w:rsidRPr="005201A8">
              <w:rPr>
                <w:rFonts w:ascii="Calibri" w:hAnsi="Calibri" w:cs="Calibri"/>
                <w:i/>
                <w:iCs/>
                <w:lang w:val="en-GB"/>
              </w:rPr>
              <w:t xml:space="preserve"> d</w:t>
            </w:r>
            <w:r w:rsidR="00436A95">
              <w:rPr>
                <w:rFonts w:ascii="Calibri" w:hAnsi="Calibri" w:cs="Calibri"/>
                <w:i/>
                <w:iCs/>
                <w:lang w:val="en-GB"/>
              </w:rPr>
              <w:t>erived</w:t>
            </w:r>
            <w:r w:rsidRPr="005201A8">
              <w:rPr>
                <w:rFonts w:ascii="Calibri" w:hAnsi="Calibri" w:cs="Calibri"/>
                <w:i/>
                <w:iCs/>
                <w:lang w:val="en-GB"/>
              </w:rPr>
              <w:t xml:space="preserve"> from the data </w:t>
            </w:r>
            <w:r w:rsidR="008D5E0F" w:rsidRPr="005201A8">
              <w:rPr>
                <w:rFonts w:ascii="Calibri" w:hAnsi="Calibri" w:cs="Calibri"/>
                <w:i/>
                <w:iCs/>
                <w:noProof/>
                <w:lang w:val="en-GB"/>
              </w:rPr>
              <w:t>(Nowell et al., 2017)</w:t>
            </w:r>
            <w:r w:rsidRPr="005201A8">
              <w:rPr>
                <w:rFonts w:ascii="Calibri" w:hAnsi="Calibri" w:cs="Calibri"/>
                <w:i/>
                <w:iCs/>
                <w:lang w:val="en-GB"/>
              </w:rPr>
              <w:t>)</w:t>
            </w:r>
          </w:p>
        </w:tc>
        <w:tc>
          <w:tcPr>
            <w:tcW w:w="6540" w:type="dxa"/>
          </w:tcPr>
          <w:p w14:paraId="55F8A1BF" w14:textId="5EF39B56" w:rsidR="00733E19" w:rsidRPr="005201A8" w:rsidRDefault="00733E19" w:rsidP="00DD08DE">
            <w:pPr>
              <w:pStyle w:val="ListParagraph"/>
              <w:numPr>
                <w:ilvl w:val="0"/>
                <w:numId w:val="6"/>
              </w:numPr>
              <w:spacing w:before="0" w:after="0" w:line="276" w:lineRule="auto"/>
              <w:jc w:val="both"/>
              <w:rPr>
                <w:rFonts w:ascii="Calibri" w:hAnsi="Calibri" w:cs="Calibri"/>
                <w:lang w:val="en-GB"/>
              </w:rPr>
            </w:pPr>
            <w:r w:rsidRPr="005201A8">
              <w:rPr>
                <w:rFonts w:ascii="Calibri" w:hAnsi="Calibri" w:cs="Calibri"/>
                <w:lang w:val="en-GB"/>
              </w:rPr>
              <w:t xml:space="preserve">Review of the interview transcripts to ensure candidate themes </w:t>
            </w:r>
            <w:r w:rsidR="00FC45B5">
              <w:rPr>
                <w:rFonts w:ascii="Calibri" w:hAnsi="Calibri" w:cs="Calibri"/>
                <w:lang w:val="en-GB"/>
              </w:rPr>
              <w:t>enc</w:t>
            </w:r>
            <w:r w:rsidR="00FE2180">
              <w:rPr>
                <w:rFonts w:ascii="Calibri" w:hAnsi="Calibri" w:cs="Calibri"/>
                <w:lang w:val="en-GB"/>
              </w:rPr>
              <w:t>apsulate</w:t>
            </w:r>
            <w:r w:rsidRPr="005201A8">
              <w:rPr>
                <w:rFonts w:ascii="Calibri" w:hAnsi="Calibri" w:cs="Calibri"/>
                <w:lang w:val="en-GB"/>
              </w:rPr>
              <w:t xml:space="preserve"> participants’ verbatim views. </w:t>
            </w:r>
          </w:p>
          <w:p w14:paraId="3E61F314" w14:textId="338ADA59" w:rsidR="00733E19" w:rsidRPr="005201A8" w:rsidRDefault="00733E19" w:rsidP="00DD08DE">
            <w:pPr>
              <w:pStyle w:val="ListParagraph"/>
              <w:numPr>
                <w:ilvl w:val="0"/>
                <w:numId w:val="6"/>
              </w:numPr>
              <w:spacing w:before="0" w:after="0" w:line="276" w:lineRule="auto"/>
              <w:jc w:val="both"/>
              <w:rPr>
                <w:rFonts w:ascii="Calibri" w:hAnsi="Calibri" w:cs="Calibri"/>
                <w:lang w:val="en-GB"/>
              </w:rPr>
            </w:pPr>
            <w:r w:rsidRPr="005201A8">
              <w:rPr>
                <w:rFonts w:ascii="Calibri" w:hAnsi="Calibri" w:cs="Calibri"/>
                <w:lang w:val="en-GB"/>
              </w:rPr>
              <w:t xml:space="preserve">Use of participant quotes to </w:t>
            </w:r>
            <w:r w:rsidR="0058294F">
              <w:rPr>
                <w:rFonts w:ascii="Calibri" w:hAnsi="Calibri" w:cs="Calibri"/>
                <w:lang w:val="en-GB"/>
              </w:rPr>
              <w:t>support</w:t>
            </w:r>
            <w:r w:rsidRPr="005201A8">
              <w:rPr>
                <w:rFonts w:ascii="Calibri" w:hAnsi="Calibri" w:cs="Calibri"/>
                <w:lang w:val="en-GB"/>
              </w:rPr>
              <w:t xml:space="preserve"> the </w:t>
            </w:r>
            <w:r w:rsidR="00FE2180">
              <w:rPr>
                <w:rFonts w:ascii="Calibri" w:hAnsi="Calibri" w:cs="Calibri"/>
                <w:lang w:val="en-GB"/>
              </w:rPr>
              <w:t>reported</w:t>
            </w:r>
            <w:r w:rsidRPr="005201A8">
              <w:rPr>
                <w:rFonts w:ascii="Calibri" w:hAnsi="Calibri" w:cs="Calibri"/>
                <w:lang w:val="en-GB"/>
              </w:rPr>
              <w:t xml:space="preserve"> themes. </w:t>
            </w:r>
          </w:p>
        </w:tc>
      </w:tr>
    </w:tbl>
    <w:p w14:paraId="63405301" w14:textId="77777777" w:rsidR="00C10DEA" w:rsidRPr="005201A8" w:rsidRDefault="00C10DEA" w:rsidP="006D6191">
      <w:pPr>
        <w:rPr>
          <w:rFonts w:ascii="Calibri" w:hAnsi="Calibri" w:cs="Calibri"/>
        </w:rPr>
      </w:pPr>
    </w:p>
    <w:p w14:paraId="35BD3238" w14:textId="77777777" w:rsidR="006D6191" w:rsidRPr="005201A8" w:rsidRDefault="006D6191" w:rsidP="00C10DEA">
      <w:pPr>
        <w:rPr>
          <w:rFonts w:ascii="Calibri" w:hAnsi="Calibri" w:cs="Calibri"/>
          <w:b/>
          <w:bCs/>
        </w:rPr>
      </w:pPr>
    </w:p>
    <w:p w14:paraId="363C548D" w14:textId="77777777" w:rsidR="006D6191" w:rsidRPr="005201A8" w:rsidRDefault="006D6191" w:rsidP="00C10DEA">
      <w:pPr>
        <w:rPr>
          <w:rFonts w:ascii="Calibri" w:hAnsi="Calibri" w:cs="Calibri"/>
          <w:b/>
          <w:bCs/>
        </w:rPr>
      </w:pPr>
    </w:p>
    <w:p w14:paraId="438486A1" w14:textId="77777777" w:rsidR="006D6191" w:rsidRPr="005201A8" w:rsidRDefault="006D6191" w:rsidP="00C10DEA">
      <w:pPr>
        <w:rPr>
          <w:rFonts w:ascii="Calibri" w:hAnsi="Calibri" w:cs="Calibri"/>
          <w:b/>
          <w:bCs/>
        </w:rPr>
      </w:pPr>
    </w:p>
    <w:p w14:paraId="4E2DAD6C" w14:textId="77777777" w:rsidR="00F968AF" w:rsidRDefault="00F968AF" w:rsidP="00C10DEA">
      <w:pPr>
        <w:rPr>
          <w:rFonts w:ascii="Calibri" w:hAnsi="Calibri" w:cs="Calibri"/>
          <w:b/>
          <w:bCs/>
        </w:rPr>
      </w:pPr>
    </w:p>
    <w:p w14:paraId="75639E09" w14:textId="77777777" w:rsidR="0058294F" w:rsidRDefault="0058294F" w:rsidP="00C10DEA">
      <w:pPr>
        <w:rPr>
          <w:rFonts w:ascii="Calibri" w:hAnsi="Calibri" w:cs="Calibri"/>
          <w:b/>
          <w:bCs/>
        </w:rPr>
      </w:pPr>
    </w:p>
    <w:p w14:paraId="28DE5CEA" w14:textId="77777777" w:rsidR="0058294F" w:rsidRPr="005201A8" w:rsidRDefault="0058294F" w:rsidP="00C10DEA">
      <w:pPr>
        <w:rPr>
          <w:rFonts w:ascii="Calibri" w:hAnsi="Calibri" w:cs="Calibri"/>
          <w:b/>
          <w:bCs/>
        </w:rPr>
      </w:pPr>
    </w:p>
    <w:p w14:paraId="4962E765" w14:textId="77777777" w:rsidR="00C10DEA" w:rsidRPr="005201A8" w:rsidRDefault="00C10DEA" w:rsidP="006D6191">
      <w:pPr>
        <w:pStyle w:val="Heading1"/>
        <w:numPr>
          <w:ilvl w:val="0"/>
          <w:numId w:val="0"/>
        </w:numPr>
        <w:ind w:left="567" w:hanging="567"/>
        <w:rPr>
          <w:rFonts w:ascii="Calibri" w:hAnsi="Calibri" w:cs="Calibri"/>
        </w:rPr>
      </w:pPr>
      <w:bookmarkStart w:id="4" w:name="_Toc205994491"/>
      <w:r w:rsidRPr="005201A8">
        <w:rPr>
          <w:rFonts w:ascii="Calibri" w:hAnsi="Calibri" w:cs="Calibri"/>
        </w:rPr>
        <w:lastRenderedPageBreak/>
        <w:t>References</w:t>
      </w:r>
      <w:bookmarkEnd w:id="4"/>
    </w:p>
    <w:p w14:paraId="7253DB64"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Braun, V., &amp; Clarke, V. (2021). </w:t>
      </w:r>
      <w:r w:rsidRPr="005201A8">
        <w:rPr>
          <w:rFonts w:ascii="Calibri" w:hAnsi="Calibri" w:cs="Calibri"/>
          <w:i/>
        </w:rPr>
        <w:t>Thematic Analysis: A Practical Guide.</w:t>
      </w:r>
      <w:r w:rsidRPr="005201A8">
        <w:rPr>
          <w:rFonts w:ascii="Calibri" w:hAnsi="Calibri" w:cs="Calibri"/>
        </w:rPr>
        <w:t xml:space="preserve"> (First ed.). SAGE Publications. </w:t>
      </w:r>
    </w:p>
    <w:p w14:paraId="16147308"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Cutcliffe, J. R. (2003). Reconsidering reflexivity: Introducing the case for intellectual entrepreneurship. </w:t>
      </w:r>
      <w:r w:rsidRPr="005201A8">
        <w:rPr>
          <w:rFonts w:ascii="Calibri" w:hAnsi="Calibri" w:cs="Calibri"/>
          <w:i/>
        </w:rPr>
        <w:t>Qualitative health research</w:t>
      </w:r>
      <w:r w:rsidRPr="005201A8">
        <w:rPr>
          <w:rFonts w:ascii="Calibri" w:hAnsi="Calibri" w:cs="Calibri"/>
        </w:rPr>
        <w:t>,</w:t>
      </w:r>
      <w:r w:rsidRPr="005201A8">
        <w:rPr>
          <w:rFonts w:ascii="Calibri" w:hAnsi="Calibri" w:cs="Calibri"/>
          <w:i/>
        </w:rPr>
        <w:t xml:space="preserve"> 13</w:t>
      </w:r>
      <w:r w:rsidRPr="005201A8">
        <w:rPr>
          <w:rFonts w:ascii="Calibri" w:hAnsi="Calibri" w:cs="Calibri"/>
        </w:rPr>
        <w:t xml:space="preserve">(1), 136-148. https://doi.org/10.1177/1049732302239416 </w:t>
      </w:r>
    </w:p>
    <w:p w14:paraId="298DBC5F"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Gale, N. K., Heath, G., Cameron, E., Rashid, S., &amp; Redwood, S. (2013). Using the framework method for the analysis of qualitative data in multi-disciplinary health research. </w:t>
      </w:r>
      <w:r w:rsidRPr="005201A8">
        <w:rPr>
          <w:rFonts w:ascii="Calibri" w:hAnsi="Calibri" w:cs="Calibri"/>
          <w:i/>
        </w:rPr>
        <w:t>BMC medical research methodology</w:t>
      </w:r>
      <w:r w:rsidRPr="005201A8">
        <w:rPr>
          <w:rFonts w:ascii="Calibri" w:hAnsi="Calibri" w:cs="Calibri"/>
        </w:rPr>
        <w:t>,</w:t>
      </w:r>
      <w:r w:rsidRPr="005201A8">
        <w:rPr>
          <w:rFonts w:ascii="Calibri" w:hAnsi="Calibri" w:cs="Calibri"/>
          <w:i/>
        </w:rPr>
        <w:t xml:space="preserve"> 13</w:t>
      </w:r>
      <w:r w:rsidRPr="005201A8">
        <w:rPr>
          <w:rFonts w:ascii="Calibri" w:hAnsi="Calibri" w:cs="Calibri"/>
        </w:rPr>
        <w:t xml:space="preserve">(1), 1-8. https://doi.org/10.1186/1471-2288-13-117 </w:t>
      </w:r>
    </w:p>
    <w:p w14:paraId="3D804069"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Lincoln, Y. S., &amp; Guba, E. G. (1986). But is it rigorous? Trustworthiness and authenticity in naturalistic evaluation. </w:t>
      </w:r>
      <w:r w:rsidRPr="005201A8">
        <w:rPr>
          <w:rFonts w:ascii="Calibri" w:hAnsi="Calibri" w:cs="Calibri"/>
          <w:i/>
        </w:rPr>
        <w:t>New directions for program evaluation</w:t>
      </w:r>
      <w:r w:rsidRPr="005201A8">
        <w:rPr>
          <w:rFonts w:ascii="Calibri" w:hAnsi="Calibri" w:cs="Calibri"/>
        </w:rPr>
        <w:t>,</w:t>
      </w:r>
      <w:r w:rsidRPr="005201A8">
        <w:rPr>
          <w:rFonts w:ascii="Calibri" w:hAnsi="Calibri" w:cs="Calibri"/>
          <w:i/>
        </w:rPr>
        <w:t xml:space="preserve"> 1986</w:t>
      </w:r>
      <w:r w:rsidRPr="005201A8">
        <w:rPr>
          <w:rFonts w:ascii="Calibri" w:hAnsi="Calibri" w:cs="Calibri"/>
        </w:rPr>
        <w:t xml:space="preserve">(30), 73-84. https://doi.org/10.1002/ev.1427 </w:t>
      </w:r>
    </w:p>
    <w:p w14:paraId="7C33C2F3"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Nowell, L. S., Norris, J. M., White, D. E., &amp; Moules, N. J. (2017). Thematic analysis: Striving to meet the trustworthiness criteria. </w:t>
      </w:r>
      <w:r w:rsidRPr="005201A8">
        <w:rPr>
          <w:rFonts w:ascii="Calibri" w:hAnsi="Calibri" w:cs="Calibri"/>
          <w:i/>
        </w:rPr>
        <w:t>International journal of qualitative methods</w:t>
      </w:r>
      <w:r w:rsidRPr="005201A8">
        <w:rPr>
          <w:rFonts w:ascii="Calibri" w:hAnsi="Calibri" w:cs="Calibri"/>
        </w:rPr>
        <w:t>,</w:t>
      </w:r>
      <w:r w:rsidRPr="005201A8">
        <w:rPr>
          <w:rFonts w:ascii="Calibri" w:hAnsi="Calibri" w:cs="Calibri"/>
          <w:i/>
        </w:rPr>
        <w:t xml:space="preserve"> 16</w:t>
      </w:r>
      <w:r w:rsidRPr="005201A8">
        <w:rPr>
          <w:rFonts w:ascii="Calibri" w:hAnsi="Calibri" w:cs="Calibri"/>
        </w:rPr>
        <w:t xml:space="preserve">(1), 1-13. https://doi.org/10.1177/1609406917733847 </w:t>
      </w:r>
    </w:p>
    <w:p w14:paraId="68CAD711"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Pillow, W. (2003). Confession, catharsis, or cure? Rethinking the uses of reflexivity as methodological power in qualitative research. </w:t>
      </w:r>
      <w:r w:rsidRPr="005201A8">
        <w:rPr>
          <w:rFonts w:ascii="Calibri" w:hAnsi="Calibri" w:cs="Calibri"/>
          <w:i/>
        </w:rPr>
        <w:t>International journal of qualitative studies in education</w:t>
      </w:r>
      <w:r w:rsidRPr="005201A8">
        <w:rPr>
          <w:rFonts w:ascii="Calibri" w:hAnsi="Calibri" w:cs="Calibri"/>
        </w:rPr>
        <w:t>,</w:t>
      </w:r>
      <w:r w:rsidRPr="005201A8">
        <w:rPr>
          <w:rFonts w:ascii="Calibri" w:hAnsi="Calibri" w:cs="Calibri"/>
          <w:i/>
        </w:rPr>
        <w:t xml:space="preserve"> 16</w:t>
      </w:r>
      <w:r w:rsidRPr="005201A8">
        <w:rPr>
          <w:rFonts w:ascii="Calibri" w:hAnsi="Calibri" w:cs="Calibri"/>
        </w:rPr>
        <w:t xml:space="preserve">(2), 175-196. https://doi.org/10.1080/0951839032000060635 </w:t>
      </w:r>
    </w:p>
    <w:p w14:paraId="48A98B81"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Ritchie, J., Lewis, J., Nicholls, C. M., &amp; Ormston, R. (2013). </w:t>
      </w:r>
      <w:r w:rsidRPr="005201A8">
        <w:rPr>
          <w:rFonts w:ascii="Calibri" w:hAnsi="Calibri" w:cs="Calibri"/>
          <w:i/>
        </w:rPr>
        <w:t>Qualitative research practice: A guide for social science students and researchers</w:t>
      </w:r>
      <w:r w:rsidRPr="005201A8">
        <w:rPr>
          <w:rFonts w:ascii="Calibri" w:hAnsi="Calibri" w:cs="Calibri"/>
        </w:rPr>
        <w:t xml:space="preserve"> (Second ed.). SAGE Publications. </w:t>
      </w:r>
    </w:p>
    <w:p w14:paraId="2B59B605" w14:textId="77777777" w:rsidR="007C028F" w:rsidRPr="005201A8" w:rsidRDefault="007C028F" w:rsidP="007C028F">
      <w:pPr>
        <w:pStyle w:val="EndNoteBibliography"/>
        <w:spacing w:after="0"/>
        <w:ind w:left="720" w:hanging="720"/>
        <w:rPr>
          <w:rFonts w:ascii="Calibri" w:hAnsi="Calibri" w:cs="Calibri"/>
        </w:rPr>
      </w:pPr>
      <w:r w:rsidRPr="005201A8">
        <w:rPr>
          <w:rFonts w:ascii="Calibri" w:hAnsi="Calibri" w:cs="Calibri"/>
        </w:rPr>
        <w:t xml:space="preserve">Ritchie, J., &amp; Spencer, L. (1994). Qualitative data analysis for applied policy research. In A. Bryman &amp; R. Burgess (Eds.), </w:t>
      </w:r>
      <w:r w:rsidRPr="005201A8">
        <w:rPr>
          <w:rFonts w:ascii="Calibri" w:hAnsi="Calibri" w:cs="Calibri"/>
          <w:i/>
        </w:rPr>
        <w:t>Analyzing qualitative data</w:t>
      </w:r>
      <w:r w:rsidRPr="005201A8">
        <w:rPr>
          <w:rFonts w:ascii="Calibri" w:hAnsi="Calibri" w:cs="Calibri"/>
        </w:rPr>
        <w:t xml:space="preserve"> (pp. 187-208). Routledge. </w:t>
      </w:r>
    </w:p>
    <w:p w14:paraId="2BA8B5B5" w14:textId="77777777" w:rsidR="007C028F" w:rsidRPr="005201A8" w:rsidRDefault="007C028F" w:rsidP="007C028F">
      <w:pPr>
        <w:pStyle w:val="EndNoteBibliography"/>
        <w:ind w:left="720" w:hanging="720"/>
        <w:rPr>
          <w:rFonts w:ascii="Calibri" w:hAnsi="Calibri" w:cs="Calibri"/>
        </w:rPr>
      </w:pPr>
      <w:r w:rsidRPr="005201A8">
        <w:rPr>
          <w:rFonts w:ascii="Calibri" w:hAnsi="Calibri" w:cs="Calibri"/>
        </w:rPr>
        <w:t xml:space="preserve">Spencer, L., Ritchie, J., Lewis, J., &amp; Dillon, L. (2004). </w:t>
      </w:r>
      <w:r w:rsidRPr="005201A8">
        <w:rPr>
          <w:rFonts w:ascii="Calibri" w:hAnsi="Calibri" w:cs="Calibri"/>
          <w:i/>
        </w:rPr>
        <w:t>Quality in qualitative evaluation: a framework for assessing research evidence</w:t>
      </w:r>
      <w:r w:rsidRPr="005201A8">
        <w:rPr>
          <w:rFonts w:ascii="Calibri" w:hAnsi="Calibri" w:cs="Calibri"/>
        </w:rPr>
        <w:t xml:space="preserve">. </w:t>
      </w:r>
    </w:p>
    <w:p w14:paraId="024FBD12" w14:textId="77777777" w:rsidR="00DE23E8" w:rsidRPr="005201A8" w:rsidRDefault="00DE23E8" w:rsidP="00654E8F">
      <w:pPr>
        <w:spacing w:before="240"/>
        <w:rPr>
          <w:rFonts w:ascii="Calibri" w:hAnsi="Calibri" w:cs="Calibri"/>
        </w:rPr>
      </w:pPr>
    </w:p>
    <w:p w14:paraId="4815069F" w14:textId="77777777" w:rsidR="000F79A4" w:rsidRPr="005201A8" w:rsidRDefault="000F79A4" w:rsidP="00654E8F">
      <w:pPr>
        <w:spacing w:before="240"/>
        <w:rPr>
          <w:rFonts w:ascii="Calibri" w:hAnsi="Calibri" w:cs="Calibri"/>
        </w:rPr>
      </w:pPr>
    </w:p>
    <w:p w14:paraId="69ABEC9C" w14:textId="77777777" w:rsidR="000F79A4" w:rsidRPr="005201A8" w:rsidRDefault="000F79A4" w:rsidP="00654E8F">
      <w:pPr>
        <w:spacing w:before="240"/>
        <w:rPr>
          <w:rFonts w:ascii="Calibri" w:hAnsi="Calibri" w:cs="Calibri"/>
        </w:rPr>
      </w:pPr>
    </w:p>
    <w:p w14:paraId="03A10E44" w14:textId="77777777" w:rsidR="000F79A4" w:rsidRPr="005201A8" w:rsidRDefault="000F79A4" w:rsidP="00654E8F">
      <w:pPr>
        <w:spacing w:before="240"/>
        <w:rPr>
          <w:rFonts w:ascii="Calibri" w:hAnsi="Calibri" w:cs="Calibri"/>
        </w:rPr>
      </w:pPr>
    </w:p>
    <w:p w14:paraId="54AD0844" w14:textId="77777777" w:rsidR="000F79A4" w:rsidRPr="005201A8" w:rsidRDefault="000F79A4" w:rsidP="00654E8F">
      <w:pPr>
        <w:spacing w:before="240"/>
        <w:rPr>
          <w:rFonts w:ascii="Calibri" w:hAnsi="Calibri" w:cs="Calibri"/>
        </w:rPr>
      </w:pPr>
    </w:p>
    <w:p w14:paraId="0D22F013" w14:textId="77777777" w:rsidR="000F79A4" w:rsidRPr="005201A8" w:rsidRDefault="000F79A4" w:rsidP="00654E8F">
      <w:pPr>
        <w:spacing w:before="240"/>
        <w:rPr>
          <w:rFonts w:ascii="Calibri" w:hAnsi="Calibri" w:cs="Calibri"/>
        </w:rPr>
      </w:pPr>
    </w:p>
    <w:p w14:paraId="1060B470" w14:textId="77777777" w:rsidR="000F79A4" w:rsidRPr="005201A8" w:rsidRDefault="000F79A4" w:rsidP="00654E8F">
      <w:pPr>
        <w:spacing w:before="240"/>
        <w:rPr>
          <w:rFonts w:ascii="Calibri" w:hAnsi="Calibri" w:cs="Calibri"/>
        </w:rPr>
      </w:pPr>
    </w:p>
    <w:p w14:paraId="68F6F49E" w14:textId="77777777" w:rsidR="000F79A4" w:rsidRPr="005201A8" w:rsidRDefault="000F79A4" w:rsidP="00654E8F">
      <w:pPr>
        <w:spacing w:before="240"/>
        <w:rPr>
          <w:rFonts w:ascii="Calibri" w:hAnsi="Calibri" w:cs="Calibri"/>
        </w:rPr>
      </w:pPr>
    </w:p>
    <w:sectPr w:rsidR="000F79A4" w:rsidRPr="005201A8" w:rsidSect="0093429D">
      <w:headerReference w:type="even" r:id="rId11"/>
      <w:footerReference w:type="even" r:id="rId12"/>
      <w:footerReference w:type="default" r:id="rId13"/>
      <w:headerReference w:type="first" r:id="rId14"/>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57A5" w14:textId="77777777" w:rsidR="00EA2AD8" w:rsidRDefault="00EA2AD8" w:rsidP="00117666">
      <w:pPr>
        <w:spacing w:after="0"/>
      </w:pPr>
      <w:r>
        <w:separator/>
      </w:r>
    </w:p>
  </w:endnote>
  <w:endnote w:type="continuationSeparator" w:id="0">
    <w:p w14:paraId="08D6D22E" w14:textId="77777777" w:rsidR="00EA2AD8" w:rsidRDefault="00EA2AD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9B26" w14:textId="77777777" w:rsidR="00303F9E" w:rsidRPr="00577C4C" w:rsidRDefault="00DD49FF">
    <w:pPr>
      <w:rPr>
        <w:color w:val="C00000"/>
        <w:szCs w:val="24"/>
      </w:rPr>
    </w:pPr>
    <w:r>
      <w:rPr>
        <w:noProof/>
      </w:rPr>
      <w:pict w14:anchorId="57F82646">
        <v:shapetype id="_x0000_t202" coordsize="21600,21600" o:spt="202" path="m,l,21600r21600,l21600,xe">
          <v:stroke joinstyle="miter"/>
          <v:path gradientshapeok="t" o:connecttype="rect"/>
        </v:shapetype>
        <v:shape id="Text Box 1" o:spid="_x0000_s1026" type="#_x0000_t202" style="position:absolute;margin-left:434.15pt;margin-top:724.2pt;width:118.8pt;height:39.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" filled="f" stroked="f" strokeweight=".5pt">
          <v:textbox style="mso-fit-shape-to-text:t">
            <w:txbxContent>
              <w:p w14:paraId="0A2BB08F" w14:textId="77777777" w:rsidR="00303F9E" w:rsidRPr="00DD08DE" w:rsidRDefault="00C52A7B">
                <w:pPr>
                  <w:jc w:val="right"/>
                  <w:rPr>
                    <w:color w:val="000000"/>
                    <w:szCs w:val="40"/>
                  </w:rPr>
                </w:pPr>
                <w:r w:rsidRPr="00DD08DE">
                  <w:rPr>
                    <w:color w:val="000000"/>
                    <w:szCs w:val="40"/>
                  </w:rPr>
                  <w:fldChar w:fldCharType="begin"/>
                </w:r>
                <w:r w:rsidRPr="00DD08DE">
                  <w:rPr>
                    <w:color w:val="000000"/>
                    <w:szCs w:val="40"/>
                  </w:rPr>
                  <w:instrText xml:space="preserve"> PAGE  \* Arabic  \* MERGEFORMAT </w:instrText>
                </w:r>
                <w:r w:rsidRPr="00DD08DE">
                  <w:rPr>
                    <w:color w:val="000000"/>
                    <w:szCs w:val="40"/>
                  </w:rPr>
                  <w:fldChar w:fldCharType="separate"/>
                </w:r>
                <w:r w:rsidR="002B4A57" w:rsidRPr="00DD08DE">
                  <w:rPr>
                    <w:noProof/>
                    <w:color w:val="000000"/>
                    <w:szCs w:val="40"/>
                  </w:rPr>
                  <w:t>2</w:t>
                </w:r>
                <w:r w:rsidRPr="00DD08DE">
                  <w:rPr>
                    <w:color w:val="000000"/>
                    <w:szCs w:val="4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C2C8" w14:textId="77777777" w:rsidR="00303F9E" w:rsidRPr="00577C4C" w:rsidRDefault="00DD49FF">
    <w:pPr>
      <w:rPr>
        <w:b/>
        <w:sz w:val="20"/>
        <w:szCs w:val="24"/>
      </w:rPr>
    </w:pPr>
    <w:r>
      <w:rPr>
        <w:noProof/>
      </w:rPr>
      <w:pict w14:anchorId="65E12A96">
        <v:shapetype id="_x0000_t202" coordsize="21600,21600" o:spt="202" path="m,l,21600r21600,l21600,xe">
          <v:stroke joinstyle="miter"/>
          <v:path gradientshapeok="t" o:connecttype="rect"/>
        </v:shapetype>
        <v:shape id="Text Box 56" o:spid="_x0000_s1025" type="#_x0000_t202" style="position:absolute;margin-left:434.15pt;margin-top:726.5pt;width:118.8pt;height:39.5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" filled="f" stroked="f" strokeweight=".5pt">
          <v:textbox style="mso-fit-shape-to-text:t">
            <w:txbxContent>
              <w:p w14:paraId="16BA1C59" w14:textId="77777777" w:rsidR="00303F9E" w:rsidRPr="00DD08DE" w:rsidRDefault="00C52A7B">
                <w:pPr>
                  <w:jc w:val="right"/>
                  <w:rPr>
                    <w:color w:val="000000"/>
                    <w:szCs w:val="40"/>
                  </w:rPr>
                </w:pPr>
                <w:r w:rsidRPr="00DD08DE">
                  <w:rPr>
                    <w:color w:val="000000"/>
                    <w:szCs w:val="40"/>
                  </w:rPr>
                  <w:fldChar w:fldCharType="begin"/>
                </w:r>
                <w:r w:rsidRPr="00DD08DE">
                  <w:rPr>
                    <w:color w:val="000000"/>
                    <w:szCs w:val="40"/>
                  </w:rPr>
                  <w:instrText xml:space="preserve"> PAGE  \* Arabic  \* MERGEFORMAT </w:instrText>
                </w:r>
                <w:r w:rsidRPr="00DD08DE">
                  <w:rPr>
                    <w:color w:val="000000"/>
                    <w:szCs w:val="40"/>
                  </w:rPr>
                  <w:fldChar w:fldCharType="separate"/>
                </w:r>
                <w:r w:rsidR="00994A3D" w:rsidRPr="00DD08DE">
                  <w:rPr>
                    <w:noProof/>
                    <w:color w:val="000000"/>
                    <w:szCs w:val="40"/>
                  </w:rPr>
                  <w:t>3</w:t>
                </w:r>
                <w:r w:rsidRPr="00DD08DE">
                  <w:rPr>
                    <w:color w:val="000000"/>
                    <w:szCs w:val="4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88CF" w14:textId="77777777" w:rsidR="00EA2AD8" w:rsidRDefault="00EA2AD8" w:rsidP="00117666">
      <w:pPr>
        <w:spacing w:after="0"/>
      </w:pPr>
      <w:r>
        <w:separator/>
      </w:r>
    </w:p>
  </w:footnote>
  <w:footnote w:type="continuationSeparator" w:id="0">
    <w:p w14:paraId="09AFD7F8" w14:textId="77777777" w:rsidR="00EA2AD8" w:rsidRDefault="00EA2AD8"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D333" w14:textId="527E9042" w:rsidR="00303F9E" w:rsidRPr="00F67962" w:rsidRDefault="00F67962" w:rsidP="00DD08DE">
    <w:pPr>
      <w:jc w:val="right"/>
      <w:rPr>
        <w:rFonts w:ascii="Calibri" w:hAnsi="Calibri" w:cs="Calibri"/>
      </w:rPr>
    </w:pPr>
    <w:r>
      <w:rPr>
        <w:rFonts w:ascii="Calibri" w:hAnsi="Calibri" w:cs="Calibri"/>
      </w:rPr>
      <w:t>Additional files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E0CA" w14:textId="77777777" w:rsidR="00303F9E" w:rsidRDefault="00C52A7B" w:rsidP="00DD08DE">
    <w:pP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2AB"/>
    <w:multiLevelType w:val="hybridMultilevel"/>
    <w:tmpl w:val="2402A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9612A"/>
    <w:multiLevelType w:val="hybridMultilevel"/>
    <w:tmpl w:val="A3FA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D0C26"/>
    <w:multiLevelType w:val="hybridMultilevel"/>
    <w:tmpl w:val="7D90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55149"/>
    <w:multiLevelType w:val="hybridMultilevel"/>
    <w:tmpl w:val="575AA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E5CE8"/>
    <w:multiLevelType w:val="hybridMultilevel"/>
    <w:tmpl w:val="0B80A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C62D0"/>
    <w:multiLevelType w:val="hybridMultilevel"/>
    <w:tmpl w:val="6D8E5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12804"/>
    <w:multiLevelType w:val="hybridMultilevel"/>
    <w:tmpl w:val="DC52E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E10800"/>
    <w:multiLevelType w:val="hybridMultilevel"/>
    <w:tmpl w:val="5386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1736C"/>
    <w:multiLevelType w:val="hybridMultilevel"/>
    <w:tmpl w:val="90C2C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8092A"/>
    <w:multiLevelType w:val="hybridMultilevel"/>
    <w:tmpl w:val="5D04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953DC1"/>
    <w:multiLevelType w:val="hybridMultilevel"/>
    <w:tmpl w:val="D102C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A402E1"/>
    <w:multiLevelType w:val="hybridMultilevel"/>
    <w:tmpl w:val="32C8B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3" w15:restartNumberingAfterBreak="0">
    <w:nsid w:val="2021494C"/>
    <w:multiLevelType w:val="hybridMultilevel"/>
    <w:tmpl w:val="52EC9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0064D"/>
    <w:multiLevelType w:val="hybridMultilevel"/>
    <w:tmpl w:val="C70E2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887627"/>
    <w:multiLevelType w:val="hybridMultilevel"/>
    <w:tmpl w:val="43B00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43472"/>
    <w:multiLevelType w:val="hybridMultilevel"/>
    <w:tmpl w:val="66AC7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913203"/>
    <w:multiLevelType w:val="hybridMultilevel"/>
    <w:tmpl w:val="B4C8E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632358"/>
    <w:multiLevelType w:val="hybridMultilevel"/>
    <w:tmpl w:val="BE44C688"/>
    <w:lvl w:ilvl="0" w:tplc="2918CA62">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A931BD"/>
    <w:multiLevelType w:val="hybridMultilevel"/>
    <w:tmpl w:val="A85A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B21F63"/>
    <w:multiLevelType w:val="hybridMultilevel"/>
    <w:tmpl w:val="38769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2147AE"/>
    <w:multiLevelType w:val="hybridMultilevel"/>
    <w:tmpl w:val="212C1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455D0"/>
    <w:multiLevelType w:val="hybridMultilevel"/>
    <w:tmpl w:val="916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4A7201"/>
    <w:multiLevelType w:val="hybridMultilevel"/>
    <w:tmpl w:val="7DD4A6E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95057"/>
    <w:multiLevelType w:val="hybridMultilevel"/>
    <w:tmpl w:val="C51AF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50609"/>
    <w:multiLevelType w:val="hybridMultilevel"/>
    <w:tmpl w:val="8BEA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10671C"/>
    <w:multiLevelType w:val="hybridMultilevel"/>
    <w:tmpl w:val="8BACB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3823BF"/>
    <w:multiLevelType w:val="multilevel"/>
    <w:tmpl w:val="28BCFF00"/>
    <w:lvl w:ilvl="0">
      <w:start w:val="1"/>
      <w:numFmt w:val="decimal"/>
      <w:lvlText w:val="%1."/>
      <w:lvlJc w:val="left"/>
      <w:pPr>
        <w:tabs>
          <w:tab w:val="num" w:pos="720"/>
        </w:tabs>
        <w:ind w:left="720" w:hanging="720"/>
      </w:pPr>
      <w:rPr>
        <w:b/>
        <w:bCs/>
        <w:i w:val="0"/>
        <w:iCs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670597"/>
    <w:multiLevelType w:val="hybridMultilevel"/>
    <w:tmpl w:val="46E08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AF50C7"/>
    <w:multiLevelType w:val="hybridMultilevel"/>
    <w:tmpl w:val="51326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10189"/>
    <w:multiLevelType w:val="hybridMultilevel"/>
    <w:tmpl w:val="43462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F87A58"/>
    <w:multiLevelType w:val="hybridMultilevel"/>
    <w:tmpl w:val="CCBAB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927788"/>
    <w:multiLevelType w:val="hybridMultilevel"/>
    <w:tmpl w:val="BFB4D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353498"/>
    <w:multiLevelType w:val="hybridMultilevel"/>
    <w:tmpl w:val="21B8DEE0"/>
    <w:lvl w:ilvl="0" w:tplc="CF28ABDC">
      <w:start w:val="1"/>
      <w:numFmt w:val="lowerRoman"/>
      <w:lvlText w:val="%1."/>
      <w:lvlJc w:val="left"/>
      <w:pPr>
        <w:ind w:left="720" w:hanging="360"/>
      </w:pPr>
      <w:rPr>
        <w:rFonts w:ascii="Calibri" w:eastAsia="Aptos"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D15869"/>
    <w:multiLevelType w:val="hybridMultilevel"/>
    <w:tmpl w:val="1C626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3B1EC9"/>
    <w:multiLevelType w:val="hybridMultilevel"/>
    <w:tmpl w:val="B832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10183A"/>
    <w:multiLevelType w:val="hybridMultilevel"/>
    <w:tmpl w:val="ED965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D87C2B"/>
    <w:multiLevelType w:val="hybridMultilevel"/>
    <w:tmpl w:val="A92EE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EF604B"/>
    <w:multiLevelType w:val="hybridMultilevel"/>
    <w:tmpl w:val="DD2C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CD1B5C"/>
    <w:multiLevelType w:val="hybridMultilevel"/>
    <w:tmpl w:val="7A22ED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F3901"/>
    <w:multiLevelType w:val="hybridMultilevel"/>
    <w:tmpl w:val="512EA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6C034D"/>
    <w:multiLevelType w:val="hybridMultilevel"/>
    <w:tmpl w:val="7B2E2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EE1CC9"/>
    <w:multiLevelType w:val="hybridMultilevel"/>
    <w:tmpl w:val="0142B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C23BB6"/>
    <w:multiLevelType w:val="hybridMultilevel"/>
    <w:tmpl w:val="E654B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8473F4"/>
    <w:multiLevelType w:val="hybridMultilevel"/>
    <w:tmpl w:val="D124D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844CC2E6">
      <w:numFmt w:val="bullet"/>
      <w:lvlText w:val="-"/>
      <w:lvlJc w:val="left"/>
      <w:pPr>
        <w:ind w:left="2520" w:hanging="360"/>
      </w:pPr>
      <w:rPr>
        <w:rFonts w:ascii="Calibri" w:eastAsia="Calibri" w:hAnsi="Calibri" w:cs="Calibri"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135E73"/>
    <w:multiLevelType w:val="hybridMultilevel"/>
    <w:tmpl w:val="3DE29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634E82"/>
    <w:multiLevelType w:val="hybridMultilevel"/>
    <w:tmpl w:val="5068F7BC"/>
    <w:lvl w:ilvl="0" w:tplc="2918CA6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205622">
    <w:abstractNumId w:val="15"/>
  </w:num>
  <w:num w:numId="2" w16cid:durableId="1966694099">
    <w:abstractNumId w:val="12"/>
  </w:num>
  <w:num w:numId="3" w16cid:durableId="338460016">
    <w:abstractNumId w:val="12"/>
  </w:num>
  <w:num w:numId="4" w16cid:durableId="269818944">
    <w:abstractNumId w:val="44"/>
  </w:num>
  <w:num w:numId="5" w16cid:durableId="2021810070">
    <w:abstractNumId w:val="29"/>
  </w:num>
  <w:num w:numId="6" w16cid:durableId="1420053591">
    <w:abstractNumId w:val="0"/>
  </w:num>
  <w:num w:numId="7" w16cid:durableId="2061633837">
    <w:abstractNumId w:val="23"/>
  </w:num>
  <w:num w:numId="8" w16cid:durableId="758521244">
    <w:abstractNumId w:val="30"/>
  </w:num>
  <w:num w:numId="9" w16cid:durableId="614285784">
    <w:abstractNumId w:val="36"/>
  </w:num>
  <w:num w:numId="10" w16cid:durableId="897790292">
    <w:abstractNumId w:val="2"/>
  </w:num>
  <w:num w:numId="11" w16cid:durableId="452485363">
    <w:abstractNumId w:val="24"/>
  </w:num>
  <w:num w:numId="12" w16cid:durableId="369842604">
    <w:abstractNumId w:val="7"/>
  </w:num>
  <w:num w:numId="13" w16cid:durableId="1897813419">
    <w:abstractNumId w:val="45"/>
  </w:num>
  <w:num w:numId="14" w16cid:durableId="1443769060">
    <w:abstractNumId w:val="19"/>
  </w:num>
  <w:num w:numId="15" w16cid:durableId="621806259">
    <w:abstractNumId w:val="47"/>
  </w:num>
  <w:num w:numId="16" w16cid:durableId="797456931">
    <w:abstractNumId w:val="26"/>
  </w:num>
  <w:num w:numId="17" w16cid:durableId="2125610421">
    <w:abstractNumId w:val="40"/>
  </w:num>
  <w:num w:numId="18" w16cid:durableId="2096124950">
    <w:abstractNumId w:val="20"/>
  </w:num>
  <w:num w:numId="19" w16cid:durableId="379669020">
    <w:abstractNumId w:val="3"/>
  </w:num>
  <w:num w:numId="20" w16cid:durableId="1250190627">
    <w:abstractNumId w:val="18"/>
  </w:num>
  <w:num w:numId="21" w16cid:durableId="751973007">
    <w:abstractNumId w:val="31"/>
  </w:num>
  <w:num w:numId="22" w16cid:durableId="1371150536">
    <w:abstractNumId w:val="10"/>
  </w:num>
  <w:num w:numId="23" w16cid:durableId="1573813576">
    <w:abstractNumId w:val="35"/>
  </w:num>
  <w:num w:numId="24" w16cid:durableId="419060709">
    <w:abstractNumId w:val="41"/>
  </w:num>
  <w:num w:numId="25" w16cid:durableId="419520821">
    <w:abstractNumId w:val="27"/>
  </w:num>
  <w:num w:numId="26" w16cid:durableId="1965961041">
    <w:abstractNumId w:val="17"/>
  </w:num>
  <w:num w:numId="27" w16cid:durableId="32848231">
    <w:abstractNumId w:val="33"/>
  </w:num>
  <w:num w:numId="28" w16cid:durableId="1431270171">
    <w:abstractNumId w:val="43"/>
  </w:num>
  <w:num w:numId="29" w16cid:durableId="794254827">
    <w:abstractNumId w:val="11"/>
  </w:num>
  <w:num w:numId="30" w16cid:durableId="1365406598">
    <w:abstractNumId w:val="46"/>
  </w:num>
  <w:num w:numId="31" w16cid:durableId="581256282">
    <w:abstractNumId w:val="9"/>
  </w:num>
  <w:num w:numId="32" w16cid:durableId="1841890926">
    <w:abstractNumId w:val="21"/>
  </w:num>
  <w:num w:numId="33" w16cid:durableId="1546479934">
    <w:abstractNumId w:val="4"/>
  </w:num>
  <w:num w:numId="34" w16cid:durableId="883982330">
    <w:abstractNumId w:val="42"/>
  </w:num>
  <w:num w:numId="35" w16cid:durableId="1641957907">
    <w:abstractNumId w:val="6"/>
  </w:num>
  <w:num w:numId="36" w16cid:durableId="1816296485">
    <w:abstractNumId w:val="14"/>
  </w:num>
  <w:num w:numId="37" w16cid:durableId="1570964553">
    <w:abstractNumId w:val="5"/>
  </w:num>
  <w:num w:numId="38" w16cid:durableId="121123439">
    <w:abstractNumId w:val="39"/>
  </w:num>
  <w:num w:numId="39" w16cid:durableId="190263010">
    <w:abstractNumId w:val="32"/>
  </w:num>
  <w:num w:numId="40" w16cid:durableId="1591505104">
    <w:abstractNumId w:val="13"/>
  </w:num>
  <w:num w:numId="41" w16cid:durableId="900944492">
    <w:abstractNumId w:val="37"/>
  </w:num>
  <w:num w:numId="42" w16cid:durableId="1031031506">
    <w:abstractNumId w:val="16"/>
  </w:num>
  <w:num w:numId="43" w16cid:durableId="107431366">
    <w:abstractNumId w:val="1"/>
  </w:num>
  <w:num w:numId="44" w16cid:durableId="381489124">
    <w:abstractNumId w:val="25"/>
  </w:num>
  <w:num w:numId="45" w16cid:durableId="1057169374">
    <w:abstractNumId w:val="28"/>
  </w:num>
  <w:num w:numId="46" w16cid:durableId="1619607626">
    <w:abstractNumId w:val="8"/>
  </w:num>
  <w:num w:numId="47" w16cid:durableId="1246846043">
    <w:abstractNumId w:val="38"/>
  </w:num>
  <w:num w:numId="48" w16cid:durableId="17633485">
    <w:abstractNumId w:val="22"/>
  </w:num>
  <w:num w:numId="49" w16cid:durableId="716780243">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oNotTrackMoves/>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sDS1NDEyN7M0NjJX0lEKTi0uzszPAykwrAUALjQ+pSwAAAA="/>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f0ffesn9ptd9e2wxopdxpdpf99r529eea5&quot;&gt;My EndNote Library-Saved-Saved-Converted&lt;record-ids&gt;&lt;item&gt;3074&lt;/item&gt;&lt;item&gt;3178&lt;/item&gt;&lt;item&gt;3180&lt;/item&gt;&lt;item&gt;3186&lt;/item&gt;&lt;item&gt;3195&lt;/item&gt;&lt;item&gt;3200&lt;/item&gt;&lt;item&gt;3206&lt;/item&gt;&lt;item&gt;3216&lt;/item&gt;&lt;item&gt;3218&lt;/item&gt;&lt;/record-ids&gt;&lt;/item&gt;&lt;/Libraries&gt;"/>
  </w:docVars>
  <w:rsids>
    <w:rsidRoot w:val="00803D24"/>
    <w:rsid w:val="0001436A"/>
    <w:rsid w:val="000273F9"/>
    <w:rsid w:val="00034304"/>
    <w:rsid w:val="00035434"/>
    <w:rsid w:val="000527B7"/>
    <w:rsid w:val="00052A14"/>
    <w:rsid w:val="00053951"/>
    <w:rsid w:val="0006358C"/>
    <w:rsid w:val="000642B5"/>
    <w:rsid w:val="00065DD1"/>
    <w:rsid w:val="00077D53"/>
    <w:rsid w:val="000A38C4"/>
    <w:rsid w:val="000C4A1B"/>
    <w:rsid w:val="000E4529"/>
    <w:rsid w:val="000E7DAC"/>
    <w:rsid w:val="000F79A4"/>
    <w:rsid w:val="00105FD9"/>
    <w:rsid w:val="00117666"/>
    <w:rsid w:val="001235F5"/>
    <w:rsid w:val="00125255"/>
    <w:rsid w:val="0012625F"/>
    <w:rsid w:val="00134213"/>
    <w:rsid w:val="001412C2"/>
    <w:rsid w:val="00151B53"/>
    <w:rsid w:val="001549D3"/>
    <w:rsid w:val="00160065"/>
    <w:rsid w:val="00177D84"/>
    <w:rsid w:val="00183F03"/>
    <w:rsid w:val="00187E80"/>
    <w:rsid w:val="00192B88"/>
    <w:rsid w:val="00195DDE"/>
    <w:rsid w:val="001A09B5"/>
    <w:rsid w:val="001C782F"/>
    <w:rsid w:val="001D0C33"/>
    <w:rsid w:val="001D1ECD"/>
    <w:rsid w:val="001D2A76"/>
    <w:rsid w:val="001D5863"/>
    <w:rsid w:val="001D73F3"/>
    <w:rsid w:val="002105E5"/>
    <w:rsid w:val="00213001"/>
    <w:rsid w:val="00215392"/>
    <w:rsid w:val="002300EB"/>
    <w:rsid w:val="00233D02"/>
    <w:rsid w:val="0023616E"/>
    <w:rsid w:val="00237305"/>
    <w:rsid w:val="00237BBF"/>
    <w:rsid w:val="00245D2C"/>
    <w:rsid w:val="002523CB"/>
    <w:rsid w:val="00254E0C"/>
    <w:rsid w:val="0026139D"/>
    <w:rsid w:val="00264898"/>
    <w:rsid w:val="00267D18"/>
    <w:rsid w:val="00272E40"/>
    <w:rsid w:val="002868E2"/>
    <w:rsid w:val="002869C3"/>
    <w:rsid w:val="00290DCA"/>
    <w:rsid w:val="0029132A"/>
    <w:rsid w:val="002936E4"/>
    <w:rsid w:val="002970B9"/>
    <w:rsid w:val="002A2C63"/>
    <w:rsid w:val="002B4A57"/>
    <w:rsid w:val="002B7891"/>
    <w:rsid w:val="002C74CA"/>
    <w:rsid w:val="00303F9E"/>
    <w:rsid w:val="003067D8"/>
    <w:rsid w:val="0031226C"/>
    <w:rsid w:val="003423CC"/>
    <w:rsid w:val="003544FB"/>
    <w:rsid w:val="00390EE1"/>
    <w:rsid w:val="003A5047"/>
    <w:rsid w:val="003C513A"/>
    <w:rsid w:val="003C53E2"/>
    <w:rsid w:val="003D2D47"/>
    <w:rsid w:val="003D2F2D"/>
    <w:rsid w:val="003D6A6D"/>
    <w:rsid w:val="003E2BB8"/>
    <w:rsid w:val="003E6CC0"/>
    <w:rsid w:val="00401590"/>
    <w:rsid w:val="004032BC"/>
    <w:rsid w:val="00403FB5"/>
    <w:rsid w:val="00404DE1"/>
    <w:rsid w:val="004246FD"/>
    <w:rsid w:val="00436A03"/>
    <w:rsid w:val="00436A95"/>
    <w:rsid w:val="00441704"/>
    <w:rsid w:val="0044630D"/>
    <w:rsid w:val="00447801"/>
    <w:rsid w:val="00452E9C"/>
    <w:rsid w:val="004575C0"/>
    <w:rsid w:val="0046636E"/>
    <w:rsid w:val="00471306"/>
    <w:rsid w:val="004735C8"/>
    <w:rsid w:val="00477C7B"/>
    <w:rsid w:val="00487145"/>
    <w:rsid w:val="00493B97"/>
    <w:rsid w:val="00494734"/>
    <w:rsid w:val="004961FF"/>
    <w:rsid w:val="004C4DB7"/>
    <w:rsid w:val="004C5B8D"/>
    <w:rsid w:val="004D2EB1"/>
    <w:rsid w:val="004E60A4"/>
    <w:rsid w:val="004F2AC7"/>
    <w:rsid w:val="0050140A"/>
    <w:rsid w:val="00512B1A"/>
    <w:rsid w:val="0051767D"/>
    <w:rsid w:val="00517A89"/>
    <w:rsid w:val="005201A8"/>
    <w:rsid w:val="0052393D"/>
    <w:rsid w:val="005250F2"/>
    <w:rsid w:val="00527B66"/>
    <w:rsid w:val="00540652"/>
    <w:rsid w:val="00543CF7"/>
    <w:rsid w:val="005642B5"/>
    <w:rsid w:val="00571CC6"/>
    <w:rsid w:val="00572994"/>
    <w:rsid w:val="005779F3"/>
    <w:rsid w:val="005811B1"/>
    <w:rsid w:val="0058294F"/>
    <w:rsid w:val="00586E6B"/>
    <w:rsid w:val="00593EEA"/>
    <w:rsid w:val="00594F3F"/>
    <w:rsid w:val="005A4E64"/>
    <w:rsid w:val="005A5EEE"/>
    <w:rsid w:val="005B2DD7"/>
    <w:rsid w:val="005B58DD"/>
    <w:rsid w:val="005E67A7"/>
    <w:rsid w:val="005F4083"/>
    <w:rsid w:val="005F4720"/>
    <w:rsid w:val="006041C2"/>
    <w:rsid w:val="006252FB"/>
    <w:rsid w:val="006375C7"/>
    <w:rsid w:val="006446F9"/>
    <w:rsid w:val="00652867"/>
    <w:rsid w:val="00654E8F"/>
    <w:rsid w:val="00660D05"/>
    <w:rsid w:val="00674542"/>
    <w:rsid w:val="006820B1"/>
    <w:rsid w:val="00687AC7"/>
    <w:rsid w:val="0069601F"/>
    <w:rsid w:val="006B2D97"/>
    <w:rsid w:val="006B393A"/>
    <w:rsid w:val="006B57A9"/>
    <w:rsid w:val="006B69EB"/>
    <w:rsid w:val="006B7D14"/>
    <w:rsid w:val="006C1438"/>
    <w:rsid w:val="006D6191"/>
    <w:rsid w:val="006D63A1"/>
    <w:rsid w:val="006D6E12"/>
    <w:rsid w:val="00701727"/>
    <w:rsid w:val="0070566C"/>
    <w:rsid w:val="00705D15"/>
    <w:rsid w:val="00706A5D"/>
    <w:rsid w:val="00714C50"/>
    <w:rsid w:val="00725A7D"/>
    <w:rsid w:val="007270E7"/>
    <w:rsid w:val="00730A4B"/>
    <w:rsid w:val="00733E19"/>
    <w:rsid w:val="00744931"/>
    <w:rsid w:val="007501BE"/>
    <w:rsid w:val="0075228B"/>
    <w:rsid w:val="007820DA"/>
    <w:rsid w:val="00790BB3"/>
    <w:rsid w:val="00797DFB"/>
    <w:rsid w:val="007C028F"/>
    <w:rsid w:val="007C206C"/>
    <w:rsid w:val="007D2EE9"/>
    <w:rsid w:val="00802979"/>
    <w:rsid w:val="00803D24"/>
    <w:rsid w:val="00806E4E"/>
    <w:rsid w:val="00815379"/>
    <w:rsid w:val="00816DC9"/>
    <w:rsid w:val="00817DD6"/>
    <w:rsid w:val="008232CA"/>
    <w:rsid w:val="00826C67"/>
    <w:rsid w:val="0085214F"/>
    <w:rsid w:val="008529DD"/>
    <w:rsid w:val="0085688F"/>
    <w:rsid w:val="00862671"/>
    <w:rsid w:val="0086511B"/>
    <w:rsid w:val="00871097"/>
    <w:rsid w:val="00883FD0"/>
    <w:rsid w:val="00885156"/>
    <w:rsid w:val="00886C31"/>
    <w:rsid w:val="008D5E0F"/>
    <w:rsid w:val="008E7468"/>
    <w:rsid w:val="008F7534"/>
    <w:rsid w:val="00902444"/>
    <w:rsid w:val="009106A9"/>
    <w:rsid w:val="009151AA"/>
    <w:rsid w:val="0093267F"/>
    <w:rsid w:val="0093429D"/>
    <w:rsid w:val="00943573"/>
    <w:rsid w:val="009478E3"/>
    <w:rsid w:val="00965D6F"/>
    <w:rsid w:val="00970F7D"/>
    <w:rsid w:val="009724F4"/>
    <w:rsid w:val="00976017"/>
    <w:rsid w:val="00980FF8"/>
    <w:rsid w:val="0098482A"/>
    <w:rsid w:val="00994A3D"/>
    <w:rsid w:val="009B12C7"/>
    <w:rsid w:val="009B3E73"/>
    <w:rsid w:val="009C2B12"/>
    <w:rsid w:val="009C70F3"/>
    <w:rsid w:val="009E0780"/>
    <w:rsid w:val="009E4F8B"/>
    <w:rsid w:val="009F083E"/>
    <w:rsid w:val="00A00AEA"/>
    <w:rsid w:val="00A10D38"/>
    <w:rsid w:val="00A12E71"/>
    <w:rsid w:val="00A134AF"/>
    <w:rsid w:val="00A1674B"/>
    <w:rsid w:val="00A174D9"/>
    <w:rsid w:val="00A224D7"/>
    <w:rsid w:val="00A30C86"/>
    <w:rsid w:val="00A5036E"/>
    <w:rsid w:val="00A5635C"/>
    <w:rsid w:val="00A569CD"/>
    <w:rsid w:val="00A56AC9"/>
    <w:rsid w:val="00A6103B"/>
    <w:rsid w:val="00A65AFC"/>
    <w:rsid w:val="00A73280"/>
    <w:rsid w:val="00A86A83"/>
    <w:rsid w:val="00A90C6F"/>
    <w:rsid w:val="00AB5805"/>
    <w:rsid w:val="00AB5EE2"/>
    <w:rsid w:val="00AB6715"/>
    <w:rsid w:val="00AC2F4A"/>
    <w:rsid w:val="00AE3B68"/>
    <w:rsid w:val="00B01272"/>
    <w:rsid w:val="00B07E00"/>
    <w:rsid w:val="00B1671E"/>
    <w:rsid w:val="00B21CD8"/>
    <w:rsid w:val="00B25C1F"/>
    <w:rsid w:val="00B25EB8"/>
    <w:rsid w:val="00B33394"/>
    <w:rsid w:val="00B354E1"/>
    <w:rsid w:val="00B36E0F"/>
    <w:rsid w:val="00B37F4D"/>
    <w:rsid w:val="00B722A6"/>
    <w:rsid w:val="00BA0080"/>
    <w:rsid w:val="00BA5494"/>
    <w:rsid w:val="00BB1400"/>
    <w:rsid w:val="00BD4138"/>
    <w:rsid w:val="00BE3761"/>
    <w:rsid w:val="00BF12A6"/>
    <w:rsid w:val="00C10DEA"/>
    <w:rsid w:val="00C205B9"/>
    <w:rsid w:val="00C2578A"/>
    <w:rsid w:val="00C332F7"/>
    <w:rsid w:val="00C52A7B"/>
    <w:rsid w:val="00C53CFF"/>
    <w:rsid w:val="00C56BAF"/>
    <w:rsid w:val="00C65A18"/>
    <w:rsid w:val="00C679AA"/>
    <w:rsid w:val="00C75972"/>
    <w:rsid w:val="00C778CD"/>
    <w:rsid w:val="00CA3E29"/>
    <w:rsid w:val="00CB0F6A"/>
    <w:rsid w:val="00CC0A3A"/>
    <w:rsid w:val="00CC4F57"/>
    <w:rsid w:val="00CC50DF"/>
    <w:rsid w:val="00CC5B72"/>
    <w:rsid w:val="00CD066B"/>
    <w:rsid w:val="00CD3347"/>
    <w:rsid w:val="00CE4FEE"/>
    <w:rsid w:val="00D034F9"/>
    <w:rsid w:val="00D107FB"/>
    <w:rsid w:val="00D1107D"/>
    <w:rsid w:val="00D1130E"/>
    <w:rsid w:val="00D14B09"/>
    <w:rsid w:val="00D1503C"/>
    <w:rsid w:val="00D160DF"/>
    <w:rsid w:val="00D23807"/>
    <w:rsid w:val="00D43679"/>
    <w:rsid w:val="00D454F0"/>
    <w:rsid w:val="00D71DD9"/>
    <w:rsid w:val="00D7530F"/>
    <w:rsid w:val="00D76068"/>
    <w:rsid w:val="00D83EFF"/>
    <w:rsid w:val="00DA19FE"/>
    <w:rsid w:val="00DB41F9"/>
    <w:rsid w:val="00DB59C3"/>
    <w:rsid w:val="00DB659B"/>
    <w:rsid w:val="00DC259A"/>
    <w:rsid w:val="00DC26BB"/>
    <w:rsid w:val="00DD08DE"/>
    <w:rsid w:val="00DD49FF"/>
    <w:rsid w:val="00DE0EE9"/>
    <w:rsid w:val="00DE23E8"/>
    <w:rsid w:val="00E11C4E"/>
    <w:rsid w:val="00E13710"/>
    <w:rsid w:val="00E20B0C"/>
    <w:rsid w:val="00E24B55"/>
    <w:rsid w:val="00E369F6"/>
    <w:rsid w:val="00E4079D"/>
    <w:rsid w:val="00E51D71"/>
    <w:rsid w:val="00E52377"/>
    <w:rsid w:val="00E52E49"/>
    <w:rsid w:val="00E64E17"/>
    <w:rsid w:val="00E71DBE"/>
    <w:rsid w:val="00E866C9"/>
    <w:rsid w:val="00EA1401"/>
    <w:rsid w:val="00EA2AD8"/>
    <w:rsid w:val="00EA3D3C"/>
    <w:rsid w:val="00EB0873"/>
    <w:rsid w:val="00EC4033"/>
    <w:rsid w:val="00ED56BB"/>
    <w:rsid w:val="00ED5BDE"/>
    <w:rsid w:val="00EE3815"/>
    <w:rsid w:val="00EF1C1E"/>
    <w:rsid w:val="00F11672"/>
    <w:rsid w:val="00F245A2"/>
    <w:rsid w:val="00F46900"/>
    <w:rsid w:val="00F506D7"/>
    <w:rsid w:val="00F60C30"/>
    <w:rsid w:val="00F61D89"/>
    <w:rsid w:val="00F6220E"/>
    <w:rsid w:val="00F67962"/>
    <w:rsid w:val="00F9640E"/>
    <w:rsid w:val="00F968AF"/>
    <w:rsid w:val="00F97A6C"/>
    <w:rsid w:val="00FA31C0"/>
    <w:rsid w:val="00FB0C58"/>
    <w:rsid w:val="00FB524D"/>
    <w:rsid w:val="00FC45B5"/>
    <w:rsid w:val="00FD1AD6"/>
    <w:rsid w:val="00FE2180"/>
    <w:rsid w:val="00FF6300"/>
    <w:rsid w:val="00FF6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45C8E"/>
  <w15:docId w15:val="{0C690FD8-DB55-4E20-AEEE-633CBA71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pPr>
    <w:rPr>
      <w:rFonts w:ascii="Times New Roman" w:hAnsi="Times New Roman"/>
      <w:sz w:val="24"/>
      <w:szCs w:val="22"/>
      <w:lang w:val="en-US" w:eastAsia="en-US"/>
    </w:rPr>
  </w:style>
  <w:style w:type="paragraph" w:styleId="Heading1">
    <w:name w:val="heading 1"/>
    <w:basedOn w:val="ListParagraph"/>
    <w:next w:val="Normal"/>
    <w:link w:val="Heading1Char"/>
    <w:uiPriority w:val="2"/>
    <w:qFormat/>
    <w:rsid w:val="00AB6715"/>
    <w:pPr>
      <w:numPr>
        <w:numId w:val="3"/>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3"/>
      </w:numPr>
      <w:spacing w:before="40" w:after="120"/>
      <w:outlineLvl w:val="2"/>
    </w:pPr>
    <w:rPr>
      <w:rFonts w:eastAsia="Times New Roman"/>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AB6715"/>
    <w:rPr>
      <w:rFonts w:ascii="Times New Roman" w:eastAsia="Cambria" w:hAnsi="Times New Roman" w:cs="Times New Roman"/>
      <w:b/>
      <w:sz w:val="24"/>
      <w:szCs w:val="24"/>
    </w:rPr>
  </w:style>
  <w:style w:type="character" w:customStyle="1" w:styleId="Heading2Char">
    <w:name w:val="Heading 2 Char"/>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b/>
      <w:szCs w:val="24"/>
    </w:rPr>
  </w:style>
  <w:style w:type="character" w:customStyle="1" w:styleId="SubtitleChar">
    <w:name w:val="Subtitle Char"/>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link w:val="BalloonText"/>
    <w:uiPriority w:val="99"/>
    <w:semiHidden/>
    <w:rsid w:val="00AB6715"/>
    <w:rPr>
      <w:rFonts w:ascii="Tahoma" w:hAnsi="Tahoma" w:cs="Tahoma"/>
      <w:sz w:val="16"/>
      <w:szCs w:val="16"/>
    </w:rPr>
  </w:style>
  <w:style w:type="character" w:styleId="BookTitle">
    <w:name w:val="Book Title"/>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b/>
      <w:bCs/>
      <w:szCs w:val="24"/>
    </w:rPr>
  </w:style>
  <w:style w:type="paragraph" w:styleId="NoSpacing">
    <w:name w:val="No Spacing"/>
    <w:uiPriority w:val="99"/>
    <w:unhideWhenUsed/>
    <w:qFormat/>
    <w:rsid w:val="00AB6715"/>
    <w:rPr>
      <w:rFonts w:ascii="Times New Roman" w:hAnsi="Times New Roman"/>
      <w:sz w:val="24"/>
      <w:szCs w:val="22"/>
      <w:lang w:val="en-US" w:eastAsia="en-US"/>
    </w:rPr>
  </w:style>
  <w:style w:type="character" w:styleId="CommentReference">
    <w:name w:val="annotation reference"/>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link w:val="CommentSubject"/>
    <w:uiPriority w:val="99"/>
    <w:semiHidden/>
    <w:rsid w:val="00AB6715"/>
    <w:rPr>
      <w:rFonts w:ascii="Times New Roman" w:hAnsi="Times New Roman"/>
      <w:b/>
      <w:bCs/>
      <w:sz w:val="20"/>
      <w:szCs w:val="20"/>
    </w:rPr>
  </w:style>
  <w:style w:type="character" w:styleId="Emphasis">
    <w:name w:val="Emphasis"/>
    <w:uiPriority w:val="20"/>
    <w:qFormat/>
    <w:rsid w:val="00AB6715"/>
    <w:rPr>
      <w:rFonts w:ascii="Times New Roman" w:hAnsi="Times New Roman"/>
      <w:i/>
      <w:iCs/>
    </w:rPr>
  </w:style>
  <w:style w:type="character" w:styleId="EndnoteReference">
    <w:name w:val="endnote reference"/>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link w:val="EndnoteText"/>
    <w:uiPriority w:val="99"/>
    <w:semiHidden/>
    <w:rsid w:val="00AB6715"/>
    <w:rPr>
      <w:rFonts w:ascii="Times New Roman" w:hAnsi="Times New Roman"/>
      <w:sz w:val="20"/>
      <w:szCs w:val="20"/>
    </w:rPr>
  </w:style>
  <w:style w:type="character" w:styleId="FollowedHyperlink">
    <w:name w:val="FollowedHyperlink"/>
    <w:uiPriority w:val="99"/>
    <w:semiHidden/>
    <w:unhideWhenUsed/>
    <w:rsid w:val="00AB6715"/>
    <w:rPr>
      <w:color w:val="800080"/>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link w:val="Footer"/>
    <w:uiPriority w:val="99"/>
    <w:rsid w:val="00AB6715"/>
    <w:rPr>
      <w:rFonts w:ascii="Times New Roman" w:hAnsi="Times New Roman"/>
      <w:sz w:val="24"/>
    </w:rPr>
  </w:style>
  <w:style w:type="character" w:styleId="FootnoteReference">
    <w:name w:val="footnote reference"/>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
      </w:numPr>
      <w:contextualSpacing/>
    </w:pPr>
    <w:rPr>
      <w:rFonts w:eastAsia="Cambria"/>
      <w:szCs w:val="24"/>
    </w:rPr>
  </w:style>
  <w:style w:type="numbering" w:customStyle="1" w:styleId="Headings">
    <w:name w:val="Headings"/>
    <w:uiPriority w:val="99"/>
    <w:rsid w:val="00AB6715"/>
    <w:pPr>
      <w:numPr>
        <w:numId w:val="2"/>
      </w:numPr>
    </w:pPr>
  </w:style>
  <w:style w:type="character" w:styleId="Hyperlink">
    <w:name w:val="Hyperlink"/>
    <w:uiPriority w:val="99"/>
    <w:unhideWhenUsed/>
    <w:rsid w:val="00AB6715"/>
    <w:rPr>
      <w:color w:val="0000FF"/>
      <w:u w:val="single"/>
    </w:rPr>
  </w:style>
  <w:style w:type="character" w:styleId="IntenseEmphasis">
    <w:name w:val="Intense Emphasis"/>
    <w:uiPriority w:val="21"/>
    <w:unhideWhenUsed/>
    <w:rsid w:val="00AB6715"/>
    <w:rPr>
      <w:rFonts w:ascii="Times New Roman" w:hAnsi="Times New Roman"/>
      <w:i/>
      <w:iCs/>
      <w:color w:val="auto"/>
    </w:rPr>
  </w:style>
  <w:style w:type="character" w:styleId="IntenseReference">
    <w:name w:val="Intense Reference"/>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link w:val="Heading3"/>
    <w:uiPriority w:val="2"/>
    <w:rsid w:val="00AB6715"/>
    <w:rPr>
      <w:rFonts w:ascii="Times New Roman" w:eastAsia="Times New Roman" w:hAnsi="Times New Roman" w:cs="Times New Roman"/>
      <w:b/>
      <w:sz w:val="24"/>
      <w:szCs w:val="24"/>
    </w:rPr>
  </w:style>
  <w:style w:type="character" w:customStyle="1" w:styleId="Heading4Char">
    <w:name w:val="Heading 4 Char"/>
    <w:link w:val="Heading4"/>
    <w:uiPriority w:val="2"/>
    <w:rsid w:val="00AB6715"/>
    <w:rPr>
      <w:rFonts w:ascii="Times New Roman" w:eastAsia="Times New Roman" w:hAnsi="Times New Roman" w:cs="Times New Roman"/>
      <w:b/>
      <w:iCs/>
      <w:sz w:val="24"/>
      <w:szCs w:val="24"/>
    </w:rPr>
  </w:style>
  <w:style w:type="character" w:customStyle="1" w:styleId="Heading5Char">
    <w:name w:val="Heading 5 Char"/>
    <w:link w:val="Heading5"/>
    <w:uiPriority w:val="2"/>
    <w:rsid w:val="00AB6715"/>
    <w:rPr>
      <w:rFonts w:ascii="Times New Roman" w:eastAsia="Times New Roman" w:hAnsi="Times New Roman" w:cs="Times New Roman"/>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rPr>
  </w:style>
  <w:style w:type="character" w:customStyle="1" w:styleId="QuoteChar">
    <w:name w:val="Quote Char"/>
    <w:link w:val="Quote"/>
    <w:uiPriority w:val="29"/>
    <w:rsid w:val="00AB6715"/>
    <w:rPr>
      <w:rFonts w:ascii="Times New Roman" w:hAnsi="Times New Roman"/>
      <w:i/>
      <w:iCs/>
      <w:color w:val="404040"/>
      <w:sz w:val="24"/>
    </w:rPr>
  </w:style>
  <w:style w:type="character" w:styleId="Strong">
    <w:name w:val="Strong"/>
    <w:uiPriority w:val="22"/>
    <w:qFormat/>
    <w:rsid w:val="00AB6715"/>
    <w:rPr>
      <w:rFonts w:ascii="Times New Roman" w:hAnsi="Times New Roman"/>
      <w:b/>
      <w:bCs/>
    </w:rPr>
  </w:style>
  <w:style w:type="character" w:styleId="SubtleEmphasis">
    <w:name w:val="Subtle Emphasis"/>
    <w:uiPriority w:val="19"/>
    <w:qFormat/>
    <w:rsid w:val="00AB6715"/>
    <w:rPr>
      <w:rFonts w:ascii="Times New Roman" w:hAnsi="Times New Roman"/>
      <w:i/>
      <w:iCs/>
      <w:color w:val="404040"/>
    </w:rPr>
  </w:style>
  <w:style w:type="table" w:styleId="TableGrid">
    <w:name w:val="Table Grid"/>
    <w:basedOn w:val="TableNormal"/>
    <w:uiPriority w:val="59"/>
    <w:rsid w:val="00AB6715"/>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b/>
      <w:sz w:val="32"/>
      <w:szCs w:val="32"/>
    </w:rPr>
  </w:style>
  <w:style w:type="character" w:customStyle="1" w:styleId="TitleChar">
    <w:name w:val="Title Char"/>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rPr>
      <w:rFonts w:ascii="Times New Roman" w:hAnsi="Times New Roman"/>
      <w:sz w:val="24"/>
      <w:szCs w:val="22"/>
      <w:lang w:val="en-US" w:eastAsia="en-US"/>
    </w:rPr>
  </w:style>
  <w:style w:type="paragraph" w:customStyle="1" w:styleId="EndNoteBibliographyTitle">
    <w:name w:val="EndNote Bibliography Title"/>
    <w:basedOn w:val="Normal"/>
    <w:link w:val="EndNoteBibliographyTitleChar"/>
    <w:rsid w:val="00134213"/>
    <w:pPr>
      <w:spacing w:after="0"/>
      <w:jc w:val="center"/>
    </w:pPr>
    <w:rPr>
      <w:noProof/>
    </w:rPr>
  </w:style>
  <w:style w:type="character" w:customStyle="1" w:styleId="EndNoteBibliographyTitleChar">
    <w:name w:val="EndNote Bibliography Title Char"/>
    <w:link w:val="EndNoteBibliographyTitle"/>
    <w:rsid w:val="00134213"/>
    <w:rPr>
      <w:rFonts w:ascii="Times New Roman" w:hAnsi="Times New Roman" w:cs="Times New Roman"/>
      <w:noProof/>
      <w:sz w:val="24"/>
    </w:rPr>
  </w:style>
  <w:style w:type="paragraph" w:customStyle="1" w:styleId="EndNoteBibliography">
    <w:name w:val="EndNote Bibliography"/>
    <w:basedOn w:val="Normal"/>
    <w:link w:val="EndNoteBibliographyChar"/>
    <w:rsid w:val="00134213"/>
    <w:rPr>
      <w:noProof/>
    </w:rPr>
  </w:style>
  <w:style w:type="character" w:customStyle="1" w:styleId="EndNoteBibliographyChar">
    <w:name w:val="EndNote Bibliography Char"/>
    <w:link w:val="EndNoteBibliography"/>
    <w:rsid w:val="00134213"/>
    <w:rPr>
      <w:rFonts w:ascii="Times New Roman" w:hAnsi="Times New Roman" w:cs="Times New Roman"/>
      <w:noProof/>
      <w:sz w:val="24"/>
    </w:rPr>
  </w:style>
  <w:style w:type="character" w:styleId="UnresolvedMention">
    <w:name w:val="Unresolved Mention"/>
    <w:uiPriority w:val="99"/>
    <w:semiHidden/>
    <w:unhideWhenUsed/>
    <w:rsid w:val="00134213"/>
    <w:rPr>
      <w:color w:val="605E5C"/>
      <w:shd w:val="clear" w:color="auto" w:fill="E1DFDD"/>
    </w:rPr>
  </w:style>
  <w:style w:type="paragraph" w:customStyle="1" w:styleId="Default">
    <w:name w:val="Default"/>
    <w:rsid w:val="001D1ECD"/>
    <w:pPr>
      <w:autoSpaceDE w:val="0"/>
      <w:autoSpaceDN w:val="0"/>
      <w:adjustRightInd w:val="0"/>
    </w:pPr>
    <w:rPr>
      <w:rFonts w:ascii="Book Antiqua" w:hAnsi="Book Antiqua" w:cs="Book Antiqua"/>
      <w:color w:val="000000"/>
      <w:sz w:val="24"/>
      <w:szCs w:val="24"/>
      <w:lang w:eastAsia="en-US"/>
    </w:rPr>
  </w:style>
  <w:style w:type="paragraph" w:styleId="TOCHeading">
    <w:name w:val="TOC Heading"/>
    <w:basedOn w:val="Heading1"/>
    <w:next w:val="Normal"/>
    <w:uiPriority w:val="39"/>
    <w:unhideWhenUsed/>
    <w:qFormat/>
    <w:rsid w:val="00290DCA"/>
    <w:pPr>
      <w:keepNext/>
      <w:keepLines/>
      <w:numPr>
        <w:numId w:val="0"/>
      </w:numPr>
      <w:spacing w:after="0" w:line="259" w:lineRule="auto"/>
      <w:outlineLvl w:val="9"/>
    </w:pPr>
    <w:rPr>
      <w:rFonts w:ascii="Cambria" w:eastAsia="Times New Roman" w:hAnsi="Cambria"/>
      <w:b w:val="0"/>
      <w:color w:val="365F91"/>
      <w:sz w:val="32"/>
      <w:szCs w:val="32"/>
    </w:rPr>
  </w:style>
  <w:style w:type="paragraph" w:styleId="TOC1">
    <w:name w:val="toc 1"/>
    <w:basedOn w:val="Normal"/>
    <w:next w:val="Normal"/>
    <w:autoRedefine/>
    <w:uiPriority w:val="39"/>
    <w:unhideWhenUsed/>
    <w:rsid w:val="00290DCA"/>
    <w:pPr>
      <w:spacing w:after="100"/>
    </w:pPr>
  </w:style>
  <w:style w:type="character" w:customStyle="1" w:styleId="normaltextrun">
    <w:name w:val="normaltextrun"/>
    <w:basedOn w:val="DefaultParagraphFont"/>
    <w:rsid w:val="00B01272"/>
  </w:style>
  <w:style w:type="character" w:styleId="Mention">
    <w:name w:val="Mention"/>
    <w:uiPriority w:val="99"/>
    <w:unhideWhenUsed/>
    <w:rsid w:val="008E74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89571916">
      <w:bodyDiv w:val="1"/>
      <w:marLeft w:val="0"/>
      <w:marRight w:val="0"/>
      <w:marTop w:val="0"/>
      <w:marBottom w:val="0"/>
      <w:divBdr>
        <w:top w:val="none" w:sz="0" w:space="0" w:color="auto"/>
        <w:left w:val="none" w:sz="0" w:space="0" w:color="auto"/>
        <w:bottom w:val="none" w:sz="0" w:space="0" w:color="auto"/>
        <w:right w:val="none" w:sz="0" w:space="0" w:color="auto"/>
      </w:divBdr>
      <w:divsChild>
        <w:div w:id="20471702">
          <w:marLeft w:val="0"/>
          <w:marRight w:val="0"/>
          <w:marTop w:val="0"/>
          <w:marBottom w:val="0"/>
          <w:divBdr>
            <w:top w:val="none" w:sz="0" w:space="0" w:color="auto"/>
            <w:left w:val="none" w:sz="0" w:space="0" w:color="auto"/>
            <w:bottom w:val="none" w:sz="0" w:space="0" w:color="auto"/>
            <w:right w:val="none" w:sz="0" w:space="0" w:color="auto"/>
          </w:divBdr>
        </w:div>
        <w:div w:id="646858748">
          <w:marLeft w:val="0"/>
          <w:marRight w:val="0"/>
          <w:marTop w:val="0"/>
          <w:marBottom w:val="0"/>
          <w:divBdr>
            <w:top w:val="none" w:sz="0" w:space="0" w:color="auto"/>
            <w:left w:val="none" w:sz="0" w:space="0" w:color="auto"/>
            <w:bottom w:val="none" w:sz="0" w:space="0" w:color="auto"/>
            <w:right w:val="none" w:sz="0" w:space="0" w:color="auto"/>
          </w:divBdr>
        </w:div>
        <w:div w:id="788427851">
          <w:marLeft w:val="0"/>
          <w:marRight w:val="0"/>
          <w:marTop w:val="0"/>
          <w:marBottom w:val="0"/>
          <w:divBdr>
            <w:top w:val="none" w:sz="0" w:space="0" w:color="auto"/>
            <w:left w:val="none" w:sz="0" w:space="0" w:color="auto"/>
            <w:bottom w:val="none" w:sz="0" w:space="0" w:color="auto"/>
            <w:right w:val="none" w:sz="0" w:space="0" w:color="auto"/>
          </w:divBdr>
          <w:divsChild>
            <w:div w:id="1681741431">
              <w:marLeft w:val="-75"/>
              <w:marRight w:val="0"/>
              <w:marTop w:val="30"/>
              <w:marBottom w:val="30"/>
              <w:divBdr>
                <w:top w:val="none" w:sz="0" w:space="0" w:color="auto"/>
                <w:left w:val="none" w:sz="0" w:space="0" w:color="auto"/>
                <w:bottom w:val="none" w:sz="0" w:space="0" w:color="auto"/>
                <w:right w:val="none" w:sz="0" w:space="0" w:color="auto"/>
              </w:divBdr>
              <w:divsChild>
                <w:div w:id="8334696">
                  <w:marLeft w:val="0"/>
                  <w:marRight w:val="0"/>
                  <w:marTop w:val="0"/>
                  <w:marBottom w:val="0"/>
                  <w:divBdr>
                    <w:top w:val="none" w:sz="0" w:space="0" w:color="auto"/>
                    <w:left w:val="none" w:sz="0" w:space="0" w:color="auto"/>
                    <w:bottom w:val="none" w:sz="0" w:space="0" w:color="auto"/>
                    <w:right w:val="none" w:sz="0" w:space="0" w:color="auto"/>
                  </w:divBdr>
                  <w:divsChild>
                    <w:div w:id="112292693">
                      <w:marLeft w:val="0"/>
                      <w:marRight w:val="0"/>
                      <w:marTop w:val="0"/>
                      <w:marBottom w:val="0"/>
                      <w:divBdr>
                        <w:top w:val="none" w:sz="0" w:space="0" w:color="auto"/>
                        <w:left w:val="none" w:sz="0" w:space="0" w:color="auto"/>
                        <w:bottom w:val="none" w:sz="0" w:space="0" w:color="auto"/>
                        <w:right w:val="none" w:sz="0" w:space="0" w:color="auto"/>
                      </w:divBdr>
                    </w:div>
                    <w:div w:id="222184922">
                      <w:marLeft w:val="0"/>
                      <w:marRight w:val="0"/>
                      <w:marTop w:val="0"/>
                      <w:marBottom w:val="0"/>
                      <w:divBdr>
                        <w:top w:val="none" w:sz="0" w:space="0" w:color="auto"/>
                        <w:left w:val="none" w:sz="0" w:space="0" w:color="auto"/>
                        <w:bottom w:val="none" w:sz="0" w:space="0" w:color="auto"/>
                        <w:right w:val="none" w:sz="0" w:space="0" w:color="auto"/>
                      </w:divBdr>
                    </w:div>
                    <w:div w:id="714231605">
                      <w:marLeft w:val="0"/>
                      <w:marRight w:val="0"/>
                      <w:marTop w:val="0"/>
                      <w:marBottom w:val="0"/>
                      <w:divBdr>
                        <w:top w:val="none" w:sz="0" w:space="0" w:color="auto"/>
                        <w:left w:val="none" w:sz="0" w:space="0" w:color="auto"/>
                        <w:bottom w:val="none" w:sz="0" w:space="0" w:color="auto"/>
                        <w:right w:val="none" w:sz="0" w:space="0" w:color="auto"/>
                      </w:divBdr>
                    </w:div>
                    <w:div w:id="1385256643">
                      <w:marLeft w:val="0"/>
                      <w:marRight w:val="0"/>
                      <w:marTop w:val="0"/>
                      <w:marBottom w:val="0"/>
                      <w:divBdr>
                        <w:top w:val="none" w:sz="0" w:space="0" w:color="auto"/>
                        <w:left w:val="none" w:sz="0" w:space="0" w:color="auto"/>
                        <w:bottom w:val="none" w:sz="0" w:space="0" w:color="auto"/>
                        <w:right w:val="none" w:sz="0" w:space="0" w:color="auto"/>
                      </w:divBdr>
                    </w:div>
                    <w:div w:id="1563559713">
                      <w:marLeft w:val="0"/>
                      <w:marRight w:val="0"/>
                      <w:marTop w:val="0"/>
                      <w:marBottom w:val="0"/>
                      <w:divBdr>
                        <w:top w:val="none" w:sz="0" w:space="0" w:color="auto"/>
                        <w:left w:val="none" w:sz="0" w:space="0" w:color="auto"/>
                        <w:bottom w:val="none" w:sz="0" w:space="0" w:color="auto"/>
                        <w:right w:val="none" w:sz="0" w:space="0" w:color="auto"/>
                      </w:divBdr>
                    </w:div>
                  </w:divsChild>
                </w:div>
                <w:div w:id="13001907">
                  <w:marLeft w:val="0"/>
                  <w:marRight w:val="0"/>
                  <w:marTop w:val="0"/>
                  <w:marBottom w:val="0"/>
                  <w:divBdr>
                    <w:top w:val="none" w:sz="0" w:space="0" w:color="auto"/>
                    <w:left w:val="none" w:sz="0" w:space="0" w:color="auto"/>
                    <w:bottom w:val="none" w:sz="0" w:space="0" w:color="auto"/>
                    <w:right w:val="none" w:sz="0" w:space="0" w:color="auto"/>
                  </w:divBdr>
                  <w:divsChild>
                    <w:div w:id="58872324">
                      <w:marLeft w:val="0"/>
                      <w:marRight w:val="0"/>
                      <w:marTop w:val="0"/>
                      <w:marBottom w:val="0"/>
                      <w:divBdr>
                        <w:top w:val="none" w:sz="0" w:space="0" w:color="auto"/>
                        <w:left w:val="none" w:sz="0" w:space="0" w:color="auto"/>
                        <w:bottom w:val="none" w:sz="0" w:space="0" w:color="auto"/>
                        <w:right w:val="none" w:sz="0" w:space="0" w:color="auto"/>
                      </w:divBdr>
                    </w:div>
                  </w:divsChild>
                </w:div>
                <w:div w:id="131215017">
                  <w:marLeft w:val="0"/>
                  <w:marRight w:val="0"/>
                  <w:marTop w:val="0"/>
                  <w:marBottom w:val="0"/>
                  <w:divBdr>
                    <w:top w:val="none" w:sz="0" w:space="0" w:color="auto"/>
                    <w:left w:val="none" w:sz="0" w:space="0" w:color="auto"/>
                    <w:bottom w:val="none" w:sz="0" w:space="0" w:color="auto"/>
                    <w:right w:val="none" w:sz="0" w:space="0" w:color="auto"/>
                  </w:divBdr>
                  <w:divsChild>
                    <w:div w:id="224688507">
                      <w:marLeft w:val="0"/>
                      <w:marRight w:val="0"/>
                      <w:marTop w:val="0"/>
                      <w:marBottom w:val="0"/>
                      <w:divBdr>
                        <w:top w:val="none" w:sz="0" w:space="0" w:color="auto"/>
                        <w:left w:val="none" w:sz="0" w:space="0" w:color="auto"/>
                        <w:bottom w:val="none" w:sz="0" w:space="0" w:color="auto"/>
                        <w:right w:val="none" w:sz="0" w:space="0" w:color="auto"/>
                      </w:divBdr>
                    </w:div>
                    <w:div w:id="501821875">
                      <w:marLeft w:val="0"/>
                      <w:marRight w:val="0"/>
                      <w:marTop w:val="0"/>
                      <w:marBottom w:val="0"/>
                      <w:divBdr>
                        <w:top w:val="none" w:sz="0" w:space="0" w:color="auto"/>
                        <w:left w:val="none" w:sz="0" w:space="0" w:color="auto"/>
                        <w:bottom w:val="none" w:sz="0" w:space="0" w:color="auto"/>
                        <w:right w:val="none" w:sz="0" w:space="0" w:color="auto"/>
                      </w:divBdr>
                    </w:div>
                    <w:div w:id="746419208">
                      <w:marLeft w:val="0"/>
                      <w:marRight w:val="0"/>
                      <w:marTop w:val="0"/>
                      <w:marBottom w:val="0"/>
                      <w:divBdr>
                        <w:top w:val="none" w:sz="0" w:space="0" w:color="auto"/>
                        <w:left w:val="none" w:sz="0" w:space="0" w:color="auto"/>
                        <w:bottom w:val="none" w:sz="0" w:space="0" w:color="auto"/>
                        <w:right w:val="none" w:sz="0" w:space="0" w:color="auto"/>
                      </w:divBdr>
                    </w:div>
                    <w:div w:id="1911646643">
                      <w:marLeft w:val="0"/>
                      <w:marRight w:val="0"/>
                      <w:marTop w:val="0"/>
                      <w:marBottom w:val="0"/>
                      <w:divBdr>
                        <w:top w:val="none" w:sz="0" w:space="0" w:color="auto"/>
                        <w:left w:val="none" w:sz="0" w:space="0" w:color="auto"/>
                        <w:bottom w:val="none" w:sz="0" w:space="0" w:color="auto"/>
                        <w:right w:val="none" w:sz="0" w:space="0" w:color="auto"/>
                      </w:divBdr>
                    </w:div>
                    <w:div w:id="1984581467">
                      <w:marLeft w:val="0"/>
                      <w:marRight w:val="0"/>
                      <w:marTop w:val="0"/>
                      <w:marBottom w:val="0"/>
                      <w:divBdr>
                        <w:top w:val="none" w:sz="0" w:space="0" w:color="auto"/>
                        <w:left w:val="none" w:sz="0" w:space="0" w:color="auto"/>
                        <w:bottom w:val="none" w:sz="0" w:space="0" w:color="auto"/>
                        <w:right w:val="none" w:sz="0" w:space="0" w:color="auto"/>
                      </w:divBdr>
                    </w:div>
                  </w:divsChild>
                </w:div>
                <w:div w:id="140117265">
                  <w:marLeft w:val="0"/>
                  <w:marRight w:val="0"/>
                  <w:marTop w:val="0"/>
                  <w:marBottom w:val="0"/>
                  <w:divBdr>
                    <w:top w:val="none" w:sz="0" w:space="0" w:color="auto"/>
                    <w:left w:val="none" w:sz="0" w:space="0" w:color="auto"/>
                    <w:bottom w:val="none" w:sz="0" w:space="0" w:color="auto"/>
                    <w:right w:val="none" w:sz="0" w:space="0" w:color="auto"/>
                  </w:divBdr>
                  <w:divsChild>
                    <w:div w:id="535043486">
                      <w:marLeft w:val="0"/>
                      <w:marRight w:val="0"/>
                      <w:marTop w:val="0"/>
                      <w:marBottom w:val="0"/>
                      <w:divBdr>
                        <w:top w:val="none" w:sz="0" w:space="0" w:color="auto"/>
                        <w:left w:val="none" w:sz="0" w:space="0" w:color="auto"/>
                        <w:bottom w:val="none" w:sz="0" w:space="0" w:color="auto"/>
                        <w:right w:val="none" w:sz="0" w:space="0" w:color="auto"/>
                      </w:divBdr>
                    </w:div>
                    <w:div w:id="742532610">
                      <w:marLeft w:val="0"/>
                      <w:marRight w:val="0"/>
                      <w:marTop w:val="0"/>
                      <w:marBottom w:val="0"/>
                      <w:divBdr>
                        <w:top w:val="none" w:sz="0" w:space="0" w:color="auto"/>
                        <w:left w:val="none" w:sz="0" w:space="0" w:color="auto"/>
                        <w:bottom w:val="none" w:sz="0" w:space="0" w:color="auto"/>
                        <w:right w:val="none" w:sz="0" w:space="0" w:color="auto"/>
                      </w:divBdr>
                    </w:div>
                    <w:div w:id="1005404505">
                      <w:marLeft w:val="0"/>
                      <w:marRight w:val="0"/>
                      <w:marTop w:val="0"/>
                      <w:marBottom w:val="0"/>
                      <w:divBdr>
                        <w:top w:val="none" w:sz="0" w:space="0" w:color="auto"/>
                        <w:left w:val="none" w:sz="0" w:space="0" w:color="auto"/>
                        <w:bottom w:val="none" w:sz="0" w:space="0" w:color="auto"/>
                        <w:right w:val="none" w:sz="0" w:space="0" w:color="auto"/>
                      </w:divBdr>
                    </w:div>
                    <w:div w:id="1467822341">
                      <w:marLeft w:val="0"/>
                      <w:marRight w:val="0"/>
                      <w:marTop w:val="0"/>
                      <w:marBottom w:val="0"/>
                      <w:divBdr>
                        <w:top w:val="none" w:sz="0" w:space="0" w:color="auto"/>
                        <w:left w:val="none" w:sz="0" w:space="0" w:color="auto"/>
                        <w:bottom w:val="none" w:sz="0" w:space="0" w:color="auto"/>
                        <w:right w:val="none" w:sz="0" w:space="0" w:color="auto"/>
                      </w:divBdr>
                    </w:div>
                  </w:divsChild>
                </w:div>
                <w:div w:id="147600473">
                  <w:marLeft w:val="0"/>
                  <w:marRight w:val="0"/>
                  <w:marTop w:val="0"/>
                  <w:marBottom w:val="0"/>
                  <w:divBdr>
                    <w:top w:val="none" w:sz="0" w:space="0" w:color="auto"/>
                    <w:left w:val="none" w:sz="0" w:space="0" w:color="auto"/>
                    <w:bottom w:val="none" w:sz="0" w:space="0" w:color="auto"/>
                    <w:right w:val="none" w:sz="0" w:space="0" w:color="auto"/>
                  </w:divBdr>
                  <w:divsChild>
                    <w:div w:id="681202308">
                      <w:marLeft w:val="0"/>
                      <w:marRight w:val="0"/>
                      <w:marTop w:val="0"/>
                      <w:marBottom w:val="0"/>
                      <w:divBdr>
                        <w:top w:val="none" w:sz="0" w:space="0" w:color="auto"/>
                        <w:left w:val="none" w:sz="0" w:space="0" w:color="auto"/>
                        <w:bottom w:val="none" w:sz="0" w:space="0" w:color="auto"/>
                        <w:right w:val="none" w:sz="0" w:space="0" w:color="auto"/>
                      </w:divBdr>
                    </w:div>
                    <w:div w:id="691876338">
                      <w:marLeft w:val="0"/>
                      <w:marRight w:val="0"/>
                      <w:marTop w:val="0"/>
                      <w:marBottom w:val="0"/>
                      <w:divBdr>
                        <w:top w:val="none" w:sz="0" w:space="0" w:color="auto"/>
                        <w:left w:val="none" w:sz="0" w:space="0" w:color="auto"/>
                        <w:bottom w:val="none" w:sz="0" w:space="0" w:color="auto"/>
                        <w:right w:val="none" w:sz="0" w:space="0" w:color="auto"/>
                      </w:divBdr>
                    </w:div>
                    <w:div w:id="781193650">
                      <w:marLeft w:val="0"/>
                      <w:marRight w:val="0"/>
                      <w:marTop w:val="0"/>
                      <w:marBottom w:val="0"/>
                      <w:divBdr>
                        <w:top w:val="none" w:sz="0" w:space="0" w:color="auto"/>
                        <w:left w:val="none" w:sz="0" w:space="0" w:color="auto"/>
                        <w:bottom w:val="none" w:sz="0" w:space="0" w:color="auto"/>
                        <w:right w:val="none" w:sz="0" w:space="0" w:color="auto"/>
                      </w:divBdr>
                    </w:div>
                    <w:div w:id="940382553">
                      <w:marLeft w:val="0"/>
                      <w:marRight w:val="0"/>
                      <w:marTop w:val="0"/>
                      <w:marBottom w:val="0"/>
                      <w:divBdr>
                        <w:top w:val="none" w:sz="0" w:space="0" w:color="auto"/>
                        <w:left w:val="none" w:sz="0" w:space="0" w:color="auto"/>
                        <w:bottom w:val="none" w:sz="0" w:space="0" w:color="auto"/>
                        <w:right w:val="none" w:sz="0" w:space="0" w:color="auto"/>
                      </w:divBdr>
                    </w:div>
                    <w:div w:id="1843010726">
                      <w:marLeft w:val="0"/>
                      <w:marRight w:val="0"/>
                      <w:marTop w:val="0"/>
                      <w:marBottom w:val="0"/>
                      <w:divBdr>
                        <w:top w:val="none" w:sz="0" w:space="0" w:color="auto"/>
                        <w:left w:val="none" w:sz="0" w:space="0" w:color="auto"/>
                        <w:bottom w:val="none" w:sz="0" w:space="0" w:color="auto"/>
                        <w:right w:val="none" w:sz="0" w:space="0" w:color="auto"/>
                      </w:divBdr>
                    </w:div>
                  </w:divsChild>
                </w:div>
                <w:div w:id="241455079">
                  <w:marLeft w:val="0"/>
                  <w:marRight w:val="0"/>
                  <w:marTop w:val="0"/>
                  <w:marBottom w:val="0"/>
                  <w:divBdr>
                    <w:top w:val="none" w:sz="0" w:space="0" w:color="auto"/>
                    <w:left w:val="none" w:sz="0" w:space="0" w:color="auto"/>
                    <w:bottom w:val="none" w:sz="0" w:space="0" w:color="auto"/>
                    <w:right w:val="none" w:sz="0" w:space="0" w:color="auto"/>
                  </w:divBdr>
                  <w:divsChild>
                    <w:div w:id="759563992">
                      <w:marLeft w:val="0"/>
                      <w:marRight w:val="0"/>
                      <w:marTop w:val="0"/>
                      <w:marBottom w:val="0"/>
                      <w:divBdr>
                        <w:top w:val="none" w:sz="0" w:space="0" w:color="auto"/>
                        <w:left w:val="none" w:sz="0" w:space="0" w:color="auto"/>
                        <w:bottom w:val="none" w:sz="0" w:space="0" w:color="auto"/>
                        <w:right w:val="none" w:sz="0" w:space="0" w:color="auto"/>
                      </w:divBdr>
                    </w:div>
                    <w:div w:id="988091912">
                      <w:marLeft w:val="0"/>
                      <w:marRight w:val="0"/>
                      <w:marTop w:val="0"/>
                      <w:marBottom w:val="0"/>
                      <w:divBdr>
                        <w:top w:val="none" w:sz="0" w:space="0" w:color="auto"/>
                        <w:left w:val="none" w:sz="0" w:space="0" w:color="auto"/>
                        <w:bottom w:val="none" w:sz="0" w:space="0" w:color="auto"/>
                        <w:right w:val="none" w:sz="0" w:space="0" w:color="auto"/>
                      </w:divBdr>
                    </w:div>
                    <w:div w:id="1258102838">
                      <w:marLeft w:val="0"/>
                      <w:marRight w:val="0"/>
                      <w:marTop w:val="0"/>
                      <w:marBottom w:val="0"/>
                      <w:divBdr>
                        <w:top w:val="none" w:sz="0" w:space="0" w:color="auto"/>
                        <w:left w:val="none" w:sz="0" w:space="0" w:color="auto"/>
                        <w:bottom w:val="none" w:sz="0" w:space="0" w:color="auto"/>
                        <w:right w:val="none" w:sz="0" w:space="0" w:color="auto"/>
                      </w:divBdr>
                    </w:div>
                    <w:div w:id="2059818252">
                      <w:marLeft w:val="0"/>
                      <w:marRight w:val="0"/>
                      <w:marTop w:val="0"/>
                      <w:marBottom w:val="0"/>
                      <w:divBdr>
                        <w:top w:val="none" w:sz="0" w:space="0" w:color="auto"/>
                        <w:left w:val="none" w:sz="0" w:space="0" w:color="auto"/>
                        <w:bottom w:val="none" w:sz="0" w:space="0" w:color="auto"/>
                        <w:right w:val="none" w:sz="0" w:space="0" w:color="auto"/>
                      </w:divBdr>
                    </w:div>
                  </w:divsChild>
                </w:div>
                <w:div w:id="421292951">
                  <w:marLeft w:val="0"/>
                  <w:marRight w:val="0"/>
                  <w:marTop w:val="0"/>
                  <w:marBottom w:val="0"/>
                  <w:divBdr>
                    <w:top w:val="none" w:sz="0" w:space="0" w:color="auto"/>
                    <w:left w:val="none" w:sz="0" w:space="0" w:color="auto"/>
                    <w:bottom w:val="none" w:sz="0" w:space="0" w:color="auto"/>
                    <w:right w:val="none" w:sz="0" w:space="0" w:color="auto"/>
                  </w:divBdr>
                  <w:divsChild>
                    <w:div w:id="2119642803">
                      <w:marLeft w:val="0"/>
                      <w:marRight w:val="0"/>
                      <w:marTop w:val="0"/>
                      <w:marBottom w:val="0"/>
                      <w:divBdr>
                        <w:top w:val="none" w:sz="0" w:space="0" w:color="auto"/>
                        <w:left w:val="none" w:sz="0" w:space="0" w:color="auto"/>
                        <w:bottom w:val="none" w:sz="0" w:space="0" w:color="auto"/>
                        <w:right w:val="none" w:sz="0" w:space="0" w:color="auto"/>
                      </w:divBdr>
                    </w:div>
                  </w:divsChild>
                </w:div>
                <w:div w:id="442387531">
                  <w:marLeft w:val="0"/>
                  <w:marRight w:val="0"/>
                  <w:marTop w:val="0"/>
                  <w:marBottom w:val="0"/>
                  <w:divBdr>
                    <w:top w:val="none" w:sz="0" w:space="0" w:color="auto"/>
                    <w:left w:val="none" w:sz="0" w:space="0" w:color="auto"/>
                    <w:bottom w:val="none" w:sz="0" w:space="0" w:color="auto"/>
                    <w:right w:val="none" w:sz="0" w:space="0" w:color="auto"/>
                  </w:divBdr>
                  <w:divsChild>
                    <w:div w:id="796490544">
                      <w:marLeft w:val="0"/>
                      <w:marRight w:val="0"/>
                      <w:marTop w:val="0"/>
                      <w:marBottom w:val="0"/>
                      <w:divBdr>
                        <w:top w:val="none" w:sz="0" w:space="0" w:color="auto"/>
                        <w:left w:val="none" w:sz="0" w:space="0" w:color="auto"/>
                        <w:bottom w:val="none" w:sz="0" w:space="0" w:color="auto"/>
                        <w:right w:val="none" w:sz="0" w:space="0" w:color="auto"/>
                      </w:divBdr>
                    </w:div>
                  </w:divsChild>
                </w:div>
                <w:div w:id="523984170">
                  <w:marLeft w:val="0"/>
                  <w:marRight w:val="0"/>
                  <w:marTop w:val="0"/>
                  <w:marBottom w:val="0"/>
                  <w:divBdr>
                    <w:top w:val="none" w:sz="0" w:space="0" w:color="auto"/>
                    <w:left w:val="none" w:sz="0" w:space="0" w:color="auto"/>
                    <w:bottom w:val="none" w:sz="0" w:space="0" w:color="auto"/>
                    <w:right w:val="none" w:sz="0" w:space="0" w:color="auto"/>
                  </w:divBdr>
                  <w:divsChild>
                    <w:div w:id="718936488">
                      <w:marLeft w:val="0"/>
                      <w:marRight w:val="0"/>
                      <w:marTop w:val="0"/>
                      <w:marBottom w:val="0"/>
                      <w:divBdr>
                        <w:top w:val="none" w:sz="0" w:space="0" w:color="auto"/>
                        <w:left w:val="none" w:sz="0" w:space="0" w:color="auto"/>
                        <w:bottom w:val="none" w:sz="0" w:space="0" w:color="auto"/>
                        <w:right w:val="none" w:sz="0" w:space="0" w:color="auto"/>
                      </w:divBdr>
                    </w:div>
                    <w:div w:id="935793924">
                      <w:marLeft w:val="0"/>
                      <w:marRight w:val="0"/>
                      <w:marTop w:val="0"/>
                      <w:marBottom w:val="0"/>
                      <w:divBdr>
                        <w:top w:val="none" w:sz="0" w:space="0" w:color="auto"/>
                        <w:left w:val="none" w:sz="0" w:space="0" w:color="auto"/>
                        <w:bottom w:val="none" w:sz="0" w:space="0" w:color="auto"/>
                        <w:right w:val="none" w:sz="0" w:space="0" w:color="auto"/>
                      </w:divBdr>
                    </w:div>
                    <w:div w:id="958338364">
                      <w:marLeft w:val="0"/>
                      <w:marRight w:val="0"/>
                      <w:marTop w:val="0"/>
                      <w:marBottom w:val="0"/>
                      <w:divBdr>
                        <w:top w:val="none" w:sz="0" w:space="0" w:color="auto"/>
                        <w:left w:val="none" w:sz="0" w:space="0" w:color="auto"/>
                        <w:bottom w:val="none" w:sz="0" w:space="0" w:color="auto"/>
                        <w:right w:val="none" w:sz="0" w:space="0" w:color="auto"/>
                      </w:divBdr>
                    </w:div>
                    <w:div w:id="1150562869">
                      <w:marLeft w:val="0"/>
                      <w:marRight w:val="0"/>
                      <w:marTop w:val="0"/>
                      <w:marBottom w:val="0"/>
                      <w:divBdr>
                        <w:top w:val="none" w:sz="0" w:space="0" w:color="auto"/>
                        <w:left w:val="none" w:sz="0" w:space="0" w:color="auto"/>
                        <w:bottom w:val="none" w:sz="0" w:space="0" w:color="auto"/>
                        <w:right w:val="none" w:sz="0" w:space="0" w:color="auto"/>
                      </w:divBdr>
                    </w:div>
                    <w:div w:id="1272399614">
                      <w:marLeft w:val="0"/>
                      <w:marRight w:val="0"/>
                      <w:marTop w:val="0"/>
                      <w:marBottom w:val="0"/>
                      <w:divBdr>
                        <w:top w:val="none" w:sz="0" w:space="0" w:color="auto"/>
                        <w:left w:val="none" w:sz="0" w:space="0" w:color="auto"/>
                        <w:bottom w:val="none" w:sz="0" w:space="0" w:color="auto"/>
                        <w:right w:val="none" w:sz="0" w:space="0" w:color="auto"/>
                      </w:divBdr>
                    </w:div>
                  </w:divsChild>
                </w:div>
                <w:div w:id="675503714">
                  <w:marLeft w:val="0"/>
                  <w:marRight w:val="0"/>
                  <w:marTop w:val="0"/>
                  <w:marBottom w:val="0"/>
                  <w:divBdr>
                    <w:top w:val="none" w:sz="0" w:space="0" w:color="auto"/>
                    <w:left w:val="none" w:sz="0" w:space="0" w:color="auto"/>
                    <w:bottom w:val="none" w:sz="0" w:space="0" w:color="auto"/>
                    <w:right w:val="none" w:sz="0" w:space="0" w:color="auto"/>
                  </w:divBdr>
                  <w:divsChild>
                    <w:div w:id="1546285238">
                      <w:marLeft w:val="0"/>
                      <w:marRight w:val="0"/>
                      <w:marTop w:val="0"/>
                      <w:marBottom w:val="0"/>
                      <w:divBdr>
                        <w:top w:val="none" w:sz="0" w:space="0" w:color="auto"/>
                        <w:left w:val="none" w:sz="0" w:space="0" w:color="auto"/>
                        <w:bottom w:val="none" w:sz="0" w:space="0" w:color="auto"/>
                        <w:right w:val="none" w:sz="0" w:space="0" w:color="auto"/>
                      </w:divBdr>
                    </w:div>
                  </w:divsChild>
                </w:div>
                <w:div w:id="1208298896">
                  <w:marLeft w:val="0"/>
                  <w:marRight w:val="0"/>
                  <w:marTop w:val="0"/>
                  <w:marBottom w:val="0"/>
                  <w:divBdr>
                    <w:top w:val="none" w:sz="0" w:space="0" w:color="auto"/>
                    <w:left w:val="none" w:sz="0" w:space="0" w:color="auto"/>
                    <w:bottom w:val="none" w:sz="0" w:space="0" w:color="auto"/>
                    <w:right w:val="none" w:sz="0" w:space="0" w:color="auto"/>
                  </w:divBdr>
                  <w:divsChild>
                    <w:div w:id="123231310">
                      <w:marLeft w:val="0"/>
                      <w:marRight w:val="0"/>
                      <w:marTop w:val="0"/>
                      <w:marBottom w:val="0"/>
                      <w:divBdr>
                        <w:top w:val="none" w:sz="0" w:space="0" w:color="auto"/>
                        <w:left w:val="none" w:sz="0" w:space="0" w:color="auto"/>
                        <w:bottom w:val="none" w:sz="0" w:space="0" w:color="auto"/>
                        <w:right w:val="none" w:sz="0" w:space="0" w:color="auto"/>
                      </w:divBdr>
                    </w:div>
                    <w:div w:id="470369678">
                      <w:marLeft w:val="0"/>
                      <w:marRight w:val="0"/>
                      <w:marTop w:val="0"/>
                      <w:marBottom w:val="0"/>
                      <w:divBdr>
                        <w:top w:val="none" w:sz="0" w:space="0" w:color="auto"/>
                        <w:left w:val="none" w:sz="0" w:space="0" w:color="auto"/>
                        <w:bottom w:val="none" w:sz="0" w:space="0" w:color="auto"/>
                        <w:right w:val="none" w:sz="0" w:space="0" w:color="auto"/>
                      </w:divBdr>
                    </w:div>
                    <w:div w:id="953095675">
                      <w:marLeft w:val="0"/>
                      <w:marRight w:val="0"/>
                      <w:marTop w:val="0"/>
                      <w:marBottom w:val="0"/>
                      <w:divBdr>
                        <w:top w:val="none" w:sz="0" w:space="0" w:color="auto"/>
                        <w:left w:val="none" w:sz="0" w:space="0" w:color="auto"/>
                        <w:bottom w:val="none" w:sz="0" w:space="0" w:color="auto"/>
                        <w:right w:val="none" w:sz="0" w:space="0" w:color="auto"/>
                      </w:divBdr>
                    </w:div>
                    <w:div w:id="1194418019">
                      <w:marLeft w:val="0"/>
                      <w:marRight w:val="0"/>
                      <w:marTop w:val="0"/>
                      <w:marBottom w:val="0"/>
                      <w:divBdr>
                        <w:top w:val="none" w:sz="0" w:space="0" w:color="auto"/>
                        <w:left w:val="none" w:sz="0" w:space="0" w:color="auto"/>
                        <w:bottom w:val="none" w:sz="0" w:space="0" w:color="auto"/>
                        <w:right w:val="none" w:sz="0" w:space="0" w:color="auto"/>
                      </w:divBdr>
                    </w:div>
                    <w:div w:id="2011639348">
                      <w:marLeft w:val="0"/>
                      <w:marRight w:val="0"/>
                      <w:marTop w:val="0"/>
                      <w:marBottom w:val="0"/>
                      <w:divBdr>
                        <w:top w:val="none" w:sz="0" w:space="0" w:color="auto"/>
                        <w:left w:val="none" w:sz="0" w:space="0" w:color="auto"/>
                        <w:bottom w:val="none" w:sz="0" w:space="0" w:color="auto"/>
                        <w:right w:val="none" w:sz="0" w:space="0" w:color="auto"/>
                      </w:divBdr>
                    </w:div>
                  </w:divsChild>
                </w:div>
                <w:div w:id="1342664646">
                  <w:marLeft w:val="0"/>
                  <w:marRight w:val="0"/>
                  <w:marTop w:val="0"/>
                  <w:marBottom w:val="0"/>
                  <w:divBdr>
                    <w:top w:val="none" w:sz="0" w:space="0" w:color="auto"/>
                    <w:left w:val="none" w:sz="0" w:space="0" w:color="auto"/>
                    <w:bottom w:val="none" w:sz="0" w:space="0" w:color="auto"/>
                    <w:right w:val="none" w:sz="0" w:space="0" w:color="auto"/>
                  </w:divBdr>
                  <w:divsChild>
                    <w:div w:id="517935665">
                      <w:marLeft w:val="0"/>
                      <w:marRight w:val="0"/>
                      <w:marTop w:val="0"/>
                      <w:marBottom w:val="0"/>
                      <w:divBdr>
                        <w:top w:val="none" w:sz="0" w:space="0" w:color="auto"/>
                        <w:left w:val="none" w:sz="0" w:space="0" w:color="auto"/>
                        <w:bottom w:val="none" w:sz="0" w:space="0" w:color="auto"/>
                        <w:right w:val="none" w:sz="0" w:space="0" w:color="auto"/>
                      </w:divBdr>
                    </w:div>
                    <w:div w:id="967516273">
                      <w:marLeft w:val="0"/>
                      <w:marRight w:val="0"/>
                      <w:marTop w:val="0"/>
                      <w:marBottom w:val="0"/>
                      <w:divBdr>
                        <w:top w:val="none" w:sz="0" w:space="0" w:color="auto"/>
                        <w:left w:val="none" w:sz="0" w:space="0" w:color="auto"/>
                        <w:bottom w:val="none" w:sz="0" w:space="0" w:color="auto"/>
                        <w:right w:val="none" w:sz="0" w:space="0" w:color="auto"/>
                      </w:divBdr>
                    </w:div>
                    <w:div w:id="1610968056">
                      <w:marLeft w:val="0"/>
                      <w:marRight w:val="0"/>
                      <w:marTop w:val="0"/>
                      <w:marBottom w:val="0"/>
                      <w:divBdr>
                        <w:top w:val="none" w:sz="0" w:space="0" w:color="auto"/>
                        <w:left w:val="none" w:sz="0" w:space="0" w:color="auto"/>
                        <w:bottom w:val="none" w:sz="0" w:space="0" w:color="auto"/>
                        <w:right w:val="none" w:sz="0" w:space="0" w:color="auto"/>
                      </w:divBdr>
                    </w:div>
                    <w:div w:id="1939482969">
                      <w:marLeft w:val="0"/>
                      <w:marRight w:val="0"/>
                      <w:marTop w:val="0"/>
                      <w:marBottom w:val="0"/>
                      <w:divBdr>
                        <w:top w:val="none" w:sz="0" w:space="0" w:color="auto"/>
                        <w:left w:val="none" w:sz="0" w:space="0" w:color="auto"/>
                        <w:bottom w:val="none" w:sz="0" w:space="0" w:color="auto"/>
                        <w:right w:val="none" w:sz="0" w:space="0" w:color="auto"/>
                      </w:divBdr>
                    </w:div>
                    <w:div w:id="2056193293">
                      <w:marLeft w:val="0"/>
                      <w:marRight w:val="0"/>
                      <w:marTop w:val="0"/>
                      <w:marBottom w:val="0"/>
                      <w:divBdr>
                        <w:top w:val="none" w:sz="0" w:space="0" w:color="auto"/>
                        <w:left w:val="none" w:sz="0" w:space="0" w:color="auto"/>
                        <w:bottom w:val="none" w:sz="0" w:space="0" w:color="auto"/>
                        <w:right w:val="none" w:sz="0" w:space="0" w:color="auto"/>
                      </w:divBdr>
                    </w:div>
                  </w:divsChild>
                </w:div>
                <w:div w:id="1397894142">
                  <w:marLeft w:val="0"/>
                  <w:marRight w:val="0"/>
                  <w:marTop w:val="0"/>
                  <w:marBottom w:val="0"/>
                  <w:divBdr>
                    <w:top w:val="none" w:sz="0" w:space="0" w:color="auto"/>
                    <w:left w:val="none" w:sz="0" w:space="0" w:color="auto"/>
                    <w:bottom w:val="none" w:sz="0" w:space="0" w:color="auto"/>
                    <w:right w:val="none" w:sz="0" w:space="0" w:color="auto"/>
                  </w:divBdr>
                  <w:divsChild>
                    <w:div w:id="295835221">
                      <w:marLeft w:val="0"/>
                      <w:marRight w:val="0"/>
                      <w:marTop w:val="0"/>
                      <w:marBottom w:val="0"/>
                      <w:divBdr>
                        <w:top w:val="none" w:sz="0" w:space="0" w:color="auto"/>
                        <w:left w:val="none" w:sz="0" w:space="0" w:color="auto"/>
                        <w:bottom w:val="none" w:sz="0" w:space="0" w:color="auto"/>
                        <w:right w:val="none" w:sz="0" w:space="0" w:color="auto"/>
                      </w:divBdr>
                    </w:div>
                    <w:div w:id="1109275604">
                      <w:marLeft w:val="0"/>
                      <w:marRight w:val="0"/>
                      <w:marTop w:val="0"/>
                      <w:marBottom w:val="0"/>
                      <w:divBdr>
                        <w:top w:val="none" w:sz="0" w:space="0" w:color="auto"/>
                        <w:left w:val="none" w:sz="0" w:space="0" w:color="auto"/>
                        <w:bottom w:val="none" w:sz="0" w:space="0" w:color="auto"/>
                        <w:right w:val="none" w:sz="0" w:space="0" w:color="auto"/>
                      </w:divBdr>
                    </w:div>
                    <w:div w:id="1573126528">
                      <w:marLeft w:val="0"/>
                      <w:marRight w:val="0"/>
                      <w:marTop w:val="0"/>
                      <w:marBottom w:val="0"/>
                      <w:divBdr>
                        <w:top w:val="none" w:sz="0" w:space="0" w:color="auto"/>
                        <w:left w:val="none" w:sz="0" w:space="0" w:color="auto"/>
                        <w:bottom w:val="none" w:sz="0" w:space="0" w:color="auto"/>
                        <w:right w:val="none" w:sz="0" w:space="0" w:color="auto"/>
                      </w:divBdr>
                    </w:div>
                    <w:div w:id="1722249660">
                      <w:marLeft w:val="0"/>
                      <w:marRight w:val="0"/>
                      <w:marTop w:val="0"/>
                      <w:marBottom w:val="0"/>
                      <w:divBdr>
                        <w:top w:val="none" w:sz="0" w:space="0" w:color="auto"/>
                        <w:left w:val="none" w:sz="0" w:space="0" w:color="auto"/>
                        <w:bottom w:val="none" w:sz="0" w:space="0" w:color="auto"/>
                        <w:right w:val="none" w:sz="0" w:space="0" w:color="auto"/>
                      </w:divBdr>
                    </w:div>
                  </w:divsChild>
                </w:div>
                <w:div w:id="1436175028">
                  <w:marLeft w:val="0"/>
                  <w:marRight w:val="0"/>
                  <w:marTop w:val="0"/>
                  <w:marBottom w:val="0"/>
                  <w:divBdr>
                    <w:top w:val="none" w:sz="0" w:space="0" w:color="auto"/>
                    <w:left w:val="none" w:sz="0" w:space="0" w:color="auto"/>
                    <w:bottom w:val="none" w:sz="0" w:space="0" w:color="auto"/>
                    <w:right w:val="none" w:sz="0" w:space="0" w:color="auto"/>
                  </w:divBdr>
                  <w:divsChild>
                    <w:div w:id="1617911406">
                      <w:marLeft w:val="0"/>
                      <w:marRight w:val="0"/>
                      <w:marTop w:val="0"/>
                      <w:marBottom w:val="0"/>
                      <w:divBdr>
                        <w:top w:val="none" w:sz="0" w:space="0" w:color="auto"/>
                        <w:left w:val="none" w:sz="0" w:space="0" w:color="auto"/>
                        <w:bottom w:val="none" w:sz="0" w:space="0" w:color="auto"/>
                        <w:right w:val="none" w:sz="0" w:space="0" w:color="auto"/>
                      </w:divBdr>
                    </w:div>
                  </w:divsChild>
                </w:div>
                <w:div w:id="1781954420">
                  <w:marLeft w:val="0"/>
                  <w:marRight w:val="0"/>
                  <w:marTop w:val="0"/>
                  <w:marBottom w:val="0"/>
                  <w:divBdr>
                    <w:top w:val="none" w:sz="0" w:space="0" w:color="auto"/>
                    <w:left w:val="none" w:sz="0" w:space="0" w:color="auto"/>
                    <w:bottom w:val="none" w:sz="0" w:space="0" w:color="auto"/>
                    <w:right w:val="none" w:sz="0" w:space="0" w:color="auto"/>
                  </w:divBdr>
                  <w:divsChild>
                    <w:div w:id="774251905">
                      <w:marLeft w:val="0"/>
                      <w:marRight w:val="0"/>
                      <w:marTop w:val="0"/>
                      <w:marBottom w:val="0"/>
                      <w:divBdr>
                        <w:top w:val="none" w:sz="0" w:space="0" w:color="auto"/>
                        <w:left w:val="none" w:sz="0" w:space="0" w:color="auto"/>
                        <w:bottom w:val="none" w:sz="0" w:space="0" w:color="auto"/>
                        <w:right w:val="none" w:sz="0" w:space="0" w:color="auto"/>
                      </w:divBdr>
                    </w:div>
                  </w:divsChild>
                </w:div>
                <w:div w:id="1784155499">
                  <w:marLeft w:val="0"/>
                  <w:marRight w:val="0"/>
                  <w:marTop w:val="0"/>
                  <w:marBottom w:val="0"/>
                  <w:divBdr>
                    <w:top w:val="none" w:sz="0" w:space="0" w:color="auto"/>
                    <w:left w:val="none" w:sz="0" w:space="0" w:color="auto"/>
                    <w:bottom w:val="none" w:sz="0" w:space="0" w:color="auto"/>
                    <w:right w:val="none" w:sz="0" w:space="0" w:color="auto"/>
                  </w:divBdr>
                  <w:divsChild>
                    <w:div w:id="809858759">
                      <w:marLeft w:val="0"/>
                      <w:marRight w:val="0"/>
                      <w:marTop w:val="0"/>
                      <w:marBottom w:val="0"/>
                      <w:divBdr>
                        <w:top w:val="none" w:sz="0" w:space="0" w:color="auto"/>
                        <w:left w:val="none" w:sz="0" w:space="0" w:color="auto"/>
                        <w:bottom w:val="none" w:sz="0" w:space="0" w:color="auto"/>
                        <w:right w:val="none" w:sz="0" w:space="0" w:color="auto"/>
                      </w:divBdr>
                    </w:div>
                  </w:divsChild>
                </w:div>
                <w:div w:id="1826893333">
                  <w:marLeft w:val="0"/>
                  <w:marRight w:val="0"/>
                  <w:marTop w:val="0"/>
                  <w:marBottom w:val="0"/>
                  <w:divBdr>
                    <w:top w:val="none" w:sz="0" w:space="0" w:color="auto"/>
                    <w:left w:val="none" w:sz="0" w:space="0" w:color="auto"/>
                    <w:bottom w:val="none" w:sz="0" w:space="0" w:color="auto"/>
                    <w:right w:val="none" w:sz="0" w:space="0" w:color="auto"/>
                  </w:divBdr>
                  <w:divsChild>
                    <w:div w:id="247732944">
                      <w:marLeft w:val="0"/>
                      <w:marRight w:val="0"/>
                      <w:marTop w:val="0"/>
                      <w:marBottom w:val="0"/>
                      <w:divBdr>
                        <w:top w:val="none" w:sz="0" w:space="0" w:color="auto"/>
                        <w:left w:val="none" w:sz="0" w:space="0" w:color="auto"/>
                        <w:bottom w:val="none" w:sz="0" w:space="0" w:color="auto"/>
                        <w:right w:val="none" w:sz="0" w:space="0" w:color="auto"/>
                      </w:divBdr>
                    </w:div>
                    <w:div w:id="273904098">
                      <w:marLeft w:val="0"/>
                      <w:marRight w:val="0"/>
                      <w:marTop w:val="0"/>
                      <w:marBottom w:val="0"/>
                      <w:divBdr>
                        <w:top w:val="none" w:sz="0" w:space="0" w:color="auto"/>
                        <w:left w:val="none" w:sz="0" w:space="0" w:color="auto"/>
                        <w:bottom w:val="none" w:sz="0" w:space="0" w:color="auto"/>
                        <w:right w:val="none" w:sz="0" w:space="0" w:color="auto"/>
                      </w:divBdr>
                    </w:div>
                    <w:div w:id="520632044">
                      <w:marLeft w:val="0"/>
                      <w:marRight w:val="0"/>
                      <w:marTop w:val="0"/>
                      <w:marBottom w:val="0"/>
                      <w:divBdr>
                        <w:top w:val="none" w:sz="0" w:space="0" w:color="auto"/>
                        <w:left w:val="none" w:sz="0" w:space="0" w:color="auto"/>
                        <w:bottom w:val="none" w:sz="0" w:space="0" w:color="auto"/>
                        <w:right w:val="none" w:sz="0" w:space="0" w:color="auto"/>
                      </w:divBdr>
                    </w:div>
                    <w:div w:id="615915778">
                      <w:marLeft w:val="0"/>
                      <w:marRight w:val="0"/>
                      <w:marTop w:val="0"/>
                      <w:marBottom w:val="0"/>
                      <w:divBdr>
                        <w:top w:val="none" w:sz="0" w:space="0" w:color="auto"/>
                        <w:left w:val="none" w:sz="0" w:space="0" w:color="auto"/>
                        <w:bottom w:val="none" w:sz="0" w:space="0" w:color="auto"/>
                        <w:right w:val="none" w:sz="0" w:space="0" w:color="auto"/>
                      </w:divBdr>
                    </w:div>
                  </w:divsChild>
                </w:div>
                <w:div w:id="1877501966">
                  <w:marLeft w:val="0"/>
                  <w:marRight w:val="0"/>
                  <w:marTop w:val="0"/>
                  <w:marBottom w:val="0"/>
                  <w:divBdr>
                    <w:top w:val="none" w:sz="0" w:space="0" w:color="auto"/>
                    <w:left w:val="none" w:sz="0" w:space="0" w:color="auto"/>
                    <w:bottom w:val="none" w:sz="0" w:space="0" w:color="auto"/>
                    <w:right w:val="none" w:sz="0" w:space="0" w:color="auto"/>
                  </w:divBdr>
                  <w:divsChild>
                    <w:div w:id="844171941">
                      <w:marLeft w:val="0"/>
                      <w:marRight w:val="0"/>
                      <w:marTop w:val="0"/>
                      <w:marBottom w:val="0"/>
                      <w:divBdr>
                        <w:top w:val="none" w:sz="0" w:space="0" w:color="auto"/>
                        <w:left w:val="none" w:sz="0" w:space="0" w:color="auto"/>
                        <w:bottom w:val="none" w:sz="0" w:space="0" w:color="auto"/>
                        <w:right w:val="none" w:sz="0" w:space="0" w:color="auto"/>
                      </w:divBdr>
                    </w:div>
                  </w:divsChild>
                </w:div>
                <w:div w:id="1958757966">
                  <w:marLeft w:val="0"/>
                  <w:marRight w:val="0"/>
                  <w:marTop w:val="0"/>
                  <w:marBottom w:val="0"/>
                  <w:divBdr>
                    <w:top w:val="none" w:sz="0" w:space="0" w:color="auto"/>
                    <w:left w:val="none" w:sz="0" w:space="0" w:color="auto"/>
                    <w:bottom w:val="none" w:sz="0" w:space="0" w:color="auto"/>
                    <w:right w:val="none" w:sz="0" w:space="0" w:color="auto"/>
                  </w:divBdr>
                  <w:divsChild>
                    <w:div w:id="176120012">
                      <w:marLeft w:val="0"/>
                      <w:marRight w:val="0"/>
                      <w:marTop w:val="0"/>
                      <w:marBottom w:val="0"/>
                      <w:divBdr>
                        <w:top w:val="none" w:sz="0" w:space="0" w:color="auto"/>
                        <w:left w:val="none" w:sz="0" w:space="0" w:color="auto"/>
                        <w:bottom w:val="none" w:sz="0" w:space="0" w:color="auto"/>
                        <w:right w:val="none" w:sz="0" w:space="0" w:color="auto"/>
                      </w:divBdr>
                    </w:div>
                    <w:div w:id="446433784">
                      <w:marLeft w:val="0"/>
                      <w:marRight w:val="0"/>
                      <w:marTop w:val="0"/>
                      <w:marBottom w:val="0"/>
                      <w:divBdr>
                        <w:top w:val="none" w:sz="0" w:space="0" w:color="auto"/>
                        <w:left w:val="none" w:sz="0" w:space="0" w:color="auto"/>
                        <w:bottom w:val="none" w:sz="0" w:space="0" w:color="auto"/>
                        <w:right w:val="none" w:sz="0" w:space="0" w:color="auto"/>
                      </w:divBdr>
                    </w:div>
                    <w:div w:id="615866784">
                      <w:marLeft w:val="0"/>
                      <w:marRight w:val="0"/>
                      <w:marTop w:val="0"/>
                      <w:marBottom w:val="0"/>
                      <w:divBdr>
                        <w:top w:val="none" w:sz="0" w:space="0" w:color="auto"/>
                        <w:left w:val="none" w:sz="0" w:space="0" w:color="auto"/>
                        <w:bottom w:val="none" w:sz="0" w:space="0" w:color="auto"/>
                        <w:right w:val="none" w:sz="0" w:space="0" w:color="auto"/>
                      </w:divBdr>
                    </w:div>
                    <w:div w:id="683242313">
                      <w:marLeft w:val="0"/>
                      <w:marRight w:val="0"/>
                      <w:marTop w:val="0"/>
                      <w:marBottom w:val="0"/>
                      <w:divBdr>
                        <w:top w:val="none" w:sz="0" w:space="0" w:color="auto"/>
                        <w:left w:val="none" w:sz="0" w:space="0" w:color="auto"/>
                        <w:bottom w:val="none" w:sz="0" w:space="0" w:color="auto"/>
                        <w:right w:val="none" w:sz="0" w:space="0" w:color="auto"/>
                      </w:divBdr>
                    </w:div>
                    <w:div w:id="1335689353">
                      <w:marLeft w:val="0"/>
                      <w:marRight w:val="0"/>
                      <w:marTop w:val="0"/>
                      <w:marBottom w:val="0"/>
                      <w:divBdr>
                        <w:top w:val="none" w:sz="0" w:space="0" w:color="auto"/>
                        <w:left w:val="none" w:sz="0" w:space="0" w:color="auto"/>
                        <w:bottom w:val="none" w:sz="0" w:space="0" w:color="auto"/>
                        <w:right w:val="none" w:sz="0" w:space="0" w:color="auto"/>
                      </w:divBdr>
                    </w:div>
                  </w:divsChild>
                </w:div>
                <w:div w:id="1979844508">
                  <w:marLeft w:val="0"/>
                  <w:marRight w:val="0"/>
                  <w:marTop w:val="0"/>
                  <w:marBottom w:val="0"/>
                  <w:divBdr>
                    <w:top w:val="none" w:sz="0" w:space="0" w:color="auto"/>
                    <w:left w:val="none" w:sz="0" w:space="0" w:color="auto"/>
                    <w:bottom w:val="none" w:sz="0" w:space="0" w:color="auto"/>
                    <w:right w:val="none" w:sz="0" w:space="0" w:color="auto"/>
                  </w:divBdr>
                  <w:divsChild>
                    <w:div w:id="1394044902">
                      <w:marLeft w:val="0"/>
                      <w:marRight w:val="0"/>
                      <w:marTop w:val="0"/>
                      <w:marBottom w:val="0"/>
                      <w:divBdr>
                        <w:top w:val="none" w:sz="0" w:space="0" w:color="auto"/>
                        <w:left w:val="none" w:sz="0" w:space="0" w:color="auto"/>
                        <w:bottom w:val="none" w:sz="0" w:space="0" w:color="auto"/>
                        <w:right w:val="none" w:sz="0" w:space="0" w:color="auto"/>
                      </w:divBdr>
                    </w:div>
                  </w:divsChild>
                </w:div>
                <w:div w:id="2085908459">
                  <w:marLeft w:val="0"/>
                  <w:marRight w:val="0"/>
                  <w:marTop w:val="0"/>
                  <w:marBottom w:val="0"/>
                  <w:divBdr>
                    <w:top w:val="none" w:sz="0" w:space="0" w:color="auto"/>
                    <w:left w:val="none" w:sz="0" w:space="0" w:color="auto"/>
                    <w:bottom w:val="none" w:sz="0" w:space="0" w:color="auto"/>
                    <w:right w:val="none" w:sz="0" w:space="0" w:color="auto"/>
                  </w:divBdr>
                  <w:divsChild>
                    <w:div w:id="609824871">
                      <w:marLeft w:val="0"/>
                      <w:marRight w:val="0"/>
                      <w:marTop w:val="0"/>
                      <w:marBottom w:val="0"/>
                      <w:divBdr>
                        <w:top w:val="none" w:sz="0" w:space="0" w:color="auto"/>
                        <w:left w:val="none" w:sz="0" w:space="0" w:color="auto"/>
                        <w:bottom w:val="none" w:sz="0" w:space="0" w:color="auto"/>
                        <w:right w:val="none" w:sz="0" w:space="0" w:color="auto"/>
                      </w:divBdr>
                    </w:div>
                    <w:div w:id="1109474701">
                      <w:marLeft w:val="0"/>
                      <w:marRight w:val="0"/>
                      <w:marTop w:val="0"/>
                      <w:marBottom w:val="0"/>
                      <w:divBdr>
                        <w:top w:val="none" w:sz="0" w:space="0" w:color="auto"/>
                        <w:left w:val="none" w:sz="0" w:space="0" w:color="auto"/>
                        <w:bottom w:val="none" w:sz="0" w:space="0" w:color="auto"/>
                        <w:right w:val="none" w:sz="0" w:space="0" w:color="auto"/>
                      </w:divBdr>
                    </w:div>
                    <w:div w:id="1613824244">
                      <w:marLeft w:val="0"/>
                      <w:marRight w:val="0"/>
                      <w:marTop w:val="0"/>
                      <w:marBottom w:val="0"/>
                      <w:divBdr>
                        <w:top w:val="none" w:sz="0" w:space="0" w:color="auto"/>
                        <w:left w:val="none" w:sz="0" w:space="0" w:color="auto"/>
                        <w:bottom w:val="none" w:sz="0" w:space="0" w:color="auto"/>
                        <w:right w:val="none" w:sz="0" w:space="0" w:color="auto"/>
                      </w:divBdr>
                    </w:div>
                    <w:div w:id="1622030777">
                      <w:marLeft w:val="0"/>
                      <w:marRight w:val="0"/>
                      <w:marTop w:val="0"/>
                      <w:marBottom w:val="0"/>
                      <w:divBdr>
                        <w:top w:val="none" w:sz="0" w:space="0" w:color="auto"/>
                        <w:left w:val="none" w:sz="0" w:space="0" w:color="auto"/>
                        <w:bottom w:val="none" w:sz="0" w:space="0" w:color="auto"/>
                        <w:right w:val="none" w:sz="0" w:space="0" w:color="auto"/>
                      </w:divBdr>
                    </w:div>
                    <w:div w:id="2031905314">
                      <w:marLeft w:val="0"/>
                      <w:marRight w:val="0"/>
                      <w:marTop w:val="0"/>
                      <w:marBottom w:val="0"/>
                      <w:divBdr>
                        <w:top w:val="none" w:sz="0" w:space="0" w:color="auto"/>
                        <w:left w:val="none" w:sz="0" w:space="0" w:color="auto"/>
                        <w:bottom w:val="none" w:sz="0" w:space="0" w:color="auto"/>
                        <w:right w:val="none" w:sz="0" w:space="0" w:color="auto"/>
                      </w:divBdr>
                    </w:div>
                  </w:divsChild>
                </w:div>
                <w:div w:id="2090538134">
                  <w:marLeft w:val="0"/>
                  <w:marRight w:val="0"/>
                  <w:marTop w:val="0"/>
                  <w:marBottom w:val="0"/>
                  <w:divBdr>
                    <w:top w:val="none" w:sz="0" w:space="0" w:color="auto"/>
                    <w:left w:val="none" w:sz="0" w:space="0" w:color="auto"/>
                    <w:bottom w:val="none" w:sz="0" w:space="0" w:color="auto"/>
                    <w:right w:val="none" w:sz="0" w:space="0" w:color="auto"/>
                  </w:divBdr>
                  <w:divsChild>
                    <w:div w:id="334570935">
                      <w:marLeft w:val="0"/>
                      <w:marRight w:val="0"/>
                      <w:marTop w:val="0"/>
                      <w:marBottom w:val="0"/>
                      <w:divBdr>
                        <w:top w:val="none" w:sz="0" w:space="0" w:color="auto"/>
                        <w:left w:val="none" w:sz="0" w:space="0" w:color="auto"/>
                        <w:bottom w:val="none" w:sz="0" w:space="0" w:color="auto"/>
                        <w:right w:val="none" w:sz="0" w:space="0" w:color="auto"/>
                      </w:divBdr>
                    </w:div>
                    <w:div w:id="1575974333">
                      <w:marLeft w:val="0"/>
                      <w:marRight w:val="0"/>
                      <w:marTop w:val="0"/>
                      <w:marBottom w:val="0"/>
                      <w:divBdr>
                        <w:top w:val="none" w:sz="0" w:space="0" w:color="auto"/>
                        <w:left w:val="none" w:sz="0" w:space="0" w:color="auto"/>
                        <w:bottom w:val="none" w:sz="0" w:space="0" w:color="auto"/>
                        <w:right w:val="none" w:sz="0" w:space="0" w:color="auto"/>
                      </w:divBdr>
                    </w:div>
                    <w:div w:id="1855224810">
                      <w:marLeft w:val="0"/>
                      <w:marRight w:val="0"/>
                      <w:marTop w:val="0"/>
                      <w:marBottom w:val="0"/>
                      <w:divBdr>
                        <w:top w:val="none" w:sz="0" w:space="0" w:color="auto"/>
                        <w:left w:val="none" w:sz="0" w:space="0" w:color="auto"/>
                        <w:bottom w:val="none" w:sz="0" w:space="0" w:color="auto"/>
                        <w:right w:val="none" w:sz="0" w:space="0" w:color="auto"/>
                      </w:divBdr>
                    </w:div>
                    <w:div w:id="1899823635">
                      <w:marLeft w:val="0"/>
                      <w:marRight w:val="0"/>
                      <w:marTop w:val="0"/>
                      <w:marBottom w:val="0"/>
                      <w:divBdr>
                        <w:top w:val="none" w:sz="0" w:space="0" w:color="auto"/>
                        <w:left w:val="none" w:sz="0" w:space="0" w:color="auto"/>
                        <w:bottom w:val="none" w:sz="0" w:space="0" w:color="auto"/>
                        <w:right w:val="none" w:sz="0" w:space="0" w:color="auto"/>
                      </w:divBdr>
                    </w:div>
                  </w:divsChild>
                </w:div>
                <w:div w:id="2111046647">
                  <w:marLeft w:val="0"/>
                  <w:marRight w:val="0"/>
                  <w:marTop w:val="0"/>
                  <w:marBottom w:val="0"/>
                  <w:divBdr>
                    <w:top w:val="none" w:sz="0" w:space="0" w:color="auto"/>
                    <w:left w:val="none" w:sz="0" w:space="0" w:color="auto"/>
                    <w:bottom w:val="none" w:sz="0" w:space="0" w:color="auto"/>
                    <w:right w:val="none" w:sz="0" w:space="0" w:color="auto"/>
                  </w:divBdr>
                  <w:divsChild>
                    <w:div w:id="212274548">
                      <w:marLeft w:val="0"/>
                      <w:marRight w:val="0"/>
                      <w:marTop w:val="0"/>
                      <w:marBottom w:val="0"/>
                      <w:divBdr>
                        <w:top w:val="none" w:sz="0" w:space="0" w:color="auto"/>
                        <w:left w:val="none" w:sz="0" w:space="0" w:color="auto"/>
                        <w:bottom w:val="none" w:sz="0" w:space="0" w:color="auto"/>
                        <w:right w:val="none" w:sz="0" w:space="0" w:color="auto"/>
                      </w:divBdr>
                    </w:div>
                    <w:div w:id="694816218">
                      <w:marLeft w:val="0"/>
                      <w:marRight w:val="0"/>
                      <w:marTop w:val="0"/>
                      <w:marBottom w:val="0"/>
                      <w:divBdr>
                        <w:top w:val="none" w:sz="0" w:space="0" w:color="auto"/>
                        <w:left w:val="none" w:sz="0" w:space="0" w:color="auto"/>
                        <w:bottom w:val="none" w:sz="0" w:space="0" w:color="auto"/>
                        <w:right w:val="none" w:sz="0" w:space="0" w:color="auto"/>
                      </w:divBdr>
                    </w:div>
                    <w:div w:id="1332247658">
                      <w:marLeft w:val="0"/>
                      <w:marRight w:val="0"/>
                      <w:marTop w:val="0"/>
                      <w:marBottom w:val="0"/>
                      <w:divBdr>
                        <w:top w:val="none" w:sz="0" w:space="0" w:color="auto"/>
                        <w:left w:val="none" w:sz="0" w:space="0" w:color="auto"/>
                        <w:bottom w:val="none" w:sz="0" w:space="0" w:color="auto"/>
                        <w:right w:val="none" w:sz="0" w:space="0" w:color="auto"/>
                      </w:divBdr>
                    </w:div>
                    <w:div w:id="1665476864">
                      <w:marLeft w:val="0"/>
                      <w:marRight w:val="0"/>
                      <w:marTop w:val="0"/>
                      <w:marBottom w:val="0"/>
                      <w:divBdr>
                        <w:top w:val="none" w:sz="0" w:space="0" w:color="auto"/>
                        <w:left w:val="none" w:sz="0" w:space="0" w:color="auto"/>
                        <w:bottom w:val="none" w:sz="0" w:space="0" w:color="auto"/>
                        <w:right w:val="none" w:sz="0" w:space="0" w:color="auto"/>
                      </w:divBdr>
                    </w:div>
                  </w:divsChild>
                </w:div>
                <w:div w:id="2123838909">
                  <w:marLeft w:val="0"/>
                  <w:marRight w:val="0"/>
                  <w:marTop w:val="0"/>
                  <w:marBottom w:val="0"/>
                  <w:divBdr>
                    <w:top w:val="none" w:sz="0" w:space="0" w:color="auto"/>
                    <w:left w:val="none" w:sz="0" w:space="0" w:color="auto"/>
                    <w:bottom w:val="none" w:sz="0" w:space="0" w:color="auto"/>
                    <w:right w:val="none" w:sz="0" w:space="0" w:color="auto"/>
                  </w:divBdr>
                  <w:divsChild>
                    <w:div w:id="78453152">
                      <w:marLeft w:val="0"/>
                      <w:marRight w:val="0"/>
                      <w:marTop w:val="0"/>
                      <w:marBottom w:val="0"/>
                      <w:divBdr>
                        <w:top w:val="none" w:sz="0" w:space="0" w:color="auto"/>
                        <w:left w:val="none" w:sz="0" w:space="0" w:color="auto"/>
                        <w:bottom w:val="none" w:sz="0" w:space="0" w:color="auto"/>
                        <w:right w:val="none" w:sz="0" w:space="0" w:color="auto"/>
                      </w:divBdr>
                    </w:div>
                    <w:div w:id="562832301">
                      <w:marLeft w:val="0"/>
                      <w:marRight w:val="0"/>
                      <w:marTop w:val="0"/>
                      <w:marBottom w:val="0"/>
                      <w:divBdr>
                        <w:top w:val="none" w:sz="0" w:space="0" w:color="auto"/>
                        <w:left w:val="none" w:sz="0" w:space="0" w:color="auto"/>
                        <w:bottom w:val="none" w:sz="0" w:space="0" w:color="auto"/>
                        <w:right w:val="none" w:sz="0" w:space="0" w:color="auto"/>
                      </w:divBdr>
                    </w:div>
                    <w:div w:id="620693524">
                      <w:marLeft w:val="0"/>
                      <w:marRight w:val="0"/>
                      <w:marTop w:val="0"/>
                      <w:marBottom w:val="0"/>
                      <w:divBdr>
                        <w:top w:val="none" w:sz="0" w:space="0" w:color="auto"/>
                        <w:left w:val="none" w:sz="0" w:space="0" w:color="auto"/>
                        <w:bottom w:val="none" w:sz="0" w:space="0" w:color="auto"/>
                        <w:right w:val="none" w:sz="0" w:space="0" w:color="auto"/>
                      </w:divBdr>
                    </w:div>
                    <w:div w:id="1067455566">
                      <w:marLeft w:val="0"/>
                      <w:marRight w:val="0"/>
                      <w:marTop w:val="0"/>
                      <w:marBottom w:val="0"/>
                      <w:divBdr>
                        <w:top w:val="none" w:sz="0" w:space="0" w:color="auto"/>
                        <w:left w:val="none" w:sz="0" w:space="0" w:color="auto"/>
                        <w:bottom w:val="none" w:sz="0" w:space="0" w:color="auto"/>
                        <w:right w:val="none" w:sz="0" w:space="0" w:color="auto"/>
                      </w:divBdr>
                    </w:div>
                    <w:div w:id="20160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_activity xmlns="ce3f8243-1edc-4f0d-9489-4eef79b3ea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EB663603BE65479B1A7C74DCE70B4F" ma:contentTypeVersion="15" ma:contentTypeDescription="Create a new document." ma:contentTypeScope="" ma:versionID="de219bd835d790ff8daef3490b56ee8f">
  <xsd:schema xmlns:xsd="http://www.w3.org/2001/XMLSchema" xmlns:xs="http://www.w3.org/2001/XMLSchema" xmlns:p="http://schemas.microsoft.com/office/2006/metadata/properties" xmlns:ns3="ce3f8243-1edc-4f0d-9489-4eef79b3ea8a" xmlns:ns4="b8431688-425f-4b5b-a380-bd94bed80abb" targetNamespace="http://schemas.microsoft.com/office/2006/metadata/properties" ma:root="true" ma:fieldsID="f14c835f3eb753cfd3c22990a1532abe" ns3:_="" ns4:_="">
    <xsd:import namespace="ce3f8243-1edc-4f0d-9489-4eef79b3ea8a"/>
    <xsd:import namespace="b8431688-425f-4b5b-a380-bd94bed80a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f8243-1edc-4f0d-9489-4eef79b3e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31688-425f-4b5b-a380-bd94bed80a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AB6BEA02-86D1-47D8-8752-729C9A95E162}">
  <ds:schemaRefs>
    <ds:schemaRef ds:uri="http://schemas.microsoft.com/office/2006/metadata/properties"/>
    <ds:schemaRef ds:uri="http://schemas.microsoft.com/office/infopath/2007/PartnerControls"/>
    <ds:schemaRef ds:uri="ce3f8243-1edc-4f0d-9489-4eef79b3ea8a"/>
  </ds:schemaRefs>
</ds:datastoreItem>
</file>

<file path=customXml/itemProps4.xml><?xml version="1.0" encoding="utf-8"?>
<ds:datastoreItem xmlns:ds="http://schemas.openxmlformats.org/officeDocument/2006/customXml" ds:itemID="{14B27744-7065-4BCC-B149-C82F688F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f8243-1edc-4f0d-9489-4eef79b3ea8a"/>
    <ds:schemaRef ds:uri="b8431688-425f-4b5b-a380-bd94bed80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10</Pages>
  <Words>2139</Words>
  <Characters>12025</Characters>
  <Application>Microsoft Office Word</Application>
  <DocSecurity>0</DocSecurity>
  <Lines>364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Links>
    <vt:vector size="30" baseType="variant">
      <vt:variant>
        <vt:i4>1114175</vt:i4>
      </vt:variant>
      <vt:variant>
        <vt:i4>26</vt:i4>
      </vt:variant>
      <vt:variant>
        <vt:i4>0</vt:i4>
      </vt:variant>
      <vt:variant>
        <vt:i4>5</vt:i4>
      </vt:variant>
      <vt:variant>
        <vt:lpwstr/>
      </vt:variant>
      <vt:variant>
        <vt:lpwstr>_Toc184127882</vt:lpwstr>
      </vt:variant>
      <vt:variant>
        <vt:i4>1114175</vt:i4>
      </vt:variant>
      <vt:variant>
        <vt:i4>20</vt:i4>
      </vt:variant>
      <vt:variant>
        <vt:i4>0</vt:i4>
      </vt:variant>
      <vt:variant>
        <vt:i4>5</vt:i4>
      </vt:variant>
      <vt:variant>
        <vt:lpwstr/>
      </vt:variant>
      <vt:variant>
        <vt:lpwstr>_Toc184127881</vt:lpwstr>
      </vt:variant>
      <vt:variant>
        <vt:i4>1114175</vt:i4>
      </vt:variant>
      <vt:variant>
        <vt:i4>14</vt:i4>
      </vt:variant>
      <vt:variant>
        <vt:i4>0</vt:i4>
      </vt:variant>
      <vt:variant>
        <vt:i4>5</vt:i4>
      </vt:variant>
      <vt:variant>
        <vt:lpwstr/>
      </vt:variant>
      <vt:variant>
        <vt:lpwstr>_Toc184127880</vt:lpwstr>
      </vt:variant>
      <vt:variant>
        <vt:i4>1966143</vt:i4>
      </vt:variant>
      <vt:variant>
        <vt:i4>8</vt:i4>
      </vt:variant>
      <vt:variant>
        <vt:i4>0</vt:i4>
      </vt:variant>
      <vt:variant>
        <vt:i4>5</vt:i4>
      </vt:variant>
      <vt:variant>
        <vt:lpwstr/>
      </vt:variant>
      <vt:variant>
        <vt:lpwstr>_Toc184127879</vt:lpwstr>
      </vt:variant>
      <vt:variant>
        <vt:i4>1966143</vt:i4>
      </vt:variant>
      <vt:variant>
        <vt:i4>2</vt:i4>
      </vt:variant>
      <vt:variant>
        <vt:i4>0</vt:i4>
      </vt:variant>
      <vt:variant>
        <vt:i4>5</vt:i4>
      </vt:variant>
      <vt:variant>
        <vt:lpwstr/>
      </vt:variant>
      <vt:variant>
        <vt:lpwstr>_Toc184127878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cp:lastModifiedBy>Michael Daly</cp:lastModifiedBy>
  <cp:revision>2</cp:revision>
  <cp:lastPrinted>2024-12-04T17:03:00Z</cp:lastPrinted>
  <dcterms:created xsi:type="dcterms:W3CDTF">2025-10-08T15:07:00Z</dcterms:created>
  <dcterms:modified xsi:type="dcterms:W3CDTF">2025-10-08T15:07:00Z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0x01010024EB663603BE65479B1A7C74DCE70B4F</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SharedWithUsers">
    <vt:lpwstr/>
  </property>
</Properties>
</file>