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972C6">
      <w:pPr>
        <w:pStyle w:val="11"/>
        <w:keepNext/>
        <w:spacing w:after="156" w:afterLines="50"/>
        <w:jc w:val="center"/>
        <w:rPr>
          <w:rFonts w:hint="eastAsia"/>
        </w:rPr>
      </w:pPr>
      <w:r>
        <w:t>Table S</w:t>
      </w:r>
      <w:r>
        <w:fldChar w:fldCharType="begin"/>
      </w:r>
      <w:r>
        <w:instrText xml:space="preserve"> SEQ Table_S \* ARABIC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</w:t>
      </w:r>
      <w:r>
        <w:rPr>
          <w:rFonts w:hint="eastAsia" w:eastAsia="宋体" w:cs="Times New Roman"/>
          <w:bCs/>
          <w:color w:val="000000"/>
          <w:kern w:val="0"/>
          <w:szCs w:val="24"/>
          <w:lang w:bidi="ar"/>
        </w:rPr>
        <w:t>Clinical characteristics of training cohort and test cohort</w:t>
      </w:r>
    </w:p>
    <w:tbl>
      <w:tblPr>
        <w:tblStyle w:val="14"/>
        <w:tblW w:w="708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2268"/>
        <w:gridCol w:w="1984"/>
        <w:gridCol w:w="1134"/>
      </w:tblGrid>
      <w:tr w14:paraId="757D0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702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C6D0D">
            <w:pPr>
              <w:widowControl/>
              <w:rPr>
                <w:rFonts w:hint="eastAsia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18"/>
                <w:szCs w:val="18"/>
              </w:rPr>
              <w:t>Characteristics</w:t>
            </w:r>
          </w:p>
        </w:tc>
        <w:tc>
          <w:tcPr>
            <w:tcW w:w="2268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0652F">
            <w:pPr>
              <w:widowControl/>
              <w:jc w:val="center"/>
              <w:rPr>
                <w:rFonts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18"/>
                <w:szCs w:val="18"/>
              </w:rPr>
              <w:t>Training Cohort (n=184)</w:t>
            </w:r>
          </w:p>
        </w:tc>
        <w:tc>
          <w:tcPr>
            <w:tcW w:w="1984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6B7A2">
            <w:pPr>
              <w:widowControl/>
              <w:jc w:val="center"/>
              <w:rPr>
                <w:rFonts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18"/>
                <w:szCs w:val="18"/>
              </w:rPr>
              <w:t>Test Cohort (n=79)</w:t>
            </w:r>
          </w:p>
        </w:tc>
        <w:tc>
          <w:tcPr>
            <w:tcW w:w="1134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EF898E">
            <w:pPr>
              <w:widowControl/>
              <w:jc w:val="center"/>
              <w:rPr>
                <w:rFonts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18"/>
                <w:szCs w:val="18"/>
              </w:rPr>
              <w:t>P value</w:t>
            </w:r>
          </w:p>
        </w:tc>
      </w:tr>
      <w:tr w14:paraId="5B5CB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702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65E4E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Age</w:t>
            </w:r>
          </w:p>
        </w:tc>
        <w:tc>
          <w:tcPr>
            <w:tcW w:w="2268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CBD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cs="Times New Roman"/>
                <w:color w:val="000000"/>
                <w:kern w:val="0"/>
                <w:sz w:val="18"/>
                <w:szCs w:val="18"/>
              </w:rPr>
              <w:t>58.1 (8.17)</w:t>
            </w:r>
          </w:p>
        </w:tc>
        <w:tc>
          <w:tcPr>
            <w:tcW w:w="1984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DE9C7">
            <w:pPr>
              <w:widowControl/>
              <w:jc w:val="center"/>
              <w:rPr>
                <w:rFonts w:hint="eastAsia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58.0 (9.95)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E3E66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0.942</w:t>
            </w:r>
          </w:p>
        </w:tc>
      </w:tr>
      <w:tr w14:paraId="03EAE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2F1E8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Gender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70E93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6E734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50B2E0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0.277</w:t>
            </w:r>
          </w:p>
        </w:tc>
      </w:tr>
      <w:tr w14:paraId="52A40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7746B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 xml:space="preserve">    Female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A115A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69 (37.5%)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8736C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36 (45.6%)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F0EC3F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49C2E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E79AE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 xml:space="preserve">    Male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EF035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115 (62.5%)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225F3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43 (54.4%)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6CF7D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79714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380F1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Smoking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67C90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56014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03A8D8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0.168</w:t>
            </w:r>
          </w:p>
        </w:tc>
      </w:tr>
      <w:tr w14:paraId="00F35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F0FE1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 xml:space="preserve">    No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0D513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160 (87.0%)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B056E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74 (93.7%)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FC2A65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4796E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B3796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 xml:space="preserve">    Yes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02F57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24 (13.0%)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4E447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5 (6.33%)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863472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6F220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B22B3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Drinking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ECCB8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0A8AE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3F31A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0.846</w:t>
            </w:r>
          </w:p>
        </w:tc>
      </w:tr>
      <w:tr w14:paraId="63925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6CBED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 xml:space="preserve">    No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A07A9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167 (90.8%)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49997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73 (92.4%)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44FC5E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2A6F5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B91D6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 xml:space="preserve">    Yes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6C5C3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17 (9.24%)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DAFF8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6 (7.59%)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C486AC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6F3C1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EBF41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ECOG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BEA45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721C0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67D92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0.487</w:t>
            </w:r>
          </w:p>
        </w:tc>
      </w:tr>
      <w:tr w14:paraId="4B99F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ABBB2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F8EAE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24 (13.0%)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17C28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11 (13.9%)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34E74B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39581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12032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D215C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157 (85.3%)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5C8BA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65 (82.3%)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32363F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4174A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64C72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F7599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3 (1.63%)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F53AA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3 (3.80%)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696C83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75FC3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A008F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AJCC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44278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6CB3D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FAE3D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0.717</w:t>
            </w:r>
          </w:p>
        </w:tc>
      </w:tr>
      <w:tr w14:paraId="36D49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97569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 xml:space="preserve">    III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A34A7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94 (51.1%)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2E002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43 (54.4%)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8716F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54DA3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D9C8F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 xml:space="preserve">    IV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BCB40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90 (48.9%)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14405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36 (45.6%)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B51B4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072C5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BE3E0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Histological Grade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1EAD4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8ABAC9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0.449</w:t>
            </w:r>
          </w:p>
        </w:tc>
      </w:tr>
      <w:tr w14:paraId="0E47A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185DD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 xml:space="preserve">    Well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947EE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32 (17.4%)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9245F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16 (20.3%)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4F8C0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46E33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76BEB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 xml:space="preserve">    Moderate-well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3F921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12 (6.52%)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92A0E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6 (7.59%)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7EFE00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5E976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DE22D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 xml:space="preserve">    Moderately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AA779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44 (23.9%)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79F9B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24 (30.4%)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2BE31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5259C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7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1B8CA31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 xml:space="preserve">    Moderate-low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931ABB1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24 (13.0%)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19482BC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5 (6.33%)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968538C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174B2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2E109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 xml:space="preserve">    Poorly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FF8CD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72 (39.1%)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8A4D7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28 (35.4%)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38BA2D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0001D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397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4305D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Child Pugh Grade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02014">
            <w:pPr>
              <w:widowControl/>
              <w:jc w:val="center"/>
              <w:rPr>
                <w:rFonts w:hint="eastAsia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3B4CE5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0.221</w:t>
            </w:r>
          </w:p>
        </w:tc>
      </w:tr>
      <w:tr w14:paraId="541E7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C8694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 xml:space="preserve">    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3D97F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77 (41.8%)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BBCE5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26 (32.9%)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A7C47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3AF69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5DE81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 xml:space="preserve">    B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5BCF3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107 (58.2%)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E9810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53 (67.1%)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AC52F0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4EED9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71B92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Tumor size (cm)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98682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6.00 [4.00;8.00]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9F43B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5.00 [3.50;7.00]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AB4E75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0.022</w:t>
            </w:r>
          </w:p>
        </w:tc>
      </w:tr>
      <w:tr w14:paraId="2ED4E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18ACA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CEA (µg/L)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61384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78845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D38652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0.39</w:t>
            </w:r>
          </w:p>
        </w:tc>
      </w:tr>
      <w:tr w14:paraId="0E275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C4E25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Times New Roman"/>
                <w:color w:val="000000"/>
                <w:kern w:val="0"/>
                <w:sz w:val="18"/>
                <w:szCs w:val="18"/>
              </w:rPr>
              <w:t>＞</w:t>
            </w: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EC5D9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91 (49.7%)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8D898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34 (43.0%)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A12FD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2C85D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BCB83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Times New Roman"/>
                <w:color w:val="000000"/>
                <w:kern w:val="0"/>
                <w:sz w:val="18"/>
                <w:szCs w:val="18"/>
              </w:rPr>
              <w:t>≤</w:t>
            </w: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B1079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92 (50.3%)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3A80E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45 (57.0%)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930079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2759A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A25DE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CA199 (U/mL)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B793B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E6C67D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0.073</w:t>
            </w:r>
          </w:p>
        </w:tc>
      </w:tr>
      <w:tr w14:paraId="3BAAE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EA4D2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Times New Roman"/>
                <w:color w:val="000000"/>
                <w:kern w:val="0"/>
                <w:sz w:val="18"/>
                <w:szCs w:val="18"/>
              </w:rPr>
              <w:t>＞</w:t>
            </w: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5E228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63 (34.2%)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1F884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37 (46.8%)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57AD95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2099C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70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267FE016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Times New Roman"/>
                <w:color w:val="000000"/>
                <w:kern w:val="0"/>
                <w:sz w:val="18"/>
                <w:szCs w:val="18"/>
              </w:rPr>
              <w:t>≤</w:t>
            </w: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12C46384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121 (65.8%)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132A8949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42 (53.2%)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61E170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643C0C01"/>
    <w:p w14:paraId="6BBD01DD">
      <w:pPr>
        <w:widowControl/>
        <w:jc w:val="left"/>
      </w:pPr>
      <w:r>
        <w:br w:type="page"/>
      </w:r>
    </w:p>
    <w:p w14:paraId="54425FBF">
      <w:pPr>
        <w:pStyle w:val="11"/>
        <w:keepNext/>
        <w:spacing w:after="156" w:afterLines="50"/>
        <w:rPr>
          <w:rFonts w:hint="eastAsia"/>
        </w:rPr>
      </w:pPr>
      <w:r>
        <w:t>Table S</w:t>
      </w:r>
      <w:r>
        <w:fldChar w:fldCharType="begin"/>
      </w:r>
      <w:r>
        <w:instrText xml:space="preserve"> SEQ Table_S \* ARABIC </w:instrText>
      </w:r>
      <w:r>
        <w:fldChar w:fldCharType="separate"/>
      </w:r>
      <w:r>
        <w:t>2</w:t>
      </w:r>
      <w:r>
        <w:fldChar w:fldCharType="end"/>
      </w:r>
      <w:r>
        <w:rPr>
          <w:rFonts w:hint="eastAsia"/>
        </w:rPr>
        <w:t xml:space="preserve"> </w:t>
      </w:r>
      <w:r>
        <w:t>Relationship between different HDL-C and clinical characteristics of patients with advanced ICC</w:t>
      </w:r>
    </w:p>
    <w:tbl>
      <w:tblPr>
        <w:tblStyle w:val="1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2354"/>
        <w:gridCol w:w="2332"/>
        <w:gridCol w:w="1425"/>
      </w:tblGrid>
      <w:tr w14:paraId="61C00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5" w:type="pct"/>
            <w:tcBorders>
              <w:top w:val="single" w:color="000000" w:sz="12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3D71FF12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b/>
                <w:bCs/>
                <w:color w:val="000000"/>
                <w:sz w:val="18"/>
                <w:szCs w:val="18"/>
              </w:rPr>
              <w:t>Characteristics</w:t>
            </w:r>
          </w:p>
        </w:tc>
        <w:tc>
          <w:tcPr>
            <w:tcW w:w="1381" w:type="pct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31C45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High Group (n=96)</w:t>
            </w:r>
          </w:p>
        </w:tc>
        <w:tc>
          <w:tcPr>
            <w:tcW w:w="1368" w:type="pct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06EE3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Low Group (n=88)</w:t>
            </w:r>
          </w:p>
        </w:tc>
        <w:tc>
          <w:tcPr>
            <w:tcW w:w="836" w:type="pct"/>
            <w:tcBorders>
              <w:top w:val="single" w:color="000000" w:sz="12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485AE2EA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p.overall</w:t>
            </w:r>
          </w:p>
        </w:tc>
      </w:tr>
      <w:tr w14:paraId="3E858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5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77CCC">
            <w:pPr>
              <w:widowControl/>
              <w:textAlignment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Age</w:t>
            </w:r>
          </w:p>
        </w:tc>
        <w:tc>
          <w:tcPr>
            <w:tcW w:w="1381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B68A9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58.5 [51.0;65.0]</w:t>
            </w:r>
          </w:p>
        </w:tc>
        <w:tc>
          <w:tcPr>
            <w:tcW w:w="1368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B1155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58.5 [52.8;65.0]</w:t>
            </w:r>
          </w:p>
        </w:tc>
        <w:tc>
          <w:tcPr>
            <w:tcW w:w="836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4BFF9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0.695</w:t>
            </w:r>
          </w:p>
        </w:tc>
      </w:tr>
      <w:tr w14:paraId="741A1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861D0">
            <w:pPr>
              <w:widowControl/>
              <w:textAlignment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Gender</w:t>
            </w:r>
          </w:p>
        </w:tc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D240E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D0F77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73506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0.17</w:t>
            </w:r>
          </w:p>
        </w:tc>
      </w:tr>
      <w:tr w14:paraId="6A4D0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A3D6C">
            <w:pPr>
              <w:widowControl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Female</w:t>
            </w:r>
          </w:p>
        </w:tc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31933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41 (42.7%)</w:t>
            </w: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A7F82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28 (31.8%)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A9117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14:paraId="44AE4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E86B4">
            <w:pPr>
              <w:widowControl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Male</w:t>
            </w:r>
          </w:p>
        </w:tc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27FA7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55 (57.3%)</w:t>
            </w: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828D2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60 (68.2%)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2E37E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14:paraId="56726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CE21D">
            <w:pPr>
              <w:widowControl/>
              <w:textAlignment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Smoking</w:t>
            </w:r>
          </w:p>
        </w:tc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B6F97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4D3D7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FACBC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0.078</w:t>
            </w:r>
          </w:p>
        </w:tc>
      </w:tr>
      <w:tr w14:paraId="7A3AC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000B3">
            <w:pPr>
              <w:widowControl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No</w:t>
            </w:r>
          </w:p>
        </w:tc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7D747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88 (91.7%)</w:t>
            </w: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A8932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72 (81.8%)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E2B2B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14:paraId="4E542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E3CFF">
            <w:pPr>
              <w:widowControl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Yes</w:t>
            </w:r>
          </w:p>
        </w:tc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6CB17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8 (8.33%)</w:t>
            </w: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A23FF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16 (18.2%)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3C407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14:paraId="757C1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036B2">
            <w:pPr>
              <w:widowControl/>
              <w:textAlignment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Drinking</w:t>
            </w:r>
          </w:p>
        </w:tc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F07A8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58C53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53341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0.086</w:t>
            </w:r>
          </w:p>
        </w:tc>
      </w:tr>
      <w:tr w14:paraId="68499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D1DF4">
            <w:pPr>
              <w:widowControl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No</w:t>
            </w:r>
          </w:p>
        </w:tc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2DD99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91 (94.8%)</w:t>
            </w: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C2D1F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76 (86.4%)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BBF5F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14:paraId="28A28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DEB5E">
            <w:pPr>
              <w:widowControl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Yes</w:t>
            </w:r>
          </w:p>
        </w:tc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B6132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5 (5.21%)</w:t>
            </w: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C9229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12 (13.6%)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FDDF3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14:paraId="00867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404E9">
            <w:pPr>
              <w:widowControl/>
              <w:textAlignment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ECOG</w:t>
            </w:r>
          </w:p>
        </w:tc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D637F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EB48F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1BF59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0.69</w:t>
            </w:r>
          </w:p>
        </w:tc>
      </w:tr>
      <w:tr w14:paraId="45702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885F0">
            <w:pPr>
              <w:widowControl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72B78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14 (14.6%)</w:t>
            </w: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B7363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10 (11.4%)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659CF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14:paraId="5BA9F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DD6ED">
            <w:pPr>
              <w:widowControl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B3F27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80 (83.3%)</w:t>
            </w: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29B26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77 (87.5%)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6F4CC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14:paraId="5FE76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B6545">
            <w:pPr>
              <w:widowControl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8BF97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2 (2.08%)</w:t>
            </w: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ACE30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1 (1.14%)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4C21B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14:paraId="3F917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7C61B">
            <w:pPr>
              <w:widowControl/>
              <w:textAlignment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AJCC</w:t>
            </w:r>
          </w:p>
        </w:tc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7C5A4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5D12A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5EEA8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14:paraId="62F51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29138">
            <w:pPr>
              <w:widowControl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III</w:t>
            </w:r>
          </w:p>
        </w:tc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9EE2E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49 (51.0%)</w:t>
            </w: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33693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45 (51.1%)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17367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14:paraId="578F1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EDFD4">
            <w:pPr>
              <w:widowControl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IV</w:t>
            </w:r>
          </w:p>
        </w:tc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DA7C6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47 (49.0%)</w:t>
            </w: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A362A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43 (48.9%)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CBDEE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14:paraId="60EB9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FA60D">
            <w:pPr>
              <w:widowControl/>
              <w:textAlignment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Histological grade</w:t>
            </w:r>
          </w:p>
        </w:tc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1F51A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498A5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0E69A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0.028</w:t>
            </w:r>
            <w:r>
              <w:rPr>
                <w:rFonts w:hint="eastAsia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*</w:t>
            </w:r>
          </w:p>
        </w:tc>
      </w:tr>
      <w:tr w14:paraId="68DC6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A29A2">
            <w:pPr>
              <w:widowControl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Well</w:t>
            </w:r>
          </w:p>
        </w:tc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C08FD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19 (19.8%)</w:t>
            </w: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1A349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13 (14.8%)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1E50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14:paraId="53E82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42F6F">
            <w:pPr>
              <w:widowControl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Moderate-well</w:t>
            </w:r>
          </w:p>
        </w:tc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CB5C1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4 (4.17%)</w:t>
            </w: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56D54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8 (9.09%)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FFC8B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14:paraId="7AB88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05906">
            <w:pPr>
              <w:widowControl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Moderately</w:t>
            </w:r>
          </w:p>
        </w:tc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3EFB5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21 (21.9%)</w:t>
            </w: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FB2E5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23 (26.1%)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EC13F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14:paraId="73CC2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B852C">
            <w:pPr>
              <w:widowControl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Moderate-low</w:t>
            </w:r>
          </w:p>
        </w:tc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0AF0B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7 (7.29%)</w:t>
            </w: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80C77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17 (19.3%)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31868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14:paraId="7D7AF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8288B">
            <w:pPr>
              <w:widowControl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Poorly</w:t>
            </w:r>
          </w:p>
        </w:tc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8471E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45 (46.9%)</w:t>
            </w: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D3604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27 (30.7%)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E3BD9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14:paraId="4ABAD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7519A">
            <w:pPr>
              <w:widowControl/>
              <w:textAlignment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Child-Pugh grade</w:t>
            </w:r>
          </w:p>
        </w:tc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26713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90D8F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9EFA1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0.424</w:t>
            </w:r>
          </w:p>
        </w:tc>
      </w:tr>
      <w:tr w14:paraId="439CA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D9483">
            <w:pPr>
              <w:widowControl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A</w:t>
            </w:r>
          </w:p>
        </w:tc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7511C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37 (38.5%)</w:t>
            </w: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F9230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40 (45.5%)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80E63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14:paraId="11D4B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D9EAD">
            <w:pPr>
              <w:widowControl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B</w:t>
            </w:r>
          </w:p>
        </w:tc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D4B56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59 (61.5%)</w:t>
            </w: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FD8B7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48 (54.5%)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9C058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14:paraId="2E294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8B04E">
            <w:pPr>
              <w:widowControl/>
              <w:textAlignment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Tumor size</w:t>
            </w:r>
            <w:r>
              <w:rPr>
                <w:rFonts w:hint="eastAsia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hint="eastAsia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c</w:t>
            </w:r>
            <w:bookmarkStart w:id="0" w:name="_GoBack"/>
            <w:bookmarkEnd w:id="0"/>
            <w:r>
              <w:rPr>
                <w:rFonts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m)</w:t>
            </w:r>
          </w:p>
        </w:tc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078AC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6.00 [3.00;8.00]</w:t>
            </w: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2649B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7.00 [5.00;8.00]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A6D8B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0.124</w:t>
            </w:r>
          </w:p>
        </w:tc>
      </w:tr>
      <w:tr w14:paraId="6F86C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F08B4">
            <w:pPr>
              <w:widowControl/>
              <w:textAlignment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CEA</w:t>
            </w:r>
            <w:r>
              <w:rPr>
                <w:rFonts w:hint="eastAsia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(µg/L)</w:t>
            </w:r>
          </w:p>
        </w:tc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DECD5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38290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4D0B0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14:paraId="375CD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82559">
            <w:pPr>
              <w:widowControl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＞4</w:t>
            </w:r>
          </w:p>
        </w:tc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D7A35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48 (50.0%)</w:t>
            </w: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629E8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43 (49.4%)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27D47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14:paraId="72804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81FBD">
            <w:pPr>
              <w:widowControl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≤4</w:t>
            </w:r>
          </w:p>
        </w:tc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69364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48 (50.0%)</w:t>
            </w: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13560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44 (50.6%)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979BD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14:paraId="42C95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D706D">
            <w:pPr>
              <w:widowControl/>
              <w:textAlignment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CA199</w:t>
            </w:r>
            <w:r>
              <w:rPr>
                <w:rFonts w:hint="eastAsia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(U/mL)</w:t>
            </w:r>
          </w:p>
        </w:tc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EED60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5454E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09B79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0.845</w:t>
            </w:r>
          </w:p>
        </w:tc>
      </w:tr>
      <w:tr w14:paraId="159F4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B43EB">
            <w:pPr>
              <w:widowControl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＞20</w:t>
            </w:r>
          </w:p>
        </w:tc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96C07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34 (35.4%)</w:t>
            </w: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24AB1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29 (33.0%)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855C5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14:paraId="18DF6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5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1BA16E7F">
            <w:pPr>
              <w:widowControl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≤20</w:t>
            </w:r>
          </w:p>
        </w:tc>
        <w:tc>
          <w:tcPr>
            <w:tcW w:w="1381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1B18BB6E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62 (64.6%)</w:t>
            </w:r>
          </w:p>
        </w:tc>
        <w:tc>
          <w:tcPr>
            <w:tcW w:w="1368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1EDB34C5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59 (67.0%)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5A8419D2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</w:tbl>
    <w:p w14:paraId="5C2D61C3"/>
    <w:p w14:paraId="7B57A84B">
      <w:pPr>
        <w:widowControl/>
        <w:jc w:val="left"/>
      </w:pPr>
      <w:r>
        <w:br w:type="page"/>
      </w:r>
    </w:p>
    <w:p w14:paraId="08BD4682">
      <w:pPr>
        <w:pStyle w:val="11"/>
        <w:spacing w:after="156" w:afterLines="50"/>
      </w:pPr>
      <w:r>
        <w:t>Table S</w:t>
      </w:r>
      <w:r>
        <w:fldChar w:fldCharType="begin"/>
      </w:r>
      <w:r>
        <w:instrText xml:space="preserve"> SEQ Table_S \* ARABIC </w:instrText>
      </w:r>
      <w:r>
        <w:fldChar w:fldCharType="separate"/>
      </w:r>
      <w:r>
        <w:t>3</w:t>
      </w:r>
      <w:r>
        <w:fldChar w:fldCharType="end"/>
      </w:r>
      <w:r>
        <w:rPr>
          <w:rFonts w:hint="eastAsia"/>
        </w:rPr>
        <w:t xml:space="preserve"> </w:t>
      </w:r>
      <w:r>
        <w:t>Relationship between different APOA1 and clinical characteristics of patients with advanced ICC</w:t>
      </w:r>
    </w:p>
    <w:tbl>
      <w:tblPr>
        <w:tblStyle w:val="14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3"/>
        <w:gridCol w:w="2359"/>
        <w:gridCol w:w="2306"/>
        <w:gridCol w:w="1384"/>
      </w:tblGrid>
      <w:tr w14:paraId="0DEF1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451" w:type="pct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0D7E7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b/>
                <w:bCs/>
                <w:color w:val="000000"/>
                <w:sz w:val="18"/>
                <w:szCs w:val="18"/>
              </w:rPr>
              <w:t>Characteristics</w:t>
            </w:r>
          </w:p>
        </w:tc>
        <w:tc>
          <w:tcPr>
            <w:tcW w:w="1384" w:type="pct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7A99B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High Group (n=70)</w:t>
            </w:r>
          </w:p>
        </w:tc>
        <w:tc>
          <w:tcPr>
            <w:tcW w:w="1353" w:type="pct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2A6B5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Low Group (n=114)</w:t>
            </w:r>
          </w:p>
        </w:tc>
        <w:tc>
          <w:tcPr>
            <w:tcW w:w="812" w:type="pct"/>
            <w:tcBorders>
              <w:top w:val="single" w:color="000000" w:sz="12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616229EB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p.overall</w:t>
            </w:r>
          </w:p>
        </w:tc>
      </w:tr>
      <w:tr w14:paraId="76764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51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62E84">
            <w:pPr>
              <w:widowControl/>
              <w:textAlignment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Age</w:t>
            </w:r>
          </w:p>
        </w:tc>
        <w:tc>
          <w:tcPr>
            <w:tcW w:w="1384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35147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57.5 [51.0;65.0]</w:t>
            </w:r>
            <w:r>
              <w:rPr>
                <w:rFonts w:hint="eastAsia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 xml:space="preserve"> #</w:t>
            </w:r>
          </w:p>
        </w:tc>
        <w:tc>
          <w:tcPr>
            <w:tcW w:w="1353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1C3AB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59.0 [53.0;65.0]</w:t>
            </w:r>
          </w:p>
        </w:tc>
        <w:tc>
          <w:tcPr>
            <w:tcW w:w="812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C5DC5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0.672</w:t>
            </w:r>
          </w:p>
        </w:tc>
      </w:tr>
      <w:tr w14:paraId="74665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87767">
            <w:pPr>
              <w:widowControl/>
              <w:textAlignment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Gender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97306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E8765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CFBD8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0.48</w:t>
            </w:r>
          </w:p>
        </w:tc>
      </w:tr>
      <w:tr w14:paraId="25C67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E57B7">
            <w:pPr>
              <w:widowControl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Female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7C1B3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29 (41.4%)</w:t>
            </w:r>
          </w:p>
        </w:tc>
        <w:tc>
          <w:tcPr>
            <w:tcW w:w="1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ECF09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40 (35.1%)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97265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14:paraId="3CDD8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83B14">
            <w:pPr>
              <w:widowControl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Male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F3B25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41 (58.6%)</w:t>
            </w:r>
          </w:p>
        </w:tc>
        <w:tc>
          <w:tcPr>
            <w:tcW w:w="1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CBBDB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74 (64.9%)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F89FD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14:paraId="3AF99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F7EE8">
            <w:pPr>
              <w:widowControl/>
              <w:textAlignment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Smoking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45330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82829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990ED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0.102</w:t>
            </w:r>
          </w:p>
        </w:tc>
      </w:tr>
      <w:tr w14:paraId="2B1C1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4639E">
            <w:pPr>
              <w:widowControl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No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E58DA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65 (92.9%)</w:t>
            </w:r>
          </w:p>
        </w:tc>
        <w:tc>
          <w:tcPr>
            <w:tcW w:w="1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35C5D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95 (83.3%)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B4C54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14:paraId="316AB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7E895">
            <w:pPr>
              <w:widowControl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Yes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27E70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5 (7.14%)</w:t>
            </w:r>
          </w:p>
        </w:tc>
        <w:tc>
          <w:tcPr>
            <w:tcW w:w="1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94E27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19 (16.7%)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8023C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14:paraId="3A2A7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C76F0">
            <w:pPr>
              <w:widowControl/>
              <w:textAlignment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Drinking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BB3E6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148CE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30743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0.302</w:t>
            </w:r>
          </w:p>
        </w:tc>
      </w:tr>
      <w:tr w14:paraId="44439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67324">
            <w:pPr>
              <w:widowControl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No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BF32F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66 (94.3%)</w:t>
            </w:r>
          </w:p>
        </w:tc>
        <w:tc>
          <w:tcPr>
            <w:tcW w:w="1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D3A60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101 (88.6%)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548B8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14:paraId="2531D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45E74">
            <w:pPr>
              <w:widowControl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Yes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86CB2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4 (5.71%)</w:t>
            </w:r>
          </w:p>
        </w:tc>
        <w:tc>
          <w:tcPr>
            <w:tcW w:w="1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EB983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13 (11.4%)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FB00E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14:paraId="5082E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937CB">
            <w:pPr>
              <w:widowControl/>
              <w:textAlignment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ECOG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E0CBD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B65A8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7C450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0.065</w:t>
            </w:r>
          </w:p>
        </w:tc>
      </w:tr>
      <w:tr w14:paraId="1A64B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D37D1">
            <w:pPr>
              <w:widowControl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31815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7 (10.0%)</w:t>
            </w:r>
          </w:p>
        </w:tc>
        <w:tc>
          <w:tcPr>
            <w:tcW w:w="1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F983A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17 (14.9%)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F9E31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14:paraId="497F9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AEC64">
            <w:pPr>
              <w:widowControl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B8ECB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60 (85.7%)</w:t>
            </w:r>
          </w:p>
        </w:tc>
        <w:tc>
          <w:tcPr>
            <w:tcW w:w="1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1F31D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97 (85.1%)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8728F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14:paraId="58A49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01533">
            <w:pPr>
              <w:widowControl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A1806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3 (4.29%)</w:t>
            </w:r>
          </w:p>
        </w:tc>
        <w:tc>
          <w:tcPr>
            <w:tcW w:w="1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8777F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0 (0.00%)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D0A65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14:paraId="7D7DD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44A47">
            <w:pPr>
              <w:widowControl/>
              <w:textAlignment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AJCC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26A33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0E94B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28FA8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0.492</w:t>
            </w:r>
          </w:p>
        </w:tc>
      </w:tr>
      <w:tr w14:paraId="30D33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53A7C">
            <w:pPr>
              <w:widowControl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III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18BF9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33 (47.1%)</w:t>
            </w:r>
          </w:p>
        </w:tc>
        <w:tc>
          <w:tcPr>
            <w:tcW w:w="1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3C300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61 (53.5%)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C8E14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14:paraId="50F9E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3336B">
            <w:pPr>
              <w:widowControl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IV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860B8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37 (52.9%)</w:t>
            </w:r>
          </w:p>
        </w:tc>
        <w:tc>
          <w:tcPr>
            <w:tcW w:w="1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34C4E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53 (46.5%)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347E4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14:paraId="3CDB1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8C1F4">
            <w:pPr>
              <w:widowControl/>
              <w:textAlignment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Histological grade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5677C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FE294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41C37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0.379</w:t>
            </w:r>
          </w:p>
        </w:tc>
      </w:tr>
      <w:tr w14:paraId="34DC1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99672">
            <w:pPr>
              <w:widowControl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Well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D6D06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14 (20.0%)</w:t>
            </w:r>
          </w:p>
        </w:tc>
        <w:tc>
          <w:tcPr>
            <w:tcW w:w="1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C88AD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18 (15.8%)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4144F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14:paraId="03F0E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38BB2">
            <w:pPr>
              <w:widowControl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Moderate-well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31D68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4 (5.71%)</w:t>
            </w:r>
          </w:p>
        </w:tc>
        <w:tc>
          <w:tcPr>
            <w:tcW w:w="1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BEE6E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8 (7.02%)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6CF05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14:paraId="26068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7B321">
            <w:pPr>
              <w:widowControl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Moderately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FD752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14 (20.0%)</w:t>
            </w:r>
          </w:p>
        </w:tc>
        <w:tc>
          <w:tcPr>
            <w:tcW w:w="1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458EE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30 (26.3%)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46AEA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14:paraId="79F77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207B2">
            <w:pPr>
              <w:widowControl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Moderate-low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E220F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6 (8.57%)</w:t>
            </w:r>
          </w:p>
        </w:tc>
        <w:tc>
          <w:tcPr>
            <w:tcW w:w="1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D96F4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18 (15.8%)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4F212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14:paraId="7C351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BD674">
            <w:pPr>
              <w:widowControl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Poorly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EF808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32 (45.7%)</w:t>
            </w:r>
          </w:p>
        </w:tc>
        <w:tc>
          <w:tcPr>
            <w:tcW w:w="1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E2737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40 (35.1%)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360CA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14:paraId="6D91B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C8206">
            <w:pPr>
              <w:widowControl/>
              <w:textAlignment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Child-Pugh grade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4EAE2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3BD9D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DFDE4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0.71</w:t>
            </w:r>
          </w:p>
        </w:tc>
      </w:tr>
      <w:tr w14:paraId="43AC3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27F3F">
            <w:pPr>
              <w:widowControl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A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84C9B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31 (44.3%)</w:t>
            </w:r>
          </w:p>
        </w:tc>
        <w:tc>
          <w:tcPr>
            <w:tcW w:w="1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FC367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46 (40.4%)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8323D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14:paraId="0F683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AC053">
            <w:pPr>
              <w:widowControl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B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10771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39 (55.7%)</w:t>
            </w:r>
          </w:p>
        </w:tc>
        <w:tc>
          <w:tcPr>
            <w:tcW w:w="1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76B58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68 (59.6%)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DDB06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14:paraId="4B8AB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60E85">
            <w:pPr>
              <w:widowControl/>
              <w:textAlignment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Tumor size</w:t>
            </w:r>
            <w:r>
              <w:rPr>
                <w:rFonts w:hint="eastAsia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hint="eastAsia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c</w:t>
            </w:r>
            <w:r>
              <w:rPr>
                <w:rFonts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m)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7DA55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5.00 [3.00;7.00]</w:t>
            </w:r>
            <w:r>
              <w:rPr>
                <w:rFonts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#</w:t>
            </w:r>
          </w:p>
        </w:tc>
        <w:tc>
          <w:tcPr>
            <w:tcW w:w="1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FDCCC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7.00 [5.00;8.00]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669EF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0.01</w:t>
            </w:r>
            <w:r>
              <w:rPr>
                <w:rFonts w:hint="eastAsia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*</w:t>
            </w:r>
          </w:p>
        </w:tc>
      </w:tr>
      <w:tr w14:paraId="664A3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E476E">
            <w:pPr>
              <w:widowControl/>
              <w:textAlignment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CEA (µg/L)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6FC02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EC9A5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A8E84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0.154</w:t>
            </w:r>
          </w:p>
        </w:tc>
      </w:tr>
      <w:tr w14:paraId="64115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B7EE2">
            <w:pPr>
              <w:widowControl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＞4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F8BB9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40 (57.1%)</w:t>
            </w:r>
          </w:p>
        </w:tc>
        <w:tc>
          <w:tcPr>
            <w:tcW w:w="1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0406E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51 (45.1%)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47822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14:paraId="4FB6D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DB722">
            <w:pPr>
              <w:widowControl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≤4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7404E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30 (42.9%)</w:t>
            </w:r>
          </w:p>
        </w:tc>
        <w:tc>
          <w:tcPr>
            <w:tcW w:w="1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AEFF1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62 (54.9%)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3B0EA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14:paraId="08D7D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1A691">
            <w:pPr>
              <w:widowControl/>
              <w:textAlignment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CA199</w:t>
            </w:r>
            <w:r>
              <w:rPr>
                <w:rFonts w:hint="eastAsia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(U/mL)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FCA9C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CBCE0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6E765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0.881</w:t>
            </w:r>
          </w:p>
        </w:tc>
      </w:tr>
      <w:tr w14:paraId="0D05C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8B97E">
            <w:pPr>
              <w:widowControl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＞20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10DD6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23 (32.9%)</w:t>
            </w:r>
          </w:p>
        </w:tc>
        <w:tc>
          <w:tcPr>
            <w:tcW w:w="1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C9646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40 (35.1%)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DB281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14:paraId="2831A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451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318003C8">
            <w:pPr>
              <w:widowControl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≤20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171DEFDE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47 (67.1%)</w:t>
            </w:r>
          </w:p>
        </w:tc>
        <w:tc>
          <w:tcPr>
            <w:tcW w:w="1353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7287D3D0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74 (64.9%)</w:t>
            </w:r>
          </w:p>
        </w:tc>
        <w:tc>
          <w:tcPr>
            <w:tcW w:w="812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5FD5CD4B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14:paraId="15596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7F4A7E">
            <w:pPr>
              <w:widowControl/>
              <w:textAlignment w:val="top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kern w:val="0"/>
                <w:sz w:val="18"/>
                <w:szCs w:val="18"/>
                <w:lang w:bidi="ar"/>
              </w:rPr>
              <w:t xml:space="preserve">Notes: </w:t>
            </w: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p.overall&lt; 0.05 is statistically significant.</w:t>
            </w:r>
          </w:p>
        </w:tc>
      </w:tr>
    </w:tbl>
    <w:p w14:paraId="7170AE8F">
      <w:pPr>
        <w:pStyle w:val="11"/>
        <w:keepNext/>
        <w:jc w:val="center"/>
        <w:rPr>
          <w:rFonts w:cs="Times New Roman"/>
        </w:rPr>
      </w:pPr>
    </w:p>
    <w:p w14:paraId="5980FFEA">
      <w:pPr>
        <w:widowControl/>
        <w:jc w:val="left"/>
        <w:rPr>
          <w:rFonts w:eastAsia="黑体" w:cs="Times New Roman"/>
          <w:b/>
          <w:szCs w:val="20"/>
        </w:rPr>
      </w:pPr>
      <w:r>
        <w:rPr>
          <w:rFonts w:cs="Times New Roman"/>
        </w:rPr>
        <w:br w:type="page"/>
      </w:r>
    </w:p>
    <w:p w14:paraId="28B9539B">
      <w:pPr>
        <w:pStyle w:val="11"/>
        <w:keepNext/>
        <w:rPr>
          <w:rFonts w:hint="default" w:eastAsia="黑体"/>
          <w:lang w:val="en-US" w:eastAsia="zh-CN"/>
        </w:rPr>
      </w:pPr>
      <w:r>
        <w:t>Table S</w:t>
      </w:r>
      <w:r>
        <w:fldChar w:fldCharType="begin"/>
      </w:r>
      <w:r>
        <w:instrText xml:space="preserve"> SEQ Table_S \* ARABIC </w:instrText>
      </w:r>
      <w:r>
        <w:fldChar w:fldCharType="separate"/>
      </w:r>
      <w:r>
        <w:t>4</w:t>
      </w:r>
      <w:r>
        <w:fldChar w:fldCharType="end"/>
      </w:r>
      <w:r>
        <w:rPr>
          <w:rFonts w:hint="eastAsia"/>
        </w:rPr>
        <w:t xml:space="preserve"> Correlations of different levels of LDL-C、HDL-C and APOA1 with recent e</w:t>
      </w:r>
      <w:r>
        <w:rPr>
          <w:rFonts w:hint="eastAsia"/>
          <w:lang w:val="en-US" w:eastAsia="zh-CN"/>
        </w:rPr>
        <w:t>fficacy for testing cohort</w:t>
      </w:r>
    </w:p>
    <w:tbl>
      <w:tblPr>
        <w:tblStyle w:val="1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1004"/>
        <w:gridCol w:w="1026"/>
        <w:gridCol w:w="1026"/>
        <w:gridCol w:w="771"/>
        <w:gridCol w:w="766"/>
        <w:gridCol w:w="771"/>
        <w:gridCol w:w="766"/>
      </w:tblGrid>
      <w:tr w14:paraId="722D1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</w:tcPr>
          <w:p w14:paraId="78F68F3D">
            <w:pPr>
              <w:widowControl/>
              <w:jc w:val="left"/>
              <w:rPr>
                <w:rFonts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18"/>
                <w:szCs w:val="18"/>
              </w:rPr>
              <w:t>Characteristics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</w:tcPr>
          <w:p w14:paraId="25E212CB">
            <w:pPr>
              <w:widowControl/>
              <w:jc w:val="left"/>
              <w:rPr>
                <w:rFonts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18"/>
                <w:szCs w:val="18"/>
              </w:rPr>
              <w:t>PR (n=12)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</w:tcPr>
          <w:p w14:paraId="6CF7C47E">
            <w:pPr>
              <w:widowControl/>
              <w:jc w:val="left"/>
              <w:rPr>
                <w:rFonts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18"/>
                <w:szCs w:val="18"/>
              </w:rPr>
              <w:t>SD (n=34)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</w:tcPr>
          <w:p w14:paraId="783A124D">
            <w:pPr>
              <w:widowControl/>
              <w:jc w:val="left"/>
              <w:rPr>
                <w:rFonts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18"/>
                <w:szCs w:val="18"/>
              </w:rPr>
              <w:t>PD (n=33)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</w:tcPr>
          <w:p w14:paraId="66DD0FFA">
            <w:pPr>
              <w:widowControl/>
              <w:jc w:val="left"/>
              <w:rPr>
                <w:rFonts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18"/>
                <w:szCs w:val="18"/>
              </w:rPr>
              <w:t>DCR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</w:tcPr>
          <w:p w14:paraId="49BADB56">
            <w:pPr>
              <w:widowControl/>
              <w:jc w:val="left"/>
              <w:rPr>
                <w:rFonts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p-value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</w:tcPr>
          <w:p w14:paraId="207D5334">
            <w:pPr>
              <w:widowControl/>
              <w:jc w:val="left"/>
              <w:rPr>
                <w:rFonts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18"/>
                <w:szCs w:val="18"/>
              </w:rPr>
              <w:t>ORR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</w:tcPr>
          <w:p w14:paraId="02EDA705">
            <w:pPr>
              <w:widowControl/>
              <w:jc w:val="left"/>
              <w:rPr>
                <w:rFonts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p-value</w:t>
            </w:r>
          </w:p>
        </w:tc>
      </w:tr>
      <w:tr w14:paraId="681A5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B0E346">
            <w:pPr>
              <w:widowControl/>
              <w:jc w:val="left"/>
              <w:rPr>
                <w:rFonts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18"/>
                <w:szCs w:val="18"/>
              </w:rPr>
              <w:t>LDL.C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0BE1E7">
            <w:pPr>
              <w:widowControl/>
              <w:jc w:val="left"/>
              <w:rPr>
                <w:rFonts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E61CDA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EDD167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874012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B1E2B6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0.85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531060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A7E573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0.76</w:t>
            </w:r>
          </w:p>
        </w:tc>
      </w:tr>
      <w:tr w14:paraId="0AE9D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91E500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 xml:space="preserve">    High Group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0B08AB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5 (41.7%)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584F87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17 (50.0%)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EFCBDB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18 (54.5%)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6C53EC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55.00%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DC4386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174DC3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12.50%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0F02C3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4BB3C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5AF594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 xml:space="preserve">    Low Group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8BFDBE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7 (58.3%)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9226BC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17 (50.0%)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E4C36E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15 (45.5%)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2A113A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61.53%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E3B5BC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BFDB11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17.95%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43F8FC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0373E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A3CD4B">
            <w:pPr>
              <w:widowControl/>
              <w:jc w:val="left"/>
              <w:rPr>
                <w:rFonts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18"/>
                <w:szCs w:val="18"/>
              </w:rPr>
              <w:t>HDL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079F4D">
            <w:pPr>
              <w:widowControl/>
              <w:jc w:val="left"/>
              <w:rPr>
                <w:rFonts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76F36A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64E3F3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89D531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C49290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378F61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8459C0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0.75</w:t>
            </w:r>
          </w:p>
        </w:tc>
      </w:tr>
      <w:tr w14:paraId="66EC3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AF2B39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 xml:space="preserve">    High Group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19E3EE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9 (75.0%)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49DA1C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23 (67.6%)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4123EF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19 (57.6%)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0C77C5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62.75%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5B826E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A782D6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17.65%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533384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50530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32DF66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 xml:space="preserve">    Low Group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B10F1E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3 (25.0%)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9DBB2E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11 (32.4%)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229FEA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14 (42.4%)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5DA36E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50.00%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53A17A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66C286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10.71%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417C87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5179A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053F1C">
            <w:pPr>
              <w:widowControl/>
              <w:jc w:val="left"/>
              <w:rPr>
                <w:rFonts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18"/>
                <w:szCs w:val="18"/>
              </w:rPr>
              <w:t>APOA1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52D457">
            <w:pPr>
              <w:widowControl/>
              <w:jc w:val="left"/>
              <w:rPr>
                <w:rFonts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A8C5CD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B92C27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DFB678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6825C9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7E6429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D5786D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0.75</w:t>
            </w:r>
          </w:p>
        </w:tc>
      </w:tr>
      <w:tr w14:paraId="7E74F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055D7D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 xml:space="preserve">    High Group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E04F44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7 (58.3%)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4DA8CA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27 (79.4%)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5112FF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17 (51.5%)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526A4B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66.67%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C4BF26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E5F10C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13.73%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5CFD7B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2EEE8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</w:tcPr>
          <w:p w14:paraId="68A4D34F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 xml:space="preserve">    Low Group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</w:tcPr>
          <w:p w14:paraId="164B7237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5 (41.7%)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</w:tcPr>
          <w:p w14:paraId="67696CC3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7 (20.6%)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</w:tcPr>
          <w:p w14:paraId="527E6B4D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16 (48.5%)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</w:tcPr>
          <w:p w14:paraId="56E7497B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42.86%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</w:tcPr>
          <w:p w14:paraId="01FACBB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</w:tcPr>
          <w:p w14:paraId="0D666275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>17.86%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2BDBEBB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30D77B97"/>
    <w:p w14:paraId="6CFDE9A9">
      <w:pPr>
        <w:widowControl/>
        <w:jc w:val="left"/>
      </w:pPr>
      <w:r>
        <w:br w:type="page"/>
      </w:r>
    </w:p>
    <w:p w14:paraId="2B328291">
      <w:pPr>
        <w:pStyle w:val="11"/>
        <w:keepNext/>
        <w:jc w:val="center"/>
        <w:rPr>
          <w:rFonts w:cs="Times New Roman"/>
          <w:color w:val="000000"/>
          <w:kern w:val="0"/>
          <w:sz w:val="22"/>
        </w:rPr>
      </w:pPr>
      <w:r>
        <w:rPr>
          <w:rFonts w:cs="Times New Roman"/>
        </w:rPr>
        <w:t>Table S</w:t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SEQ Table_S \* ARABIC </w:instrText>
      </w:r>
      <w:r>
        <w:rPr>
          <w:rFonts w:cs="Times New Roman"/>
        </w:rPr>
        <w:fldChar w:fldCharType="separate"/>
      </w:r>
      <w:r>
        <w:rPr>
          <w:rFonts w:cs="Times New Roman"/>
        </w:rPr>
        <w:t>5</w:t>
      </w:r>
      <w:r>
        <w:rPr>
          <w:rFonts w:cs="Times New Roman"/>
        </w:rPr>
        <w:fldChar w:fldCharType="end"/>
      </w:r>
      <w:r>
        <w:rPr>
          <w:rFonts w:cs="Times New Roman"/>
        </w:rPr>
        <w:t xml:space="preserve"> </w:t>
      </w:r>
      <w:r>
        <w:rPr>
          <w:rFonts w:cs="Times New Roman"/>
          <w:color w:val="000000"/>
          <w:kern w:val="0"/>
          <w:sz w:val="22"/>
        </w:rPr>
        <w:t>Hosmer-Lemeshow testing of model</w:t>
      </w:r>
    </w:p>
    <w:p w14:paraId="4BC7B0FE"/>
    <w:tbl>
      <w:tblPr>
        <w:tblStyle w:val="14"/>
        <w:tblW w:w="4998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2"/>
        <w:gridCol w:w="1306"/>
        <w:gridCol w:w="4181"/>
      </w:tblGrid>
      <w:tr w14:paraId="217F8D1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79" w:type="pct"/>
            <w:tcBorders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46DDE294">
            <w:pPr>
              <w:widowControl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X</w:t>
            </w:r>
            <w:r>
              <w:rPr>
                <w:rFonts w:cs="Times New Roman"/>
                <w:color w:val="000000"/>
                <w:kern w:val="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766" w:type="pct"/>
            <w:tcBorders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494A2D98">
            <w:pPr>
              <w:widowControl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df</w:t>
            </w:r>
          </w:p>
        </w:tc>
        <w:tc>
          <w:tcPr>
            <w:tcW w:w="2453" w:type="pct"/>
            <w:tcBorders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3DC3F44A">
            <w:pPr>
              <w:widowControl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p-value</w:t>
            </w:r>
          </w:p>
        </w:tc>
      </w:tr>
      <w:tr w14:paraId="75DD593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79" w:type="pct"/>
            <w:tcBorders>
              <w:top w:val="single" w:color="auto" w:sz="8" w:space="0"/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35541C12">
            <w:pPr>
              <w:widowControl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2.579</w:t>
            </w:r>
          </w:p>
        </w:tc>
        <w:tc>
          <w:tcPr>
            <w:tcW w:w="766" w:type="pct"/>
            <w:tcBorders>
              <w:top w:val="single" w:color="auto" w:sz="8" w:space="0"/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76C5B647">
            <w:pPr>
              <w:widowControl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453" w:type="pct"/>
            <w:tcBorders>
              <w:top w:val="single" w:color="auto" w:sz="8" w:space="0"/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19EEB689">
            <w:pPr>
              <w:widowControl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0.1083</w:t>
            </w:r>
          </w:p>
        </w:tc>
      </w:tr>
    </w:tbl>
    <w:p w14:paraId="6A7BD1F5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9E6A3F"/>
    <w:multiLevelType w:val="multilevel"/>
    <w:tmpl w:val="1D9E6A3F"/>
    <w:lvl w:ilvl="0" w:tentative="0">
      <w:start w:val="1"/>
      <w:numFmt w:val="decimal"/>
      <w:pStyle w:val="2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F4D"/>
    <w:rsid w:val="00035F54"/>
    <w:rsid w:val="00072BD5"/>
    <w:rsid w:val="000E6C4C"/>
    <w:rsid w:val="002515A3"/>
    <w:rsid w:val="002F4F8D"/>
    <w:rsid w:val="003127DB"/>
    <w:rsid w:val="003961B3"/>
    <w:rsid w:val="003D1C13"/>
    <w:rsid w:val="003D7285"/>
    <w:rsid w:val="003E1046"/>
    <w:rsid w:val="003E2999"/>
    <w:rsid w:val="00525B2A"/>
    <w:rsid w:val="00641FAE"/>
    <w:rsid w:val="00725F8B"/>
    <w:rsid w:val="007E42BE"/>
    <w:rsid w:val="008329E7"/>
    <w:rsid w:val="008505CD"/>
    <w:rsid w:val="008A726E"/>
    <w:rsid w:val="008B2C17"/>
    <w:rsid w:val="00961611"/>
    <w:rsid w:val="00967967"/>
    <w:rsid w:val="009827A9"/>
    <w:rsid w:val="00983507"/>
    <w:rsid w:val="00A62C03"/>
    <w:rsid w:val="00AC2F4D"/>
    <w:rsid w:val="00B95624"/>
    <w:rsid w:val="00BB4260"/>
    <w:rsid w:val="00CB56A5"/>
    <w:rsid w:val="00D12BE5"/>
    <w:rsid w:val="00DD6A6F"/>
    <w:rsid w:val="00ED4F58"/>
    <w:rsid w:val="00EF6E24"/>
    <w:rsid w:val="00F63B67"/>
    <w:rsid w:val="00FE0E51"/>
    <w:rsid w:val="0EA91964"/>
    <w:rsid w:val="24127950"/>
    <w:rsid w:val="2B15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9"/>
    <w:pPr>
      <w:keepNext/>
      <w:keepLines/>
      <w:numPr>
        <w:ilvl w:val="0"/>
        <w:numId w:val="1"/>
      </w:numPr>
      <w:spacing w:after="40" w:line="360" w:lineRule="auto"/>
      <w:jc w:val="left"/>
      <w:outlineLvl w:val="0"/>
    </w:pPr>
    <w:rPr>
      <w:rFonts w:eastAsia="微软雅黑" w:cs="Times New Roman"/>
      <w:b/>
      <w:bCs/>
      <w:kern w:val="44"/>
      <w:sz w:val="28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numPr>
        <w:ilvl w:val="1"/>
        <w:numId w:val="1"/>
      </w:numPr>
      <w:spacing w:after="40"/>
      <w:outlineLvl w:val="1"/>
    </w:pPr>
    <w:rPr>
      <w:rFonts w:asciiTheme="majorHAnsi" w:hAnsiTheme="majorHAnsi" w:eastAsiaTheme="majorEastAsia" w:cstheme="majorBidi"/>
      <w:b/>
      <w:bCs/>
      <w:sz w:val="30"/>
      <w:szCs w:val="32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numPr>
        <w:ilvl w:val="2"/>
        <w:numId w:val="1"/>
      </w:numPr>
      <w:spacing w:line="360" w:lineRule="auto"/>
      <w:outlineLvl w:val="2"/>
    </w:pPr>
    <w:rPr>
      <w:rFonts w:eastAsia="微软雅黑" w:cs="Times New Roman"/>
      <w:b/>
      <w:bCs/>
      <w:szCs w:val="32"/>
    </w:rPr>
  </w:style>
  <w:style w:type="paragraph" w:styleId="5">
    <w:name w:val="heading 4"/>
    <w:basedOn w:val="1"/>
    <w:next w:val="1"/>
    <w:link w:val="19"/>
    <w:unhideWhenUsed/>
    <w:qFormat/>
    <w:uiPriority w:val="9"/>
    <w:pPr>
      <w:keepNext/>
      <w:keepLines/>
      <w:numPr>
        <w:ilvl w:val="3"/>
        <w:numId w:val="1"/>
      </w:numPr>
      <w:spacing w:after="40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2F5597" w:themeColor="accent1" w:themeShade="BF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unhideWhenUsed/>
    <w:qFormat/>
    <w:uiPriority w:val="35"/>
    <w:pPr>
      <w:spacing w:line="360" w:lineRule="auto"/>
    </w:pPr>
    <w:rPr>
      <w:rFonts w:eastAsia="黑体" w:cstheme="majorBidi"/>
      <w:b/>
      <w:szCs w:val="20"/>
    </w:rPr>
  </w:style>
  <w:style w:type="paragraph" w:styleId="12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标题 1 字符"/>
    <w:basedOn w:val="15"/>
    <w:link w:val="2"/>
    <w:uiPriority w:val="9"/>
    <w:rPr>
      <w:rFonts w:ascii="Times New Roman" w:hAnsi="Times New Roman" w:eastAsia="微软雅黑" w:cs="Times New Roman"/>
      <w:b/>
      <w:bCs/>
      <w:kern w:val="44"/>
      <w:sz w:val="28"/>
      <w:szCs w:val="44"/>
    </w:rPr>
  </w:style>
  <w:style w:type="character" w:customStyle="1" w:styleId="17">
    <w:name w:val="标题 2 字符"/>
    <w:basedOn w:val="15"/>
    <w:link w:val="3"/>
    <w:qFormat/>
    <w:uiPriority w:val="9"/>
    <w:rPr>
      <w:rFonts w:asciiTheme="majorHAnsi" w:hAnsiTheme="majorHAnsi" w:eastAsiaTheme="majorEastAsia" w:cstheme="majorBidi"/>
      <w:b/>
      <w:bCs/>
      <w:sz w:val="30"/>
      <w:szCs w:val="32"/>
    </w:rPr>
  </w:style>
  <w:style w:type="character" w:customStyle="1" w:styleId="18">
    <w:name w:val="标题 3 字符"/>
    <w:basedOn w:val="15"/>
    <w:link w:val="4"/>
    <w:qFormat/>
    <w:uiPriority w:val="9"/>
    <w:rPr>
      <w:rFonts w:ascii="Times New Roman" w:hAnsi="Times New Roman" w:eastAsia="微软雅黑" w:cs="Times New Roman"/>
      <w:b/>
      <w:bCs/>
      <w:sz w:val="24"/>
      <w:szCs w:val="32"/>
    </w:rPr>
  </w:style>
  <w:style w:type="character" w:customStyle="1" w:styleId="19">
    <w:name w:val="标题 4 字符"/>
    <w:basedOn w:val="15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20">
    <w:name w:val="8二级标题"/>
    <w:basedOn w:val="1"/>
    <w:qFormat/>
    <w:uiPriority w:val="0"/>
    <w:pPr>
      <w:widowControl/>
      <w:adjustRightInd w:val="0"/>
      <w:snapToGrid w:val="0"/>
      <w:spacing w:line="360" w:lineRule="auto"/>
      <w:jc w:val="left"/>
    </w:pPr>
    <w:rPr>
      <w:rFonts w:eastAsia="微软雅黑"/>
      <w:b/>
      <w:kern w:val="0"/>
      <w:sz w:val="28"/>
      <w:szCs w:val="20"/>
    </w:rPr>
  </w:style>
  <w:style w:type="character" w:customStyle="1" w:styleId="21">
    <w:name w:val="标题 5 字符"/>
    <w:basedOn w:val="15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5"/>
    <w:link w:val="7"/>
    <w:semiHidden/>
    <w:uiPriority w:val="9"/>
    <w:rPr>
      <w:rFonts w:cstheme="majorBidi"/>
      <w:b/>
      <w:bCs/>
      <w:color w:val="2F5597" w:themeColor="accent1" w:themeShade="BF"/>
      <w:sz w:val="24"/>
    </w:rPr>
  </w:style>
  <w:style w:type="character" w:customStyle="1" w:styleId="23">
    <w:name w:val="标题 7 字符"/>
    <w:basedOn w:val="15"/>
    <w:link w:val="8"/>
    <w:semiHidden/>
    <w:uiPriority w:val="9"/>
    <w:rPr>
      <w:rFonts w:cstheme="majorBidi"/>
      <w:b/>
      <w:bCs/>
      <w:color w:val="595959" w:themeColor="text1" w:themeTint="A6"/>
      <w:sz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:sz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5"/>
    <w:link w:val="10"/>
    <w:semiHidden/>
    <w:uiPriority w:val="9"/>
    <w:rPr>
      <w:rFonts w:eastAsiaTheme="majorEastAsia" w:cstheme="majorBidi"/>
      <w:color w:val="595959" w:themeColor="text1" w:themeTint="A6"/>
      <w:sz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5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5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5"/>
    <w:link w:val="28"/>
    <w:qFormat/>
    <w:uiPriority w:val="29"/>
    <w:rPr>
      <w:rFonts w:ascii="Times New Roman" w:hAnsi="Times New Roman" w:eastAsia="宋体"/>
      <w:i/>
      <w:iCs/>
      <w:color w:val="404040" w:themeColor="text1" w:themeTint="BF"/>
      <w:sz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5"/>
    <w:link w:val="32"/>
    <w:uiPriority w:val="30"/>
    <w:rPr>
      <w:rFonts w:ascii="Times New Roman" w:hAnsi="Times New Roman" w:eastAsia="宋体"/>
      <w:i/>
      <w:iCs/>
      <w:color w:val="2F5597" w:themeColor="accent1" w:themeShade="BF"/>
      <w:sz w:val="24"/>
    </w:rPr>
  </w:style>
  <w:style w:type="character" w:customStyle="1" w:styleId="34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497</Words>
  <Characters>2392</Characters>
  <Lines>30</Lines>
  <Paragraphs>8</Paragraphs>
  <TotalTime>22</TotalTime>
  <ScaleCrop>false</ScaleCrop>
  <LinksUpToDate>false</LinksUpToDate>
  <CharactersWithSpaces>2819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2025-06-29T11:40:00Z</dcterms:created>
  <dc:creator>开君 龙</dc:creator>
  <cp:lastModifiedBy>jcz</cp:lastModifiedBy>
  <dcterms:modified xsi:type="dcterms:W3CDTF">2025-06-30T11:37:16Z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eyJoZGlkIjoiMjFjNTFkOGViNjI0MDRjODk3YmRjMmNjNzA1YTI1ZTMiLCJ1c2VySWQiOiI1ODI0NTY0MTgifQ==</vt:lpwstr>
  </property>
  <property fmtid="{D5CDD505-2E9C-101B-9397-08002B2CF9AE}" pid="3" name="KSOProductBuildVer">
    <vt:lpwstr>2052-12.1.0.21541</vt:lpwstr>
  </property>
  <property fmtid="{D5CDD505-2E9C-101B-9397-08002B2CF9AE}" pid="4" name="ICV">
    <vt:lpwstr>B660E08E06A34991BC4AA33F2439207F_12</vt:lpwstr>
  </property>
</Properties>
</file>