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4602C" w14:textId="77777777" w:rsidR="00A61FD6" w:rsidRDefault="00A61FD6" w:rsidP="00A61FD6">
      <w:pPr>
        <w:pStyle w:val="NormalWeb"/>
        <w:spacing w:beforeLines="20" w:before="48" w:beforeAutospacing="0" w:afterLines="20" w:after="48" w:afterAutospacing="0" w:line="36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APPENDIX: Limited Benchmarks for ATSP Problems</w:t>
      </w:r>
    </w:p>
    <w:p w14:paraId="5CDA1F78" w14:textId="77777777" w:rsidR="00A61FD6" w:rsidRDefault="00A61FD6" w:rsidP="00A61FD6">
      <w:pPr>
        <w:pStyle w:val="NormalWeb"/>
        <w:spacing w:beforeLines="20" w:before="48" w:beforeAutospacing="0" w:afterLines="20" w:after="48" w:afterAutospacing="0" w:line="384" w:lineRule="auto"/>
        <w:jc w:val="both"/>
        <w:rPr>
          <w:b/>
          <w:bCs/>
        </w:rPr>
      </w:pPr>
      <w:r>
        <w:rPr>
          <w:b/>
          <w:bCs/>
        </w:rPr>
        <w:t xml:space="preserve">Best Known Solutions </w:t>
      </w:r>
      <w:proofErr w:type="gramStart"/>
      <w:r>
        <w:rPr>
          <w:b/>
          <w:bCs/>
        </w:rPr>
        <w:t>For</w:t>
      </w:r>
      <w:proofErr w:type="gramEnd"/>
      <w:r>
        <w:rPr>
          <w:b/>
          <w:bCs/>
        </w:rPr>
        <w:t xml:space="preserve"> Asymmetric ATSPs</w:t>
      </w:r>
    </w:p>
    <w:p w14:paraId="36F6343C" w14:textId="77777777" w:rsidR="00A61FD6" w:rsidRDefault="00A61FD6" w:rsidP="00A61FD6">
      <w:pPr>
        <w:pStyle w:val="ListParagraph"/>
        <w:numPr>
          <w:ilvl w:val="0"/>
          <w:numId w:val="1"/>
        </w:numPr>
        <w:spacing w:before="20" w:after="20" w:line="336" w:lineRule="auto"/>
        <w:ind w:left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Reinelt, G. (1995) TSPLIB – A library of sample instances for the Traveling Salesman Problem. University of Heidelberg.  </w:t>
      </w:r>
      <w:hyperlink r:id="rId5" w:history="1">
        <w:r>
          <w:rPr>
            <w:rStyle w:val="Hyperlink"/>
            <w:rFonts w:ascii="Times New Roman" w:eastAsia="Times New Roman" w:hAnsi="Times New Roman" w:cs="Times New Roman"/>
            <w:kern w:val="0"/>
            <w:sz w:val="24"/>
            <w:szCs w:val="24"/>
            <w:lang w:eastAsia="en-CA"/>
            <w14:ligatures w14:val="none"/>
          </w:rPr>
          <w:t>http://comopt.ifi.uni-heidelberg.de/software/TSPLIB95/ATSP.html</w:t>
        </w:r>
      </w:hyperlink>
    </w:p>
    <w:p w14:paraId="1E3EB306" w14:textId="77777777" w:rsidR="00A61FD6" w:rsidRDefault="00A61FD6" w:rsidP="00A61FD6">
      <w:pPr>
        <w:pStyle w:val="NormalWeb"/>
        <w:numPr>
          <w:ilvl w:val="0"/>
          <w:numId w:val="1"/>
        </w:numPr>
        <w:spacing w:beforeLines="20" w:before="48" w:beforeAutospacing="0" w:afterLines="20" w:after="48" w:afterAutospacing="0" w:line="336" w:lineRule="auto"/>
        <w:ind w:left="0" w:hanging="357"/>
        <w:jc w:val="both"/>
      </w:pPr>
      <w:r>
        <w:t xml:space="preserve">Pedroso, J.P. and Kubo, M. (2010) Formulations for the Asymmetric Travelling Salesman Problem, OIL: Weekly Optimization Workshop, INESC Porto and </w:t>
      </w:r>
      <w:proofErr w:type="spellStart"/>
      <w:r>
        <w:t>Universidade</w:t>
      </w:r>
      <w:proofErr w:type="spellEnd"/>
      <w:r>
        <w:t xml:space="preserve"> do Porto, November 30th. </w:t>
      </w:r>
      <w:hyperlink r:id="rId6" w:history="1">
        <w:r>
          <w:rPr>
            <w:rStyle w:val="Hyperlink"/>
            <w:rFonts w:eastAsiaTheme="majorEastAsia"/>
          </w:rPr>
          <w:t>https://fc.up.pt/jpp/publications/asymmetric-tsp.pdf</w:t>
        </w:r>
      </w:hyperlink>
    </w:p>
    <w:p w14:paraId="66669CC2" w14:textId="77777777" w:rsidR="00A61FD6" w:rsidRDefault="00A61FD6" w:rsidP="00A61FD6">
      <w:pPr>
        <w:pStyle w:val="NormalWeb"/>
        <w:spacing w:beforeLines="20" w:before="48" w:beforeAutospacing="0" w:afterLines="20" w:after="48" w:afterAutospacing="0" w:line="384" w:lineRule="auto"/>
        <w:jc w:val="both"/>
        <w:rPr>
          <w:b/>
          <w:bCs/>
          <w:u w:val="single"/>
        </w:rPr>
      </w:pPr>
      <w:r>
        <w:rPr>
          <w:b/>
          <w:bCs/>
          <w:u w:val="single"/>
        </w:rPr>
        <w:t>Unsolved Cases: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461"/>
        <w:gridCol w:w="2179"/>
        <w:gridCol w:w="2179"/>
        <w:gridCol w:w="2177"/>
      </w:tblGrid>
      <w:tr w:rsidR="00A61FD6" w14:paraId="2DC47967" w14:textId="77777777" w:rsidTr="00A61FD6">
        <w:trPr>
          <w:trHeight w:val="454"/>
          <w:jc w:val="center"/>
        </w:trPr>
        <w:tc>
          <w:tcPr>
            <w:tcW w:w="13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998A56F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TSPLIB Instances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00F3677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N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2A95457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MTZ (Sec)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51550AA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MTZ* (Sec)</w:t>
            </w:r>
          </w:p>
        </w:tc>
      </w:tr>
      <w:tr w:rsidR="00A61FD6" w14:paraId="4C8C936C" w14:textId="77777777" w:rsidTr="00A61FD6">
        <w:trPr>
          <w:trHeight w:val="454"/>
          <w:jc w:val="center"/>
        </w:trPr>
        <w:tc>
          <w:tcPr>
            <w:tcW w:w="13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572309E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td1000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8C0132F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1000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BACE098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  <w:t>inf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230FDFD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  <w:t>inf</w:t>
            </w:r>
          </w:p>
        </w:tc>
      </w:tr>
      <w:tr w:rsidR="00A61FD6" w14:paraId="1DF08C61" w14:textId="77777777" w:rsidTr="00A61FD6">
        <w:trPr>
          <w:trHeight w:val="454"/>
          <w:jc w:val="center"/>
        </w:trPr>
        <w:tc>
          <w:tcPr>
            <w:tcW w:w="13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8007F22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dc932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61A2094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932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360B6D1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  <w:t>inf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0523CBA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  <w:t>inf</w:t>
            </w:r>
          </w:p>
        </w:tc>
      </w:tr>
      <w:tr w:rsidR="00A61FD6" w14:paraId="5A84E182" w14:textId="77777777" w:rsidTr="00A61FD6">
        <w:trPr>
          <w:trHeight w:val="454"/>
          <w:jc w:val="center"/>
        </w:trPr>
        <w:tc>
          <w:tcPr>
            <w:tcW w:w="13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04632CA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dc895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0174926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895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85E0182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  <w:t>inf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96CB5BC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  <w:t>inf</w:t>
            </w:r>
          </w:p>
        </w:tc>
      </w:tr>
      <w:tr w:rsidR="00A61FD6" w14:paraId="7C8CDAD7" w14:textId="77777777" w:rsidTr="00A61FD6">
        <w:trPr>
          <w:trHeight w:val="454"/>
          <w:jc w:val="center"/>
        </w:trPr>
        <w:tc>
          <w:tcPr>
            <w:tcW w:w="13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6CC2DF1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dc849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20B37BD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849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366288D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  <w:t>inf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12E695C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  <w:t>inf</w:t>
            </w:r>
          </w:p>
        </w:tc>
      </w:tr>
      <w:tr w:rsidR="00A61FD6" w14:paraId="58F6003C" w14:textId="77777777" w:rsidTr="00A61FD6">
        <w:trPr>
          <w:trHeight w:val="454"/>
          <w:jc w:val="center"/>
        </w:trPr>
        <w:tc>
          <w:tcPr>
            <w:tcW w:w="13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2B463F0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big702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D6AD584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702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68DEEF0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  <w:t>inf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E1439B1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  <w:t>inf</w:t>
            </w:r>
          </w:p>
        </w:tc>
      </w:tr>
      <w:tr w:rsidR="00A61FD6" w14:paraId="6845E037" w14:textId="77777777" w:rsidTr="00A61FD6">
        <w:trPr>
          <w:trHeight w:val="454"/>
          <w:jc w:val="center"/>
        </w:trPr>
        <w:tc>
          <w:tcPr>
            <w:tcW w:w="13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073DBD4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dc563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7C552A5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563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8005CE1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  <w:t>inf</w:t>
            </w:r>
          </w:p>
        </w:tc>
        <w:tc>
          <w:tcPr>
            <w:tcW w:w="12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0F814E2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  <w:t>inf</w:t>
            </w:r>
          </w:p>
        </w:tc>
      </w:tr>
    </w:tbl>
    <w:p w14:paraId="5BB78E12" w14:textId="77777777" w:rsidR="00A61FD6" w:rsidRDefault="00A61FD6" w:rsidP="00A61FD6">
      <w:pPr>
        <w:pStyle w:val="NormalWeb"/>
        <w:spacing w:beforeLines="70" w:before="168" w:beforeAutospacing="0" w:after="0" w:afterAutospacing="0" w:line="480" w:lineRule="auto"/>
        <w:jc w:val="both"/>
        <w:rPr>
          <w:b/>
          <w:bCs/>
          <w:u w:val="single"/>
        </w:rPr>
      </w:pPr>
      <w:r>
        <w:rPr>
          <w:b/>
          <w:bCs/>
          <w:u w:val="single"/>
        </w:rPr>
        <w:t>Solved Cases:</w:t>
      </w:r>
    </w:p>
    <w:tbl>
      <w:tblPr>
        <w:tblW w:w="4869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00"/>
        <w:gridCol w:w="1093"/>
        <w:gridCol w:w="2323"/>
        <w:gridCol w:w="2186"/>
        <w:gridCol w:w="1258"/>
      </w:tblGrid>
      <w:tr w:rsidR="00A61FD6" w14:paraId="154549A1" w14:textId="77777777" w:rsidTr="00A61FD6">
        <w:trPr>
          <w:trHeight w:val="462"/>
          <w:jc w:val="center"/>
        </w:trPr>
        <w:tc>
          <w:tcPr>
            <w:tcW w:w="10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D23E8D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TSPLIB Instances</w:t>
            </w:r>
          </w:p>
        </w:tc>
        <w:tc>
          <w:tcPr>
            <w:tcW w:w="6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B68449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N</w:t>
            </w:r>
          </w:p>
        </w:tc>
        <w:tc>
          <w:tcPr>
            <w:tcW w:w="13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FDAEEC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MTZ (Sec)</w:t>
            </w:r>
          </w:p>
        </w:tc>
        <w:tc>
          <w:tcPr>
            <w:tcW w:w="124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2C7BBD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MTZ* (Sec)</w:t>
            </w:r>
          </w:p>
        </w:tc>
        <w:tc>
          <w:tcPr>
            <w:tcW w:w="71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93B9A2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Z*</w:t>
            </w:r>
          </w:p>
        </w:tc>
      </w:tr>
      <w:tr w:rsidR="00A61FD6" w14:paraId="3E205DAA" w14:textId="77777777" w:rsidTr="00A61FD6">
        <w:trPr>
          <w:trHeight w:val="482"/>
          <w:jc w:val="center"/>
        </w:trPr>
        <w:tc>
          <w:tcPr>
            <w:tcW w:w="10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266DCC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rbg</w:t>
            </w:r>
            <w:proofErr w:type="spellEnd"/>
          </w:p>
        </w:tc>
        <w:tc>
          <w:tcPr>
            <w:tcW w:w="6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4EE973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403</w:t>
            </w:r>
          </w:p>
        </w:tc>
        <w:tc>
          <w:tcPr>
            <w:tcW w:w="13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5EBF69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137</w:t>
            </w:r>
          </w:p>
        </w:tc>
        <w:tc>
          <w:tcPr>
            <w:tcW w:w="124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E208CB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116</w:t>
            </w:r>
          </w:p>
        </w:tc>
        <w:tc>
          <w:tcPr>
            <w:tcW w:w="71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7831EF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2465</w:t>
            </w:r>
          </w:p>
        </w:tc>
      </w:tr>
      <w:tr w:rsidR="00A61FD6" w14:paraId="730302A7" w14:textId="77777777" w:rsidTr="00A61FD6">
        <w:trPr>
          <w:trHeight w:val="482"/>
          <w:jc w:val="center"/>
        </w:trPr>
        <w:tc>
          <w:tcPr>
            <w:tcW w:w="10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B6134D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rbg</w:t>
            </w:r>
            <w:proofErr w:type="spellEnd"/>
          </w:p>
        </w:tc>
        <w:tc>
          <w:tcPr>
            <w:tcW w:w="6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0F7B4B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323</w:t>
            </w:r>
          </w:p>
        </w:tc>
        <w:tc>
          <w:tcPr>
            <w:tcW w:w="13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F9ABB7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59</w:t>
            </w:r>
          </w:p>
        </w:tc>
        <w:tc>
          <w:tcPr>
            <w:tcW w:w="124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3D3930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86</w:t>
            </w:r>
          </w:p>
        </w:tc>
        <w:tc>
          <w:tcPr>
            <w:tcW w:w="71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C7B8A2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1326</w:t>
            </w:r>
          </w:p>
        </w:tc>
      </w:tr>
      <w:tr w:rsidR="00A61FD6" w14:paraId="098ACD72" w14:textId="77777777" w:rsidTr="00A61FD6">
        <w:trPr>
          <w:trHeight w:val="482"/>
          <w:jc w:val="center"/>
        </w:trPr>
        <w:tc>
          <w:tcPr>
            <w:tcW w:w="10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89BEC5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ftv</w:t>
            </w:r>
            <w:proofErr w:type="spellEnd"/>
          </w:p>
        </w:tc>
        <w:tc>
          <w:tcPr>
            <w:tcW w:w="6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688062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170</w:t>
            </w:r>
          </w:p>
        </w:tc>
        <w:tc>
          <w:tcPr>
            <w:tcW w:w="13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11E9E5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&gt;10MIN</w:t>
            </w:r>
          </w:p>
        </w:tc>
        <w:tc>
          <w:tcPr>
            <w:tcW w:w="124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46DC2C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175</w:t>
            </w:r>
          </w:p>
        </w:tc>
        <w:tc>
          <w:tcPr>
            <w:tcW w:w="71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793FA1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2755</w:t>
            </w:r>
          </w:p>
        </w:tc>
      </w:tr>
      <w:tr w:rsidR="00A61FD6" w14:paraId="6DABC4B4" w14:textId="77777777" w:rsidTr="00A61FD6">
        <w:trPr>
          <w:trHeight w:val="482"/>
          <w:jc w:val="center"/>
        </w:trPr>
        <w:tc>
          <w:tcPr>
            <w:tcW w:w="10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F84C9B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ftv</w:t>
            </w:r>
            <w:proofErr w:type="spellEnd"/>
          </w:p>
        </w:tc>
        <w:tc>
          <w:tcPr>
            <w:tcW w:w="6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9FA702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100</w:t>
            </w:r>
          </w:p>
        </w:tc>
        <w:tc>
          <w:tcPr>
            <w:tcW w:w="13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D6C342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43</w:t>
            </w:r>
          </w:p>
        </w:tc>
        <w:tc>
          <w:tcPr>
            <w:tcW w:w="124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0D720E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34</w:t>
            </w:r>
          </w:p>
        </w:tc>
        <w:tc>
          <w:tcPr>
            <w:tcW w:w="71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DD239A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1788</w:t>
            </w:r>
          </w:p>
        </w:tc>
      </w:tr>
      <w:tr w:rsidR="00A61FD6" w14:paraId="5045DBBE" w14:textId="77777777" w:rsidTr="00A61FD6">
        <w:trPr>
          <w:trHeight w:val="482"/>
          <w:jc w:val="center"/>
        </w:trPr>
        <w:tc>
          <w:tcPr>
            <w:tcW w:w="10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A61936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ftv</w:t>
            </w:r>
            <w:proofErr w:type="spellEnd"/>
          </w:p>
        </w:tc>
        <w:tc>
          <w:tcPr>
            <w:tcW w:w="6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221525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90</w:t>
            </w:r>
          </w:p>
        </w:tc>
        <w:tc>
          <w:tcPr>
            <w:tcW w:w="13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91EEE8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47</w:t>
            </w:r>
          </w:p>
        </w:tc>
        <w:tc>
          <w:tcPr>
            <w:tcW w:w="124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86F22F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10</w:t>
            </w:r>
          </w:p>
        </w:tc>
        <w:tc>
          <w:tcPr>
            <w:tcW w:w="71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059584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1579</w:t>
            </w:r>
          </w:p>
        </w:tc>
      </w:tr>
      <w:tr w:rsidR="00A61FD6" w14:paraId="425CF181" w14:textId="77777777" w:rsidTr="00A61FD6">
        <w:trPr>
          <w:trHeight w:val="482"/>
          <w:jc w:val="center"/>
        </w:trPr>
        <w:tc>
          <w:tcPr>
            <w:tcW w:w="10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0BEC5B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ftv</w:t>
            </w:r>
            <w:proofErr w:type="spellEnd"/>
          </w:p>
        </w:tc>
        <w:tc>
          <w:tcPr>
            <w:tcW w:w="6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771ADB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70</w:t>
            </w:r>
          </w:p>
        </w:tc>
        <w:tc>
          <w:tcPr>
            <w:tcW w:w="13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4DF516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122</w:t>
            </w:r>
          </w:p>
        </w:tc>
        <w:tc>
          <w:tcPr>
            <w:tcW w:w="124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C0294E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22</w:t>
            </w:r>
          </w:p>
        </w:tc>
        <w:tc>
          <w:tcPr>
            <w:tcW w:w="71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FD66C9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1950</w:t>
            </w:r>
          </w:p>
        </w:tc>
      </w:tr>
      <w:tr w:rsidR="00A61FD6" w14:paraId="551E8424" w14:textId="77777777" w:rsidTr="00A61FD6">
        <w:trPr>
          <w:trHeight w:val="482"/>
          <w:jc w:val="center"/>
        </w:trPr>
        <w:tc>
          <w:tcPr>
            <w:tcW w:w="10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A9BC75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ft</w:t>
            </w:r>
          </w:p>
        </w:tc>
        <w:tc>
          <w:tcPr>
            <w:tcW w:w="6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AF78C5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53</w:t>
            </w:r>
          </w:p>
        </w:tc>
        <w:tc>
          <w:tcPr>
            <w:tcW w:w="13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B8F41D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122</w:t>
            </w:r>
          </w:p>
        </w:tc>
        <w:tc>
          <w:tcPr>
            <w:tcW w:w="124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79BF25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89</w:t>
            </w:r>
          </w:p>
        </w:tc>
        <w:tc>
          <w:tcPr>
            <w:tcW w:w="71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A6DAA4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6905</w:t>
            </w:r>
          </w:p>
        </w:tc>
      </w:tr>
      <w:tr w:rsidR="00A61FD6" w14:paraId="75DFC9C4" w14:textId="77777777" w:rsidTr="00A61FD6">
        <w:trPr>
          <w:trHeight w:val="482"/>
          <w:jc w:val="center"/>
        </w:trPr>
        <w:tc>
          <w:tcPr>
            <w:tcW w:w="10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C04C9F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ftv</w:t>
            </w:r>
            <w:proofErr w:type="spellEnd"/>
          </w:p>
        </w:tc>
        <w:tc>
          <w:tcPr>
            <w:tcW w:w="6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4826B0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33</w:t>
            </w:r>
          </w:p>
        </w:tc>
        <w:tc>
          <w:tcPr>
            <w:tcW w:w="13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00E6E3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2</w:t>
            </w:r>
          </w:p>
        </w:tc>
        <w:tc>
          <w:tcPr>
            <w:tcW w:w="124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A647BE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2</w:t>
            </w:r>
          </w:p>
        </w:tc>
        <w:tc>
          <w:tcPr>
            <w:tcW w:w="71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1B141F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1286</w:t>
            </w:r>
          </w:p>
        </w:tc>
      </w:tr>
      <w:tr w:rsidR="00A61FD6" w14:paraId="7E6FBEA1" w14:textId="77777777" w:rsidTr="00A61FD6">
        <w:trPr>
          <w:trHeight w:val="454"/>
          <w:jc w:val="center"/>
        </w:trPr>
        <w:tc>
          <w:tcPr>
            <w:tcW w:w="5000" w:type="pct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4C629C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MTZ*: MTZ Lifted Inequalities</w:t>
            </w:r>
          </w:p>
        </w:tc>
      </w:tr>
    </w:tbl>
    <w:p w14:paraId="1FF11D07" w14:textId="77777777" w:rsidR="00A61FD6" w:rsidRDefault="00A61FD6" w:rsidP="00A61FD6">
      <w:pPr>
        <w:pStyle w:val="NormalWeb"/>
        <w:spacing w:beforeLines="20" w:before="48" w:beforeAutospacing="0" w:afterLines="50" w:after="120" w:afterAutospacing="0" w:line="276" w:lineRule="auto"/>
        <w:jc w:val="both"/>
        <w:rPr>
          <w:b/>
          <w:bCs/>
        </w:rPr>
      </w:pPr>
      <w:r>
        <w:rPr>
          <w:b/>
          <w:bCs/>
        </w:rPr>
        <w:t xml:space="preserve">Best Known Solutions </w:t>
      </w:r>
      <w:proofErr w:type="gramStart"/>
      <w:r>
        <w:rPr>
          <w:b/>
          <w:bCs/>
        </w:rPr>
        <w:t>For</w:t>
      </w:r>
      <w:proofErr w:type="gramEnd"/>
      <w:r>
        <w:rPr>
          <w:b/>
          <w:bCs/>
        </w:rPr>
        <w:t xml:space="preserve"> Symmetric </w:t>
      </w:r>
      <w:proofErr w:type="spellStart"/>
      <w:r>
        <w:rPr>
          <w:b/>
          <w:bCs/>
        </w:rPr>
        <w:t>sTSPs</w:t>
      </w:r>
      <w:proofErr w:type="spellEnd"/>
    </w:p>
    <w:p w14:paraId="7FF356CD" w14:textId="77777777" w:rsidR="00A61FD6" w:rsidRDefault="00A61FD6" w:rsidP="00A61FD6">
      <w:pPr>
        <w:pStyle w:val="ListParagraph"/>
        <w:numPr>
          <w:ilvl w:val="0"/>
          <w:numId w:val="2"/>
        </w:numPr>
        <w:spacing w:before="20" w:after="20" w:line="360" w:lineRule="auto"/>
        <w:ind w:left="0"/>
        <w:jc w:val="both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lastRenderedPageBreak/>
        <w:t xml:space="preserve">Reinelt, G. (1995) TSPLIB – A library of sample instances for the Traveling Salesman Problem. University of Heidelberg.  </w:t>
      </w:r>
      <w:hyperlink r:id="rId7" w:history="1">
        <w:r>
          <w:rPr>
            <w:rStyle w:val="Hyperlink"/>
            <w:rFonts w:ascii="Times New Roman" w:eastAsia="Times New Roman" w:hAnsi="Times New Roman" w:cs="Times New Roman"/>
            <w:kern w:val="0"/>
            <w:lang w:eastAsia="en-CA"/>
            <w14:ligatures w14:val="none"/>
          </w:rPr>
          <w:t>http://comopt.ifi.uni-heidelberg.de/software/TSPLIB95/STSP.html</w:t>
        </w:r>
      </w:hyperlink>
    </w:p>
    <w:p w14:paraId="3555FEB1" w14:textId="77777777" w:rsidR="00A61FD6" w:rsidRDefault="00A61FD6" w:rsidP="00A61FD6">
      <w:pPr>
        <w:pStyle w:val="NormalWeb"/>
        <w:numPr>
          <w:ilvl w:val="0"/>
          <w:numId w:val="2"/>
        </w:numPr>
        <w:spacing w:beforeLines="20" w:before="48" w:beforeAutospacing="0" w:afterLines="20" w:after="48" w:afterAutospacing="0" w:line="360" w:lineRule="auto"/>
        <w:ind w:left="0"/>
        <w:jc w:val="both"/>
        <w:rPr>
          <w:sz w:val="22"/>
          <w:szCs w:val="22"/>
        </w:rPr>
      </w:pPr>
      <w:hyperlink r:id="rId8" w:history="1">
        <w:r>
          <w:rPr>
            <w:rStyle w:val="Hyperlink"/>
            <w:rFonts w:eastAsiaTheme="majorEastAsia"/>
            <w:sz w:val="22"/>
            <w:szCs w:val="22"/>
          </w:rPr>
          <w:t>https://www.math.uwaterloo.ca/tsp/concorde/benchmarks/bench99.html</w:t>
        </w:r>
      </w:hyperlink>
    </w:p>
    <w:p w14:paraId="3F18AED5" w14:textId="77777777" w:rsidR="00A61FD6" w:rsidRDefault="00A61FD6" w:rsidP="00A61FD6">
      <w:pPr>
        <w:pStyle w:val="NormalWeb"/>
        <w:numPr>
          <w:ilvl w:val="0"/>
          <w:numId w:val="2"/>
        </w:numPr>
        <w:spacing w:beforeLines="20" w:before="48" w:beforeAutospacing="0" w:afterLines="50" w:after="120" w:afterAutospacing="0" w:line="360" w:lineRule="auto"/>
        <w:ind w:left="0" w:hanging="35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Pedroso, J.P. and Kubo, M. (2010) Formulations for the Asymmetric Travelling Salesman Problem, OIL: Weekly Optimization Workshop, INESC Porto and </w:t>
      </w:r>
      <w:proofErr w:type="spellStart"/>
      <w:r>
        <w:rPr>
          <w:sz w:val="22"/>
          <w:szCs w:val="22"/>
        </w:rPr>
        <w:t>Universidade</w:t>
      </w:r>
      <w:proofErr w:type="spellEnd"/>
      <w:r>
        <w:rPr>
          <w:sz w:val="22"/>
          <w:szCs w:val="22"/>
        </w:rPr>
        <w:t xml:space="preserve"> do Porto, November 30th. </w:t>
      </w:r>
      <w:hyperlink r:id="rId9" w:history="1">
        <w:r>
          <w:rPr>
            <w:rStyle w:val="Hyperlink"/>
            <w:rFonts w:eastAsiaTheme="majorEastAsia"/>
            <w:sz w:val="22"/>
            <w:szCs w:val="22"/>
          </w:rPr>
          <w:t>https://fc.up.pt/jpp/publications/asymmetric-tsp.pdf</w:t>
        </w:r>
      </w:hyperlink>
    </w:p>
    <w:p w14:paraId="30F7F5C0" w14:textId="77777777" w:rsidR="00A61FD6" w:rsidRDefault="00A61FD6" w:rsidP="00A61FD6">
      <w:pPr>
        <w:pStyle w:val="NormalWeb"/>
        <w:spacing w:beforeLines="20" w:before="48" w:beforeAutospacing="0" w:afterLines="20" w:after="48" w:afterAutospacing="0" w:line="384" w:lineRule="auto"/>
        <w:jc w:val="both"/>
        <w:rPr>
          <w:b/>
          <w:bCs/>
        </w:rPr>
      </w:pPr>
      <w:r>
        <w:rPr>
          <w:b/>
          <w:bCs/>
        </w:rPr>
        <w:t>Typical Runtimes Reported: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4498"/>
        <w:gridCol w:w="4498"/>
      </w:tblGrid>
      <w:tr w:rsidR="00A61FD6" w14:paraId="45AE04E4" w14:textId="77777777" w:rsidTr="00A61FD6">
        <w:trPr>
          <w:trHeight w:val="567"/>
        </w:trPr>
        <w:tc>
          <w:tcPr>
            <w:tcW w:w="25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39B8E75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N</w:t>
            </w:r>
          </w:p>
        </w:tc>
        <w:tc>
          <w:tcPr>
            <w:tcW w:w="25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1B4F1D2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Runtimes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(Sec)</w:t>
            </w:r>
          </w:p>
        </w:tc>
      </w:tr>
      <w:tr w:rsidR="00A61FD6" w14:paraId="699BAF54" w14:textId="77777777" w:rsidTr="00A61FD6">
        <w:trPr>
          <w:trHeight w:val="510"/>
        </w:trPr>
        <w:tc>
          <w:tcPr>
            <w:tcW w:w="25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FFE858E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2500</w:t>
            </w:r>
          </w:p>
        </w:tc>
        <w:tc>
          <w:tcPr>
            <w:tcW w:w="25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256738D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53738 ~ 15 hours</w:t>
            </w:r>
          </w:p>
        </w:tc>
      </w:tr>
      <w:tr w:rsidR="00A61FD6" w14:paraId="107E3339" w14:textId="77777777" w:rsidTr="00A61FD6">
        <w:trPr>
          <w:trHeight w:val="510"/>
        </w:trPr>
        <w:tc>
          <w:tcPr>
            <w:tcW w:w="25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4A211D2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2000</w:t>
            </w:r>
          </w:p>
        </w:tc>
        <w:tc>
          <w:tcPr>
            <w:tcW w:w="25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89252C6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14066 ~ 4 hours</w:t>
            </w:r>
          </w:p>
        </w:tc>
      </w:tr>
      <w:tr w:rsidR="00A61FD6" w14:paraId="69C25531" w14:textId="77777777" w:rsidTr="00A61FD6">
        <w:trPr>
          <w:trHeight w:val="510"/>
        </w:trPr>
        <w:tc>
          <w:tcPr>
            <w:tcW w:w="25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47FDB83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1000</w:t>
            </w:r>
          </w:p>
        </w:tc>
        <w:tc>
          <w:tcPr>
            <w:tcW w:w="25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8150735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602</w:t>
            </w:r>
          </w:p>
        </w:tc>
      </w:tr>
      <w:tr w:rsidR="00A61FD6" w14:paraId="286FE7A3" w14:textId="77777777" w:rsidTr="00A61FD6">
        <w:trPr>
          <w:trHeight w:val="510"/>
        </w:trPr>
        <w:tc>
          <w:tcPr>
            <w:tcW w:w="25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F4B29F1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500</w:t>
            </w:r>
          </w:p>
        </w:tc>
        <w:tc>
          <w:tcPr>
            <w:tcW w:w="25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194E707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50</w:t>
            </w:r>
          </w:p>
        </w:tc>
      </w:tr>
      <w:tr w:rsidR="00A61FD6" w14:paraId="7B3FEEBC" w14:textId="77777777" w:rsidTr="00A61FD6">
        <w:trPr>
          <w:trHeight w:val="510"/>
        </w:trPr>
        <w:tc>
          <w:tcPr>
            <w:tcW w:w="25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81627DD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100</w:t>
            </w:r>
          </w:p>
        </w:tc>
        <w:tc>
          <w:tcPr>
            <w:tcW w:w="25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5042659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</w:t>
            </w:r>
          </w:p>
        </w:tc>
      </w:tr>
    </w:tbl>
    <w:p w14:paraId="5EB68A4C" w14:textId="77777777" w:rsidR="00A61FD6" w:rsidRDefault="00A61FD6" w:rsidP="00A61FD6">
      <w:pPr>
        <w:pStyle w:val="NormalWeb"/>
        <w:spacing w:beforeLines="20" w:before="48" w:beforeAutospacing="0" w:afterLines="20" w:after="48" w:afterAutospacing="0" w:line="384" w:lineRule="auto"/>
        <w:jc w:val="both"/>
        <w:rPr>
          <w:b/>
          <w:bCs/>
          <w:sz w:val="4"/>
          <w:szCs w:val="4"/>
        </w:rPr>
      </w:pPr>
    </w:p>
    <w:p w14:paraId="1BE463F2" w14:textId="77777777" w:rsidR="00A61FD6" w:rsidRDefault="00A61FD6" w:rsidP="00A61FD6">
      <w:pPr>
        <w:pStyle w:val="NormalWeb"/>
        <w:spacing w:beforeLines="20" w:before="48" w:beforeAutospacing="0" w:afterLines="20" w:after="48" w:afterAutospacing="0" w:line="384" w:lineRule="auto"/>
        <w:jc w:val="both"/>
        <w:rPr>
          <w:b/>
          <w:bCs/>
        </w:rPr>
      </w:pPr>
      <w:r>
        <w:rPr>
          <w:b/>
          <w:bCs/>
        </w:rPr>
        <w:t>Large Cases Reported: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583"/>
        <w:gridCol w:w="1913"/>
        <w:gridCol w:w="4500"/>
      </w:tblGrid>
      <w:tr w:rsidR="00A61FD6" w14:paraId="45BFFAB9" w14:textId="77777777" w:rsidTr="00A61FD6">
        <w:trPr>
          <w:trHeight w:val="567"/>
        </w:trPr>
        <w:tc>
          <w:tcPr>
            <w:tcW w:w="143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3DB08B1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TSPLIB Instances</w:t>
            </w:r>
          </w:p>
        </w:tc>
        <w:tc>
          <w:tcPr>
            <w:tcW w:w="106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4E9369C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N</w:t>
            </w:r>
          </w:p>
        </w:tc>
        <w:tc>
          <w:tcPr>
            <w:tcW w:w="250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1E0BD04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CA"/>
                <w14:ligatures w14:val="none"/>
              </w:rPr>
              <w:t>Runtimes (Sec)</w:t>
            </w:r>
          </w:p>
        </w:tc>
      </w:tr>
      <w:tr w:rsidR="00A61FD6" w14:paraId="7AF78F7C" w14:textId="77777777" w:rsidTr="00A61FD6">
        <w:trPr>
          <w:trHeight w:val="567"/>
        </w:trPr>
        <w:tc>
          <w:tcPr>
            <w:tcW w:w="143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10274DA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hyperlink r:id="rId10" w:history="1">
              <w:r>
                <w:rPr>
                  <w:rStyle w:val="Hyperlink"/>
                  <w:rFonts w:ascii="Times New Roman" w:eastAsia="Times New Roman" w:hAnsi="Times New Roman" w:cs="Times New Roman"/>
                  <w:color w:val="000000"/>
                  <w:kern w:val="0"/>
                  <w:lang w:eastAsia="en-CA"/>
                  <w14:ligatures w14:val="none"/>
                </w:rPr>
                <w:t>rl11849</w:t>
              </w:r>
            </w:hyperlink>
          </w:p>
        </w:tc>
        <w:tc>
          <w:tcPr>
            <w:tcW w:w="106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649D3BF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11849</w:t>
            </w:r>
          </w:p>
        </w:tc>
        <w:tc>
          <w:tcPr>
            <w:tcW w:w="250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94D064D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hyperlink r:id="rId11" w:anchor="Note_rl11849" w:history="1">
              <w:r>
                <w:rPr>
                  <w:rStyle w:val="Hyperlink"/>
                  <w:rFonts w:ascii="Times New Roman" w:eastAsia="Times New Roman" w:hAnsi="Times New Roman" w:cs="Times New Roman"/>
                  <w:b/>
                  <w:bCs/>
                  <w:i/>
                  <w:color w:val="000000"/>
                  <w:kern w:val="0"/>
                  <w:sz w:val="24"/>
                  <w:szCs w:val="24"/>
                  <w:lang w:eastAsia="en-CA"/>
                  <w14:ligatures w14:val="none"/>
                </w:rPr>
                <w:t>~ 155 days </w:t>
              </w:r>
            </w:hyperlink>
          </w:p>
        </w:tc>
      </w:tr>
      <w:tr w:rsidR="00A61FD6" w14:paraId="62E95EF6" w14:textId="77777777" w:rsidTr="00A61FD6">
        <w:trPr>
          <w:trHeight w:val="567"/>
        </w:trPr>
        <w:tc>
          <w:tcPr>
            <w:tcW w:w="143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6488E3F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hyperlink r:id="rId12" w:history="1">
              <w:r>
                <w:rPr>
                  <w:rStyle w:val="Hyperlink"/>
                  <w:rFonts w:ascii="Times New Roman" w:eastAsia="Times New Roman" w:hAnsi="Times New Roman" w:cs="Times New Roman"/>
                  <w:color w:val="000000"/>
                  <w:kern w:val="0"/>
                  <w:lang w:eastAsia="en-CA"/>
                  <w14:ligatures w14:val="none"/>
                </w:rPr>
                <w:t>pla7397</w:t>
              </w:r>
            </w:hyperlink>
          </w:p>
        </w:tc>
        <w:tc>
          <w:tcPr>
            <w:tcW w:w="106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885C6A7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7397</w:t>
            </w:r>
          </w:p>
        </w:tc>
        <w:tc>
          <w:tcPr>
            <w:tcW w:w="250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F22BE40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hyperlink r:id="rId13" w:anchor="Note_pla7397" w:history="1">
              <w:r>
                <w:rPr>
                  <w:rStyle w:val="Hyperlink"/>
                  <w:rFonts w:ascii="Times New Roman" w:eastAsia="Times New Roman" w:hAnsi="Times New Roman" w:cs="Times New Roman"/>
                  <w:b/>
                  <w:bCs/>
                  <w:i/>
                  <w:color w:val="000000"/>
                  <w:kern w:val="0"/>
                  <w:sz w:val="24"/>
                  <w:szCs w:val="24"/>
                  <w:lang w:eastAsia="en-CA"/>
                  <w14:ligatures w14:val="none"/>
                </w:rPr>
                <w:t>428996</w:t>
              </w:r>
            </w:hyperlink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 ~ 5 days</w:t>
            </w:r>
          </w:p>
        </w:tc>
      </w:tr>
      <w:tr w:rsidR="00A61FD6" w14:paraId="0FE9E4D0" w14:textId="77777777" w:rsidTr="00A61FD6">
        <w:trPr>
          <w:trHeight w:val="567"/>
        </w:trPr>
        <w:tc>
          <w:tcPr>
            <w:tcW w:w="143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DECE8AC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hyperlink r:id="rId14" w:history="1">
              <w:r>
                <w:rPr>
                  <w:rStyle w:val="Hyperlink"/>
                  <w:rFonts w:ascii="Times New Roman" w:eastAsia="Times New Roman" w:hAnsi="Times New Roman" w:cs="Times New Roman"/>
                  <w:color w:val="000000"/>
                  <w:kern w:val="0"/>
                  <w:lang w:eastAsia="en-CA"/>
                  <w14:ligatures w14:val="none"/>
                </w:rPr>
                <w:t>rl5915</w:t>
              </w:r>
            </w:hyperlink>
          </w:p>
        </w:tc>
        <w:tc>
          <w:tcPr>
            <w:tcW w:w="106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4A6D823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5915</w:t>
            </w:r>
          </w:p>
        </w:tc>
        <w:tc>
          <w:tcPr>
            <w:tcW w:w="250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FBEA5C2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hyperlink r:id="rId15" w:anchor="note_fnl4461" w:history="1">
              <w:r>
                <w:rPr>
                  <w:rStyle w:val="Hyperlink"/>
                  <w:rFonts w:ascii="Times New Roman" w:eastAsia="Times New Roman" w:hAnsi="Times New Roman" w:cs="Times New Roman"/>
                  <w:b/>
                  <w:bCs/>
                  <w:i/>
                  <w:color w:val="000000"/>
                  <w:kern w:val="0"/>
                  <w:sz w:val="24"/>
                  <w:szCs w:val="24"/>
                  <w:lang w:eastAsia="en-CA"/>
                  <w14:ligatures w14:val="none"/>
                </w:rPr>
                <w:t>2319672</w:t>
              </w:r>
            </w:hyperlink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 ~27 days</w:t>
            </w:r>
          </w:p>
        </w:tc>
      </w:tr>
      <w:tr w:rsidR="00A61FD6" w14:paraId="37C1B5BA" w14:textId="77777777" w:rsidTr="00A61FD6">
        <w:trPr>
          <w:trHeight w:val="567"/>
        </w:trPr>
        <w:tc>
          <w:tcPr>
            <w:tcW w:w="143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AFBB12B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fnl4461</w:t>
            </w:r>
          </w:p>
        </w:tc>
        <w:tc>
          <w:tcPr>
            <w:tcW w:w="106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4C87B8A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4461</w:t>
            </w:r>
          </w:p>
        </w:tc>
        <w:tc>
          <w:tcPr>
            <w:tcW w:w="250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A382A75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hyperlink r:id="rId16" w:anchor="note_fnl4461" w:history="1">
              <w:r>
                <w:rPr>
                  <w:rStyle w:val="Hyperlink"/>
                  <w:rFonts w:ascii="Times New Roman" w:eastAsia="Times New Roman" w:hAnsi="Times New Roman" w:cs="Times New Roman"/>
                  <w:b/>
                  <w:bCs/>
                  <w:i/>
                  <w:color w:val="000000"/>
                  <w:kern w:val="0"/>
                  <w:sz w:val="24"/>
                  <w:szCs w:val="24"/>
                  <w:lang w:eastAsia="en-CA"/>
                  <w14:ligatures w14:val="none"/>
                </w:rPr>
                <w:t>53420</w:t>
              </w:r>
            </w:hyperlink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 ~ 14 hours</w:t>
            </w:r>
          </w:p>
        </w:tc>
      </w:tr>
      <w:tr w:rsidR="00A61FD6" w14:paraId="074E1027" w14:textId="77777777" w:rsidTr="00A61FD6">
        <w:trPr>
          <w:trHeight w:val="567"/>
        </w:trPr>
        <w:tc>
          <w:tcPr>
            <w:tcW w:w="143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D6577A4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pcb3038</w:t>
            </w:r>
          </w:p>
        </w:tc>
        <w:tc>
          <w:tcPr>
            <w:tcW w:w="106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8AB849A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3038</w:t>
            </w:r>
          </w:p>
        </w:tc>
        <w:tc>
          <w:tcPr>
            <w:tcW w:w="250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70AE05C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80828 ~ 1 day</w:t>
            </w:r>
          </w:p>
        </w:tc>
      </w:tr>
      <w:tr w:rsidR="00A61FD6" w14:paraId="4045A0DD" w14:textId="77777777" w:rsidTr="00A61FD6">
        <w:trPr>
          <w:trHeight w:val="567"/>
        </w:trPr>
        <w:tc>
          <w:tcPr>
            <w:tcW w:w="143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8CE5CC4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u2152</w:t>
            </w:r>
          </w:p>
        </w:tc>
        <w:tc>
          <w:tcPr>
            <w:tcW w:w="106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FC9B8AB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2152</w:t>
            </w:r>
          </w:p>
        </w:tc>
        <w:tc>
          <w:tcPr>
            <w:tcW w:w="250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8BE86C8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45204 ~ 13 hours</w:t>
            </w:r>
          </w:p>
        </w:tc>
      </w:tr>
      <w:tr w:rsidR="00A61FD6" w14:paraId="79DD0EFD" w14:textId="77777777" w:rsidTr="00A61FD6">
        <w:trPr>
          <w:trHeight w:val="567"/>
        </w:trPr>
        <w:tc>
          <w:tcPr>
            <w:tcW w:w="143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A392204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rl1889</w:t>
            </w:r>
          </w:p>
        </w:tc>
        <w:tc>
          <w:tcPr>
            <w:tcW w:w="106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CDAC43B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1889</w:t>
            </w:r>
          </w:p>
        </w:tc>
        <w:tc>
          <w:tcPr>
            <w:tcW w:w="250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FA6B791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10023 ~ 3 hours</w:t>
            </w:r>
          </w:p>
        </w:tc>
      </w:tr>
      <w:tr w:rsidR="00A61FD6" w14:paraId="616C9BC5" w14:textId="77777777" w:rsidTr="00A61FD6">
        <w:trPr>
          <w:trHeight w:val="567"/>
        </w:trPr>
        <w:tc>
          <w:tcPr>
            <w:tcW w:w="143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094ED88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CA"/>
                <w14:ligatures w14:val="none"/>
              </w:rPr>
              <w:t>vm1748</w:t>
            </w:r>
          </w:p>
        </w:tc>
        <w:tc>
          <w:tcPr>
            <w:tcW w:w="106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C694A5A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1748</w:t>
            </w:r>
          </w:p>
        </w:tc>
        <w:tc>
          <w:tcPr>
            <w:tcW w:w="250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E5657A1" w14:textId="77777777" w:rsidR="00A61FD6" w:rsidRDefault="00A61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  2223 ~ 45 min</w:t>
            </w:r>
          </w:p>
        </w:tc>
      </w:tr>
    </w:tbl>
    <w:p w14:paraId="1EA0BE11" w14:textId="77777777" w:rsidR="00A61FD6" w:rsidRDefault="00A61FD6" w:rsidP="00A61FD6">
      <w:pPr>
        <w:pStyle w:val="NormalWeb"/>
        <w:spacing w:beforeLines="20" w:before="48" w:beforeAutospacing="0" w:afterLines="20" w:after="48" w:afterAutospacing="0" w:line="384" w:lineRule="auto"/>
        <w:jc w:val="both"/>
        <w:rPr>
          <w:b/>
          <w:bCs/>
        </w:rPr>
      </w:pPr>
      <w:r>
        <w:rPr>
          <w:b/>
          <w:bCs/>
        </w:rPr>
        <w:t>Medium-Sized Cases Reported: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999"/>
        <w:gridCol w:w="1907"/>
        <w:gridCol w:w="4090"/>
      </w:tblGrid>
      <w:tr w:rsidR="00A61FD6" w14:paraId="71FE5DB9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7A8626D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TSPLIB Instances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1D4B7AE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N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8975E02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Runtimes (Sec)</w:t>
            </w:r>
          </w:p>
        </w:tc>
      </w:tr>
      <w:tr w:rsidR="00A61FD6" w14:paraId="50863977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65E6ABB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lastRenderedPageBreak/>
              <w:t>fl1400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F3170C2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1400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6BFA0BD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1548</w:t>
            </w:r>
          </w:p>
        </w:tc>
      </w:tr>
      <w:tr w:rsidR="00A61FD6" w14:paraId="232A937A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8577D05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nrw1379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F640D25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1379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C59269A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578</w:t>
            </w:r>
          </w:p>
        </w:tc>
      </w:tr>
      <w:tr w:rsidR="00A61FD6" w14:paraId="4F60E046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3686545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rl1323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701D983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1323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D026170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3742</w:t>
            </w:r>
          </w:p>
        </w:tc>
      </w:tr>
      <w:tr w:rsidR="00A61FD6" w14:paraId="0702869B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288CE6C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rl1304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563DBC6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1304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2F33344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189</w:t>
            </w:r>
          </w:p>
        </w:tc>
      </w:tr>
      <w:tr w:rsidR="00A61FD6" w14:paraId="19213A4F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6F2A60E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d1291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5D90DFA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1291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2F9EDB7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27393</w:t>
            </w:r>
          </w:p>
        </w:tc>
      </w:tr>
      <w:tr w:rsidR="00A61FD6" w14:paraId="0ACD865D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AC69E59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pcb1173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0B59845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1173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19F6408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468</w:t>
            </w:r>
          </w:p>
        </w:tc>
      </w:tr>
      <w:tr w:rsidR="00A61FD6" w14:paraId="75FFC711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9A85037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vm1084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91A0AD3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1084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71E0703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604</w:t>
            </w:r>
          </w:p>
        </w:tc>
      </w:tr>
      <w:tr w:rsidR="00A61FD6" w14:paraId="45C059BD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084D43A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u1060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2CEBB6B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1060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FF8C592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571</w:t>
            </w:r>
          </w:p>
        </w:tc>
      </w:tr>
      <w:tr w:rsidR="00A61FD6" w14:paraId="3FBB2B65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F3F907B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si1032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496C34F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1032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6CF74A7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25</w:t>
            </w:r>
          </w:p>
        </w:tc>
      </w:tr>
      <w:tr w:rsidR="00A61FD6" w14:paraId="5827EB57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A7C9DC8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pr1002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9BDBE32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1002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F367B60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34</w:t>
            </w:r>
          </w:p>
        </w:tc>
      </w:tr>
      <w:tr w:rsidR="00A61FD6" w14:paraId="01FE2B42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E7C3DCD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dsj1000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F5BA91A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1000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A733D2A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410</w:t>
            </w:r>
          </w:p>
        </w:tc>
      </w:tr>
      <w:tr w:rsidR="00A61FD6" w14:paraId="334965D3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ECE42E5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rat783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9E8FC59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783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A25B2CF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37</w:t>
            </w:r>
          </w:p>
        </w:tc>
      </w:tr>
      <w:tr w:rsidR="00A61FD6" w14:paraId="0074CE70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1D41317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u724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FED1F1D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724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6CF797F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225</w:t>
            </w:r>
          </w:p>
        </w:tc>
      </w:tr>
      <w:tr w:rsidR="00A61FD6" w14:paraId="5C8FBAE2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C20553D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gr666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F72C1A1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666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07B12DF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49</w:t>
            </w:r>
          </w:p>
        </w:tc>
      </w:tr>
      <w:tr w:rsidR="00A61FD6" w14:paraId="28A27BF8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1014556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d657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8CDAC23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657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551A7E4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260</w:t>
            </w:r>
          </w:p>
        </w:tc>
      </w:tr>
      <w:tr w:rsidR="00A61FD6" w14:paraId="3731E991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C7A9E06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p654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70D5095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654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4D9161C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26</w:t>
            </w:r>
          </w:p>
        </w:tc>
      </w:tr>
      <w:tr w:rsidR="00A61FD6" w14:paraId="26096960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0DA3EC3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rat575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FA68593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575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25F1DDC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363</w:t>
            </w:r>
          </w:p>
        </w:tc>
      </w:tr>
      <w:tr w:rsidR="00A61FD6" w14:paraId="7FDFE9D9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21C434B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u574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14E6FA9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574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91E70F2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23</w:t>
            </w:r>
          </w:p>
        </w:tc>
      </w:tr>
      <w:tr w:rsidR="00A61FD6" w14:paraId="6655D587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C1B264A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pa561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898B37B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561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52A6448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246</w:t>
            </w:r>
          </w:p>
        </w:tc>
      </w:tr>
      <w:tr w:rsidR="00A61FD6" w14:paraId="41A86125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5ED7ECD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ali535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3264163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535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DA72E4E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53</w:t>
            </w:r>
          </w:p>
        </w:tc>
      </w:tr>
      <w:tr w:rsidR="00A61FD6" w14:paraId="1999270C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3A3AE1E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si535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95BA164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535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B4B7A20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43</w:t>
            </w:r>
          </w:p>
        </w:tc>
      </w:tr>
      <w:tr w:rsidR="00A61FD6" w14:paraId="5BB60F91" w14:textId="77777777" w:rsidTr="00A61FD6">
        <w:trPr>
          <w:trHeight w:val="510"/>
          <w:jc w:val="center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37BAFEF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att532</w:t>
            </w:r>
          </w:p>
        </w:tc>
        <w:tc>
          <w:tcPr>
            <w:tcW w:w="10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B191C9E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532</w:t>
            </w:r>
          </w:p>
        </w:tc>
        <w:tc>
          <w:tcPr>
            <w:tcW w:w="2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D6BCD76" w14:textId="77777777" w:rsidR="00A61FD6" w:rsidRDefault="00A61F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 109</w:t>
            </w:r>
          </w:p>
        </w:tc>
      </w:tr>
    </w:tbl>
    <w:p w14:paraId="7280167F" w14:textId="77777777" w:rsidR="00A61FD6" w:rsidRDefault="00A61FD6" w:rsidP="00A61FD6">
      <w:pPr>
        <w:pStyle w:val="NormalWeb"/>
        <w:spacing w:beforeLines="20" w:before="48" w:beforeAutospacing="0" w:afterLines="20" w:after="48" w:afterAutospacing="0" w:line="360" w:lineRule="auto"/>
        <w:jc w:val="both"/>
        <w:rPr>
          <w:b/>
          <w:bCs/>
        </w:rPr>
      </w:pPr>
      <w:r>
        <w:rPr>
          <w:b/>
          <w:bCs/>
        </w:rPr>
        <w:t>Performance Comparison Against GTA:</w:t>
      </w:r>
    </w:p>
    <w:p w14:paraId="36EC0AC3" w14:textId="77777777" w:rsidR="00A61FD6" w:rsidRDefault="00A61FD6" w:rsidP="00A61FD6">
      <w:pPr>
        <w:pStyle w:val="NormalWeb"/>
        <w:spacing w:beforeLines="20" w:before="48" w:beforeAutospacing="0" w:afterLines="20" w:after="48" w:afterAutospacing="0" w:line="360" w:lineRule="auto"/>
        <w:jc w:val="center"/>
        <w:rPr>
          <w:b/>
          <w:bCs/>
        </w:rPr>
      </w:pPr>
      <w:r>
        <w:rPr>
          <w:b/>
          <w:bCs/>
        </w:rPr>
        <w:t>Asymmetric Instances – ATSP</w:t>
      </w:r>
    </w:p>
    <w:p w14:paraId="1865A1CD" w14:textId="35E30DFD" w:rsidR="00A61FD6" w:rsidRDefault="00A61FD6" w:rsidP="00A61FD6">
      <w:pPr>
        <w:pStyle w:val="NormalWeb"/>
        <w:spacing w:beforeLines="20" w:before="48" w:beforeAutospacing="0" w:afterLines="20" w:after="48" w:afterAutospacing="0" w:line="360" w:lineRule="auto"/>
        <w:jc w:val="center"/>
        <w:rPr>
          <w:b/>
          <w:bCs/>
        </w:rPr>
      </w:pPr>
      <w:r>
        <w:rPr>
          <w:b/>
          <w:noProof/>
        </w:rPr>
        <w:lastRenderedPageBreak/>
        <w:drawing>
          <wp:inline distT="0" distB="0" distL="0" distR="0" wp14:anchorId="3CDCB1AE" wp14:editId="47342101">
            <wp:extent cx="5731510" cy="2473960"/>
            <wp:effectExtent l="38100" t="38100" r="40640" b="40640"/>
            <wp:docPr id="26287769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73960"/>
                    </a:xfrm>
                    <a:prstGeom prst="rect">
                      <a:avLst/>
                    </a:prstGeom>
                    <a:noFill/>
                    <a:ln w="38100" cmpd="sng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0DFCE97A" w14:textId="77777777" w:rsidR="00A61FD6" w:rsidRDefault="00A61FD6" w:rsidP="00A61FD6">
      <w:pPr>
        <w:pStyle w:val="NormalWeb"/>
        <w:spacing w:beforeLines="100" w:before="240" w:beforeAutospacing="0" w:after="0" w:afterAutospacing="0" w:line="360" w:lineRule="auto"/>
        <w:jc w:val="center"/>
        <w:rPr>
          <w:b/>
          <w:bCs/>
        </w:rPr>
      </w:pPr>
      <w:r>
        <w:rPr>
          <w:b/>
          <w:bCs/>
        </w:rPr>
        <w:t xml:space="preserve">Standard Symmetric Instances - </w:t>
      </w:r>
      <w:proofErr w:type="spellStart"/>
      <w:r>
        <w:rPr>
          <w:b/>
          <w:bCs/>
        </w:rPr>
        <w:t>sTSP</w:t>
      </w:r>
      <w:proofErr w:type="spellEnd"/>
    </w:p>
    <w:p w14:paraId="3A95A30B" w14:textId="0A4E7C53" w:rsidR="00A61FD6" w:rsidRDefault="00A61FD6" w:rsidP="00A61FD6">
      <w:pPr>
        <w:pStyle w:val="NormalWeb"/>
        <w:spacing w:beforeLines="20" w:before="48" w:beforeAutospacing="0" w:afterLines="20" w:after="48" w:afterAutospacing="0" w:line="384" w:lineRule="auto"/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799921D8" wp14:editId="01BB523C">
            <wp:extent cx="5546090" cy="4055110"/>
            <wp:effectExtent l="0" t="0" r="0" b="0"/>
            <wp:docPr id="7155048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92" r="5692" b="32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090" cy="405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B3AA7C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27BE0"/>
    <w:multiLevelType w:val="hybridMultilevel"/>
    <w:tmpl w:val="47EA6546"/>
    <w:lvl w:ilvl="0" w:tplc="EA382184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611765"/>
    <w:multiLevelType w:val="hybridMultilevel"/>
    <w:tmpl w:val="B928C03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9836596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035073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FD6"/>
    <w:rsid w:val="006443A0"/>
    <w:rsid w:val="00767E38"/>
    <w:rsid w:val="00866F7D"/>
    <w:rsid w:val="00A61FD6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94A65"/>
  <w15:chartTrackingRefBased/>
  <w15:docId w15:val="{EFAC7042-ED83-43F5-9803-A0EB0A3D6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FD6"/>
    <w:pPr>
      <w:spacing w:line="256" w:lineRule="auto"/>
    </w:pPr>
    <w:rPr>
      <w:sz w:val="22"/>
      <w:szCs w:val="22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1F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1F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1F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1F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1F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1F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1F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1F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1F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1F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1F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1F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1F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1F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1F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1F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1F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1F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1F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1F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1F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1F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1F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1F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1F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1F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1F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1F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1FD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semiHidden/>
    <w:unhideWhenUsed/>
    <w:rsid w:val="00A61FD6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A61F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customStyle="1" w:styleId="selected">
    <w:name w:val="selected"/>
    <w:basedOn w:val="DefaultParagraphFont"/>
    <w:rsid w:val="00A61F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66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th.uwaterloo.ca/tsp/concorde/benchmarks/bench99.html" TargetMode="External"/><Relationship Id="rId13" Type="http://schemas.openxmlformats.org/officeDocument/2006/relationships/hyperlink" Target="https://www.math.uwaterloo.ca/tsp/concorde/benchmarks/bench99.html?utm_source=chatgpt.com" TargetMode="External"/><Relationship Id="rId1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hyperlink" Target="http://comopt.ifi.uni-heidelberg.de/software/TSPLIB95/STSP.html" TargetMode="External"/><Relationship Id="rId12" Type="http://schemas.openxmlformats.org/officeDocument/2006/relationships/hyperlink" Target="https://www.math.uwaterloo.ca/tsp/concorde/pla7397" TargetMode="External"/><Relationship Id="rId1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s://www.math.uwaterloo.ca/tsp/concorde/benchmarks/bench99.html?utm_source=chatgpt.co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fc.up.pt/jpp/publications/asymmetric-tsp.pdf" TargetMode="External"/><Relationship Id="rId11" Type="http://schemas.openxmlformats.org/officeDocument/2006/relationships/hyperlink" Target="https://www.math.uwaterloo.ca/tsp/concorde/benchmarks/bench99.html?utm_source=chatgpt.com" TargetMode="External"/><Relationship Id="rId5" Type="http://schemas.openxmlformats.org/officeDocument/2006/relationships/hyperlink" Target="http://comopt.ifi.uni-heidelberg.de/software/TSPLIB95/ATSP.html" TargetMode="External"/><Relationship Id="rId15" Type="http://schemas.openxmlformats.org/officeDocument/2006/relationships/hyperlink" Target="https://www.math.uwaterloo.ca/tsp/concorde/benchmarks/bench99.html?utm_source=chatgpt.com" TargetMode="External"/><Relationship Id="rId10" Type="http://schemas.openxmlformats.org/officeDocument/2006/relationships/hyperlink" Target="https://www.math.uwaterloo.ca/tsp/concorde/rl11849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fc.up.pt/jpp/publications/asymmetric-tsp.pdf" TargetMode="External"/><Relationship Id="rId14" Type="http://schemas.openxmlformats.org/officeDocument/2006/relationships/hyperlink" Target="https://www.math.uwaterloo.ca/tsp/concorde/rl591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522</Words>
  <Characters>2977</Characters>
  <Application>Microsoft Office Word</Application>
  <DocSecurity>0</DocSecurity>
  <Lines>24</Lines>
  <Paragraphs>6</Paragraphs>
  <ScaleCrop>false</ScaleCrop>
  <Company/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2025-10-09T06:30:00Z</dcterms:created>
  <dcterms:modified xsi:type="dcterms:W3CDTF">2025-10-09T06:31:00Z</dcterms:modified>
</cp:coreProperties>
</file>