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11.png" ContentType="image/png"/>
  <Override PartName="/word/media/image8.png" ContentType="image/png"/>
  <Override PartName="/word/media/image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r>
      <w:r>
        <mc:AlternateContent>
          <mc:Choice Requires="wps">
            <w:drawing>
              <wp:inline distT="0" distB="0" distL="0" distR="0">
                <wp:extent cx="6332220" cy="2535555"/>
                <wp:effectExtent l="0" t="0" r="0" b="0"/>
                <wp:docPr id="1" name="Frame14"/>
                <a:graphic xmlns:a="http://schemas.openxmlformats.org/drawingml/2006/main">
                  <a:graphicData uri="http://schemas.microsoft.com/office/word/2010/wordprocessingShape">
                    <wps:wsp>
                      <wps:cNvSpPr txBox="1"/>
                      <wps:spPr>
                        <a:xfrm>
                          <a:off x="0" y="0"/>
                          <a:ext cx="6332220" cy="2535555"/>
                        </a:xfrm>
                        <a:prstGeom prst="rect"/>
                        <a:solidFill>
                          <a:srgbClr val="FFFFFF"/>
                        </a:solidFill>
                      </wps:spPr>
                      <wps:txbx>
                        <w:txbxContent>
                          <w:p>
                            <w:pPr>
                              <w:pStyle w:val="Figure"/>
                              <w:bidi w:val="0"/>
                              <w:spacing w:before="120" w:after="120"/>
                              <w:jc w:val="start"/>
                              <w:rPr/>
                            </w:pPr>
                            <w:r>
                              <w:rPr/>
                              <w:drawing>
                                <wp:inline distT="0" distB="0" distL="0" distR="0">
                                  <wp:extent cx="6332220" cy="1933575"/>
                                  <wp:effectExtent l="0" t="0" r="0" b="0"/>
                                  <wp:docPr id="2"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 descr="" title=""/>
                                          <pic:cNvPicPr>
                                            <a:picLocks noChangeAspect="1" noChangeArrowheads="1"/>
                                          </pic:cNvPicPr>
                                        </pic:nvPicPr>
                                        <pic:blipFill>
                                          <a:blip r:embed="rId2"/>
                                          <a:stretch>
                                            <a:fillRect/>
                                          </a:stretch>
                                        </pic:blipFill>
                                        <pic:spPr bwMode="auto">
                                          <a:xfrm>
                                            <a:off x="0" y="0"/>
                                            <a:ext cx="6332220" cy="1933575"/>
                                          </a:xfrm>
                                          <a:prstGeom prst="rect">
                                            <a:avLst/>
                                          </a:prstGeom>
                                        </pic:spPr>
                                      </pic:pic>
                                    </a:graphicData>
                                  </a:graphic>
                                </wp:inline>
                              </w:drawing>
                              <w:t xml:space="preserve">Figure </w:t>
                            </w:r>
                            <w:r>
                              <w:rPr/>
                              <w:t>S1</w:t>
                            </w:r>
                            <w:r>
                              <w:rPr/>
                              <w:t>: Histograms of standard deviations in X (A), Y (B), and Z (C) directions for absolute locations of events in the 2014, 2017, and 2018 swarm periods. These represent input uncertainties prior to relative relocation.</w:t>
                            </w:r>
                          </w:p>
                        </w:txbxContent>
                      </wps:txbx>
                      <wps:bodyPr anchor="t" lIns="0" tIns="0" rIns="0" bIns="0">
                        <a:noAutofit/>
                      </wps:bodyPr>
                    </wps:wsp>
                  </a:graphicData>
                </a:graphic>
              </wp:inline>
            </w:drawing>
          </mc:Choice>
          <mc:Fallback>
            <w:pict>
              <v:rect style="position:absolute;rotation:-0;width:498.6pt;height:199.65pt;mso-wrap-distance-left:0pt;mso-wrap-distance-right:0pt;mso-wrap-distance-top:0pt;mso-wrap-distance-bottom:0pt;margin-top:-199.6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6332220" cy="1933575"/>
                            <wp:effectExtent l="0" t="0" r="0" b="0"/>
                            <wp:docPr id="3"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 descr="" title=""/>
                                    <pic:cNvPicPr>
                                      <a:picLocks noChangeAspect="1" noChangeArrowheads="1"/>
                                    </pic:cNvPicPr>
                                  </pic:nvPicPr>
                                  <pic:blipFill>
                                    <a:blip r:embed="rId3"/>
                                    <a:stretch>
                                      <a:fillRect/>
                                    </a:stretch>
                                  </pic:blipFill>
                                  <pic:spPr bwMode="auto">
                                    <a:xfrm>
                                      <a:off x="0" y="0"/>
                                      <a:ext cx="6332220" cy="1933575"/>
                                    </a:xfrm>
                                    <a:prstGeom prst="rect">
                                      <a:avLst/>
                                    </a:prstGeom>
                                  </pic:spPr>
                                </pic:pic>
                              </a:graphicData>
                            </a:graphic>
                          </wp:inline>
                        </w:drawing>
                        <w:t xml:space="preserve">Figure </w:t>
                      </w:r>
                      <w:r>
                        <w:rPr/>
                        <w:t>S1</w:t>
                      </w:r>
                      <w:r>
                        <w:rPr/>
                        <w:t>: Histograms of standard deviations in X (A), Y (B), and Z (C) directions for absolute locations of events in the 2014, 2017, and 2018 swarm periods. These represent input uncertainties prior to relative relocation.</w:t>
                      </w:r>
                    </w:p>
                  </w:txbxContent>
                </v:textbox>
                <w10:wrap type="square" side="largest"/>
              </v:rect>
            </w:pict>
          </mc:Fallback>
        </mc:AlternateContent>
      </w:r>
    </w:p>
    <w:p>
      <w:pPr>
        <w:pStyle w:val="Normal"/>
        <w:bidi w:val="0"/>
        <w:jc w:val="start"/>
        <w:rPr/>
      </w:pPr>
      <w:r>
        <w:rPr/>
      </w:r>
      <w:r>
        <mc:AlternateContent>
          <mc:Choice Requires="wps">
            <w:drawing>
              <wp:inline distT="0" distB="0" distL="0" distR="0">
                <wp:extent cx="5024120" cy="8561070"/>
                <wp:effectExtent l="0" t="0" r="0" b="0"/>
                <wp:docPr id="4" name="Frame6"/>
                <a:graphic xmlns:a="http://schemas.openxmlformats.org/drawingml/2006/main">
                  <a:graphicData uri="http://schemas.microsoft.com/office/word/2010/wordprocessingShape">
                    <wps:wsp>
                      <wps:cNvSpPr txBox="1"/>
                      <wps:spPr>
                        <a:xfrm>
                          <a:off x="0" y="0"/>
                          <a:ext cx="5024120" cy="8561070"/>
                        </a:xfrm>
                        <a:prstGeom prst="rect"/>
                        <a:solidFill>
                          <a:srgbClr val="FFFFFF"/>
                        </a:solidFill>
                      </wps:spPr>
                      <wps:txbx>
                        <w:txbxContent>
                          <w:p>
                            <w:pPr>
                              <w:pStyle w:val="Figure"/>
                              <w:bidi w:val="0"/>
                              <w:spacing w:before="120" w:after="120"/>
                              <w:jc w:val="start"/>
                              <w:rPr/>
                            </w:pPr>
                            <w:r>
                              <w:rPr/>
                              <w:drawing>
                                <wp:inline distT="0" distB="0" distL="0" distR="0">
                                  <wp:extent cx="5024120" cy="7258050"/>
                                  <wp:effectExtent l="0" t="0" r="0" b="0"/>
                                  <wp:docPr id="5" name="Image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Copy 1" descr="" title=""/>
                                          <pic:cNvPicPr>
                                            <a:picLocks noChangeAspect="1" noChangeArrowheads="1"/>
                                          </pic:cNvPicPr>
                                        </pic:nvPicPr>
                                        <pic:blipFill>
                                          <a:blip r:embed="rId4"/>
                                          <a:stretch>
                                            <a:fillRect/>
                                          </a:stretch>
                                        </pic:blipFill>
                                        <pic:spPr bwMode="auto">
                                          <a:xfrm>
                                            <a:off x="0" y="0"/>
                                            <a:ext cx="5024120" cy="7258050"/>
                                          </a:xfrm>
                                          <a:prstGeom prst="rect">
                                            <a:avLst/>
                                          </a:prstGeom>
                                        </pic:spPr>
                                      </pic:pic>
                                    </a:graphicData>
                                  </a:graphic>
                                </wp:inline>
                              </w:drawing>
                              <w:t xml:space="preserve">Figure </w:t>
                            </w:r>
                            <w:r>
                              <w:rPr/>
                              <w:t>S</w:t>
                            </w:r>
                            <w:r>
                              <w:rPr/>
                              <w:t>2</w:t>
                            </w:r>
                            <w:r>
                              <w:rPr/>
                              <w:t>: Depth-sliced map views of the Nový Kostel seismic zone between 6.0 and 10.5 km depth (0.5 km intervals). Columns show (from left to right) the absolute locations, the relative locations obtained with the MME method, and the relative locations from GC. Black dots represent all events, while red dots mark earthquakes with magnitudes ≥ 1.5. The comparison illustrates the progressive sharpening of the seismicity pattern by the relative relocation methods, particularly in the central depth range (7–9.5 km).</w:t>
                            </w:r>
                          </w:p>
                        </w:txbxContent>
                      </wps:txbx>
                      <wps:bodyPr anchor="t" lIns="0" tIns="0" rIns="0" bIns="0">
                        <a:noAutofit/>
                      </wps:bodyPr>
                    </wps:wsp>
                  </a:graphicData>
                </a:graphic>
              </wp:inline>
            </w:drawing>
          </mc:Choice>
          <mc:Fallback>
            <w:pict>
              <v:rect style="position:absolute;rotation:-0;width:395.6pt;height:674.1pt;mso-wrap-distance-left:0pt;mso-wrap-distance-right:0pt;mso-wrap-distance-top:0pt;mso-wrap-distance-bottom:0pt;margin-top:-533.2pt;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5024120" cy="7258050"/>
                            <wp:effectExtent l="0" t="0" r="0" b="0"/>
                            <wp:docPr id="6" name="Image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Copy 1" descr="" title=""/>
                                    <pic:cNvPicPr>
                                      <a:picLocks noChangeAspect="1" noChangeArrowheads="1"/>
                                    </pic:cNvPicPr>
                                  </pic:nvPicPr>
                                  <pic:blipFill>
                                    <a:blip r:embed="rId5"/>
                                    <a:stretch>
                                      <a:fillRect/>
                                    </a:stretch>
                                  </pic:blipFill>
                                  <pic:spPr bwMode="auto">
                                    <a:xfrm>
                                      <a:off x="0" y="0"/>
                                      <a:ext cx="5024120" cy="7258050"/>
                                    </a:xfrm>
                                    <a:prstGeom prst="rect">
                                      <a:avLst/>
                                    </a:prstGeom>
                                  </pic:spPr>
                                </pic:pic>
                              </a:graphicData>
                            </a:graphic>
                          </wp:inline>
                        </w:drawing>
                        <w:t xml:space="preserve">Figure </w:t>
                      </w:r>
                      <w:r>
                        <w:rPr/>
                        <w:t>S</w:t>
                      </w:r>
                      <w:r>
                        <w:rPr/>
                        <w:t>2</w:t>
                      </w:r>
                      <w:r>
                        <w:rPr/>
                        <w:t>: Depth-sliced map views of the Nový Kostel seismic zone between 6.0 and 10.5 km depth (0.5 km intervals). Columns show (from left to right) the absolute locations, the relative locations obtained with the MME method, and the relative locations from GC. Black dots represent all events, while red dots mark earthquakes with magnitudes ≥ 1.5. The comparison illustrates the progressive sharpening of the seismicity pattern by the relative relocation methods, particularly in the central depth range (7–9.5 km).</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2589530" cy="8251825"/>
                <wp:effectExtent l="0" t="0" r="0" b="0"/>
                <wp:docPr id="7" name="Frame2"/>
                <a:graphic xmlns:a="http://schemas.openxmlformats.org/drawingml/2006/main">
                  <a:graphicData uri="http://schemas.microsoft.com/office/word/2010/wordprocessingShape">
                    <wps:wsp>
                      <wps:cNvSpPr txBox="1"/>
                      <wps:spPr>
                        <a:xfrm>
                          <a:off x="0" y="0"/>
                          <a:ext cx="2589530" cy="8251825"/>
                        </a:xfrm>
                        <a:prstGeom prst="rect"/>
                        <a:solidFill>
                          <a:srgbClr val="FFFFFF"/>
                        </a:solidFill>
                      </wps:spPr>
                      <wps:txbx>
                        <w:txbxContent>
                          <w:p>
                            <w:pPr>
                              <w:pStyle w:val="Figure"/>
                              <w:bidi w:val="0"/>
                              <w:spacing w:before="120" w:after="120"/>
                              <w:jc w:val="start"/>
                              <w:rPr/>
                            </w:pPr>
                            <w:r>
                              <w:rPr/>
                              <w:drawing>
                                <wp:inline distT="0" distB="0" distL="0" distR="0">
                                  <wp:extent cx="2589530" cy="6598285"/>
                                  <wp:effectExtent l="0" t="0" r="0" b="0"/>
                                  <wp:docPr id="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title=""/>
                                          <pic:cNvPicPr>
                                            <a:picLocks noChangeAspect="1" noChangeArrowheads="1"/>
                                          </pic:cNvPicPr>
                                        </pic:nvPicPr>
                                        <pic:blipFill>
                                          <a:blip r:embed="rId6"/>
                                          <a:stretch>
                                            <a:fillRect/>
                                          </a:stretch>
                                        </pic:blipFill>
                                        <pic:spPr bwMode="auto">
                                          <a:xfrm>
                                            <a:off x="0" y="0"/>
                                            <a:ext cx="2589530" cy="6598285"/>
                                          </a:xfrm>
                                          <a:prstGeom prst="rect">
                                            <a:avLst/>
                                          </a:prstGeom>
                                        </pic:spPr>
                                      </pic:pic>
                                    </a:graphicData>
                                  </a:graphic>
                                </wp:inline>
                              </w:drawing>
                            </w:r>
                            <w:r>
                              <w:rPr/>
                              <w:t xml:space="preserve">Figure </w:t>
                            </w:r>
                            <w:r>
                              <w:rPr/>
                              <w:t>S</w:t>
                            </w:r>
                            <w:r>
                              <w:rPr/>
                              <w:t>3</w:t>
                            </w:r>
                            <w:r>
                              <w:rPr/>
                              <w:t>a</w:t>
                            </w:r>
                            <w:r>
                              <w:rPr/>
                              <w:t xml:space="preserve">: Depth cross-sections E–W of the Nový Kostel seismic zone between 3.0 and </w:t>
                            </w:r>
                            <w:r>
                              <w:rPr/>
                              <w:t>8</w:t>
                            </w:r>
                            <w:r>
                              <w:rPr/>
                              <w:t>.</w:t>
                            </w:r>
                            <w:r>
                              <w:rPr/>
                              <w:t>5</w:t>
                            </w:r>
                            <w:r>
                              <w:rPr/>
                              <w:t xml:space="preserve"> km depth (0.5 km intervals). Columns show (from left to right) the absolute locations, the relative locations obtained with the MME method, and the relative locations from GC. Black dots represent all events, while red dots mark earthquakes with magnitudes ≥ 1.5.</w:t>
                            </w:r>
                          </w:p>
                        </w:txbxContent>
                      </wps:txbx>
                      <wps:bodyPr anchor="t" lIns="0" tIns="0" rIns="0" bIns="0">
                        <a:noAutofit/>
                      </wps:bodyPr>
                    </wps:wsp>
                  </a:graphicData>
                </a:graphic>
              </wp:inline>
            </w:drawing>
          </mc:Choice>
          <mc:Fallback>
            <w:pict>
              <v:rect style="position:absolute;rotation:-0;width:203.9pt;height:649.75pt;mso-wrap-distance-left:0pt;mso-wrap-distance-right:0pt;mso-wrap-distance-top:0pt;mso-wrap-distance-bottom:0pt;margin-top:-649.7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2589530" cy="6598285"/>
                            <wp:effectExtent l="0" t="0" r="0" b="0"/>
                            <wp:docPr id="9"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title=""/>
                                    <pic:cNvPicPr>
                                      <a:picLocks noChangeAspect="1" noChangeArrowheads="1"/>
                                    </pic:cNvPicPr>
                                  </pic:nvPicPr>
                                  <pic:blipFill>
                                    <a:blip r:embed="rId7"/>
                                    <a:stretch>
                                      <a:fillRect/>
                                    </a:stretch>
                                  </pic:blipFill>
                                  <pic:spPr bwMode="auto">
                                    <a:xfrm>
                                      <a:off x="0" y="0"/>
                                      <a:ext cx="2589530" cy="6598285"/>
                                    </a:xfrm>
                                    <a:prstGeom prst="rect">
                                      <a:avLst/>
                                    </a:prstGeom>
                                  </pic:spPr>
                                </pic:pic>
                              </a:graphicData>
                            </a:graphic>
                          </wp:inline>
                        </w:drawing>
                      </w:r>
                      <w:r>
                        <w:rPr/>
                        <w:t xml:space="preserve">Figure </w:t>
                      </w:r>
                      <w:r>
                        <w:rPr/>
                        <w:t>S</w:t>
                      </w:r>
                      <w:r>
                        <w:rPr/>
                        <w:t>3</w:t>
                      </w:r>
                      <w:r>
                        <w:rPr/>
                        <w:t>a</w:t>
                      </w:r>
                      <w:r>
                        <w:rPr/>
                        <w:t xml:space="preserve">: Depth cross-sections E–W of the Nový Kostel seismic zone between 3.0 and </w:t>
                      </w:r>
                      <w:r>
                        <w:rPr/>
                        <w:t>8</w:t>
                      </w:r>
                      <w:r>
                        <w:rPr/>
                        <w:t>.</w:t>
                      </w:r>
                      <w:r>
                        <w:rPr/>
                        <w:t>5</w:t>
                      </w:r>
                      <w:r>
                        <w:rPr/>
                        <w:t xml:space="preserve"> km depth (0.5 km intervals). Columns show (from left to right) the absolute locations, the relative locations obtained with the MME method, and the relative locations from GC. Black dots represent all events, while red dots mark earthquakes with magnitudes ≥ 1.5.</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3011170" cy="8357870"/>
                <wp:effectExtent l="0" t="0" r="0" b="0"/>
                <wp:docPr id="10" name="Frame3"/>
                <a:graphic xmlns:a="http://schemas.openxmlformats.org/drawingml/2006/main">
                  <a:graphicData uri="http://schemas.microsoft.com/office/word/2010/wordprocessingShape">
                    <wps:wsp>
                      <wps:cNvSpPr txBox="1"/>
                      <wps:spPr>
                        <a:xfrm>
                          <a:off x="0" y="0"/>
                          <a:ext cx="3011170" cy="8357870"/>
                        </a:xfrm>
                        <a:prstGeom prst="rect"/>
                        <a:solidFill>
                          <a:srgbClr val="FFFFFF"/>
                        </a:solidFill>
                      </wps:spPr>
                      <wps:txbx>
                        <w:txbxContent>
                          <w:p>
                            <w:pPr>
                              <w:pStyle w:val="Figure"/>
                              <w:bidi w:val="0"/>
                              <w:spacing w:before="120" w:after="120"/>
                              <w:jc w:val="start"/>
                              <w:rPr/>
                            </w:pPr>
                            <w:r>
                              <w:rPr/>
                              <w:drawing>
                                <wp:inline distT="0" distB="0" distL="0" distR="0">
                                  <wp:extent cx="3011170" cy="7755890"/>
                                  <wp:effectExtent l="0" t="0" r="0" b="0"/>
                                  <wp:docPr id="1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title=""/>
                                          <pic:cNvPicPr>
                                            <a:picLocks noChangeAspect="1" noChangeArrowheads="1"/>
                                          </pic:cNvPicPr>
                                        </pic:nvPicPr>
                                        <pic:blipFill>
                                          <a:blip r:embed="rId8"/>
                                          <a:stretch>
                                            <a:fillRect/>
                                          </a:stretch>
                                        </pic:blipFill>
                                        <pic:spPr bwMode="auto">
                                          <a:xfrm>
                                            <a:off x="0" y="0"/>
                                            <a:ext cx="3011170" cy="7755890"/>
                                          </a:xfrm>
                                          <a:prstGeom prst="rect">
                                            <a:avLst/>
                                          </a:prstGeom>
                                        </pic:spPr>
                                      </pic:pic>
                                    </a:graphicData>
                                  </a:graphic>
                                </wp:inline>
                              </w:drawing>
                              <w:t xml:space="preserve">Figure </w:t>
                            </w:r>
                            <w:r>
                              <w:rPr/>
                              <w:t>S</w:t>
                            </w:r>
                            <w:r>
                              <w:rPr/>
                              <w:t>3</w:t>
                            </w:r>
                            <w:r>
                              <w:rPr/>
                              <w:t>b</w:t>
                            </w:r>
                            <w:r>
                              <w:rPr/>
                              <w:t>: Depth cross-sections E–W of the Nový Kostel seismic zone between 8.5 and 14 km depth.</w:t>
                            </w:r>
                          </w:p>
                        </w:txbxContent>
                      </wps:txbx>
                      <wps:bodyPr anchor="t" lIns="0" tIns="0" rIns="0" bIns="0">
                        <a:noAutofit/>
                      </wps:bodyPr>
                    </wps:wsp>
                  </a:graphicData>
                </a:graphic>
              </wp:inline>
            </w:drawing>
          </mc:Choice>
          <mc:Fallback>
            <w:pict>
              <v:rect style="position:absolute;rotation:-0;width:237.1pt;height:658.1pt;mso-wrap-distance-left:0pt;mso-wrap-distance-right:0pt;mso-wrap-distance-top:0pt;mso-wrap-distance-bottom:0pt;margin-top:-658.1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011170" cy="7755890"/>
                            <wp:effectExtent l="0" t="0" r="0" b="0"/>
                            <wp:docPr id="1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title=""/>
                                    <pic:cNvPicPr>
                                      <a:picLocks noChangeAspect="1" noChangeArrowheads="1"/>
                                    </pic:cNvPicPr>
                                  </pic:nvPicPr>
                                  <pic:blipFill>
                                    <a:blip r:embed="rId9"/>
                                    <a:stretch>
                                      <a:fillRect/>
                                    </a:stretch>
                                  </pic:blipFill>
                                  <pic:spPr bwMode="auto">
                                    <a:xfrm>
                                      <a:off x="0" y="0"/>
                                      <a:ext cx="3011170" cy="7755890"/>
                                    </a:xfrm>
                                    <a:prstGeom prst="rect">
                                      <a:avLst/>
                                    </a:prstGeom>
                                  </pic:spPr>
                                </pic:pic>
                              </a:graphicData>
                            </a:graphic>
                          </wp:inline>
                        </w:drawing>
                        <w:t xml:space="preserve">Figure </w:t>
                      </w:r>
                      <w:r>
                        <w:rPr/>
                        <w:t>S</w:t>
                      </w:r>
                      <w:r>
                        <w:rPr/>
                        <w:t>3</w:t>
                      </w:r>
                      <w:r>
                        <w:rPr/>
                        <w:t>b</w:t>
                      </w:r>
                      <w:r>
                        <w:rPr/>
                        <w:t>: Depth cross-sections E–W of the Nový Kostel seismic zone between 8.5 and 14 km depth.</w:t>
                      </w:r>
                    </w:p>
                  </w:txbxContent>
                </v:textbox>
                <w10:wrap type="square" side="largest"/>
              </v:rect>
            </w:pict>
          </mc:Fallback>
        </mc:AlternateContent>
      </w:r>
    </w:p>
    <w:p>
      <w:pPr>
        <w:pStyle w:val="Normal"/>
        <w:bidi w:val="0"/>
        <w:jc w:val="start"/>
        <w:rPr/>
      </w:pPr>
      <w:r>
        <w:rPr/>
      </w:r>
      <w:r>
        <mc:AlternateContent>
          <mc:Choice Requires="wps">
            <w:drawing>
              <wp:inline distT="0" distB="0" distL="0" distR="0">
                <wp:extent cx="3376930" cy="6005195"/>
                <wp:effectExtent l="0" t="0" r="0" b="0"/>
                <wp:docPr id="13" name="Frame4"/>
                <a:graphic xmlns:a="http://schemas.openxmlformats.org/drawingml/2006/main">
                  <a:graphicData uri="http://schemas.microsoft.com/office/word/2010/wordprocessingShape">
                    <wps:wsp>
                      <wps:cNvSpPr txBox="1"/>
                      <wps:spPr>
                        <a:xfrm>
                          <a:off x="0" y="0"/>
                          <a:ext cx="3376930" cy="6005195"/>
                        </a:xfrm>
                        <a:prstGeom prst="rect"/>
                        <a:solidFill>
                          <a:srgbClr val="FFFFFF"/>
                        </a:solidFill>
                      </wps:spPr>
                      <wps:txbx>
                        <w:txbxContent>
                          <w:p>
                            <w:pPr>
                              <w:pStyle w:val="Figure"/>
                              <w:bidi w:val="0"/>
                              <w:spacing w:before="120" w:after="120"/>
                              <w:jc w:val="start"/>
                              <w:rPr/>
                            </w:pPr>
                            <w:r>
                              <w:rPr/>
                              <w:drawing>
                                <wp:inline distT="0" distB="0" distL="0" distR="0">
                                  <wp:extent cx="3376930" cy="5052695"/>
                                  <wp:effectExtent l="0" t="0" r="0" b="0"/>
                                  <wp:docPr id="1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title=""/>
                                          <pic:cNvPicPr>
                                            <a:picLocks noChangeAspect="1" noChangeArrowheads="1"/>
                                          </pic:cNvPicPr>
                                        </pic:nvPicPr>
                                        <pic:blipFill>
                                          <a:blip r:embed="rId10"/>
                                          <a:stretch>
                                            <a:fillRect/>
                                          </a:stretch>
                                        </pic:blipFill>
                                        <pic:spPr bwMode="auto">
                                          <a:xfrm>
                                            <a:off x="0" y="0"/>
                                            <a:ext cx="3376930" cy="5052695"/>
                                          </a:xfrm>
                                          <a:prstGeom prst="rect">
                                            <a:avLst/>
                                          </a:prstGeom>
                                        </pic:spPr>
                                      </pic:pic>
                                    </a:graphicData>
                                  </a:graphic>
                                </wp:inline>
                              </w:drawing>
                              <w:t xml:space="preserve">Figure </w:t>
                            </w:r>
                            <w:r>
                              <w:rPr/>
                              <w:t>S</w:t>
                            </w:r>
                            <w:r>
                              <w:rPr/>
                              <w:t>4</w:t>
                            </w:r>
                            <w:r>
                              <w:rPr/>
                              <w:t>: : Multi-master event re</w:t>
                            </w:r>
                            <w:r>
                              <w:rPr/>
                              <w:t xml:space="preserve">lative </w:t>
                            </w:r>
                            <w:r>
                              <w:rPr/>
                              <w:t>locations of seismicity from processed cat</w:t>
                            </w:r>
                            <w:r>
                              <w:rPr/>
                              <w:t>a</w:t>
                            </w:r>
                            <w:r>
                              <w:rPr/>
                              <w:t>log in reverse order from the newest to the oldest, in the Nový Kostel zone. Map view (A), depth versus latitude section (B), and depth versus longitude section (C)</w:t>
                            </w:r>
                          </w:p>
                        </w:txbxContent>
                      </wps:txbx>
                      <wps:bodyPr anchor="t" lIns="0" tIns="0" rIns="0" bIns="0">
                        <a:noAutofit/>
                      </wps:bodyPr>
                    </wps:wsp>
                  </a:graphicData>
                </a:graphic>
              </wp:inline>
            </w:drawing>
          </mc:Choice>
          <mc:Fallback>
            <w:pict>
              <v:rect style="position:absolute;rotation:-0;width:265.9pt;height:472.85pt;mso-wrap-distance-left:0pt;mso-wrap-distance-right:0pt;mso-wrap-distance-top:0pt;mso-wrap-distance-bottom:0pt;margin-top:-472.8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376930" cy="5052695"/>
                            <wp:effectExtent l="0" t="0" r="0" b="0"/>
                            <wp:docPr id="1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title=""/>
                                    <pic:cNvPicPr>
                                      <a:picLocks noChangeAspect="1" noChangeArrowheads="1"/>
                                    </pic:cNvPicPr>
                                  </pic:nvPicPr>
                                  <pic:blipFill>
                                    <a:blip r:embed="rId11"/>
                                    <a:stretch>
                                      <a:fillRect/>
                                    </a:stretch>
                                  </pic:blipFill>
                                  <pic:spPr bwMode="auto">
                                    <a:xfrm>
                                      <a:off x="0" y="0"/>
                                      <a:ext cx="3376930" cy="5052695"/>
                                    </a:xfrm>
                                    <a:prstGeom prst="rect">
                                      <a:avLst/>
                                    </a:prstGeom>
                                  </pic:spPr>
                                </pic:pic>
                              </a:graphicData>
                            </a:graphic>
                          </wp:inline>
                        </w:drawing>
                        <w:t xml:space="preserve">Figure </w:t>
                      </w:r>
                      <w:r>
                        <w:rPr/>
                        <w:t>S</w:t>
                      </w:r>
                      <w:r>
                        <w:rPr/>
                        <w:t>4</w:t>
                      </w:r>
                      <w:r>
                        <w:rPr/>
                        <w:t>: : Multi-master event re</w:t>
                      </w:r>
                      <w:r>
                        <w:rPr/>
                        <w:t xml:space="preserve">lative </w:t>
                      </w:r>
                      <w:r>
                        <w:rPr/>
                        <w:t>locations of seismicity from processed cat</w:t>
                      </w:r>
                      <w:r>
                        <w:rPr/>
                        <w:t>a</w:t>
                      </w:r>
                      <w:r>
                        <w:rPr/>
                        <w:t>log in reverse order from the newest to the oldest, in the Nový Kostel zone. Map view (A), depth versus latitude section (B), and depth versus longitude section (C)</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3376930" cy="6005195"/>
                <wp:effectExtent l="0" t="0" r="0" b="0"/>
                <wp:docPr id="16" name="Frame5"/>
                <a:graphic xmlns:a="http://schemas.openxmlformats.org/drawingml/2006/main">
                  <a:graphicData uri="http://schemas.microsoft.com/office/word/2010/wordprocessingShape">
                    <wps:wsp>
                      <wps:cNvSpPr txBox="1"/>
                      <wps:spPr>
                        <a:xfrm>
                          <a:off x="0" y="0"/>
                          <a:ext cx="3376930" cy="6005195"/>
                        </a:xfrm>
                        <a:prstGeom prst="rect"/>
                        <a:solidFill>
                          <a:srgbClr val="FFFFFF"/>
                        </a:solidFill>
                      </wps:spPr>
                      <wps:txbx>
                        <w:txbxContent>
                          <w:p>
                            <w:pPr>
                              <w:pStyle w:val="Figure"/>
                              <w:bidi w:val="0"/>
                              <w:spacing w:before="120" w:after="120"/>
                              <w:jc w:val="start"/>
                              <w:rPr/>
                            </w:pPr>
                            <w:r>
                              <w:rPr/>
                              <w:drawing>
                                <wp:inline distT="0" distB="0" distL="0" distR="0">
                                  <wp:extent cx="3376930" cy="5052695"/>
                                  <wp:effectExtent l="0" t="0" r="0" b="0"/>
                                  <wp:docPr id="1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descr="" title=""/>
                                          <pic:cNvPicPr>
                                            <a:picLocks noChangeAspect="1" noChangeArrowheads="1"/>
                                          </pic:cNvPicPr>
                                        </pic:nvPicPr>
                                        <pic:blipFill>
                                          <a:blip r:embed="rId12"/>
                                          <a:stretch>
                                            <a:fillRect/>
                                          </a:stretch>
                                        </pic:blipFill>
                                        <pic:spPr bwMode="auto">
                                          <a:xfrm>
                                            <a:off x="0" y="0"/>
                                            <a:ext cx="3376930" cy="5052695"/>
                                          </a:xfrm>
                                          <a:prstGeom prst="rect">
                                            <a:avLst/>
                                          </a:prstGeom>
                                        </pic:spPr>
                                      </pic:pic>
                                    </a:graphicData>
                                  </a:graphic>
                                </wp:inline>
                              </w:drawing>
                              <w:t xml:space="preserve">Figure </w:t>
                            </w:r>
                            <w:r>
                              <w:rPr/>
                              <w:t>S</w:t>
                            </w:r>
                            <w:r>
                              <w:rPr/>
                              <w:t>5</w:t>
                            </w:r>
                            <w:r>
                              <w:rPr/>
                              <w:t>: Multi-master event relative locations of seismicity from processed catalog with randomly shuffled events, in the Nový Kostel zone. Map view (A), depth versus latitude section (B), and depth versus longitude section (C)</w:t>
                            </w:r>
                          </w:p>
                        </w:txbxContent>
                      </wps:txbx>
                      <wps:bodyPr anchor="t" lIns="0" tIns="0" rIns="0" bIns="0">
                        <a:noAutofit/>
                      </wps:bodyPr>
                    </wps:wsp>
                  </a:graphicData>
                </a:graphic>
              </wp:inline>
            </w:drawing>
          </mc:Choice>
          <mc:Fallback>
            <w:pict>
              <v:rect style="position:absolute;rotation:-0;width:265.9pt;height:472.85pt;mso-wrap-distance-left:0pt;mso-wrap-distance-right:0pt;mso-wrap-distance-top:0pt;mso-wrap-distance-bottom:0pt;margin-top:-472.8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376930" cy="5052695"/>
                            <wp:effectExtent l="0" t="0" r="0" b="0"/>
                            <wp:docPr id="1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title=""/>
                                    <pic:cNvPicPr>
                                      <a:picLocks noChangeAspect="1" noChangeArrowheads="1"/>
                                    </pic:cNvPicPr>
                                  </pic:nvPicPr>
                                  <pic:blipFill>
                                    <a:blip r:embed="rId13"/>
                                    <a:stretch>
                                      <a:fillRect/>
                                    </a:stretch>
                                  </pic:blipFill>
                                  <pic:spPr bwMode="auto">
                                    <a:xfrm>
                                      <a:off x="0" y="0"/>
                                      <a:ext cx="3376930" cy="5052695"/>
                                    </a:xfrm>
                                    <a:prstGeom prst="rect">
                                      <a:avLst/>
                                    </a:prstGeom>
                                  </pic:spPr>
                                </pic:pic>
                              </a:graphicData>
                            </a:graphic>
                          </wp:inline>
                        </w:drawing>
                        <w:t xml:space="preserve">Figure </w:t>
                      </w:r>
                      <w:r>
                        <w:rPr/>
                        <w:t>S</w:t>
                      </w:r>
                      <w:r>
                        <w:rPr/>
                        <w:t>5</w:t>
                      </w:r>
                      <w:r>
                        <w:rPr/>
                        <w:t>: Multi-master event relative locations of seismicity from processed catalog with randomly shuffled events, in the Nový Kostel zone. Map view (A), depth versus latitude section (B), and depth versus longitude section (C)</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3905250" cy="3860165"/>
                <wp:effectExtent l="0" t="0" r="0" b="0"/>
                <wp:docPr id="19" name="Frame17"/>
                <a:graphic xmlns:a="http://schemas.openxmlformats.org/drawingml/2006/main">
                  <a:graphicData uri="http://schemas.microsoft.com/office/word/2010/wordprocessingShape">
                    <wps:wsp>
                      <wps:cNvSpPr txBox="1"/>
                      <wps:spPr>
                        <a:xfrm>
                          <a:off x="0" y="0"/>
                          <a:ext cx="3905250" cy="3860165"/>
                        </a:xfrm>
                        <a:prstGeom prst="rect"/>
                        <a:solidFill>
                          <a:srgbClr val="FFFFFF"/>
                        </a:solidFill>
                      </wps:spPr>
                      <wps:txbx>
                        <w:txbxContent>
                          <w:p>
                            <w:pPr>
                              <w:pStyle w:val="Figure"/>
                              <w:bidi w:val="0"/>
                              <w:spacing w:before="120" w:after="120"/>
                              <w:jc w:val="start"/>
                              <w:rPr/>
                            </w:pPr>
                            <w:r>
                              <w:rPr/>
                              <w:drawing>
                                <wp:inline distT="0" distB="0" distL="0" distR="0">
                                  <wp:extent cx="3905250" cy="3082925"/>
                                  <wp:effectExtent l="0" t="0" r="0" b="0"/>
                                  <wp:docPr id="2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title=""/>
                                          <pic:cNvPicPr>
                                            <a:picLocks noChangeAspect="1" noChangeArrowheads="1"/>
                                          </pic:cNvPicPr>
                                        </pic:nvPicPr>
                                        <pic:blipFill>
                                          <a:blip r:embed="rId14"/>
                                          <a:stretch>
                                            <a:fillRect/>
                                          </a:stretch>
                                        </pic:blipFill>
                                        <pic:spPr bwMode="auto">
                                          <a:xfrm>
                                            <a:off x="0" y="0"/>
                                            <a:ext cx="3905250" cy="3082925"/>
                                          </a:xfrm>
                                          <a:prstGeom prst="rect">
                                            <a:avLst/>
                                          </a:prstGeom>
                                        </pic:spPr>
                                      </pic:pic>
                                    </a:graphicData>
                                  </a:graphic>
                                </wp:inline>
                              </w:drawing>
                              <w:t xml:space="preserve">Figure </w:t>
                            </w:r>
                            <w:r>
                              <w:rPr/>
                              <w:t>S6</w:t>
                            </w:r>
                            <w:r>
                              <w:rPr/>
                              <w:t>: Histogram of normalized residuals (res_norm) for the multi-master relocations. Most events exhibit residuals below 0.05 (median 0.0047), indicating a stable fit across the dataset.</w:t>
                            </w:r>
                          </w:p>
                        </w:txbxContent>
                      </wps:txbx>
                      <wps:bodyPr anchor="t" lIns="0" tIns="0" rIns="0" bIns="0">
                        <a:noAutofit/>
                      </wps:bodyPr>
                    </wps:wsp>
                  </a:graphicData>
                </a:graphic>
              </wp:inline>
            </w:drawing>
          </mc:Choice>
          <mc:Fallback>
            <w:pict>
              <v:rect style="position:absolute;rotation:-0;width:307.5pt;height:303.95pt;mso-wrap-distance-left:0pt;mso-wrap-distance-right:0pt;mso-wrap-distance-top:0pt;mso-wrap-distance-bottom:0pt;margin-top:-303.9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905250" cy="3082925"/>
                            <wp:effectExtent l="0" t="0" r="0" b="0"/>
                            <wp:docPr id="21"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title=""/>
                                    <pic:cNvPicPr>
                                      <a:picLocks noChangeAspect="1" noChangeArrowheads="1"/>
                                    </pic:cNvPicPr>
                                  </pic:nvPicPr>
                                  <pic:blipFill>
                                    <a:blip r:embed="rId15"/>
                                    <a:stretch>
                                      <a:fillRect/>
                                    </a:stretch>
                                  </pic:blipFill>
                                  <pic:spPr bwMode="auto">
                                    <a:xfrm>
                                      <a:off x="0" y="0"/>
                                      <a:ext cx="3905250" cy="3082925"/>
                                    </a:xfrm>
                                    <a:prstGeom prst="rect">
                                      <a:avLst/>
                                    </a:prstGeom>
                                  </pic:spPr>
                                </pic:pic>
                              </a:graphicData>
                            </a:graphic>
                          </wp:inline>
                        </w:drawing>
                        <w:t xml:space="preserve">Figure </w:t>
                      </w:r>
                      <w:r>
                        <w:rPr/>
                        <w:t>S6</w:t>
                      </w:r>
                      <w:r>
                        <w:rPr/>
                        <w:t>: Histogram of normalized residuals (res_norm) for the multi-master relocations. Most events exhibit residuals below 0.05 (median 0.0047), indicating a stable fit across the dataset.</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4187825" cy="4262755"/>
                <wp:effectExtent l="0" t="0" r="0" b="0"/>
                <wp:docPr id="22" name="Frame18"/>
                <a:graphic xmlns:a="http://schemas.openxmlformats.org/drawingml/2006/main">
                  <a:graphicData uri="http://schemas.microsoft.com/office/word/2010/wordprocessingShape">
                    <wps:wsp>
                      <wps:cNvSpPr txBox="1"/>
                      <wps:spPr>
                        <a:xfrm>
                          <a:off x="0" y="0"/>
                          <a:ext cx="4187825" cy="4262755"/>
                        </a:xfrm>
                        <a:prstGeom prst="rect"/>
                        <a:solidFill>
                          <a:srgbClr val="FFFFFF"/>
                        </a:solidFill>
                      </wps:spPr>
                      <wps:txbx>
                        <w:txbxContent>
                          <w:p>
                            <w:pPr>
                              <w:pStyle w:val="Figure"/>
                              <w:bidi w:val="0"/>
                              <w:spacing w:before="120" w:after="120"/>
                              <w:jc w:val="start"/>
                              <w:rPr/>
                            </w:pPr>
                            <w:r>
                              <w:rPr/>
                              <w:drawing>
                                <wp:inline distT="0" distB="0" distL="0" distR="0">
                                  <wp:extent cx="4187825" cy="3310255"/>
                                  <wp:effectExtent l="0" t="0" r="0" b="0"/>
                                  <wp:docPr id="23"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 descr="" title=""/>
                                          <pic:cNvPicPr>
                                            <a:picLocks noChangeAspect="1" noChangeArrowheads="1"/>
                                          </pic:cNvPicPr>
                                        </pic:nvPicPr>
                                        <pic:blipFill>
                                          <a:blip r:embed="rId16"/>
                                          <a:stretch>
                                            <a:fillRect/>
                                          </a:stretch>
                                        </pic:blipFill>
                                        <pic:spPr bwMode="auto">
                                          <a:xfrm>
                                            <a:off x="0" y="0"/>
                                            <a:ext cx="4187825" cy="3310255"/>
                                          </a:xfrm>
                                          <a:prstGeom prst="rect">
                                            <a:avLst/>
                                          </a:prstGeom>
                                        </pic:spPr>
                                      </pic:pic>
                                    </a:graphicData>
                                  </a:graphic>
                                </wp:inline>
                              </w:drawing>
                              <w:t xml:space="preserve">Figure </w:t>
                            </w:r>
                            <w:r>
                              <w:rPr/>
                              <w:t>S7</w:t>
                            </w:r>
                            <w:r>
                              <w:rPr/>
                              <w:t>: Histograms of (A) horizontal (dh) and (B) vertical (dz) shifts of the multi-master re</w:t>
                            </w:r>
                            <w:r>
                              <w:rPr/>
                              <w:t xml:space="preserve">lative </w:t>
                            </w:r>
                            <w:r>
                              <w:rPr/>
                              <w:t>locations with respect to the original catalog. Horizontal shifts are typically less than 1 km (median 0.38 km), while vertical shifts are symmetrically distributed around zero with most events within ±0.75 km.</w:t>
                            </w:r>
                          </w:p>
                        </w:txbxContent>
                      </wps:txbx>
                      <wps:bodyPr anchor="t" lIns="0" tIns="0" rIns="0" bIns="0">
                        <a:noAutofit/>
                      </wps:bodyPr>
                    </wps:wsp>
                  </a:graphicData>
                </a:graphic>
              </wp:inline>
            </w:drawing>
          </mc:Choice>
          <mc:Fallback>
            <w:pict>
              <v:rect style="position:absolute;rotation:-0;width:329.75pt;height:335.65pt;mso-wrap-distance-left:0pt;mso-wrap-distance-right:0pt;mso-wrap-distance-top:0pt;mso-wrap-distance-bottom:0pt;margin-top:-335.6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187825" cy="3310255"/>
                            <wp:effectExtent l="0" t="0" r="0" b="0"/>
                            <wp:docPr id="24"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descr="" title=""/>
                                    <pic:cNvPicPr>
                                      <a:picLocks noChangeAspect="1" noChangeArrowheads="1"/>
                                    </pic:cNvPicPr>
                                  </pic:nvPicPr>
                                  <pic:blipFill>
                                    <a:blip r:embed="rId17"/>
                                    <a:stretch>
                                      <a:fillRect/>
                                    </a:stretch>
                                  </pic:blipFill>
                                  <pic:spPr bwMode="auto">
                                    <a:xfrm>
                                      <a:off x="0" y="0"/>
                                      <a:ext cx="4187825" cy="3310255"/>
                                    </a:xfrm>
                                    <a:prstGeom prst="rect">
                                      <a:avLst/>
                                    </a:prstGeom>
                                  </pic:spPr>
                                </pic:pic>
                              </a:graphicData>
                            </a:graphic>
                          </wp:inline>
                        </w:drawing>
                        <w:t xml:space="preserve">Figure </w:t>
                      </w:r>
                      <w:r>
                        <w:rPr/>
                        <w:t>S7</w:t>
                      </w:r>
                      <w:r>
                        <w:rPr/>
                        <w:t>: Histograms of (A) horizontal (dh) and (B) vertical (dz) shifts of the multi-master re</w:t>
                      </w:r>
                      <w:r>
                        <w:rPr/>
                        <w:t xml:space="preserve">lative </w:t>
                      </w:r>
                      <w:r>
                        <w:rPr/>
                        <w:t>locations with respect to the original catalog. Horizontal shifts are typically less than 1 km (median 0.38 km), while vertical shifts are symmetrically distributed around zero with most events within ±0.75 km.</w:t>
                      </w:r>
                    </w:p>
                  </w:txbxContent>
                </v:textbox>
                <w10:wrap type="square" side="largest"/>
              </v:rect>
            </w:pict>
          </mc:Fallback>
        </mc:AlternateContent>
      </w:r>
    </w:p>
    <w:p>
      <w:pPr>
        <w:pStyle w:val="Normal"/>
        <w:bidi w:val="0"/>
        <w:jc w:val="start"/>
        <w:rPr/>
      </w:pPr>
      <w:r>
        <w:rPr/>
      </w:r>
      <w:r>
        <mc:AlternateContent>
          <mc:Choice Requires="wps">
            <w:drawing>
              <wp:inline distT="0" distB="0" distL="0" distR="0">
                <wp:extent cx="4187825" cy="3912235"/>
                <wp:effectExtent l="0" t="0" r="0" b="0"/>
                <wp:docPr id="25" name="Frame15"/>
                <a:graphic xmlns:a="http://schemas.openxmlformats.org/drawingml/2006/main">
                  <a:graphicData uri="http://schemas.microsoft.com/office/word/2010/wordprocessingShape">
                    <wps:wsp>
                      <wps:cNvSpPr txBox="1"/>
                      <wps:spPr>
                        <a:xfrm>
                          <a:off x="0" y="0"/>
                          <a:ext cx="4187825" cy="3912235"/>
                        </a:xfrm>
                        <a:prstGeom prst="rect"/>
                        <a:solidFill>
                          <a:srgbClr val="FFFFFF"/>
                        </a:solidFill>
                      </wps:spPr>
                      <wps:txbx>
                        <w:txbxContent>
                          <w:p>
                            <w:pPr>
                              <w:pStyle w:val="Figure"/>
                              <w:bidi w:val="0"/>
                              <w:spacing w:before="120" w:after="120"/>
                              <w:jc w:val="start"/>
                              <w:rPr/>
                            </w:pPr>
                            <w:r>
                              <w:rPr/>
                              <w:drawing>
                                <wp:inline distT="0" distB="0" distL="0" distR="0">
                                  <wp:extent cx="4187825" cy="3310255"/>
                                  <wp:effectExtent l="0" t="0" r="0" b="0"/>
                                  <wp:docPr id="26"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title=""/>
                                          <pic:cNvPicPr>
                                            <a:picLocks noChangeAspect="1" noChangeArrowheads="1"/>
                                          </pic:cNvPicPr>
                                        </pic:nvPicPr>
                                        <pic:blipFill>
                                          <a:blip r:embed="rId18"/>
                                          <a:stretch>
                                            <a:fillRect/>
                                          </a:stretch>
                                        </pic:blipFill>
                                        <pic:spPr bwMode="auto">
                                          <a:xfrm>
                                            <a:off x="0" y="0"/>
                                            <a:ext cx="4187825" cy="3310255"/>
                                          </a:xfrm>
                                          <a:prstGeom prst="rect">
                                            <a:avLst/>
                                          </a:prstGeom>
                                        </pic:spPr>
                                      </pic:pic>
                                    </a:graphicData>
                                  </a:graphic>
                                </wp:inline>
                              </w:drawing>
                              <w:t xml:space="preserve">Figure </w:t>
                            </w:r>
                            <w:r>
                              <w:rPr/>
                              <w:t>S8</w:t>
                            </w:r>
                            <w:r>
                              <w:rPr/>
                              <w:t>: Histograms of RMS residuals for (A) P-wave and (B) S-wave arrivals in the GrowClust catalog. Most events exhibit RMS values below 0.1 s.</w:t>
                            </w:r>
                          </w:p>
                        </w:txbxContent>
                      </wps:txbx>
                      <wps:bodyPr anchor="t" lIns="0" tIns="0" rIns="0" bIns="0">
                        <a:noAutofit/>
                      </wps:bodyPr>
                    </wps:wsp>
                  </a:graphicData>
                </a:graphic>
              </wp:inline>
            </w:drawing>
          </mc:Choice>
          <mc:Fallback>
            <w:pict>
              <v:rect style="position:absolute;rotation:-0;width:329.75pt;height:308.05pt;mso-wrap-distance-left:0pt;mso-wrap-distance-right:0pt;mso-wrap-distance-top:0pt;mso-wrap-distance-bottom:0pt;margin-top:-308.0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187825" cy="3310255"/>
                            <wp:effectExtent l="0" t="0" r="0" b="0"/>
                            <wp:docPr id="27"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 descr="" title=""/>
                                    <pic:cNvPicPr>
                                      <a:picLocks noChangeAspect="1" noChangeArrowheads="1"/>
                                    </pic:cNvPicPr>
                                  </pic:nvPicPr>
                                  <pic:blipFill>
                                    <a:blip r:embed="rId19"/>
                                    <a:stretch>
                                      <a:fillRect/>
                                    </a:stretch>
                                  </pic:blipFill>
                                  <pic:spPr bwMode="auto">
                                    <a:xfrm>
                                      <a:off x="0" y="0"/>
                                      <a:ext cx="4187825" cy="3310255"/>
                                    </a:xfrm>
                                    <a:prstGeom prst="rect">
                                      <a:avLst/>
                                    </a:prstGeom>
                                  </pic:spPr>
                                </pic:pic>
                              </a:graphicData>
                            </a:graphic>
                          </wp:inline>
                        </w:drawing>
                        <w:t xml:space="preserve">Figure </w:t>
                      </w:r>
                      <w:r>
                        <w:rPr/>
                        <w:t>S8</w:t>
                      </w:r>
                      <w:r>
                        <w:rPr/>
                        <w:t>: Histograms of RMS residuals for (A) P-wave and (B) S-wave arrivals in the GrowClust catalog. Most events exhibit RMS values below 0.1 s.</w:t>
                      </w:r>
                    </w:p>
                  </w:txbxContent>
                </v:textbox>
                <w10:wrap type="square" side="largest"/>
              </v:rect>
            </w:pict>
          </mc:Fallback>
        </mc:AlternateContent>
      </w:r>
    </w:p>
    <w:p>
      <w:pPr>
        <w:pStyle w:val="Normal"/>
        <w:bidi w:val="0"/>
        <w:jc w:val="start"/>
        <w:rPr/>
      </w:pPr>
      <w:r>
        <w:rPr/>
      </w:r>
    </w:p>
    <w:p>
      <w:pPr>
        <w:pStyle w:val="Normal"/>
        <w:bidi w:val="0"/>
        <w:jc w:val="start"/>
        <w:rPr/>
      </w:pPr>
      <w:r>
        <w:rPr/>
      </w:r>
      <w:r>
        <mc:AlternateContent>
          <mc:Choice Requires="wps">
            <w:drawing>
              <wp:inline distT="0" distB="0" distL="0" distR="0">
                <wp:extent cx="4187825" cy="4083050"/>
                <wp:effectExtent l="0" t="0" r="0" b="0"/>
                <wp:docPr id="28" name="Frame16"/>
                <a:graphic xmlns:a="http://schemas.openxmlformats.org/drawingml/2006/main">
                  <a:graphicData uri="http://schemas.microsoft.com/office/word/2010/wordprocessingShape">
                    <wps:wsp>
                      <wps:cNvSpPr txBox="1"/>
                      <wps:spPr>
                        <a:xfrm>
                          <a:off x="0" y="0"/>
                          <a:ext cx="4187825" cy="4083050"/>
                        </a:xfrm>
                        <a:prstGeom prst="rect"/>
                        <a:solidFill>
                          <a:srgbClr val="FFFFFF"/>
                        </a:solidFill>
                      </wps:spPr>
                      <wps:txbx>
                        <w:txbxContent>
                          <w:p>
                            <w:pPr>
                              <w:pStyle w:val="Figure"/>
                              <w:bidi w:val="0"/>
                              <w:spacing w:before="120" w:after="120"/>
                              <w:jc w:val="start"/>
                              <w:rPr/>
                            </w:pPr>
                            <w:r>
                              <w:rPr/>
                              <w:drawing>
                                <wp:inline distT="0" distB="0" distL="0" distR="0">
                                  <wp:extent cx="4187825" cy="3305810"/>
                                  <wp:effectExtent l="0" t="0" r="0" b="0"/>
                                  <wp:docPr id="29"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 descr="" title=""/>
                                          <pic:cNvPicPr>
                                            <a:picLocks noChangeAspect="1" noChangeArrowheads="1"/>
                                          </pic:cNvPicPr>
                                        </pic:nvPicPr>
                                        <pic:blipFill>
                                          <a:blip r:embed="rId20"/>
                                          <a:stretch>
                                            <a:fillRect/>
                                          </a:stretch>
                                        </pic:blipFill>
                                        <pic:spPr bwMode="auto">
                                          <a:xfrm>
                                            <a:off x="0" y="0"/>
                                            <a:ext cx="4187825" cy="3305810"/>
                                          </a:xfrm>
                                          <a:prstGeom prst="rect">
                                            <a:avLst/>
                                          </a:prstGeom>
                                        </pic:spPr>
                                      </pic:pic>
                                    </a:graphicData>
                                  </a:graphic>
                                </wp:inline>
                              </w:drawing>
                              <w:t xml:space="preserve">Figure </w:t>
                            </w:r>
                            <w:r>
                              <w:rPr/>
                              <w:t>S9</w:t>
                            </w:r>
                            <w:r>
                              <w:rPr/>
                              <w:t>: Histograms of (A) horizontal (dh) and (B) vertical (dz) shifts of GrowClust relocations with respect to the original catalog. Horizontal shifts are typically &lt;0.5 km, while vertical shifts are symmetrically distributed around zero within ±0.5 km.</w:t>
                            </w:r>
                          </w:p>
                        </w:txbxContent>
                      </wps:txbx>
                      <wps:bodyPr anchor="t" lIns="0" tIns="0" rIns="0" bIns="0">
                        <a:noAutofit/>
                      </wps:bodyPr>
                    </wps:wsp>
                  </a:graphicData>
                </a:graphic>
              </wp:inline>
            </w:drawing>
          </mc:Choice>
          <mc:Fallback>
            <w:pict>
              <v:rect style="position:absolute;rotation:-0;width:329.75pt;height:321.5pt;mso-wrap-distance-left:0pt;mso-wrap-distance-right:0pt;mso-wrap-distance-top:0pt;mso-wrap-distance-bottom:0pt;margin-top:-321.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4187825" cy="3305810"/>
                            <wp:effectExtent l="0" t="0" r="0" b="0"/>
                            <wp:docPr id="30"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descr="" title=""/>
                                    <pic:cNvPicPr>
                                      <a:picLocks noChangeAspect="1" noChangeArrowheads="1"/>
                                    </pic:cNvPicPr>
                                  </pic:nvPicPr>
                                  <pic:blipFill>
                                    <a:blip r:embed="rId21"/>
                                    <a:stretch>
                                      <a:fillRect/>
                                    </a:stretch>
                                  </pic:blipFill>
                                  <pic:spPr bwMode="auto">
                                    <a:xfrm>
                                      <a:off x="0" y="0"/>
                                      <a:ext cx="4187825" cy="3305810"/>
                                    </a:xfrm>
                                    <a:prstGeom prst="rect">
                                      <a:avLst/>
                                    </a:prstGeom>
                                  </pic:spPr>
                                </pic:pic>
                              </a:graphicData>
                            </a:graphic>
                          </wp:inline>
                        </w:drawing>
                        <w:t xml:space="preserve">Figure </w:t>
                      </w:r>
                      <w:r>
                        <w:rPr/>
                        <w:t>S9</w:t>
                      </w:r>
                      <w:r>
                        <w:rPr/>
                        <w:t>: Histograms of (A) horizontal (dh) and (B) vertical (dz) shifts of GrowClust relocations with respect to the original catalog. Horizontal shifts are typically &lt;0.5 km, while vertical shifts are symmetrically distributed around zero within ±0.5 km.</w:t>
                      </w:r>
                    </w:p>
                  </w:txbxContent>
                </v:textbox>
                <w10:wrap type="square" side="largest"/>
              </v:rect>
            </w:pict>
          </mc:Fallback>
        </mc:AlternateContent>
      </w:r>
    </w:p>
    <w:p>
      <w:pPr>
        <w:pStyle w:val="Normal"/>
        <w:bidi w:val="0"/>
        <w:jc w:val="start"/>
        <w:rPr/>
      </w:pPr>
      <w:r>
        <w:rPr/>
      </w:r>
    </w:p>
    <w:p>
      <w:pPr>
        <w:pStyle w:val="Normal"/>
        <w:bidi w:val="0"/>
        <w:jc w:val="start"/>
        <w:rPr/>
      </w:pPr>
      <w:r>
        <w:rPr/>
      </w:r>
    </w:p>
    <w:p>
      <w:pPr>
        <w:pStyle w:val="Normal"/>
        <w:bidi w:val="0"/>
        <w:jc w:val="start"/>
        <w:rPr/>
      </w:pPr>
      <w:r>
        <w:rPr/>
      </w:r>
      <w:r>
        <mc:AlternateContent>
          <mc:Choice Requires="wps">
            <w:drawing>
              <wp:inline distT="0" distB="0" distL="0" distR="0">
                <wp:extent cx="3376930" cy="5829935"/>
                <wp:effectExtent l="0" t="0" r="0" b="0"/>
                <wp:docPr id="31" name="Frame13"/>
                <a:graphic xmlns:a="http://schemas.openxmlformats.org/drawingml/2006/main">
                  <a:graphicData uri="http://schemas.microsoft.com/office/word/2010/wordprocessingShape">
                    <wps:wsp>
                      <wps:cNvSpPr txBox="1"/>
                      <wps:spPr>
                        <a:xfrm>
                          <a:off x="0" y="0"/>
                          <a:ext cx="3376930" cy="5829935"/>
                        </a:xfrm>
                        <a:prstGeom prst="rect"/>
                        <a:solidFill>
                          <a:srgbClr val="FFFFFF"/>
                        </a:solidFill>
                      </wps:spPr>
                      <wps:txbx>
                        <w:txbxContent>
                          <w:p>
                            <w:pPr>
                              <w:pStyle w:val="Figure"/>
                              <w:bidi w:val="0"/>
                              <w:spacing w:before="120" w:after="120"/>
                              <w:jc w:val="start"/>
                              <w:rPr/>
                            </w:pPr>
                            <w:r>
                              <w:rPr/>
                              <w:drawing>
                                <wp:inline distT="0" distB="0" distL="0" distR="0">
                                  <wp:extent cx="3376930" cy="5052695"/>
                                  <wp:effectExtent l="0" t="0" r="0" b="0"/>
                                  <wp:docPr id="32"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descr="" title=""/>
                                          <pic:cNvPicPr>
                                            <a:picLocks noChangeAspect="1" noChangeArrowheads="1"/>
                                          </pic:cNvPicPr>
                                        </pic:nvPicPr>
                                        <pic:blipFill>
                                          <a:blip r:embed="rId22"/>
                                          <a:stretch>
                                            <a:fillRect/>
                                          </a:stretch>
                                        </pic:blipFill>
                                        <pic:spPr bwMode="auto">
                                          <a:xfrm>
                                            <a:off x="0" y="0"/>
                                            <a:ext cx="3376930" cy="5052695"/>
                                          </a:xfrm>
                                          <a:prstGeom prst="rect">
                                            <a:avLst/>
                                          </a:prstGeom>
                                        </pic:spPr>
                                      </pic:pic>
                                    </a:graphicData>
                                  </a:graphic>
                                </wp:inline>
                              </w:drawing>
                              <w:t xml:space="preserve">Figure </w:t>
                            </w:r>
                            <w:r>
                              <w:rPr/>
                              <w:t>S10</w:t>
                            </w:r>
                            <w:r>
                              <w:rPr/>
                              <w:t>: Multi-master event re</w:t>
                            </w:r>
                            <w:r>
                              <w:rPr/>
                              <w:t xml:space="preserve">lative </w:t>
                            </w:r>
                            <w:r>
                              <w:rPr/>
                              <w:t>locations of seismicity, without NKC station, in the Nový Kostel zone. Map view (A), depth versus latitude section (B), and depth versus longitude section (C)</w:t>
                            </w:r>
                          </w:p>
                        </w:txbxContent>
                      </wps:txbx>
                      <wps:bodyPr anchor="t" lIns="0" tIns="0" rIns="0" bIns="0">
                        <a:noAutofit/>
                      </wps:bodyPr>
                    </wps:wsp>
                  </a:graphicData>
                </a:graphic>
              </wp:inline>
            </w:drawing>
          </mc:Choice>
          <mc:Fallback>
            <w:pict>
              <v:rect style="position:absolute;rotation:-0;width:265.9pt;height:459.05pt;mso-wrap-distance-left:0pt;mso-wrap-distance-right:0pt;mso-wrap-distance-top:0pt;mso-wrap-distance-bottom:0pt;margin-top:-459.05pt;mso-position-vertical:top;mso-position-vertical-relative:text;margin-left:0pt;mso-position-horizontal:center;mso-position-horizontal-relative:text">
                <v:textbox inset="0in,0in,0in,0in">
                  <w:txbxContent>
                    <w:p>
                      <w:pPr>
                        <w:pStyle w:val="Figure"/>
                        <w:bidi w:val="0"/>
                        <w:spacing w:before="120" w:after="120"/>
                        <w:jc w:val="start"/>
                        <w:rPr/>
                      </w:pPr>
                      <w:r>
                        <w:rPr/>
                        <w:drawing>
                          <wp:inline distT="0" distB="0" distL="0" distR="0">
                            <wp:extent cx="3376930" cy="5052695"/>
                            <wp:effectExtent l="0" t="0" r="0" b="0"/>
                            <wp:docPr id="33"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descr="" title=""/>
                                    <pic:cNvPicPr>
                                      <a:picLocks noChangeAspect="1" noChangeArrowheads="1"/>
                                    </pic:cNvPicPr>
                                  </pic:nvPicPr>
                                  <pic:blipFill>
                                    <a:blip r:embed="rId23"/>
                                    <a:stretch>
                                      <a:fillRect/>
                                    </a:stretch>
                                  </pic:blipFill>
                                  <pic:spPr bwMode="auto">
                                    <a:xfrm>
                                      <a:off x="0" y="0"/>
                                      <a:ext cx="3376930" cy="5052695"/>
                                    </a:xfrm>
                                    <a:prstGeom prst="rect">
                                      <a:avLst/>
                                    </a:prstGeom>
                                  </pic:spPr>
                                </pic:pic>
                              </a:graphicData>
                            </a:graphic>
                          </wp:inline>
                        </w:drawing>
                        <w:t xml:space="preserve">Figure </w:t>
                      </w:r>
                      <w:r>
                        <w:rPr/>
                        <w:t>S10</w:t>
                      </w:r>
                      <w:r>
                        <w:rPr/>
                        <w:t>: Multi-master event re</w:t>
                      </w:r>
                      <w:r>
                        <w:rPr/>
                        <w:t xml:space="preserve">lative </w:t>
                      </w:r>
                      <w:r>
                        <w:rPr/>
                        <w:t>locations of seismicity, without NKC station, in the Nový Kostel zone. Map view (A), depth versus latitude section (B), and depth versus longitude section (C)</w:t>
                      </w:r>
                    </w:p>
                  </w:txbxContent>
                </v:textbox>
                <w10:wrap type="square" side="largest"/>
              </v:rect>
            </w:pict>
          </mc:Fallback>
        </mc:AlternateContent>
      </w:r>
    </w:p>
    <w:p>
      <w:pPr>
        <w:pStyle w:val="Normal"/>
        <w:bidi w:val="0"/>
        <w:jc w:val="start"/>
        <w:rPr/>
      </w:pPr>
      <w:r>
        <w:rPr/>
      </w:r>
    </w:p>
    <w:p>
      <w:pPr>
        <w:pStyle w:val="Normal"/>
        <w:bidi w:val="0"/>
        <w:jc w:val="start"/>
        <w:rPr/>
      </w:pPr>
      <w:r>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Noto Sans Devanagari"/>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oto Serif CJK SC" w:cs="Noto Sans Devanagari"/>
      <w:color w:val="auto"/>
      <w:kern w:val="2"/>
      <w:sz w:val="24"/>
      <w:szCs w:val="24"/>
      <w:lang w:val="en-US" w:eastAsia="zh-CN" w:bidi="hi-IN"/>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Figure">
    <w:name w:val="Figure"/>
    <w:basedOn w:val="Caption"/>
    <w:qFormat/>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1.png"/><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TotalTime>
  <Application>LibreOffice/24.2.7.2$Linux_X86_64 LibreOffice_project/420$Build-2</Application>
  <AppVersion>15.0000</AppVersion>
  <Pages>10</Pages>
  <Words>434</Words>
  <Characters>2354</Characters>
  <CharactersWithSpaces>2774</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2025-10-03T16:45:05Z</dcterms:created>
  <dc:creator/>
  <dc:description/>
  <dc:language>en-US</dc:language>
  <cp:lastModifiedBy/>
  <dcterms:modified xsi:type="dcterms:W3CDTF">2025-10-07T09:59:35Z</dcterms:modified>
  <cp:revision>2</cp:revision>
  <dc:subject/>
  <dc:title/>
</cp:coreProperties>
</file>