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5D57" w14:textId="53F0D8D1" w:rsidR="00E70ACB" w:rsidRPr="00DF42F6" w:rsidRDefault="00E70ACB" w:rsidP="00E70ACB">
      <w:pPr>
        <w:rPr>
          <w:rFonts w:ascii="Times New Roman" w:hAnsi="Times New Roman" w:cs="Times New Roman"/>
          <w:b/>
          <w:bCs/>
          <w:lang w:val="en-US"/>
        </w:rPr>
      </w:pPr>
      <w:r w:rsidRPr="00C55D4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1. Baseline Demographics and Clinical Characteristics </w:t>
      </w:r>
    </w:p>
    <w:tbl>
      <w:tblPr>
        <w:tblStyle w:val="TableGrid"/>
        <w:tblW w:w="972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435"/>
        <w:gridCol w:w="2065"/>
        <w:gridCol w:w="2070"/>
        <w:gridCol w:w="2160"/>
        <w:gridCol w:w="990"/>
      </w:tblGrid>
      <w:tr w:rsidR="00E70ACB" w:rsidRPr="00C55D41" w14:paraId="329605D4" w14:textId="77777777" w:rsidTr="00225D9E"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7F56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00EF0F0" w14:textId="48429965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 w:rsidR="00DD1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55D41"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CPAP</w:t>
            </w:r>
          </w:p>
          <w:p w14:paraId="383E1A3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00FC3" w14:textId="1EA38BF0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 w:rsidR="00DD1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-no treatment</w:t>
            </w:r>
          </w:p>
          <w:p w14:paraId="68E981A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11EFCDD" w14:textId="14575538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Non</w:t>
            </w:r>
            <w:r w:rsidR="00C55D41"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</w:p>
          <w:p w14:paraId="7CD7A26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13)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DDD0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value</w:t>
            </w:r>
          </w:p>
        </w:tc>
      </w:tr>
      <w:tr w:rsidR="00E70ACB" w:rsidRPr="00C55D41" w14:paraId="5330C5C7" w14:textId="77777777" w:rsidTr="00225D9E">
        <w:tc>
          <w:tcPr>
            <w:tcW w:w="24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6A6238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Demographics </w:t>
            </w:r>
          </w:p>
        </w:tc>
        <w:tc>
          <w:tcPr>
            <w:tcW w:w="2065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C46CDC4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50C6B9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CE47DF9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C1A055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ACB" w:rsidRPr="00C55D41" w14:paraId="10ED3F43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4886" w14:textId="4F5C0622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E8AFF5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 (48.0 – 66.0)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385F3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56.5 (44.0 – 70.0)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BE69C1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45.0 (34.0 – 58.0)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EC58A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</w:tr>
      <w:tr w:rsidR="00E70ACB" w:rsidRPr="00C55D41" w14:paraId="59D2262A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0B80A" w14:textId="38234283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Ethnicity</w:t>
            </w:r>
            <w:r w:rsidR="00CE7E1D"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%</w:t>
            </w:r>
          </w:p>
          <w:p w14:paraId="48C15B82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Chinese</w:t>
            </w:r>
          </w:p>
          <w:p w14:paraId="3CE05814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Malay</w:t>
            </w:r>
          </w:p>
          <w:p w14:paraId="059FC68B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Indian </w:t>
            </w:r>
          </w:p>
          <w:p w14:paraId="5D907CB7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Others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0D577E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E23C8A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 (84.0)</w:t>
            </w:r>
          </w:p>
          <w:p w14:paraId="173943B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(4.0)</w:t>
            </w:r>
          </w:p>
          <w:p w14:paraId="0AE7853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(6.0)</w:t>
            </w:r>
          </w:p>
          <w:p w14:paraId="6EED8E1A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16B77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347CF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(78.0)</w:t>
            </w:r>
          </w:p>
          <w:p w14:paraId="64ABB7B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(10.0)</w:t>
            </w:r>
          </w:p>
          <w:p w14:paraId="2AB313F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(4.0)</w:t>
            </w:r>
          </w:p>
          <w:p w14:paraId="3310A3B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(8.0)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065B94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811CF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(69.0)</w:t>
            </w:r>
          </w:p>
          <w:p w14:paraId="694264C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(8.0)</w:t>
            </w:r>
          </w:p>
          <w:p w14:paraId="3321607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  <w:p w14:paraId="227F83B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B0F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4DB10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8CFCF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0.690</w:t>
            </w:r>
          </w:p>
        </w:tc>
      </w:tr>
      <w:tr w:rsidR="00E70ACB" w:rsidRPr="00C55D41" w14:paraId="6AEC3C45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EF232" w14:textId="1922D246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Male, %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E6E594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 (68.0)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4E9D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(70.0)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C6AC0A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(77.0)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DBCAD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0.820</w:t>
            </w:r>
          </w:p>
        </w:tc>
      </w:tr>
      <w:tr w:rsidR="00E70ACB" w:rsidRPr="00C55D41" w14:paraId="3E1D4887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113D6" w14:textId="515E8833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Height, cm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6F2BA7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165.9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7D97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167.1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18DB41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171.9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1DF3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</w:t>
            </w:r>
          </w:p>
        </w:tc>
      </w:tr>
      <w:tr w:rsidR="00E70ACB" w:rsidRPr="00C55D41" w14:paraId="710124F8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42D13" w14:textId="1F88EF75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Weight, kg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7F1F70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 (66.7 – 90.0)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FED6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72.8 (68.6 – 93.3)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A62E13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81.0 (72.0 – 93.5)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6E5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0.890</w:t>
            </w:r>
          </w:p>
        </w:tc>
      </w:tr>
      <w:tr w:rsidR="00E70ACB" w:rsidRPr="00C55D41" w14:paraId="57838012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439B9" w14:textId="69F67E22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BMI, kg/m</w:t>
            </w:r>
            <w:r w:rsidRPr="008937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B57632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27.3 (24.8 – 31.6)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4573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26.8 (23.9 – 31.6)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A12B6B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27.1(23.3 – 28.5)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86D3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0.670</w:t>
            </w:r>
          </w:p>
        </w:tc>
      </w:tr>
      <w:tr w:rsidR="00E70ACB" w:rsidRPr="00C55D41" w14:paraId="3EF55AF7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51451" w14:textId="4BC13D00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Neck Circumference, cm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79693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40.0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5BA7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40.6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B8E76F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39.7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9E0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0.760</w:t>
            </w:r>
          </w:p>
        </w:tc>
      </w:tr>
      <w:tr w:rsidR="00E70ACB" w:rsidRPr="00C55D41" w14:paraId="1FAFAC28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7DF6" w14:textId="63C77C32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Waist Circumference, cm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880241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97.4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DC3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98.9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10D79C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95.2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8F2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0.670</w:t>
            </w:r>
          </w:p>
        </w:tc>
      </w:tr>
      <w:tr w:rsidR="00E70ACB" w:rsidRPr="00C55D41" w14:paraId="00A8E3E7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4935" w14:textId="1CECFFC5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Circumference, cm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241457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99.8 (92.0 – 109.0)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24CC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102.3 (97.0 – 111.0)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2176B3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100.0 (96.8 – 106.0)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A0F4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0.600</w:t>
            </w:r>
          </w:p>
        </w:tc>
      </w:tr>
      <w:tr w:rsidR="00E70ACB" w:rsidRPr="00C55D41" w14:paraId="2B76B91C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BB582" w14:textId="3E786F43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Waist Hip Ratio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FAF3CF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 (0.9 – 0.9)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2443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 (0.9 – 0.9)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7BEE6B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 (0.9 – 0.9)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4D47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0.980</w:t>
            </w:r>
          </w:p>
        </w:tc>
      </w:tr>
      <w:tr w:rsidR="00E70ACB" w:rsidRPr="00C55D41" w14:paraId="073073A4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4AA6" w14:textId="5009AF50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Education, %</w:t>
            </w:r>
          </w:p>
          <w:p w14:paraId="085AA896" w14:textId="7567962E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≤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years </w:t>
            </w:r>
          </w:p>
          <w:p w14:paraId="190233A6" w14:textId="6BA207A2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&gt;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years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48420C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EA31F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(14.0)</w:t>
            </w:r>
          </w:p>
          <w:p w14:paraId="428C532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(86.0)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F11B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37F18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(10.0)</w:t>
            </w:r>
          </w:p>
          <w:p w14:paraId="2B3888A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(90.0)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2E0322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F021A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(8.0)</w:t>
            </w:r>
          </w:p>
          <w:p w14:paraId="60482C08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(92.0)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E0E5D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09EF5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0.740</w:t>
            </w:r>
          </w:p>
        </w:tc>
      </w:tr>
      <w:tr w:rsidR="00E70ACB" w:rsidRPr="00C55D41" w14:paraId="409DCDC5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8D11E89" w14:textId="457D1C2B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Cardiovascular risk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98D644F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04DEBD1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85C5E7B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7F50" w14:textId="7777777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ACB" w:rsidRPr="00C55D41" w14:paraId="7591639B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0EBD0C4" w14:textId="7F4DC973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Hypertension, %</w:t>
            </w:r>
          </w:p>
          <w:p w14:paraId="71B4ACA4" w14:textId="4C674808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&lt; 5 years</w:t>
            </w:r>
          </w:p>
          <w:p w14:paraId="3B500DAF" w14:textId="080FE72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5-10 years</w:t>
            </w:r>
          </w:p>
          <w:p w14:paraId="0929CC6B" w14:textId="174AB664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&gt;</m:t>
              </m:r>
            </m:oMath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years</w:t>
            </w:r>
          </w:p>
          <w:p w14:paraId="2393D02F" w14:textId="31F0248D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Unknown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8A64E1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 (56.0)</w:t>
            </w:r>
          </w:p>
          <w:p w14:paraId="1F0F09A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(17.0)</w:t>
            </w:r>
          </w:p>
          <w:p w14:paraId="1EF2D73D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(24.0)</w:t>
            </w:r>
          </w:p>
          <w:p w14:paraId="65380B23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(52.0)</w:t>
            </w:r>
          </w:p>
          <w:p w14:paraId="32101E9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(7.0)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F72A81A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 (56.0)</w:t>
            </w:r>
          </w:p>
          <w:p w14:paraId="5CA7C31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(24.0)</w:t>
            </w:r>
          </w:p>
          <w:p w14:paraId="2AF4146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(31.0)</w:t>
            </w:r>
          </w:p>
          <w:p w14:paraId="70C0C04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(41.0)</w:t>
            </w:r>
          </w:p>
          <w:p w14:paraId="2D9E9CA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(3.0)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8ED43A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  <w:p w14:paraId="01486CD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(50.0)</w:t>
            </w:r>
          </w:p>
          <w:p w14:paraId="5283C5B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244539B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0EC3782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40CE8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0.022*</w:t>
            </w:r>
          </w:p>
          <w:p w14:paraId="76D023B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F6A12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0.760</w:t>
            </w:r>
          </w:p>
        </w:tc>
      </w:tr>
      <w:tr w:rsidR="00E70ACB" w:rsidRPr="00C55D41" w14:paraId="132373C1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5A7169C" w14:textId="3285EA8C" w:rsidR="00E70ACB" w:rsidRPr="00144F2C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Diabetes</w:t>
            </w:r>
            <w:proofErr w:type="spellEnd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mellitus</w:t>
            </w:r>
            <w:proofErr w:type="spellEnd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% </w:t>
            </w:r>
          </w:p>
          <w:p w14:paraId="561B4EB0" w14:textId="327F8D7D" w:rsidR="00E70ACB" w:rsidRPr="00144F2C" w:rsidRDefault="004D02C5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E70ACB"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</w:t>
            </w:r>
            <w:proofErr w:type="spellStart"/>
            <w:r w:rsidR="00E70ACB"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Insulin</w:t>
            </w:r>
            <w:proofErr w:type="spellEnd"/>
            <w:r w:rsidR="00E70ACB"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70ACB"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Dependent</w:t>
            </w:r>
            <w:proofErr w:type="spellEnd"/>
            <w:r w:rsidR="00E70ACB"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70A6A4FB" w14:textId="7D38F6B8" w:rsidR="00E70ACB" w:rsidRPr="00144F2C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Non-</w:t>
            </w:r>
            <w:proofErr w:type="spellStart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Insulin</w:t>
            </w:r>
            <w:proofErr w:type="spellEnd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44F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Dependent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414125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(22.0)</w:t>
            </w:r>
          </w:p>
          <w:p w14:paraId="51116A4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(9.0)</w:t>
            </w:r>
          </w:p>
          <w:p w14:paraId="24260BB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(91.0)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9D407A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(26.0)</w:t>
            </w:r>
          </w:p>
          <w:p w14:paraId="45BF7AF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(31.0)</w:t>
            </w:r>
          </w:p>
          <w:p w14:paraId="5DDD05C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(69.0)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332CDE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4F10E18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55A8684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689F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</w:t>
            </w:r>
          </w:p>
          <w:p w14:paraId="4DD8D9A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  <w:tr w:rsidR="00E70ACB" w:rsidRPr="00C55D41" w14:paraId="59082A1B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21C658A" w14:textId="245A9B81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Hyperlipidemia, %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670425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(46.0)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BADC9F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(38.0)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529D1B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F09D0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</w:tr>
      <w:tr w:rsidR="00E70ACB" w:rsidRPr="00C55D41" w14:paraId="19C80F16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9443AD5" w14:textId="08D527E4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Smoker, %</w:t>
            </w:r>
          </w:p>
          <w:p w14:paraId="3991CA42" w14:textId="1BC3A20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02C5"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Current smoker </w:t>
            </w:r>
          </w:p>
          <w:p w14:paraId="29090764" w14:textId="28B0447C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Ex-smoker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A6D50C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(16.0)</w:t>
            </w:r>
          </w:p>
          <w:p w14:paraId="2EBFFC9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(25.0)</w:t>
            </w:r>
          </w:p>
          <w:p w14:paraId="164B009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(75.0)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621D08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(22.0)</w:t>
            </w:r>
          </w:p>
          <w:p w14:paraId="0D00B1F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(17.0)</w:t>
            </w:r>
          </w:p>
          <w:p w14:paraId="6EB9414D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(83.0)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40B139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(31.0)</w:t>
            </w:r>
          </w:p>
          <w:p w14:paraId="47FC7CC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(20.0)</w:t>
            </w:r>
          </w:p>
          <w:p w14:paraId="3C4B92B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(80.0)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9628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0.460</w:t>
            </w:r>
          </w:p>
          <w:p w14:paraId="2C56D22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0.900</w:t>
            </w:r>
          </w:p>
        </w:tc>
      </w:tr>
      <w:tr w:rsidR="00E70ACB" w:rsidRPr="00C55D41" w14:paraId="68F3979C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AF78354" w14:textId="093F424C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Alcohol consumption, %</w:t>
            </w:r>
          </w:p>
          <w:p w14:paraId="7475FA2A" w14:textId="02FD56BB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Light drinker </w:t>
            </w:r>
          </w:p>
          <w:p w14:paraId="6D0B167D" w14:textId="01CBFBC0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Moderate drinker</w:t>
            </w:r>
          </w:p>
          <w:p w14:paraId="5D6AB591" w14:textId="61A870B2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Heavy drinker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1C454C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(28.0)</w:t>
            </w:r>
          </w:p>
          <w:p w14:paraId="43F4BBE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(93.0)</w:t>
            </w:r>
          </w:p>
          <w:p w14:paraId="1EDA029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(7.0)</w:t>
            </w:r>
          </w:p>
          <w:p w14:paraId="2CA2E52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03DD1C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(22.0)</w:t>
            </w:r>
          </w:p>
          <w:p w14:paraId="5EA5732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(83.0)</w:t>
            </w:r>
          </w:p>
          <w:p w14:paraId="0C3F209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(8.0)</w:t>
            </w:r>
          </w:p>
          <w:p w14:paraId="6CD23A63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816D9A1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(54.0)</w:t>
            </w:r>
          </w:p>
          <w:p w14:paraId="7FA7E474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(86.0)</w:t>
            </w:r>
          </w:p>
          <w:p w14:paraId="66F436B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(14.0) </w:t>
            </w:r>
          </w:p>
          <w:p w14:paraId="41E3FEFF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A416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  <w:p w14:paraId="1E6C9C5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B64963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0.720</w:t>
            </w:r>
          </w:p>
          <w:p w14:paraId="372A330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ACB" w:rsidRPr="00C55D41" w14:paraId="4239DE26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40C2B3D" w14:textId="24B9DC25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Chronic kidney disease, %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1E3AEC2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(8.0)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B41C05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(8.0)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6A3D9F6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D8CA7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0.440</w:t>
            </w:r>
          </w:p>
        </w:tc>
      </w:tr>
      <w:tr w:rsidR="00E70ACB" w:rsidRPr="00C55D41" w14:paraId="738F164A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10C3ED5" w14:textId="42AC05C0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Previous M</w:t>
            </w:r>
            <w:r w:rsidR="00CE7E1D"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DD341D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(26.0)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92252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(24.0)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DA93F83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64A59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0.520</w:t>
            </w:r>
          </w:p>
        </w:tc>
      </w:tr>
      <w:tr w:rsidR="00E70ACB" w:rsidRPr="00C55D41" w14:paraId="2C81AE68" w14:textId="77777777" w:rsidTr="00225D9E"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3570C8B" w14:textId="239BF317" w:rsidR="00E70ACB" w:rsidRPr="0089370D" w:rsidRDefault="00E70ACB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Neurology disease, %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D890D7B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(6.0)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D7117C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EC687CE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4C7CD" w14:textId="77777777" w:rsidR="00E70ACB" w:rsidRPr="0089370D" w:rsidRDefault="00E70ACB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</w:t>
            </w:r>
          </w:p>
        </w:tc>
      </w:tr>
      <w:tr w:rsidR="00225D9E" w:rsidRPr="00C55D41" w14:paraId="60130971" w14:textId="77777777" w:rsidTr="00225D9E"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329C6" w14:textId="77777777" w:rsidR="00225D9E" w:rsidRDefault="00225D9E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Hypertension Medication</w:t>
            </w:r>
          </w:p>
          <w:p w14:paraId="0BFD49C1" w14:textId="77777777" w:rsidR="00225D9E" w:rsidRDefault="00225D9E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ACE-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ARB, % </w:t>
            </w:r>
          </w:p>
          <w:p w14:paraId="57D0B110" w14:textId="77777777" w:rsidR="00225D9E" w:rsidRDefault="00225D9E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CCB, %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     Thiazide, %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     Loop diuretic, % </w:t>
            </w:r>
          </w:p>
          <w:p w14:paraId="4768CB9A" w14:textId="33F78E8A" w:rsidR="00225D9E" w:rsidRPr="0089370D" w:rsidRDefault="00225D9E" w:rsidP="00893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Beta blocker, %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     Aldosterone blocker, 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C4DEBC0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18EBBD" w14:textId="0837C25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(34.0)</w:t>
            </w:r>
          </w:p>
          <w:p w14:paraId="0923F52E" w14:textId="064C9F16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(28.0)</w:t>
            </w:r>
          </w:p>
          <w:p w14:paraId="535CF7F3" w14:textId="6BB07194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79833254" w14:textId="36D80A28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(2.0)</w:t>
            </w:r>
          </w:p>
          <w:p w14:paraId="430354D1" w14:textId="05C1EC7B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(14.0)</w:t>
            </w:r>
          </w:p>
          <w:p w14:paraId="1A57B5DA" w14:textId="1B9D400D" w:rsidR="00225D9E" w:rsidRPr="0089370D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89A25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3D73B3" w14:textId="767B6E2C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(34.0)</w:t>
            </w:r>
          </w:p>
          <w:p w14:paraId="123C6A55" w14:textId="4CDF25FE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(28.0)</w:t>
            </w:r>
          </w:p>
          <w:p w14:paraId="49F8A010" w14:textId="4E6B339E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(6.0)</w:t>
            </w:r>
          </w:p>
          <w:p w14:paraId="2C71129E" w14:textId="7231EF42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264A6CD5" w14:textId="73F18DDA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(18.0)</w:t>
            </w:r>
          </w:p>
          <w:p w14:paraId="31E83D0B" w14:textId="363C487A" w:rsidR="00225D9E" w:rsidRPr="0089370D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0A3632E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FC5342" w14:textId="2CD6DF0B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(7.7)</w:t>
            </w:r>
          </w:p>
          <w:p w14:paraId="0E46252F" w14:textId="4A9F5B0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(7.7)</w:t>
            </w:r>
          </w:p>
          <w:p w14:paraId="006E3F1C" w14:textId="7988DE99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20DFDF38" w14:textId="7195CD68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649A86E0" w14:textId="6DBF9354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  <w:p w14:paraId="357AA876" w14:textId="4B466A75" w:rsidR="00225D9E" w:rsidRPr="0089370D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B9531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4A7496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0.900</w:t>
            </w:r>
          </w:p>
          <w:p w14:paraId="00962BAB" w14:textId="77777777" w:rsidR="00225D9E" w:rsidRDefault="00225D9E" w:rsidP="00893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0.920</w:t>
            </w:r>
          </w:p>
          <w:p w14:paraId="06A81EC4" w14:textId="77777777" w:rsidR="00225D9E" w:rsidRDefault="00225D9E" w:rsidP="00225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0.230</w:t>
            </w:r>
          </w:p>
          <w:p w14:paraId="22B17471" w14:textId="77777777" w:rsidR="00225D9E" w:rsidRDefault="00225D9E" w:rsidP="00225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0.550</w:t>
            </w:r>
          </w:p>
          <w:p w14:paraId="382BDA24" w14:textId="77777777" w:rsidR="00225D9E" w:rsidRDefault="00225D9E" w:rsidP="00225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0.630</w:t>
            </w:r>
          </w:p>
          <w:p w14:paraId="3D9D8C10" w14:textId="5AA990AC" w:rsidR="00225D9E" w:rsidRPr="0089370D" w:rsidRDefault="00225D9E" w:rsidP="00225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0.610</w:t>
            </w:r>
          </w:p>
        </w:tc>
      </w:tr>
    </w:tbl>
    <w:p w14:paraId="63D7C927" w14:textId="77777777" w:rsidR="00225D9E" w:rsidRPr="00093FA4" w:rsidRDefault="009B42C9" w:rsidP="00225D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55D41">
        <w:rPr>
          <w:rFonts w:ascii="Times New Roman" w:hAnsi="Times New Roman" w:cs="Times New Roman"/>
          <w:b/>
          <w:bCs/>
          <w:sz w:val="20"/>
          <w:szCs w:val="20"/>
          <w:lang w:val="en-US"/>
        </w:rPr>
        <w:t>Abbreviation.</w:t>
      </w:r>
      <w:r w:rsidRPr="00C55D4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13C0" w:rsidRPr="00C55D41">
        <w:rPr>
          <w:rFonts w:ascii="Times New Roman" w:hAnsi="Times New Roman" w:cs="Times New Roman"/>
          <w:sz w:val="20"/>
          <w:szCs w:val="20"/>
          <w:lang w:val="en-US"/>
        </w:rPr>
        <w:t xml:space="preserve">OSA: Obstructive Sleep Apnea; </w:t>
      </w:r>
      <w:r w:rsidRPr="00C55D41">
        <w:rPr>
          <w:rFonts w:ascii="Times New Roman" w:hAnsi="Times New Roman" w:cs="Times New Roman"/>
          <w:sz w:val="20"/>
          <w:szCs w:val="20"/>
          <w:lang w:val="en-US"/>
        </w:rPr>
        <w:t xml:space="preserve">BMI: Body Mass Index; </w:t>
      </w:r>
      <w:r w:rsidR="00CE7E1D" w:rsidRPr="00C55D41">
        <w:rPr>
          <w:rFonts w:ascii="Times New Roman" w:hAnsi="Times New Roman" w:cs="Times New Roman"/>
          <w:sz w:val="20"/>
          <w:szCs w:val="20"/>
          <w:lang w:val="en-US"/>
        </w:rPr>
        <w:t>MI: Myocardial Infarction</w:t>
      </w:r>
      <w:r w:rsidR="00225D9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25D9E" w:rsidRPr="00093FA4">
        <w:rPr>
          <w:rFonts w:ascii="Times New Roman" w:hAnsi="Times New Roman" w:cs="Times New Roman"/>
          <w:sz w:val="20"/>
          <w:szCs w:val="20"/>
          <w:lang w:val="en-US"/>
        </w:rPr>
        <w:t>ACE-</w:t>
      </w:r>
      <w:proofErr w:type="spellStart"/>
      <w:r w:rsidR="00225D9E" w:rsidRPr="00093FA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="00225D9E" w:rsidRPr="00093FA4">
        <w:rPr>
          <w:rFonts w:ascii="Times New Roman" w:hAnsi="Times New Roman" w:cs="Times New Roman"/>
          <w:sz w:val="20"/>
          <w:szCs w:val="20"/>
          <w:lang w:val="en-US"/>
        </w:rPr>
        <w:t xml:space="preserve">: Angiotensin Converting Enzyme Inhibitor; ARB: Angiotensin Receptor Blocker; CCB: Calcium Channel Blocker. </w:t>
      </w:r>
    </w:p>
    <w:p w14:paraId="5C47D536" w14:textId="684CC89D" w:rsidR="00E70ACB" w:rsidRPr="00C55D41" w:rsidRDefault="00E70ACB" w:rsidP="00C06C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B1BBF21" w14:textId="4683CDA4" w:rsidR="00CE7E1D" w:rsidRPr="00225D9E" w:rsidRDefault="00CE7E1D" w:rsidP="00225D9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2A93EED" w14:textId="4548621F" w:rsidR="009B42C9" w:rsidRPr="00225D9E" w:rsidRDefault="009B42C9" w:rsidP="00225D9E">
      <w:pPr>
        <w:rPr>
          <w:rFonts w:ascii="Times New Roman" w:hAnsi="Times New Roman" w:cs="Times New Roman"/>
          <w:b/>
          <w:bCs/>
          <w:lang w:val="en-US"/>
        </w:rPr>
      </w:pPr>
      <w:r w:rsidRPr="006428DD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225D9E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428D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Baseline ESS and Polysomnography Findings </w:t>
      </w:r>
    </w:p>
    <w:tbl>
      <w:tblPr>
        <w:tblStyle w:val="TableGrid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2861"/>
        <w:gridCol w:w="1935"/>
        <w:gridCol w:w="2213"/>
        <w:gridCol w:w="1650"/>
        <w:gridCol w:w="879"/>
      </w:tblGrid>
      <w:tr w:rsidR="00113D00" w:rsidRPr="006428DD" w14:paraId="6DF4937B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DFF4DE" w14:textId="77777777" w:rsidR="00113D00" w:rsidRPr="006428D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35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DDE9114" w14:textId="77777777" w:rsidR="00113D00" w:rsidRPr="0089370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CPAP</w:t>
            </w:r>
          </w:p>
          <w:p w14:paraId="14230F7A" w14:textId="1E7081D6" w:rsidR="00113D00" w:rsidRPr="006428D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2213" w:type="dxa"/>
            <w:tcBorders>
              <w:left w:val="nil"/>
              <w:bottom w:val="single" w:sz="4" w:space="0" w:color="auto"/>
              <w:right w:val="nil"/>
            </w:tcBorders>
          </w:tcPr>
          <w:p w14:paraId="56A7334E" w14:textId="77777777" w:rsidR="00113D00" w:rsidRPr="0089370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-no treatment</w:t>
            </w:r>
          </w:p>
          <w:p w14:paraId="701D673A" w14:textId="67681691" w:rsidR="00113D00" w:rsidRPr="006428D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0990A56" w14:textId="77777777" w:rsidR="00113D00" w:rsidRPr="0089370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Non-OSA</w:t>
            </w:r>
          </w:p>
          <w:p w14:paraId="404B3092" w14:textId="5A2E4814" w:rsidR="00113D00" w:rsidRPr="006428D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13)</w: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338BE" w14:textId="77777777" w:rsidR="00113D00" w:rsidRPr="006428DD" w:rsidRDefault="00113D00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value</w:t>
            </w:r>
          </w:p>
        </w:tc>
      </w:tr>
      <w:tr w:rsidR="009B42C9" w:rsidRPr="006428DD" w14:paraId="370B8873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nil"/>
              <w:right w:val="nil"/>
            </w:tcBorders>
            <w:vAlign w:val="center"/>
          </w:tcPr>
          <w:p w14:paraId="5ACADA4E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Sleep Study, </w:t>
            </w: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3325CF82" w14:textId="6D436CEF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PSG</w:t>
            </w:r>
          </w:p>
          <w:p w14:paraId="4C967AA7" w14:textId="4EB6FD4B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HSAT</w:t>
            </w:r>
          </w:p>
        </w:tc>
        <w:tc>
          <w:tcPr>
            <w:tcW w:w="1935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3EC3CF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ECE4CB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 (86.0)</w:t>
            </w:r>
          </w:p>
          <w:p w14:paraId="131217A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(14.0)</w:t>
            </w: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vAlign w:val="center"/>
          </w:tcPr>
          <w:p w14:paraId="3821A487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B1A07D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(77.0)</w:t>
            </w:r>
          </w:p>
          <w:p w14:paraId="2266C643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(23.0)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BD0AC90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79014D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(85.0)</w:t>
            </w:r>
          </w:p>
          <w:p w14:paraId="1033E3E2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A00C9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BCF4E3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0.490</w:t>
            </w:r>
          </w:p>
        </w:tc>
      </w:tr>
      <w:tr w:rsidR="009B42C9" w:rsidRPr="006428DD" w14:paraId="2CFDAE88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nil"/>
              <w:right w:val="nil"/>
            </w:tcBorders>
            <w:vAlign w:val="center"/>
          </w:tcPr>
          <w:p w14:paraId="507E7167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Daytime Sleepiness Severity, </w:t>
            </w: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35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DD15D27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vAlign w:val="center"/>
          </w:tcPr>
          <w:p w14:paraId="03EF67C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26C0EA3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A4D8B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2C9" w:rsidRPr="006428DD" w14:paraId="68434A14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5380" w14:textId="5D1FF272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Non-sleepy, ESS 0-10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F1922E6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(86.0)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CC3C0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(66.0)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BCE4956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(85.0)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E01EA5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044E79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0.023*</w:t>
            </w:r>
          </w:p>
        </w:tc>
      </w:tr>
      <w:tr w:rsidR="009B42C9" w:rsidRPr="006428DD" w14:paraId="167E7543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BE19" w14:textId="2DA4F534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Mild sleepy, ESS 11-14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AF2C750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(12.0)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EFB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(24.0)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9FC833C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87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43938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2C9" w:rsidRPr="006428DD" w14:paraId="403CE3F2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4410" w14:textId="2C5F940C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 sleepy, ESS 15-17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3F0E08C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205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(6.0)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65BABE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87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DD9229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2C9" w:rsidRPr="006428DD" w14:paraId="51C116D7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right w:val="nil"/>
            </w:tcBorders>
            <w:vAlign w:val="center"/>
          </w:tcPr>
          <w:p w14:paraId="7B018577" w14:textId="69BF6720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Severe sleepy, ESS 18-24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46A1C2C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  <w:vAlign w:val="center"/>
          </w:tcPr>
          <w:p w14:paraId="75C773B6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(4.0)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FAF0200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(15.0)</w:t>
            </w:r>
          </w:p>
        </w:tc>
        <w:tc>
          <w:tcPr>
            <w:tcW w:w="87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CC7FC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2C9" w:rsidRPr="006428DD" w14:paraId="6290CC95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961F87" w14:textId="6EE41D80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AHI, events per hour</w:t>
            </w:r>
          </w:p>
        </w:tc>
        <w:tc>
          <w:tcPr>
            <w:tcW w:w="1935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55446DA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34.9 (21.6 – 47.2)</w:t>
            </w:r>
          </w:p>
        </w:tc>
        <w:tc>
          <w:tcPr>
            <w:tcW w:w="22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0C52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46.8 (37.0 – 63.0)</w:t>
            </w: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1307C58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 (5.7 – 11.1)</w: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0AE05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</w:t>
            </w:r>
          </w:p>
        </w:tc>
      </w:tr>
      <w:tr w:rsidR="009B42C9" w:rsidRPr="006428DD" w14:paraId="00A50953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nil"/>
              <w:right w:val="nil"/>
            </w:tcBorders>
            <w:vAlign w:val="center"/>
          </w:tcPr>
          <w:p w14:paraId="68055701" w14:textId="404CA066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ODI 3%, events per hour</w:t>
            </w:r>
          </w:p>
        </w:tc>
        <w:tc>
          <w:tcPr>
            <w:tcW w:w="1935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FE7AA4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 (9.0 – 33.8)</w:t>
            </w: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vAlign w:val="center"/>
          </w:tcPr>
          <w:p w14:paraId="657BB19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28.4 (12.0 – 47.9)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557F0B9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 (1.6 – 6.6)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DC60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&lt;0.001*</w:t>
            </w:r>
          </w:p>
        </w:tc>
      </w:tr>
      <w:tr w:rsidR="009B42C9" w:rsidRPr="006428DD" w14:paraId="6DC1206C" w14:textId="77777777" w:rsidTr="00113D00">
        <w:trPr>
          <w:jc w:val="center"/>
        </w:trPr>
        <w:tc>
          <w:tcPr>
            <w:tcW w:w="2861" w:type="dxa"/>
            <w:tcBorders>
              <w:left w:val="nil"/>
              <w:bottom w:val="nil"/>
              <w:right w:val="nil"/>
            </w:tcBorders>
            <w:vAlign w:val="center"/>
          </w:tcPr>
          <w:p w14:paraId="56635C57" w14:textId="56B24E48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ODI 4%, events per hour</w:t>
            </w:r>
          </w:p>
        </w:tc>
        <w:tc>
          <w:tcPr>
            <w:tcW w:w="1935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CDA4F5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 (3.6 – 24.9)</w:t>
            </w: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vAlign w:val="center"/>
          </w:tcPr>
          <w:p w14:paraId="1E23C5A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 (4.5 – 42.6)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D6379B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 (0.5 – 4.7)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0D1E5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0.020*</w:t>
            </w:r>
          </w:p>
        </w:tc>
      </w:tr>
      <w:tr w:rsidR="009B42C9" w:rsidRPr="006428DD" w14:paraId="7C73D231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AE18" w14:textId="11720935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Baseline SpO2, %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5F4A6E8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95.5 (94.5 – 97.0)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0A77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96.0 (94.0 – 98.0)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7025E8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96.0 (96.0 – 98.0)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25A02" w14:textId="5ED8030E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0.230</w:t>
            </w:r>
          </w:p>
        </w:tc>
      </w:tr>
      <w:tr w:rsidR="009B42C9" w:rsidRPr="006428DD" w14:paraId="04ABBF36" w14:textId="77777777" w:rsidTr="00113D00">
        <w:trPr>
          <w:jc w:val="center"/>
        </w:trPr>
        <w:tc>
          <w:tcPr>
            <w:tcW w:w="2861" w:type="dxa"/>
            <w:tcBorders>
              <w:top w:val="nil"/>
              <w:left w:val="nil"/>
              <w:right w:val="nil"/>
            </w:tcBorders>
            <w:vAlign w:val="center"/>
          </w:tcPr>
          <w:p w14:paraId="0253AF58" w14:textId="1FFA10E5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Lowest SpO2, %</w:t>
            </w:r>
          </w:p>
          <w:p w14:paraId="5F7A7B17" w14:textId="5766EEBE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time SpO2&lt; 90, %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D0FD1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82.0 (74.0 – 89.0)</w:t>
            </w:r>
          </w:p>
          <w:p w14:paraId="0489729C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(0.0 – 7.1)</w:t>
            </w:r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  <w:vAlign w:val="center"/>
          </w:tcPr>
          <w:p w14:paraId="27FE80B2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78.0 (72.0 – 87.0)</w:t>
            </w:r>
          </w:p>
          <w:p w14:paraId="699C051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 (0.2 – 13.9)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217BB6FF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88.0 (85.0 – 92.0)</w:t>
            </w:r>
          </w:p>
          <w:p w14:paraId="2228093D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 (0.0 – 0.6)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F73044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0.012*</w:t>
            </w:r>
          </w:p>
          <w:p w14:paraId="4A038901" w14:textId="77777777" w:rsidR="009B42C9" w:rsidRPr="006428DD" w:rsidRDefault="009B42C9" w:rsidP="00F619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0.025*</w:t>
            </w:r>
          </w:p>
        </w:tc>
      </w:tr>
    </w:tbl>
    <w:p w14:paraId="5A2904C7" w14:textId="50DBD021" w:rsidR="009B42C9" w:rsidRPr="006428DD" w:rsidRDefault="00CE7E1D" w:rsidP="006428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28DD">
        <w:rPr>
          <w:rFonts w:ascii="Times New Roman" w:hAnsi="Times New Roman" w:cs="Times New Roman"/>
          <w:b/>
          <w:bCs/>
          <w:sz w:val="20"/>
          <w:szCs w:val="20"/>
          <w:lang w:val="en-US"/>
        </w:rPr>
        <w:t>Abbreviation.</w:t>
      </w:r>
      <w:r w:rsidRPr="006428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13C0" w:rsidRPr="006428DD">
        <w:rPr>
          <w:rFonts w:ascii="Times New Roman" w:hAnsi="Times New Roman" w:cs="Times New Roman"/>
          <w:sz w:val="20"/>
          <w:szCs w:val="20"/>
          <w:lang w:val="en-US"/>
        </w:rPr>
        <w:t xml:space="preserve">OSA: Obstructive Sleep </w:t>
      </w:r>
      <w:r w:rsidR="00C85458" w:rsidRPr="006428DD">
        <w:rPr>
          <w:rFonts w:ascii="Times New Roman" w:hAnsi="Times New Roman" w:cs="Times New Roman"/>
          <w:sz w:val="20"/>
          <w:szCs w:val="20"/>
          <w:lang w:val="en-US"/>
        </w:rPr>
        <w:t>Apnea;</w:t>
      </w:r>
      <w:r w:rsidR="004E13C0" w:rsidRPr="006428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428DD">
        <w:rPr>
          <w:rFonts w:ascii="Times New Roman" w:hAnsi="Times New Roman" w:cs="Times New Roman"/>
          <w:sz w:val="20"/>
          <w:szCs w:val="20"/>
          <w:lang w:val="en-US"/>
        </w:rPr>
        <w:t>PSG: Polysomnography; HSAT: Home Sleep Apnea Testing; AHI: Apnea-Hypopnea Index; ODI: Oxygen Desaturation Indices</w:t>
      </w:r>
      <w:r w:rsidR="004E13C0" w:rsidRPr="006428DD">
        <w:rPr>
          <w:rFonts w:ascii="Times New Roman" w:hAnsi="Times New Roman" w:cs="Times New Roman"/>
          <w:sz w:val="20"/>
          <w:szCs w:val="20"/>
          <w:lang w:val="en-US"/>
        </w:rPr>
        <w:t>; ESS: Epworth Sleepiness Scale</w:t>
      </w:r>
    </w:p>
    <w:p w14:paraId="1482EAE3" w14:textId="77777777" w:rsidR="00321400" w:rsidRPr="006428DD" w:rsidRDefault="00321400" w:rsidP="006428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42E5706" w14:textId="77777777" w:rsidR="004E13C0" w:rsidRDefault="004E13C0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590E3DDC" w14:textId="77777777" w:rsidR="004E13C0" w:rsidRDefault="004E13C0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09630D01" w14:textId="77777777" w:rsidR="006648E2" w:rsidRDefault="006648E2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7D36802A" w14:textId="77777777" w:rsidR="000B3DC0" w:rsidRDefault="000B3DC0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5C170DD2" w14:textId="77777777" w:rsidR="000B3DC0" w:rsidRDefault="000B3DC0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159950B0" w14:textId="77777777" w:rsidR="000B3DC0" w:rsidRDefault="000B3DC0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2CD28AF2" w14:textId="77777777" w:rsidR="00C74AD2" w:rsidRDefault="00C74AD2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589A592C" w14:textId="77777777" w:rsidR="00C74AD2" w:rsidRDefault="00C74AD2" w:rsidP="00321400">
      <w:pPr>
        <w:rPr>
          <w:rFonts w:ascii="Times New Roman" w:hAnsi="Times New Roman" w:cs="Times New Roman"/>
          <w:b/>
          <w:bCs/>
          <w:lang w:val="en-US"/>
        </w:rPr>
      </w:pPr>
    </w:p>
    <w:p w14:paraId="5045640F" w14:textId="77777777" w:rsidR="00026A6B" w:rsidRDefault="00026A6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3E99FFE" w14:textId="7AF6A8D3" w:rsidR="00321400" w:rsidRPr="00A42FDE" w:rsidRDefault="00321400" w:rsidP="0032140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42FD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225D9E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A42FD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MoCA score and Mild Cognitive Impairment </w:t>
      </w:r>
    </w:p>
    <w:tbl>
      <w:tblPr>
        <w:tblStyle w:val="TableGrid"/>
        <w:tblW w:w="927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980"/>
        <w:gridCol w:w="1800"/>
        <w:gridCol w:w="990"/>
      </w:tblGrid>
      <w:tr w:rsidR="00113D00" w:rsidRPr="00A42FDE" w14:paraId="147FC6AB" w14:textId="77777777" w:rsidTr="00E0669A"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74ABAB76" w14:textId="77777777" w:rsidR="00113D00" w:rsidRPr="00A42FDE" w:rsidRDefault="00113D00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369F9D1" w14:textId="77777777" w:rsidR="00113D00" w:rsidRPr="0089370D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CPAP</w:t>
            </w:r>
          </w:p>
          <w:p w14:paraId="6F03C80C" w14:textId="23A19D52" w:rsidR="00113D00" w:rsidRPr="00A42FDE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190173CC" w14:textId="77777777" w:rsidR="00113D00" w:rsidRPr="0089370D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-no treatment</w:t>
            </w:r>
          </w:p>
          <w:p w14:paraId="4B73AC33" w14:textId="67C41619" w:rsidR="00113D00" w:rsidRPr="00A42FDE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2E5B4C4" w14:textId="77777777" w:rsidR="00113D00" w:rsidRPr="0089370D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Non-OSA</w:t>
            </w:r>
          </w:p>
          <w:p w14:paraId="771C96A4" w14:textId="11547449" w:rsidR="00113D00" w:rsidRPr="00A42FDE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(n = 13)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C08F1" w14:textId="77777777" w:rsidR="00113D00" w:rsidRPr="00A42FDE" w:rsidRDefault="00113D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value</w:t>
            </w:r>
          </w:p>
        </w:tc>
      </w:tr>
      <w:tr w:rsidR="00276AC7" w:rsidRPr="00A42FDE" w14:paraId="650829DF" w14:textId="77777777" w:rsidTr="00E0669A">
        <w:tc>
          <w:tcPr>
            <w:tcW w:w="2250" w:type="dxa"/>
            <w:tcBorders>
              <w:left w:val="nil"/>
              <w:right w:val="nil"/>
            </w:tcBorders>
          </w:tcPr>
          <w:p w14:paraId="0A681B24" w14:textId="252B5EBA" w:rsidR="00276AC7" w:rsidRPr="00A42FDE" w:rsidRDefault="00276AC7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Mild Cognitive Impairment, %</w:t>
            </w:r>
            <w:r w:rsidR="001E3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E5DE43" w14:textId="4049E5C1" w:rsidR="00276AC7" w:rsidRPr="00A42FDE" w:rsidRDefault="00276AC7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46.0</w:t>
            </w:r>
            <w:r w:rsidR="00BC7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(n=23)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B8C944B" w14:textId="4F1A75A1" w:rsidR="00276AC7" w:rsidRPr="00A42FDE" w:rsidRDefault="00276AC7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70.0</w:t>
            </w:r>
            <w:r w:rsidR="00BC7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(n=35)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21E6EC" w14:textId="3A125E3B" w:rsidR="00276AC7" w:rsidRPr="00A42FDE" w:rsidRDefault="00580CEC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="008D6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 </w:t>
            </w:r>
            <w:r w:rsidR="00276AC7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</w:t>
            </w:r>
            <w:r w:rsidR="00276AC7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0EA4D83C" w14:textId="04300510" w:rsidR="00276AC7" w:rsidRPr="00A42FDE" w:rsidRDefault="00276AC7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0.038*</w:t>
            </w:r>
          </w:p>
        </w:tc>
      </w:tr>
      <w:tr w:rsidR="00321400" w:rsidRPr="00A42FDE" w14:paraId="2805660B" w14:textId="77777777" w:rsidTr="00E0669A">
        <w:tc>
          <w:tcPr>
            <w:tcW w:w="2250" w:type="dxa"/>
            <w:tcBorders>
              <w:left w:val="nil"/>
              <w:right w:val="nil"/>
            </w:tcBorders>
          </w:tcPr>
          <w:p w14:paraId="7D36CB40" w14:textId="77777777" w:rsidR="00321400" w:rsidRPr="00A42FDE" w:rsidRDefault="00321400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MoCA score</w:t>
            </w:r>
            <w:r w:rsidR="00111B79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(/30) </w:t>
            </w:r>
          </w:p>
          <w:p w14:paraId="5366B571" w14:textId="5564FF8C" w:rsidR="00111B79" w:rsidRPr="00A42FDE" w:rsidRDefault="00111B79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Memory (/5) </w:t>
            </w:r>
          </w:p>
          <w:p w14:paraId="1EAA874E" w14:textId="2006ACBF" w:rsidR="00111B79" w:rsidRPr="00A42FDE" w:rsidRDefault="00111B79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Executive function (/</w:t>
            </w:r>
            <w:r w:rsidR="00230D29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14:paraId="0250C1BF" w14:textId="3943232B" w:rsidR="00111B79" w:rsidRPr="00A42FDE" w:rsidRDefault="00111B79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Attention (/</w:t>
            </w:r>
            <w:r w:rsidR="00230D29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14:paraId="627E65B3" w14:textId="76F732F3" w:rsidR="00111B79" w:rsidRPr="00A42FDE" w:rsidRDefault="00111B79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(/</w:t>
            </w:r>
            <w:r w:rsidR="00230D29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14:paraId="04F53BAE" w14:textId="6F226F96" w:rsidR="00111B79" w:rsidRPr="00A42FDE" w:rsidRDefault="00111B79" w:rsidP="00113E6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Visuospatial (/</w:t>
            </w:r>
            <w:r w:rsidR="00230D29"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Orientation (/6)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22B41A" w14:textId="77777777" w:rsidR="00321400" w:rsidRPr="00A42FDE" w:rsidRDefault="003214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27.5 (26.0 – 29.0)</w:t>
            </w:r>
          </w:p>
          <w:p w14:paraId="1D639EDB" w14:textId="77777777" w:rsidR="00DA05C4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(3 – 5)</w:t>
            </w:r>
          </w:p>
          <w:p w14:paraId="5281374E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(4 – 5)</w:t>
            </w:r>
          </w:p>
          <w:p w14:paraId="4370DDE8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4)</w:t>
            </w:r>
          </w:p>
          <w:p w14:paraId="04DD2FF6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(4 – 5)</w:t>
            </w:r>
          </w:p>
          <w:p w14:paraId="34FDBBED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(4 – 5)</w:t>
            </w:r>
          </w:p>
          <w:p w14:paraId="4EFF4678" w14:textId="46E04A9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(6 – 6)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E763FDE" w14:textId="77777777" w:rsidR="00321400" w:rsidRPr="00A42FDE" w:rsidRDefault="003214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 (24.0 – 28.0)</w:t>
            </w:r>
          </w:p>
          <w:p w14:paraId="1D0C5282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(3 – 4)</w:t>
            </w:r>
          </w:p>
          <w:p w14:paraId="792FC4FD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5)</w:t>
            </w:r>
          </w:p>
          <w:p w14:paraId="55B21A2D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4)</w:t>
            </w:r>
          </w:p>
          <w:p w14:paraId="45FB4CF3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5)</w:t>
            </w:r>
          </w:p>
          <w:p w14:paraId="2F9AB68D" w14:textId="7777777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5)</w:t>
            </w:r>
          </w:p>
          <w:p w14:paraId="323F55A4" w14:textId="5793AAC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(6 – 6)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56EBFD" w14:textId="77777777" w:rsidR="00321400" w:rsidRPr="00A42FDE" w:rsidRDefault="003214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27.0 (25.0 – 28.0)</w:t>
            </w:r>
          </w:p>
          <w:p w14:paraId="3D759649" w14:textId="2AD00729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5)</w:t>
            </w:r>
          </w:p>
          <w:p w14:paraId="2BBFDFF0" w14:textId="2FD21511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5)</w:t>
            </w:r>
          </w:p>
          <w:p w14:paraId="734A4ECF" w14:textId="01E82FCB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(4 – 4)</w:t>
            </w:r>
          </w:p>
          <w:p w14:paraId="7836AA45" w14:textId="642F1047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(4 – 5)</w:t>
            </w:r>
          </w:p>
          <w:p w14:paraId="6DC631ED" w14:textId="6206F895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(4 – 5)</w:t>
            </w:r>
          </w:p>
          <w:p w14:paraId="42C54B92" w14:textId="659C831C" w:rsidR="00E0243D" w:rsidRPr="00A42FDE" w:rsidRDefault="00E0243D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(6 – 6)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12EF787" w14:textId="77777777" w:rsidR="00321400" w:rsidRPr="00A42FDE" w:rsidRDefault="00321400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0.005*</w:t>
            </w:r>
          </w:p>
          <w:p w14:paraId="63D60CA4" w14:textId="77777777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0.039*</w:t>
            </w:r>
          </w:p>
          <w:p w14:paraId="308C232E" w14:textId="77777777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0.154</w:t>
            </w:r>
          </w:p>
          <w:p w14:paraId="20B3D53C" w14:textId="77777777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  <w:p w14:paraId="05B69526" w14:textId="77777777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</w:p>
          <w:p w14:paraId="117DC451" w14:textId="7E74B25A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0.005*</w:t>
            </w:r>
          </w:p>
          <w:p w14:paraId="25F0F576" w14:textId="45EBB467" w:rsidR="00255082" w:rsidRPr="00A42FDE" w:rsidRDefault="00255082" w:rsidP="00113E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0.599</w:t>
            </w:r>
          </w:p>
        </w:tc>
      </w:tr>
    </w:tbl>
    <w:p w14:paraId="060A801C" w14:textId="77777777" w:rsidR="00EB0D15" w:rsidRDefault="00EB0D15" w:rsidP="00CE7E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E3101B2" w14:textId="5C500CDE" w:rsidR="00321400" w:rsidRPr="00A42FDE" w:rsidRDefault="004E13C0" w:rsidP="00CE7E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42FDE">
        <w:rPr>
          <w:rFonts w:ascii="Times New Roman" w:hAnsi="Times New Roman" w:cs="Times New Roman"/>
          <w:sz w:val="20"/>
          <w:szCs w:val="20"/>
          <w:lang w:val="en-US"/>
        </w:rPr>
        <w:t>Abbreviation. OSA: Obstructive Sleep Apnea MoCA: Montreal Cognitive Assessment.</w:t>
      </w:r>
    </w:p>
    <w:p w14:paraId="38B8BF0A" w14:textId="77777777" w:rsidR="00242839" w:rsidRDefault="00242839" w:rsidP="00321400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731981A2" w14:textId="77777777" w:rsidR="00B038C2" w:rsidRDefault="00B038C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984CAEF" w14:textId="16977C2C" w:rsidR="00321400" w:rsidRPr="00B038C2" w:rsidRDefault="00321400" w:rsidP="00225D9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038C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225D9E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B038C2">
        <w:rPr>
          <w:rFonts w:ascii="Times New Roman" w:hAnsi="Times New Roman" w:cs="Times New Roman"/>
          <w:b/>
          <w:bCs/>
          <w:sz w:val="20"/>
          <w:szCs w:val="20"/>
          <w:lang w:val="en-US"/>
        </w:rPr>
        <w:t>. The 24-hour ABPM difference between three groups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2388"/>
        <w:gridCol w:w="1942"/>
        <w:gridCol w:w="1927"/>
        <w:gridCol w:w="1920"/>
        <w:gridCol w:w="833"/>
      </w:tblGrid>
      <w:tr w:rsidR="0032761E" w:rsidRPr="00B038C2" w14:paraId="776F6EA8" w14:textId="77777777" w:rsidTr="00FD0A09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21256AD" w14:textId="77777777" w:rsidR="0032761E" w:rsidRPr="00B038C2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61242C9" w14:textId="77777777" w:rsidR="0032761E" w:rsidRPr="0089370D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CPAP</w:t>
            </w:r>
          </w:p>
          <w:p w14:paraId="5E8D19B6" w14:textId="3333FF6A" w:rsidR="0032761E" w:rsidRPr="00B038C2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639D1A6" w14:textId="77777777" w:rsidR="0032761E" w:rsidRPr="0089370D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-no treatment</w:t>
            </w:r>
          </w:p>
          <w:p w14:paraId="7D37A5B0" w14:textId="6A212118" w:rsidR="0032761E" w:rsidRPr="00B038C2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0A907F31" w14:textId="77777777" w:rsidR="0032761E" w:rsidRPr="0089370D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Non-OSA</w:t>
            </w:r>
          </w:p>
          <w:p w14:paraId="52359769" w14:textId="01DE6DD4" w:rsidR="0032761E" w:rsidRPr="00B038C2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893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E6B83" w14:textId="77777777" w:rsidR="0032761E" w:rsidRPr="00B038C2" w:rsidRDefault="0032761E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value</w:t>
            </w:r>
          </w:p>
        </w:tc>
      </w:tr>
      <w:tr w:rsidR="00321400" w:rsidRPr="00B038C2" w14:paraId="312908FB" w14:textId="77777777" w:rsidTr="00FD0A09">
        <w:trPr>
          <w:trHeight w:val="1245"/>
        </w:trPr>
        <w:tc>
          <w:tcPr>
            <w:tcW w:w="0" w:type="auto"/>
            <w:tcBorders>
              <w:left w:val="nil"/>
              <w:right w:val="nil"/>
            </w:tcBorders>
          </w:tcPr>
          <w:p w14:paraId="08F51CCB" w14:textId="6EA5206C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24-hour ABPM, mmHg</w:t>
            </w:r>
          </w:p>
          <w:p w14:paraId="3E5E51AB" w14:textId="4FD9D162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24-hour Mean BP</w:t>
            </w:r>
          </w:p>
          <w:p w14:paraId="436FD042" w14:textId="7DB7BCD6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24-hour Systolic BP</w:t>
            </w:r>
          </w:p>
          <w:p w14:paraId="3395443A" w14:textId="493EE902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24-hour Diastolic BP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672D2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3C00F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90.6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12.0</w:t>
            </w:r>
          </w:p>
          <w:p w14:paraId="45FDEEBB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121.4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15.4</w:t>
            </w:r>
          </w:p>
          <w:p w14:paraId="39BC4C77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75.6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7CE36B1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14E664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92.9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9.8</w:t>
            </w:r>
          </w:p>
          <w:p w14:paraId="75D745BE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119.6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10.6</w:t>
            </w:r>
          </w:p>
          <w:p w14:paraId="5E9B8BCC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79.7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4F020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0D961E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92.5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7.8</w:t>
            </w:r>
          </w:p>
          <w:p w14:paraId="1E44D2FE" w14:textId="0D7DC281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120.5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6.4</w:t>
            </w:r>
          </w:p>
          <w:p w14:paraId="515F28CC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79.0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4AAD01BC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286B27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0.919</w:t>
            </w:r>
          </w:p>
          <w:p w14:paraId="2BA3998D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0.965</w:t>
            </w:r>
          </w:p>
          <w:p w14:paraId="3E467CA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0.739</w:t>
            </w:r>
          </w:p>
        </w:tc>
      </w:tr>
      <w:tr w:rsidR="00321400" w:rsidRPr="00B038C2" w14:paraId="6A8AA616" w14:textId="77777777" w:rsidTr="00FD0A09">
        <w:tc>
          <w:tcPr>
            <w:tcW w:w="0" w:type="auto"/>
            <w:tcBorders>
              <w:left w:val="nil"/>
              <w:right w:val="nil"/>
            </w:tcBorders>
          </w:tcPr>
          <w:p w14:paraId="0E4A57C2" w14:textId="2C9B7AFF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Daytime ABPM, mmHg</w:t>
            </w:r>
          </w:p>
          <w:p w14:paraId="55156765" w14:textId="661C94E5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Daytime Systolic BP</w:t>
            </w:r>
          </w:p>
          <w:p w14:paraId="312C7731" w14:textId="31884691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Daytime Diastolic BP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E5630D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815B1CE" w14:textId="5407E6CA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123.4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15.6</w:t>
            </w:r>
          </w:p>
          <w:p w14:paraId="6352FBA2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77.1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18C60DA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6C4D5C" w14:textId="4E2DC37A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120.6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13.4</w:t>
            </w:r>
          </w:p>
          <w:p w14:paraId="32E084D0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81.1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53DBFD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2B61D9" w14:textId="4CB0EEF8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123.5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6.4</w:t>
            </w:r>
          </w:p>
          <w:p w14:paraId="51559766" w14:textId="3ACC7D28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82.5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5B9E0E87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A02F27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0.922</w:t>
            </w:r>
          </w:p>
          <w:p w14:paraId="713DCA66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0.743</w:t>
            </w:r>
          </w:p>
        </w:tc>
      </w:tr>
      <w:tr w:rsidR="00321400" w:rsidRPr="00B038C2" w14:paraId="757AFD9D" w14:textId="77777777" w:rsidTr="00FD0A09">
        <w:tc>
          <w:tcPr>
            <w:tcW w:w="0" w:type="auto"/>
            <w:tcBorders>
              <w:left w:val="nil"/>
              <w:right w:val="nil"/>
            </w:tcBorders>
          </w:tcPr>
          <w:p w14:paraId="64127D92" w14:textId="51EA31EF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Nighttime ABPM, mmHg</w:t>
            </w:r>
          </w:p>
          <w:p w14:paraId="3468333D" w14:textId="7D3CCDFC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Nighttime Systolic BP</w:t>
            </w:r>
          </w:p>
          <w:p w14:paraId="1C8285E7" w14:textId="20B730B0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Nighttime Diastolic BP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57A11E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CCF08F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120.0 (114.5 – 127.5)</w:t>
            </w:r>
          </w:p>
          <w:p w14:paraId="23359709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72.4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9EFFC20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A838E1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116.0 (111.0 – 124.0)</w:t>
            </w:r>
          </w:p>
          <w:p w14:paraId="5E9B0719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76.9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6C317B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B32EFF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115.0 (111.0 – 119.0)</w:t>
            </w:r>
          </w:p>
          <w:p w14:paraId="3E1EDB75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71.5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40D5E3C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90460C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0.612</w:t>
            </w:r>
          </w:p>
          <w:p w14:paraId="01DC24C3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0.608</w:t>
            </w:r>
          </w:p>
        </w:tc>
      </w:tr>
      <w:tr w:rsidR="00321400" w:rsidRPr="00B038C2" w14:paraId="68834981" w14:textId="77777777" w:rsidTr="00FD0A09">
        <w:tc>
          <w:tcPr>
            <w:tcW w:w="0" w:type="auto"/>
            <w:tcBorders>
              <w:left w:val="nil"/>
              <w:right w:val="nil"/>
            </w:tcBorders>
          </w:tcPr>
          <w:p w14:paraId="0A6079C2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Dipping Systolic, mmHg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2BCC56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5.0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6.7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54AD64F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1.4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30C7116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6.8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±</m:t>
              </m:r>
            </m:oMath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7F5B3167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0.619</w:t>
            </w:r>
          </w:p>
        </w:tc>
      </w:tr>
      <w:tr w:rsidR="00321400" w:rsidRPr="00B038C2" w14:paraId="32FAACD2" w14:textId="77777777" w:rsidTr="00FD0A09">
        <w:tc>
          <w:tcPr>
            <w:tcW w:w="0" w:type="auto"/>
            <w:tcBorders>
              <w:left w:val="nil"/>
              <w:right w:val="nil"/>
            </w:tcBorders>
          </w:tcPr>
          <w:p w14:paraId="0FA7DB45" w14:textId="2ED39865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Pulse Pressure, mmHg</w:t>
            </w:r>
          </w:p>
          <w:p w14:paraId="35938DC8" w14:textId="7D05CE7C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Pulse Pressure</w:t>
            </w:r>
          </w:p>
          <w:p w14:paraId="78B2EF78" w14:textId="470DCD8E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Daytime Pulse Pressure</w:t>
            </w:r>
          </w:p>
          <w:p w14:paraId="0399C92E" w14:textId="760528D8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Nighttime Pulse Pressure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C7A37B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D7813F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45.3 (41.1 – 47.4)</w:t>
            </w:r>
          </w:p>
          <w:p w14:paraId="1C862661" w14:textId="37F68308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45.0 (42.6 – 48.6)</w:t>
            </w:r>
          </w:p>
          <w:p w14:paraId="617B1E91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43.9 (37.5 – 48.2)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B509DE1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C5AE95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40.1 (36.1 – 43.1)</w:t>
            </w:r>
          </w:p>
          <w:p w14:paraId="30C76EE9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40.8 (35.9 – 41.4)</w:t>
            </w:r>
          </w:p>
          <w:p w14:paraId="6DF69FF5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38.8 (33.1 – 46.0)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636680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6016F0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41.8 (40.0 – 43.5)</w:t>
            </w:r>
          </w:p>
          <w:p w14:paraId="325CD83E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40.9 (40.6 – 41.1)</w:t>
            </w:r>
          </w:p>
          <w:p w14:paraId="2EE0A14F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43.6 (38.9 – 48.3)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7A9924EB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2A47AD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0.289</w:t>
            </w:r>
          </w:p>
          <w:p w14:paraId="510C9EE0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</w:t>
            </w:r>
          </w:p>
          <w:p w14:paraId="6C37C7D8" w14:textId="77777777" w:rsidR="00321400" w:rsidRPr="00B038C2" w:rsidRDefault="00321400" w:rsidP="0032761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0.598</w:t>
            </w:r>
          </w:p>
        </w:tc>
      </w:tr>
    </w:tbl>
    <w:p w14:paraId="1B096271" w14:textId="23C5B5A0" w:rsidR="00321400" w:rsidRPr="00B038C2" w:rsidRDefault="004E13C0" w:rsidP="008E6D00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038C2">
        <w:rPr>
          <w:rFonts w:ascii="Times New Roman" w:hAnsi="Times New Roman" w:cs="Times New Roman"/>
          <w:sz w:val="20"/>
          <w:szCs w:val="20"/>
          <w:lang w:val="en-US"/>
        </w:rPr>
        <w:t>Abbreviation. OSA: Obstructive Sleep Apnea; BP: Blood Pressure; mmHg: millimeter mercury.</w:t>
      </w:r>
    </w:p>
    <w:p w14:paraId="4D6FB177" w14:textId="77777777" w:rsidR="00242839" w:rsidRDefault="00242839" w:rsidP="00057BA7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54A5668F" w14:textId="77777777" w:rsidR="00242839" w:rsidRPr="00057BA7" w:rsidRDefault="00242839" w:rsidP="00057BA7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3927C101" w14:textId="77777777" w:rsidR="00B23E52" w:rsidRPr="00B23E52" w:rsidRDefault="00B23E52" w:rsidP="00B23E52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354FC369" w14:textId="77777777" w:rsidR="00966271" w:rsidRPr="004D2E5D" w:rsidRDefault="00966271" w:rsidP="00BB2C35">
      <w:pPr>
        <w:jc w:val="both"/>
        <w:rPr>
          <w:rFonts w:ascii="Times New Roman" w:hAnsi="Times New Roman" w:cs="Times New Roman"/>
          <w:lang w:val="en-US"/>
        </w:rPr>
      </w:pPr>
    </w:p>
    <w:sectPr w:rsidR="00966271" w:rsidRPr="004D2E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CD95" w14:textId="77777777" w:rsidR="005416BB" w:rsidRDefault="005416BB" w:rsidP="005967F7">
      <w:pPr>
        <w:spacing w:after="0" w:line="240" w:lineRule="auto"/>
      </w:pPr>
      <w:r>
        <w:separator/>
      </w:r>
    </w:p>
  </w:endnote>
  <w:endnote w:type="continuationSeparator" w:id="0">
    <w:p w14:paraId="0A358AF3" w14:textId="77777777" w:rsidR="005416BB" w:rsidRDefault="005416BB" w:rsidP="005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181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2EF36" w14:textId="330BB6A4" w:rsidR="005967F7" w:rsidRDefault="005967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56D91" w14:textId="77777777" w:rsidR="005967F7" w:rsidRDefault="00596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3257" w14:textId="77777777" w:rsidR="005416BB" w:rsidRDefault="005416BB" w:rsidP="005967F7">
      <w:pPr>
        <w:spacing w:after="0" w:line="240" w:lineRule="auto"/>
      </w:pPr>
      <w:r>
        <w:separator/>
      </w:r>
    </w:p>
  </w:footnote>
  <w:footnote w:type="continuationSeparator" w:id="0">
    <w:p w14:paraId="5DE8975C" w14:textId="77777777" w:rsidR="005416BB" w:rsidRDefault="005416BB" w:rsidP="0059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9398" w14:textId="5A952EF6" w:rsidR="005967F7" w:rsidRDefault="00596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5"/>
    <w:rsid w:val="00006F49"/>
    <w:rsid w:val="0000762E"/>
    <w:rsid w:val="00010F6D"/>
    <w:rsid w:val="00012727"/>
    <w:rsid w:val="000142B3"/>
    <w:rsid w:val="00026A6B"/>
    <w:rsid w:val="00035F4B"/>
    <w:rsid w:val="000400D4"/>
    <w:rsid w:val="00041032"/>
    <w:rsid w:val="000532CC"/>
    <w:rsid w:val="00056D58"/>
    <w:rsid w:val="00057BA7"/>
    <w:rsid w:val="0006367F"/>
    <w:rsid w:val="00064CD7"/>
    <w:rsid w:val="0006554D"/>
    <w:rsid w:val="000678E5"/>
    <w:rsid w:val="0007599F"/>
    <w:rsid w:val="00087FE6"/>
    <w:rsid w:val="00093906"/>
    <w:rsid w:val="00093FA4"/>
    <w:rsid w:val="000968B5"/>
    <w:rsid w:val="000969AE"/>
    <w:rsid w:val="000A05CC"/>
    <w:rsid w:val="000A27C9"/>
    <w:rsid w:val="000A7430"/>
    <w:rsid w:val="000B3DC0"/>
    <w:rsid w:val="000D112C"/>
    <w:rsid w:val="000E2B61"/>
    <w:rsid w:val="000E5347"/>
    <w:rsid w:val="000F4D7B"/>
    <w:rsid w:val="000F6D76"/>
    <w:rsid w:val="00106D10"/>
    <w:rsid w:val="001114E3"/>
    <w:rsid w:val="00111B79"/>
    <w:rsid w:val="00113D00"/>
    <w:rsid w:val="00113E61"/>
    <w:rsid w:val="00114674"/>
    <w:rsid w:val="00122940"/>
    <w:rsid w:val="001259C1"/>
    <w:rsid w:val="00130ECB"/>
    <w:rsid w:val="00144F2C"/>
    <w:rsid w:val="0014553B"/>
    <w:rsid w:val="00151A00"/>
    <w:rsid w:val="00156B93"/>
    <w:rsid w:val="001657D0"/>
    <w:rsid w:val="00171385"/>
    <w:rsid w:val="00173F75"/>
    <w:rsid w:val="0017466F"/>
    <w:rsid w:val="00176A69"/>
    <w:rsid w:val="00181204"/>
    <w:rsid w:val="00185A15"/>
    <w:rsid w:val="00187D84"/>
    <w:rsid w:val="00192B52"/>
    <w:rsid w:val="001934B6"/>
    <w:rsid w:val="00194A2A"/>
    <w:rsid w:val="00194F21"/>
    <w:rsid w:val="001A074B"/>
    <w:rsid w:val="001A4727"/>
    <w:rsid w:val="001A57F7"/>
    <w:rsid w:val="001B26A0"/>
    <w:rsid w:val="001B4931"/>
    <w:rsid w:val="001C1830"/>
    <w:rsid w:val="001C215B"/>
    <w:rsid w:val="001C2534"/>
    <w:rsid w:val="001C332E"/>
    <w:rsid w:val="001C603D"/>
    <w:rsid w:val="001D75DC"/>
    <w:rsid w:val="001E36F8"/>
    <w:rsid w:val="001E5DC8"/>
    <w:rsid w:val="001F1ED9"/>
    <w:rsid w:val="001F71F2"/>
    <w:rsid w:val="00200041"/>
    <w:rsid w:val="0020795E"/>
    <w:rsid w:val="00223129"/>
    <w:rsid w:val="00225D9E"/>
    <w:rsid w:val="00230D29"/>
    <w:rsid w:val="0023711E"/>
    <w:rsid w:val="00242839"/>
    <w:rsid w:val="00245A5E"/>
    <w:rsid w:val="00247410"/>
    <w:rsid w:val="00253E6E"/>
    <w:rsid w:val="00255082"/>
    <w:rsid w:val="0026669A"/>
    <w:rsid w:val="0027208B"/>
    <w:rsid w:val="00276AC7"/>
    <w:rsid w:val="002914B9"/>
    <w:rsid w:val="002916EE"/>
    <w:rsid w:val="00291DB8"/>
    <w:rsid w:val="002A36CC"/>
    <w:rsid w:val="002A50FF"/>
    <w:rsid w:val="002A5DC4"/>
    <w:rsid w:val="002D1C1B"/>
    <w:rsid w:val="002D3421"/>
    <w:rsid w:val="002D3D12"/>
    <w:rsid w:val="002D5C1C"/>
    <w:rsid w:val="002E2C40"/>
    <w:rsid w:val="002F157D"/>
    <w:rsid w:val="002F7199"/>
    <w:rsid w:val="003008E1"/>
    <w:rsid w:val="00314228"/>
    <w:rsid w:val="00317713"/>
    <w:rsid w:val="00320522"/>
    <w:rsid w:val="00321400"/>
    <w:rsid w:val="0032761E"/>
    <w:rsid w:val="00344599"/>
    <w:rsid w:val="00344D9E"/>
    <w:rsid w:val="00351AF5"/>
    <w:rsid w:val="00352A85"/>
    <w:rsid w:val="00355C1C"/>
    <w:rsid w:val="003602DE"/>
    <w:rsid w:val="00364A54"/>
    <w:rsid w:val="003652F7"/>
    <w:rsid w:val="00366E1C"/>
    <w:rsid w:val="0037578F"/>
    <w:rsid w:val="003762AB"/>
    <w:rsid w:val="003803E1"/>
    <w:rsid w:val="003846A2"/>
    <w:rsid w:val="003A7A2B"/>
    <w:rsid w:val="003C0B4F"/>
    <w:rsid w:val="003D22BA"/>
    <w:rsid w:val="003E7887"/>
    <w:rsid w:val="003F4B60"/>
    <w:rsid w:val="004059A3"/>
    <w:rsid w:val="004105B2"/>
    <w:rsid w:val="00413EE7"/>
    <w:rsid w:val="00414517"/>
    <w:rsid w:val="0042560F"/>
    <w:rsid w:val="004304E7"/>
    <w:rsid w:val="00432EF9"/>
    <w:rsid w:val="00436090"/>
    <w:rsid w:val="004370E7"/>
    <w:rsid w:val="004377F9"/>
    <w:rsid w:val="004463CF"/>
    <w:rsid w:val="00452C2A"/>
    <w:rsid w:val="00457315"/>
    <w:rsid w:val="00457B7D"/>
    <w:rsid w:val="004602FD"/>
    <w:rsid w:val="004664F5"/>
    <w:rsid w:val="004666FD"/>
    <w:rsid w:val="00466FB4"/>
    <w:rsid w:val="00473730"/>
    <w:rsid w:val="004742A9"/>
    <w:rsid w:val="00474858"/>
    <w:rsid w:val="00475F04"/>
    <w:rsid w:val="004767B9"/>
    <w:rsid w:val="0047706A"/>
    <w:rsid w:val="00480633"/>
    <w:rsid w:val="0049008B"/>
    <w:rsid w:val="00493608"/>
    <w:rsid w:val="00493857"/>
    <w:rsid w:val="00497D70"/>
    <w:rsid w:val="004B6A5B"/>
    <w:rsid w:val="004C143E"/>
    <w:rsid w:val="004D02C5"/>
    <w:rsid w:val="004D2E5D"/>
    <w:rsid w:val="004E13C0"/>
    <w:rsid w:val="004E26CB"/>
    <w:rsid w:val="004F474C"/>
    <w:rsid w:val="004F58A2"/>
    <w:rsid w:val="004F6978"/>
    <w:rsid w:val="00512BCC"/>
    <w:rsid w:val="00524A94"/>
    <w:rsid w:val="00527203"/>
    <w:rsid w:val="00527D23"/>
    <w:rsid w:val="00532BE1"/>
    <w:rsid w:val="00533D56"/>
    <w:rsid w:val="00534474"/>
    <w:rsid w:val="0053670A"/>
    <w:rsid w:val="00537907"/>
    <w:rsid w:val="005416BB"/>
    <w:rsid w:val="00547287"/>
    <w:rsid w:val="00550DC7"/>
    <w:rsid w:val="0056706C"/>
    <w:rsid w:val="00573384"/>
    <w:rsid w:val="00580CEC"/>
    <w:rsid w:val="00582122"/>
    <w:rsid w:val="00585AF4"/>
    <w:rsid w:val="0058741D"/>
    <w:rsid w:val="005953F0"/>
    <w:rsid w:val="005967F7"/>
    <w:rsid w:val="005B1B12"/>
    <w:rsid w:val="005C176A"/>
    <w:rsid w:val="005D4CE8"/>
    <w:rsid w:val="005D4D1B"/>
    <w:rsid w:val="005E3D48"/>
    <w:rsid w:val="005E4798"/>
    <w:rsid w:val="006019F8"/>
    <w:rsid w:val="00603D63"/>
    <w:rsid w:val="00607989"/>
    <w:rsid w:val="006117BB"/>
    <w:rsid w:val="006117BD"/>
    <w:rsid w:val="00626394"/>
    <w:rsid w:val="006428DD"/>
    <w:rsid w:val="00642C81"/>
    <w:rsid w:val="00647A8A"/>
    <w:rsid w:val="00647F77"/>
    <w:rsid w:val="00651F0B"/>
    <w:rsid w:val="00652482"/>
    <w:rsid w:val="00653B18"/>
    <w:rsid w:val="00662FF3"/>
    <w:rsid w:val="006648E2"/>
    <w:rsid w:val="00680403"/>
    <w:rsid w:val="00681F1F"/>
    <w:rsid w:val="00682018"/>
    <w:rsid w:val="006829B8"/>
    <w:rsid w:val="0069783D"/>
    <w:rsid w:val="006A02DC"/>
    <w:rsid w:val="006A0FC9"/>
    <w:rsid w:val="006A2CE3"/>
    <w:rsid w:val="006B0BFA"/>
    <w:rsid w:val="006B306E"/>
    <w:rsid w:val="006B7C3D"/>
    <w:rsid w:val="006C3DF2"/>
    <w:rsid w:val="006C72E0"/>
    <w:rsid w:val="006C79A2"/>
    <w:rsid w:val="006E0CA1"/>
    <w:rsid w:val="006E2CF9"/>
    <w:rsid w:val="006E3BCE"/>
    <w:rsid w:val="006F1734"/>
    <w:rsid w:val="006F3AA7"/>
    <w:rsid w:val="006F4DEE"/>
    <w:rsid w:val="006F60B2"/>
    <w:rsid w:val="00700201"/>
    <w:rsid w:val="00703ECC"/>
    <w:rsid w:val="00710961"/>
    <w:rsid w:val="00720F91"/>
    <w:rsid w:val="00732A70"/>
    <w:rsid w:val="00736E55"/>
    <w:rsid w:val="00742922"/>
    <w:rsid w:val="00746603"/>
    <w:rsid w:val="00747CC1"/>
    <w:rsid w:val="00754C4D"/>
    <w:rsid w:val="00767A4A"/>
    <w:rsid w:val="00770DD4"/>
    <w:rsid w:val="007727C8"/>
    <w:rsid w:val="007727E3"/>
    <w:rsid w:val="007774D0"/>
    <w:rsid w:val="00780311"/>
    <w:rsid w:val="00793F69"/>
    <w:rsid w:val="0079650B"/>
    <w:rsid w:val="007A2B8D"/>
    <w:rsid w:val="007A5DC7"/>
    <w:rsid w:val="007B2BE4"/>
    <w:rsid w:val="007B3962"/>
    <w:rsid w:val="007B4295"/>
    <w:rsid w:val="007C449D"/>
    <w:rsid w:val="007E0DB5"/>
    <w:rsid w:val="007E4305"/>
    <w:rsid w:val="007F2A48"/>
    <w:rsid w:val="007F7866"/>
    <w:rsid w:val="00805362"/>
    <w:rsid w:val="008107B3"/>
    <w:rsid w:val="00811155"/>
    <w:rsid w:val="00822BAD"/>
    <w:rsid w:val="008256EB"/>
    <w:rsid w:val="008301C6"/>
    <w:rsid w:val="0083195E"/>
    <w:rsid w:val="00831CC7"/>
    <w:rsid w:val="0083273F"/>
    <w:rsid w:val="0084580C"/>
    <w:rsid w:val="00853BB7"/>
    <w:rsid w:val="00857735"/>
    <w:rsid w:val="00864D73"/>
    <w:rsid w:val="00866F40"/>
    <w:rsid w:val="008675BA"/>
    <w:rsid w:val="00876495"/>
    <w:rsid w:val="0087785A"/>
    <w:rsid w:val="0089370D"/>
    <w:rsid w:val="008A1C26"/>
    <w:rsid w:val="008A7A48"/>
    <w:rsid w:val="008B26F8"/>
    <w:rsid w:val="008B41FA"/>
    <w:rsid w:val="008C3865"/>
    <w:rsid w:val="008C5A46"/>
    <w:rsid w:val="008D4661"/>
    <w:rsid w:val="008D6964"/>
    <w:rsid w:val="008E0606"/>
    <w:rsid w:val="008E1954"/>
    <w:rsid w:val="008E4388"/>
    <w:rsid w:val="008E6D00"/>
    <w:rsid w:val="00901FBC"/>
    <w:rsid w:val="00905A55"/>
    <w:rsid w:val="00914F52"/>
    <w:rsid w:val="00920177"/>
    <w:rsid w:val="00921730"/>
    <w:rsid w:val="00931B7F"/>
    <w:rsid w:val="009330CD"/>
    <w:rsid w:val="009349BE"/>
    <w:rsid w:val="00940914"/>
    <w:rsid w:val="00940FBC"/>
    <w:rsid w:val="009639A8"/>
    <w:rsid w:val="00964E9D"/>
    <w:rsid w:val="00966271"/>
    <w:rsid w:val="009721F2"/>
    <w:rsid w:val="009801FB"/>
    <w:rsid w:val="009931D8"/>
    <w:rsid w:val="009A082D"/>
    <w:rsid w:val="009A6141"/>
    <w:rsid w:val="009B42C9"/>
    <w:rsid w:val="009C08EB"/>
    <w:rsid w:val="009C7001"/>
    <w:rsid w:val="009C7C0C"/>
    <w:rsid w:val="009E6354"/>
    <w:rsid w:val="009F3369"/>
    <w:rsid w:val="009F5E32"/>
    <w:rsid w:val="009F7920"/>
    <w:rsid w:val="00A004C0"/>
    <w:rsid w:val="00A019E4"/>
    <w:rsid w:val="00A041FB"/>
    <w:rsid w:val="00A12C4A"/>
    <w:rsid w:val="00A16D22"/>
    <w:rsid w:val="00A364C0"/>
    <w:rsid w:val="00A37B5C"/>
    <w:rsid w:val="00A42FDE"/>
    <w:rsid w:val="00A71AAD"/>
    <w:rsid w:val="00A75DE7"/>
    <w:rsid w:val="00A8192A"/>
    <w:rsid w:val="00A83D2B"/>
    <w:rsid w:val="00A855ED"/>
    <w:rsid w:val="00A86679"/>
    <w:rsid w:val="00A93637"/>
    <w:rsid w:val="00A97860"/>
    <w:rsid w:val="00AA2A99"/>
    <w:rsid w:val="00AB5FF0"/>
    <w:rsid w:val="00AC3D58"/>
    <w:rsid w:val="00AC7871"/>
    <w:rsid w:val="00AD07E0"/>
    <w:rsid w:val="00AD0EC3"/>
    <w:rsid w:val="00AD1010"/>
    <w:rsid w:val="00AD3607"/>
    <w:rsid w:val="00AD720A"/>
    <w:rsid w:val="00AD7DBD"/>
    <w:rsid w:val="00AE26A8"/>
    <w:rsid w:val="00AE2A56"/>
    <w:rsid w:val="00AE3A66"/>
    <w:rsid w:val="00AF4E85"/>
    <w:rsid w:val="00AF715C"/>
    <w:rsid w:val="00B038C2"/>
    <w:rsid w:val="00B05B58"/>
    <w:rsid w:val="00B105D0"/>
    <w:rsid w:val="00B12E65"/>
    <w:rsid w:val="00B17868"/>
    <w:rsid w:val="00B23715"/>
    <w:rsid w:val="00B23954"/>
    <w:rsid w:val="00B23E52"/>
    <w:rsid w:val="00B23F57"/>
    <w:rsid w:val="00B25BA7"/>
    <w:rsid w:val="00B30F9A"/>
    <w:rsid w:val="00B31EEC"/>
    <w:rsid w:val="00B37054"/>
    <w:rsid w:val="00B37368"/>
    <w:rsid w:val="00B41C30"/>
    <w:rsid w:val="00B50AAE"/>
    <w:rsid w:val="00B65A3E"/>
    <w:rsid w:val="00B6773D"/>
    <w:rsid w:val="00B75C13"/>
    <w:rsid w:val="00B77C28"/>
    <w:rsid w:val="00B80D73"/>
    <w:rsid w:val="00B9743C"/>
    <w:rsid w:val="00BA0449"/>
    <w:rsid w:val="00BA0A7C"/>
    <w:rsid w:val="00BB2792"/>
    <w:rsid w:val="00BB2C35"/>
    <w:rsid w:val="00BB6E87"/>
    <w:rsid w:val="00BB7BBE"/>
    <w:rsid w:val="00BC2370"/>
    <w:rsid w:val="00BC3542"/>
    <w:rsid w:val="00BC3CA8"/>
    <w:rsid w:val="00BC3F1C"/>
    <w:rsid w:val="00BC5A70"/>
    <w:rsid w:val="00BC7746"/>
    <w:rsid w:val="00BD2097"/>
    <w:rsid w:val="00BE2495"/>
    <w:rsid w:val="00BE3B38"/>
    <w:rsid w:val="00BE4C30"/>
    <w:rsid w:val="00BE776B"/>
    <w:rsid w:val="00BF0442"/>
    <w:rsid w:val="00BF239F"/>
    <w:rsid w:val="00BF4364"/>
    <w:rsid w:val="00BF5D08"/>
    <w:rsid w:val="00C00ADF"/>
    <w:rsid w:val="00C00C59"/>
    <w:rsid w:val="00C04A7B"/>
    <w:rsid w:val="00C06C0F"/>
    <w:rsid w:val="00C07489"/>
    <w:rsid w:val="00C16D1D"/>
    <w:rsid w:val="00C23F4D"/>
    <w:rsid w:val="00C31A46"/>
    <w:rsid w:val="00C34D75"/>
    <w:rsid w:val="00C37E2C"/>
    <w:rsid w:val="00C419BE"/>
    <w:rsid w:val="00C47953"/>
    <w:rsid w:val="00C533E6"/>
    <w:rsid w:val="00C55D41"/>
    <w:rsid w:val="00C57299"/>
    <w:rsid w:val="00C62205"/>
    <w:rsid w:val="00C6659D"/>
    <w:rsid w:val="00C67AEE"/>
    <w:rsid w:val="00C713DA"/>
    <w:rsid w:val="00C749C5"/>
    <w:rsid w:val="00C74AD2"/>
    <w:rsid w:val="00C77C43"/>
    <w:rsid w:val="00C77D04"/>
    <w:rsid w:val="00C8007A"/>
    <w:rsid w:val="00C81B6D"/>
    <w:rsid w:val="00C8470F"/>
    <w:rsid w:val="00C85458"/>
    <w:rsid w:val="00C85765"/>
    <w:rsid w:val="00CA777D"/>
    <w:rsid w:val="00CB7E0E"/>
    <w:rsid w:val="00CC3F1A"/>
    <w:rsid w:val="00CC4B69"/>
    <w:rsid w:val="00CD315F"/>
    <w:rsid w:val="00CE7E1D"/>
    <w:rsid w:val="00CF09E6"/>
    <w:rsid w:val="00CF487D"/>
    <w:rsid w:val="00CF7E70"/>
    <w:rsid w:val="00D010AB"/>
    <w:rsid w:val="00D012AE"/>
    <w:rsid w:val="00D032FF"/>
    <w:rsid w:val="00D03EDA"/>
    <w:rsid w:val="00D061CB"/>
    <w:rsid w:val="00D1373C"/>
    <w:rsid w:val="00D2225B"/>
    <w:rsid w:val="00D350E8"/>
    <w:rsid w:val="00D53AAC"/>
    <w:rsid w:val="00D602A7"/>
    <w:rsid w:val="00D7417B"/>
    <w:rsid w:val="00D808E4"/>
    <w:rsid w:val="00D822E3"/>
    <w:rsid w:val="00D8506F"/>
    <w:rsid w:val="00D85B2B"/>
    <w:rsid w:val="00D97D19"/>
    <w:rsid w:val="00DA05C4"/>
    <w:rsid w:val="00DA2380"/>
    <w:rsid w:val="00DB4109"/>
    <w:rsid w:val="00DB4536"/>
    <w:rsid w:val="00DC76EC"/>
    <w:rsid w:val="00DC786D"/>
    <w:rsid w:val="00DD1C79"/>
    <w:rsid w:val="00DD1ED7"/>
    <w:rsid w:val="00DD267B"/>
    <w:rsid w:val="00DE39E9"/>
    <w:rsid w:val="00DF42F6"/>
    <w:rsid w:val="00E0243D"/>
    <w:rsid w:val="00E0669A"/>
    <w:rsid w:val="00E10D06"/>
    <w:rsid w:val="00E14AE0"/>
    <w:rsid w:val="00E22C08"/>
    <w:rsid w:val="00E23A8D"/>
    <w:rsid w:val="00E27303"/>
    <w:rsid w:val="00E37EB4"/>
    <w:rsid w:val="00E4173F"/>
    <w:rsid w:val="00E4706B"/>
    <w:rsid w:val="00E52F9F"/>
    <w:rsid w:val="00E54213"/>
    <w:rsid w:val="00E60805"/>
    <w:rsid w:val="00E70ACB"/>
    <w:rsid w:val="00E726C9"/>
    <w:rsid w:val="00E733D7"/>
    <w:rsid w:val="00E73E55"/>
    <w:rsid w:val="00E74DC9"/>
    <w:rsid w:val="00E76702"/>
    <w:rsid w:val="00E92A3C"/>
    <w:rsid w:val="00E94D03"/>
    <w:rsid w:val="00E97653"/>
    <w:rsid w:val="00EA0414"/>
    <w:rsid w:val="00EA0801"/>
    <w:rsid w:val="00EA3DF8"/>
    <w:rsid w:val="00EA73DF"/>
    <w:rsid w:val="00EB0D15"/>
    <w:rsid w:val="00EB551E"/>
    <w:rsid w:val="00ED3F75"/>
    <w:rsid w:val="00EE2B89"/>
    <w:rsid w:val="00EE784B"/>
    <w:rsid w:val="00F0331A"/>
    <w:rsid w:val="00F05C5C"/>
    <w:rsid w:val="00F11C2A"/>
    <w:rsid w:val="00F129E5"/>
    <w:rsid w:val="00F17809"/>
    <w:rsid w:val="00F250AB"/>
    <w:rsid w:val="00F46449"/>
    <w:rsid w:val="00F47E47"/>
    <w:rsid w:val="00F619F1"/>
    <w:rsid w:val="00F774AC"/>
    <w:rsid w:val="00F85724"/>
    <w:rsid w:val="00F875EE"/>
    <w:rsid w:val="00F970E9"/>
    <w:rsid w:val="00F97FDD"/>
    <w:rsid w:val="00FA3FFE"/>
    <w:rsid w:val="00FB0C83"/>
    <w:rsid w:val="00FB365F"/>
    <w:rsid w:val="00FB61C4"/>
    <w:rsid w:val="00FD0A09"/>
    <w:rsid w:val="00FD1764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3C396"/>
  <w15:chartTrackingRefBased/>
  <w15:docId w15:val="{29180A30-C899-7343-8E81-AC968A3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2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C3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B41FA"/>
    <w:rPr>
      <w:color w:val="666666"/>
    </w:rPr>
  </w:style>
  <w:style w:type="table" w:styleId="TableGrid">
    <w:name w:val="Table Grid"/>
    <w:basedOn w:val="TableNormal"/>
    <w:uiPriority w:val="39"/>
    <w:rsid w:val="00E7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3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3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F7"/>
  </w:style>
  <w:style w:type="paragraph" w:styleId="Footer">
    <w:name w:val="footer"/>
    <w:basedOn w:val="Normal"/>
    <w:link w:val="FooterChar"/>
    <w:uiPriority w:val="99"/>
    <w:unhideWhenUsed/>
    <w:rsid w:val="0059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F7"/>
  </w:style>
  <w:style w:type="character" w:styleId="Hyperlink">
    <w:name w:val="Hyperlink"/>
    <w:basedOn w:val="DefaultParagraphFont"/>
    <w:uiPriority w:val="99"/>
    <w:unhideWhenUsed/>
    <w:rsid w:val="007B39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844D-6FDC-443C-B987-25D03862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 kosasih</dc:creator>
  <cp:keywords/>
  <dc:description/>
  <cp:lastModifiedBy>Lee Chi Hang, Ronald</cp:lastModifiedBy>
  <cp:revision>2</cp:revision>
  <dcterms:created xsi:type="dcterms:W3CDTF">2025-05-30T13:02:00Z</dcterms:created>
  <dcterms:modified xsi:type="dcterms:W3CDTF">2025-05-30T13:02:00Z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id="Fwg08ff8"/&gt;&lt;style id="http://www.zotero.org/styles/american-medical-association" hasBibliography="1" bibliographyStyleHasBeenSet="0"/&gt;&lt;prefs&gt;&lt;pref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