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45DEC" w14:textId="00A4FBFD" w:rsidR="00C63A76" w:rsidRDefault="00C63A76" w:rsidP="00C63A76">
      <w:r>
        <w:rPr>
          <w:rFonts w:hint="eastAsia"/>
        </w:rPr>
        <w:t xml:space="preserve">Table </w:t>
      </w:r>
      <w:r w:rsidR="00CE3EF9">
        <w:rPr>
          <w:rFonts w:hint="eastAsia"/>
        </w:rPr>
        <w:t>4</w:t>
      </w:r>
      <w:r>
        <w:rPr>
          <w:rFonts w:hint="eastAsia"/>
        </w:rPr>
        <w:t xml:space="preserve">. </w:t>
      </w:r>
      <w:r w:rsidRPr="00C63A76">
        <w:t>Diagnostic Performance at Optimal Threshold</w:t>
      </w:r>
    </w:p>
    <w:p w14:paraId="3BAF3753" w14:textId="77777777" w:rsidR="00C63A76" w:rsidRDefault="00C63A76" w:rsidP="00C63A76"/>
    <w:p w14:paraId="774E3FF5" w14:textId="77777777" w:rsidR="00C63A76" w:rsidRDefault="00C63A76" w:rsidP="00C63A76"/>
    <w:p w14:paraId="507E6292" w14:textId="048E66A3" w:rsidR="00C63A76" w:rsidRDefault="00C63A76" w:rsidP="00C63A76">
      <w:r>
        <w:t>Metric</w:t>
      </w:r>
      <w:r>
        <w:tab/>
      </w:r>
      <w:r>
        <w:tab/>
      </w:r>
      <w:r>
        <w:tab/>
      </w:r>
      <w:r>
        <w:tab/>
        <w:t>Value</w:t>
      </w:r>
      <w:r>
        <w:tab/>
      </w:r>
      <w:r>
        <w:tab/>
        <w:t>95% CI</w:t>
      </w:r>
    </w:p>
    <w:p w14:paraId="6E61C41C" w14:textId="74192ADD" w:rsidR="00C63A76" w:rsidRDefault="00C63A76" w:rsidP="00C63A76">
      <w:r>
        <w:t>Sensitivity</w:t>
      </w:r>
      <w:r>
        <w:tab/>
      </w:r>
      <w:r>
        <w:tab/>
      </w:r>
      <w:r>
        <w:tab/>
        <w:t>62.50</w:t>
      </w:r>
      <w:proofErr w:type="gramStart"/>
      <w:r>
        <w:t>%</w:t>
      </w:r>
      <w:r>
        <w:tab/>
      </w:r>
      <w:r>
        <w:tab/>
        <w:t>29.0</w:t>
      </w:r>
      <w:proofErr w:type="gramEnd"/>
      <w:r>
        <w:t>-96.0%</w:t>
      </w:r>
      <w:r>
        <w:tab/>
      </w:r>
      <w:r>
        <w:tab/>
      </w:r>
      <w:r>
        <w:tab/>
      </w:r>
    </w:p>
    <w:p w14:paraId="37AD5345" w14:textId="0815E090" w:rsidR="00C63A76" w:rsidRDefault="00C63A76" w:rsidP="00C63A76">
      <w:r>
        <w:t>Specificity</w:t>
      </w:r>
      <w:r>
        <w:tab/>
      </w:r>
      <w:r>
        <w:tab/>
      </w:r>
      <w:r>
        <w:tab/>
        <w:t>73.80</w:t>
      </w:r>
      <w:proofErr w:type="gramStart"/>
      <w:r>
        <w:t>%</w:t>
      </w:r>
      <w:r>
        <w:tab/>
      </w:r>
      <w:r>
        <w:tab/>
        <w:t>64.1</w:t>
      </w:r>
      <w:proofErr w:type="gramEnd"/>
      <w:r>
        <w:t>-83.4%</w:t>
      </w:r>
      <w:r>
        <w:tab/>
      </w:r>
      <w:r>
        <w:tab/>
      </w:r>
      <w:r>
        <w:tab/>
      </w:r>
    </w:p>
    <w:p w14:paraId="0F604387" w14:textId="152C0119" w:rsidR="00C63A76" w:rsidRDefault="00C63A76" w:rsidP="00C63A76">
      <w:r>
        <w:t>Positive Predictive Value</w:t>
      </w:r>
      <w:r>
        <w:tab/>
      </w:r>
      <w:r>
        <w:tab/>
        <w:t>19.20</w:t>
      </w:r>
      <w:proofErr w:type="gramStart"/>
      <w:r>
        <w:t>%</w:t>
      </w:r>
      <w:r>
        <w:tab/>
      </w:r>
      <w:r>
        <w:tab/>
        <w:t>4.1</w:t>
      </w:r>
      <w:proofErr w:type="gramEnd"/>
      <w:r>
        <w:t>-34.4%</w:t>
      </w:r>
      <w:r>
        <w:tab/>
      </w:r>
      <w:r>
        <w:tab/>
      </w:r>
      <w:r>
        <w:tab/>
      </w:r>
    </w:p>
    <w:p w14:paraId="7B0B5420" w14:textId="3F5C6F93" w:rsidR="00C63A76" w:rsidRDefault="00C63A76" w:rsidP="00C63A76">
      <w:r>
        <w:t>Negative Predictive Value</w:t>
      </w:r>
      <w:r>
        <w:tab/>
      </w:r>
      <w:r>
        <w:tab/>
        <w:t>95.20</w:t>
      </w:r>
      <w:proofErr w:type="gramStart"/>
      <w:r>
        <w:t>%</w:t>
      </w:r>
      <w:r>
        <w:tab/>
      </w:r>
      <w:r>
        <w:tab/>
        <w:t>89.8</w:t>
      </w:r>
      <w:proofErr w:type="gramEnd"/>
      <w:r>
        <w:t>-100.0%</w:t>
      </w:r>
      <w:r>
        <w:tab/>
      </w:r>
      <w:r>
        <w:tab/>
      </w:r>
      <w:r>
        <w:tab/>
      </w:r>
    </w:p>
    <w:p w14:paraId="7CA757C4" w14:textId="41B5A6E3" w:rsidR="00C63A76" w:rsidRDefault="00C63A76" w:rsidP="00C63A76">
      <w:r>
        <w:t>Accuracy</w:t>
      </w:r>
      <w:r>
        <w:tab/>
      </w:r>
      <w:r>
        <w:tab/>
      </w:r>
      <w:r>
        <w:tab/>
        <w:t>72.70</w:t>
      </w:r>
      <w:proofErr w:type="gramStart"/>
      <w:r>
        <w:t>%</w:t>
      </w:r>
      <w:r>
        <w:tab/>
      </w:r>
      <w:r>
        <w:tab/>
        <w:t>63.4</w:t>
      </w:r>
      <w:proofErr w:type="gramEnd"/>
      <w:r>
        <w:t>-82.0%</w:t>
      </w:r>
      <w:r>
        <w:tab/>
      </w:r>
      <w:r>
        <w:tab/>
      </w:r>
      <w:r>
        <w:tab/>
      </w:r>
    </w:p>
    <w:p w14:paraId="6892BA32" w14:textId="77777777" w:rsidR="00C63A76" w:rsidRDefault="00C63A76" w:rsidP="00C63A76">
      <w:r>
        <w:t>Area Under Curve</w:t>
      </w:r>
      <w:r>
        <w:tab/>
      </w:r>
      <w:r>
        <w:tab/>
        <w:t>0.65</w:t>
      </w:r>
      <w:r>
        <w:rPr>
          <w:rFonts w:hint="eastAsia"/>
        </w:rPr>
        <w:t>7</w:t>
      </w:r>
      <w:r>
        <w:tab/>
      </w:r>
      <w:r>
        <w:tab/>
        <w:t>0.</w:t>
      </w:r>
      <w:r>
        <w:rPr>
          <w:rFonts w:hint="eastAsia"/>
        </w:rPr>
        <w:t>431</w:t>
      </w:r>
      <w:r>
        <w:t>-0.</w:t>
      </w:r>
      <w:r>
        <w:rPr>
          <w:rFonts w:hint="eastAsia"/>
        </w:rPr>
        <w:t>865</w:t>
      </w:r>
    </w:p>
    <w:p w14:paraId="3ADEFC0E" w14:textId="309E79A2" w:rsidR="00C63A76" w:rsidRDefault="00C63A76" w:rsidP="00C63A76">
      <w:r>
        <w:tab/>
      </w:r>
    </w:p>
    <w:p w14:paraId="6549B646" w14:textId="77777777" w:rsidR="00C63A76" w:rsidRDefault="00C63A76" w:rsidP="00C63A76">
      <w:r>
        <w:t>Performance characteristics at optimal threshold (0.068174) determined by Youden's index.</w:t>
      </w:r>
    </w:p>
    <w:p w14:paraId="26A27F44" w14:textId="77777777" w:rsidR="00C63A76" w:rsidRDefault="00C63A76" w:rsidP="00C63A76"/>
    <w:p w14:paraId="177876B0" w14:textId="57E27B56" w:rsidR="00C63A76" w:rsidRDefault="00C63A76" w:rsidP="00C63A76">
      <w:r>
        <w:tab/>
      </w:r>
      <w:r>
        <w:tab/>
      </w:r>
      <w:r>
        <w:tab/>
      </w:r>
      <w:r>
        <w:tab/>
      </w:r>
      <w:r>
        <w:tab/>
      </w:r>
    </w:p>
    <w:p w14:paraId="036DEA00" w14:textId="77777777" w:rsidR="00C63A76" w:rsidRDefault="00C63A76" w:rsidP="00C63A76">
      <w:r>
        <w:tab/>
      </w:r>
      <w:r>
        <w:tab/>
      </w:r>
      <w:r>
        <w:tab/>
      </w:r>
      <w:r>
        <w:tab/>
      </w:r>
      <w:r>
        <w:tab/>
      </w:r>
    </w:p>
    <w:p w14:paraId="4DAE471B" w14:textId="2AB6ADFC" w:rsidR="00C63A76" w:rsidRPr="00C63A76" w:rsidRDefault="00C63A76" w:rsidP="00C63A76">
      <w:r>
        <w:tab/>
      </w:r>
      <w:r>
        <w:tab/>
      </w:r>
      <w:r>
        <w:tab/>
      </w:r>
      <w:r>
        <w:tab/>
      </w:r>
      <w:r>
        <w:tab/>
      </w:r>
    </w:p>
    <w:p w14:paraId="14BB3424" w14:textId="77777777" w:rsidR="00C63A76" w:rsidRDefault="00C63A76" w:rsidP="00C63A76"/>
    <w:p w14:paraId="6B7BE489" w14:textId="77777777" w:rsidR="00C63A76" w:rsidRDefault="00C63A76" w:rsidP="00C63A76"/>
    <w:p w14:paraId="66F03D9E" w14:textId="77777777" w:rsidR="00C63A76" w:rsidRDefault="00C63A76" w:rsidP="00C63A76"/>
    <w:p w14:paraId="47FCDA73" w14:textId="77777777" w:rsidR="00F13BDF" w:rsidRPr="00C63A76" w:rsidRDefault="00F13BDF"/>
    <w:sectPr w:rsidR="00F13BDF" w:rsidRPr="00C63A7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EAE82" w14:textId="77777777" w:rsidR="00932186" w:rsidRDefault="00932186" w:rsidP="00CE3EF9">
      <w:r>
        <w:separator/>
      </w:r>
    </w:p>
  </w:endnote>
  <w:endnote w:type="continuationSeparator" w:id="0">
    <w:p w14:paraId="45841A1E" w14:textId="77777777" w:rsidR="00932186" w:rsidRDefault="00932186" w:rsidP="00CE3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CE048" w14:textId="77777777" w:rsidR="00932186" w:rsidRDefault="00932186" w:rsidP="00CE3EF9">
      <w:r>
        <w:separator/>
      </w:r>
    </w:p>
  </w:footnote>
  <w:footnote w:type="continuationSeparator" w:id="0">
    <w:p w14:paraId="2A2F067B" w14:textId="77777777" w:rsidR="00932186" w:rsidRDefault="00932186" w:rsidP="00CE3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A76"/>
    <w:rsid w:val="00054D4D"/>
    <w:rsid w:val="000E2F4C"/>
    <w:rsid w:val="0052441E"/>
    <w:rsid w:val="006119F9"/>
    <w:rsid w:val="007A2B74"/>
    <w:rsid w:val="008B0336"/>
    <w:rsid w:val="00932186"/>
    <w:rsid w:val="0094390C"/>
    <w:rsid w:val="00B45699"/>
    <w:rsid w:val="00C63A76"/>
    <w:rsid w:val="00CE3EF9"/>
    <w:rsid w:val="00F1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C058FC"/>
  <w15:chartTrackingRefBased/>
  <w15:docId w15:val="{C764D11A-3A88-4CFB-AD0F-6E7086301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A7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63A7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3A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3A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3A7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3A7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3A7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3A7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3A7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3A7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63A7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63A7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63A7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63A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63A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63A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63A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63A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63A7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63A7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63A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3A7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63A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63A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63A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63A7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63A7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63A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63A7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63A7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CE3EF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E3EF9"/>
  </w:style>
  <w:style w:type="paragraph" w:styleId="ac">
    <w:name w:val="footer"/>
    <w:basedOn w:val="a"/>
    <w:link w:val="ad"/>
    <w:uiPriority w:val="99"/>
    <w:unhideWhenUsed/>
    <w:rsid w:val="00CE3EF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E3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菅崎　弘幸</dc:creator>
  <cp:keywords/>
  <dc:description/>
  <cp:lastModifiedBy>弘幸 菅崎</cp:lastModifiedBy>
  <cp:revision>2</cp:revision>
  <dcterms:created xsi:type="dcterms:W3CDTF">2025-09-12T06:28:00Z</dcterms:created>
  <dcterms:modified xsi:type="dcterms:W3CDTF">2025-09-12T06:28:00Z</dcterms:modified>
</cp:coreProperties>
</file>