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44E23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  <w:b/>
        </w:rPr>
      </w:pPr>
      <w:r w:rsidRPr="006D387E">
        <w:rPr>
          <w:rFonts w:ascii="Calibri" w:eastAsia="Times New Roman" w:hAnsi="Calibri" w:cs="Calibri"/>
          <w:b/>
        </w:rPr>
        <w:t xml:space="preserve">Table 1. </w:t>
      </w:r>
      <w:r w:rsidRPr="00706E70">
        <w:rPr>
          <w:rFonts w:ascii="Calibri" w:eastAsia="Times New Roman" w:hAnsi="Calibri" w:cs="Calibri"/>
          <w:b/>
        </w:rPr>
        <w:t>Baseline characteristics of the patients</w:t>
      </w:r>
    </w:p>
    <w:tbl>
      <w:tblPr>
        <w:tblpPr w:leftFromText="141" w:rightFromText="141" w:vertAnchor="text" w:tblpY="241"/>
        <w:tblW w:w="58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90"/>
        <w:gridCol w:w="749"/>
        <w:gridCol w:w="2268"/>
      </w:tblGrid>
      <w:tr w:rsidR="00FF44C1" w:rsidRPr="006D387E" w14:paraId="3C67DBE1" w14:textId="77777777" w:rsidTr="00772359">
        <w:tc>
          <w:tcPr>
            <w:tcW w:w="2790" w:type="dxa"/>
            <w:tcBorders>
              <w:bottom w:val="single" w:sz="4" w:space="0" w:color="000000"/>
              <w:right w:val="nil"/>
            </w:tcBorders>
          </w:tcPr>
          <w:p w14:paraId="04168303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</w:p>
        </w:tc>
        <w:tc>
          <w:tcPr>
            <w:tcW w:w="749" w:type="dxa"/>
            <w:tcBorders>
              <w:left w:val="nil"/>
              <w:bottom w:val="single" w:sz="4" w:space="0" w:color="000000"/>
            </w:tcBorders>
          </w:tcPr>
          <w:p w14:paraId="6EACCBF3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000000"/>
            </w:tcBorders>
          </w:tcPr>
          <w:p w14:paraId="76191C84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n=30</w:t>
            </w:r>
          </w:p>
        </w:tc>
      </w:tr>
      <w:tr w:rsidR="00FF44C1" w:rsidRPr="006D387E" w14:paraId="26177E96" w14:textId="77777777" w:rsidTr="00772359">
        <w:tc>
          <w:tcPr>
            <w:tcW w:w="2790" w:type="dxa"/>
            <w:tcBorders>
              <w:bottom w:val="single" w:sz="4" w:space="0" w:color="000000"/>
              <w:right w:val="nil"/>
            </w:tcBorders>
          </w:tcPr>
          <w:p w14:paraId="776B1E2D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Age (years), mean ± SD</w:t>
            </w:r>
          </w:p>
          <w:p w14:paraId="6371A393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Females, n (%)</w:t>
            </w:r>
          </w:p>
          <w:p w14:paraId="199D28BA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 xml:space="preserve">Hypertension, n (%) </w:t>
            </w:r>
          </w:p>
          <w:p w14:paraId="3D3037BE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proofErr w:type="spellStart"/>
            <w:r w:rsidRPr="006D387E">
              <w:rPr>
                <w:rFonts w:ascii="Calibri" w:eastAsia="Times New Roman" w:hAnsi="Calibri" w:cs="Calibri"/>
                <w:b/>
              </w:rPr>
              <w:t>Dyslipidemia</w:t>
            </w:r>
            <w:proofErr w:type="spellEnd"/>
            <w:r w:rsidRPr="006D387E">
              <w:rPr>
                <w:rFonts w:ascii="Calibri" w:eastAsia="Times New Roman" w:hAnsi="Calibri" w:cs="Calibri"/>
                <w:b/>
              </w:rPr>
              <w:t>, n (%)</w:t>
            </w:r>
          </w:p>
          <w:p w14:paraId="7DD75B7F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DM, n (%)</w:t>
            </w:r>
          </w:p>
          <w:p w14:paraId="49DE116B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CVD, n (%)</w:t>
            </w:r>
            <w:r w:rsidRPr="006D387E">
              <w:rPr>
                <w:rFonts w:ascii="Calibri" w:eastAsia="Times New Roman" w:hAnsi="Calibri" w:cs="Calibri"/>
                <w:b/>
              </w:rPr>
              <w:tab/>
            </w:r>
          </w:p>
          <w:p w14:paraId="674F207E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CKD, n (%)</w:t>
            </w:r>
          </w:p>
          <w:p w14:paraId="619E6DD1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Obesity, n (%)</w:t>
            </w:r>
          </w:p>
          <w:p w14:paraId="15E7E849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Respiratory disease, n (%)</w:t>
            </w:r>
          </w:p>
          <w:p w14:paraId="7CC6E792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Neoplasm, n (%)</w:t>
            </w:r>
          </w:p>
        </w:tc>
        <w:tc>
          <w:tcPr>
            <w:tcW w:w="749" w:type="dxa"/>
            <w:tcBorders>
              <w:left w:val="nil"/>
              <w:bottom w:val="single" w:sz="4" w:space="0" w:color="000000"/>
            </w:tcBorders>
          </w:tcPr>
          <w:p w14:paraId="75AECEF0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000000"/>
            </w:tcBorders>
          </w:tcPr>
          <w:p w14:paraId="4E45B39D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65.8 ± 13</w:t>
            </w:r>
          </w:p>
          <w:p w14:paraId="63087390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7 (23.3)</w:t>
            </w:r>
          </w:p>
          <w:p w14:paraId="564639DF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18 (60)</w:t>
            </w:r>
          </w:p>
          <w:p w14:paraId="5F2702B1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6 (20)</w:t>
            </w:r>
          </w:p>
          <w:p w14:paraId="769F229B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4 (13.3)</w:t>
            </w:r>
          </w:p>
          <w:p w14:paraId="51FF7A23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16 (53)</w:t>
            </w:r>
          </w:p>
          <w:p w14:paraId="50FD64DC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6 (20)</w:t>
            </w:r>
          </w:p>
          <w:p w14:paraId="24132517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11 (36.7)</w:t>
            </w:r>
          </w:p>
          <w:p w14:paraId="0D829CAE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6 (20)</w:t>
            </w:r>
          </w:p>
          <w:p w14:paraId="66C170F6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 (3.3)</w:t>
            </w:r>
          </w:p>
        </w:tc>
      </w:tr>
      <w:tr w:rsidR="00FF44C1" w:rsidRPr="006D387E" w14:paraId="32125813" w14:textId="77777777" w:rsidTr="00772359">
        <w:tc>
          <w:tcPr>
            <w:tcW w:w="2790" w:type="dxa"/>
            <w:tcBorders>
              <w:right w:val="nil"/>
            </w:tcBorders>
          </w:tcPr>
          <w:p w14:paraId="6E600593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Dyspnoea, n (%)</w:t>
            </w:r>
          </w:p>
          <w:p w14:paraId="74C2C45F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Cough, n (%)</w:t>
            </w:r>
          </w:p>
          <w:p w14:paraId="6EF466F9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Fever, n (%)</w:t>
            </w:r>
          </w:p>
          <w:p w14:paraId="311F3F0A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Conjunctivitis, n (%)</w:t>
            </w:r>
          </w:p>
          <w:p w14:paraId="16C241B8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Fatigue, n (%)</w:t>
            </w:r>
          </w:p>
          <w:p w14:paraId="355FF694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Diarrhoea, n (%)</w:t>
            </w:r>
          </w:p>
          <w:p w14:paraId="3D83513A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lastRenderedPageBreak/>
              <w:t>Muscular pain, n (%)</w:t>
            </w:r>
          </w:p>
        </w:tc>
        <w:tc>
          <w:tcPr>
            <w:tcW w:w="749" w:type="dxa"/>
            <w:tcBorders>
              <w:left w:val="nil"/>
            </w:tcBorders>
          </w:tcPr>
          <w:p w14:paraId="71CFE028" w14:textId="77777777" w:rsidR="00FF44C1" w:rsidRPr="006D387E" w:rsidRDefault="00FF44C1" w:rsidP="00772359">
            <w:pPr>
              <w:keepNext/>
              <w:spacing w:line="480" w:lineRule="auto"/>
              <w:jc w:val="both"/>
              <w:rPr>
                <w:rFonts w:ascii="Calibri" w:eastAsia="Times New Roman" w:hAnsi="Calibri" w:cs="Calibri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4ED74050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30 (100)</w:t>
            </w:r>
          </w:p>
          <w:p w14:paraId="32CB188D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21 (70)</w:t>
            </w:r>
          </w:p>
          <w:p w14:paraId="3479AABF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30 (100)</w:t>
            </w:r>
          </w:p>
          <w:p w14:paraId="3A982CD7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3 (10)</w:t>
            </w:r>
          </w:p>
          <w:p w14:paraId="7AFD0A92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10 (33)</w:t>
            </w:r>
          </w:p>
          <w:p w14:paraId="588B7468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8 (31)</w:t>
            </w:r>
          </w:p>
          <w:p w14:paraId="78FD8CE0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lastRenderedPageBreak/>
              <w:t>5 (17)</w:t>
            </w:r>
          </w:p>
        </w:tc>
      </w:tr>
      <w:tr w:rsidR="00FF44C1" w:rsidRPr="006D387E" w14:paraId="6A488F5E" w14:textId="77777777" w:rsidTr="00772359">
        <w:tc>
          <w:tcPr>
            <w:tcW w:w="2790" w:type="dxa"/>
            <w:tcBorders>
              <w:right w:val="nil"/>
            </w:tcBorders>
          </w:tcPr>
          <w:p w14:paraId="04C99D8F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lastRenderedPageBreak/>
              <w:t>SOFAs (range)</w:t>
            </w:r>
          </w:p>
          <w:p w14:paraId="45AE2375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P/F, mean (range)</w:t>
            </w:r>
          </w:p>
        </w:tc>
        <w:tc>
          <w:tcPr>
            <w:tcW w:w="749" w:type="dxa"/>
            <w:tcBorders>
              <w:left w:val="nil"/>
            </w:tcBorders>
          </w:tcPr>
          <w:p w14:paraId="4493154C" w14:textId="77777777" w:rsidR="00FF44C1" w:rsidRPr="006D387E" w:rsidRDefault="00FF44C1" w:rsidP="00772359">
            <w:pPr>
              <w:keepNext/>
              <w:spacing w:line="480" w:lineRule="auto"/>
              <w:jc w:val="both"/>
              <w:rPr>
                <w:rFonts w:ascii="Calibri" w:eastAsia="Times New Roman" w:hAnsi="Calibri" w:cs="Calibri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59A4DD9F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3 (1-7)</w:t>
            </w:r>
          </w:p>
          <w:p w14:paraId="24D714E0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156 (60-341)</w:t>
            </w:r>
          </w:p>
        </w:tc>
      </w:tr>
      <w:tr w:rsidR="00FF44C1" w:rsidRPr="006D387E" w14:paraId="1E1216EA" w14:textId="77777777" w:rsidTr="00772359">
        <w:tc>
          <w:tcPr>
            <w:tcW w:w="2790" w:type="dxa"/>
            <w:tcBorders>
              <w:right w:val="nil"/>
            </w:tcBorders>
          </w:tcPr>
          <w:p w14:paraId="7CB0F99D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Platelets, x 10^9/L</w:t>
            </w:r>
            <w:r w:rsidRPr="006D387E">
              <w:rPr>
                <w:rFonts w:ascii="Calibri" w:hAnsi="Calibri" w:cs="Calibri"/>
              </w:rPr>
              <w:t xml:space="preserve">     </w:t>
            </w:r>
          </w:p>
          <w:p w14:paraId="2C64EE87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ALT, U/L</w:t>
            </w:r>
          </w:p>
          <w:p w14:paraId="371F7980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  <w:lang w:val="it-IT"/>
              </w:rPr>
            </w:pPr>
            <w:proofErr w:type="spellStart"/>
            <w:r w:rsidRPr="006D387E">
              <w:rPr>
                <w:rFonts w:ascii="Calibri" w:eastAsia="Times New Roman" w:hAnsi="Calibri" w:cs="Calibri"/>
                <w:b/>
                <w:lang w:val="it-IT"/>
              </w:rPr>
              <w:t>Bilirubin</w:t>
            </w:r>
            <w:proofErr w:type="spellEnd"/>
            <w:r w:rsidRPr="006D387E">
              <w:rPr>
                <w:rFonts w:ascii="Calibri" w:eastAsia="Times New Roman" w:hAnsi="Calibri" w:cs="Calibri"/>
                <w:b/>
                <w:lang w:val="it-IT"/>
              </w:rPr>
              <w:t xml:space="preserve">, </w:t>
            </w:r>
            <w:r w:rsidRPr="006D387E">
              <w:rPr>
                <w:rFonts w:ascii="Calibri" w:eastAsia="Times New Roman" w:hAnsi="Calibri" w:cs="Calibri"/>
                <w:b/>
              </w:rPr>
              <w:t>μ</w:t>
            </w:r>
            <w:r w:rsidRPr="006D387E">
              <w:rPr>
                <w:rFonts w:ascii="Calibri" w:eastAsia="Times New Roman" w:hAnsi="Calibri" w:cs="Calibri"/>
                <w:b/>
                <w:lang w:val="it-IT"/>
              </w:rPr>
              <w:t>mol/L</w:t>
            </w:r>
          </w:p>
          <w:p w14:paraId="4D84EFC7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  <w:lang w:val="it-IT"/>
              </w:rPr>
            </w:pPr>
            <w:r w:rsidRPr="006D387E">
              <w:rPr>
                <w:rFonts w:ascii="Calibri" w:eastAsia="Times New Roman" w:hAnsi="Calibri" w:cs="Calibri"/>
                <w:b/>
                <w:lang w:val="it-IT"/>
              </w:rPr>
              <w:t>INR</w:t>
            </w:r>
          </w:p>
          <w:p w14:paraId="7FEF7BAF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  <w:lang w:val="it-IT"/>
              </w:rPr>
            </w:pPr>
            <w:r w:rsidRPr="006D387E">
              <w:rPr>
                <w:rFonts w:ascii="Calibri" w:eastAsia="Times New Roman" w:hAnsi="Calibri" w:cs="Calibri"/>
                <w:b/>
                <w:lang w:val="it-IT"/>
              </w:rPr>
              <w:t>D-</w:t>
            </w:r>
            <w:proofErr w:type="spellStart"/>
            <w:r w:rsidRPr="006D387E">
              <w:rPr>
                <w:rFonts w:ascii="Calibri" w:eastAsia="Times New Roman" w:hAnsi="Calibri" w:cs="Calibri"/>
                <w:b/>
                <w:lang w:val="it-IT"/>
              </w:rPr>
              <w:t>dimer</w:t>
            </w:r>
            <w:proofErr w:type="spellEnd"/>
            <w:r w:rsidRPr="006D387E">
              <w:rPr>
                <w:rFonts w:ascii="Calibri" w:eastAsia="Times New Roman" w:hAnsi="Calibri" w:cs="Calibri"/>
                <w:b/>
                <w:lang w:val="it-IT"/>
              </w:rPr>
              <w:t xml:space="preserve">, </w:t>
            </w:r>
            <w:r w:rsidRPr="006D387E">
              <w:rPr>
                <w:rFonts w:ascii="Calibri" w:eastAsia="Times New Roman" w:hAnsi="Calibri" w:cs="Calibri"/>
                <w:b/>
              </w:rPr>
              <w:t>μ</w:t>
            </w:r>
            <w:r w:rsidRPr="006D387E">
              <w:rPr>
                <w:rFonts w:ascii="Calibri" w:eastAsia="Times New Roman" w:hAnsi="Calibri" w:cs="Calibri"/>
                <w:b/>
                <w:lang w:val="it-IT"/>
              </w:rPr>
              <w:t>g/L</w:t>
            </w:r>
          </w:p>
          <w:p w14:paraId="2168D2F9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LDH, U/L</w:t>
            </w:r>
          </w:p>
          <w:p w14:paraId="4D727199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Creatine Kinase, UI/L</w:t>
            </w:r>
          </w:p>
          <w:p w14:paraId="3A7CDDF0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 xml:space="preserve">C-reactive protein, mg/dL </w:t>
            </w:r>
          </w:p>
        </w:tc>
        <w:tc>
          <w:tcPr>
            <w:tcW w:w="749" w:type="dxa"/>
            <w:tcBorders>
              <w:left w:val="nil"/>
            </w:tcBorders>
          </w:tcPr>
          <w:p w14:paraId="635B147B" w14:textId="77777777" w:rsidR="00FF44C1" w:rsidRPr="006D387E" w:rsidRDefault="00FF44C1" w:rsidP="00772359">
            <w:pPr>
              <w:keepNext/>
              <w:spacing w:line="480" w:lineRule="auto"/>
              <w:jc w:val="both"/>
              <w:rPr>
                <w:rFonts w:ascii="Calibri" w:eastAsia="Times New Roman" w:hAnsi="Calibri" w:cs="Calibri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382D99C9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183 (119)</w:t>
            </w:r>
          </w:p>
          <w:p w14:paraId="48718B76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38 (13-165)</w:t>
            </w:r>
          </w:p>
          <w:p w14:paraId="470006BB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0.6 (0.3-1.68)</w:t>
            </w:r>
          </w:p>
          <w:p w14:paraId="670F1E1B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1.1 (0.9-2.45)</w:t>
            </w:r>
          </w:p>
          <w:p w14:paraId="4A02DA68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1250 (330-27000)</w:t>
            </w:r>
          </w:p>
          <w:p w14:paraId="6A81B77F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687(364-1607)</w:t>
            </w:r>
          </w:p>
          <w:p w14:paraId="0D697CAC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142 (20-6615)</w:t>
            </w:r>
          </w:p>
          <w:p w14:paraId="22E09DCA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13.3 (2-32.6)</w:t>
            </w:r>
          </w:p>
        </w:tc>
      </w:tr>
    </w:tbl>
    <w:p w14:paraId="3705E241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77C5A9E2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75132DDF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7BD3BE11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052F8E56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0C742BF9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5FC7A1CF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08975E71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320EB92B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79E26F39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7ED1DE48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544964AB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1EA7DF59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  <w:r w:rsidRPr="006D387E">
        <w:rPr>
          <w:rFonts w:ascii="Calibri" w:eastAsia="Times New Roman" w:hAnsi="Calibri" w:cs="Calibri"/>
          <w:b/>
          <w:color w:val="000000"/>
        </w:rPr>
        <w:t xml:space="preserve">Abbreviations: DM, diabetes mellitus, CVD, cardiovascular disease, CKI, chronic kidney injury, CRD, chronic respiratory disease, </w:t>
      </w:r>
      <w:proofErr w:type="gramStart"/>
      <w:r w:rsidRPr="006D387E">
        <w:rPr>
          <w:rFonts w:ascii="Calibri" w:eastAsia="Times New Roman" w:hAnsi="Calibri" w:cs="Calibri"/>
          <w:b/>
          <w:color w:val="000000"/>
        </w:rPr>
        <w:t>SOFA,  sequential</w:t>
      </w:r>
      <w:proofErr w:type="gramEnd"/>
      <w:r w:rsidRPr="006D387E">
        <w:rPr>
          <w:rFonts w:ascii="Calibri" w:eastAsia="Times New Roman" w:hAnsi="Calibri" w:cs="Calibri"/>
          <w:b/>
          <w:color w:val="000000"/>
        </w:rPr>
        <w:t xml:space="preserve"> organ failure </w:t>
      </w:r>
      <w:proofErr w:type="gramStart"/>
      <w:r w:rsidRPr="006D387E">
        <w:rPr>
          <w:rFonts w:ascii="Calibri" w:eastAsia="Times New Roman" w:hAnsi="Calibri" w:cs="Calibri"/>
          <w:b/>
          <w:color w:val="000000"/>
        </w:rPr>
        <w:t>assessment ,</w:t>
      </w:r>
      <w:proofErr w:type="gramEnd"/>
      <w:r w:rsidRPr="006D387E">
        <w:rPr>
          <w:rFonts w:ascii="Calibri" w:eastAsia="Times New Roman" w:hAnsi="Calibri" w:cs="Calibri"/>
          <w:b/>
          <w:color w:val="000000"/>
        </w:rPr>
        <w:t xml:space="preserve"> P/F, Horowitz index, ALT, alanine transaminase, LDH, lactate dehydrogenase, CK, creatine kinase.</w:t>
      </w:r>
    </w:p>
    <w:p w14:paraId="29300A0A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32FDD7A8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4F472072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</w:p>
    <w:p w14:paraId="76B49C23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</w:p>
    <w:p w14:paraId="09D6EC0B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</w:p>
    <w:p w14:paraId="152A2941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</w:p>
    <w:p w14:paraId="0D7D727E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  <w:r w:rsidRPr="006D387E">
        <w:rPr>
          <w:rFonts w:ascii="Calibri" w:eastAsia="Times New Roman" w:hAnsi="Calibri" w:cs="Calibri"/>
          <w:b/>
          <w:color w:val="000000"/>
        </w:rPr>
        <w:t>Table 2- Characteristics at baseline in non-</w:t>
      </w:r>
      <w:proofErr w:type="gramStart"/>
      <w:r w:rsidRPr="006D387E">
        <w:rPr>
          <w:rFonts w:ascii="Calibri" w:eastAsia="Times New Roman" w:hAnsi="Calibri" w:cs="Calibri"/>
          <w:b/>
          <w:color w:val="000000"/>
        </w:rPr>
        <w:t>survivors</w:t>
      </w:r>
      <w:proofErr w:type="gramEnd"/>
      <w:r w:rsidRPr="006D387E">
        <w:rPr>
          <w:rFonts w:ascii="Calibri" w:eastAsia="Times New Roman" w:hAnsi="Calibri" w:cs="Calibri"/>
          <w:b/>
          <w:color w:val="000000"/>
        </w:rPr>
        <w:t xml:space="preserve"> </w:t>
      </w:r>
      <w:r w:rsidRPr="006D387E">
        <w:rPr>
          <w:rFonts w:ascii="Calibri" w:eastAsia="Times New Roman" w:hAnsi="Calibri" w:cs="Calibri"/>
          <w:b/>
          <w:i/>
          <w:color w:val="000000"/>
        </w:rPr>
        <w:t>vs</w:t>
      </w:r>
      <w:r w:rsidRPr="006D387E">
        <w:rPr>
          <w:rFonts w:ascii="Calibri" w:eastAsia="Times New Roman" w:hAnsi="Calibri" w:cs="Calibri"/>
          <w:b/>
          <w:color w:val="000000"/>
        </w:rPr>
        <w:t xml:space="preserve"> survivors.</w:t>
      </w:r>
    </w:p>
    <w:tbl>
      <w:tblPr>
        <w:tblpPr w:leftFromText="141" w:rightFromText="141" w:vertAnchor="text" w:tblpY="241"/>
        <w:tblW w:w="78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850"/>
        <w:gridCol w:w="1588"/>
        <w:gridCol w:w="1588"/>
        <w:gridCol w:w="1588"/>
      </w:tblGrid>
      <w:tr w:rsidR="00FF44C1" w:rsidRPr="006D387E" w14:paraId="79A6E669" w14:textId="77777777" w:rsidTr="00772359">
        <w:tc>
          <w:tcPr>
            <w:tcW w:w="2235" w:type="dxa"/>
            <w:tcBorders>
              <w:bottom w:val="single" w:sz="4" w:space="0" w:color="000000"/>
              <w:right w:val="nil"/>
            </w:tcBorders>
          </w:tcPr>
          <w:p w14:paraId="209DF104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000000"/>
            </w:tcBorders>
          </w:tcPr>
          <w:p w14:paraId="6633E47E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left w:val="nil"/>
              <w:bottom w:val="single" w:sz="4" w:space="0" w:color="000000"/>
            </w:tcBorders>
          </w:tcPr>
          <w:p w14:paraId="6FD19EE5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Non</w:t>
            </w:r>
            <w:r>
              <w:rPr>
                <w:rFonts w:ascii="Calibri" w:eastAsia="Times New Roman" w:hAnsi="Calibri" w:cs="Calibri"/>
                <w:b/>
              </w:rPr>
              <w:t>-</w:t>
            </w:r>
            <w:r w:rsidRPr="006D387E">
              <w:rPr>
                <w:rFonts w:ascii="Calibri" w:eastAsia="Times New Roman" w:hAnsi="Calibri" w:cs="Calibri"/>
                <w:b/>
              </w:rPr>
              <w:t>survivors</w:t>
            </w:r>
          </w:p>
          <w:p w14:paraId="57C9B153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N=7</w:t>
            </w:r>
          </w:p>
        </w:tc>
        <w:tc>
          <w:tcPr>
            <w:tcW w:w="1588" w:type="dxa"/>
            <w:tcBorders>
              <w:left w:val="nil"/>
              <w:bottom w:val="single" w:sz="4" w:space="0" w:color="000000"/>
            </w:tcBorders>
          </w:tcPr>
          <w:p w14:paraId="6FA499FC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Survivors</w:t>
            </w:r>
          </w:p>
          <w:p w14:paraId="18B45AC6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N=23</w:t>
            </w:r>
          </w:p>
        </w:tc>
        <w:tc>
          <w:tcPr>
            <w:tcW w:w="1588" w:type="dxa"/>
            <w:tcBorders>
              <w:left w:val="nil"/>
              <w:bottom w:val="single" w:sz="4" w:space="0" w:color="000000"/>
            </w:tcBorders>
          </w:tcPr>
          <w:p w14:paraId="5A0B2C14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p</w:t>
            </w:r>
          </w:p>
        </w:tc>
      </w:tr>
      <w:tr w:rsidR="00FF44C1" w:rsidRPr="006D387E" w14:paraId="288D8CF4" w14:textId="77777777" w:rsidTr="00772359">
        <w:tc>
          <w:tcPr>
            <w:tcW w:w="3085" w:type="dxa"/>
            <w:gridSpan w:val="2"/>
            <w:tcBorders>
              <w:bottom w:val="single" w:sz="4" w:space="0" w:color="000000"/>
            </w:tcBorders>
          </w:tcPr>
          <w:p w14:paraId="12E2409C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Age (years)</w:t>
            </w:r>
          </w:p>
          <w:p w14:paraId="0CD55AE5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Females, n (%)</w:t>
            </w:r>
          </w:p>
          <w:p w14:paraId="700CBBD6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 xml:space="preserve">Hypertension, n (%) </w:t>
            </w:r>
          </w:p>
          <w:p w14:paraId="338EE6DF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Dyslipidaemia, n (%)</w:t>
            </w:r>
          </w:p>
          <w:p w14:paraId="0C3BC2AB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DM, n (%)</w:t>
            </w:r>
          </w:p>
          <w:p w14:paraId="6BA7E2CD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CVD, n (%)</w:t>
            </w:r>
            <w:r w:rsidRPr="006D387E">
              <w:rPr>
                <w:rFonts w:ascii="Calibri" w:eastAsia="Times New Roman" w:hAnsi="Calibri" w:cs="Calibri"/>
                <w:b/>
              </w:rPr>
              <w:tab/>
            </w:r>
          </w:p>
          <w:p w14:paraId="22B4B3A8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CKI, n (%)</w:t>
            </w:r>
          </w:p>
          <w:p w14:paraId="095CFE24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Obesity, n (%)</w:t>
            </w:r>
          </w:p>
          <w:p w14:paraId="4F8E50D7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CRD, n (%)</w:t>
            </w:r>
          </w:p>
          <w:p w14:paraId="21C036ED" w14:textId="77777777" w:rsidR="00FF44C1" w:rsidRPr="006D387E" w:rsidRDefault="00FF44C1" w:rsidP="00772359">
            <w:pPr>
              <w:spacing w:line="480" w:lineRule="auto"/>
              <w:jc w:val="both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Neoplasm, n (%)</w:t>
            </w:r>
          </w:p>
        </w:tc>
        <w:tc>
          <w:tcPr>
            <w:tcW w:w="1588" w:type="dxa"/>
            <w:tcBorders>
              <w:left w:val="nil"/>
              <w:bottom w:val="single" w:sz="4" w:space="0" w:color="000000"/>
            </w:tcBorders>
          </w:tcPr>
          <w:p w14:paraId="6607EE5F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73.43 ± 8</w:t>
            </w:r>
          </w:p>
          <w:p w14:paraId="5950AF44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4 (57)</w:t>
            </w:r>
          </w:p>
          <w:p w14:paraId="0760AE1B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5 (71)</w:t>
            </w:r>
          </w:p>
          <w:p w14:paraId="2303F297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 (14)</w:t>
            </w:r>
          </w:p>
          <w:p w14:paraId="697E47D8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</w:t>
            </w:r>
          </w:p>
          <w:p w14:paraId="2C972421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5 (71)</w:t>
            </w:r>
          </w:p>
          <w:p w14:paraId="3D51C6BA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 (14)</w:t>
            </w:r>
          </w:p>
          <w:p w14:paraId="0541A504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2 (29)</w:t>
            </w:r>
          </w:p>
          <w:p w14:paraId="42643CF4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 (14)</w:t>
            </w:r>
          </w:p>
          <w:p w14:paraId="1A8346D1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588" w:type="dxa"/>
            <w:tcBorders>
              <w:left w:val="nil"/>
              <w:bottom w:val="single" w:sz="4" w:space="0" w:color="000000"/>
            </w:tcBorders>
          </w:tcPr>
          <w:p w14:paraId="3940822A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63.48±14</w:t>
            </w:r>
          </w:p>
          <w:p w14:paraId="7ACE4E9C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3 (13)</w:t>
            </w:r>
          </w:p>
          <w:p w14:paraId="57AAB034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13 (57)</w:t>
            </w:r>
          </w:p>
          <w:p w14:paraId="4A36ACB5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5 (21)</w:t>
            </w:r>
          </w:p>
          <w:p w14:paraId="2E8C7239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4 (17)</w:t>
            </w:r>
          </w:p>
          <w:p w14:paraId="5D06BFB5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11 (48)</w:t>
            </w:r>
          </w:p>
          <w:p w14:paraId="66F57C23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5 (22)</w:t>
            </w:r>
          </w:p>
          <w:p w14:paraId="72A82E71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9 (39)</w:t>
            </w:r>
          </w:p>
          <w:p w14:paraId="390A9C30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5 (22)</w:t>
            </w:r>
          </w:p>
          <w:p w14:paraId="6716B015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 (4)</w:t>
            </w:r>
          </w:p>
        </w:tc>
        <w:tc>
          <w:tcPr>
            <w:tcW w:w="1588" w:type="dxa"/>
            <w:tcBorders>
              <w:left w:val="nil"/>
              <w:bottom w:val="single" w:sz="4" w:space="0" w:color="000000"/>
            </w:tcBorders>
          </w:tcPr>
          <w:p w14:paraId="6C6DFCE1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0.04</w:t>
            </w:r>
          </w:p>
          <w:p w14:paraId="528B291E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0.033</w:t>
            </w:r>
          </w:p>
          <w:p w14:paraId="3FB53499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0.66</w:t>
            </w:r>
          </w:p>
          <w:p w14:paraId="25AF9D1D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0.66</w:t>
            </w:r>
          </w:p>
          <w:p w14:paraId="5D2B189B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0.54</w:t>
            </w:r>
          </w:p>
          <w:p w14:paraId="595BDF8E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0.39</w:t>
            </w:r>
          </w:p>
          <w:p w14:paraId="349C1DFB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</w:t>
            </w:r>
          </w:p>
          <w:p w14:paraId="64370664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0.61</w:t>
            </w:r>
          </w:p>
          <w:p w14:paraId="2DFD0CDC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</w:t>
            </w:r>
          </w:p>
          <w:p w14:paraId="5FE3284A" w14:textId="77777777" w:rsidR="00FF44C1" w:rsidRPr="006D387E" w:rsidRDefault="00FF44C1" w:rsidP="00772359">
            <w:pPr>
              <w:spacing w:line="480" w:lineRule="auto"/>
              <w:ind w:left="78" w:hanging="78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</w:t>
            </w:r>
          </w:p>
        </w:tc>
      </w:tr>
      <w:tr w:rsidR="00FF44C1" w:rsidRPr="006D387E" w14:paraId="3864C772" w14:textId="77777777" w:rsidTr="00772359">
        <w:tc>
          <w:tcPr>
            <w:tcW w:w="3085" w:type="dxa"/>
            <w:gridSpan w:val="2"/>
          </w:tcPr>
          <w:p w14:paraId="59653FF6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SOFAs (range)</w:t>
            </w:r>
          </w:p>
          <w:p w14:paraId="1C53999C" w14:textId="77777777" w:rsidR="00FF44C1" w:rsidRPr="006D387E" w:rsidRDefault="00FF44C1" w:rsidP="00772359">
            <w:pPr>
              <w:keepNext/>
              <w:spacing w:line="480" w:lineRule="auto"/>
              <w:jc w:val="both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P/F, median (range)</w:t>
            </w:r>
          </w:p>
        </w:tc>
        <w:tc>
          <w:tcPr>
            <w:tcW w:w="1588" w:type="dxa"/>
            <w:tcBorders>
              <w:left w:val="nil"/>
            </w:tcBorders>
          </w:tcPr>
          <w:p w14:paraId="4E38B5F6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4.29±1.6</w:t>
            </w:r>
          </w:p>
          <w:p w14:paraId="70A9725C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136 (60-341)</w:t>
            </w:r>
          </w:p>
        </w:tc>
        <w:tc>
          <w:tcPr>
            <w:tcW w:w="1588" w:type="dxa"/>
            <w:tcBorders>
              <w:left w:val="nil"/>
            </w:tcBorders>
          </w:tcPr>
          <w:p w14:paraId="2F952504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2.25±1.3</w:t>
            </w:r>
          </w:p>
          <w:p w14:paraId="07B9CC05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110 (88-304)</w:t>
            </w:r>
          </w:p>
        </w:tc>
        <w:tc>
          <w:tcPr>
            <w:tcW w:w="1588" w:type="dxa"/>
            <w:tcBorders>
              <w:left w:val="nil"/>
            </w:tcBorders>
          </w:tcPr>
          <w:p w14:paraId="7DD48CD1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0.003</w:t>
            </w:r>
          </w:p>
          <w:p w14:paraId="5E2B262F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0.74</w:t>
            </w:r>
          </w:p>
        </w:tc>
      </w:tr>
      <w:tr w:rsidR="00FF44C1" w:rsidRPr="006D387E" w14:paraId="33464C5D" w14:textId="77777777" w:rsidTr="00772359">
        <w:tc>
          <w:tcPr>
            <w:tcW w:w="3085" w:type="dxa"/>
            <w:gridSpan w:val="2"/>
          </w:tcPr>
          <w:p w14:paraId="0D44293F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 xml:space="preserve">Platelets (x 10^9/L) </w:t>
            </w:r>
          </w:p>
          <w:p w14:paraId="0AEF1EA5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lastRenderedPageBreak/>
              <w:t>ALT (U/L)</w:t>
            </w:r>
          </w:p>
          <w:p w14:paraId="127761BB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  <w:lang w:val="it-IT"/>
              </w:rPr>
            </w:pPr>
            <w:proofErr w:type="spellStart"/>
            <w:r w:rsidRPr="006D387E">
              <w:rPr>
                <w:rFonts w:ascii="Calibri" w:eastAsia="Times New Roman" w:hAnsi="Calibri" w:cs="Calibri"/>
                <w:b/>
                <w:lang w:val="it-IT"/>
              </w:rPr>
              <w:t>Bilirubin</w:t>
            </w:r>
            <w:proofErr w:type="spellEnd"/>
            <w:r w:rsidRPr="006D387E">
              <w:rPr>
                <w:rFonts w:ascii="Calibri" w:eastAsia="Times New Roman" w:hAnsi="Calibri" w:cs="Calibri"/>
                <w:b/>
                <w:lang w:val="it-IT"/>
              </w:rPr>
              <w:t xml:space="preserve"> (</w:t>
            </w:r>
            <w:r w:rsidRPr="006D387E">
              <w:rPr>
                <w:rFonts w:ascii="Calibri" w:eastAsia="Times New Roman" w:hAnsi="Calibri" w:cs="Calibri"/>
                <w:b/>
              </w:rPr>
              <w:t>μ</w:t>
            </w:r>
            <w:r w:rsidRPr="006D387E">
              <w:rPr>
                <w:rFonts w:ascii="Calibri" w:eastAsia="Times New Roman" w:hAnsi="Calibri" w:cs="Calibri"/>
                <w:b/>
                <w:lang w:val="it-IT"/>
              </w:rPr>
              <w:t>mol/L)</w:t>
            </w:r>
          </w:p>
          <w:p w14:paraId="08ED08D8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  <w:lang w:val="it-IT"/>
              </w:rPr>
            </w:pPr>
            <w:r w:rsidRPr="006D387E">
              <w:rPr>
                <w:rFonts w:ascii="Calibri" w:eastAsia="Times New Roman" w:hAnsi="Calibri" w:cs="Calibri"/>
                <w:b/>
                <w:lang w:val="it-IT"/>
              </w:rPr>
              <w:t>D-</w:t>
            </w:r>
            <w:proofErr w:type="spellStart"/>
            <w:r w:rsidRPr="006D387E">
              <w:rPr>
                <w:rFonts w:ascii="Calibri" w:eastAsia="Times New Roman" w:hAnsi="Calibri" w:cs="Calibri"/>
                <w:b/>
                <w:lang w:val="it-IT"/>
              </w:rPr>
              <w:t>dimer</w:t>
            </w:r>
            <w:proofErr w:type="spellEnd"/>
            <w:r w:rsidRPr="006D387E">
              <w:rPr>
                <w:rFonts w:ascii="Calibri" w:eastAsia="Times New Roman" w:hAnsi="Calibri" w:cs="Calibri"/>
                <w:b/>
                <w:lang w:val="it-IT"/>
              </w:rPr>
              <w:t xml:space="preserve"> (mg/dl)</w:t>
            </w:r>
          </w:p>
          <w:p w14:paraId="08790C02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LDH (mg/dl)</w:t>
            </w:r>
          </w:p>
          <w:p w14:paraId="26CE4B6C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CK (mg/dl)</w:t>
            </w:r>
          </w:p>
          <w:p w14:paraId="53302588" w14:textId="77777777" w:rsidR="00FF44C1" w:rsidRPr="006D387E" w:rsidRDefault="00FF44C1" w:rsidP="00772359">
            <w:pPr>
              <w:spacing w:line="480" w:lineRule="auto"/>
              <w:rPr>
                <w:rFonts w:ascii="Calibri" w:eastAsia="Times New Roman" w:hAnsi="Calibri" w:cs="Calibri"/>
                <w:b/>
              </w:rPr>
            </w:pPr>
            <w:r w:rsidRPr="006D387E">
              <w:rPr>
                <w:rFonts w:ascii="Calibri" w:eastAsia="Times New Roman" w:hAnsi="Calibri" w:cs="Calibri"/>
                <w:b/>
              </w:rPr>
              <w:t>Creatinine (mg/dl)</w:t>
            </w:r>
          </w:p>
        </w:tc>
        <w:tc>
          <w:tcPr>
            <w:tcW w:w="1588" w:type="dxa"/>
            <w:tcBorders>
              <w:left w:val="nil"/>
            </w:tcBorders>
          </w:tcPr>
          <w:p w14:paraId="791CAE31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lastRenderedPageBreak/>
              <w:t>181 (208)</w:t>
            </w:r>
          </w:p>
          <w:p w14:paraId="5C537B32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lastRenderedPageBreak/>
              <w:t>31 (40)</w:t>
            </w:r>
          </w:p>
          <w:p w14:paraId="09AA0E80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0.55(0.32)</w:t>
            </w:r>
          </w:p>
          <w:p w14:paraId="5BFAF61A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2070 (5530)</w:t>
            </w:r>
          </w:p>
          <w:p w14:paraId="45C026BA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792 (499)</w:t>
            </w:r>
          </w:p>
          <w:p w14:paraId="779A7AE5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213 (558)</w:t>
            </w:r>
          </w:p>
          <w:p w14:paraId="7C698E69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1.15</w:t>
            </w:r>
          </w:p>
        </w:tc>
        <w:tc>
          <w:tcPr>
            <w:tcW w:w="1588" w:type="dxa"/>
            <w:tcBorders>
              <w:left w:val="nil"/>
            </w:tcBorders>
          </w:tcPr>
          <w:p w14:paraId="78894FA5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lastRenderedPageBreak/>
              <w:t>118 (112)</w:t>
            </w:r>
          </w:p>
          <w:p w14:paraId="46C176BC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lastRenderedPageBreak/>
              <w:t>32 (18)</w:t>
            </w:r>
          </w:p>
          <w:p w14:paraId="06F4E5A3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0.6 (0.45)</w:t>
            </w:r>
          </w:p>
          <w:p w14:paraId="7C1A61CC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1150 (1180)</w:t>
            </w:r>
          </w:p>
          <w:p w14:paraId="1B26C92C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617 (216)</w:t>
            </w:r>
          </w:p>
          <w:p w14:paraId="3A004C6A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142 (213)</w:t>
            </w:r>
          </w:p>
          <w:p w14:paraId="38805786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0.94</w:t>
            </w:r>
          </w:p>
        </w:tc>
        <w:tc>
          <w:tcPr>
            <w:tcW w:w="1588" w:type="dxa"/>
            <w:tcBorders>
              <w:left w:val="nil"/>
            </w:tcBorders>
          </w:tcPr>
          <w:p w14:paraId="2EAA816E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lastRenderedPageBreak/>
              <w:t>1</w:t>
            </w:r>
          </w:p>
          <w:p w14:paraId="5E3412F4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lastRenderedPageBreak/>
              <w:t>0.92</w:t>
            </w:r>
          </w:p>
          <w:p w14:paraId="0EC80B1C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0.82</w:t>
            </w:r>
          </w:p>
          <w:p w14:paraId="2B5EFD4D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0.042</w:t>
            </w:r>
          </w:p>
          <w:p w14:paraId="76283B6D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0.015</w:t>
            </w:r>
          </w:p>
          <w:p w14:paraId="007CB73E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0.6</w:t>
            </w:r>
          </w:p>
          <w:p w14:paraId="4B8E75B4" w14:textId="77777777" w:rsidR="00FF44C1" w:rsidRPr="006D387E" w:rsidRDefault="00FF44C1" w:rsidP="00772359">
            <w:pPr>
              <w:spacing w:line="480" w:lineRule="auto"/>
              <w:jc w:val="center"/>
              <w:rPr>
                <w:rFonts w:ascii="Calibri" w:eastAsia="Times New Roman" w:hAnsi="Calibri" w:cs="Calibri"/>
              </w:rPr>
            </w:pPr>
            <w:r w:rsidRPr="006D387E">
              <w:rPr>
                <w:rFonts w:ascii="Calibri" w:eastAsia="Times New Roman" w:hAnsi="Calibri" w:cs="Calibri"/>
              </w:rPr>
              <w:t>0.22</w:t>
            </w:r>
          </w:p>
        </w:tc>
      </w:tr>
    </w:tbl>
    <w:p w14:paraId="2AEC6626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</w:rPr>
      </w:pPr>
    </w:p>
    <w:p w14:paraId="4A179BE4" w14:textId="77777777" w:rsidR="00FF44C1" w:rsidRPr="006D387E" w:rsidRDefault="00FF44C1" w:rsidP="00FF44C1">
      <w:pPr>
        <w:spacing w:line="480" w:lineRule="auto"/>
        <w:jc w:val="both"/>
        <w:rPr>
          <w:rFonts w:ascii="Calibri" w:eastAsia="Times New Roman" w:hAnsi="Calibri" w:cs="Calibri"/>
          <w:b/>
        </w:rPr>
      </w:pPr>
    </w:p>
    <w:p w14:paraId="06C45CBD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color w:val="000000"/>
        </w:rPr>
      </w:pPr>
    </w:p>
    <w:p w14:paraId="36266925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color w:val="000000"/>
        </w:rPr>
      </w:pPr>
    </w:p>
    <w:p w14:paraId="7A9C89E7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  <w:bookmarkStart w:id="0" w:name="_hail06frenf" w:colFirst="0" w:colLast="0"/>
      <w:bookmarkEnd w:id="0"/>
      <w:r w:rsidRPr="006D387E">
        <w:rPr>
          <w:rFonts w:ascii="Calibri" w:eastAsia="Times New Roman" w:hAnsi="Calibri" w:cs="Calibri"/>
          <w:b/>
          <w:color w:val="000000"/>
        </w:rPr>
        <w:t xml:space="preserve">Abbreviations: DM, diabetes mellitus, CVD, cardiovascular disease, CKI, chronic kidney injury, CRD, chronic respiratory disease, </w:t>
      </w:r>
      <w:proofErr w:type="gramStart"/>
      <w:r w:rsidRPr="006D387E">
        <w:rPr>
          <w:rFonts w:ascii="Calibri" w:eastAsia="Times New Roman" w:hAnsi="Calibri" w:cs="Calibri"/>
          <w:b/>
          <w:color w:val="000000"/>
        </w:rPr>
        <w:t>SOFA,  sequential</w:t>
      </w:r>
      <w:proofErr w:type="gramEnd"/>
      <w:r w:rsidRPr="006D387E">
        <w:rPr>
          <w:rFonts w:ascii="Calibri" w:eastAsia="Times New Roman" w:hAnsi="Calibri" w:cs="Calibri"/>
          <w:b/>
          <w:color w:val="000000"/>
        </w:rPr>
        <w:t xml:space="preserve"> organ failure </w:t>
      </w:r>
      <w:proofErr w:type="gramStart"/>
      <w:r w:rsidRPr="006D387E">
        <w:rPr>
          <w:rFonts w:ascii="Calibri" w:eastAsia="Times New Roman" w:hAnsi="Calibri" w:cs="Calibri"/>
          <w:b/>
          <w:color w:val="000000"/>
        </w:rPr>
        <w:t>assessment ,</w:t>
      </w:r>
      <w:proofErr w:type="gramEnd"/>
      <w:r w:rsidRPr="006D387E">
        <w:rPr>
          <w:rFonts w:ascii="Calibri" w:eastAsia="Times New Roman" w:hAnsi="Calibri" w:cs="Calibri"/>
          <w:b/>
          <w:color w:val="000000"/>
        </w:rPr>
        <w:t xml:space="preserve"> P/F, Horowitz index, ALT, alanine transaminase, LDH, lactate dehydrogenase, CK, creatine kinase.</w:t>
      </w:r>
    </w:p>
    <w:p w14:paraId="62635E79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</w:p>
    <w:p w14:paraId="192C3608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  <w:r w:rsidRPr="006D387E">
        <w:rPr>
          <w:rFonts w:ascii="Calibri" w:eastAsia="Times New Roman" w:hAnsi="Calibri" w:cs="Calibri"/>
          <w:b/>
          <w:color w:val="000000"/>
        </w:rPr>
        <w:t>Table 3. Parameters of iron metabolism and inflammation at baseline in non-</w:t>
      </w:r>
      <w:proofErr w:type="gramStart"/>
      <w:r w:rsidRPr="006D387E">
        <w:rPr>
          <w:rFonts w:ascii="Calibri" w:eastAsia="Times New Roman" w:hAnsi="Calibri" w:cs="Calibri"/>
          <w:b/>
          <w:color w:val="000000"/>
        </w:rPr>
        <w:t>survivors</w:t>
      </w:r>
      <w:proofErr w:type="gramEnd"/>
      <w:r w:rsidRPr="006D387E">
        <w:rPr>
          <w:rFonts w:ascii="Calibri" w:eastAsia="Times New Roman" w:hAnsi="Calibri" w:cs="Calibri"/>
          <w:b/>
          <w:color w:val="000000"/>
        </w:rPr>
        <w:t xml:space="preserve"> vs survivors</w:t>
      </w: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15"/>
        <w:gridCol w:w="2615"/>
        <w:gridCol w:w="2615"/>
        <w:gridCol w:w="1222"/>
      </w:tblGrid>
      <w:tr w:rsidR="00FF44C1" w:rsidRPr="006D387E" w14:paraId="348B9F9B" w14:textId="77777777" w:rsidTr="00772359">
        <w:trPr>
          <w:trHeight w:val="472"/>
        </w:trPr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217DDD" w14:textId="77777777" w:rsidR="00FF44C1" w:rsidRPr="006D387E" w:rsidRDefault="00FF44C1" w:rsidP="00772359">
            <w:pPr>
              <w:spacing w:after="0" w:line="240" w:lineRule="auto"/>
              <w:jc w:val="right"/>
              <w:rPr>
                <w:rFonts w:ascii="Calibri" w:hAnsi="Calibri" w:cs="Calibri"/>
              </w:rPr>
            </w:pPr>
            <w:bookmarkStart w:id="1" w:name="_h3n8x6nwgaxg" w:colFirst="0" w:colLast="0"/>
            <w:bookmarkEnd w:id="1"/>
          </w:p>
        </w:tc>
        <w:tc>
          <w:tcPr>
            <w:tcW w:w="2615" w:type="dxa"/>
            <w:shd w:val="clear" w:color="auto" w:fill="FFFFFF"/>
          </w:tcPr>
          <w:p w14:paraId="2FE66087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b/>
              </w:rPr>
            </w:pPr>
            <w:r w:rsidRPr="006D387E">
              <w:rPr>
                <w:rFonts w:ascii="Calibri" w:eastAsia="Calibri" w:hAnsi="Calibri" w:cs="Calibri"/>
                <w:b/>
              </w:rPr>
              <w:t>Non</w:t>
            </w:r>
            <w:r>
              <w:rPr>
                <w:rFonts w:ascii="Calibri" w:eastAsia="Calibri" w:hAnsi="Calibri" w:cs="Calibri"/>
                <w:b/>
              </w:rPr>
              <w:t>-</w:t>
            </w:r>
            <w:proofErr w:type="gramStart"/>
            <w:r w:rsidRPr="006D387E">
              <w:rPr>
                <w:rFonts w:ascii="Calibri" w:eastAsia="Calibri" w:hAnsi="Calibri" w:cs="Calibri"/>
                <w:b/>
              </w:rPr>
              <w:t>survivors  (</w:t>
            </w:r>
            <w:proofErr w:type="gramEnd"/>
            <w:r w:rsidRPr="006D387E">
              <w:rPr>
                <w:rFonts w:ascii="Calibri" w:eastAsia="Calibri" w:hAnsi="Calibri" w:cs="Calibri"/>
                <w:b/>
              </w:rPr>
              <w:t>n = 7)</w:t>
            </w:r>
          </w:p>
        </w:tc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11DB55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b/>
              </w:rPr>
            </w:pPr>
            <w:r w:rsidRPr="006D387E">
              <w:rPr>
                <w:rFonts w:ascii="Calibri" w:eastAsia="Calibri" w:hAnsi="Calibri" w:cs="Calibri"/>
                <w:b/>
              </w:rPr>
              <w:t>Survivors (n = 23)</w:t>
            </w:r>
          </w:p>
        </w:tc>
        <w:tc>
          <w:tcPr>
            <w:tcW w:w="1222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181FE0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b/>
              </w:rPr>
            </w:pPr>
            <w:r w:rsidRPr="006D387E">
              <w:rPr>
                <w:rFonts w:ascii="Calibri" w:eastAsia="Calibri" w:hAnsi="Calibri" w:cs="Calibri"/>
                <w:b/>
              </w:rPr>
              <w:t>p</w:t>
            </w:r>
          </w:p>
        </w:tc>
      </w:tr>
      <w:tr w:rsidR="00FF44C1" w:rsidRPr="006D387E" w14:paraId="2DA67EF3" w14:textId="77777777" w:rsidTr="00772359">
        <w:trPr>
          <w:trHeight w:val="514"/>
        </w:trPr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76BEDE" w14:textId="77777777" w:rsidR="00FF44C1" w:rsidRPr="006D387E" w:rsidRDefault="00FF44C1" w:rsidP="0077235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b/>
                <w:color w:val="000000"/>
              </w:rPr>
              <w:t>Hepcidin, ng/ml</w:t>
            </w:r>
          </w:p>
        </w:tc>
        <w:tc>
          <w:tcPr>
            <w:tcW w:w="2615" w:type="dxa"/>
            <w:shd w:val="clear" w:color="auto" w:fill="FFFFFF"/>
          </w:tcPr>
          <w:p w14:paraId="45854861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104±24</w:t>
            </w:r>
          </w:p>
        </w:tc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368349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157±66</w:t>
            </w:r>
          </w:p>
        </w:tc>
        <w:tc>
          <w:tcPr>
            <w:tcW w:w="1222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575D63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0.05</w:t>
            </w:r>
          </w:p>
        </w:tc>
      </w:tr>
      <w:tr w:rsidR="00FF44C1" w:rsidRPr="006D387E" w14:paraId="7BF6820A" w14:textId="77777777" w:rsidTr="00772359">
        <w:trPr>
          <w:trHeight w:val="514"/>
        </w:trPr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60FDE7" w14:textId="77777777" w:rsidR="00FF44C1" w:rsidRPr="006D387E" w:rsidRDefault="00FF44C1" w:rsidP="0077235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b/>
                <w:color w:val="000000"/>
              </w:rPr>
              <w:t>Serum iron, µg/dl</w:t>
            </w:r>
          </w:p>
        </w:tc>
        <w:tc>
          <w:tcPr>
            <w:tcW w:w="2615" w:type="dxa"/>
            <w:shd w:val="clear" w:color="auto" w:fill="FFFFFF"/>
          </w:tcPr>
          <w:p w14:paraId="0EF967A7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19.7±9.7</w:t>
            </w:r>
          </w:p>
        </w:tc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0A3841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16.8±9.4</w:t>
            </w:r>
          </w:p>
        </w:tc>
        <w:tc>
          <w:tcPr>
            <w:tcW w:w="1222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1CCD22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0.45</w:t>
            </w:r>
          </w:p>
        </w:tc>
      </w:tr>
      <w:tr w:rsidR="00FF44C1" w:rsidRPr="006D387E" w14:paraId="28A53409" w14:textId="77777777" w:rsidTr="00772359">
        <w:trPr>
          <w:trHeight w:val="514"/>
        </w:trPr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E7C107" w14:textId="77777777" w:rsidR="00FF44C1" w:rsidRPr="006D387E" w:rsidRDefault="00FF44C1" w:rsidP="0077235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b/>
                <w:color w:val="000000"/>
              </w:rPr>
              <w:t>Ferritin, ng/ml</w:t>
            </w:r>
          </w:p>
        </w:tc>
        <w:tc>
          <w:tcPr>
            <w:tcW w:w="2615" w:type="dxa"/>
            <w:shd w:val="clear" w:color="auto" w:fill="FFFFFF"/>
          </w:tcPr>
          <w:p w14:paraId="67E50C12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2395 (1058-3732)</w:t>
            </w:r>
          </w:p>
        </w:tc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0D0945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1421 (810-2026)</w:t>
            </w:r>
          </w:p>
        </w:tc>
        <w:tc>
          <w:tcPr>
            <w:tcW w:w="1222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298A22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0.14</w:t>
            </w:r>
          </w:p>
        </w:tc>
      </w:tr>
      <w:tr w:rsidR="00FF44C1" w:rsidRPr="006D387E" w14:paraId="1516B59C" w14:textId="77777777" w:rsidTr="00772359">
        <w:trPr>
          <w:trHeight w:val="514"/>
        </w:trPr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CA1682" w14:textId="77777777" w:rsidR="00FF44C1" w:rsidRPr="006D387E" w:rsidRDefault="00FF44C1" w:rsidP="00772359">
            <w:pPr>
              <w:spacing w:after="0" w:line="240" w:lineRule="auto"/>
              <w:jc w:val="center"/>
              <w:rPr>
                <w:rFonts w:ascii="Calibri" w:hAnsi="Calibri" w:cs="Calibri"/>
                <w:b/>
                <w:color w:val="000000"/>
              </w:rPr>
            </w:pPr>
            <w:r w:rsidRPr="006D387E">
              <w:rPr>
                <w:rFonts w:ascii="Calibri" w:eastAsia="Calibri" w:hAnsi="Calibri" w:cs="Calibri"/>
                <w:b/>
                <w:color w:val="000000"/>
              </w:rPr>
              <w:t>Ferritin (Log)</w:t>
            </w:r>
          </w:p>
        </w:tc>
        <w:tc>
          <w:tcPr>
            <w:tcW w:w="2615" w:type="dxa"/>
            <w:shd w:val="clear" w:color="auto" w:fill="FFFFFF"/>
          </w:tcPr>
          <w:p w14:paraId="37CE5FE1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7.7 ± 0.8</w:t>
            </w:r>
          </w:p>
        </w:tc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410EBD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7.2 ± 0.9</w:t>
            </w:r>
          </w:p>
        </w:tc>
        <w:tc>
          <w:tcPr>
            <w:tcW w:w="1222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DF0D86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0.16</w:t>
            </w:r>
          </w:p>
        </w:tc>
      </w:tr>
      <w:tr w:rsidR="00FF44C1" w:rsidRPr="006D387E" w14:paraId="45BC1FFA" w14:textId="77777777" w:rsidTr="00772359">
        <w:trPr>
          <w:trHeight w:val="514"/>
        </w:trPr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41E9AE" w14:textId="77777777" w:rsidR="00FF44C1" w:rsidRPr="006D387E" w:rsidRDefault="00FF44C1" w:rsidP="00772359">
            <w:pPr>
              <w:spacing w:after="0" w:line="240" w:lineRule="auto"/>
              <w:jc w:val="center"/>
              <w:rPr>
                <w:rFonts w:ascii="Calibri" w:hAnsi="Calibri" w:cs="Calibri"/>
                <w:b/>
                <w:color w:val="000000"/>
              </w:rPr>
            </w:pPr>
            <w:r w:rsidRPr="006D387E">
              <w:rPr>
                <w:rFonts w:ascii="Calibri" w:eastAsia="Calibri" w:hAnsi="Calibri" w:cs="Calibri"/>
                <w:b/>
                <w:color w:val="000000"/>
              </w:rPr>
              <w:t>Transferrin (mg/dl)</w:t>
            </w:r>
          </w:p>
        </w:tc>
        <w:tc>
          <w:tcPr>
            <w:tcW w:w="2615" w:type="dxa"/>
            <w:shd w:val="clear" w:color="auto" w:fill="FFFFFF"/>
          </w:tcPr>
          <w:p w14:paraId="32AE810B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146 ± 21</w:t>
            </w:r>
          </w:p>
        </w:tc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994BC0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144 ± 39</w:t>
            </w:r>
          </w:p>
        </w:tc>
        <w:tc>
          <w:tcPr>
            <w:tcW w:w="1222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FBECE6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0.91</w:t>
            </w:r>
          </w:p>
        </w:tc>
      </w:tr>
      <w:tr w:rsidR="00FF44C1" w:rsidRPr="006D387E" w14:paraId="6FA22FAC" w14:textId="77777777" w:rsidTr="00772359">
        <w:trPr>
          <w:trHeight w:val="514"/>
        </w:trPr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D238D5D" w14:textId="77777777" w:rsidR="00FF44C1" w:rsidRPr="006D387E" w:rsidRDefault="00FF44C1" w:rsidP="00772359">
            <w:pPr>
              <w:spacing w:after="0" w:line="240" w:lineRule="auto"/>
              <w:jc w:val="center"/>
              <w:rPr>
                <w:rFonts w:ascii="Calibri" w:hAnsi="Calibri" w:cs="Calibri"/>
                <w:b/>
                <w:color w:val="000000"/>
              </w:rPr>
            </w:pPr>
            <w:proofErr w:type="gramStart"/>
            <w:r w:rsidRPr="006D387E">
              <w:rPr>
                <w:rFonts w:ascii="Calibri" w:eastAsia="Calibri" w:hAnsi="Calibri" w:cs="Calibri"/>
                <w:b/>
                <w:color w:val="000000"/>
              </w:rPr>
              <w:t>TSAT ,</w:t>
            </w:r>
            <w:proofErr w:type="gramEnd"/>
            <w:r w:rsidRPr="006D387E">
              <w:rPr>
                <w:rFonts w:ascii="Calibri" w:eastAsia="Calibri" w:hAnsi="Calibri" w:cs="Calibri"/>
                <w:b/>
                <w:color w:val="000000"/>
              </w:rPr>
              <w:t xml:space="preserve"> %</w:t>
            </w:r>
          </w:p>
        </w:tc>
        <w:tc>
          <w:tcPr>
            <w:tcW w:w="2615" w:type="dxa"/>
            <w:shd w:val="clear" w:color="auto" w:fill="FFFFFF"/>
          </w:tcPr>
          <w:p w14:paraId="37F316EE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9.6 ± 5</w:t>
            </w:r>
          </w:p>
        </w:tc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C382C1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9.26 ± 6.8</w:t>
            </w:r>
          </w:p>
        </w:tc>
        <w:tc>
          <w:tcPr>
            <w:tcW w:w="1222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7BD4DD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0.89</w:t>
            </w:r>
          </w:p>
        </w:tc>
      </w:tr>
      <w:tr w:rsidR="00FF44C1" w:rsidRPr="006D387E" w14:paraId="45FAD5D5" w14:textId="77777777" w:rsidTr="00772359">
        <w:trPr>
          <w:trHeight w:val="514"/>
        </w:trPr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0BD065" w14:textId="77777777" w:rsidR="00FF44C1" w:rsidRPr="006D387E" w:rsidRDefault="00FF44C1" w:rsidP="0077235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b/>
                <w:color w:val="000000"/>
              </w:rPr>
              <w:t>IL-6, ng/ml</w:t>
            </w:r>
          </w:p>
        </w:tc>
        <w:tc>
          <w:tcPr>
            <w:tcW w:w="2615" w:type="dxa"/>
            <w:shd w:val="clear" w:color="auto" w:fill="FFFFFF"/>
          </w:tcPr>
          <w:p w14:paraId="2C4696B9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214 (15-413)</w:t>
            </w:r>
          </w:p>
        </w:tc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10FD7E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182 (72-292)</w:t>
            </w:r>
          </w:p>
        </w:tc>
        <w:tc>
          <w:tcPr>
            <w:tcW w:w="1222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D98CC9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0.47</w:t>
            </w:r>
          </w:p>
        </w:tc>
      </w:tr>
      <w:tr w:rsidR="00FF44C1" w:rsidRPr="006D387E" w14:paraId="119DFA77" w14:textId="77777777" w:rsidTr="00772359">
        <w:trPr>
          <w:trHeight w:val="514"/>
        </w:trPr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EA2BEA" w14:textId="77777777" w:rsidR="00FF44C1" w:rsidRPr="006D387E" w:rsidRDefault="00FF44C1" w:rsidP="00772359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b/>
                <w:color w:val="000000"/>
              </w:rPr>
              <w:lastRenderedPageBreak/>
              <w:t>CRP, mg/dl</w:t>
            </w:r>
          </w:p>
        </w:tc>
        <w:tc>
          <w:tcPr>
            <w:tcW w:w="2615" w:type="dxa"/>
            <w:shd w:val="clear" w:color="auto" w:fill="FFFFFF"/>
          </w:tcPr>
          <w:p w14:paraId="2CA37A30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12±8.5</w:t>
            </w:r>
          </w:p>
        </w:tc>
        <w:tc>
          <w:tcPr>
            <w:tcW w:w="261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935689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>16.1 ±10</w:t>
            </w:r>
          </w:p>
        </w:tc>
        <w:tc>
          <w:tcPr>
            <w:tcW w:w="1222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6B8A1B" w14:textId="77777777" w:rsidR="00FF44C1" w:rsidRPr="006D387E" w:rsidRDefault="00FF44C1" w:rsidP="00772359">
            <w:pPr>
              <w:spacing w:after="0" w:line="240" w:lineRule="auto"/>
              <w:rPr>
                <w:rFonts w:ascii="Calibri" w:hAnsi="Calibri" w:cs="Calibri"/>
              </w:rPr>
            </w:pPr>
            <w:r w:rsidRPr="006D387E">
              <w:rPr>
                <w:rFonts w:ascii="Calibri" w:eastAsia="Calibri" w:hAnsi="Calibri" w:cs="Calibri"/>
                <w:color w:val="000000"/>
              </w:rPr>
              <w:t xml:space="preserve">0.33 </w:t>
            </w:r>
          </w:p>
        </w:tc>
      </w:tr>
    </w:tbl>
    <w:p w14:paraId="749E53BC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  <w:r w:rsidRPr="006D387E">
        <w:rPr>
          <w:rFonts w:ascii="Calibri" w:eastAsia="Times New Roman" w:hAnsi="Calibri" w:cs="Calibri"/>
          <w:b/>
          <w:color w:val="000000"/>
        </w:rPr>
        <w:t>Abbreviations: TSAT, transferrin saturation, IL-6, interleukin-6, CRP, C reactive protein.</w:t>
      </w:r>
    </w:p>
    <w:p w14:paraId="78FF4F73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</w:p>
    <w:p w14:paraId="7597EE3A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</w:p>
    <w:p w14:paraId="609B2639" w14:textId="77777777" w:rsidR="00FF44C1" w:rsidRPr="006D387E" w:rsidRDefault="00FF44C1" w:rsidP="00FF44C1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  <w:r w:rsidRPr="006D387E">
        <w:rPr>
          <w:rFonts w:ascii="Calibri" w:eastAsia="Times New Roman" w:hAnsi="Calibri" w:cs="Calibri"/>
          <w:b/>
          <w:color w:val="000000"/>
        </w:rPr>
        <w:t>Table 4. Univariate and multivariate Cox regression analysis - Predictors of in-hospital mortality</w:t>
      </w:r>
    </w:p>
    <w:p w14:paraId="3B163BFD" w14:textId="77777777" w:rsidR="00FF44C1" w:rsidRPr="006D387E" w:rsidRDefault="00FF44C1" w:rsidP="00FF44C1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Calibri" w:hAnsi="Calibri" w:cs="Calibri"/>
          <w:i/>
          <w:color w:val="1F497D"/>
          <w:sz w:val="18"/>
          <w:szCs w:val="18"/>
        </w:rPr>
      </w:pPr>
    </w:p>
    <w:tbl>
      <w:tblPr>
        <w:tblW w:w="9318" w:type="dxa"/>
        <w:tblLayout w:type="fixed"/>
        <w:tblLook w:val="0400" w:firstRow="0" w:lastRow="0" w:firstColumn="0" w:lastColumn="0" w:noHBand="0" w:noVBand="1"/>
      </w:tblPr>
      <w:tblGrid>
        <w:gridCol w:w="2967"/>
        <w:gridCol w:w="2153"/>
        <w:gridCol w:w="966"/>
        <w:gridCol w:w="2382"/>
        <w:gridCol w:w="850"/>
      </w:tblGrid>
      <w:tr w:rsidR="00FF44C1" w:rsidRPr="006D387E" w14:paraId="2E0D11E2" w14:textId="77777777" w:rsidTr="00772359">
        <w:trPr>
          <w:trHeight w:val="584"/>
        </w:trPr>
        <w:tc>
          <w:tcPr>
            <w:tcW w:w="608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08263C" w14:textId="77777777" w:rsidR="00FF44C1" w:rsidRPr="006D387E" w:rsidRDefault="00FF44C1" w:rsidP="00772359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b/>
                <w:color w:val="000000"/>
              </w:rPr>
              <w:t xml:space="preserve">                                                 Univariate analysis</w:t>
            </w:r>
          </w:p>
        </w:tc>
        <w:tc>
          <w:tcPr>
            <w:tcW w:w="3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AFB705" w14:textId="77777777" w:rsidR="00FF44C1" w:rsidRPr="006D387E" w:rsidRDefault="00FF44C1" w:rsidP="00772359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b/>
                <w:color w:val="000000"/>
              </w:rPr>
              <w:t>Multivariate analysis</w:t>
            </w:r>
          </w:p>
        </w:tc>
      </w:tr>
      <w:tr w:rsidR="00FF44C1" w:rsidRPr="006D387E" w14:paraId="1D2AC6F0" w14:textId="77777777" w:rsidTr="00772359">
        <w:trPr>
          <w:trHeight w:val="584"/>
        </w:trPr>
        <w:tc>
          <w:tcPr>
            <w:tcW w:w="2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73E77D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847ED3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OR (95% CI)</w:t>
            </w:r>
          </w:p>
        </w:tc>
        <w:tc>
          <w:tcPr>
            <w:tcW w:w="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024B61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12A334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OR (95% CI)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0BC8FF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</w:tr>
      <w:tr w:rsidR="00FF44C1" w:rsidRPr="006D387E" w14:paraId="67AD3D83" w14:textId="77777777" w:rsidTr="00772359">
        <w:trPr>
          <w:trHeight w:val="475"/>
        </w:trPr>
        <w:tc>
          <w:tcPr>
            <w:tcW w:w="2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1EB909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t>Age</w:t>
            </w:r>
          </w:p>
          <w:p w14:paraId="6EAD4B8F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t>DM</w:t>
            </w:r>
          </w:p>
          <w:p w14:paraId="09389D1F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t>HTN</w:t>
            </w:r>
          </w:p>
          <w:p w14:paraId="5BF05E97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t>Obesity</w:t>
            </w:r>
          </w:p>
          <w:p w14:paraId="2F69A6C4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t>CRD</w:t>
            </w:r>
          </w:p>
          <w:p w14:paraId="032F73DD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t>Neoplasm</w:t>
            </w:r>
          </w:p>
          <w:p w14:paraId="4E7CA3C6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</w:pPr>
            <w:r w:rsidRPr="006D387E"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  <w:t>SOFA score</w:t>
            </w:r>
          </w:p>
          <w:p w14:paraId="1EA3CF81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</w:pPr>
            <w:r w:rsidRPr="006D387E"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  <w:t>LDH</w:t>
            </w:r>
          </w:p>
          <w:p w14:paraId="0D5C59EA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</w:pPr>
            <w:r w:rsidRPr="006D387E"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  <w:t>D-</w:t>
            </w:r>
            <w:proofErr w:type="spellStart"/>
            <w:r w:rsidRPr="006D387E"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  <w:t>dimer</w:t>
            </w:r>
            <w:proofErr w:type="spellEnd"/>
          </w:p>
          <w:p w14:paraId="2AF21584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</w:pPr>
            <w:r w:rsidRPr="006D387E"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  <w:t>CK</w:t>
            </w:r>
          </w:p>
          <w:p w14:paraId="24302293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</w:pPr>
            <w:r w:rsidRPr="006D387E"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  <w:t>P/F</w:t>
            </w:r>
          </w:p>
          <w:p w14:paraId="65AB2F07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</w:pPr>
            <w:r w:rsidRPr="006D387E"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  <w:t>CRP</w:t>
            </w:r>
          </w:p>
          <w:p w14:paraId="73380046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</w:pPr>
            <w:proofErr w:type="spellStart"/>
            <w:r w:rsidRPr="006D387E"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  <w:t>Hepcidin</w:t>
            </w:r>
            <w:proofErr w:type="spellEnd"/>
          </w:p>
          <w:p w14:paraId="466F6A60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</w:pPr>
            <w:r w:rsidRPr="006D387E">
              <w:rPr>
                <w:rFonts w:ascii="Calibri" w:eastAsia="Times New Roman" w:hAnsi="Calibri" w:cs="Calibri"/>
                <w:b/>
                <w:bCs/>
                <w:color w:val="000000"/>
                <w:lang w:val="it-IT"/>
              </w:rPr>
              <w:t>IL-6</w:t>
            </w:r>
          </w:p>
          <w:p w14:paraId="3B50C2E9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>Hepcidin%drop</w:t>
            </w:r>
            <w:proofErr w:type="spellEnd"/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(T1T2)</w:t>
            </w:r>
          </w:p>
          <w:p w14:paraId="24523CE9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t>Hepcidin%drop</w:t>
            </w:r>
            <w:proofErr w:type="spellEnd"/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(T1T3)</w:t>
            </w:r>
          </w:p>
          <w:p w14:paraId="01F78F70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t>CRP%change</w:t>
            </w:r>
            <w:proofErr w:type="spellEnd"/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(T1T2)</w:t>
            </w:r>
          </w:p>
          <w:p w14:paraId="11467888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t>CRP%change</w:t>
            </w:r>
            <w:proofErr w:type="spellEnd"/>
            <w:r w:rsidRPr="006D38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(T1T2)</w:t>
            </w:r>
          </w:p>
        </w:tc>
        <w:tc>
          <w:tcPr>
            <w:tcW w:w="2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8ABFC4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00EBA231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6AB9D910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76C91B8B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1C329BE9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5C93E939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316716A9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1.52 (0.99-2.33)</w:t>
            </w:r>
          </w:p>
          <w:p w14:paraId="5ADD1AE6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6F5DCAA9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7C349ED1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09BDA7A6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4BD53830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4DD95BB5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0.97 (0.95-1.001)</w:t>
            </w:r>
          </w:p>
          <w:p w14:paraId="26A01987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670023A9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lastRenderedPageBreak/>
              <w:t>0.97 (0.95-0.997)</w:t>
            </w:r>
          </w:p>
          <w:p w14:paraId="0B64FF83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0.98 (0.97-0.999)</w:t>
            </w:r>
          </w:p>
        </w:tc>
        <w:tc>
          <w:tcPr>
            <w:tcW w:w="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AAF465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lastRenderedPageBreak/>
              <w:t>&gt;0.1</w:t>
            </w:r>
          </w:p>
          <w:p w14:paraId="056E9C30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&gt;0.1</w:t>
            </w:r>
          </w:p>
          <w:p w14:paraId="7F6A9A93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&gt;0.1</w:t>
            </w:r>
          </w:p>
          <w:p w14:paraId="37B901FF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&gt;0.1</w:t>
            </w:r>
          </w:p>
          <w:p w14:paraId="4F8E7292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&gt;0.1</w:t>
            </w:r>
          </w:p>
          <w:p w14:paraId="26CE2A33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&gt;0.1</w:t>
            </w:r>
          </w:p>
          <w:p w14:paraId="4E35B43A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0.053</w:t>
            </w:r>
          </w:p>
          <w:p w14:paraId="7D4FFCC5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&gt;0.1</w:t>
            </w:r>
          </w:p>
          <w:p w14:paraId="00A0FA65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&gt;0.1</w:t>
            </w:r>
          </w:p>
          <w:p w14:paraId="3AB2ACAA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&gt;0.1</w:t>
            </w:r>
          </w:p>
          <w:p w14:paraId="7396C388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&gt;0.1</w:t>
            </w:r>
          </w:p>
          <w:p w14:paraId="79D83289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&gt;0.1</w:t>
            </w:r>
          </w:p>
          <w:p w14:paraId="7617B4F7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0.058</w:t>
            </w:r>
          </w:p>
          <w:p w14:paraId="06866A09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&gt;0.1</w:t>
            </w:r>
          </w:p>
          <w:p w14:paraId="6D9E89F3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lastRenderedPageBreak/>
              <w:t>0.02</w:t>
            </w:r>
          </w:p>
          <w:p w14:paraId="761F0F55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0.03</w:t>
            </w:r>
          </w:p>
          <w:p w14:paraId="209C2AFD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&gt;0.1</w:t>
            </w:r>
          </w:p>
          <w:p w14:paraId="2229F02C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&gt;0.1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EF8DAB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2A1AB01D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5CE31DF4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1000F62E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0FF102B4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2C016B83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4D865C4D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1.63 (0.93-2.9)</w:t>
            </w:r>
          </w:p>
          <w:p w14:paraId="368FDC67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48071A82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5390C4D1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73DB6CB9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43E6FD80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0F9800ED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55684D60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1D6D4E71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lastRenderedPageBreak/>
              <w:t>0.97 (0.96-0.</w:t>
            </w:r>
            <w:proofErr w:type="gramStart"/>
            <w:r w:rsidRPr="006D387E">
              <w:rPr>
                <w:rFonts w:ascii="Calibri" w:eastAsia="Times New Roman" w:hAnsi="Calibri" w:cs="Calibri"/>
                <w:color w:val="000000"/>
              </w:rPr>
              <w:t>99)*</w:t>
            </w:r>
            <w:proofErr w:type="gramEnd"/>
          </w:p>
          <w:p w14:paraId="0567147B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E89547A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557AA316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5CCF69DE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1C1D528D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2BF4AA17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642DF70A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526B2DCC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t>0.09</w:t>
            </w:r>
          </w:p>
          <w:p w14:paraId="74C8CBEA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5643C3EC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00C00E94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62FBEF13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760F854A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4C7967EF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689525FF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14:paraId="3CDF903D" w14:textId="77777777" w:rsidR="00FF44C1" w:rsidRPr="006D387E" w:rsidRDefault="00FF44C1" w:rsidP="00772359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D387E">
              <w:rPr>
                <w:rFonts w:ascii="Calibri" w:eastAsia="Times New Roman" w:hAnsi="Calibri" w:cs="Calibri"/>
                <w:color w:val="000000"/>
              </w:rPr>
              <w:lastRenderedPageBreak/>
              <w:t>0.038</w:t>
            </w:r>
          </w:p>
        </w:tc>
      </w:tr>
    </w:tbl>
    <w:p w14:paraId="7C1DC41F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b/>
          <w:color w:val="000000"/>
        </w:rPr>
      </w:pPr>
      <w:r w:rsidRPr="006D387E">
        <w:rPr>
          <w:rFonts w:ascii="Calibri" w:eastAsia="Times New Roman" w:hAnsi="Calibri" w:cs="Calibri"/>
          <w:b/>
          <w:color w:val="000000"/>
        </w:rPr>
        <w:lastRenderedPageBreak/>
        <w:t xml:space="preserve">Abbreviations: DM, diabetes </w:t>
      </w:r>
      <w:proofErr w:type="gramStart"/>
      <w:r w:rsidRPr="006D387E">
        <w:rPr>
          <w:rFonts w:ascii="Calibri" w:eastAsia="Times New Roman" w:hAnsi="Calibri" w:cs="Calibri"/>
          <w:b/>
          <w:color w:val="000000"/>
        </w:rPr>
        <w:t>mellitus,  HT</w:t>
      </w:r>
      <w:proofErr w:type="gramEnd"/>
      <w:r w:rsidRPr="006D387E">
        <w:rPr>
          <w:rFonts w:ascii="Calibri" w:eastAsia="Times New Roman" w:hAnsi="Calibri" w:cs="Calibri"/>
          <w:b/>
          <w:color w:val="000000"/>
        </w:rPr>
        <w:t xml:space="preserve">; hypertension, CRD, chronic respiratory </w:t>
      </w:r>
      <w:proofErr w:type="gramStart"/>
      <w:r w:rsidRPr="006D387E">
        <w:rPr>
          <w:rFonts w:ascii="Calibri" w:eastAsia="Times New Roman" w:hAnsi="Calibri" w:cs="Calibri"/>
          <w:b/>
          <w:color w:val="000000"/>
        </w:rPr>
        <w:t>disease,  SOFA,  sequential</w:t>
      </w:r>
      <w:proofErr w:type="gramEnd"/>
      <w:r w:rsidRPr="006D387E">
        <w:rPr>
          <w:rFonts w:ascii="Calibri" w:eastAsia="Times New Roman" w:hAnsi="Calibri" w:cs="Calibri"/>
          <w:b/>
          <w:color w:val="000000"/>
        </w:rPr>
        <w:t xml:space="preserve"> organ failure </w:t>
      </w:r>
      <w:proofErr w:type="gramStart"/>
      <w:r w:rsidRPr="006D387E">
        <w:rPr>
          <w:rFonts w:ascii="Calibri" w:eastAsia="Times New Roman" w:hAnsi="Calibri" w:cs="Calibri"/>
          <w:b/>
          <w:color w:val="000000"/>
        </w:rPr>
        <w:t>assessment ,</w:t>
      </w:r>
      <w:proofErr w:type="gramEnd"/>
      <w:r w:rsidRPr="006D387E">
        <w:rPr>
          <w:rFonts w:ascii="Calibri" w:eastAsia="Times New Roman" w:hAnsi="Calibri" w:cs="Calibri"/>
          <w:b/>
          <w:color w:val="000000"/>
        </w:rPr>
        <w:t xml:space="preserve"> LDH, lactate dehydrogenase, CK, creatine kinase., P/F, Horowitz index, CRP, C reactive protein, IL-6, interleukin-6, </w:t>
      </w:r>
    </w:p>
    <w:p w14:paraId="1CF9CAEE" w14:textId="77777777" w:rsidR="00FF44C1" w:rsidRPr="006D387E" w:rsidRDefault="00FF44C1" w:rsidP="00FF44C1">
      <w:pPr>
        <w:spacing w:after="0" w:line="480" w:lineRule="auto"/>
        <w:jc w:val="both"/>
        <w:rPr>
          <w:rFonts w:ascii="Calibri" w:eastAsia="Times New Roman" w:hAnsi="Calibri" w:cs="Calibri"/>
          <w:color w:val="000000"/>
        </w:rPr>
      </w:pPr>
      <w:r w:rsidRPr="006D387E">
        <w:rPr>
          <w:rFonts w:ascii="Calibri" w:eastAsia="Times New Roman" w:hAnsi="Calibri" w:cs="Calibri"/>
          <w:color w:val="000000"/>
        </w:rPr>
        <w:t xml:space="preserve">*  </w:t>
      </w:r>
      <w:proofErr w:type="gramStart"/>
      <w:r w:rsidRPr="006D387E">
        <w:rPr>
          <w:rFonts w:ascii="Calibri" w:eastAsia="Times New Roman" w:hAnsi="Calibri" w:cs="Calibri"/>
          <w:color w:val="000000"/>
        </w:rPr>
        <w:t>when</w:t>
      </w:r>
      <w:proofErr w:type="gramEnd"/>
      <w:r w:rsidRPr="006D387E">
        <w:rPr>
          <w:rFonts w:ascii="Calibri" w:eastAsia="Times New Roman" w:hAnsi="Calibri" w:cs="Calibri"/>
          <w:color w:val="000000"/>
        </w:rPr>
        <w:t xml:space="preserve"> included as negative:  OR 8.4 (1.13 -62.47), p= 0.038. This means that a higher hepcidin drop was protective, while a lower drop was associated to death.</w:t>
      </w:r>
    </w:p>
    <w:p w14:paraId="35EAD511" w14:textId="77777777" w:rsidR="00FE1534" w:rsidRDefault="00FE1534"/>
    <w:sectPr w:rsidR="00FE15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4C1"/>
    <w:rsid w:val="000B0270"/>
    <w:rsid w:val="001358A7"/>
    <w:rsid w:val="005B3F6D"/>
    <w:rsid w:val="00FE1534"/>
    <w:rsid w:val="00FF4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FDCB16"/>
  <w15:chartTrackingRefBased/>
  <w15:docId w15:val="{E848118D-F147-41D4-A571-8648016B4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F44C1"/>
  </w:style>
  <w:style w:type="paragraph" w:styleId="Titolo1">
    <w:name w:val="heading 1"/>
    <w:basedOn w:val="Normale"/>
    <w:next w:val="Normale"/>
    <w:link w:val="Titolo1Carattere"/>
    <w:uiPriority w:val="9"/>
    <w:qFormat/>
    <w:rsid w:val="00FF44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F44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F44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F44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F44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F44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F44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F44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F44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F44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F44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F44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F44C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F44C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F44C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F44C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F44C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F44C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F44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F44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F44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F44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F44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F44C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F44C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F44C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F44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F44C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F44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615</Words>
  <Characters>3140</Characters>
  <Application>Microsoft Office Word</Application>
  <DocSecurity>0</DocSecurity>
  <Lines>348</Lines>
  <Paragraphs>268</Paragraphs>
  <ScaleCrop>false</ScaleCrop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Buzzetti</dc:creator>
  <cp:keywords/>
  <dc:description/>
  <cp:lastModifiedBy>Elena Buzzetti</cp:lastModifiedBy>
  <cp:revision>1</cp:revision>
  <dcterms:created xsi:type="dcterms:W3CDTF">2025-10-06T13:57:00Z</dcterms:created>
  <dcterms:modified xsi:type="dcterms:W3CDTF">2025-10-06T13:57:00Z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f088a5c5-c6c0-4648-99a9-416935ee1b18</vt:lpwstr>
  </property>
</Properties>
</file>