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26A75" w14:textId="06F50A54" w:rsidR="00B17506" w:rsidRDefault="007948C6" w:rsidP="0071384A">
      <w:pPr>
        <w:spacing w:line="360" w:lineRule="auto"/>
        <w:rPr>
          <w:rFonts w:cs="Times New Roman"/>
          <w:szCs w:val="24"/>
        </w:rPr>
      </w:pPr>
      <w:r w:rsidRPr="007948C6">
        <w:rPr>
          <w:rFonts w:hint="eastAsia"/>
          <w:b/>
          <w:bCs/>
        </w:rPr>
        <w:t>Figure</w:t>
      </w:r>
      <w:r w:rsidRPr="007948C6">
        <w:rPr>
          <w:b/>
          <w:bCs/>
        </w:rPr>
        <w:t xml:space="preserve"> </w:t>
      </w:r>
      <w:r w:rsidRPr="007948C6">
        <w:rPr>
          <w:rFonts w:hint="eastAsia"/>
          <w:b/>
          <w:bCs/>
        </w:rPr>
        <w:t>S1</w:t>
      </w:r>
      <w:r>
        <w:t>. T</w:t>
      </w:r>
      <w:r w:rsidRPr="007948C6">
        <w:t xml:space="preserve">he DNA methylation beta values </w:t>
      </w:r>
      <w:r>
        <w:t xml:space="preserve">at </w:t>
      </w:r>
      <w:r w:rsidRPr="005C3A5A">
        <w:rPr>
          <w:rFonts w:cs="Times New Roman"/>
        </w:rPr>
        <w:t>six CpG sites (cg19982230, cg08032476, cg22803868, cg03452174, cg08839210, and cg21237418)</w:t>
      </w:r>
      <w:r w:rsidRPr="007948C6">
        <w:t xml:space="preserve"> were markedly higher in LGG than that in GBM</w:t>
      </w:r>
      <w:r>
        <w:t xml:space="preserve"> in TCGA dataset.</w:t>
      </w:r>
      <w:r w:rsidRPr="007948C6">
        <w:rPr>
          <w:rFonts w:cs="Times New Roman"/>
          <w:szCs w:val="24"/>
        </w:rPr>
        <w:t xml:space="preserve"> </w:t>
      </w:r>
      <w:r w:rsidRPr="007E7A65">
        <w:rPr>
          <w:rFonts w:cs="Times New Roman"/>
          <w:szCs w:val="24"/>
        </w:rPr>
        <w:t xml:space="preserve">**** </w:t>
      </w:r>
      <w:r w:rsidRPr="00886F3B">
        <w:rPr>
          <w:rFonts w:cs="Times New Roman"/>
          <w:szCs w:val="24"/>
        </w:rPr>
        <w:t>P</w:t>
      </w:r>
      <w:r w:rsidRPr="007E7A65">
        <w:rPr>
          <w:rFonts w:cs="Times New Roman"/>
          <w:szCs w:val="24"/>
        </w:rPr>
        <w:t xml:space="preserve"> &lt; 0.0001.</w:t>
      </w:r>
    </w:p>
    <w:p w14:paraId="0199F7E9" w14:textId="0AC84C63" w:rsidR="007948C6" w:rsidRDefault="007948C6" w:rsidP="0071384A">
      <w:pPr>
        <w:spacing w:line="360" w:lineRule="auto"/>
        <w:rPr>
          <w:rFonts w:cs="Times New Roman"/>
          <w:szCs w:val="24"/>
        </w:rPr>
      </w:pPr>
    </w:p>
    <w:p w14:paraId="412721EC" w14:textId="17EAA49B" w:rsidR="007948C6" w:rsidRDefault="007948C6" w:rsidP="0071384A">
      <w:pPr>
        <w:spacing w:line="360" w:lineRule="auto"/>
        <w:rPr>
          <w:rFonts w:hint="eastAsia"/>
        </w:rPr>
      </w:pPr>
      <w:r w:rsidRPr="007948C6">
        <w:rPr>
          <w:rFonts w:cs="Times New Roman" w:hint="eastAsia"/>
          <w:b/>
          <w:bCs/>
          <w:szCs w:val="24"/>
        </w:rPr>
        <w:t>F</w:t>
      </w:r>
      <w:r w:rsidRPr="007948C6">
        <w:rPr>
          <w:rFonts w:cs="Times New Roman"/>
          <w:b/>
          <w:bCs/>
          <w:szCs w:val="24"/>
        </w:rPr>
        <w:t>igure S2</w:t>
      </w:r>
      <w:r>
        <w:rPr>
          <w:rFonts w:cs="Times New Roman"/>
          <w:szCs w:val="24"/>
        </w:rPr>
        <w:t xml:space="preserve">. </w:t>
      </w:r>
      <w:r w:rsidRPr="007948C6">
        <w:rPr>
          <w:rFonts w:cs="Times New Roman"/>
          <w:b/>
          <w:bCs/>
          <w:szCs w:val="24"/>
        </w:rPr>
        <w:t>A, B</w:t>
      </w:r>
      <w:r>
        <w:rPr>
          <w:rFonts w:cs="Times New Roman"/>
          <w:szCs w:val="24"/>
        </w:rPr>
        <w:t xml:space="preserve"> </w:t>
      </w:r>
      <w:r w:rsidRPr="005C3A5A">
        <w:rPr>
          <w:rFonts w:cs="Times New Roman"/>
        </w:rPr>
        <w:t xml:space="preserve">RAB34 expression was </w:t>
      </w:r>
      <w:r>
        <w:rPr>
          <w:rFonts w:cs="Times New Roman"/>
        </w:rPr>
        <w:t>dramatically linked to</w:t>
      </w:r>
      <w:r w:rsidRPr="005C3A5A">
        <w:rPr>
          <w:rFonts w:cs="Times New Roman"/>
        </w:rPr>
        <w:t xml:space="preserve"> common EMT biomarkers based on TCGA</w:t>
      </w:r>
      <w:r>
        <w:rPr>
          <w:rFonts w:cs="Times New Roman"/>
        </w:rPr>
        <w:t xml:space="preserve"> and</w:t>
      </w:r>
      <w:r w:rsidRPr="005C3A5A">
        <w:rPr>
          <w:rFonts w:cs="Times New Roman"/>
        </w:rPr>
        <w:t xml:space="preserve"> CGGA datasets</w:t>
      </w:r>
      <w:r>
        <w:rPr>
          <w:rFonts w:cs="Times New Roman"/>
        </w:rPr>
        <w:t>.</w:t>
      </w:r>
      <w:r w:rsidRPr="007948C6">
        <w:rPr>
          <w:rFonts w:cs="Times New Roman"/>
          <w:szCs w:val="24"/>
        </w:rPr>
        <w:t xml:space="preserve"> </w:t>
      </w:r>
      <w:r w:rsidRPr="007E7A65">
        <w:rPr>
          <w:rFonts w:cs="Times New Roman"/>
          <w:szCs w:val="24"/>
        </w:rPr>
        <w:t xml:space="preserve">**** </w:t>
      </w:r>
      <w:r w:rsidRPr="00886F3B">
        <w:rPr>
          <w:rFonts w:cs="Times New Roman"/>
          <w:szCs w:val="24"/>
        </w:rPr>
        <w:t>P</w:t>
      </w:r>
      <w:r w:rsidRPr="007E7A65">
        <w:rPr>
          <w:rFonts w:cs="Times New Roman"/>
          <w:szCs w:val="24"/>
        </w:rPr>
        <w:t xml:space="preserve"> &lt; 0.0001.</w:t>
      </w:r>
    </w:p>
    <w:sectPr w:rsidR="00794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B8491" w14:textId="77777777" w:rsidR="00602AFC" w:rsidRDefault="00602AFC" w:rsidP="007948C6">
      <w:r>
        <w:separator/>
      </w:r>
    </w:p>
  </w:endnote>
  <w:endnote w:type="continuationSeparator" w:id="0">
    <w:p w14:paraId="43D8D3EF" w14:textId="77777777" w:rsidR="00602AFC" w:rsidRDefault="00602AFC" w:rsidP="00794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F3B24" w14:textId="77777777" w:rsidR="00602AFC" w:rsidRDefault="00602AFC" w:rsidP="007948C6">
      <w:r>
        <w:separator/>
      </w:r>
    </w:p>
  </w:footnote>
  <w:footnote w:type="continuationSeparator" w:id="0">
    <w:p w14:paraId="315CF096" w14:textId="77777777" w:rsidR="00602AFC" w:rsidRDefault="00602AFC" w:rsidP="007948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80B"/>
    <w:rsid w:val="003A4593"/>
    <w:rsid w:val="005A780B"/>
    <w:rsid w:val="005D73E0"/>
    <w:rsid w:val="00602AFC"/>
    <w:rsid w:val="0071384A"/>
    <w:rsid w:val="007948C6"/>
    <w:rsid w:val="00D12F92"/>
    <w:rsid w:val="00D2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F7FAB2"/>
  <w15:chartTrackingRefBased/>
  <w15:docId w15:val="{BA821F64-D640-40C8-9338-59369A9D9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4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48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4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48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名</dc:creator>
  <cp:keywords/>
  <dc:description/>
  <cp:lastModifiedBy>吴 名</cp:lastModifiedBy>
  <cp:revision>3</cp:revision>
  <dcterms:created xsi:type="dcterms:W3CDTF">2021-08-03T03:29:00Z</dcterms:created>
  <dcterms:modified xsi:type="dcterms:W3CDTF">2021-08-03T03:33:00Z</dcterms:modified>
</cp:coreProperties>
</file>