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764C" w14:textId="77777777" w:rsidR="0098265D" w:rsidRPr="00FA5830" w:rsidRDefault="00000000" w:rsidP="00FA5830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202184249"/>
      <w:r w:rsidRPr="00FA5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Cortical Vein Redness as a Surrogate Marker for Predicting Transient Neurological Events after Revascularization in Adult </w:t>
      </w:r>
      <w:proofErr w:type="spellStart"/>
      <w:r w:rsidRPr="00FA5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Moyamoya</w:t>
      </w:r>
      <w:proofErr w:type="spellEnd"/>
      <w:r w:rsidRPr="00FA5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Disease</w:t>
      </w:r>
    </w:p>
    <w:p w14:paraId="04B785FA" w14:textId="77777777" w:rsidR="00FA5830" w:rsidRDefault="00FA5830" w:rsidP="00FA5830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6FB0D23" w14:textId="6403E6BB" w:rsidR="0098265D" w:rsidRPr="001A778D" w:rsidRDefault="00000000" w:rsidP="00FA5830">
      <w:pPr>
        <w:spacing w:after="0" w:line="360" w:lineRule="auto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1A778D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Neurosurgical Review</w:t>
      </w:r>
    </w:p>
    <w:p w14:paraId="02B5C242" w14:textId="77777777" w:rsidR="0098265D" w:rsidRPr="00FA5830" w:rsidRDefault="0098265D" w:rsidP="00FA5830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785000E" w14:textId="130479F4" w:rsidR="0098265D" w:rsidRPr="00FA5830" w:rsidRDefault="00000000" w:rsidP="00FA5830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Koki Onodera, M.D., Ph.D.*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Start w:id="1" w:name="_Hlk207087654"/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Akio Teranishi, M.D., Ph.D.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bookmarkEnd w:id="1"/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Yushiro Take, M.D., Ph.D.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Omar F. Jbarah, M.D.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Hiroki Kurita, M.D., Ph.D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1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Pr="00FA5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*Corresponding Author:</w:t>
      </w:r>
      <w:bookmarkStart w:id="2" w:name="_Hlk126919674"/>
      <w:r w:rsidRPr="00FA58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45FC61F" w14:textId="2299E5C5" w:rsidR="0098265D" w:rsidRPr="00FA5830" w:rsidRDefault="00000000" w:rsidP="00FA5830">
      <w:pPr>
        <w:spacing w:after="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Department of Cerebrovascular Surgery, Saitama Medical University International Medical Center</w:t>
      </w:r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1397-1 Yamane, Hidaka, Saitama 350-1298, Japan</w:t>
      </w:r>
      <w:bookmarkEnd w:id="2"/>
      <w:r w:rsidRPr="00FA58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 xml:space="preserve">Email: </w:t>
      </w:r>
      <w:hyperlink r:id="rId5" w:history="1">
        <w:r w:rsidRPr="00FA5830">
          <w:rPr>
            <w:rStyle w:val="a8"/>
            <w:rFonts w:ascii="Times New Roman" w:hAnsi="Times New Roman" w:cs="Times New Roman"/>
            <w:bCs/>
            <w:sz w:val="24"/>
            <w:szCs w:val="24"/>
          </w:rPr>
          <w:t>onoderakoki@gmail.com</w:t>
        </w:r>
      </w:hyperlink>
    </w:p>
    <w:p w14:paraId="329A10D0" w14:textId="77777777" w:rsidR="0098265D" w:rsidRPr="00FA5830" w:rsidRDefault="0098265D" w:rsidP="00FA58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39495" w14:textId="77777777" w:rsidR="0098265D" w:rsidRPr="00FA5830" w:rsidRDefault="0098265D" w:rsidP="00FA583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48F66" w14:textId="189C56BF" w:rsidR="00850BAF" w:rsidRPr="00FA5830" w:rsidRDefault="00270639" w:rsidP="00FA5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830">
        <w:rPr>
          <w:rFonts w:ascii="Times New Roman" w:hAnsi="Times New Roman" w:cs="Times New Roman"/>
          <w:b/>
          <w:bCs/>
          <w:sz w:val="24"/>
          <w:szCs w:val="24"/>
        </w:rPr>
        <w:t>Online Resource 1</w:t>
      </w:r>
      <w:r w:rsidRPr="00FA5830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FA5830">
        <w:rPr>
          <w:rFonts w:ascii="Times New Roman" w:hAnsi="Times New Roman" w:cs="Times New Roman"/>
          <w:sz w:val="24"/>
          <w:szCs w:val="24"/>
        </w:rPr>
        <w:t>Postoperative cerebral blood flow ratio in patients with moyamoya disease with and without transient neurological events.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72"/>
        <w:gridCol w:w="1492"/>
        <w:gridCol w:w="1492"/>
        <w:gridCol w:w="1492"/>
        <w:gridCol w:w="812"/>
      </w:tblGrid>
      <w:tr w:rsidR="00593A4A" w14:paraId="2C906BB5" w14:textId="77777777" w:rsidTr="001A778D">
        <w:trPr>
          <w:trHeight w:val="320"/>
        </w:trPr>
        <w:tc>
          <w:tcPr>
            <w:tcW w:w="21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5E1957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　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FEFDEA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FD5A5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TNEs (+)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93FA66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TNEs (-)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A04A0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eastAsia="ＭＳ ゴシック" w:hAnsi="Times New Roman" w:cs="Times New Roman"/>
                <w:sz w:val="24"/>
                <w:szCs w:val="24"/>
              </w:rPr>
              <w:t xml:space="preserve">　</w:t>
            </w:r>
          </w:p>
        </w:tc>
      </w:tr>
      <w:tr w:rsidR="00593A4A" w14:paraId="4D5FC90B" w14:textId="77777777" w:rsidTr="00F0756A">
        <w:trPr>
          <w:trHeight w:val="320"/>
        </w:trPr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80C2B7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AB6A7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FE0C24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24BB5D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34A30C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 xml:space="preserve"> p value</w:t>
            </w:r>
          </w:p>
        </w:tc>
      </w:tr>
      <w:tr w:rsidR="00593A4A" w14:paraId="589FE87E" w14:textId="77777777" w:rsidTr="00F0756A">
        <w:trPr>
          <w:trHeight w:val="320"/>
        </w:trPr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081FC" w14:textId="34220B20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Postoperative CBF ratio at the MCA territory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9C55" w14:textId="40B8AC96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1.40 (1.21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1.64)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51F0C" w14:textId="07C1DB9D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1.50 (1.32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1.71)</w:t>
            </w:r>
          </w:p>
        </w:tc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51C12" w14:textId="3312BB0D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1.40 (1.10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1.50)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2E38A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593A4A" w14:paraId="79A91039" w14:textId="77777777" w:rsidTr="00F0756A">
        <w:trPr>
          <w:trHeight w:val="320"/>
        </w:trPr>
        <w:tc>
          <w:tcPr>
            <w:tcW w:w="217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A70EEE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Postoperative CBF ratio at the site of anastomosis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F47C2D" w14:textId="709EB138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1.89 (1.57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2.40)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4CC1A3" w14:textId="1301A6D6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1.98 (1.77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2.26)</w:t>
            </w:r>
          </w:p>
        </w:tc>
        <w:tc>
          <w:tcPr>
            <w:tcW w:w="78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AD4449" w14:textId="416A0C06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1.89 (1.40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2.50)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217598" w14:textId="77777777" w:rsidR="00850BAF" w:rsidRPr="00FA5830" w:rsidRDefault="00000000" w:rsidP="00FA583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58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65E049E6" w14:textId="77777777" w:rsidR="00850BAF" w:rsidRPr="00FA5830" w:rsidRDefault="00000000" w:rsidP="00FA5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830">
        <w:rPr>
          <w:rFonts w:ascii="Times New Roman" w:hAnsi="Times New Roman" w:cs="Times New Roman"/>
          <w:sz w:val="24"/>
          <w:szCs w:val="24"/>
        </w:rPr>
        <w:t>CBF, cerebral blood flow; MCA, middle cerebral artery; TNEs, transient neurological events</w:t>
      </w:r>
    </w:p>
    <w:p w14:paraId="5E196D42" w14:textId="33307808" w:rsidR="000F7D6E" w:rsidRPr="00FA5830" w:rsidRDefault="00000000" w:rsidP="00FA58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5830">
        <w:rPr>
          <w:rFonts w:ascii="Times New Roman" w:hAnsi="Times New Roman" w:cs="Times New Roman"/>
          <w:sz w:val="24"/>
          <w:szCs w:val="24"/>
        </w:rPr>
        <w:t>Values are expressed as median (interquartile range).</w:t>
      </w:r>
      <w:bookmarkEnd w:id="0"/>
    </w:p>
    <w:sectPr w:rsidR="000F7D6E" w:rsidRPr="00FA5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57A54"/>
    <w:multiLevelType w:val="multilevel"/>
    <w:tmpl w:val="567A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660FB2"/>
    <w:multiLevelType w:val="multilevel"/>
    <w:tmpl w:val="AB82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D91DE2"/>
    <w:multiLevelType w:val="multilevel"/>
    <w:tmpl w:val="572E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327070">
    <w:abstractNumId w:val="0"/>
  </w:num>
  <w:num w:numId="2" w16cid:durableId="242185281">
    <w:abstractNumId w:val="1"/>
  </w:num>
  <w:num w:numId="3" w16cid:durableId="124336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AF"/>
    <w:rsid w:val="000F7D6E"/>
    <w:rsid w:val="001A778D"/>
    <w:rsid w:val="00270639"/>
    <w:rsid w:val="00283F6F"/>
    <w:rsid w:val="003660AB"/>
    <w:rsid w:val="003B6FF2"/>
    <w:rsid w:val="004D1C83"/>
    <w:rsid w:val="00593A4A"/>
    <w:rsid w:val="005E7C9A"/>
    <w:rsid w:val="00610CF5"/>
    <w:rsid w:val="00671F50"/>
    <w:rsid w:val="0067331F"/>
    <w:rsid w:val="00783F32"/>
    <w:rsid w:val="00850BAF"/>
    <w:rsid w:val="0098265D"/>
    <w:rsid w:val="00AA72EA"/>
    <w:rsid w:val="00B01D65"/>
    <w:rsid w:val="00DD283B"/>
    <w:rsid w:val="00EC1909"/>
    <w:rsid w:val="00F6303E"/>
    <w:rsid w:val="00F84362"/>
    <w:rsid w:val="00FA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DA45952"/>
  <w15:chartTrackingRefBased/>
  <w15:docId w15:val="{4C8AC5CD-D5C8-4F7C-B321-C163AC6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6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0BAF"/>
    <w:rPr>
      <w:sz w:val="16"/>
      <w:szCs w:val="16"/>
    </w:rPr>
  </w:style>
  <w:style w:type="paragraph" w:styleId="a4">
    <w:name w:val="annotation text"/>
    <w:aliases w:val="Char11,Char11 Char Char,Comment,Comment Text (US_Eng),Heading 21,comment text,字元"/>
    <w:basedOn w:val="a"/>
    <w:link w:val="a5"/>
    <w:uiPriority w:val="99"/>
    <w:unhideWhenUsed/>
    <w:qFormat/>
    <w:rsid w:val="00850BAF"/>
    <w:pPr>
      <w:spacing w:line="240" w:lineRule="auto"/>
    </w:pPr>
    <w:rPr>
      <w:sz w:val="20"/>
      <w:szCs w:val="20"/>
    </w:rPr>
  </w:style>
  <w:style w:type="character" w:customStyle="1" w:styleId="a5">
    <w:name w:val="コメント文字列 (文字)"/>
    <w:aliases w:val="Char11 (文字),Char11 Char Char (文字),Comment (文字),Comment Text (US_Eng) (文字),Heading 21 (文字),comment text (文字),字元 (文字)"/>
    <w:basedOn w:val="a0"/>
    <w:link w:val="a4"/>
    <w:uiPriority w:val="99"/>
    <w:qFormat/>
    <w:rsid w:val="00850BA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50BA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50BAF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B6FF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B6FF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671F50"/>
    <w:pPr>
      <w:spacing w:after="0" w:line="240" w:lineRule="auto"/>
    </w:pPr>
  </w:style>
  <w:style w:type="character" w:customStyle="1" w:styleId="40">
    <w:name w:val="見出し 4 (文字)"/>
    <w:basedOn w:val="a0"/>
    <w:link w:val="4"/>
    <w:uiPriority w:val="9"/>
    <w:semiHidden/>
    <w:rsid w:val="002706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283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noderako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Koki Onodera</cp:lastModifiedBy>
  <cp:revision>12</cp:revision>
  <dcterms:created xsi:type="dcterms:W3CDTF">2025-07-04T20:52:00Z</dcterms:created>
  <dcterms:modified xsi:type="dcterms:W3CDTF">2025-10-05T13:25:00Z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168276d9-2fec-426c-966b-2000475c1922</vt:lpwstr>
  </property>
</Properties>
</file>