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AF26B" w14:textId="77777777" w:rsidR="00BF222A" w:rsidRDefault="000517CA" w:rsidP="00BF222A">
      <w:pPr>
        <w:spacing w:line="360" w:lineRule="auto"/>
        <w:jc w:val="left"/>
        <w:rPr>
          <w:rFonts w:ascii="Times New Roman" w:hAnsi="Times New Roman" w:cs="Times New Roman"/>
          <w:sz w:val="28"/>
          <w:szCs w:val="32"/>
        </w:rPr>
      </w:pPr>
      <w:r w:rsidRPr="00BF222A">
        <w:rPr>
          <w:rFonts w:ascii="Times New Roman" w:hAnsi="Times New Roman" w:cs="Times New Roman"/>
          <w:sz w:val="28"/>
          <w:szCs w:val="32"/>
        </w:rPr>
        <w:t>Supporting</w:t>
      </w:r>
      <w:r w:rsidR="00BF222A" w:rsidRPr="00BF222A">
        <w:rPr>
          <w:rFonts w:ascii="Times New Roman" w:hAnsi="Times New Roman" w:cs="Times New Roman"/>
          <w:sz w:val="28"/>
          <w:szCs w:val="32"/>
        </w:rPr>
        <w:t xml:space="preserve"> information</w:t>
      </w:r>
    </w:p>
    <w:p w14:paraId="7382D28D" w14:textId="77777777" w:rsidR="00BF222A" w:rsidRPr="00BF222A" w:rsidRDefault="00BF222A" w:rsidP="00BF222A">
      <w:pPr>
        <w:spacing w:line="360" w:lineRule="auto"/>
        <w:jc w:val="left"/>
        <w:rPr>
          <w:rFonts w:ascii="Times New Roman" w:hAnsi="Times New Roman" w:cs="Times New Roman"/>
          <w:sz w:val="28"/>
          <w:szCs w:val="32"/>
        </w:rPr>
      </w:pPr>
    </w:p>
    <w:p w14:paraId="75D36AAD" w14:textId="77777777" w:rsidR="00147A5E" w:rsidRDefault="00147A5E" w:rsidP="005E7931">
      <w:pPr>
        <w:snapToGri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147A5E">
        <w:rPr>
          <w:rFonts w:ascii="Times New Roman" w:hAnsi="Times New Roman" w:cs="Times New Roman"/>
          <w:b/>
          <w:sz w:val="28"/>
          <w:szCs w:val="32"/>
        </w:rPr>
        <w:t>Sequential drug delivery by injectable macroporous hydrogels for combined photodynamic-chemotherapy</w:t>
      </w:r>
    </w:p>
    <w:p w14:paraId="479F5759" w14:textId="77777777" w:rsidR="00337276" w:rsidRPr="00354D06" w:rsidRDefault="00337276" w:rsidP="0033727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354D06">
        <w:rPr>
          <w:rFonts w:ascii="Times New Roman" w:hAnsi="Times New Roman" w:cs="Times New Roman"/>
          <w:sz w:val="24"/>
          <w:szCs w:val="24"/>
        </w:rPr>
        <w:t>Yuanyuan Zhong</w:t>
      </w:r>
      <w:r w:rsidRPr="00354D06">
        <w:rPr>
          <w:rFonts w:ascii="Times New Roman" w:hAnsi="Times New Roman" w:cs="Times New Roman"/>
          <w:sz w:val="24"/>
          <w:vertAlign w:val="superscript"/>
        </w:rPr>
        <w:t>a†</w:t>
      </w:r>
      <w:r w:rsidRPr="00354D06">
        <w:rPr>
          <w:rFonts w:ascii="Times New Roman" w:hAnsi="Times New Roman" w:cs="Times New Roman"/>
          <w:sz w:val="24"/>
        </w:rPr>
        <w:t>, Li Zhang</w:t>
      </w:r>
      <w:r w:rsidRPr="00354D06">
        <w:rPr>
          <w:rFonts w:ascii="Times New Roman" w:hAnsi="Times New Roman" w:cs="Times New Roman"/>
          <w:sz w:val="24"/>
          <w:vertAlign w:val="superscript"/>
        </w:rPr>
        <w:t>a†</w:t>
      </w:r>
      <w:r w:rsidRPr="00354D0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354D06">
        <w:rPr>
          <w:rFonts w:ascii="Times New Roman" w:hAnsi="Times New Roman" w:cs="Times New Roman"/>
          <w:sz w:val="24"/>
        </w:rPr>
        <w:t>Shian Sun</w:t>
      </w:r>
      <w:r>
        <w:rPr>
          <w:rFonts w:ascii="Times New Roman" w:hAnsi="Times New Roman" w:cs="Times New Roman"/>
          <w:sz w:val="24"/>
          <w:vertAlign w:val="superscript"/>
        </w:rPr>
        <w:t>c</w:t>
      </w:r>
      <w:r w:rsidRPr="00354D0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Zhenghao Zhou</w:t>
      </w:r>
      <w:r w:rsidRPr="0018289E"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, </w:t>
      </w:r>
      <w:r w:rsidRPr="00354D06">
        <w:rPr>
          <w:rFonts w:ascii="Times New Roman" w:hAnsi="Times New Roman" w:cs="Times New Roman"/>
          <w:sz w:val="24"/>
        </w:rPr>
        <w:t>Yunsu Ma</w:t>
      </w:r>
      <w:r w:rsidRPr="00354D06">
        <w:rPr>
          <w:rFonts w:ascii="Times New Roman" w:hAnsi="Times New Roman" w:cs="Times New Roman"/>
          <w:sz w:val="24"/>
          <w:vertAlign w:val="superscript"/>
        </w:rPr>
        <w:t>a</w:t>
      </w:r>
      <w:r w:rsidRPr="00354D06">
        <w:rPr>
          <w:rFonts w:ascii="Times New Roman" w:hAnsi="Times New Roman" w:cs="Times New Roman"/>
          <w:sz w:val="24"/>
        </w:rPr>
        <w:t>, Hao Hong</w:t>
      </w:r>
      <w:r w:rsidRPr="00354D06">
        <w:rPr>
          <w:rFonts w:ascii="Times New Roman" w:hAnsi="Times New Roman" w:cs="Times New Roman"/>
          <w:sz w:val="24"/>
          <w:vertAlign w:val="superscript"/>
        </w:rPr>
        <w:t>b</w:t>
      </w:r>
      <w:r w:rsidRPr="00354D06">
        <w:rPr>
          <w:rFonts w:ascii="Times New Roman" w:hAnsi="Times New Roman" w:cs="Times New Roman"/>
          <w:sz w:val="24"/>
        </w:rPr>
        <w:t>*, Dongzhi Yang</w:t>
      </w:r>
      <w:r w:rsidRPr="00354D06">
        <w:rPr>
          <w:rFonts w:ascii="Times New Roman" w:hAnsi="Times New Roman" w:cs="Times New Roman"/>
          <w:sz w:val="24"/>
          <w:vertAlign w:val="superscript"/>
        </w:rPr>
        <w:t>a</w:t>
      </w:r>
      <w:r w:rsidRPr="00354D06">
        <w:rPr>
          <w:rFonts w:ascii="Times New Roman" w:hAnsi="Times New Roman" w:cs="Times New Roman"/>
          <w:sz w:val="24"/>
        </w:rPr>
        <w:t>*</w:t>
      </w:r>
    </w:p>
    <w:p w14:paraId="46E6DC2E" w14:textId="77777777" w:rsidR="00337276" w:rsidRDefault="00337276" w:rsidP="0033727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9E3F1E"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40531D">
        <w:rPr>
          <w:rFonts w:ascii="Times New Roman" w:hAnsi="Times New Roman" w:cs="Times New Roman"/>
          <w:sz w:val="24"/>
        </w:rPr>
        <w:t>Jiangsu Key Laboratory of New Drug Research and Clinical Pharmacy, Xuzhou</w:t>
      </w:r>
      <w:r>
        <w:rPr>
          <w:rFonts w:ascii="Times New Roman" w:hAnsi="Times New Roman" w:cs="Times New Roman"/>
          <w:sz w:val="24"/>
        </w:rPr>
        <w:t xml:space="preserve"> </w:t>
      </w:r>
      <w:r w:rsidRPr="0040531D">
        <w:rPr>
          <w:rFonts w:ascii="Times New Roman" w:hAnsi="Times New Roman" w:cs="Times New Roman"/>
          <w:sz w:val="24"/>
        </w:rPr>
        <w:t>Medical University, Xuzhou, Jiangsu 221004, China</w:t>
      </w:r>
    </w:p>
    <w:p w14:paraId="2199AB4D" w14:textId="77777777" w:rsidR="00337276" w:rsidRPr="0040531D" w:rsidRDefault="00337276" w:rsidP="00337276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FD54BE"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>edical School, Nanjing University, Nanjing, Jiangsu 210093, China</w:t>
      </w:r>
    </w:p>
    <w:p w14:paraId="1F4D739B" w14:textId="77777777" w:rsidR="00337276" w:rsidRDefault="00337276" w:rsidP="0033727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c </w:t>
      </w:r>
      <w:r w:rsidRPr="0040531D">
        <w:rPr>
          <w:rFonts w:ascii="Times New Roman" w:hAnsi="Times New Roman" w:cs="Times New Roman"/>
          <w:sz w:val="24"/>
        </w:rPr>
        <w:t>Xuzhou Air Force College, Xuzhou, Jiangsu 221000, China</w:t>
      </w:r>
    </w:p>
    <w:p w14:paraId="1A8AF9E9" w14:textId="77777777" w:rsidR="00BF222A" w:rsidRPr="00337276" w:rsidRDefault="00BF222A" w:rsidP="00BF22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A23164" w14:textId="77777777" w:rsidR="00BF222A" w:rsidRDefault="00BF222A" w:rsidP="00BF222A">
      <w:pPr>
        <w:spacing w:line="360" w:lineRule="auto"/>
        <w:rPr>
          <w:rFonts w:ascii="Times New Roman" w:hAnsi="Times New Roman" w:cs="Times New Roman"/>
          <w:sz w:val="24"/>
        </w:rPr>
      </w:pPr>
    </w:p>
    <w:p w14:paraId="494DA9B0" w14:textId="77777777" w:rsidR="00BF222A" w:rsidRDefault="00BF222A" w:rsidP="00BF222A">
      <w:pPr>
        <w:spacing w:line="360" w:lineRule="auto"/>
        <w:rPr>
          <w:rFonts w:ascii="Times New Roman" w:hAnsi="Times New Roman" w:cs="Times New Roman"/>
          <w:sz w:val="24"/>
        </w:rPr>
      </w:pPr>
      <w:r w:rsidRPr="00354D06">
        <w:rPr>
          <w:rFonts w:ascii="Times New Roman" w:hAnsi="Times New Roman" w:cs="Times New Roman"/>
          <w:sz w:val="24"/>
        </w:rPr>
        <w:t xml:space="preserve">† </w:t>
      </w:r>
      <w:r w:rsidRPr="0040531D">
        <w:rPr>
          <w:rFonts w:ascii="Times New Roman" w:hAnsi="Times New Roman" w:cs="Times New Roman"/>
          <w:sz w:val="24"/>
        </w:rPr>
        <w:t>These authors contributed equally to this work.</w:t>
      </w:r>
    </w:p>
    <w:p w14:paraId="43738F0B" w14:textId="77777777" w:rsidR="00BF222A" w:rsidRDefault="00BF222A" w:rsidP="00BF222A">
      <w:pPr>
        <w:spacing w:line="360" w:lineRule="auto"/>
        <w:rPr>
          <w:rFonts w:ascii="Times New Roman" w:hAnsi="Times New Roman" w:cs="Times New Roman"/>
          <w:sz w:val="24"/>
        </w:rPr>
      </w:pPr>
    </w:p>
    <w:p w14:paraId="43436520" w14:textId="77777777" w:rsidR="00BF222A" w:rsidRDefault="00BF222A" w:rsidP="00BF222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宋体" w:eastAsia="宋体" w:hAnsi="宋体" w:cs="Times New Roman" w:hint="eastAsia"/>
          <w:sz w:val="24"/>
        </w:rPr>
        <w:t>*</w:t>
      </w: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orresponding author: </w:t>
      </w:r>
    </w:p>
    <w:p w14:paraId="0B8B4516" w14:textId="77777777" w:rsidR="00BF222A" w:rsidRDefault="00BF222A" w:rsidP="00BF222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Dongzhi Yang (</w:t>
      </w:r>
      <w:r w:rsidRPr="0040531D">
        <w:rPr>
          <w:rFonts w:ascii="Times New Roman" w:hAnsi="Times New Roman" w:cs="Times New Roman"/>
          <w:sz w:val="24"/>
        </w:rPr>
        <w:t>dongzhiy@xzhmu.edu.cn</w:t>
      </w:r>
      <w:r>
        <w:rPr>
          <w:rFonts w:ascii="Times New Roman" w:hAnsi="Times New Roman" w:cs="Times New Roman"/>
          <w:sz w:val="24"/>
        </w:rPr>
        <w:t>)</w:t>
      </w:r>
    </w:p>
    <w:p w14:paraId="78E602E7" w14:textId="77777777" w:rsidR="00BF222A" w:rsidRDefault="00BF222A" w:rsidP="00BF222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Hao</w:t>
      </w:r>
      <w:r>
        <w:rPr>
          <w:rFonts w:ascii="Times New Roman" w:hAnsi="Times New Roman" w:cs="Times New Roman"/>
          <w:sz w:val="24"/>
        </w:rPr>
        <w:t xml:space="preserve"> Hong (</w:t>
      </w:r>
      <w:r w:rsidRPr="006026AF">
        <w:rPr>
          <w:rFonts w:ascii="Times New Roman" w:hAnsi="Times New Roman" w:cs="Times New Roman"/>
          <w:sz w:val="24"/>
        </w:rPr>
        <w:t>haohong@nju.edu.cn</w:t>
      </w:r>
      <w:r>
        <w:rPr>
          <w:rFonts w:ascii="Times New Roman" w:hAnsi="Times New Roman" w:cs="Times New Roman"/>
          <w:sz w:val="24"/>
        </w:rPr>
        <w:t>)</w:t>
      </w:r>
    </w:p>
    <w:p w14:paraId="2B0A54AD" w14:textId="77777777" w:rsidR="002A1144" w:rsidRPr="00BF222A" w:rsidRDefault="002A1144"/>
    <w:p w14:paraId="465F34F5" w14:textId="77777777" w:rsidR="00903550" w:rsidRDefault="00903550"/>
    <w:p w14:paraId="4D7F791D" w14:textId="77777777" w:rsidR="00903550" w:rsidRDefault="00903550"/>
    <w:p w14:paraId="2E562CC5" w14:textId="77777777" w:rsidR="00903550" w:rsidRDefault="00903550"/>
    <w:p w14:paraId="3B00563C" w14:textId="77777777" w:rsidR="00903550" w:rsidRDefault="00903550"/>
    <w:p w14:paraId="16F91F61" w14:textId="77777777" w:rsidR="00903550" w:rsidRDefault="00903550"/>
    <w:p w14:paraId="6E358F12" w14:textId="77777777" w:rsidR="00903550" w:rsidRDefault="00903550"/>
    <w:p w14:paraId="17BEA6A5" w14:textId="77777777" w:rsidR="00903550" w:rsidRDefault="00903550"/>
    <w:p w14:paraId="080BBA39" w14:textId="77777777" w:rsidR="00903550" w:rsidRDefault="00903550"/>
    <w:p w14:paraId="44F3CB9D" w14:textId="77777777" w:rsidR="00903550" w:rsidRDefault="00903550"/>
    <w:p w14:paraId="57D714A2" w14:textId="77777777" w:rsidR="00903550" w:rsidRDefault="00903550"/>
    <w:p w14:paraId="713F7971" w14:textId="77777777" w:rsidR="00903550" w:rsidRDefault="00903550"/>
    <w:p w14:paraId="2B22E827" w14:textId="77777777" w:rsidR="00903550" w:rsidRDefault="00903550"/>
    <w:p w14:paraId="7530DCA2" w14:textId="77777777" w:rsidR="00903550" w:rsidRDefault="00903550"/>
    <w:p w14:paraId="6E8D2317" w14:textId="38518482" w:rsidR="00903550" w:rsidRDefault="00903550"/>
    <w:p w14:paraId="763E59EB" w14:textId="538AA731" w:rsidR="00A73B10" w:rsidRDefault="009F695F" w:rsidP="00A73B10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9F695F">
        <w:lastRenderedPageBreak/>
        <w:drawing>
          <wp:inline distT="0" distB="0" distL="0" distR="0" wp14:anchorId="6DE72DF4" wp14:editId="18AB6F9D">
            <wp:extent cx="5075498" cy="332069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617" cy="3324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3B10" w:rsidRPr="009F695F">
        <w:rPr>
          <w:rFonts w:ascii="Times New Roman" w:hAnsi="Times New Roman" w:hint="eastAsia"/>
          <w:sz w:val="24"/>
          <w:szCs w:val="24"/>
        </w:rPr>
        <w:t>F</w:t>
      </w:r>
      <w:r w:rsidR="00A73B10" w:rsidRPr="009F695F">
        <w:rPr>
          <w:rFonts w:ascii="Times New Roman" w:hAnsi="Times New Roman"/>
          <w:sz w:val="24"/>
          <w:szCs w:val="24"/>
        </w:rPr>
        <w:t xml:space="preserve">igure S1 </w:t>
      </w:r>
      <w:r w:rsidR="000E20E7" w:rsidRPr="009F695F">
        <w:rPr>
          <w:rFonts w:ascii="Times New Roman" w:hAnsi="Times New Roman"/>
          <w:sz w:val="24"/>
          <w:szCs w:val="24"/>
        </w:rPr>
        <w:t>XPS survey spectra of hMSN, Gel and CA4P-DOX@Gel</w:t>
      </w:r>
    </w:p>
    <w:p w14:paraId="25C1C509" w14:textId="77777777" w:rsidR="00A73B10" w:rsidRPr="00A73B10" w:rsidRDefault="00A73B10" w:rsidP="00A73B10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18F906E" w14:textId="77777777" w:rsidR="00D03405" w:rsidRDefault="00D03405">
      <w:r w:rsidRPr="00D03405">
        <w:rPr>
          <w:noProof/>
        </w:rPr>
        <w:drawing>
          <wp:inline distT="0" distB="0" distL="0" distR="0" wp14:anchorId="0771433F" wp14:editId="2B18D2BE">
            <wp:extent cx="5243331" cy="4098779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113" cy="4100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98771" w14:textId="0C6C43E5" w:rsidR="00BA7032" w:rsidRPr="000123EC" w:rsidRDefault="00BA7032" w:rsidP="000123E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23EC">
        <w:rPr>
          <w:rFonts w:ascii="Times New Roman" w:hAnsi="Times New Roman"/>
          <w:sz w:val="24"/>
          <w:szCs w:val="24"/>
        </w:rPr>
        <w:t>Figure S</w:t>
      </w:r>
      <w:r w:rsidR="00A73B10">
        <w:rPr>
          <w:rFonts w:ascii="Times New Roman" w:hAnsi="Times New Roman"/>
          <w:sz w:val="24"/>
          <w:szCs w:val="24"/>
        </w:rPr>
        <w:t>2</w:t>
      </w:r>
      <w:r w:rsidRPr="000123EC">
        <w:rPr>
          <w:rFonts w:ascii="Times New Roman" w:hAnsi="Times New Roman" w:cs="Times New Roman"/>
          <w:sz w:val="24"/>
          <w:szCs w:val="24"/>
        </w:rPr>
        <w:t xml:space="preserve"> </w:t>
      </w:r>
      <w:r w:rsidR="00A10081">
        <w:rPr>
          <w:rFonts w:ascii="Times New Roman" w:hAnsi="Times New Roman" w:cs="Times New Roman" w:hint="eastAsia"/>
          <w:sz w:val="24"/>
          <w:szCs w:val="24"/>
        </w:rPr>
        <w:t>F</w:t>
      </w:r>
      <w:r w:rsidRPr="000123EC">
        <w:rPr>
          <w:rFonts w:ascii="Times New Roman" w:hAnsi="Times New Roman" w:cs="Times New Roman"/>
          <w:sz w:val="24"/>
          <w:szCs w:val="24"/>
        </w:rPr>
        <w:t>luorescence imag</w:t>
      </w:r>
      <w:r w:rsidRPr="000123EC">
        <w:rPr>
          <w:rFonts w:ascii="Times New Roman" w:hAnsi="Times New Roman" w:cs="Times New Roman" w:hint="eastAsia"/>
          <w:sz w:val="24"/>
          <w:szCs w:val="24"/>
        </w:rPr>
        <w:t>es</w:t>
      </w:r>
      <w:r w:rsidRPr="000123EC">
        <w:rPr>
          <w:rFonts w:ascii="Times New Roman" w:hAnsi="Times New Roman" w:cs="Times New Roman"/>
          <w:sz w:val="24"/>
          <w:szCs w:val="24"/>
        </w:rPr>
        <w:t xml:space="preserve"> </w:t>
      </w:r>
      <w:r w:rsidRPr="000123EC">
        <w:rPr>
          <w:rFonts w:ascii="Times New Roman" w:hAnsi="Times New Roman" w:cs="Times New Roman" w:hint="eastAsia"/>
          <w:sz w:val="24"/>
          <w:szCs w:val="24"/>
        </w:rPr>
        <w:t>of 4T1</w:t>
      </w:r>
      <w:r w:rsidR="003A3EE1">
        <w:rPr>
          <w:rFonts w:ascii="Times New Roman" w:hAnsi="Times New Roman" w:cs="Times New Roman"/>
          <w:sz w:val="24"/>
          <w:szCs w:val="24"/>
        </w:rPr>
        <w:t xml:space="preserve"> </w:t>
      </w:r>
      <w:r w:rsidRPr="000123EC">
        <w:rPr>
          <w:rFonts w:ascii="Times New Roman" w:hAnsi="Times New Roman" w:cs="Times New Roman" w:hint="eastAsia"/>
          <w:sz w:val="24"/>
          <w:szCs w:val="24"/>
        </w:rPr>
        <w:t>cells after incubation with Gel</w:t>
      </w:r>
      <w:r w:rsidRPr="000123EC">
        <w:rPr>
          <w:rFonts w:ascii="Times New Roman" w:hAnsi="Times New Roman" w:cs="Times New Roman"/>
          <w:sz w:val="24"/>
          <w:szCs w:val="24"/>
        </w:rPr>
        <w:t xml:space="preserve"> </w:t>
      </w:r>
      <w:r w:rsidR="003A3EE1">
        <w:rPr>
          <w:rFonts w:ascii="Times New Roman" w:hAnsi="Times New Roman" w:cs="Times New Roman"/>
          <w:sz w:val="24"/>
          <w:szCs w:val="24"/>
        </w:rPr>
        <w:t xml:space="preserve">with </w:t>
      </w:r>
      <w:r w:rsidRPr="000123EC">
        <w:rPr>
          <w:rFonts w:ascii="Times New Roman" w:hAnsi="Times New Roman" w:cs="Times New Roman" w:hint="eastAsia"/>
          <w:sz w:val="24"/>
          <w:szCs w:val="24"/>
        </w:rPr>
        <w:t>irradiation</w:t>
      </w:r>
      <w:r w:rsidRPr="000123EC">
        <w:rPr>
          <w:rFonts w:ascii="Times New Roman" w:hAnsi="Times New Roman" w:cs="Times New Roman"/>
          <w:sz w:val="24"/>
          <w:szCs w:val="24"/>
        </w:rPr>
        <w:t xml:space="preserve"> </w:t>
      </w:r>
      <w:r w:rsidR="003A3EE1">
        <w:rPr>
          <w:rFonts w:ascii="Times New Roman" w:hAnsi="Times New Roman" w:cs="Times New Roman"/>
          <w:sz w:val="24"/>
          <w:szCs w:val="24"/>
        </w:rPr>
        <w:t xml:space="preserve">assistance </w:t>
      </w:r>
      <w:r w:rsidRPr="000123EC">
        <w:rPr>
          <w:rFonts w:ascii="Times New Roman" w:hAnsi="Times New Roman" w:cs="Times New Roman"/>
          <w:sz w:val="24"/>
          <w:szCs w:val="24"/>
        </w:rPr>
        <w:t>(red-dead cells, green-live cells)</w:t>
      </w:r>
      <w:r w:rsidR="003A3EE1">
        <w:rPr>
          <w:rFonts w:ascii="Times New Roman" w:hAnsi="Times New Roman" w:cs="Times New Roman"/>
          <w:sz w:val="24"/>
          <w:szCs w:val="24"/>
        </w:rPr>
        <w:t xml:space="preserve">. </w:t>
      </w:r>
      <w:r w:rsidR="00D9286B" w:rsidRPr="00EA3CF4">
        <w:rPr>
          <w:rFonts w:ascii="Times New Roman" w:hAnsi="Times New Roman"/>
          <w:bCs/>
          <w:color w:val="000000" w:themeColor="text1"/>
          <w:sz w:val="24"/>
          <w:szCs w:val="24"/>
        </w:rPr>
        <w:t>Scale bar: 100 μm</w:t>
      </w:r>
      <w:r w:rsidR="00D9286B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</w:p>
    <w:p w14:paraId="2E983E57" w14:textId="77777777" w:rsidR="00534811" w:rsidRDefault="00C74FE6" w:rsidP="00FD720E">
      <w:pPr>
        <w:widowControl/>
        <w:jc w:val="left"/>
      </w:pPr>
      <w:r w:rsidRPr="00C74FE6">
        <w:rPr>
          <w:noProof/>
        </w:rPr>
        <w:lastRenderedPageBreak/>
        <w:drawing>
          <wp:inline distT="0" distB="0" distL="0" distR="0" wp14:anchorId="30553FC6" wp14:editId="517C6DCA">
            <wp:extent cx="5274310" cy="4035596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DA88B" w14:textId="3075596C" w:rsidR="00916961" w:rsidRPr="00A10081" w:rsidRDefault="00916961" w:rsidP="00BA110E">
      <w:pPr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0081">
        <w:rPr>
          <w:rFonts w:ascii="Times New Roman" w:hAnsi="Times New Roman" w:cs="Times New Roman"/>
          <w:sz w:val="24"/>
          <w:szCs w:val="24"/>
        </w:rPr>
        <w:t>Figure S</w:t>
      </w:r>
      <w:r w:rsidR="00A73B10">
        <w:rPr>
          <w:rFonts w:ascii="Times New Roman" w:hAnsi="Times New Roman" w:cs="Times New Roman"/>
          <w:sz w:val="24"/>
          <w:szCs w:val="24"/>
        </w:rPr>
        <w:t>3</w:t>
      </w:r>
      <w:r w:rsidR="00BA110E">
        <w:rPr>
          <w:rFonts w:ascii="Times New Roman" w:hAnsi="Times New Roman" w:cs="Times New Roman"/>
          <w:sz w:val="24"/>
          <w:szCs w:val="24"/>
        </w:rPr>
        <w:t xml:space="preserve"> </w:t>
      </w:r>
      <w:r w:rsidR="00A10081" w:rsidRPr="00A10081">
        <w:rPr>
          <w:rFonts w:ascii="Times New Roman" w:hAnsi="Times New Roman" w:cs="Times New Roman"/>
          <w:sz w:val="24"/>
          <w:szCs w:val="24"/>
        </w:rPr>
        <w:t xml:space="preserve">Cells </w:t>
      </w:r>
      <w:r w:rsidRPr="00A10081">
        <w:rPr>
          <w:rFonts w:ascii="Times New Roman" w:hAnsi="Times New Roman" w:cs="Times New Roman"/>
          <w:sz w:val="24"/>
          <w:szCs w:val="24"/>
        </w:rPr>
        <w:t>viability of 4T1 cells after incubated with Gel</w:t>
      </w:r>
      <w:r w:rsidR="00456BCF">
        <w:rPr>
          <w:rFonts w:ascii="Times New Roman" w:hAnsi="Times New Roman" w:cs="Times New Roman"/>
          <w:sz w:val="24"/>
          <w:szCs w:val="24"/>
        </w:rPr>
        <w:t xml:space="preserve"> with</w:t>
      </w:r>
      <w:r w:rsidRPr="00A10081">
        <w:rPr>
          <w:rFonts w:ascii="Times New Roman" w:hAnsi="Times New Roman" w:cs="Times New Roman"/>
          <w:sz w:val="24"/>
          <w:szCs w:val="24"/>
        </w:rPr>
        <w:t xml:space="preserve"> irradiation</w:t>
      </w:r>
      <w:r w:rsidR="00456BCF">
        <w:rPr>
          <w:rFonts w:ascii="Times New Roman" w:hAnsi="Times New Roman" w:cs="Times New Roman"/>
          <w:sz w:val="24"/>
          <w:szCs w:val="24"/>
        </w:rPr>
        <w:t xml:space="preserve"> assistance.</w:t>
      </w:r>
      <w:r w:rsidRPr="00A10081">
        <w:rPr>
          <w:rFonts w:ascii="Times New Roman" w:hAnsi="Times New Roman" w:cs="Times New Roman"/>
          <w:sz w:val="24"/>
          <w:szCs w:val="24"/>
        </w:rPr>
        <w:t xml:space="preserve"> *</w:t>
      </w:r>
      <w:r w:rsidRPr="00BA110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10081">
        <w:rPr>
          <w:rFonts w:ascii="Times New Roman" w:hAnsi="Times New Roman" w:cs="Times New Roman"/>
          <w:sz w:val="24"/>
          <w:szCs w:val="24"/>
        </w:rPr>
        <w:t>&lt;0.05, **</w:t>
      </w:r>
      <w:r w:rsidR="00BA110E" w:rsidRPr="00BA110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10081">
        <w:rPr>
          <w:rFonts w:ascii="Times New Roman" w:hAnsi="Times New Roman" w:cs="Times New Roman"/>
          <w:sz w:val="24"/>
          <w:szCs w:val="24"/>
        </w:rPr>
        <w:t>&lt;0.01, and ***</w:t>
      </w:r>
      <w:r w:rsidR="00BA110E" w:rsidRPr="00BA110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10081">
        <w:rPr>
          <w:rFonts w:ascii="Times New Roman" w:hAnsi="Times New Roman" w:cs="Times New Roman"/>
          <w:sz w:val="24"/>
          <w:szCs w:val="24"/>
        </w:rPr>
        <w:t>&lt;0.001</w:t>
      </w:r>
    </w:p>
    <w:p w14:paraId="5507816F" w14:textId="77777777" w:rsidR="00916961" w:rsidRDefault="00916961">
      <w:pPr>
        <w:widowControl/>
        <w:jc w:val="left"/>
      </w:pPr>
      <w:r>
        <w:br w:type="page"/>
      </w:r>
    </w:p>
    <w:p w14:paraId="1BFD6E38" w14:textId="77777777" w:rsidR="003C29F2" w:rsidRDefault="003C29F2" w:rsidP="003C29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29F2">
        <w:rPr>
          <w:noProof/>
        </w:rPr>
        <w:lastRenderedPageBreak/>
        <w:drawing>
          <wp:inline distT="0" distB="0" distL="0" distR="0" wp14:anchorId="2D8CB693" wp14:editId="0A44F73A">
            <wp:extent cx="5274310" cy="218418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A2D96" w14:textId="20F444AD" w:rsidR="003C29F2" w:rsidRPr="00EA3CF4" w:rsidRDefault="003C29F2" w:rsidP="003C29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A73B1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B</w:t>
      </w:r>
      <w:r w:rsidRPr="00EA3CF4">
        <w:rPr>
          <w:rFonts w:ascii="Times New Roman" w:hAnsi="Times New Roman" w:cs="Times New Roman" w:hint="eastAsia"/>
          <w:sz w:val="24"/>
          <w:szCs w:val="24"/>
        </w:rPr>
        <w:t>ody</w:t>
      </w:r>
      <w:r w:rsidRPr="00EA3CF4">
        <w:rPr>
          <w:rFonts w:ascii="Times New Roman" w:hAnsi="Times New Roman" w:cs="Times New Roman"/>
          <w:sz w:val="24"/>
          <w:szCs w:val="24"/>
        </w:rPr>
        <w:t xml:space="preserve"> weight variation of mice during</w:t>
      </w:r>
    </w:p>
    <w:p w14:paraId="3E33CC21" w14:textId="77777777" w:rsidR="003C29F2" w:rsidRDefault="003C29F2">
      <w:pPr>
        <w:widowControl/>
        <w:jc w:val="left"/>
      </w:pPr>
    </w:p>
    <w:p w14:paraId="642AD265" w14:textId="77777777" w:rsidR="00E34A1D" w:rsidRDefault="004C4ED9">
      <w:r w:rsidRPr="004C4ED9">
        <w:rPr>
          <w:noProof/>
        </w:rPr>
        <w:drawing>
          <wp:inline distT="0" distB="0" distL="0" distR="0" wp14:anchorId="12CD2D09" wp14:editId="64457840">
            <wp:extent cx="5274310" cy="2639916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666AC" w14:textId="77777777" w:rsidR="00E34A1D" w:rsidRPr="00BA110E" w:rsidRDefault="00E34A1D">
      <w:pPr>
        <w:rPr>
          <w:sz w:val="24"/>
          <w:szCs w:val="24"/>
        </w:rPr>
      </w:pPr>
    </w:p>
    <w:p w14:paraId="112DC99A" w14:textId="55FB5C6A" w:rsidR="00E34A1D" w:rsidRPr="00BA110E" w:rsidRDefault="00916961" w:rsidP="00BA11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110E">
        <w:rPr>
          <w:rFonts w:ascii="Times New Roman" w:hAnsi="Times New Roman" w:cs="Times New Roman"/>
          <w:sz w:val="24"/>
          <w:szCs w:val="24"/>
        </w:rPr>
        <w:t>Figure S</w:t>
      </w:r>
      <w:r w:rsidR="00A73B10">
        <w:rPr>
          <w:rFonts w:ascii="Times New Roman" w:hAnsi="Times New Roman" w:cs="Times New Roman"/>
          <w:sz w:val="24"/>
          <w:szCs w:val="24"/>
        </w:rPr>
        <w:t>5</w:t>
      </w:r>
      <w:r w:rsidRPr="00BA110E">
        <w:rPr>
          <w:rFonts w:ascii="Times New Roman" w:hAnsi="Times New Roman" w:cs="Times New Roman"/>
          <w:sz w:val="24"/>
          <w:szCs w:val="24"/>
        </w:rPr>
        <w:t xml:space="preserve"> Histolodical analysis of the major orangs of mice treated with various drug formulations at day 21</w:t>
      </w:r>
      <w:r w:rsidR="00BA110E">
        <w:rPr>
          <w:rFonts w:ascii="Times New Roman" w:hAnsi="Times New Roman" w:cs="Times New Roman"/>
          <w:sz w:val="24"/>
          <w:szCs w:val="24"/>
        </w:rPr>
        <w:t xml:space="preserve"> </w:t>
      </w:r>
      <w:r w:rsidRPr="00BA110E">
        <w:rPr>
          <w:rFonts w:ascii="Times New Roman" w:hAnsi="Times New Roman" w:cs="Times New Roman"/>
          <w:sz w:val="24"/>
          <w:szCs w:val="24"/>
        </w:rPr>
        <w:t>(scale bar is 100 μm)</w:t>
      </w:r>
    </w:p>
    <w:p w14:paraId="249BC8C0" w14:textId="77777777" w:rsidR="00916961" w:rsidRDefault="00916961"/>
    <w:sectPr w:rsidR="009169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7B411" w14:textId="77777777" w:rsidR="00BE7384" w:rsidRDefault="00BE7384" w:rsidP="00D03405">
      <w:r>
        <w:separator/>
      </w:r>
    </w:p>
  </w:endnote>
  <w:endnote w:type="continuationSeparator" w:id="0">
    <w:p w14:paraId="73D731E5" w14:textId="77777777" w:rsidR="00BE7384" w:rsidRDefault="00BE7384" w:rsidP="00D03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66AC8" w14:textId="77777777" w:rsidR="00BE7384" w:rsidRDefault="00BE7384" w:rsidP="00D03405">
      <w:r>
        <w:separator/>
      </w:r>
    </w:p>
  </w:footnote>
  <w:footnote w:type="continuationSeparator" w:id="0">
    <w:p w14:paraId="4D4B78D2" w14:textId="77777777" w:rsidR="00BE7384" w:rsidRDefault="00BE7384" w:rsidP="00D03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4B0E"/>
    <w:rsid w:val="000005BE"/>
    <w:rsid w:val="000123EC"/>
    <w:rsid w:val="000517CA"/>
    <w:rsid w:val="00097439"/>
    <w:rsid w:val="000D0AF6"/>
    <w:rsid w:val="000E20E7"/>
    <w:rsid w:val="0011175F"/>
    <w:rsid w:val="001153FE"/>
    <w:rsid w:val="00120A9D"/>
    <w:rsid w:val="00147A5E"/>
    <w:rsid w:val="001909CA"/>
    <w:rsid w:val="001C2478"/>
    <w:rsid w:val="0020380E"/>
    <w:rsid w:val="00204F94"/>
    <w:rsid w:val="00260520"/>
    <w:rsid w:val="002A1144"/>
    <w:rsid w:val="002A7A46"/>
    <w:rsid w:val="00337276"/>
    <w:rsid w:val="00351C05"/>
    <w:rsid w:val="003A3EE1"/>
    <w:rsid w:val="003C29F2"/>
    <w:rsid w:val="00456BCF"/>
    <w:rsid w:val="00496E9E"/>
    <w:rsid w:val="004C4ED9"/>
    <w:rsid w:val="004F6665"/>
    <w:rsid w:val="00507AEA"/>
    <w:rsid w:val="00507BE7"/>
    <w:rsid w:val="00534811"/>
    <w:rsid w:val="005518BA"/>
    <w:rsid w:val="005D43A0"/>
    <w:rsid w:val="005E72E5"/>
    <w:rsid w:val="005E7931"/>
    <w:rsid w:val="005F0BD8"/>
    <w:rsid w:val="006307A4"/>
    <w:rsid w:val="00650252"/>
    <w:rsid w:val="006709C1"/>
    <w:rsid w:val="006B7DAF"/>
    <w:rsid w:val="0074600C"/>
    <w:rsid w:val="007C3284"/>
    <w:rsid w:val="007D76F8"/>
    <w:rsid w:val="00800A4B"/>
    <w:rsid w:val="00827D51"/>
    <w:rsid w:val="0088604A"/>
    <w:rsid w:val="00892A4E"/>
    <w:rsid w:val="008E542F"/>
    <w:rsid w:val="00903550"/>
    <w:rsid w:val="009071D9"/>
    <w:rsid w:val="00916961"/>
    <w:rsid w:val="0092087A"/>
    <w:rsid w:val="0093347B"/>
    <w:rsid w:val="00962086"/>
    <w:rsid w:val="009F695F"/>
    <w:rsid w:val="00A06E80"/>
    <w:rsid w:val="00A10081"/>
    <w:rsid w:val="00A52361"/>
    <w:rsid w:val="00A56C86"/>
    <w:rsid w:val="00A73B10"/>
    <w:rsid w:val="00B01DFB"/>
    <w:rsid w:val="00B86A3F"/>
    <w:rsid w:val="00BA110E"/>
    <w:rsid w:val="00BA7032"/>
    <w:rsid w:val="00BE7384"/>
    <w:rsid w:val="00BF222A"/>
    <w:rsid w:val="00C17347"/>
    <w:rsid w:val="00C233D8"/>
    <w:rsid w:val="00C74FE6"/>
    <w:rsid w:val="00C8455A"/>
    <w:rsid w:val="00C94272"/>
    <w:rsid w:val="00D03405"/>
    <w:rsid w:val="00D03C6C"/>
    <w:rsid w:val="00D9286B"/>
    <w:rsid w:val="00D96B30"/>
    <w:rsid w:val="00DD5D07"/>
    <w:rsid w:val="00E34A1D"/>
    <w:rsid w:val="00E61B39"/>
    <w:rsid w:val="00E859CA"/>
    <w:rsid w:val="00EC6497"/>
    <w:rsid w:val="00ED4B0E"/>
    <w:rsid w:val="00FA4E0D"/>
    <w:rsid w:val="00FD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B369A"/>
  <w15:docId w15:val="{AED08384-E14E-4A39-A8DB-6ABE45927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34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3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340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0340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03405"/>
    <w:rPr>
      <w:sz w:val="18"/>
      <w:szCs w:val="18"/>
    </w:rPr>
  </w:style>
  <w:style w:type="table" w:styleId="a9">
    <w:name w:val="Table Grid"/>
    <w:basedOn w:val="a1"/>
    <w:rsid w:val="009035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4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an sun</cp:lastModifiedBy>
  <cp:revision>71</cp:revision>
  <dcterms:created xsi:type="dcterms:W3CDTF">2019-11-14T03:23:00Z</dcterms:created>
  <dcterms:modified xsi:type="dcterms:W3CDTF">2021-07-27T07:26:00Z</dcterms:modified>
</cp:coreProperties>
</file>