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F68A4" w14:textId="2C41CDF5" w:rsidR="00CE2051" w:rsidRDefault="00CE2051">
      <w:pPr>
        <w:rPr>
          <w:rFonts w:ascii="Times New Roman" w:hAnsi="Times New Roman" w:cs="Times New Roman"/>
        </w:rPr>
      </w:pPr>
    </w:p>
    <w:p w14:paraId="6B09FA05" w14:textId="498119A9" w:rsidR="00B83951" w:rsidRPr="00972A51" w:rsidRDefault="00B83951" w:rsidP="00B83951">
      <w:pPr>
        <w:rPr>
          <w:rFonts w:ascii="Times New Roman" w:hAnsi="Times New Roman" w:cs="Times New Roman"/>
        </w:rPr>
      </w:pPr>
      <w:r w:rsidRPr="00972A51">
        <w:rPr>
          <w:rFonts w:ascii="Times New Roman" w:hAnsi="Times New Roman" w:cs="Times New Roman"/>
        </w:rPr>
        <w:t xml:space="preserve">Table </w:t>
      </w:r>
      <w:r w:rsidR="00542177">
        <w:rPr>
          <w:rFonts w:ascii="Times New Roman" w:hAnsi="Times New Roman" w:cs="Times New Roman"/>
        </w:rPr>
        <w:t>1</w:t>
      </w:r>
      <w:r w:rsidRPr="00972A51">
        <w:rPr>
          <w:rFonts w:ascii="Times New Roman" w:hAnsi="Times New Roman" w:cs="Times New Roman"/>
        </w:rPr>
        <w:t>: Hazard Ratios from Cox, Weibull and flexible parametric models with 95% confidence intervals</w:t>
      </w:r>
      <w:r>
        <w:rPr>
          <w:rFonts w:ascii="Times New Roman" w:hAnsi="Times New Roman" w:cs="Times New Roman"/>
        </w:rPr>
        <w:t xml:space="preserve"> for revision for TKA</w:t>
      </w:r>
    </w:p>
    <w:tbl>
      <w:tblPr>
        <w:tblStyle w:val="TableGrid"/>
        <w:tblW w:w="9204" w:type="dxa"/>
        <w:tblLook w:val="04A0" w:firstRow="1" w:lastRow="0" w:firstColumn="1" w:lastColumn="0" w:noHBand="0" w:noVBand="1"/>
      </w:tblPr>
      <w:tblGrid>
        <w:gridCol w:w="2484"/>
        <w:gridCol w:w="2240"/>
        <w:gridCol w:w="2240"/>
        <w:gridCol w:w="2240"/>
      </w:tblGrid>
      <w:tr w:rsidR="00B83951" w:rsidRPr="005F5495" w14:paraId="067F9D36" w14:textId="77777777" w:rsidTr="008713B9">
        <w:tc>
          <w:tcPr>
            <w:tcW w:w="2484" w:type="dxa"/>
            <w:vAlign w:val="center"/>
          </w:tcPr>
          <w:p w14:paraId="78C97AD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/>
                <w:lang w:eastAsia="en-AU"/>
              </w:rPr>
            </w:pPr>
            <w:r w:rsidRPr="005F5495">
              <w:rPr>
                <w:rFonts w:ascii="Times New Roman" w:hAnsi="Times New Roman" w:cs="Times New Roman"/>
                <w:b/>
                <w:lang w:eastAsia="en-AU"/>
              </w:rPr>
              <w:t>Variable</w:t>
            </w:r>
          </w:p>
        </w:tc>
        <w:tc>
          <w:tcPr>
            <w:tcW w:w="2240" w:type="dxa"/>
            <w:vAlign w:val="center"/>
          </w:tcPr>
          <w:p w14:paraId="647B639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/>
                <w:lang w:eastAsia="en-AU"/>
              </w:rPr>
            </w:pPr>
            <w:r w:rsidRPr="005F5495">
              <w:rPr>
                <w:rFonts w:ascii="Times New Roman" w:hAnsi="Times New Roman" w:cs="Times New Roman"/>
                <w:b/>
                <w:lang w:eastAsia="en-AU"/>
              </w:rPr>
              <w:t>Cox</w:t>
            </w:r>
          </w:p>
        </w:tc>
        <w:tc>
          <w:tcPr>
            <w:tcW w:w="2240" w:type="dxa"/>
            <w:vAlign w:val="center"/>
          </w:tcPr>
          <w:p w14:paraId="6CA8D36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/>
                <w:lang w:eastAsia="en-AU"/>
              </w:rPr>
            </w:pPr>
            <w:r w:rsidRPr="005F5495">
              <w:rPr>
                <w:rFonts w:ascii="Times New Roman" w:hAnsi="Times New Roman" w:cs="Times New Roman"/>
                <w:b/>
                <w:lang w:eastAsia="en-AU"/>
              </w:rPr>
              <w:t>Weibull</w:t>
            </w:r>
          </w:p>
        </w:tc>
        <w:tc>
          <w:tcPr>
            <w:tcW w:w="2240" w:type="dxa"/>
            <w:vAlign w:val="center"/>
          </w:tcPr>
          <w:p w14:paraId="23C2E2B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/>
                <w:lang w:eastAsia="en-AU"/>
              </w:rPr>
            </w:pPr>
            <w:r w:rsidRPr="005F5495">
              <w:rPr>
                <w:rFonts w:ascii="Times New Roman" w:hAnsi="Times New Roman" w:cs="Times New Roman"/>
                <w:b/>
                <w:lang w:eastAsia="en-AU"/>
              </w:rPr>
              <w:t>Flexible Parametric</w:t>
            </w:r>
          </w:p>
        </w:tc>
      </w:tr>
      <w:tr w:rsidR="00B83951" w:rsidRPr="005F5495" w14:paraId="027CC8A0" w14:textId="77777777" w:rsidTr="008713B9">
        <w:tc>
          <w:tcPr>
            <w:tcW w:w="2484" w:type="dxa"/>
            <w:vAlign w:val="center"/>
          </w:tcPr>
          <w:p w14:paraId="68BECC39" w14:textId="77777777" w:rsidR="00B83951" w:rsidRPr="00D373F7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D373F7">
              <w:rPr>
                <w:rFonts w:ascii="Times New Roman" w:hAnsi="Times New Roman" w:cs="Times New Roman"/>
                <w:lang w:eastAsia="en-AU"/>
              </w:rPr>
              <w:t>rcs(age, 4)age</w:t>
            </w:r>
          </w:p>
        </w:tc>
        <w:tc>
          <w:tcPr>
            <w:tcW w:w="2240" w:type="dxa"/>
            <w:vAlign w:val="center"/>
          </w:tcPr>
          <w:p w14:paraId="7AAD9BF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0.96 (0.96, 0.97)</w:t>
            </w:r>
          </w:p>
        </w:tc>
        <w:tc>
          <w:tcPr>
            <w:tcW w:w="2240" w:type="dxa"/>
            <w:vAlign w:val="center"/>
          </w:tcPr>
          <w:p w14:paraId="71455D3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0.96 (0.96, 0.97)</w:t>
            </w:r>
          </w:p>
        </w:tc>
        <w:tc>
          <w:tcPr>
            <w:tcW w:w="2240" w:type="dxa"/>
            <w:vAlign w:val="center"/>
          </w:tcPr>
          <w:p w14:paraId="0D153AC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0.96 (0.96, 0.97)</w:t>
            </w:r>
          </w:p>
        </w:tc>
      </w:tr>
      <w:tr w:rsidR="00B83951" w:rsidRPr="005F5495" w14:paraId="6C28A4C7" w14:textId="77777777" w:rsidTr="008713B9">
        <w:tc>
          <w:tcPr>
            <w:tcW w:w="2484" w:type="dxa"/>
            <w:vAlign w:val="center"/>
          </w:tcPr>
          <w:p w14:paraId="08295DEC" w14:textId="77777777" w:rsidR="00B83951" w:rsidRPr="00D373F7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D373F7">
              <w:rPr>
                <w:rFonts w:ascii="Times New Roman" w:hAnsi="Times New Roman" w:cs="Times New Roman"/>
                <w:lang w:eastAsia="en-AU"/>
              </w:rPr>
              <w:t>rcs(age, 4)age'</w:t>
            </w:r>
          </w:p>
        </w:tc>
        <w:tc>
          <w:tcPr>
            <w:tcW w:w="2240" w:type="dxa"/>
            <w:vAlign w:val="center"/>
          </w:tcPr>
          <w:p w14:paraId="3604D84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0.99 (0.98, 1.01)</w:t>
            </w:r>
          </w:p>
        </w:tc>
        <w:tc>
          <w:tcPr>
            <w:tcW w:w="2240" w:type="dxa"/>
            <w:vAlign w:val="center"/>
          </w:tcPr>
          <w:p w14:paraId="72E975A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0.99 (0.98, 1.01)</w:t>
            </w:r>
          </w:p>
        </w:tc>
        <w:tc>
          <w:tcPr>
            <w:tcW w:w="2240" w:type="dxa"/>
            <w:vAlign w:val="center"/>
          </w:tcPr>
          <w:p w14:paraId="01531A6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(0.98, 1.02)</w:t>
            </w:r>
          </w:p>
        </w:tc>
      </w:tr>
      <w:tr w:rsidR="00B83951" w:rsidRPr="005F5495" w14:paraId="03CA0A4B" w14:textId="77777777" w:rsidTr="008713B9">
        <w:tc>
          <w:tcPr>
            <w:tcW w:w="2484" w:type="dxa"/>
            <w:vAlign w:val="center"/>
          </w:tcPr>
          <w:p w14:paraId="6E464B72" w14:textId="77777777" w:rsidR="00B83951" w:rsidRPr="00D373F7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D373F7">
              <w:rPr>
                <w:rFonts w:ascii="Times New Roman" w:hAnsi="Times New Roman" w:cs="Times New Roman"/>
                <w:lang w:eastAsia="en-AU"/>
              </w:rPr>
              <w:t>rcs(age, 4)age''</w:t>
            </w:r>
          </w:p>
        </w:tc>
        <w:tc>
          <w:tcPr>
            <w:tcW w:w="2240" w:type="dxa"/>
            <w:vAlign w:val="center"/>
          </w:tcPr>
          <w:p w14:paraId="19C9420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(0.9, 1.11)</w:t>
            </w:r>
          </w:p>
        </w:tc>
        <w:tc>
          <w:tcPr>
            <w:tcW w:w="2240" w:type="dxa"/>
            <w:vAlign w:val="center"/>
          </w:tcPr>
          <w:p w14:paraId="58F7233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(0.91, 1.11)</w:t>
            </w:r>
          </w:p>
        </w:tc>
        <w:tc>
          <w:tcPr>
            <w:tcW w:w="2240" w:type="dxa"/>
            <w:vAlign w:val="center"/>
          </w:tcPr>
          <w:p w14:paraId="1C0EEDE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0.95 (0.85, 1.05)</w:t>
            </w:r>
          </w:p>
        </w:tc>
      </w:tr>
      <w:tr w:rsidR="00B83951" w:rsidRPr="005F5495" w14:paraId="3153C4BF" w14:textId="77777777" w:rsidTr="008713B9">
        <w:tc>
          <w:tcPr>
            <w:tcW w:w="2484" w:type="dxa"/>
            <w:vAlign w:val="center"/>
          </w:tcPr>
          <w:p w14:paraId="78F9A261" w14:textId="4BC4BF0C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Mal</w:t>
            </w:r>
            <w:r>
              <w:rPr>
                <w:rFonts w:ascii="Times New Roman" w:hAnsi="Times New Roman" w:cs="Times New Roman"/>
                <w:lang w:eastAsia="en-AU"/>
              </w:rPr>
              <w:t xml:space="preserve">e </w:t>
            </w:r>
            <w:r w:rsidR="00345DD2">
              <w:rPr>
                <w:rFonts w:ascii="Times New Roman" w:hAnsi="Times New Roman" w:cs="Times New Roman"/>
                <w:lang w:eastAsia="en-AU"/>
              </w:rPr>
              <w:t>vs female</w:t>
            </w:r>
          </w:p>
        </w:tc>
        <w:tc>
          <w:tcPr>
            <w:tcW w:w="2240" w:type="dxa"/>
            <w:vAlign w:val="center"/>
          </w:tcPr>
          <w:p w14:paraId="1BD759D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1.21 (1.17, 1.27)</w:t>
            </w:r>
          </w:p>
        </w:tc>
        <w:tc>
          <w:tcPr>
            <w:tcW w:w="2240" w:type="dxa"/>
            <w:vAlign w:val="center"/>
          </w:tcPr>
          <w:p w14:paraId="2F9EC85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1.22 (1.17, 1.28)</w:t>
            </w:r>
          </w:p>
        </w:tc>
        <w:tc>
          <w:tcPr>
            <w:tcW w:w="2240" w:type="dxa"/>
            <w:vAlign w:val="center"/>
          </w:tcPr>
          <w:p w14:paraId="7978FB7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1.21 (1.16, 1.26)</w:t>
            </w:r>
          </w:p>
        </w:tc>
      </w:tr>
      <w:tr w:rsidR="00B83951" w:rsidRPr="005F5495" w14:paraId="10F12489" w14:textId="77777777" w:rsidTr="008713B9">
        <w:tc>
          <w:tcPr>
            <w:tcW w:w="2484" w:type="dxa"/>
            <w:vAlign w:val="center"/>
          </w:tcPr>
          <w:p w14:paraId="75AF95FF" w14:textId="24EA02F8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Patella</w:t>
            </w:r>
            <w:r>
              <w:rPr>
                <w:rFonts w:ascii="Times New Roman" w:hAnsi="Times New Roman" w:cs="Times New Roman"/>
                <w:lang w:eastAsia="en-AU"/>
              </w:rPr>
              <w:t xml:space="preserve"> used</w:t>
            </w:r>
            <w:r w:rsidR="00345DD2">
              <w:rPr>
                <w:rFonts w:ascii="Times New Roman" w:hAnsi="Times New Roman" w:cs="Times New Roman"/>
                <w:lang w:eastAsia="en-AU"/>
              </w:rPr>
              <w:t xml:space="preserve"> vs no patella</w:t>
            </w:r>
          </w:p>
        </w:tc>
        <w:tc>
          <w:tcPr>
            <w:tcW w:w="2240" w:type="dxa"/>
            <w:vAlign w:val="center"/>
          </w:tcPr>
          <w:p w14:paraId="6C1A43D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0.7 (0.68, 0.73)</w:t>
            </w:r>
          </w:p>
        </w:tc>
        <w:tc>
          <w:tcPr>
            <w:tcW w:w="2240" w:type="dxa"/>
            <w:vAlign w:val="center"/>
          </w:tcPr>
          <w:p w14:paraId="46A9274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0.71 (0.68, 0.74)</w:t>
            </w:r>
          </w:p>
        </w:tc>
        <w:tc>
          <w:tcPr>
            <w:tcW w:w="2240" w:type="dxa"/>
            <w:vAlign w:val="center"/>
          </w:tcPr>
          <w:p w14:paraId="6255CEF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0.7 (0.67, 0.73)</w:t>
            </w:r>
          </w:p>
        </w:tc>
      </w:tr>
      <w:tr w:rsidR="00B83951" w:rsidRPr="005F5495" w14:paraId="49A97EC6" w14:textId="77777777" w:rsidTr="008713B9">
        <w:tc>
          <w:tcPr>
            <w:tcW w:w="2484" w:type="dxa"/>
            <w:vAlign w:val="center"/>
          </w:tcPr>
          <w:p w14:paraId="0E135099" w14:textId="761B04D2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Non</w:t>
            </w:r>
            <w:r w:rsidR="00345DD2">
              <w:rPr>
                <w:rFonts w:ascii="Times New Roman" w:hAnsi="Times New Roman" w:cs="Times New Roman"/>
                <w:lang w:eastAsia="en-AU"/>
              </w:rPr>
              <w:t>-n</w:t>
            </w:r>
            <w:r w:rsidRPr="005F5495">
              <w:rPr>
                <w:rFonts w:ascii="Times New Roman" w:hAnsi="Times New Roman" w:cs="Times New Roman"/>
                <w:lang w:eastAsia="en-AU"/>
              </w:rPr>
              <w:t>avigated</w:t>
            </w:r>
            <w:r w:rsidR="00345DD2">
              <w:rPr>
                <w:rFonts w:ascii="Times New Roman" w:hAnsi="Times New Roman" w:cs="Times New Roman"/>
                <w:lang w:eastAsia="en-AU"/>
              </w:rPr>
              <w:t xml:space="preserve"> vs navigated</w:t>
            </w:r>
          </w:p>
        </w:tc>
        <w:tc>
          <w:tcPr>
            <w:tcW w:w="2240" w:type="dxa"/>
            <w:vAlign w:val="center"/>
          </w:tcPr>
          <w:p w14:paraId="1607B33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0.92 (0.87, 0.97)</w:t>
            </w:r>
          </w:p>
        </w:tc>
        <w:tc>
          <w:tcPr>
            <w:tcW w:w="2240" w:type="dxa"/>
            <w:vAlign w:val="center"/>
          </w:tcPr>
          <w:p w14:paraId="4073BA5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 (0.85, 0.95)</w:t>
            </w:r>
          </w:p>
        </w:tc>
        <w:tc>
          <w:tcPr>
            <w:tcW w:w="2240" w:type="dxa"/>
            <w:vAlign w:val="center"/>
          </w:tcPr>
          <w:p w14:paraId="32C1A37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0.92 (0.87, 0.97)</w:t>
            </w:r>
          </w:p>
        </w:tc>
      </w:tr>
      <w:tr w:rsidR="00B83951" w:rsidRPr="005F5495" w14:paraId="6802CF11" w14:textId="77777777" w:rsidTr="008713B9">
        <w:tc>
          <w:tcPr>
            <w:tcW w:w="2484" w:type="dxa"/>
            <w:vAlign w:val="center"/>
          </w:tcPr>
          <w:p w14:paraId="06714AA6" w14:textId="4EDB3B8A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Posterior </w:t>
            </w:r>
            <w:r w:rsidR="00345DD2">
              <w:rPr>
                <w:rFonts w:ascii="Times New Roman" w:hAnsi="Times New Roman" w:cs="Times New Roman"/>
                <w:lang w:eastAsia="en-AU"/>
              </w:rPr>
              <w:t>vs minimally s</w:t>
            </w:r>
            <w:r w:rsidRPr="005F5495">
              <w:rPr>
                <w:rFonts w:ascii="Times New Roman" w:hAnsi="Times New Roman" w:cs="Times New Roman"/>
                <w:lang w:eastAsia="en-AU"/>
              </w:rPr>
              <w:t>tabilised</w:t>
            </w:r>
          </w:p>
        </w:tc>
        <w:tc>
          <w:tcPr>
            <w:tcW w:w="2240" w:type="dxa"/>
            <w:vAlign w:val="center"/>
          </w:tcPr>
          <w:p w14:paraId="4349782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1.38 (1.32, 1.45)</w:t>
            </w:r>
          </w:p>
        </w:tc>
        <w:tc>
          <w:tcPr>
            <w:tcW w:w="2240" w:type="dxa"/>
            <w:vAlign w:val="center"/>
          </w:tcPr>
          <w:p w14:paraId="7494473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1.38 (1.32, 1.45)</w:t>
            </w:r>
          </w:p>
        </w:tc>
        <w:tc>
          <w:tcPr>
            <w:tcW w:w="2240" w:type="dxa"/>
            <w:vAlign w:val="center"/>
          </w:tcPr>
          <w:p w14:paraId="777BEB6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1.38 (1.32, 1.45)</w:t>
            </w:r>
          </w:p>
        </w:tc>
      </w:tr>
      <w:tr w:rsidR="00B83951" w:rsidRPr="005F5495" w14:paraId="3FCD4AE2" w14:textId="77777777" w:rsidTr="008713B9">
        <w:tc>
          <w:tcPr>
            <w:tcW w:w="2484" w:type="dxa"/>
            <w:vAlign w:val="center"/>
          </w:tcPr>
          <w:p w14:paraId="4ECEBABB" w14:textId="4235954A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Non </w:t>
            </w:r>
            <w:r w:rsidR="00345DD2">
              <w:rPr>
                <w:rFonts w:ascii="Times New Roman" w:hAnsi="Times New Roman" w:cs="Times New Roman"/>
                <w:lang w:eastAsia="en-AU"/>
              </w:rPr>
              <w:t>XLPE vs XLPE</w:t>
            </w:r>
          </w:p>
        </w:tc>
        <w:tc>
          <w:tcPr>
            <w:tcW w:w="2240" w:type="dxa"/>
            <w:vAlign w:val="center"/>
          </w:tcPr>
          <w:p w14:paraId="6BDE85E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1.33 (1.26, 1.4)</w:t>
            </w:r>
          </w:p>
        </w:tc>
        <w:tc>
          <w:tcPr>
            <w:tcW w:w="2240" w:type="dxa"/>
            <w:vAlign w:val="center"/>
          </w:tcPr>
          <w:p w14:paraId="52C4C7D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1.27 (1.21, 1.34)</w:t>
            </w:r>
          </w:p>
        </w:tc>
        <w:tc>
          <w:tcPr>
            <w:tcW w:w="2240" w:type="dxa"/>
            <w:vAlign w:val="center"/>
          </w:tcPr>
          <w:p w14:paraId="623253F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1.33 (1.26, 1.4)</w:t>
            </w:r>
          </w:p>
        </w:tc>
      </w:tr>
      <w:tr w:rsidR="00B83951" w:rsidRPr="005F5495" w14:paraId="117799B9" w14:textId="77777777" w:rsidTr="008713B9">
        <w:tc>
          <w:tcPr>
            <w:tcW w:w="2484" w:type="dxa"/>
            <w:vAlign w:val="center"/>
          </w:tcPr>
          <w:p w14:paraId="41BE937F" w14:textId="79977B5D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Mobile</w:t>
            </w:r>
            <w:r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="00345DD2">
              <w:rPr>
                <w:rFonts w:ascii="Times New Roman" w:hAnsi="Times New Roman" w:cs="Times New Roman"/>
                <w:lang w:eastAsia="en-AU"/>
              </w:rPr>
              <w:t xml:space="preserve">vs fixed </w:t>
            </w:r>
            <w:r>
              <w:rPr>
                <w:rFonts w:ascii="Times New Roman" w:hAnsi="Times New Roman" w:cs="Times New Roman"/>
                <w:lang w:eastAsia="en-AU"/>
              </w:rPr>
              <w:t>bearing</w:t>
            </w:r>
          </w:p>
        </w:tc>
        <w:tc>
          <w:tcPr>
            <w:tcW w:w="2240" w:type="dxa"/>
            <w:vAlign w:val="center"/>
          </w:tcPr>
          <w:p w14:paraId="472D4F5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1.14 (1.09, 1.2)</w:t>
            </w:r>
          </w:p>
        </w:tc>
        <w:tc>
          <w:tcPr>
            <w:tcW w:w="2240" w:type="dxa"/>
            <w:vAlign w:val="center"/>
          </w:tcPr>
          <w:p w14:paraId="3049C58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1.14 (1.09, 1.19)</w:t>
            </w:r>
          </w:p>
        </w:tc>
        <w:tc>
          <w:tcPr>
            <w:tcW w:w="2240" w:type="dxa"/>
            <w:vAlign w:val="center"/>
          </w:tcPr>
          <w:p w14:paraId="192A93D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1.15 (1.09, 1.2)</w:t>
            </w:r>
          </w:p>
        </w:tc>
      </w:tr>
      <w:tr w:rsidR="00B83951" w:rsidRPr="005F5495" w14:paraId="22DAE678" w14:textId="77777777" w:rsidTr="008713B9">
        <w:tc>
          <w:tcPr>
            <w:tcW w:w="2484" w:type="dxa"/>
            <w:vAlign w:val="center"/>
          </w:tcPr>
          <w:p w14:paraId="3450FB2A" w14:textId="6E783429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Cementless</w:t>
            </w:r>
            <w:r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="00345DD2">
              <w:rPr>
                <w:rFonts w:ascii="Times New Roman" w:hAnsi="Times New Roman" w:cs="Times New Roman"/>
                <w:lang w:eastAsia="en-AU"/>
              </w:rPr>
              <w:t xml:space="preserve">vs cemented </w:t>
            </w:r>
            <w:r>
              <w:rPr>
                <w:rFonts w:ascii="Times New Roman" w:hAnsi="Times New Roman" w:cs="Times New Roman"/>
                <w:lang w:eastAsia="en-AU"/>
              </w:rPr>
              <w:t>femoral</w:t>
            </w:r>
          </w:p>
        </w:tc>
        <w:tc>
          <w:tcPr>
            <w:tcW w:w="2240" w:type="dxa"/>
            <w:vAlign w:val="center"/>
          </w:tcPr>
          <w:p w14:paraId="21C0538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(0.95, 1.05)</w:t>
            </w:r>
          </w:p>
        </w:tc>
        <w:tc>
          <w:tcPr>
            <w:tcW w:w="2240" w:type="dxa"/>
            <w:vAlign w:val="center"/>
          </w:tcPr>
          <w:p w14:paraId="6A5015C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0.99 (0.94, 1.04)</w:t>
            </w:r>
          </w:p>
        </w:tc>
        <w:tc>
          <w:tcPr>
            <w:tcW w:w="2240" w:type="dxa"/>
            <w:vAlign w:val="center"/>
          </w:tcPr>
          <w:p w14:paraId="1D60BA6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(0.95, 1.05)</w:t>
            </w:r>
          </w:p>
        </w:tc>
      </w:tr>
      <w:tr w:rsidR="00B83951" w:rsidRPr="005F5495" w14:paraId="6FBE91C3" w14:textId="77777777" w:rsidTr="008713B9">
        <w:tc>
          <w:tcPr>
            <w:tcW w:w="2484" w:type="dxa"/>
            <w:vAlign w:val="center"/>
          </w:tcPr>
          <w:p w14:paraId="42C84B28" w14:textId="7EBCEB23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Cementless</w:t>
            </w:r>
            <w:r w:rsidR="00345DD2">
              <w:rPr>
                <w:rFonts w:ascii="Times New Roman" w:hAnsi="Times New Roman" w:cs="Times New Roman"/>
                <w:lang w:eastAsia="en-AU"/>
              </w:rPr>
              <w:t xml:space="preserve"> vs cemented</w:t>
            </w:r>
            <w:r>
              <w:rPr>
                <w:rFonts w:ascii="Times New Roman" w:hAnsi="Times New Roman" w:cs="Times New Roman"/>
                <w:lang w:eastAsia="en-AU"/>
              </w:rPr>
              <w:t xml:space="preserve"> tibial</w:t>
            </w:r>
          </w:p>
        </w:tc>
        <w:tc>
          <w:tcPr>
            <w:tcW w:w="2240" w:type="dxa"/>
            <w:vAlign w:val="center"/>
          </w:tcPr>
          <w:p w14:paraId="18F814E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1.17 (1.1, 1.23)</w:t>
            </w:r>
          </w:p>
        </w:tc>
        <w:tc>
          <w:tcPr>
            <w:tcW w:w="2240" w:type="dxa"/>
            <w:vAlign w:val="center"/>
          </w:tcPr>
          <w:p w14:paraId="00468D7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1.17 (1.1, 1.23)</w:t>
            </w:r>
          </w:p>
        </w:tc>
        <w:tc>
          <w:tcPr>
            <w:tcW w:w="2240" w:type="dxa"/>
            <w:vAlign w:val="center"/>
          </w:tcPr>
          <w:p w14:paraId="2DAD631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1.17 (1.11, 1.24)</w:t>
            </w:r>
          </w:p>
        </w:tc>
      </w:tr>
      <w:tr w:rsidR="00B83951" w:rsidRPr="005F5495" w14:paraId="605790FC" w14:textId="77777777" w:rsidTr="008713B9">
        <w:tc>
          <w:tcPr>
            <w:tcW w:w="2484" w:type="dxa"/>
          </w:tcPr>
          <w:p w14:paraId="7CEAE77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Anticoagulants</w:t>
            </w:r>
          </w:p>
        </w:tc>
        <w:tc>
          <w:tcPr>
            <w:tcW w:w="2240" w:type="dxa"/>
            <w:vAlign w:val="center"/>
          </w:tcPr>
          <w:p w14:paraId="5ABEA35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1.04 (0.98, 1.11)</w:t>
            </w:r>
          </w:p>
        </w:tc>
        <w:tc>
          <w:tcPr>
            <w:tcW w:w="2240" w:type="dxa"/>
            <w:vAlign w:val="center"/>
          </w:tcPr>
          <w:p w14:paraId="5E8DE63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1.05 (0.99, 1.12)</w:t>
            </w:r>
          </w:p>
        </w:tc>
        <w:tc>
          <w:tcPr>
            <w:tcW w:w="2240" w:type="dxa"/>
            <w:vAlign w:val="center"/>
          </w:tcPr>
          <w:p w14:paraId="04C6F95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1.05 (0.99, 1.12)</w:t>
            </w:r>
          </w:p>
        </w:tc>
      </w:tr>
      <w:tr w:rsidR="00B83951" w:rsidRPr="005F5495" w14:paraId="2839D59A" w14:textId="77777777" w:rsidTr="008713B9">
        <w:tc>
          <w:tcPr>
            <w:tcW w:w="2484" w:type="dxa"/>
          </w:tcPr>
          <w:p w14:paraId="1A61F75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Antiplatelet medications</w:t>
            </w:r>
          </w:p>
        </w:tc>
        <w:tc>
          <w:tcPr>
            <w:tcW w:w="2240" w:type="dxa"/>
            <w:vAlign w:val="center"/>
          </w:tcPr>
          <w:p w14:paraId="3B5B0F7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1.02 (0.97, 1.07)</w:t>
            </w:r>
          </w:p>
        </w:tc>
        <w:tc>
          <w:tcPr>
            <w:tcW w:w="2240" w:type="dxa"/>
            <w:vAlign w:val="center"/>
          </w:tcPr>
          <w:p w14:paraId="2F6C0A1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1.01 (0.96, 1.06)</w:t>
            </w:r>
          </w:p>
        </w:tc>
        <w:tc>
          <w:tcPr>
            <w:tcW w:w="2240" w:type="dxa"/>
            <w:vAlign w:val="center"/>
          </w:tcPr>
          <w:p w14:paraId="5ECAE18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(0.95, 1.06)</w:t>
            </w:r>
          </w:p>
        </w:tc>
      </w:tr>
      <w:tr w:rsidR="00B83951" w:rsidRPr="005F5495" w14:paraId="1E97211E" w14:textId="77777777" w:rsidTr="008713B9">
        <w:tc>
          <w:tcPr>
            <w:tcW w:w="2484" w:type="dxa"/>
          </w:tcPr>
          <w:p w14:paraId="4DC4303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Anxiety</w:t>
            </w:r>
          </w:p>
        </w:tc>
        <w:tc>
          <w:tcPr>
            <w:tcW w:w="2240" w:type="dxa"/>
            <w:vAlign w:val="center"/>
          </w:tcPr>
          <w:p w14:paraId="7A7A7B7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1.17 (1.11, 1.24)</w:t>
            </w:r>
          </w:p>
        </w:tc>
        <w:tc>
          <w:tcPr>
            <w:tcW w:w="2240" w:type="dxa"/>
            <w:vAlign w:val="center"/>
          </w:tcPr>
          <w:p w14:paraId="47DF0A4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1.17 (1.1, 1.24)</w:t>
            </w:r>
          </w:p>
        </w:tc>
        <w:tc>
          <w:tcPr>
            <w:tcW w:w="2240" w:type="dxa"/>
            <w:vAlign w:val="center"/>
          </w:tcPr>
          <w:p w14:paraId="529AFAD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1.17 (1.1, 1.23)</w:t>
            </w:r>
          </w:p>
        </w:tc>
      </w:tr>
      <w:tr w:rsidR="00B83951" w:rsidRPr="005F5495" w14:paraId="44EA0302" w14:textId="77777777" w:rsidTr="008713B9">
        <w:tc>
          <w:tcPr>
            <w:tcW w:w="2484" w:type="dxa"/>
          </w:tcPr>
          <w:p w14:paraId="26DE492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Arrhythmia</w:t>
            </w:r>
          </w:p>
        </w:tc>
        <w:tc>
          <w:tcPr>
            <w:tcW w:w="2240" w:type="dxa"/>
            <w:vAlign w:val="center"/>
          </w:tcPr>
          <w:p w14:paraId="38A91B0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1.12 (1.02, 1.22)</w:t>
            </w:r>
          </w:p>
        </w:tc>
        <w:tc>
          <w:tcPr>
            <w:tcW w:w="2240" w:type="dxa"/>
            <w:vAlign w:val="center"/>
          </w:tcPr>
          <w:p w14:paraId="4A7FE9A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1.12 (1.02, 1.22)</w:t>
            </w:r>
          </w:p>
        </w:tc>
        <w:tc>
          <w:tcPr>
            <w:tcW w:w="2240" w:type="dxa"/>
            <w:vAlign w:val="center"/>
          </w:tcPr>
          <w:p w14:paraId="2832EE3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1.12 (1.02, 1.22)</w:t>
            </w:r>
          </w:p>
        </w:tc>
      </w:tr>
      <w:tr w:rsidR="00B83951" w:rsidRPr="005F5495" w14:paraId="35373A18" w14:textId="77777777" w:rsidTr="008713B9">
        <w:tc>
          <w:tcPr>
            <w:tcW w:w="2484" w:type="dxa"/>
          </w:tcPr>
          <w:p w14:paraId="608238B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Congestive Heart Failure</w:t>
            </w:r>
          </w:p>
        </w:tc>
        <w:tc>
          <w:tcPr>
            <w:tcW w:w="2240" w:type="dxa"/>
            <w:vAlign w:val="center"/>
          </w:tcPr>
          <w:p w14:paraId="7EC5DDC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 (1.02, 1.18)</w:t>
            </w:r>
          </w:p>
        </w:tc>
        <w:tc>
          <w:tcPr>
            <w:tcW w:w="2240" w:type="dxa"/>
            <w:vAlign w:val="center"/>
          </w:tcPr>
          <w:p w14:paraId="07D90DD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 (1.02, 1.18)</w:t>
            </w:r>
          </w:p>
        </w:tc>
        <w:tc>
          <w:tcPr>
            <w:tcW w:w="2240" w:type="dxa"/>
            <w:vAlign w:val="center"/>
          </w:tcPr>
          <w:p w14:paraId="2CF45A4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1.09 (1.01, 1.17)</w:t>
            </w:r>
          </w:p>
        </w:tc>
      </w:tr>
      <w:tr w:rsidR="00B83951" w:rsidRPr="005F5495" w14:paraId="22709194" w14:textId="77777777" w:rsidTr="008713B9">
        <w:tc>
          <w:tcPr>
            <w:tcW w:w="2484" w:type="dxa"/>
          </w:tcPr>
          <w:p w14:paraId="22BC735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Depression</w:t>
            </w:r>
          </w:p>
        </w:tc>
        <w:tc>
          <w:tcPr>
            <w:tcW w:w="2240" w:type="dxa"/>
            <w:vAlign w:val="center"/>
          </w:tcPr>
          <w:p w14:paraId="32A1115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 (1.15, 1.25)</w:t>
            </w:r>
          </w:p>
        </w:tc>
        <w:tc>
          <w:tcPr>
            <w:tcW w:w="2240" w:type="dxa"/>
            <w:vAlign w:val="center"/>
          </w:tcPr>
          <w:p w14:paraId="6824114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1.21 (1.16, 1.26)</w:t>
            </w:r>
          </w:p>
        </w:tc>
        <w:tc>
          <w:tcPr>
            <w:tcW w:w="2240" w:type="dxa"/>
            <w:vAlign w:val="center"/>
          </w:tcPr>
          <w:p w14:paraId="4AB87BC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 (1.14, 1.25)</w:t>
            </w:r>
          </w:p>
        </w:tc>
      </w:tr>
      <w:tr w:rsidR="00B83951" w:rsidRPr="005F5495" w14:paraId="4FD100E5" w14:textId="77777777" w:rsidTr="008713B9">
        <w:tc>
          <w:tcPr>
            <w:tcW w:w="2484" w:type="dxa"/>
          </w:tcPr>
          <w:p w14:paraId="538D94E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Diabetes</w:t>
            </w:r>
          </w:p>
        </w:tc>
        <w:tc>
          <w:tcPr>
            <w:tcW w:w="2240" w:type="dxa"/>
            <w:vAlign w:val="center"/>
          </w:tcPr>
          <w:p w14:paraId="799686A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0.98 (0.92, 1.03)</w:t>
            </w:r>
          </w:p>
        </w:tc>
        <w:tc>
          <w:tcPr>
            <w:tcW w:w="2240" w:type="dxa"/>
            <w:vAlign w:val="center"/>
          </w:tcPr>
          <w:p w14:paraId="1EB9D1D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0.98 (0.93, 1.04)</w:t>
            </w:r>
          </w:p>
        </w:tc>
        <w:tc>
          <w:tcPr>
            <w:tcW w:w="2240" w:type="dxa"/>
            <w:vAlign w:val="center"/>
          </w:tcPr>
          <w:p w14:paraId="59B3550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0.97 (0.92, 1.03)</w:t>
            </w:r>
          </w:p>
        </w:tc>
      </w:tr>
      <w:tr w:rsidR="00B83951" w:rsidRPr="005F5495" w14:paraId="0D720F72" w14:textId="77777777" w:rsidTr="008713B9">
        <w:tc>
          <w:tcPr>
            <w:tcW w:w="2484" w:type="dxa"/>
          </w:tcPr>
          <w:p w14:paraId="201C42D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Gastro-oesophageal Reflux Disease</w:t>
            </w:r>
          </w:p>
        </w:tc>
        <w:tc>
          <w:tcPr>
            <w:tcW w:w="2240" w:type="dxa"/>
            <w:vAlign w:val="center"/>
          </w:tcPr>
          <w:p w14:paraId="773DBA7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 (1.06, 1.15)</w:t>
            </w:r>
          </w:p>
        </w:tc>
        <w:tc>
          <w:tcPr>
            <w:tcW w:w="2240" w:type="dxa"/>
            <w:vAlign w:val="center"/>
          </w:tcPr>
          <w:p w14:paraId="1626C76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1.11 (1.06, 1.15)</w:t>
            </w:r>
          </w:p>
        </w:tc>
        <w:tc>
          <w:tcPr>
            <w:tcW w:w="2240" w:type="dxa"/>
            <w:vAlign w:val="center"/>
          </w:tcPr>
          <w:p w14:paraId="68BBF34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1.11 (1.07, 1.16)</w:t>
            </w:r>
          </w:p>
        </w:tc>
      </w:tr>
      <w:tr w:rsidR="00B83951" w:rsidRPr="005F5495" w14:paraId="02E0D6EC" w14:textId="77777777" w:rsidTr="008713B9">
        <w:tc>
          <w:tcPr>
            <w:tcW w:w="2484" w:type="dxa"/>
          </w:tcPr>
          <w:p w14:paraId="6BC7318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Glaucoma</w:t>
            </w:r>
          </w:p>
        </w:tc>
        <w:tc>
          <w:tcPr>
            <w:tcW w:w="2240" w:type="dxa"/>
            <w:vAlign w:val="center"/>
          </w:tcPr>
          <w:p w14:paraId="53C4BD5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(0.92, 1.09)</w:t>
            </w:r>
          </w:p>
        </w:tc>
        <w:tc>
          <w:tcPr>
            <w:tcW w:w="2240" w:type="dxa"/>
            <w:vAlign w:val="center"/>
          </w:tcPr>
          <w:p w14:paraId="3DA0D1F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(0.92, 1.09)</w:t>
            </w:r>
          </w:p>
        </w:tc>
        <w:tc>
          <w:tcPr>
            <w:tcW w:w="2240" w:type="dxa"/>
            <w:vAlign w:val="center"/>
          </w:tcPr>
          <w:p w14:paraId="5DA44B1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1.03 (0.94, 1.12)</w:t>
            </w:r>
          </w:p>
        </w:tc>
      </w:tr>
      <w:tr w:rsidR="00B83951" w:rsidRPr="005F5495" w14:paraId="37EDE89B" w14:textId="77777777" w:rsidTr="008713B9">
        <w:tc>
          <w:tcPr>
            <w:tcW w:w="2484" w:type="dxa"/>
          </w:tcPr>
          <w:p w14:paraId="06A1C5F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Gout</w:t>
            </w:r>
          </w:p>
        </w:tc>
        <w:tc>
          <w:tcPr>
            <w:tcW w:w="2240" w:type="dxa"/>
            <w:vAlign w:val="center"/>
          </w:tcPr>
          <w:p w14:paraId="07358C3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(0.94, 1.07)</w:t>
            </w:r>
          </w:p>
        </w:tc>
        <w:tc>
          <w:tcPr>
            <w:tcW w:w="2240" w:type="dxa"/>
            <w:vAlign w:val="center"/>
          </w:tcPr>
          <w:p w14:paraId="2C5052B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 (0.93, 1.07)</w:t>
            </w:r>
          </w:p>
        </w:tc>
        <w:tc>
          <w:tcPr>
            <w:tcW w:w="2240" w:type="dxa"/>
            <w:vAlign w:val="center"/>
          </w:tcPr>
          <w:p w14:paraId="20820B0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1.01 (0.95, 1.08)</w:t>
            </w:r>
          </w:p>
        </w:tc>
      </w:tr>
      <w:tr w:rsidR="00B83951" w:rsidRPr="005F5495" w14:paraId="4CD965A7" w14:textId="77777777" w:rsidTr="008713B9">
        <w:tc>
          <w:tcPr>
            <w:tcW w:w="2484" w:type="dxa"/>
          </w:tcPr>
          <w:p w14:paraId="3D014CB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Hyperlipidaemia</w:t>
            </w:r>
          </w:p>
        </w:tc>
        <w:tc>
          <w:tcPr>
            <w:tcW w:w="2240" w:type="dxa"/>
            <w:vAlign w:val="center"/>
          </w:tcPr>
          <w:p w14:paraId="75E8CA1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1.02 (0.97, 1.06)</w:t>
            </w:r>
          </w:p>
        </w:tc>
        <w:tc>
          <w:tcPr>
            <w:tcW w:w="2240" w:type="dxa"/>
            <w:vAlign w:val="center"/>
          </w:tcPr>
          <w:p w14:paraId="7E9EBF3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1.03 (0.98, 1.07)</w:t>
            </w:r>
          </w:p>
        </w:tc>
        <w:tc>
          <w:tcPr>
            <w:tcW w:w="2240" w:type="dxa"/>
            <w:vAlign w:val="center"/>
          </w:tcPr>
          <w:p w14:paraId="2B1B2EA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1.02 (0.98, 1.07)</w:t>
            </w:r>
          </w:p>
        </w:tc>
      </w:tr>
      <w:tr w:rsidR="00B83951" w:rsidRPr="005F5495" w14:paraId="373D5C5C" w14:textId="77777777" w:rsidTr="008713B9">
        <w:tc>
          <w:tcPr>
            <w:tcW w:w="2484" w:type="dxa"/>
          </w:tcPr>
          <w:p w14:paraId="4B1D9F3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Hypertension</w:t>
            </w:r>
          </w:p>
        </w:tc>
        <w:tc>
          <w:tcPr>
            <w:tcW w:w="2240" w:type="dxa"/>
            <w:vAlign w:val="center"/>
          </w:tcPr>
          <w:p w14:paraId="4A72023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0.96 (0.92, 1)</w:t>
            </w:r>
          </w:p>
        </w:tc>
        <w:tc>
          <w:tcPr>
            <w:tcW w:w="2240" w:type="dxa"/>
            <w:vAlign w:val="center"/>
          </w:tcPr>
          <w:p w14:paraId="12CC77F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0.96 (0.92, 1)</w:t>
            </w:r>
          </w:p>
        </w:tc>
        <w:tc>
          <w:tcPr>
            <w:tcW w:w="2240" w:type="dxa"/>
            <w:vAlign w:val="center"/>
          </w:tcPr>
          <w:p w14:paraId="4921F83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0.94 (0.91, 0.98)</w:t>
            </w:r>
          </w:p>
        </w:tc>
      </w:tr>
      <w:tr w:rsidR="00B83951" w:rsidRPr="005F5495" w14:paraId="6028BC27" w14:textId="77777777" w:rsidTr="008713B9">
        <w:tc>
          <w:tcPr>
            <w:tcW w:w="2484" w:type="dxa"/>
          </w:tcPr>
          <w:p w14:paraId="480CF63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Hypothyroidism</w:t>
            </w:r>
          </w:p>
        </w:tc>
        <w:tc>
          <w:tcPr>
            <w:tcW w:w="2240" w:type="dxa"/>
            <w:vAlign w:val="center"/>
          </w:tcPr>
          <w:p w14:paraId="344F3A3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1.07 (1, 1.14)</w:t>
            </w:r>
          </w:p>
        </w:tc>
        <w:tc>
          <w:tcPr>
            <w:tcW w:w="2240" w:type="dxa"/>
            <w:vAlign w:val="center"/>
          </w:tcPr>
          <w:p w14:paraId="5E78D7F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1.08 (1.01, 1.15)</w:t>
            </w:r>
          </w:p>
        </w:tc>
        <w:tc>
          <w:tcPr>
            <w:tcW w:w="2240" w:type="dxa"/>
            <w:vAlign w:val="center"/>
          </w:tcPr>
          <w:p w14:paraId="5D033C2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1.07 (1, 1.14)</w:t>
            </w:r>
          </w:p>
        </w:tc>
      </w:tr>
      <w:tr w:rsidR="00B83951" w:rsidRPr="005F5495" w14:paraId="59EAC99A" w14:textId="77777777" w:rsidTr="008713B9">
        <w:tc>
          <w:tcPr>
            <w:tcW w:w="2484" w:type="dxa"/>
          </w:tcPr>
          <w:p w14:paraId="15C6FF4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Ischaemic heart disease (angina)</w:t>
            </w:r>
          </w:p>
        </w:tc>
        <w:tc>
          <w:tcPr>
            <w:tcW w:w="2240" w:type="dxa"/>
            <w:vAlign w:val="center"/>
          </w:tcPr>
          <w:p w14:paraId="0E3C423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1.2 (1.12, 1.3)</w:t>
            </w:r>
          </w:p>
        </w:tc>
        <w:tc>
          <w:tcPr>
            <w:tcW w:w="2240" w:type="dxa"/>
            <w:vAlign w:val="center"/>
          </w:tcPr>
          <w:p w14:paraId="38C47E9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1.19 (1.11, 1.29)</w:t>
            </w:r>
          </w:p>
        </w:tc>
        <w:tc>
          <w:tcPr>
            <w:tcW w:w="2240" w:type="dxa"/>
            <w:vAlign w:val="center"/>
          </w:tcPr>
          <w:p w14:paraId="6539151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1.18 (1.09, 1.27)</w:t>
            </w:r>
          </w:p>
        </w:tc>
      </w:tr>
      <w:tr w:rsidR="00B83951" w:rsidRPr="005F5495" w14:paraId="36481FBC" w14:textId="77777777" w:rsidTr="008713B9">
        <w:tc>
          <w:tcPr>
            <w:tcW w:w="2484" w:type="dxa"/>
          </w:tcPr>
          <w:p w14:paraId="1F45064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Ischaemic heart disease (hypertension)</w:t>
            </w:r>
          </w:p>
        </w:tc>
        <w:tc>
          <w:tcPr>
            <w:tcW w:w="2240" w:type="dxa"/>
            <w:vAlign w:val="center"/>
          </w:tcPr>
          <w:p w14:paraId="360E391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0.95 (0.91, 0.99)</w:t>
            </w:r>
          </w:p>
        </w:tc>
        <w:tc>
          <w:tcPr>
            <w:tcW w:w="2240" w:type="dxa"/>
            <w:vAlign w:val="center"/>
          </w:tcPr>
          <w:p w14:paraId="5AB01D4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0.95 (0.91, 0.99)</w:t>
            </w:r>
          </w:p>
        </w:tc>
        <w:tc>
          <w:tcPr>
            <w:tcW w:w="2240" w:type="dxa"/>
            <w:vAlign w:val="center"/>
          </w:tcPr>
          <w:p w14:paraId="315F763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0.94 (0.9, 0.98)</w:t>
            </w:r>
          </w:p>
        </w:tc>
      </w:tr>
      <w:tr w:rsidR="00B83951" w:rsidRPr="005F5495" w14:paraId="148EE46F" w14:textId="77777777" w:rsidTr="008713B9">
        <w:tc>
          <w:tcPr>
            <w:tcW w:w="2484" w:type="dxa"/>
          </w:tcPr>
          <w:p w14:paraId="07F648C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Osteoporosis/Paget</w:t>
            </w:r>
            <w:r>
              <w:rPr>
                <w:rFonts w:ascii="Times New Roman" w:hAnsi="Times New Roman" w:cs="Times New Roman"/>
                <w:bCs/>
                <w:color w:val="000000"/>
              </w:rPr>
              <w:t>’</w:t>
            </w:r>
            <w:r w:rsidRPr="005F5495">
              <w:rPr>
                <w:rFonts w:ascii="Times New Roman" w:hAnsi="Times New Roman" w:cs="Times New Roman"/>
                <w:bCs/>
                <w:color w:val="000000"/>
              </w:rPr>
              <w:t>s</w:t>
            </w:r>
          </w:p>
        </w:tc>
        <w:tc>
          <w:tcPr>
            <w:tcW w:w="2240" w:type="dxa"/>
            <w:vAlign w:val="center"/>
          </w:tcPr>
          <w:p w14:paraId="0E52360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1.07 (1, 1.15)</w:t>
            </w:r>
          </w:p>
        </w:tc>
        <w:tc>
          <w:tcPr>
            <w:tcW w:w="2240" w:type="dxa"/>
            <w:vAlign w:val="center"/>
          </w:tcPr>
          <w:p w14:paraId="02EFBEE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1.07 (1, 1.15)</w:t>
            </w:r>
          </w:p>
        </w:tc>
        <w:tc>
          <w:tcPr>
            <w:tcW w:w="2240" w:type="dxa"/>
            <w:vAlign w:val="center"/>
          </w:tcPr>
          <w:p w14:paraId="427B704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1.06 (0.99, 1.14)</w:t>
            </w:r>
          </w:p>
        </w:tc>
      </w:tr>
      <w:tr w:rsidR="00B83951" w:rsidRPr="005F5495" w14:paraId="56251ABF" w14:textId="77777777" w:rsidTr="008713B9">
        <w:tc>
          <w:tcPr>
            <w:tcW w:w="2484" w:type="dxa"/>
          </w:tcPr>
          <w:p w14:paraId="48DE26E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Pain</w:t>
            </w:r>
          </w:p>
        </w:tc>
        <w:tc>
          <w:tcPr>
            <w:tcW w:w="2240" w:type="dxa"/>
            <w:vAlign w:val="center"/>
          </w:tcPr>
          <w:p w14:paraId="0D86543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 (1.25, 1.36)</w:t>
            </w:r>
          </w:p>
        </w:tc>
        <w:tc>
          <w:tcPr>
            <w:tcW w:w="2240" w:type="dxa"/>
            <w:vAlign w:val="center"/>
          </w:tcPr>
          <w:p w14:paraId="7558961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1.31 (1.26, 1.37)</w:t>
            </w:r>
          </w:p>
        </w:tc>
        <w:tc>
          <w:tcPr>
            <w:tcW w:w="2240" w:type="dxa"/>
            <w:vAlign w:val="center"/>
          </w:tcPr>
          <w:p w14:paraId="6282FCB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1.3 (1.25, 1.35)</w:t>
            </w:r>
          </w:p>
        </w:tc>
      </w:tr>
      <w:tr w:rsidR="00B83951" w:rsidRPr="005F5495" w14:paraId="47E39224" w14:textId="77777777" w:rsidTr="008713B9">
        <w:tc>
          <w:tcPr>
            <w:tcW w:w="2484" w:type="dxa"/>
          </w:tcPr>
          <w:p w14:paraId="687FE24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Inflammation pain</w:t>
            </w:r>
          </w:p>
        </w:tc>
        <w:tc>
          <w:tcPr>
            <w:tcW w:w="2240" w:type="dxa"/>
            <w:vAlign w:val="center"/>
          </w:tcPr>
          <w:p w14:paraId="0D19D12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1.03 (0.99, 1.07)</w:t>
            </w:r>
          </w:p>
        </w:tc>
        <w:tc>
          <w:tcPr>
            <w:tcW w:w="2240" w:type="dxa"/>
            <w:vAlign w:val="center"/>
          </w:tcPr>
          <w:p w14:paraId="3278D66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1.01 (0.97, 1.05)</w:t>
            </w:r>
          </w:p>
        </w:tc>
        <w:tc>
          <w:tcPr>
            <w:tcW w:w="2240" w:type="dxa"/>
            <w:vAlign w:val="center"/>
          </w:tcPr>
          <w:p w14:paraId="60C6DB9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1.02 (0.98, 1.06)</w:t>
            </w:r>
          </w:p>
        </w:tc>
      </w:tr>
      <w:tr w:rsidR="00B83951" w:rsidRPr="005F5495" w14:paraId="6FC9A19A" w14:textId="77777777" w:rsidTr="008713B9">
        <w:tc>
          <w:tcPr>
            <w:tcW w:w="2484" w:type="dxa"/>
          </w:tcPr>
          <w:p w14:paraId="006A37D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Chronic airways disease</w:t>
            </w:r>
          </w:p>
        </w:tc>
        <w:tc>
          <w:tcPr>
            <w:tcW w:w="2240" w:type="dxa"/>
            <w:vAlign w:val="center"/>
          </w:tcPr>
          <w:p w14:paraId="05ECCE8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1.03 (0.98, 1.08)</w:t>
            </w:r>
          </w:p>
        </w:tc>
        <w:tc>
          <w:tcPr>
            <w:tcW w:w="2240" w:type="dxa"/>
            <w:vAlign w:val="center"/>
          </w:tcPr>
          <w:p w14:paraId="68BBFD5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1.03 (0.99, 1.08)</w:t>
            </w:r>
          </w:p>
        </w:tc>
        <w:tc>
          <w:tcPr>
            <w:tcW w:w="2240" w:type="dxa"/>
            <w:vAlign w:val="center"/>
          </w:tcPr>
          <w:p w14:paraId="0EF1DD7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1.02 (0.97, 1.07)</w:t>
            </w:r>
          </w:p>
        </w:tc>
      </w:tr>
      <w:tr w:rsidR="00B83951" w:rsidRPr="005F5495" w14:paraId="7EC63BA2" w14:textId="77777777" w:rsidTr="008713B9">
        <w:tc>
          <w:tcPr>
            <w:tcW w:w="2484" w:type="dxa"/>
          </w:tcPr>
          <w:p w14:paraId="2549717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5F5495">
              <w:rPr>
                <w:rFonts w:ascii="Times New Roman" w:hAnsi="Times New Roman" w:cs="Times New Roman"/>
                <w:bCs/>
                <w:color w:val="000000"/>
              </w:rPr>
              <w:t>Steroid responsive</w:t>
            </w:r>
          </w:p>
        </w:tc>
        <w:tc>
          <w:tcPr>
            <w:tcW w:w="2240" w:type="dxa"/>
            <w:vAlign w:val="center"/>
          </w:tcPr>
          <w:p w14:paraId="0D92472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1.11 (1.06, 1.17)</w:t>
            </w:r>
          </w:p>
        </w:tc>
        <w:tc>
          <w:tcPr>
            <w:tcW w:w="2240" w:type="dxa"/>
            <w:vAlign w:val="center"/>
          </w:tcPr>
          <w:p w14:paraId="3FC199F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1.11 (1.06, 1.17)</w:t>
            </w:r>
          </w:p>
        </w:tc>
        <w:tc>
          <w:tcPr>
            <w:tcW w:w="2240" w:type="dxa"/>
            <w:vAlign w:val="center"/>
          </w:tcPr>
          <w:p w14:paraId="013C3B9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5F5495">
              <w:rPr>
                <w:rFonts w:ascii="Times New Roman" w:hAnsi="Times New Roman" w:cs="Times New Roman"/>
                <w:lang w:eastAsia="en-AU"/>
              </w:rPr>
              <w:t>1.12 (1.06, 1.18)</w:t>
            </w:r>
          </w:p>
        </w:tc>
      </w:tr>
    </w:tbl>
    <w:p w14:paraId="15EAAFC4" w14:textId="77777777" w:rsidR="00B83951" w:rsidRPr="00972A51" w:rsidRDefault="00B83951" w:rsidP="00B83951">
      <w:pPr>
        <w:rPr>
          <w:rFonts w:ascii="Times New Roman" w:hAnsi="Times New Roman" w:cs="Times New Roman"/>
        </w:rPr>
      </w:pPr>
    </w:p>
    <w:p w14:paraId="67659F3C" w14:textId="77777777" w:rsidR="00B83951" w:rsidRPr="00972A51" w:rsidRDefault="00B83951" w:rsidP="00B83951">
      <w:pPr>
        <w:rPr>
          <w:rFonts w:ascii="Times New Roman" w:hAnsi="Times New Roman" w:cs="Times New Roman"/>
        </w:rPr>
      </w:pPr>
      <w:r w:rsidRPr="00972A51">
        <w:rPr>
          <w:rFonts w:ascii="Times New Roman" w:hAnsi="Times New Roman" w:cs="Times New Roman"/>
        </w:rPr>
        <w:br w:type="page"/>
      </w:r>
    </w:p>
    <w:p w14:paraId="5F60768F" w14:textId="008B1959" w:rsidR="00B83951" w:rsidRPr="005F5495" w:rsidRDefault="00D373F7" w:rsidP="00B83951">
      <w:pPr>
        <w:pStyle w:val="NoSpacing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lastRenderedPageBreak/>
        <w:t xml:space="preserve">Figure </w:t>
      </w:r>
      <w:r w:rsidR="00542177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3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: </w:t>
      </w:r>
      <w:r w:rsidR="0085043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Restricted cubic spline estimate of relationship between age and relative log hazard of TKA revision. The </w:t>
      </w:r>
      <w:r w:rsidR="00B8395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Wald statistic for tes</w:t>
      </w:r>
      <w:r w:rsidR="0085043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t of </w:t>
      </w:r>
      <w:r w:rsidR="00B8395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non-linear</w:t>
      </w:r>
      <w:r w:rsidR="0085043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ity is </w:t>
      </w:r>
      <w:r w:rsidR="00B83951" w:rsidRPr="005F549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χ² = </w:t>
      </w:r>
      <w:r w:rsidR="00B8395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3.35</w:t>
      </w:r>
      <w:r w:rsidR="00B83951" w:rsidRPr="005F549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, P</w:t>
      </w:r>
      <w:r w:rsidR="00B8395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 = 0.188</w:t>
      </w:r>
      <w:r w:rsidR="0085043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.</w:t>
      </w:r>
    </w:p>
    <w:p w14:paraId="12B13A06" w14:textId="77777777" w:rsidR="00B83951" w:rsidRDefault="00B83951" w:rsidP="00B83951">
      <w:pPr>
        <w:rPr>
          <w:rFonts w:ascii="Times New Roman" w:hAnsi="Times New Roman" w:cs="Times New Roman"/>
        </w:rPr>
      </w:pPr>
    </w:p>
    <w:p w14:paraId="340BA523" w14:textId="77777777" w:rsidR="00B83951" w:rsidRDefault="00B83951" w:rsidP="00B83951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A31FAC5" wp14:editId="6A6E5D03">
            <wp:extent cx="4646295" cy="3529965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295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B08F4" w14:textId="77777777" w:rsidR="00B83951" w:rsidRDefault="00B83951" w:rsidP="00B839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1235F4B" w14:textId="401CCCDB" w:rsidR="00B83951" w:rsidRDefault="00B83951" w:rsidP="00B839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 w:rsidR="0054217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: Hazard ratios and 95% confidence intervals from Cox, Weibull and flexible parametric models for THA revision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83951" w:rsidRPr="005F5495" w14:paraId="728A55E0" w14:textId="77777777" w:rsidTr="008713B9">
        <w:tc>
          <w:tcPr>
            <w:tcW w:w="2254" w:type="dxa"/>
            <w:vAlign w:val="center"/>
          </w:tcPr>
          <w:p w14:paraId="350B943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Variable</w:t>
            </w:r>
          </w:p>
        </w:tc>
        <w:tc>
          <w:tcPr>
            <w:tcW w:w="2254" w:type="dxa"/>
            <w:vAlign w:val="center"/>
          </w:tcPr>
          <w:p w14:paraId="1842D9C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 xml:space="preserve">Cox </w:t>
            </w:r>
          </w:p>
        </w:tc>
        <w:tc>
          <w:tcPr>
            <w:tcW w:w="2254" w:type="dxa"/>
            <w:vAlign w:val="center"/>
          </w:tcPr>
          <w:p w14:paraId="57A882A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Weibull</w:t>
            </w:r>
          </w:p>
        </w:tc>
        <w:tc>
          <w:tcPr>
            <w:tcW w:w="2254" w:type="dxa"/>
            <w:vAlign w:val="center"/>
          </w:tcPr>
          <w:p w14:paraId="76A9FE3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Flexible parametric</w:t>
            </w:r>
          </w:p>
        </w:tc>
      </w:tr>
      <w:tr w:rsidR="00B83951" w:rsidRPr="005F5495" w14:paraId="2AAC7BE9" w14:textId="77777777" w:rsidTr="008713B9">
        <w:tc>
          <w:tcPr>
            <w:tcW w:w="2254" w:type="dxa"/>
            <w:vAlign w:val="center"/>
          </w:tcPr>
          <w:p w14:paraId="400D60BF" w14:textId="77777777" w:rsidR="00B83951" w:rsidRPr="00D373F7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D373F7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rcs(age, 4)age</w:t>
            </w:r>
          </w:p>
        </w:tc>
        <w:tc>
          <w:tcPr>
            <w:tcW w:w="2254" w:type="dxa"/>
            <w:vAlign w:val="center"/>
          </w:tcPr>
          <w:p w14:paraId="5C45484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0.98 (0.98, 0.99)</w:t>
            </w:r>
          </w:p>
        </w:tc>
        <w:tc>
          <w:tcPr>
            <w:tcW w:w="2254" w:type="dxa"/>
            <w:vAlign w:val="center"/>
          </w:tcPr>
          <w:p w14:paraId="68F334F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0.98 (0.98, 0.99)</w:t>
            </w:r>
          </w:p>
        </w:tc>
        <w:tc>
          <w:tcPr>
            <w:tcW w:w="2254" w:type="dxa"/>
            <w:vAlign w:val="center"/>
          </w:tcPr>
          <w:p w14:paraId="5543F21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0.98 (0.98, 0.99)</w:t>
            </w:r>
          </w:p>
        </w:tc>
      </w:tr>
      <w:tr w:rsidR="00B83951" w:rsidRPr="005F5495" w14:paraId="0217F3BF" w14:textId="77777777" w:rsidTr="008713B9">
        <w:tc>
          <w:tcPr>
            <w:tcW w:w="2254" w:type="dxa"/>
            <w:vAlign w:val="center"/>
          </w:tcPr>
          <w:p w14:paraId="361A5BA8" w14:textId="77777777" w:rsidR="00B83951" w:rsidRPr="00D373F7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D373F7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rcs(age, 4)age'</w:t>
            </w:r>
          </w:p>
        </w:tc>
        <w:tc>
          <w:tcPr>
            <w:tcW w:w="2254" w:type="dxa"/>
            <w:vAlign w:val="center"/>
          </w:tcPr>
          <w:p w14:paraId="2C3B16D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1.05 (1.02, 1.07)</w:t>
            </w:r>
          </w:p>
        </w:tc>
        <w:tc>
          <w:tcPr>
            <w:tcW w:w="2254" w:type="dxa"/>
            <w:vAlign w:val="center"/>
          </w:tcPr>
          <w:p w14:paraId="71E83C0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1.05 (1.02, 1.07)</w:t>
            </w:r>
          </w:p>
        </w:tc>
        <w:tc>
          <w:tcPr>
            <w:tcW w:w="2254" w:type="dxa"/>
            <w:vAlign w:val="center"/>
          </w:tcPr>
          <w:p w14:paraId="7552BC8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1.05 (1.02, 1.07)</w:t>
            </w:r>
          </w:p>
        </w:tc>
      </w:tr>
      <w:tr w:rsidR="00B83951" w:rsidRPr="005F5495" w14:paraId="360B1C8D" w14:textId="77777777" w:rsidTr="008713B9">
        <w:tc>
          <w:tcPr>
            <w:tcW w:w="2254" w:type="dxa"/>
            <w:vAlign w:val="center"/>
          </w:tcPr>
          <w:p w14:paraId="6BEE925E" w14:textId="77777777" w:rsidR="00B83951" w:rsidRPr="00D373F7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D373F7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rcs(age, 4)age''</w:t>
            </w:r>
          </w:p>
        </w:tc>
        <w:tc>
          <w:tcPr>
            <w:tcW w:w="2254" w:type="dxa"/>
            <w:vAlign w:val="center"/>
          </w:tcPr>
          <w:p w14:paraId="3A7211E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0.83 (0.71, 0.96)</w:t>
            </w:r>
          </w:p>
        </w:tc>
        <w:tc>
          <w:tcPr>
            <w:tcW w:w="2254" w:type="dxa"/>
            <w:vAlign w:val="center"/>
          </w:tcPr>
          <w:p w14:paraId="45253E6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0.83 (0.71, 0.96)</w:t>
            </w:r>
          </w:p>
        </w:tc>
        <w:tc>
          <w:tcPr>
            <w:tcW w:w="2254" w:type="dxa"/>
            <w:vAlign w:val="center"/>
          </w:tcPr>
          <w:p w14:paraId="40D7E8C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0.83 (0.71, 0.96)</w:t>
            </w:r>
          </w:p>
        </w:tc>
      </w:tr>
      <w:tr w:rsidR="00B83951" w:rsidRPr="005F5495" w14:paraId="1139DA70" w14:textId="77777777" w:rsidTr="008713B9">
        <w:tc>
          <w:tcPr>
            <w:tcW w:w="2254" w:type="dxa"/>
            <w:vAlign w:val="center"/>
          </w:tcPr>
          <w:p w14:paraId="63530E6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Male sex</w:t>
            </w:r>
          </w:p>
        </w:tc>
        <w:tc>
          <w:tcPr>
            <w:tcW w:w="2254" w:type="dxa"/>
            <w:vAlign w:val="center"/>
          </w:tcPr>
          <w:p w14:paraId="045CAD0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1.22 (1.14, 1.3)</w:t>
            </w:r>
          </w:p>
        </w:tc>
        <w:tc>
          <w:tcPr>
            <w:tcW w:w="2254" w:type="dxa"/>
            <w:vAlign w:val="center"/>
          </w:tcPr>
          <w:p w14:paraId="7266F26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1.22 (1.15, 1.3)</w:t>
            </w:r>
          </w:p>
        </w:tc>
        <w:tc>
          <w:tcPr>
            <w:tcW w:w="2254" w:type="dxa"/>
            <w:vAlign w:val="center"/>
          </w:tcPr>
          <w:p w14:paraId="726E6C3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1.22 (1.14, 1.3)</w:t>
            </w:r>
          </w:p>
        </w:tc>
      </w:tr>
      <w:tr w:rsidR="00B83951" w:rsidRPr="005F5495" w14:paraId="2CB40D23" w14:textId="77777777" w:rsidTr="008713B9">
        <w:tc>
          <w:tcPr>
            <w:tcW w:w="2254" w:type="dxa"/>
            <w:vAlign w:val="center"/>
          </w:tcPr>
          <w:p w14:paraId="737DC28A" w14:textId="7EDB4D05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Ceramic/XLPE</w:t>
            </w:r>
            <w:r w:rsidR="00424A4B" w:rsidRP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vs ceramic/ceramic</w:t>
            </w:r>
          </w:p>
        </w:tc>
        <w:tc>
          <w:tcPr>
            <w:tcW w:w="2254" w:type="dxa"/>
            <w:vAlign w:val="center"/>
          </w:tcPr>
          <w:p w14:paraId="3A9D2FC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0.86 (0.78, 0.95)</w:t>
            </w:r>
          </w:p>
        </w:tc>
        <w:tc>
          <w:tcPr>
            <w:tcW w:w="2254" w:type="dxa"/>
            <w:vAlign w:val="center"/>
          </w:tcPr>
          <w:p w14:paraId="3B3DD04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0.85 (0.77, 0.94)</w:t>
            </w:r>
          </w:p>
        </w:tc>
        <w:tc>
          <w:tcPr>
            <w:tcW w:w="2254" w:type="dxa"/>
            <w:vAlign w:val="center"/>
          </w:tcPr>
          <w:p w14:paraId="4D6B695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0.86 (0.78, 0.95)</w:t>
            </w:r>
          </w:p>
        </w:tc>
      </w:tr>
      <w:tr w:rsidR="00B83951" w:rsidRPr="005F5495" w14:paraId="56DBEA57" w14:textId="77777777" w:rsidTr="008713B9">
        <w:tc>
          <w:tcPr>
            <w:tcW w:w="2254" w:type="dxa"/>
            <w:vAlign w:val="center"/>
          </w:tcPr>
          <w:p w14:paraId="1268C0D9" w14:textId="0DEE7D01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Metal/XLPE</w:t>
            </w:r>
            <w:r w:rsidR="00424A4B" w:rsidRP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vs ceramic/ceramic</w:t>
            </w:r>
          </w:p>
        </w:tc>
        <w:tc>
          <w:tcPr>
            <w:tcW w:w="2254" w:type="dxa"/>
            <w:vAlign w:val="center"/>
          </w:tcPr>
          <w:p w14:paraId="57BB031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0.89 (0.82, 0.96)</w:t>
            </w:r>
          </w:p>
        </w:tc>
        <w:tc>
          <w:tcPr>
            <w:tcW w:w="2254" w:type="dxa"/>
            <w:vAlign w:val="center"/>
          </w:tcPr>
          <w:p w14:paraId="3C72ADC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0.88 (0.81, 0.95)</w:t>
            </w:r>
          </w:p>
        </w:tc>
        <w:tc>
          <w:tcPr>
            <w:tcW w:w="2254" w:type="dxa"/>
            <w:vAlign w:val="center"/>
          </w:tcPr>
          <w:p w14:paraId="1680662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0.89 (0.82, 0.96)</w:t>
            </w:r>
          </w:p>
        </w:tc>
      </w:tr>
      <w:tr w:rsidR="00B83951" w:rsidRPr="005F5495" w14:paraId="74DEB8DD" w14:textId="77777777" w:rsidTr="008713B9">
        <w:tc>
          <w:tcPr>
            <w:tcW w:w="2254" w:type="dxa"/>
            <w:vAlign w:val="center"/>
          </w:tcPr>
          <w:p w14:paraId="4DB9F554" w14:textId="5AD9119A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Head size 32mm</w:t>
            </w:r>
            <w:r w:rsid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vs </w:t>
            </w:r>
            <w:r w:rsidR="00424A4B">
              <w:rPr>
                <w:rFonts w:asciiTheme="minorEastAsia" w:hAnsiTheme="minorEastAsia" w:cstheme="minorEastAsia" w:hint="eastAsia"/>
                <w:bCs/>
                <w:bdr w:val="none" w:sz="0" w:space="0" w:color="auto" w:frame="1"/>
                <w:lang w:eastAsia="en-AU"/>
              </w:rPr>
              <w:t>≤</w:t>
            </w:r>
            <w:r w:rsid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28mm</w:t>
            </w:r>
          </w:p>
        </w:tc>
        <w:tc>
          <w:tcPr>
            <w:tcW w:w="2254" w:type="dxa"/>
            <w:vAlign w:val="center"/>
          </w:tcPr>
          <w:p w14:paraId="72057CA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0.87 (0.81, 0.94)</w:t>
            </w:r>
          </w:p>
        </w:tc>
        <w:tc>
          <w:tcPr>
            <w:tcW w:w="2254" w:type="dxa"/>
            <w:vAlign w:val="center"/>
          </w:tcPr>
          <w:p w14:paraId="578C8E3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0.84 (0.78, 0.91)</w:t>
            </w:r>
          </w:p>
        </w:tc>
        <w:tc>
          <w:tcPr>
            <w:tcW w:w="2254" w:type="dxa"/>
            <w:vAlign w:val="center"/>
          </w:tcPr>
          <w:p w14:paraId="463831E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0.87 (0.81, 0.94)</w:t>
            </w:r>
          </w:p>
        </w:tc>
      </w:tr>
      <w:tr w:rsidR="00B83951" w:rsidRPr="005F5495" w14:paraId="05EB727D" w14:textId="77777777" w:rsidTr="008713B9">
        <w:tc>
          <w:tcPr>
            <w:tcW w:w="2254" w:type="dxa"/>
            <w:vAlign w:val="center"/>
          </w:tcPr>
          <w:p w14:paraId="1F66E99A" w14:textId="36D581F1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Head size 36mm</w:t>
            </w:r>
            <w:r w:rsid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vs </w:t>
            </w:r>
            <w:r w:rsidR="00424A4B">
              <w:rPr>
                <w:rFonts w:asciiTheme="minorEastAsia" w:hAnsiTheme="minorEastAsia" w:cstheme="minorEastAsia" w:hint="eastAsia"/>
                <w:bCs/>
                <w:bdr w:val="none" w:sz="0" w:space="0" w:color="auto" w:frame="1"/>
                <w:lang w:eastAsia="en-AU"/>
              </w:rPr>
              <w:t>≤</w:t>
            </w:r>
            <w:r w:rsid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28mm</w:t>
            </w:r>
          </w:p>
        </w:tc>
        <w:tc>
          <w:tcPr>
            <w:tcW w:w="2254" w:type="dxa"/>
            <w:vAlign w:val="center"/>
          </w:tcPr>
          <w:p w14:paraId="4A1C816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0.92 (0.84, 1)</w:t>
            </w:r>
          </w:p>
        </w:tc>
        <w:tc>
          <w:tcPr>
            <w:tcW w:w="2254" w:type="dxa"/>
            <w:vAlign w:val="center"/>
          </w:tcPr>
          <w:p w14:paraId="429D18B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0.87 (0.8, 0.95)</w:t>
            </w:r>
          </w:p>
        </w:tc>
        <w:tc>
          <w:tcPr>
            <w:tcW w:w="2254" w:type="dxa"/>
            <w:vAlign w:val="center"/>
          </w:tcPr>
          <w:p w14:paraId="1FC93B0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0.91 (0.84, 0.99)</w:t>
            </w:r>
          </w:p>
        </w:tc>
      </w:tr>
      <w:tr w:rsidR="00B83951" w:rsidRPr="005F5495" w14:paraId="708D6BBC" w14:textId="77777777" w:rsidTr="008713B9">
        <w:tc>
          <w:tcPr>
            <w:tcW w:w="2254" w:type="dxa"/>
            <w:vAlign w:val="center"/>
          </w:tcPr>
          <w:p w14:paraId="3493D631" w14:textId="2E324935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Head size ≥40mm</w:t>
            </w:r>
            <w:r w:rsid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vs </w:t>
            </w:r>
            <w:r w:rsidR="00424A4B">
              <w:rPr>
                <w:rFonts w:asciiTheme="minorEastAsia" w:hAnsiTheme="minorEastAsia" w:cstheme="minorEastAsia" w:hint="eastAsia"/>
                <w:bCs/>
                <w:bdr w:val="none" w:sz="0" w:space="0" w:color="auto" w:frame="1"/>
                <w:lang w:eastAsia="en-AU"/>
              </w:rPr>
              <w:t>≤</w:t>
            </w:r>
            <w:r w:rsidR="00424A4B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28mm</w:t>
            </w:r>
          </w:p>
        </w:tc>
        <w:tc>
          <w:tcPr>
            <w:tcW w:w="2254" w:type="dxa"/>
            <w:vAlign w:val="center"/>
          </w:tcPr>
          <w:p w14:paraId="268CD2C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0.85 (0.69, 1.05)</w:t>
            </w:r>
          </w:p>
        </w:tc>
        <w:tc>
          <w:tcPr>
            <w:tcW w:w="2254" w:type="dxa"/>
            <w:vAlign w:val="center"/>
          </w:tcPr>
          <w:p w14:paraId="037F8A0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0.79 (0.64, 0.97)</w:t>
            </w:r>
          </w:p>
        </w:tc>
        <w:tc>
          <w:tcPr>
            <w:tcW w:w="2254" w:type="dxa"/>
            <w:vAlign w:val="center"/>
          </w:tcPr>
          <w:p w14:paraId="4EDF88B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0.85 (0.69, 1.04)</w:t>
            </w:r>
          </w:p>
        </w:tc>
      </w:tr>
      <w:tr w:rsidR="00B83951" w:rsidRPr="005F5495" w14:paraId="140D4CB3" w14:textId="77777777" w:rsidTr="008713B9">
        <w:tc>
          <w:tcPr>
            <w:tcW w:w="2254" w:type="dxa"/>
            <w:vAlign w:val="center"/>
          </w:tcPr>
          <w:p w14:paraId="7C6B0A86" w14:textId="5543B691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Cementless </w:t>
            </w:r>
            <w:r w:rsidR="0029676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vs cemented </w:t>
            </w: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femoral</w:t>
            </w:r>
          </w:p>
        </w:tc>
        <w:tc>
          <w:tcPr>
            <w:tcW w:w="2254" w:type="dxa"/>
            <w:vAlign w:val="center"/>
          </w:tcPr>
          <w:p w14:paraId="317FA10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1.49 (1.4, 1.59)</w:t>
            </w:r>
          </w:p>
        </w:tc>
        <w:tc>
          <w:tcPr>
            <w:tcW w:w="2254" w:type="dxa"/>
            <w:vAlign w:val="center"/>
          </w:tcPr>
          <w:p w14:paraId="0850739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1.49 (1.4, 1.6)</w:t>
            </w:r>
          </w:p>
        </w:tc>
        <w:tc>
          <w:tcPr>
            <w:tcW w:w="2254" w:type="dxa"/>
            <w:vAlign w:val="center"/>
          </w:tcPr>
          <w:p w14:paraId="1170161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1.49 (1.4, 1.59)</w:t>
            </w:r>
          </w:p>
        </w:tc>
      </w:tr>
      <w:tr w:rsidR="00B83951" w:rsidRPr="005F5495" w14:paraId="45570884" w14:textId="77777777" w:rsidTr="008713B9">
        <w:tc>
          <w:tcPr>
            <w:tcW w:w="2254" w:type="dxa"/>
            <w:vAlign w:val="center"/>
          </w:tcPr>
          <w:p w14:paraId="5D4433A9" w14:textId="6738416B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>Cementless</w:t>
            </w:r>
            <w:r w:rsidR="0029676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vs cemented</w:t>
            </w:r>
            <w:r w:rsidRPr="005F5495">
              <w:rPr>
                <w:rFonts w:ascii="Times New Roman" w:hAnsi="Times New Roman" w:cs="Times New Roman"/>
                <w:bCs/>
                <w:bdr w:val="none" w:sz="0" w:space="0" w:color="auto" w:frame="1"/>
                <w:lang w:eastAsia="en-AU"/>
              </w:rPr>
              <w:t xml:space="preserve"> acetabular</w:t>
            </w:r>
          </w:p>
        </w:tc>
        <w:tc>
          <w:tcPr>
            <w:tcW w:w="2254" w:type="dxa"/>
            <w:vAlign w:val="center"/>
          </w:tcPr>
          <w:p w14:paraId="1C7EC2E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0.97 (0.8, 1.19)</w:t>
            </w:r>
          </w:p>
        </w:tc>
        <w:tc>
          <w:tcPr>
            <w:tcW w:w="2254" w:type="dxa"/>
            <w:vAlign w:val="center"/>
          </w:tcPr>
          <w:p w14:paraId="46089A1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0.99 (0.81, 1.21)</w:t>
            </w:r>
          </w:p>
        </w:tc>
        <w:tc>
          <w:tcPr>
            <w:tcW w:w="2254" w:type="dxa"/>
            <w:vAlign w:val="center"/>
          </w:tcPr>
          <w:p w14:paraId="530D6E8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0.97 (0.8, 1.19)</w:t>
            </w:r>
          </w:p>
        </w:tc>
      </w:tr>
      <w:tr w:rsidR="00B83951" w:rsidRPr="005F5495" w14:paraId="55CB8E67" w14:textId="77777777" w:rsidTr="008713B9">
        <w:tc>
          <w:tcPr>
            <w:tcW w:w="2254" w:type="dxa"/>
          </w:tcPr>
          <w:p w14:paraId="36EE7C0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</w:t>
            </w:r>
            <w:r w:rsidRPr="005F5495">
              <w:rPr>
                <w:rFonts w:ascii="Times New Roman" w:hAnsi="Times New Roman" w:cs="Times New Roman"/>
                <w:bCs/>
              </w:rPr>
              <w:t>nticoagulants</w:t>
            </w:r>
          </w:p>
        </w:tc>
        <w:tc>
          <w:tcPr>
            <w:tcW w:w="2254" w:type="dxa"/>
            <w:vAlign w:val="center"/>
          </w:tcPr>
          <w:p w14:paraId="76181A3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1.09 (1, 1.19)</w:t>
            </w:r>
          </w:p>
        </w:tc>
        <w:tc>
          <w:tcPr>
            <w:tcW w:w="2254" w:type="dxa"/>
            <w:vAlign w:val="center"/>
          </w:tcPr>
          <w:p w14:paraId="15B2806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1.09 (1, 1.19)</w:t>
            </w:r>
          </w:p>
        </w:tc>
        <w:tc>
          <w:tcPr>
            <w:tcW w:w="2254" w:type="dxa"/>
            <w:vAlign w:val="center"/>
          </w:tcPr>
          <w:p w14:paraId="7BF3DF5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1.09 (1, 1.19)</w:t>
            </w:r>
          </w:p>
        </w:tc>
      </w:tr>
      <w:tr w:rsidR="00B83951" w:rsidRPr="005F5495" w14:paraId="2B07C169" w14:textId="77777777" w:rsidTr="008713B9">
        <w:tc>
          <w:tcPr>
            <w:tcW w:w="2254" w:type="dxa"/>
          </w:tcPr>
          <w:p w14:paraId="7D22ED0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</w:t>
            </w:r>
            <w:r w:rsidRPr="005F5495">
              <w:rPr>
                <w:rFonts w:ascii="Times New Roman" w:hAnsi="Times New Roman" w:cs="Times New Roman"/>
                <w:bCs/>
              </w:rPr>
              <w:t>ntiplatelet medications</w:t>
            </w:r>
          </w:p>
        </w:tc>
        <w:tc>
          <w:tcPr>
            <w:tcW w:w="2254" w:type="dxa"/>
            <w:vAlign w:val="center"/>
          </w:tcPr>
          <w:p w14:paraId="3FECA0D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1.02 (0.94, 1.1)</w:t>
            </w:r>
          </w:p>
        </w:tc>
        <w:tc>
          <w:tcPr>
            <w:tcW w:w="2254" w:type="dxa"/>
            <w:vAlign w:val="center"/>
          </w:tcPr>
          <w:p w14:paraId="73E3ADB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1.02 (0.94, 1.1)</w:t>
            </w:r>
          </w:p>
        </w:tc>
        <w:tc>
          <w:tcPr>
            <w:tcW w:w="2254" w:type="dxa"/>
            <w:vAlign w:val="center"/>
          </w:tcPr>
          <w:p w14:paraId="008C8CF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1.02 (0.94, 1.1)</w:t>
            </w:r>
          </w:p>
        </w:tc>
      </w:tr>
      <w:tr w:rsidR="00B83951" w:rsidRPr="005F5495" w14:paraId="1656AB1C" w14:textId="77777777" w:rsidTr="008713B9">
        <w:tc>
          <w:tcPr>
            <w:tcW w:w="2254" w:type="dxa"/>
          </w:tcPr>
          <w:p w14:paraId="6393940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</w:t>
            </w:r>
            <w:r w:rsidRPr="005F5495">
              <w:rPr>
                <w:rFonts w:ascii="Times New Roman" w:hAnsi="Times New Roman" w:cs="Times New Roman"/>
                <w:bCs/>
              </w:rPr>
              <w:t>nxiety</w:t>
            </w:r>
          </w:p>
        </w:tc>
        <w:tc>
          <w:tcPr>
            <w:tcW w:w="2254" w:type="dxa"/>
            <w:vAlign w:val="center"/>
          </w:tcPr>
          <w:p w14:paraId="2FA3202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1.18 (1.08, 1.28)</w:t>
            </w:r>
          </w:p>
        </w:tc>
        <w:tc>
          <w:tcPr>
            <w:tcW w:w="2254" w:type="dxa"/>
            <w:vAlign w:val="center"/>
          </w:tcPr>
          <w:p w14:paraId="2014881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1.18 (1.08, 1.28)</w:t>
            </w:r>
          </w:p>
        </w:tc>
        <w:tc>
          <w:tcPr>
            <w:tcW w:w="2254" w:type="dxa"/>
            <w:vAlign w:val="center"/>
          </w:tcPr>
          <w:p w14:paraId="4EB524E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1.18 (1.08, 1.28)</w:t>
            </w:r>
          </w:p>
        </w:tc>
      </w:tr>
      <w:tr w:rsidR="00B83951" w:rsidRPr="005F5495" w14:paraId="30F919CF" w14:textId="77777777" w:rsidTr="008713B9">
        <w:tc>
          <w:tcPr>
            <w:tcW w:w="2254" w:type="dxa"/>
          </w:tcPr>
          <w:p w14:paraId="15EF133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Arrhythmia</w:t>
            </w:r>
          </w:p>
        </w:tc>
        <w:tc>
          <w:tcPr>
            <w:tcW w:w="2254" w:type="dxa"/>
            <w:vAlign w:val="center"/>
          </w:tcPr>
          <w:p w14:paraId="0FBFCCE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1.05 (0.93, 1.19)</w:t>
            </w:r>
          </w:p>
        </w:tc>
        <w:tc>
          <w:tcPr>
            <w:tcW w:w="2254" w:type="dxa"/>
            <w:vAlign w:val="center"/>
          </w:tcPr>
          <w:p w14:paraId="4C23FFF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1.05 (0.93, 1.19)</w:t>
            </w:r>
          </w:p>
        </w:tc>
        <w:tc>
          <w:tcPr>
            <w:tcW w:w="2254" w:type="dxa"/>
            <w:vAlign w:val="center"/>
          </w:tcPr>
          <w:p w14:paraId="1C20CA2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1.05 (0.93, 1.19)</w:t>
            </w:r>
          </w:p>
        </w:tc>
      </w:tr>
      <w:tr w:rsidR="00B83951" w:rsidRPr="005F5495" w14:paraId="20CEDDB4" w14:textId="77777777" w:rsidTr="008713B9">
        <w:tc>
          <w:tcPr>
            <w:tcW w:w="2254" w:type="dxa"/>
          </w:tcPr>
          <w:p w14:paraId="5F5FDE8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Congestive Heart Failure</w:t>
            </w:r>
          </w:p>
        </w:tc>
        <w:tc>
          <w:tcPr>
            <w:tcW w:w="2254" w:type="dxa"/>
            <w:vAlign w:val="center"/>
          </w:tcPr>
          <w:p w14:paraId="7BE8FA6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1.15 (1.04, 1.28)</w:t>
            </w:r>
          </w:p>
        </w:tc>
        <w:tc>
          <w:tcPr>
            <w:tcW w:w="2254" w:type="dxa"/>
            <w:vAlign w:val="center"/>
          </w:tcPr>
          <w:p w14:paraId="33DBD41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1.15 (1.03, 1.28)</w:t>
            </w:r>
          </w:p>
        </w:tc>
        <w:tc>
          <w:tcPr>
            <w:tcW w:w="2254" w:type="dxa"/>
            <w:vAlign w:val="center"/>
          </w:tcPr>
          <w:p w14:paraId="1364E5C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1.15 (1.04, 1.28)</w:t>
            </w:r>
          </w:p>
        </w:tc>
      </w:tr>
      <w:tr w:rsidR="00B83951" w:rsidRPr="005F5495" w14:paraId="398BB16D" w14:textId="77777777" w:rsidTr="008713B9">
        <w:tc>
          <w:tcPr>
            <w:tcW w:w="2254" w:type="dxa"/>
          </w:tcPr>
          <w:p w14:paraId="3B1C0BE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depression</w:t>
            </w:r>
          </w:p>
        </w:tc>
        <w:tc>
          <w:tcPr>
            <w:tcW w:w="2254" w:type="dxa"/>
            <w:vAlign w:val="center"/>
          </w:tcPr>
          <w:p w14:paraId="3E01314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1.34 (1.25, 1.43)</w:t>
            </w:r>
          </w:p>
        </w:tc>
        <w:tc>
          <w:tcPr>
            <w:tcW w:w="2254" w:type="dxa"/>
            <w:vAlign w:val="center"/>
          </w:tcPr>
          <w:p w14:paraId="4ECD1A0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1.33 (1.25, 1.42)</w:t>
            </w:r>
          </w:p>
        </w:tc>
        <w:tc>
          <w:tcPr>
            <w:tcW w:w="2254" w:type="dxa"/>
            <w:vAlign w:val="center"/>
          </w:tcPr>
          <w:p w14:paraId="2D6C948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1.34 (1.25, 1.43)</w:t>
            </w:r>
          </w:p>
        </w:tc>
      </w:tr>
      <w:tr w:rsidR="00B83951" w:rsidRPr="005F5495" w14:paraId="383805D9" w14:textId="77777777" w:rsidTr="008713B9">
        <w:tc>
          <w:tcPr>
            <w:tcW w:w="2254" w:type="dxa"/>
          </w:tcPr>
          <w:p w14:paraId="3F22720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diabetes</w:t>
            </w:r>
          </w:p>
        </w:tc>
        <w:tc>
          <w:tcPr>
            <w:tcW w:w="2254" w:type="dxa"/>
            <w:vAlign w:val="center"/>
          </w:tcPr>
          <w:p w14:paraId="277D185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1.01 (0.92, 1.11)</w:t>
            </w:r>
          </w:p>
        </w:tc>
        <w:tc>
          <w:tcPr>
            <w:tcW w:w="2254" w:type="dxa"/>
            <w:vAlign w:val="center"/>
          </w:tcPr>
          <w:p w14:paraId="051B720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 (0.91, 1.1)</w:t>
            </w:r>
          </w:p>
        </w:tc>
        <w:tc>
          <w:tcPr>
            <w:tcW w:w="2254" w:type="dxa"/>
            <w:vAlign w:val="center"/>
          </w:tcPr>
          <w:p w14:paraId="08F19D9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1.01 (0.92, 1.11)</w:t>
            </w:r>
          </w:p>
        </w:tc>
      </w:tr>
      <w:tr w:rsidR="00B83951" w:rsidRPr="005F5495" w14:paraId="20527127" w14:textId="77777777" w:rsidTr="008713B9">
        <w:tc>
          <w:tcPr>
            <w:tcW w:w="2254" w:type="dxa"/>
          </w:tcPr>
          <w:p w14:paraId="584514B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Gastro-oesophageal Reflux Disease</w:t>
            </w:r>
          </w:p>
        </w:tc>
        <w:tc>
          <w:tcPr>
            <w:tcW w:w="2254" w:type="dxa"/>
            <w:vAlign w:val="center"/>
          </w:tcPr>
          <w:p w14:paraId="6D37D9B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1.17 (1.1, 1.24)</w:t>
            </w:r>
          </w:p>
        </w:tc>
        <w:tc>
          <w:tcPr>
            <w:tcW w:w="2254" w:type="dxa"/>
            <w:vAlign w:val="center"/>
          </w:tcPr>
          <w:p w14:paraId="12A80E4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1.17 (1.1, 1.24)</w:t>
            </w:r>
          </w:p>
        </w:tc>
        <w:tc>
          <w:tcPr>
            <w:tcW w:w="2254" w:type="dxa"/>
            <w:vAlign w:val="center"/>
          </w:tcPr>
          <w:p w14:paraId="5438C10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1.17 (1.1, 1.24)</w:t>
            </w:r>
          </w:p>
        </w:tc>
      </w:tr>
      <w:tr w:rsidR="00B83951" w:rsidRPr="005F5495" w14:paraId="0395F0AC" w14:textId="77777777" w:rsidTr="008713B9">
        <w:tc>
          <w:tcPr>
            <w:tcW w:w="2254" w:type="dxa"/>
          </w:tcPr>
          <w:p w14:paraId="15CBBAD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glaucoma</w:t>
            </w:r>
          </w:p>
        </w:tc>
        <w:tc>
          <w:tcPr>
            <w:tcW w:w="2254" w:type="dxa"/>
            <w:vAlign w:val="center"/>
          </w:tcPr>
          <w:p w14:paraId="43CA88A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0.98 (0.87, 1.1)</w:t>
            </w:r>
          </w:p>
        </w:tc>
        <w:tc>
          <w:tcPr>
            <w:tcW w:w="2254" w:type="dxa"/>
            <w:vAlign w:val="center"/>
          </w:tcPr>
          <w:p w14:paraId="4BE8D59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0.98 (0.87, 1.1)</w:t>
            </w:r>
          </w:p>
        </w:tc>
        <w:tc>
          <w:tcPr>
            <w:tcW w:w="2254" w:type="dxa"/>
            <w:vAlign w:val="center"/>
          </w:tcPr>
          <w:p w14:paraId="3E55FB4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0.98 (0.87, 1.1)</w:t>
            </w:r>
          </w:p>
        </w:tc>
      </w:tr>
      <w:tr w:rsidR="00B83951" w:rsidRPr="005F5495" w14:paraId="5C850E1A" w14:textId="77777777" w:rsidTr="008713B9">
        <w:tc>
          <w:tcPr>
            <w:tcW w:w="2254" w:type="dxa"/>
          </w:tcPr>
          <w:p w14:paraId="2A3E9F1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5F5495">
              <w:rPr>
                <w:rFonts w:ascii="Times New Roman" w:hAnsi="Times New Roman" w:cs="Times New Roman"/>
                <w:bCs/>
              </w:rPr>
              <w:t>gout</w:t>
            </w:r>
          </w:p>
        </w:tc>
        <w:tc>
          <w:tcPr>
            <w:tcW w:w="2254" w:type="dxa"/>
            <w:vAlign w:val="center"/>
          </w:tcPr>
          <w:p w14:paraId="3F6A46CB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1.07 (0.96, 1.18)</w:t>
            </w:r>
          </w:p>
        </w:tc>
        <w:tc>
          <w:tcPr>
            <w:tcW w:w="2254" w:type="dxa"/>
            <w:vAlign w:val="center"/>
          </w:tcPr>
          <w:p w14:paraId="6B2AA2E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1.06 (0.96, 1.18)</w:t>
            </w:r>
          </w:p>
        </w:tc>
        <w:tc>
          <w:tcPr>
            <w:tcW w:w="2254" w:type="dxa"/>
            <w:vAlign w:val="center"/>
          </w:tcPr>
          <w:p w14:paraId="5DB7500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1.07 (0.96, 1.18)</w:t>
            </w:r>
          </w:p>
        </w:tc>
      </w:tr>
      <w:tr w:rsidR="00B83951" w:rsidRPr="005F5495" w14:paraId="76E13DA7" w14:textId="77777777" w:rsidTr="008713B9">
        <w:tc>
          <w:tcPr>
            <w:tcW w:w="2254" w:type="dxa"/>
          </w:tcPr>
          <w:p w14:paraId="777AF02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</w:t>
            </w:r>
            <w:r w:rsidRPr="005F5495">
              <w:rPr>
                <w:rFonts w:ascii="Times New Roman" w:hAnsi="Times New Roman" w:cs="Times New Roman"/>
                <w:bCs/>
              </w:rPr>
              <w:t>yperlipidaemia</w:t>
            </w:r>
          </w:p>
        </w:tc>
        <w:tc>
          <w:tcPr>
            <w:tcW w:w="2254" w:type="dxa"/>
            <w:vAlign w:val="center"/>
          </w:tcPr>
          <w:p w14:paraId="425D14C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 (0.85, 0.96)</w:t>
            </w:r>
          </w:p>
        </w:tc>
        <w:tc>
          <w:tcPr>
            <w:tcW w:w="2254" w:type="dxa"/>
            <w:vAlign w:val="center"/>
          </w:tcPr>
          <w:p w14:paraId="07F2670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 (0.84, 0.96)</w:t>
            </w:r>
          </w:p>
        </w:tc>
        <w:tc>
          <w:tcPr>
            <w:tcW w:w="2254" w:type="dxa"/>
            <w:vAlign w:val="center"/>
          </w:tcPr>
          <w:p w14:paraId="7966C6B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 (0.85, 0.96)</w:t>
            </w:r>
          </w:p>
        </w:tc>
      </w:tr>
      <w:tr w:rsidR="00B83951" w:rsidRPr="005F5495" w14:paraId="73D7647C" w14:textId="77777777" w:rsidTr="008713B9">
        <w:tc>
          <w:tcPr>
            <w:tcW w:w="2254" w:type="dxa"/>
          </w:tcPr>
          <w:p w14:paraId="3A07294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</w:t>
            </w:r>
            <w:r w:rsidRPr="005F5495">
              <w:rPr>
                <w:rFonts w:ascii="Times New Roman" w:hAnsi="Times New Roman" w:cs="Times New Roman"/>
                <w:bCs/>
              </w:rPr>
              <w:t>ypertension</w:t>
            </w:r>
          </w:p>
        </w:tc>
        <w:tc>
          <w:tcPr>
            <w:tcW w:w="2254" w:type="dxa"/>
            <w:vAlign w:val="center"/>
          </w:tcPr>
          <w:p w14:paraId="3FC75B2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0.99 (0.93, 1.05)</w:t>
            </w:r>
          </w:p>
        </w:tc>
        <w:tc>
          <w:tcPr>
            <w:tcW w:w="2254" w:type="dxa"/>
            <w:vAlign w:val="center"/>
          </w:tcPr>
          <w:p w14:paraId="5E003F7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0.99 (0.93, 1.05)</w:t>
            </w:r>
          </w:p>
        </w:tc>
        <w:tc>
          <w:tcPr>
            <w:tcW w:w="2254" w:type="dxa"/>
            <w:vAlign w:val="center"/>
          </w:tcPr>
          <w:p w14:paraId="4A8F3B0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0.99 (0.93, 1.05)</w:t>
            </w:r>
          </w:p>
        </w:tc>
      </w:tr>
      <w:tr w:rsidR="00B83951" w:rsidRPr="005F5495" w14:paraId="2CFD08BA" w14:textId="77777777" w:rsidTr="008713B9">
        <w:tc>
          <w:tcPr>
            <w:tcW w:w="2254" w:type="dxa"/>
          </w:tcPr>
          <w:p w14:paraId="2936E20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</w:t>
            </w:r>
            <w:r w:rsidRPr="005F5495">
              <w:rPr>
                <w:rFonts w:ascii="Times New Roman" w:hAnsi="Times New Roman" w:cs="Times New Roman"/>
                <w:bCs/>
              </w:rPr>
              <w:t>ypothyroidism</w:t>
            </w:r>
          </w:p>
        </w:tc>
        <w:tc>
          <w:tcPr>
            <w:tcW w:w="2254" w:type="dxa"/>
            <w:vAlign w:val="center"/>
          </w:tcPr>
          <w:p w14:paraId="398B1A6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 (0.99, 1.21)</w:t>
            </w:r>
          </w:p>
        </w:tc>
        <w:tc>
          <w:tcPr>
            <w:tcW w:w="2254" w:type="dxa"/>
            <w:vAlign w:val="center"/>
          </w:tcPr>
          <w:p w14:paraId="28811A7E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1.09 (0.99, 1.21)</w:t>
            </w:r>
          </w:p>
        </w:tc>
        <w:tc>
          <w:tcPr>
            <w:tcW w:w="2254" w:type="dxa"/>
            <w:vAlign w:val="center"/>
          </w:tcPr>
          <w:p w14:paraId="7BE22046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 (0.99, 1.21)</w:t>
            </w:r>
          </w:p>
        </w:tc>
      </w:tr>
      <w:tr w:rsidR="00B83951" w:rsidRPr="005F5495" w14:paraId="478EE962" w14:textId="77777777" w:rsidTr="008713B9">
        <w:tc>
          <w:tcPr>
            <w:tcW w:w="2254" w:type="dxa"/>
          </w:tcPr>
          <w:p w14:paraId="0244A59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</w:t>
            </w:r>
            <w:r w:rsidRPr="005F5495">
              <w:rPr>
                <w:rFonts w:ascii="Times New Roman" w:hAnsi="Times New Roman" w:cs="Times New Roman"/>
                <w:bCs/>
              </w:rPr>
              <w:t>schaemic heart disease (angina)</w:t>
            </w:r>
          </w:p>
        </w:tc>
        <w:tc>
          <w:tcPr>
            <w:tcW w:w="2254" w:type="dxa"/>
            <w:vAlign w:val="center"/>
          </w:tcPr>
          <w:p w14:paraId="1E920394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1.01 (0.9, 1.13)</w:t>
            </w:r>
          </w:p>
        </w:tc>
        <w:tc>
          <w:tcPr>
            <w:tcW w:w="2254" w:type="dxa"/>
            <w:vAlign w:val="center"/>
          </w:tcPr>
          <w:p w14:paraId="629FF73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1.01 (0.9, 1.14)</w:t>
            </w:r>
          </w:p>
        </w:tc>
        <w:tc>
          <w:tcPr>
            <w:tcW w:w="2254" w:type="dxa"/>
            <w:vAlign w:val="center"/>
          </w:tcPr>
          <w:p w14:paraId="2DDB0D0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1.01 (0.9, 1.13)</w:t>
            </w:r>
          </w:p>
        </w:tc>
      </w:tr>
      <w:tr w:rsidR="00B83951" w:rsidRPr="005F5495" w14:paraId="5AB1A6FC" w14:textId="77777777" w:rsidTr="008713B9">
        <w:tc>
          <w:tcPr>
            <w:tcW w:w="2254" w:type="dxa"/>
          </w:tcPr>
          <w:p w14:paraId="509C1E6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</w:t>
            </w:r>
            <w:r w:rsidRPr="005F5495">
              <w:rPr>
                <w:rFonts w:ascii="Times New Roman" w:hAnsi="Times New Roman" w:cs="Times New Roman"/>
                <w:bCs/>
              </w:rPr>
              <w:t>schaemic heart disease (hypertension)</w:t>
            </w:r>
          </w:p>
        </w:tc>
        <w:tc>
          <w:tcPr>
            <w:tcW w:w="2254" w:type="dxa"/>
            <w:vAlign w:val="center"/>
          </w:tcPr>
          <w:p w14:paraId="1047526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1.03 (0.97, 1.1)</w:t>
            </w:r>
          </w:p>
        </w:tc>
        <w:tc>
          <w:tcPr>
            <w:tcW w:w="2254" w:type="dxa"/>
            <w:vAlign w:val="center"/>
          </w:tcPr>
          <w:p w14:paraId="1B30EBF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1.03 (0.97, 1.1)</w:t>
            </w:r>
          </w:p>
        </w:tc>
        <w:tc>
          <w:tcPr>
            <w:tcW w:w="2254" w:type="dxa"/>
            <w:vAlign w:val="center"/>
          </w:tcPr>
          <w:p w14:paraId="3EDA606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1.03 (0.97, 1.1)</w:t>
            </w:r>
          </w:p>
        </w:tc>
      </w:tr>
      <w:tr w:rsidR="00B83951" w:rsidRPr="005F5495" w14:paraId="37189601" w14:textId="77777777" w:rsidTr="008713B9">
        <w:tc>
          <w:tcPr>
            <w:tcW w:w="2254" w:type="dxa"/>
          </w:tcPr>
          <w:p w14:paraId="6C6001A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O</w:t>
            </w:r>
            <w:r w:rsidRPr="005F5495">
              <w:rPr>
                <w:rFonts w:ascii="Times New Roman" w:hAnsi="Times New Roman" w:cs="Times New Roman"/>
                <w:bCs/>
              </w:rPr>
              <w:t>steoporosis/Paget</w:t>
            </w:r>
            <w:r>
              <w:rPr>
                <w:rFonts w:ascii="Times New Roman" w:hAnsi="Times New Roman" w:cs="Times New Roman"/>
                <w:bCs/>
              </w:rPr>
              <w:t>’</w:t>
            </w:r>
            <w:r w:rsidRPr="005F5495">
              <w:rPr>
                <w:rFonts w:ascii="Times New Roman" w:hAnsi="Times New Roman" w:cs="Times New Roman"/>
                <w:bCs/>
              </w:rPr>
              <w:t>s</w:t>
            </w:r>
          </w:p>
        </w:tc>
        <w:tc>
          <w:tcPr>
            <w:tcW w:w="2254" w:type="dxa"/>
            <w:vAlign w:val="center"/>
          </w:tcPr>
          <w:p w14:paraId="3A2BC03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(1.05, 1.27)</w:t>
            </w:r>
          </w:p>
        </w:tc>
        <w:tc>
          <w:tcPr>
            <w:tcW w:w="2254" w:type="dxa"/>
            <w:vAlign w:val="center"/>
          </w:tcPr>
          <w:p w14:paraId="3B7A4E35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(1.05, 1.27)</w:t>
            </w:r>
          </w:p>
        </w:tc>
        <w:tc>
          <w:tcPr>
            <w:tcW w:w="2254" w:type="dxa"/>
            <w:vAlign w:val="center"/>
          </w:tcPr>
          <w:p w14:paraId="5E1718A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(1.05, 1.27)</w:t>
            </w:r>
          </w:p>
        </w:tc>
      </w:tr>
      <w:tr w:rsidR="00B83951" w:rsidRPr="005F5495" w14:paraId="2447F223" w14:textId="77777777" w:rsidTr="008713B9">
        <w:tc>
          <w:tcPr>
            <w:tcW w:w="2254" w:type="dxa"/>
          </w:tcPr>
          <w:p w14:paraId="453F831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</w:t>
            </w:r>
            <w:r w:rsidRPr="005F5495">
              <w:rPr>
                <w:rFonts w:ascii="Times New Roman" w:hAnsi="Times New Roman" w:cs="Times New Roman"/>
                <w:bCs/>
              </w:rPr>
              <w:t>ain</w:t>
            </w:r>
          </w:p>
        </w:tc>
        <w:tc>
          <w:tcPr>
            <w:tcW w:w="2254" w:type="dxa"/>
            <w:vAlign w:val="center"/>
          </w:tcPr>
          <w:p w14:paraId="30943A2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1.23 (1.15, 1.3)</w:t>
            </w:r>
          </w:p>
        </w:tc>
        <w:tc>
          <w:tcPr>
            <w:tcW w:w="2254" w:type="dxa"/>
            <w:vAlign w:val="center"/>
          </w:tcPr>
          <w:p w14:paraId="4187EA9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1.22 (1.15, 1.3)</w:t>
            </w:r>
          </w:p>
        </w:tc>
        <w:tc>
          <w:tcPr>
            <w:tcW w:w="2254" w:type="dxa"/>
            <w:vAlign w:val="center"/>
          </w:tcPr>
          <w:p w14:paraId="163FAFCC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1.23 (1.15, 1.3)</w:t>
            </w:r>
          </w:p>
        </w:tc>
      </w:tr>
      <w:tr w:rsidR="00B83951" w:rsidRPr="005F5495" w14:paraId="4FA592C0" w14:textId="77777777" w:rsidTr="008713B9">
        <w:tc>
          <w:tcPr>
            <w:tcW w:w="2254" w:type="dxa"/>
          </w:tcPr>
          <w:p w14:paraId="7720F81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</w:t>
            </w:r>
            <w:r w:rsidRPr="005F5495">
              <w:rPr>
                <w:rFonts w:ascii="Times New Roman" w:hAnsi="Times New Roman" w:cs="Times New Roman"/>
                <w:bCs/>
              </w:rPr>
              <w:t>nflammation pain</w:t>
            </w:r>
          </w:p>
        </w:tc>
        <w:tc>
          <w:tcPr>
            <w:tcW w:w="2254" w:type="dxa"/>
            <w:vAlign w:val="center"/>
          </w:tcPr>
          <w:p w14:paraId="46D9655D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1.14 (1.08, 1.22)</w:t>
            </w:r>
          </w:p>
        </w:tc>
        <w:tc>
          <w:tcPr>
            <w:tcW w:w="2254" w:type="dxa"/>
            <w:vAlign w:val="center"/>
          </w:tcPr>
          <w:p w14:paraId="1D127BD3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(1.09, 1.23)</w:t>
            </w:r>
          </w:p>
        </w:tc>
        <w:tc>
          <w:tcPr>
            <w:tcW w:w="2254" w:type="dxa"/>
            <w:vAlign w:val="center"/>
          </w:tcPr>
          <w:p w14:paraId="69251BB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1.15 (1.08, 1.22)</w:t>
            </w:r>
          </w:p>
        </w:tc>
      </w:tr>
      <w:tr w:rsidR="00B83951" w:rsidRPr="005F5495" w14:paraId="11466B4E" w14:textId="77777777" w:rsidTr="008713B9">
        <w:tc>
          <w:tcPr>
            <w:tcW w:w="2254" w:type="dxa"/>
          </w:tcPr>
          <w:p w14:paraId="1DFBA3F9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</w:t>
            </w:r>
            <w:r w:rsidRPr="005F5495">
              <w:rPr>
                <w:rFonts w:ascii="Times New Roman" w:hAnsi="Times New Roman" w:cs="Times New Roman"/>
                <w:bCs/>
              </w:rPr>
              <w:t>hronic airways disease</w:t>
            </w:r>
          </w:p>
        </w:tc>
        <w:tc>
          <w:tcPr>
            <w:tcW w:w="2254" w:type="dxa"/>
            <w:vAlign w:val="center"/>
          </w:tcPr>
          <w:p w14:paraId="59CE413A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1.06 (0.99, 1.14)</w:t>
            </w:r>
          </w:p>
        </w:tc>
        <w:tc>
          <w:tcPr>
            <w:tcW w:w="2254" w:type="dxa"/>
            <w:vAlign w:val="center"/>
          </w:tcPr>
          <w:p w14:paraId="58A929A2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1.06 (0.98, 1.14)</w:t>
            </w:r>
          </w:p>
        </w:tc>
        <w:tc>
          <w:tcPr>
            <w:tcW w:w="2254" w:type="dxa"/>
            <w:vAlign w:val="center"/>
          </w:tcPr>
          <w:p w14:paraId="6CAF0457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1.06 (0.99, 1.14)</w:t>
            </w:r>
          </w:p>
        </w:tc>
      </w:tr>
      <w:tr w:rsidR="00B83951" w:rsidRPr="005F5495" w14:paraId="570CC3B2" w14:textId="77777777" w:rsidTr="008713B9">
        <w:tc>
          <w:tcPr>
            <w:tcW w:w="2254" w:type="dxa"/>
          </w:tcPr>
          <w:p w14:paraId="558F3FD0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</w:t>
            </w:r>
            <w:r w:rsidRPr="005F5495">
              <w:rPr>
                <w:rFonts w:ascii="Times New Roman" w:hAnsi="Times New Roman" w:cs="Times New Roman"/>
                <w:bCs/>
              </w:rPr>
              <w:t>teroid responsive</w:t>
            </w:r>
          </w:p>
        </w:tc>
        <w:tc>
          <w:tcPr>
            <w:tcW w:w="2254" w:type="dxa"/>
            <w:vAlign w:val="center"/>
          </w:tcPr>
          <w:p w14:paraId="738FFC68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(1.07, 1.25)</w:t>
            </w:r>
          </w:p>
        </w:tc>
        <w:tc>
          <w:tcPr>
            <w:tcW w:w="2254" w:type="dxa"/>
            <w:vAlign w:val="center"/>
          </w:tcPr>
          <w:p w14:paraId="75D3068F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(1.07, 1.25)</w:t>
            </w:r>
          </w:p>
        </w:tc>
        <w:tc>
          <w:tcPr>
            <w:tcW w:w="2254" w:type="dxa"/>
            <w:vAlign w:val="center"/>
          </w:tcPr>
          <w:p w14:paraId="3BAF81A1" w14:textId="77777777" w:rsidR="00B83951" w:rsidRPr="005F5495" w:rsidRDefault="00B83951" w:rsidP="008713B9">
            <w:pPr>
              <w:pStyle w:val="NoSpacing"/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</w:pPr>
            <w:r w:rsidRPr="005F5495">
              <w:rPr>
                <w:rFonts w:ascii="Times New Roman" w:hAnsi="Times New Roman" w:cs="Times New Roman"/>
                <w:bdr w:val="none" w:sz="0" w:space="0" w:color="auto" w:frame="1"/>
                <w:lang w:eastAsia="en-AU"/>
              </w:rPr>
              <w:t>1.16 (1.07, 1.25</w:t>
            </w:r>
          </w:p>
        </w:tc>
      </w:tr>
    </w:tbl>
    <w:p w14:paraId="1FBC6513" w14:textId="77777777" w:rsidR="00B83951" w:rsidRPr="00972A51" w:rsidRDefault="00B83951" w:rsidP="00B83951">
      <w:pPr>
        <w:rPr>
          <w:rFonts w:ascii="Times New Roman" w:hAnsi="Times New Roman" w:cs="Times New Roman"/>
        </w:rPr>
      </w:pPr>
    </w:p>
    <w:p w14:paraId="197E427A" w14:textId="77777777" w:rsidR="00B83951" w:rsidRPr="00972A51" w:rsidRDefault="00B83951" w:rsidP="00B83951">
      <w:pPr>
        <w:rPr>
          <w:rFonts w:ascii="Times New Roman" w:hAnsi="Times New Roman" w:cs="Times New Roman"/>
        </w:rPr>
      </w:pPr>
      <w:r w:rsidRPr="00972A51">
        <w:rPr>
          <w:rFonts w:ascii="Times New Roman" w:hAnsi="Times New Roman" w:cs="Times New Roman"/>
        </w:rPr>
        <w:br w:type="page"/>
      </w:r>
    </w:p>
    <w:p w14:paraId="14AC257D" w14:textId="6613B518" w:rsidR="00542177" w:rsidRDefault="00542177" w:rsidP="00542177">
      <w:pPr>
        <w:pStyle w:val="NoSpacing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lastRenderedPageBreak/>
        <w:t>Figure 2: Figure 1: Partial effect plot for age restricted cubic spline in T</w:t>
      </w:r>
      <w:r w:rsidR="009B2D87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H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A</w:t>
      </w:r>
    </w:p>
    <w:p w14:paraId="78D08448" w14:textId="2563E269" w:rsidR="00B83951" w:rsidRPr="005F5495" w:rsidRDefault="00B83951" w:rsidP="00B83951">
      <w:pPr>
        <w:pStyle w:val="NoSpacing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</w:pPr>
      <w:r w:rsidRPr="005F549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Wald statistic for testing non-linearity of age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 </w:t>
      </w:r>
      <w:r w:rsidR="00542177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 xml:space="preserve">: </w:t>
      </w:r>
      <w:r w:rsidRPr="005F549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en-AU"/>
        </w:rPr>
        <w:t>χ² = 19.26, P&lt;0.001</w:t>
      </w:r>
    </w:p>
    <w:p w14:paraId="726FA6FA" w14:textId="77777777" w:rsidR="00B83951" w:rsidRDefault="00B83951" w:rsidP="00B83951">
      <w:pPr>
        <w:rPr>
          <w:rFonts w:ascii="Times New Roman" w:hAnsi="Times New Roman" w:cs="Times New Roman"/>
        </w:rPr>
      </w:pPr>
    </w:p>
    <w:p w14:paraId="4065C985" w14:textId="77777777" w:rsidR="00B83951" w:rsidRPr="006D4B2A" w:rsidRDefault="00B83951" w:rsidP="00B83951">
      <w:r>
        <w:rPr>
          <w:noProof/>
        </w:rPr>
        <w:drawing>
          <wp:inline distT="0" distB="0" distL="0" distR="0" wp14:anchorId="26F32943" wp14:editId="5982BBC4">
            <wp:extent cx="4648200" cy="3524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0C12B" w14:textId="77777777" w:rsidR="00B83951" w:rsidRDefault="00B83951" w:rsidP="00B83951">
      <w:pPr>
        <w:rPr>
          <w:rFonts w:ascii="Times New Roman" w:hAnsi="Times New Roman" w:cs="Times New Roman"/>
        </w:rPr>
      </w:pPr>
    </w:p>
    <w:p w14:paraId="6708FD7F" w14:textId="16FC8854" w:rsidR="00695B1D" w:rsidRPr="005E11CE" w:rsidRDefault="00695B1D">
      <w:pPr>
        <w:rPr>
          <w:rFonts w:ascii="Times New Roman" w:hAnsi="Times New Roman" w:cs="Times New Roman"/>
        </w:rPr>
      </w:pPr>
    </w:p>
    <w:sectPr w:rsidR="00695B1D" w:rsidRPr="005E11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780"/>
    <w:rsid w:val="0005235B"/>
    <w:rsid w:val="000A0B78"/>
    <w:rsid w:val="001D25F8"/>
    <w:rsid w:val="001F7780"/>
    <w:rsid w:val="00241AD9"/>
    <w:rsid w:val="00296765"/>
    <w:rsid w:val="002D062A"/>
    <w:rsid w:val="002E67A4"/>
    <w:rsid w:val="00345DD2"/>
    <w:rsid w:val="00395073"/>
    <w:rsid w:val="00424A4B"/>
    <w:rsid w:val="00447C7D"/>
    <w:rsid w:val="00480ECD"/>
    <w:rsid w:val="004D1D59"/>
    <w:rsid w:val="004E1AEA"/>
    <w:rsid w:val="00530721"/>
    <w:rsid w:val="00542177"/>
    <w:rsid w:val="00552D8B"/>
    <w:rsid w:val="005651EE"/>
    <w:rsid w:val="005A56B0"/>
    <w:rsid w:val="005C3B51"/>
    <w:rsid w:val="005E11CE"/>
    <w:rsid w:val="00695B1D"/>
    <w:rsid w:val="006D5FA5"/>
    <w:rsid w:val="00850431"/>
    <w:rsid w:val="008713B9"/>
    <w:rsid w:val="00880C14"/>
    <w:rsid w:val="008C4B52"/>
    <w:rsid w:val="008F35F3"/>
    <w:rsid w:val="009779AA"/>
    <w:rsid w:val="009A0362"/>
    <w:rsid w:val="009B2D87"/>
    <w:rsid w:val="00A15649"/>
    <w:rsid w:val="00A2225C"/>
    <w:rsid w:val="00A515C3"/>
    <w:rsid w:val="00A674E9"/>
    <w:rsid w:val="00AB4090"/>
    <w:rsid w:val="00B54435"/>
    <w:rsid w:val="00B83951"/>
    <w:rsid w:val="00C36FC4"/>
    <w:rsid w:val="00C37D89"/>
    <w:rsid w:val="00C85ACD"/>
    <w:rsid w:val="00CE2051"/>
    <w:rsid w:val="00D24A66"/>
    <w:rsid w:val="00D373F7"/>
    <w:rsid w:val="00DA0CCC"/>
    <w:rsid w:val="00DB1BEA"/>
    <w:rsid w:val="00E0195E"/>
    <w:rsid w:val="00E50972"/>
    <w:rsid w:val="00E7303B"/>
    <w:rsid w:val="00EA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789BC"/>
  <w15:chartTrackingRefBased/>
  <w15:docId w15:val="{D7632FA7-8C4B-46A2-B681-F6CFB061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A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47C7D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47C7D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B83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E20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20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205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B9F0B-64E2-42C7-91CB-C1B4055CB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Alana Cuthbert</dc:creator>
  <cp:keywords/>
  <dc:description/>
  <cp:lastModifiedBy>Alana Cuthbert</cp:lastModifiedBy>
  <cp:revision>4</cp:revision>
  <dcterms:created xsi:type="dcterms:W3CDTF">2021-07-28T06:59:00Z</dcterms:created>
  <dcterms:modified xsi:type="dcterms:W3CDTF">2021-07-29T16:32:00Z</dcterms:modified>
</cp:coreProperties>
</file>