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2FCE" w14:textId="10372FBB" w:rsidR="00973A9B" w:rsidRPr="00973A9B" w:rsidRDefault="00973A9B" w:rsidP="00CA7BEE">
      <w:pPr>
        <w:rPr>
          <w:rFonts w:ascii="Calibri" w:hAnsi="Calibri" w:cs="Calibri"/>
          <w:b/>
          <w:bCs/>
          <w:sz w:val="28"/>
          <w:szCs w:val="28"/>
          <w:u w:val="single"/>
          <w:lang w:val="en-GB"/>
        </w:rPr>
      </w:pPr>
      <w:r w:rsidRPr="00973A9B">
        <w:rPr>
          <w:rFonts w:ascii="Calibri" w:hAnsi="Calibri" w:cs="Calibri"/>
          <w:b/>
          <w:bCs/>
          <w:sz w:val="28"/>
          <w:szCs w:val="28"/>
          <w:u w:val="single"/>
          <w:lang w:val="en-GB"/>
        </w:rPr>
        <w:t>Interview guides (translated from Norwegian)</w:t>
      </w:r>
    </w:p>
    <w:p w14:paraId="7C355485" w14:textId="30377FDE" w:rsidR="00CA7BEE" w:rsidRPr="00973A9B" w:rsidRDefault="00CA7BEE" w:rsidP="00CA7BEE">
      <w:pPr>
        <w:rPr>
          <w:rFonts w:ascii="Calibri" w:hAnsi="Calibri" w:cs="Calibri"/>
          <w:sz w:val="24"/>
          <w:szCs w:val="24"/>
          <w:u w:val="single"/>
          <w:lang w:val="en-GB"/>
        </w:rPr>
      </w:pPr>
      <w:r w:rsidRPr="00973A9B">
        <w:rPr>
          <w:rFonts w:ascii="Calibri" w:hAnsi="Calibri" w:cs="Calibri"/>
          <w:b/>
          <w:bCs/>
          <w:sz w:val="24"/>
          <w:szCs w:val="24"/>
          <w:u w:val="single"/>
          <w:lang w:val="en-GB"/>
        </w:rPr>
        <w:t>Topics for GP Interviews:</w:t>
      </w:r>
    </w:p>
    <w:p w14:paraId="24F87452" w14:textId="5861B215" w:rsidR="00CA7BEE" w:rsidRPr="00CA7BEE" w:rsidRDefault="00471763" w:rsidP="00CA7BEE">
      <w:pPr>
        <w:numPr>
          <w:ilvl w:val="0"/>
          <w:numId w:val="1"/>
        </w:numPr>
        <w:rPr>
          <w:rFonts w:ascii="Calibri" w:hAnsi="Calibri" w:cs="Calibri"/>
          <w:lang w:val="en-GB"/>
        </w:rPr>
      </w:pPr>
      <w:r w:rsidRPr="00471763">
        <w:rPr>
          <w:rFonts w:ascii="Calibri" w:hAnsi="Calibri" w:cs="Calibri"/>
          <w:lang w:val="en-GB"/>
        </w:rPr>
        <w:t xml:space="preserve">What challenges do you encounter in </w:t>
      </w:r>
      <w:r w:rsidR="00CA7BEE" w:rsidRPr="00CA7BEE">
        <w:rPr>
          <w:rFonts w:ascii="Calibri" w:hAnsi="Calibri" w:cs="Calibri"/>
          <w:lang w:val="en-GB"/>
        </w:rPr>
        <w:t xml:space="preserve">dealing with </w:t>
      </w:r>
      <w:r w:rsidRPr="00471763">
        <w:rPr>
          <w:rFonts w:ascii="Calibri" w:hAnsi="Calibri" w:cs="Calibri"/>
          <w:lang w:val="en-GB"/>
        </w:rPr>
        <w:t>depression in older adults, including underdiagnosis and intervention difficulties?</w:t>
      </w:r>
      <w:r>
        <w:rPr>
          <w:rFonts w:ascii="Calibri" w:hAnsi="Calibri" w:cs="Calibri"/>
          <w:lang w:val="en-GB"/>
        </w:rPr>
        <w:t xml:space="preserve"> </w:t>
      </w:r>
    </w:p>
    <w:p w14:paraId="6A9326F5" w14:textId="77777777" w:rsidR="00CA7BEE" w:rsidRPr="00CA7BEE" w:rsidRDefault="00CA7BEE" w:rsidP="00CA7BEE">
      <w:pPr>
        <w:numPr>
          <w:ilvl w:val="0"/>
          <w:numId w:val="1"/>
        </w:numPr>
        <w:rPr>
          <w:rFonts w:ascii="Calibri" w:hAnsi="Calibri" w:cs="Calibri"/>
        </w:rPr>
      </w:pPr>
      <w:r w:rsidRPr="00CA7BEE">
        <w:rPr>
          <w:rFonts w:ascii="Calibri" w:hAnsi="Calibri" w:cs="Calibri"/>
          <w:lang w:val="en-GB"/>
        </w:rPr>
        <w:t xml:space="preserve">What were your experiences recruiting patients for the study? Were there particular challenges in asking patients to participate? </w:t>
      </w:r>
      <w:proofErr w:type="spellStart"/>
      <w:r w:rsidRPr="00CA7BEE">
        <w:rPr>
          <w:rFonts w:ascii="Calibri" w:hAnsi="Calibri" w:cs="Calibri"/>
        </w:rPr>
        <w:t>Please</w:t>
      </w:r>
      <w:proofErr w:type="spellEnd"/>
      <w:r w:rsidRPr="00CA7BEE">
        <w:rPr>
          <w:rFonts w:ascii="Calibri" w:hAnsi="Calibri" w:cs="Calibri"/>
        </w:rPr>
        <w:t xml:space="preserve"> </w:t>
      </w:r>
      <w:proofErr w:type="spellStart"/>
      <w:r w:rsidRPr="00CA7BEE">
        <w:rPr>
          <w:rFonts w:ascii="Calibri" w:hAnsi="Calibri" w:cs="Calibri"/>
        </w:rPr>
        <w:t>provide</w:t>
      </w:r>
      <w:proofErr w:type="spellEnd"/>
      <w:r w:rsidRPr="00CA7BEE">
        <w:rPr>
          <w:rFonts w:ascii="Calibri" w:hAnsi="Calibri" w:cs="Calibri"/>
        </w:rPr>
        <w:t xml:space="preserve"> </w:t>
      </w:r>
      <w:proofErr w:type="spellStart"/>
      <w:r w:rsidRPr="00CA7BEE">
        <w:rPr>
          <w:rFonts w:ascii="Calibri" w:hAnsi="Calibri" w:cs="Calibri"/>
        </w:rPr>
        <w:t>examples</w:t>
      </w:r>
      <w:proofErr w:type="spellEnd"/>
      <w:r w:rsidRPr="00CA7BEE">
        <w:rPr>
          <w:rFonts w:ascii="Calibri" w:hAnsi="Calibri" w:cs="Calibri"/>
        </w:rPr>
        <w:t>.</w:t>
      </w:r>
    </w:p>
    <w:p w14:paraId="2A4A758C" w14:textId="77777777" w:rsidR="00CA7BEE" w:rsidRPr="00CA7BEE" w:rsidRDefault="00CA7BEE" w:rsidP="00CA7BEE">
      <w:pPr>
        <w:numPr>
          <w:ilvl w:val="0"/>
          <w:numId w:val="1"/>
        </w:numPr>
        <w:rPr>
          <w:rFonts w:ascii="Calibri" w:hAnsi="Calibri" w:cs="Calibri"/>
          <w:lang w:val="en-GB"/>
        </w:rPr>
      </w:pPr>
      <w:r w:rsidRPr="00CA7BEE">
        <w:rPr>
          <w:rFonts w:ascii="Calibri" w:hAnsi="Calibri" w:cs="Calibri"/>
          <w:lang w:val="en-GB"/>
        </w:rPr>
        <w:t>How did you experience using screening forms for detecting depression in elderly patients?</w:t>
      </w:r>
    </w:p>
    <w:p w14:paraId="058C4EF5" w14:textId="6FF7B1CE" w:rsidR="00CA7BEE" w:rsidRPr="00E57238" w:rsidRDefault="00E57238" w:rsidP="00CA7BEE">
      <w:pPr>
        <w:numPr>
          <w:ilvl w:val="0"/>
          <w:numId w:val="1"/>
        </w:numPr>
        <w:rPr>
          <w:rFonts w:ascii="Calibri" w:hAnsi="Calibri" w:cs="Calibri"/>
          <w:lang w:val="en-GB"/>
        </w:rPr>
      </w:pPr>
      <w:r w:rsidRPr="00E57238">
        <w:rPr>
          <w:rFonts w:ascii="Calibri" w:hAnsi="Calibri" w:cs="Calibri"/>
          <w:lang w:val="en-GB"/>
        </w:rPr>
        <w:t xml:space="preserve">How did the logistics of inviting patients who screened positive and their follow-up consultations work, and how did patients </w:t>
      </w:r>
      <w:r>
        <w:rPr>
          <w:rFonts w:ascii="Calibri" w:hAnsi="Calibri" w:cs="Calibri"/>
          <w:lang w:val="en-GB"/>
        </w:rPr>
        <w:t xml:space="preserve">respond </w:t>
      </w:r>
      <w:r w:rsidR="00CA7BEE" w:rsidRPr="00E57238">
        <w:rPr>
          <w:rFonts w:ascii="Calibri" w:hAnsi="Calibri" w:cs="Calibri"/>
          <w:lang w:val="en-GB"/>
        </w:rPr>
        <w:t>being contacted?</w:t>
      </w:r>
    </w:p>
    <w:p w14:paraId="72BDD156" w14:textId="77777777" w:rsidR="00CA7BEE" w:rsidRPr="00CA7BEE" w:rsidRDefault="00CA7BEE" w:rsidP="00CA7BEE">
      <w:pPr>
        <w:numPr>
          <w:ilvl w:val="0"/>
          <w:numId w:val="1"/>
        </w:numPr>
        <w:rPr>
          <w:rFonts w:ascii="Calibri" w:hAnsi="Calibri" w:cs="Calibri"/>
        </w:rPr>
      </w:pPr>
      <w:r w:rsidRPr="00CA7BEE">
        <w:rPr>
          <w:rFonts w:ascii="Calibri" w:hAnsi="Calibri" w:cs="Calibri"/>
          <w:lang w:val="en-GB"/>
        </w:rPr>
        <w:t xml:space="preserve">What were your experiences with the joint consultations? Did new aspects of the patients emerge? What role did the GPs take—who led the consultations? Did you learn anything new about assessing or speaking with psychiatric patients? </w:t>
      </w:r>
      <w:proofErr w:type="spellStart"/>
      <w:r w:rsidRPr="00CA7BEE">
        <w:rPr>
          <w:rFonts w:ascii="Calibri" w:hAnsi="Calibri" w:cs="Calibri"/>
        </w:rPr>
        <w:t>Please</w:t>
      </w:r>
      <w:proofErr w:type="spellEnd"/>
      <w:r w:rsidRPr="00CA7BEE">
        <w:rPr>
          <w:rFonts w:ascii="Calibri" w:hAnsi="Calibri" w:cs="Calibri"/>
        </w:rPr>
        <w:t xml:space="preserve"> </w:t>
      </w:r>
      <w:proofErr w:type="spellStart"/>
      <w:r w:rsidRPr="00CA7BEE">
        <w:rPr>
          <w:rFonts w:ascii="Calibri" w:hAnsi="Calibri" w:cs="Calibri"/>
        </w:rPr>
        <w:t>provide</w:t>
      </w:r>
      <w:proofErr w:type="spellEnd"/>
      <w:r w:rsidRPr="00CA7BEE">
        <w:rPr>
          <w:rFonts w:ascii="Calibri" w:hAnsi="Calibri" w:cs="Calibri"/>
        </w:rPr>
        <w:t xml:space="preserve"> </w:t>
      </w:r>
      <w:proofErr w:type="spellStart"/>
      <w:r w:rsidRPr="00CA7BEE">
        <w:rPr>
          <w:rFonts w:ascii="Calibri" w:hAnsi="Calibri" w:cs="Calibri"/>
        </w:rPr>
        <w:t>examples</w:t>
      </w:r>
      <w:proofErr w:type="spellEnd"/>
      <w:r w:rsidRPr="00CA7BEE">
        <w:rPr>
          <w:rFonts w:ascii="Calibri" w:hAnsi="Calibri" w:cs="Calibri"/>
        </w:rPr>
        <w:t>.</w:t>
      </w:r>
    </w:p>
    <w:p w14:paraId="7714C341" w14:textId="77777777" w:rsidR="00CA7BEE" w:rsidRPr="00CA7BEE" w:rsidRDefault="00CA7BEE" w:rsidP="00CA7BEE">
      <w:pPr>
        <w:numPr>
          <w:ilvl w:val="0"/>
          <w:numId w:val="1"/>
        </w:numPr>
        <w:rPr>
          <w:rFonts w:ascii="Calibri" w:hAnsi="Calibri" w:cs="Calibri"/>
          <w:lang w:val="en-GB"/>
        </w:rPr>
      </w:pPr>
      <w:r w:rsidRPr="00CA7BEE">
        <w:rPr>
          <w:rFonts w:ascii="Calibri" w:hAnsi="Calibri" w:cs="Calibri"/>
          <w:lang w:val="en-GB"/>
        </w:rPr>
        <w:t>Do you believe this method could increase the risk of overdiagnosis or overtreatment?</w:t>
      </w:r>
      <w:r w:rsidRPr="00CA7BEE">
        <w:rPr>
          <w:rFonts w:ascii="Calibri" w:hAnsi="Calibri" w:cs="Calibri"/>
          <w:lang w:val="en-GB"/>
        </w:rPr>
        <w:br/>
        <w:t>a. Do you have reservations about identifying or treating depressed elderly patients who have not explicitly expressed a desire for help?</w:t>
      </w:r>
    </w:p>
    <w:p w14:paraId="72938DEB" w14:textId="77777777" w:rsidR="00CA7BEE" w:rsidRPr="00CA7BEE" w:rsidRDefault="00CA7BEE" w:rsidP="00CA7BEE">
      <w:pPr>
        <w:numPr>
          <w:ilvl w:val="0"/>
          <w:numId w:val="1"/>
        </w:numPr>
        <w:rPr>
          <w:rFonts w:ascii="Calibri" w:hAnsi="Calibri" w:cs="Calibri"/>
          <w:lang w:val="en-GB"/>
        </w:rPr>
      </w:pPr>
      <w:r w:rsidRPr="00CA7BEE">
        <w:rPr>
          <w:rFonts w:ascii="Calibri" w:hAnsi="Calibri" w:cs="Calibri"/>
          <w:lang w:val="en-GB"/>
        </w:rPr>
        <w:t>Has participation in joint consultations affected the ongoing GP-patient relationship? Did it become too intimate, or did it help strengthen the therapeutic alliance?</w:t>
      </w:r>
    </w:p>
    <w:p w14:paraId="21B87393" w14:textId="482A4925" w:rsidR="00CA7BEE" w:rsidRPr="00973A9B" w:rsidRDefault="00B01C06" w:rsidP="00CA7BEE">
      <w:pPr>
        <w:numPr>
          <w:ilvl w:val="0"/>
          <w:numId w:val="1"/>
        </w:numPr>
        <w:rPr>
          <w:rFonts w:ascii="Calibri" w:hAnsi="Calibri" w:cs="Calibri"/>
          <w:lang w:val="en-GB"/>
        </w:rPr>
      </w:pPr>
      <w:r w:rsidRPr="00B01C06">
        <w:rPr>
          <w:rFonts w:ascii="Calibri" w:hAnsi="Calibri" w:cs="Calibri"/>
          <w:lang w:val="en-GB"/>
        </w:rPr>
        <w:t xml:space="preserve">To what extent did you experience a sense of mastery when offering elderly patients with depression a structured treatment model rather than previous approaches? </w:t>
      </w:r>
    </w:p>
    <w:p w14:paraId="3C3683FA" w14:textId="4FABCA0E" w:rsidR="00CA7BEE" w:rsidRPr="00CA7BEE" w:rsidRDefault="00CA7BEE" w:rsidP="00CA7BEE">
      <w:pPr>
        <w:numPr>
          <w:ilvl w:val="0"/>
          <w:numId w:val="1"/>
        </w:numPr>
        <w:rPr>
          <w:rFonts w:ascii="Calibri" w:hAnsi="Calibri" w:cs="Calibri"/>
          <w:lang w:val="en-GB"/>
        </w:rPr>
      </w:pPr>
      <w:r w:rsidRPr="00CA7BEE">
        <w:rPr>
          <w:rFonts w:ascii="Calibri" w:hAnsi="Calibri" w:cs="Calibri"/>
          <w:lang w:val="en-GB"/>
        </w:rPr>
        <w:t xml:space="preserve">The method requires significant time investment per patient. </w:t>
      </w:r>
      <w:r w:rsidR="00B01C06" w:rsidRPr="00B01C06">
        <w:rPr>
          <w:rFonts w:ascii="Calibri" w:hAnsi="Calibri" w:cs="Calibri"/>
          <w:lang w:val="en-GB"/>
        </w:rPr>
        <w:t>Did you find this a worthwhile use of your time, or did it come at the expense of other patients</w:t>
      </w:r>
      <w:r w:rsidRPr="00CA7BEE">
        <w:rPr>
          <w:rFonts w:ascii="Calibri" w:hAnsi="Calibri" w:cs="Calibri"/>
          <w:lang w:val="en-GB"/>
        </w:rPr>
        <w:t>?</w:t>
      </w:r>
    </w:p>
    <w:p w14:paraId="1271E2CB" w14:textId="77777777" w:rsidR="00CA7BEE" w:rsidRPr="00CA7BEE" w:rsidRDefault="00CA7BEE" w:rsidP="00CA7BEE">
      <w:pPr>
        <w:numPr>
          <w:ilvl w:val="0"/>
          <w:numId w:val="1"/>
        </w:numPr>
        <w:rPr>
          <w:rFonts w:ascii="Calibri" w:hAnsi="Calibri" w:cs="Calibri"/>
          <w:lang w:val="en-GB"/>
        </w:rPr>
      </w:pPr>
      <w:r w:rsidRPr="00CA7BEE">
        <w:rPr>
          <w:rFonts w:ascii="Calibri" w:hAnsi="Calibri" w:cs="Calibri"/>
          <w:lang w:val="en-GB"/>
        </w:rPr>
        <w:t>To what extent will you continue to request joint consultations with geriatric psychiatrists for older patients with depression?</w:t>
      </w:r>
    </w:p>
    <w:p w14:paraId="36163879" w14:textId="77777777" w:rsidR="00CA7BEE" w:rsidRPr="00CA7BEE" w:rsidRDefault="00CA7BEE" w:rsidP="00CA7BEE">
      <w:pPr>
        <w:numPr>
          <w:ilvl w:val="0"/>
          <w:numId w:val="1"/>
        </w:numPr>
        <w:rPr>
          <w:rFonts w:ascii="Calibri" w:hAnsi="Calibri" w:cs="Calibri"/>
          <w:lang w:val="en-GB"/>
        </w:rPr>
      </w:pPr>
      <w:r w:rsidRPr="00CA7BEE">
        <w:rPr>
          <w:rFonts w:ascii="Calibri" w:hAnsi="Calibri" w:cs="Calibri"/>
          <w:lang w:val="en-GB"/>
        </w:rPr>
        <w:t>To what extent will you use screening tools for diagnostic assessment of elderly patients in whom you suspect depression?</w:t>
      </w:r>
    </w:p>
    <w:p w14:paraId="0D8152AD" w14:textId="77777777" w:rsidR="00CA7BEE" w:rsidRPr="00CA7BEE" w:rsidRDefault="00CA7BEE" w:rsidP="00CA7BEE">
      <w:pPr>
        <w:rPr>
          <w:rFonts w:ascii="Calibri" w:hAnsi="Calibri" w:cs="Calibri"/>
          <w:sz w:val="24"/>
          <w:szCs w:val="24"/>
          <w:u w:val="single"/>
        </w:rPr>
      </w:pPr>
      <w:proofErr w:type="spellStart"/>
      <w:r w:rsidRPr="00CA7BEE">
        <w:rPr>
          <w:rFonts w:ascii="Calibri" w:hAnsi="Calibri" w:cs="Calibri"/>
          <w:b/>
          <w:bCs/>
          <w:sz w:val="24"/>
          <w:szCs w:val="24"/>
          <w:u w:val="single"/>
        </w:rPr>
        <w:t>Topics</w:t>
      </w:r>
      <w:proofErr w:type="spellEnd"/>
      <w:r w:rsidRPr="00CA7BEE">
        <w:rPr>
          <w:rFonts w:ascii="Calibri" w:hAnsi="Calibri" w:cs="Calibri"/>
          <w:b/>
          <w:bCs/>
          <w:sz w:val="24"/>
          <w:szCs w:val="24"/>
          <w:u w:val="single"/>
        </w:rPr>
        <w:t xml:space="preserve"> for </w:t>
      </w:r>
      <w:proofErr w:type="spellStart"/>
      <w:r w:rsidRPr="00CA7BEE">
        <w:rPr>
          <w:rFonts w:ascii="Calibri" w:hAnsi="Calibri" w:cs="Calibri"/>
          <w:b/>
          <w:bCs/>
          <w:sz w:val="24"/>
          <w:szCs w:val="24"/>
          <w:u w:val="single"/>
        </w:rPr>
        <w:t>Psychiatrist</w:t>
      </w:r>
      <w:proofErr w:type="spellEnd"/>
      <w:r w:rsidRPr="00CA7BEE">
        <w:rPr>
          <w:rFonts w:ascii="Calibri" w:hAnsi="Calibri" w:cs="Calibri"/>
          <w:b/>
          <w:bCs/>
          <w:sz w:val="24"/>
          <w:szCs w:val="24"/>
          <w:u w:val="single"/>
        </w:rPr>
        <w:t xml:space="preserve"> </w:t>
      </w:r>
      <w:proofErr w:type="spellStart"/>
      <w:r w:rsidRPr="00CA7BEE">
        <w:rPr>
          <w:rFonts w:ascii="Calibri" w:hAnsi="Calibri" w:cs="Calibri"/>
          <w:b/>
          <w:bCs/>
          <w:sz w:val="24"/>
          <w:szCs w:val="24"/>
          <w:u w:val="single"/>
        </w:rPr>
        <w:t>Interviews</w:t>
      </w:r>
      <w:proofErr w:type="spellEnd"/>
      <w:r w:rsidRPr="00CA7BEE">
        <w:rPr>
          <w:rFonts w:ascii="Calibri" w:hAnsi="Calibri" w:cs="Calibri"/>
          <w:b/>
          <w:bCs/>
          <w:sz w:val="24"/>
          <w:szCs w:val="24"/>
          <w:u w:val="single"/>
        </w:rPr>
        <w:t>:</w:t>
      </w:r>
    </w:p>
    <w:p w14:paraId="354D6CB9" w14:textId="77777777" w:rsidR="00CA7BEE" w:rsidRPr="00CA7BEE" w:rsidRDefault="00CA7BEE" w:rsidP="00CA7BEE">
      <w:pPr>
        <w:numPr>
          <w:ilvl w:val="0"/>
          <w:numId w:val="2"/>
        </w:numPr>
        <w:rPr>
          <w:rFonts w:ascii="Calibri" w:hAnsi="Calibri" w:cs="Calibri"/>
        </w:rPr>
      </w:pPr>
      <w:r w:rsidRPr="00CA7BEE">
        <w:rPr>
          <w:rFonts w:ascii="Calibri" w:hAnsi="Calibri" w:cs="Calibri"/>
          <w:lang w:val="en-GB"/>
        </w:rPr>
        <w:t xml:space="preserve">How did the collaboration with GPs function regarding referral, joint consultations, and subsequent follow-ups? </w:t>
      </w:r>
      <w:proofErr w:type="spellStart"/>
      <w:r w:rsidRPr="00CA7BEE">
        <w:rPr>
          <w:rFonts w:ascii="Calibri" w:hAnsi="Calibri" w:cs="Calibri"/>
        </w:rPr>
        <w:t>Please</w:t>
      </w:r>
      <w:proofErr w:type="spellEnd"/>
      <w:r w:rsidRPr="00CA7BEE">
        <w:rPr>
          <w:rFonts w:ascii="Calibri" w:hAnsi="Calibri" w:cs="Calibri"/>
        </w:rPr>
        <w:t xml:space="preserve"> </w:t>
      </w:r>
      <w:proofErr w:type="spellStart"/>
      <w:r w:rsidRPr="00CA7BEE">
        <w:rPr>
          <w:rFonts w:ascii="Calibri" w:hAnsi="Calibri" w:cs="Calibri"/>
        </w:rPr>
        <w:t>provide</w:t>
      </w:r>
      <w:proofErr w:type="spellEnd"/>
      <w:r w:rsidRPr="00CA7BEE">
        <w:rPr>
          <w:rFonts w:ascii="Calibri" w:hAnsi="Calibri" w:cs="Calibri"/>
        </w:rPr>
        <w:t xml:space="preserve"> </w:t>
      </w:r>
      <w:proofErr w:type="spellStart"/>
      <w:r w:rsidRPr="00CA7BEE">
        <w:rPr>
          <w:rFonts w:ascii="Calibri" w:hAnsi="Calibri" w:cs="Calibri"/>
        </w:rPr>
        <w:t>examples</w:t>
      </w:r>
      <w:proofErr w:type="spellEnd"/>
      <w:r w:rsidRPr="00CA7BEE">
        <w:rPr>
          <w:rFonts w:ascii="Calibri" w:hAnsi="Calibri" w:cs="Calibri"/>
        </w:rPr>
        <w:t>.</w:t>
      </w:r>
    </w:p>
    <w:p w14:paraId="7650BFAF" w14:textId="77777777" w:rsidR="00CA7BEE" w:rsidRPr="00CA7BEE" w:rsidRDefault="00CA7BEE" w:rsidP="00CA7BEE">
      <w:pPr>
        <w:numPr>
          <w:ilvl w:val="0"/>
          <w:numId w:val="2"/>
        </w:numPr>
        <w:rPr>
          <w:rFonts w:ascii="Calibri" w:hAnsi="Calibri" w:cs="Calibri"/>
        </w:rPr>
      </w:pPr>
      <w:r w:rsidRPr="00CA7BEE">
        <w:rPr>
          <w:rFonts w:ascii="Calibri" w:hAnsi="Calibri" w:cs="Calibri"/>
          <w:lang w:val="en-GB"/>
        </w:rPr>
        <w:t xml:space="preserve">Did the joint consultations relieve workload while still maintaining safe and appropriate patient care? </w:t>
      </w:r>
      <w:proofErr w:type="spellStart"/>
      <w:r w:rsidRPr="00CA7BEE">
        <w:rPr>
          <w:rFonts w:ascii="Calibri" w:hAnsi="Calibri" w:cs="Calibri"/>
        </w:rPr>
        <w:t>Provide</w:t>
      </w:r>
      <w:proofErr w:type="spellEnd"/>
      <w:r w:rsidRPr="00CA7BEE">
        <w:rPr>
          <w:rFonts w:ascii="Calibri" w:hAnsi="Calibri" w:cs="Calibri"/>
        </w:rPr>
        <w:t xml:space="preserve"> </w:t>
      </w:r>
      <w:proofErr w:type="spellStart"/>
      <w:r w:rsidRPr="00CA7BEE">
        <w:rPr>
          <w:rFonts w:ascii="Calibri" w:hAnsi="Calibri" w:cs="Calibri"/>
        </w:rPr>
        <w:t>examples</w:t>
      </w:r>
      <w:proofErr w:type="spellEnd"/>
      <w:r w:rsidRPr="00CA7BEE">
        <w:rPr>
          <w:rFonts w:ascii="Calibri" w:hAnsi="Calibri" w:cs="Calibri"/>
        </w:rPr>
        <w:t>.</w:t>
      </w:r>
    </w:p>
    <w:p w14:paraId="12D68B8C" w14:textId="77777777" w:rsidR="00CA7BEE" w:rsidRPr="00CA7BEE" w:rsidRDefault="00CA7BEE" w:rsidP="00CA7BEE">
      <w:pPr>
        <w:numPr>
          <w:ilvl w:val="0"/>
          <w:numId w:val="2"/>
        </w:numPr>
        <w:rPr>
          <w:rFonts w:ascii="Calibri" w:hAnsi="Calibri" w:cs="Calibri"/>
          <w:lang w:val="en-GB"/>
        </w:rPr>
      </w:pPr>
      <w:r w:rsidRPr="00CA7BEE">
        <w:rPr>
          <w:rFonts w:ascii="Calibri" w:hAnsi="Calibri" w:cs="Calibri"/>
          <w:lang w:val="en-GB"/>
        </w:rPr>
        <w:t>Do you believe this method increases the risk of overdiagnosis or overtreatment? If yes, please provide examples.</w:t>
      </w:r>
      <w:r w:rsidRPr="00CA7BEE">
        <w:rPr>
          <w:rFonts w:ascii="Calibri" w:hAnsi="Calibri" w:cs="Calibri"/>
          <w:lang w:val="en-GB"/>
        </w:rPr>
        <w:br/>
        <w:t>a. Do you have reservations about identifying or treating elderly patients who have not expressed a desire for intervention?</w:t>
      </w:r>
    </w:p>
    <w:p w14:paraId="4BB42DC9" w14:textId="58FC240B" w:rsidR="00CA7BEE" w:rsidRPr="00B01C06" w:rsidRDefault="00B01C06" w:rsidP="00CA7BEE">
      <w:pPr>
        <w:numPr>
          <w:ilvl w:val="0"/>
          <w:numId w:val="2"/>
        </w:numPr>
        <w:rPr>
          <w:rFonts w:ascii="Calibri" w:hAnsi="Calibri" w:cs="Calibri"/>
          <w:lang w:val="en-GB"/>
        </w:rPr>
      </w:pPr>
      <w:r w:rsidRPr="00B01C06">
        <w:rPr>
          <w:rFonts w:ascii="Calibri" w:hAnsi="Calibri" w:cs="Calibri"/>
          <w:lang w:val="en-GB"/>
        </w:rPr>
        <w:t xml:space="preserve">Did resource use for project patients lead to </w:t>
      </w:r>
      <w:r w:rsidR="00CA7BEE" w:rsidRPr="00CA7BEE">
        <w:rPr>
          <w:rFonts w:ascii="Calibri" w:hAnsi="Calibri" w:cs="Calibri"/>
          <w:lang w:val="en-GB"/>
        </w:rPr>
        <w:t xml:space="preserve">positive or negative feedback from the department or administration, and did this </w:t>
      </w:r>
      <w:proofErr w:type="gramStart"/>
      <w:r w:rsidR="00CA7BEE" w:rsidRPr="00CA7BEE">
        <w:rPr>
          <w:rFonts w:ascii="Calibri" w:hAnsi="Calibri" w:cs="Calibri"/>
          <w:lang w:val="en-GB"/>
        </w:rPr>
        <w:t>affect</w:t>
      </w:r>
      <w:proofErr w:type="gramEnd"/>
      <w:r w:rsidR="00CA7BEE" w:rsidRPr="00CA7BEE">
        <w:rPr>
          <w:rFonts w:ascii="Calibri" w:hAnsi="Calibri" w:cs="Calibri"/>
          <w:lang w:val="en-GB"/>
        </w:rPr>
        <w:t xml:space="preserve"> implementation? </w:t>
      </w:r>
      <w:r w:rsidR="00CA7BEE" w:rsidRPr="00B01C06">
        <w:rPr>
          <w:rFonts w:ascii="Calibri" w:hAnsi="Calibri" w:cs="Calibri"/>
          <w:lang w:val="en-GB"/>
        </w:rPr>
        <w:t>Please provide examples.</w:t>
      </w:r>
    </w:p>
    <w:p w14:paraId="5A4D4D23" w14:textId="77777777" w:rsidR="00CA7BEE" w:rsidRPr="00CA7BEE" w:rsidRDefault="00CA7BEE" w:rsidP="00CA7BEE">
      <w:pPr>
        <w:numPr>
          <w:ilvl w:val="0"/>
          <w:numId w:val="2"/>
        </w:numPr>
        <w:rPr>
          <w:rFonts w:ascii="Calibri" w:hAnsi="Calibri" w:cs="Calibri"/>
        </w:rPr>
      </w:pPr>
      <w:r w:rsidRPr="00CA7BEE">
        <w:rPr>
          <w:rFonts w:ascii="Calibri" w:hAnsi="Calibri" w:cs="Calibri"/>
          <w:lang w:val="en-GB"/>
        </w:rPr>
        <w:lastRenderedPageBreak/>
        <w:t xml:space="preserve">Do you think this kind of collaboration with GPs may improve overall cooperation—e.g., facilitating discharge and transition of care to GPs? </w:t>
      </w:r>
      <w:proofErr w:type="spellStart"/>
      <w:r w:rsidRPr="00CA7BEE">
        <w:rPr>
          <w:rFonts w:ascii="Calibri" w:hAnsi="Calibri" w:cs="Calibri"/>
        </w:rPr>
        <w:t>Could</w:t>
      </w:r>
      <w:proofErr w:type="spellEnd"/>
      <w:r w:rsidRPr="00CA7BEE">
        <w:rPr>
          <w:rFonts w:ascii="Calibri" w:hAnsi="Calibri" w:cs="Calibri"/>
        </w:rPr>
        <w:t xml:space="preserve"> a “faster in, faster </w:t>
      </w:r>
      <w:proofErr w:type="spellStart"/>
      <w:r w:rsidRPr="00CA7BEE">
        <w:rPr>
          <w:rFonts w:ascii="Calibri" w:hAnsi="Calibri" w:cs="Calibri"/>
        </w:rPr>
        <w:t>out</w:t>
      </w:r>
      <w:proofErr w:type="spellEnd"/>
      <w:r w:rsidRPr="00CA7BEE">
        <w:rPr>
          <w:rFonts w:ascii="Calibri" w:hAnsi="Calibri" w:cs="Calibri"/>
        </w:rPr>
        <w:t xml:space="preserve">” </w:t>
      </w:r>
      <w:proofErr w:type="spellStart"/>
      <w:r w:rsidRPr="00CA7BEE">
        <w:rPr>
          <w:rFonts w:ascii="Calibri" w:hAnsi="Calibri" w:cs="Calibri"/>
        </w:rPr>
        <w:t>effect</w:t>
      </w:r>
      <w:proofErr w:type="spellEnd"/>
      <w:r w:rsidRPr="00CA7BEE">
        <w:rPr>
          <w:rFonts w:ascii="Calibri" w:hAnsi="Calibri" w:cs="Calibri"/>
        </w:rPr>
        <w:t xml:space="preserve"> be </w:t>
      </w:r>
      <w:proofErr w:type="spellStart"/>
      <w:r w:rsidRPr="00CA7BEE">
        <w:rPr>
          <w:rFonts w:ascii="Calibri" w:hAnsi="Calibri" w:cs="Calibri"/>
        </w:rPr>
        <w:t>envisioned</w:t>
      </w:r>
      <w:proofErr w:type="spellEnd"/>
      <w:r w:rsidRPr="00CA7BEE">
        <w:rPr>
          <w:rFonts w:ascii="Calibri" w:hAnsi="Calibri" w:cs="Calibri"/>
        </w:rPr>
        <w:t>?</w:t>
      </w:r>
    </w:p>
    <w:p w14:paraId="62951EBD" w14:textId="77777777" w:rsidR="00CA7BEE" w:rsidRPr="00CA7BEE" w:rsidRDefault="00CA7BEE" w:rsidP="00CA7BEE">
      <w:pPr>
        <w:numPr>
          <w:ilvl w:val="0"/>
          <w:numId w:val="2"/>
        </w:numPr>
        <w:rPr>
          <w:rFonts w:ascii="Calibri" w:hAnsi="Calibri" w:cs="Calibri"/>
          <w:lang w:val="en-GB"/>
        </w:rPr>
      </w:pPr>
      <w:r w:rsidRPr="00CA7BEE">
        <w:rPr>
          <w:rFonts w:ascii="Calibri" w:hAnsi="Calibri" w:cs="Calibri"/>
          <w:lang w:val="en-GB"/>
        </w:rPr>
        <w:t>To what extent will you initiate joint consultations with GPs when you believe this may support follow-up care for the patient?</w:t>
      </w:r>
    </w:p>
    <w:p w14:paraId="298F6AB5" w14:textId="1934A17E" w:rsidR="00140574" w:rsidRPr="00471763" w:rsidRDefault="00CA7BEE">
      <w:pPr>
        <w:rPr>
          <w:lang w:val="en-GB"/>
        </w:rPr>
      </w:pPr>
      <w:r w:rsidRPr="00CA7BEE">
        <w:rPr>
          <w:b/>
          <w:bCs/>
          <w:lang w:val="en-GB"/>
        </w:rPr>
        <w:t>Note:</w:t>
      </w:r>
      <w:r w:rsidRPr="00CA7BEE">
        <w:rPr>
          <w:lang w:val="en-GB"/>
        </w:rPr>
        <w:br/>
      </w:r>
      <w:r w:rsidR="00471763" w:rsidRPr="00471763">
        <w:rPr>
          <w:lang w:val="en-GB"/>
        </w:rPr>
        <w:t>For all questions, participants will be asked to illustrate their experiences with concrete examples.</w:t>
      </w:r>
    </w:p>
    <w:sectPr w:rsidR="00140574" w:rsidRPr="00471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1209D"/>
    <w:multiLevelType w:val="multilevel"/>
    <w:tmpl w:val="98AA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EE1E0B"/>
    <w:multiLevelType w:val="multilevel"/>
    <w:tmpl w:val="902A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7608276">
    <w:abstractNumId w:val="0"/>
  </w:num>
  <w:num w:numId="2" w16cid:durableId="650863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EE"/>
    <w:rsid w:val="00140574"/>
    <w:rsid w:val="003F7612"/>
    <w:rsid w:val="00471763"/>
    <w:rsid w:val="0072705F"/>
    <w:rsid w:val="00973A9B"/>
    <w:rsid w:val="00B01C06"/>
    <w:rsid w:val="00CA7BEE"/>
    <w:rsid w:val="00E57238"/>
    <w:rsid w:val="00F562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48EC"/>
  <w15:chartTrackingRefBased/>
  <w15:docId w15:val="{DBACB052-D711-4A0C-A467-064371F6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EE"/>
    <w:rPr>
      <w:rFonts w:eastAsiaTheme="minorEastAsia"/>
      <w:kern w:val="0"/>
      <w:lang w:eastAsia="zh-TW"/>
      <w14:ligatures w14:val="none"/>
    </w:rPr>
  </w:style>
  <w:style w:type="paragraph" w:styleId="Overskrift1">
    <w:name w:val="heading 1"/>
    <w:basedOn w:val="Normal"/>
    <w:next w:val="Normal"/>
    <w:link w:val="Overskrift1Tegn"/>
    <w:uiPriority w:val="9"/>
    <w:qFormat/>
    <w:rsid w:val="00CA7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A7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A7B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A7B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A7B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A7BE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A7BE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A7BE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A7BE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A7B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A7B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A7BE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A7BE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A7BE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A7BE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A7BE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A7BE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A7BEE"/>
    <w:rPr>
      <w:rFonts w:eastAsiaTheme="majorEastAsia" w:cstheme="majorBidi"/>
      <w:color w:val="272727" w:themeColor="text1" w:themeTint="D8"/>
    </w:rPr>
  </w:style>
  <w:style w:type="paragraph" w:styleId="Tittel">
    <w:name w:val="Title"/>
    <w:basedOn w:val="Normal"/>
    <w:next w:val="Normal"/>
    <w:link w:val="TittelTegn"/>
    <w:uiPriority w:val="10"/>
    <w:qFormat/>
    <w:rsid w:val="00CA7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A7BE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A7BE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A7BE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A7BE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A7BEE"/>
    <w:rPr>
      <w:i/>
      <w:iCs/>
      <w:color w:val="404040" w:themeColor="text1" w:themeTint="BF"/>
    </w:rPr>
  </w:style>
  <w:style w:type="paragraph" w:styleId="Listeavsnitt">
    <w:name w:val="List Paragraph"/>
    <w:basedOn w:val="Normal"/>
    <w:uiPriority w:val="34"/>
    <w:qFormat/>
    <w:rsid w:val="00CA7BEE"/>
    <w:pPr>
      <w:ind w:left="720"/>
      <w:contextualSpacing/>
    </w:pPr>
  </w:style>
  <w:style w:type="character" w:styleId="Sterkutheving">
    <w:name w:val="Intense Emphasis"/>
    <w:basedOn w:val="Standardskriftforavsnitt"/>
    <w:uiPriority w:val="21"/>
    <w:qFormat/>
    <w:rsid w:val="00CA7BEE"/>
    <w:rPr>
      <w:i/>
      <w:iCs/>
      <w:color w:val="0F4761" w:themeColor="accent1" w:themeShade="BF"/>
    </w:rPr>
  </w:style>
  <w:style w:type="paragraph" w:styleId="Sterktsitat">
    <w:name w:val="Intense Quote"/>
    <w:basedOn w:val="Normal"/>
    <w:next w:val="Normal"/>
    <w:link w:val="SterktsitatTegn"/>
    <w:uiPriority w:val="30"/>
    <w:qFormat/>
    <w:rsid w:val="00CA7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A7BEE"/>
    <w:rPr>
      <w:i/>
      <w:iCs/>
      <w:color w:val="0F4761" w:themeColor="accent1" w:themeShade="BF"/>
    </w:rPr>
  </w:style>
  <w:style w:type="character" w:styleId="Sterkreferanse">
    <w:name w:val="Intense Reference"/>
    <w:basedOn w:val="Standardskriftforavsnitt"/>
    <w:uiPriority w:val="32"/>
    <w:qFormat/>
    <w:rsid w:val="00CA7B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470</Words>
  <Characters>2495</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Christian Kvalbein-Olsen</dc:creator>
  <cp:keywords/>
  <dc:description/>
  <cp:lastModifiedBy>Lars Christian Kvalbein-Olsen</cp:lastModifiedBy>
  <cp:revision>2</cp:revision>
  <dcterms:created xsi:type="dcterms:W3CDTF">2025-10-10T18:51:00Z</dcterms:created>
  <dcterms:modified xsi:type="dcterms:W3CDTF">2025-10-13T09:35:00Z</dcterms:modified>
</cp:coreProperties>
</file>