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D27A">
      <w:pPr>
        <w:numPr>
          <w:ilvl w:val="0"/>
          <w:numId w:val="0"/>
        </w:num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Single-Cell Data Quality Control</w:t>
      </w:r>
    </w:p>
    <w:p w14:paraId="056A164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Considering the data quality from multiple samples, cells with fewer than 200 detected genes were filtered out. The filtering formula is as follows: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(nFeature_RNA &gt; 200 &amp; percent.mt &lt;= median + 3 * MAD &amp; nFeature_RNA &lt;= median + 3 * MAD &amp; nCount_RNA &lt;= median + 3 * MAD),</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where nFeature_RNA represents the number of detected genes, nCount_RNA represents the total UMI count of the cell, and percent.mt represents the percentage of mitochondrial reads.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Next, the DoubletFinder package was used to filter out doublet cells, resulting in 16,999 remaining cells. The violin plot and scatter plot after filtering are shown in Fig. S1A and S1B.</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We identified 2,000 highly variable genes (Fig. S1C), and subsequently performed data normalization, scaling, PCA, and harmony analysis (Fig. S1D-F).</w:t>
      </w:r>
    </w:p>
    <w:p w14:paraId="06F74607">
      <w:pPr>
        <w:spacing w:line="360" w:lineRule="auto"/>
        <w:rPr>
          <w:rFonts w:hint="default" w:ascii="Times New Roman" w:hAnsi="Times New Roman" w:cs="Times New Roman"/>
          <w:sz w:val="24"/>
          <w:szCs w:val="24"/>
        </w:rPr>
      </w:pPr>
    </w:p>
    <w:p w14:paraId="61A4D9E9">
      <w:pPr>
        <w:numPr>
          <w:ilvl w:val="0"/>
          <w:numId w:val="0"/>
        </w:numPr>
        <w:spacing w:line="360" w:lineRule="auto"/>
        <w:ind w:leftChars="0"/>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SCENIC Analysis and Transcriptional Regulatory Network</w:t>
      </w:r>
    </w:p>
    <w:p w14:paraId="69DD57A4">
      <w:pPr>
        <w:numPr>
          <w:ilvl w:val="0"/>
          <w:numId w:val="0"/>
        </w:numPr>
        <w:spacing w:line="360" w:lineRule="auto"/>
        <w:ind w:leftChars="0"/>
        <w:rPr>
          <w:rFonts w:hint="default" w:ascii="Times New Roman" w:hAnsi="Times New Roman" w:eastAsia="宋体" w:cs="Times New Roman"/>
          <w:sz w:val="24"/>
          <w:szCs w:val="24"/>
          <w:lang w:val="en-US" w:eastAsia="zh-CN"/>
        </w:rPr>
      </w:pPr>
      <w:r>
        <w:rPr>
          <w:rFonts w:hint="default" w:ascii="Times New Roman" w:hAnsi="Times New Roman" w:cs="Times New Roman" w:eastAsiaTheme="minorEastAsia"/>
          <w:sz w:val="24"/>
          <w:szCs w:val="24"/>
          <w:lang w:val="en-US" w:eastAsia="zh-CN"/>
        </w:rPr>
        <w:t>We selected the Hepatocytes subgroup for SCENIC analysis and extracted all regulatory units within this subgroup. A heatmap was plotted to visualize the regulon activity scores for each cell (Fig. S2A).</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Next, we created activity heatmaps for the regulons' RAS (regulon activity score) in each cell group. Rows represent different regulons, while columns represent different cells. The more red the color, the higher the RAS activity score, indicating stronger regulon activity within that group (Fig. S2B). We found that the activity of 22 regulons, including ELK3, NR3C1, and JUN, was relatively high.</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We also used scatter plots to display the specificity ranking of transcription factors in the disease group, along with regulon specificity ranking plots for each group (Fig. S2C-D). The x-axis represents the rank, and the y-axis represents the RSS (regulon specificity score). A higher RSS indicates that the regulon may be more specifically related to the cell group. Based on the RSS scores, we identified 10 key transcription factors in liver cancer: JUN, JUND, NFIC, ATF3, FOSB, RUNX3, REL, FOSB, ETS1, and JUNB. Finally, we presented the regulatory network of all regulatory units (Fig. S2E).</w:t>
      </w:r>
      <w:r>
        <w:rPr>
          <w:rFonts w:hint="default" w:ascii="Times New Roman" w:hAnsi="Times New Roman" w:eastAsia="宋体" w:cs="Times New Roman"/>
          <w:sz w:val="24"/>
          <w:szCs w:val="24"/>
          <w:lang w:val="en-US" w:eastAsia="zh-CN"/>
        </w:rPr>
        <w:br w:type="page"/>
      </w:r>
    </w:p>
    <w:p w14:paraId="018C2AAD">
      <w:pPr>
        <w:numPr>
          <w:ilvl w:val="0"/>
          <w:numId w:val="0"/>
        </w:numPr>
        <w:spacing w:after="200"/>
        <w:ind w:left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Table 1. Sequence of primers were used in this study.</w:t>
      </w:r>
      <w:bookmarkStart w:id="0" w:name="_GoBack"/>
      <w:bookmarkEnd w:id="0"/>
    </w:p>
    <w:tbl>
      <w:tblPr>
        <w:tblStyle w:val="3"/>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3600"/>
        <w:gridCol w:w="3479"/>
      </w:tblGrid>
      <w:tr w14:paraId="25EB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80" w:type="dxa"/>
            <w:tcBorders>
              <w:left w:val="nil"/>
              <w:bottom w:val="single" w:color="auto" w:sz="4" w:space="0"/>
              <w:right w:val="nil"/>
            </w:tcBorders>
            <w:vAlign w:val="center"/>
          </w:tcPr>
          <w:p w14:paraId="11D88205">
            <w:pPr>
              <w:widowControl w:val="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Genes</w:t>
            </w:r>
          </w:p>
        </w:tc>
        <w:tc>
          <w:tcPr>
            <w:tcW w:w="3600" w:type="dxa"/>
            <w:tcBorders>
              <w:left w:val="nil"/>
              <w:bottom w:val="single" w:color="auto" w:sz="4" w:space="0"/>
              <w:right w:val="nil"/>
            </w:tcBorders>
            <w:vAlign w:val="center"/>
          </w:tcPr>
          <w:p w14:paraId="1101F10F">
            <w:pPr>
              <w:widowControl w:val="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Forward</w:t>
            </w:r>
          </w:p>
        </w:tc>
        <w:tc>
          <w:tcPr>
            <w:tcW w:w="3479" w:type="dxa"/>
            <w:tcBorders>
              <w:left w:val="nil"/>
              <w:bottom w:val="single" w:color="auto" w:sz="4" w:space="0"/>
              <w:right w:val="nil"/>
            </w:tcBorders>
            <w:vAlign w:val="center"/>
          </w:tcPr>
          <w:p w14:paraId="6C355ACF">
            <w:pPr>
              <w:widowControl w:val="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Reverse</w:t>
            </w:r>
          </w:p>
        </w:tc>
      </w:tr>
      <w:tr w14:paraId="20A4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80" w:type="dxa"/>
            <w:tcBorders>
              <w:top w:val="single" w:color="auto" w:sz="4" w:space="0"/>
              <w:left w:val="nil"/>
              <w:bottom w:val="nil"/>
              <w:right w:val="nil"/>
            </w:tcBorders>
            <w:vAlign w:val="center"/>
          </w:tcPr>
          <w:p w14:paraId="5C97851F">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18S(h)</w:t>
            </w:r>
          </w:p>
        </w:tc>
        <w:tc>
          <w:tcPr>
            <w:tcW w:w="3600" w:type="dxa"/>
            <w:tcBorders>
              <w:top w:val="single" w:color="auto" w:sz="4" w:space="0"/>
              <w:left w:val="nil"/>
              <w:bottom w:val="nil"/>
              <w:right w:val="nil"/>
            </w:tcBorders>
            <w:vAlign w:val="center"/>
          </w:tcPr>
          <w:p w14:paraId="10A51009">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GTTCCGACCATAAACGATGCC</w:t>
            </w:r>
            <w:r>
              <w:rPr>
                <w:rFonts w:hint="default" w:ascii="Times New Roman" w:hAnsi="Times New Roman" w:eastAsia="宋体" w:cs="Times New Roman"/>
                <w:sz w:val="24"/>
                <w:szCs w:val="24"/>
                <w:lang w:val="en-US" w:eastAsia="zh-CN"/>
              </w:rPr>
              <w:t>-3’</w:t>
            </w:r>
          </w:p>
        </w:tc>
        <w:tc>
          <w:tcPr>
            <w:tcW w:w="3479" w:type="dxa"/>
            <w:tcBorders>
              <w:top w:val="single" w:color="auto" w:sz="4" w:space="0"/>
              <w:left w:val="nil"/>
              <w:bottom w:val="nil"/>
              <w:right w:val="nil"/>
            </w:tcBorders>
            <w:vAlign w:val="center"/>
          </w:tcPr>
          <w:p w14:paraId="75D2B890">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TGGTGGTGCCCTTCCGTCAAT</w:t>
            </w:r>
            <w:r>
              <w:rPr>
                <w:rFonts w:hint="default" w:ascii="Times New Roman" w:hAnsi="Times New Roman" w:eastAsia="宋体" w:cs="Times New Roman"/>
                <w:sz w:val="24"/>
                <w:szCs w:val="24"/>
                <w:lang w:val="en-US" w:eastAsia="zh-CN"/>
              </w:rPr>
              <w:t>-3’</w:t>
            </w:r>
          </w:p>
        </w:tc>
      </w:tr>
      <w:tr w14:paraId="6E90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80" w:type="dxa"/>
            <w:tcBorders>
              <w:top w:val="nil"/>
              <w:left w:val="nil"/>
              <w:bottom w:val="nil"/>
              <w:right w:val="nil"/>
            </w:tcBorders>
            <w:vAlign w:val="center"/>
          </w:tcPr>
          <w:p w14:paraId="0605DC42">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APLP2(h)</w:t>
            </w:r>
          </w:p>
        </w:tc>
        <w:tc>
          <w:tcPr>
            <w:tcW w:w="3600" w:type="dxa"/>
            <w:tcBorders>
              <w:top w:val="nil"/>
              <w:left w:val="nil"/>
              <w:bottom w:val="nil"/>
              <w:right w:val="nil"/>
            </w:tcBorders>
            <w:vAlign w:val="center"/>
          </w:tcPr>
          <w:p w14:paraId="1BC2BDFC">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CACGGGATCGTGGAGGTTG</w:t>
            </w:r>
            <w:r>
              <w:rPr>
                <w:rFonts w:hint="default" w:ascii="Times New Roman" w:hAnsi="Times New Roman" w:eastAsia="宋体" w:cs="Times New Roman"/>
                <w:sz w:val="24"/>
                <w:szCs w:val="24"/>
                <w:lang w:val="en-US" w:eastAsia="zh-CN"/>
              </w:rPr>
              <w:t>-3’</w:t>
            </w:r>
          </w:p>
        </w:tc>
        <w:tc>
          <w:tcPr>
            <w:tcW w:w="3479" w:type="dxa"/>
            <w:tcBorders>
              <w:top w:val="nil"/>
              <w:left w:val="nil"/>
              <w:bottom w:val="nil"/>
              <w:right w:val="nil"/>
            </w:tcBorders>
            <w:vAlign w:val="center"/>
          </w:tcPr>
          <w:p w14:paraId="27721096">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GCTCCCTGCCACCTAAATCT</w:t>
            </w:r>
            <w:r>
              <w:rPr>
                <w:rFonts w:hint="default" w:ascii="Times New Roman" w:hAnsi="Times New Roman" w:eastAsia="宋体" w:cs="Times New Roman"/>
                <w:sz w:val="24"/>
                <w:szCs w:val="24"/>
                <w:lang w:val="en-US" w:eastAsia="zh-CN"/>
              </w:rPr>
              <w:t>-3’</w:t>
            </w:r>
          </w:p>
        </w:tc>
      </w:tr>
      <w:tr w14:paraId="7FA2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80" w:type="dxa"/>
            <w:tcBorders>
              <w:top w:val="nil"/>
              <w:left w:val="nil"/>
              <w:bottom w:val="nil"/>
              <w:right w:val="nil"/>
            </w:tcBorders>
            <w:vAlign w:val="center"/>
          </w:tcPr>
          <w:p w14:paraId="30CBBA29">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SERPINC1(h)</w:t>
            </w:r>
          </w:p>
        </w:tc>
        <w:tc>
          <w:tcPr>
            <w:tcW w:w="3600" w:type="dxa"/>
            <w:tcBorders>
              <w:top w:val="nil"/>
              <w:left w:val="nil"/>
              <w:bottom w:val="nil"/>
              <w:right w:val="nil"/>
            </w:tcBorders>
            <w:vAlign w:val="center"/>
          </w:tcPr>
          <w:p w14:paraId="091D63D3">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CCTGGCAGATTCCAAGAATGAC</w:t>
            </w:r>
            <w:r>
              <w:rPr>
                <w:rFonts w:hint="default" w:ascii="Times New Roman" w:hAnsi="Times New Roman" w:eastAsia="宋体" w:cs="Times New Roman"/>
                <w:sz w:val="24"/>
                <w:szCs w:val="24"/>
                <w:lang w:val="en-US" w:eastAsia="zh-CN"/>
              </w:rPr>
              <w:t>-3’</w:t>
            </w:r>
          </w:p>
        </w:tc>
        <w:tc>
          <w:tcPr>
            <w:tcW w:w="3479" w:type="dxa"/>
            <w:tcBorders>
              <w:top w:val="nil"/>
              <w:left w:val="nil"/>
              <w:bottom w:val="nil"/>
              <w:right w:val="nil"/>
            </w:tcBorders>
            <w:vAlign w:val="center"/>
          </w:tcPr>
          <w:p w14:paraId="1FA7C2E1">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TTGGTCACAGCAAAAGCCGT</w:t>
            </w:r>
            <w:r>
              <w:rPr>
                <w:rFonts w:hint="default" w:ascii="Times New Roman" w:hAnsi="Times New Roman" w:eastAsia="宋体" w:cs="Times New Roman"/>
                <w:sz w:val="24"/>
                <w:szCs w:val="24"/>
                <w:lang w:val="en-US" w:eastAsia="zh-CN"/>
              </w:rPr>
              <w:t>-3’</w:t>
            </w:r>
          </w:p>
        </w:tc>
      </w:tr>
      <w:tr w14:paraId="677F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80" w:type="dxa"/>
            <w:tcBorders>
              <w:top w:val="nil"/>
              <w:left w:val="nil"/>
              <w:bottom w:val="nil"/>
              <w:right w:val="nil"/>
            </w:tcBorders>
            <w:vAlign w:val="center"/>
          </w:tcPr>
          <w:p w14:paraId="0C65C707">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PDIA6(h)</w:t>
            </w:r>
          </w:p>
        </w:tc>
        <w:tc>
          <w:tcPr>
            <w:tcW w:w="3600" w:type="dxa"/>
            <w:tcBorders>
              <w:top w:val="nil"/>
              <w:left w:val="nil"/>
              <w:bottom w:val="nil"/>
              <w:right w:val="nil"/>
            </w:tcBorders>
            <w:vAlign w:val="center"/>
          </w:tcPr>
          <w:p w14:paraId="58977A64">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GCTAATGCACCCGGTCTGG</w:t>
            </w:r>
            <w:r>
              <w:rPr>
                <w:rFonts w:hint="default" w:ascii="Times New Roman" w:hAnsi="Times New Roman" w:eastAsia="宋体" w:cs="Times New Roman"/>
                <w:sz w:val="24"/>
                <w:szCs w:val="24"/>
                <w:lang w:val="en-US" w:eastAsia="zh-CN"/>
              </w:rPr>
              <w:t>-3’</w:t>
            </w:r>
          </w:p>
        </w:tc>
        <w:tc>
          <w:tcPr>
            <w:tcW w:w="3479" w:type="dxa"/>
            <w:tcBorders>
              <w:top w:val="nil"/>
              <w:left w:val="nil"/>
              <w:bottom w:val="nil"/>
              <w:right w:val="nil"/>
            </w:tcBorders>
            <w:vAlign w:val="center"/>
          </w:tcPr>
          <w:p w14:paraId="68E7E3CB">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GCTGCTTTCTTCCATTCTGGTG</w:t>
            </w:r>
            <w:r>
              <w:rPr>
                <w:rFonts w:hint="default" w:ascii="Times New Roman" w:hAnsi="Times New Roman" w:eastAsia="宋体" w:cs="Times New Roman"/>
                <w:sz w:val="24"/>
                <w:szCs w:val="24"/>
                <w:lang w:val="en-US" w:eastAsia="zh-CN"/>
              </w:rPr>
              <w:t>-3’</w:t>
            </w:r>
          </w:p>
        </w:tc>
      </w:tr>
      <w:tr w14:paraId="77F2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80" w:type="dxa"/>
            <w:tcBorders>
              <w:top w:val="nil"/>
              <w:left w:val="nil"/>
              <w:bottom w:val="nil"/>
              <w:right w:val="nil"/>
            </w:tcBorders>
            <w:vAlign w:val="center"/>
          </w:tcPr>
          <w:p w14:paraId="01D4C577">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C1S(h)</w:t>
            </w:r>
          </w:p>
        </w:tc>
        <w:tc>
          <w:tcPr>
            <w:tcW w:w="3600" w:type="dxa"/>
            <w:tcBorders>
              <w:top w:val="nil"/>
              <w:left w:val="nil"/>
              <w:bottom w:val="nil"/>
              <w:right w:val="nil"/>
            </w:tcBorders>
            <w:vAlign w:val="center"/>
          </w:tcPr>
          <w:p w14:paraId="7FD9C98E">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CCACTTGCTCCTACCAGCTT</w:t>
            </w:r>
            <w:r>
              <w:rPr>
                <w:rFonts w:hint="default" w:ascii="Times New Roman" w:hAnsi="Times New Roman" w:eastAsia="宋体" w:cs="Times New Roman"/>
                <w:sz w:val="24"/>
                <w:szCs w:val="24"/>
                <w:lang w:val="en-US" w:eastAsia="zh-CN"/>
              </w:rPr>
              <w:t>-3’</w:t>
            </w:r>
          </w:p>
        </w:tc>
        <w:tc>
          <w:tcPr>
            <w:tcW w:w="3479" w:type="dxa"/>
            <w:tcBorders>
              <w:top w:val="nil"/>
              <w:left w:val="nil"/>
              <w:bottom w:val="nil"/>
              <w:right w:val="nil"/>
            </w:tcBorders>
            <w:vAlign w:val="center"/>
          </w:tcPr>
          <w:p w14:paraId="77A7AAD4">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TTTCTGCACCTCCGGACTTT</w:t>
            </w:r>
            <w:r>
              <w:rPr>
                <w:rFonts w:hint="default" w:ascii="Times New Roman" w:hAnsi="Times New Roman" w:eastAsia="宋体" w:cs="Times New Roman"/>
                <w:sz w:val="24"/>
                <w:szCs w:val="24"/>
                <w:lang w:val="en-US" w:eastAsia="zh-CN"/>
              </w:rPr>
              <w:t>-3’</w:t>
            </w:r>
          </w:p>
        </w:tc>
      </w:tr>
      <w:tr w14:paraId="2FA9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80" w:type="dxa"/>
            <w:tcBorders>
              <w:top w:val="nil"/>
              <w:left w:val="nil"/>
              <w:bottom w:val="nil"/>
              <w:right w:val="nil"/>
            </w:tcBorders>
            <w:vAlign w:val="center"/>
          </w:tcPr>
          <w:p w14:paraId="0B42052D">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CFB(h)</w:t>
            </w:r>
          </w:p>
        </w:tc>
        <w:tc>
          <w:tcPr>
            <w:tcW w:w="3600" w:type="dxa"/>
            <w:tcBorders>
              <w:top w:val="nil"/>
              <w:left w:val="nil"/>
              <w:bottom w:val="nil"/>
              <w:right w:val="nil"/>
            </w:tcBorders>
            <w:vAlign w:val="center"/>
          </w:tcPr>
          <w:p w14:paraId="26A79A37">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GCCAGACTATCAGGCCCATT</w:t>
            </w:r>
            <w:r>
              <w:rPr>
                <w:rFonts w:hint="default" w:ascii="Times New Roman" w:hAnsi="Times New Roman" w:eastAsia="宋体" w:cs="Times New Roman"/>
                <w:sz w:val="24"/>
                <w:szCs w:val="24"/>
                <w:lang w:val="en-US" w:eastAsia="zh-CN"/>
              </w:rPr>
              <w:t>-3’</w:t>
            </w:r>
          </w:p>
        </w:tc>
        <w:tc>
          <w:tcPr>
            <w:tcW w:w="3479" w:type="dxa"/>
            <w:tcBorders>
              <w:top w:val="nil"/>
              <w:left w:val="nil"/>
              <w:bottom w:val="nil"/>
              <w:right w:val="nil"/>
            </w:tcBorders>
            <w:vAlign w:val="center"/>
          </w:tcPr>
          <w:p w14:paraId="1CA67470">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TGTTGCTGGCAAGTGGTAGT</w:t>
            </w:r>
            <w:r>
              <w:rPr>
                <w:rFonts w:hint="default" w:ascii="Times New Roman" w:hAnsi="Times New Roman" w:eastAsia="宋体" w:cs="Times New Roman"/>
                <w:sz w:val="24"/>
                <w:szCs w:val="24"/>
                <w:lang w:val="en-US" w:eastAsia="zh-CN"/>
              </w:rPr>
              <w:t>-3’</w:t>
            </w:r>
          </w:p>
        </w:tc>
      </w:tr>
      <w:tr w14:paraId="11D3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80" w:type="dxa"/>
            <w:tcBorders>
              <w:top w:val="nil"/>
              <w:left w:val="nil"/>
              <w:bottom w:val="nil"/>
              <w:right w:val="nil"/>
            </w:tcBorders>
            <w:vAlign w:val="center"/>
          </w:tcPr>
          <w:p w14:paraId="0B367425">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CAT(h)</w:t>
            </w:r>
          </w:p>
        </w:tc>
        <w:tc>
          <w:tcPr>
            <w:tcW w:w="3600" w:type="dxa"/>
            <w:tcBorders>
              <w:top w:val="nil"/>
              <w:left w:val="nil"/>
              <w:bottom w:val="nil"/>
              <w:right w:val="nil"/>
            </w:tcBorders>
            <w:vAlign w:val="center"/>
          </w:tcPr>
          <w:p w14:paraId="3135D88F">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GGCCCGAAGGTCCGTTTAG</w:t>
            </w:r>
            <w:r>
              <w:rPr>
                <w:rFonts w:hint="default" w:ascii="Times New Roman" w:hAnsi="Times New Roman" w:eastAsia="宋体" w:cs="Times New Roman"/>
                <w:sz w:val="24"/>
                <w:szCs w:val="24"/>
                <w:lang w:val="en-US" w:eastAsia="zh-CN"/>
              </w:rPr>
              <w:t>-3’</w:t>
            </w:r>
          </w:p>
        </w:tc>
        <w:tc>
          <w:tcPr>
            <w:tcW w:w="3479" w:type="dxa"/>
            <w:tcBorders>
              <w:top w:val="nil"/>
              <w:left w:val="nil"/>
              <w:bottom w:val="nil"/>
              <w:right w:val="nil"/>
            </w:tcBorders>
            <w:vAlign w:val="center"/>
          </w:tcPr>
          <w:p w14:paraId="3B575823">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TCGGCGAATGTAAAAGTCCGT</w:t>
            </w:r>
            <w:r>
              <w:rPr>
                <w:rFonts w:hint="default" w:ascii="Times New Roman" w:hAnsi="Times New Roman" w:eastAsia="宋体" w:cs="Times New Roman"/>
                <w:sz w:val="24"/>
                <w:szCs w:val="24"/>
                <w:lang w:val="en-US" w:eastAsia="zh-CN"/>
              </w:rPr>
              <w:t>-3’</w:t>
            </w:r>
          </w:p>
        </w:tc>
      </w:tr>
      <w:tr w14:paraId="5072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80" w:type="dxa"/>
            <w:tcBorders>
              <w:top w:val="nil"/>
              <w:left w:val="nil"/>
              <w:bottom w:val="nil"/>
              <w:right w:val="nil"/>
            </w:tcBorders>
            <w:vAlign w:val="center"/>
          </w:tcPr>
          <w:p w14:paraId="46FC8669">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SLC2A2(h)</w:t>
            </w:r>
          </w:p>
        </w:tc>
        <w:tc>
          <w:tcPr>
            <w:tcW w:w="3600" w:type="dxa"/>
            <w:tcBorders>
              <w:top w:val="nil"/>
              <w:left w:val="nil"/>
              <w:bottom w:val="nil"/>
              <w:right w:val="nil"/>
            </w:tcBorders>
            <w:vAlign w:val="center"/>
          </w:tcPr>
          <w:p w14:paraId="16C2F27E">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CAATGCACCTCAACAGGTAA</w:t>
            </w:r>
            <w:r>
              <w:rPr>
                <w:rFonts w:hint="default" w:ascii="Times New Roman" w:hAnsi="Times New Roman" w:eastAsia="宋体" w:cs="Times New Roman"/>
                <w:sz w:val="24"/>
                <w:szCs w:val="24"/>
                <w:lang w:val="en-US" w:eastAsia="zh-CN"/>
              </w:rPr>
              <w:t>-3’</w:t>
            </w:r>
          </w:p>
        </w:tc>
        <w:tc>
          <w:tcPr>
            <w:tcW w:w="3479" w:type="dxa"/>
            <w:tcBorders>
              <w:top w:val="nil"/>
              <w:left w:val="nil"/>
              <w:bottom w:val="nil"/>
              <w:right w:val="nil"/>
            </w:tcBorders>
            <w:vAlign w:val="center"/>
          </w:tcPr>
          <w:p w14:paraId="1AC99A52">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cs="Times New Roman"/>
                <w:sz w:val="24"/>
                <w:szCs w:val="24"/>
              </w:rPr>
              <w:t>CAAGGGGTTGGTTTTGGGTT</w:t>
            </w:r>
            <w:r>
              <w:rPr>
                <w:rFonts w:hint="default" w:ascii="Times New Roman" w:hAnsi="Times New Roman" w:eastAsia="宋体" w:cs="Times New Roman"/>
                <w:sz w:val="24"/>
                <w:szCs w:val="24"/>
                <w:lang w:val="en-US" w:eastAsia="zh-CN"/>
              </w:rPr>
              <w:t>-3’</w:t>
            </w:r>
          </w:p>
        </w:tc>
      </w:tr>
      <w:tr w14:paraId="3404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80" w:type="dxa"/>
            <w:tcBorders>
              <w:top w:val="nil"/>
              <w:left w:val="nil"/>
              <w:bottom w:val="nil"/>
              <w:right w:val="nil"/>
            </w:tcBorders>
            <w:vAlign w:val="center"/>
          </w:tcPr>
          <w:p w14:paraId="4CC16252">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GAPDH(h)</w:t>
            </w:r>
          </w:p>
        </w:tc>
        <w:tc>
          <w:tcPr>
            <w:tcW w:w="3600" w:type="dxa"/>
            <w:tcBorders>
              <w:top w:val="nil"/>
              <w:left w:val="nil"/>
              <w:bottom w:val="nil"/>
              <w:right w:val="nil"/>
            </w:tcBorders>
            <w:vAlign w:val="center"/>
          </w:tcPr>
          <w:p w14:paraId="20BBC4A0">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5’-TGTTGCCATCAATGACCCCTT-3’</w:t>
            </w:r>
          </w:p>
        </w:tc>
        <w:tc>
          <w:tcPr>
            <w:tcW w:w="3479" w:type="dxa"/>
            <w:tcBorders>
              <w:top w:val="nil"/>
              <w:left w:val="nil"/>
              <w:bottom w:val="nil"/>
              <w:right w:val="nil"/>
            </w:tcBorders>
            <w:vAlign w:val="center"/>
          </w:tcPr>
          <w:p w14:paraId="5E286038">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5’-CTCCACGACGTACTCAGCG-3’</w:t>
            </w:r>
          </w:p>
        </w:tc>
      </w:tr>
      <w:tr w14:paraId="5378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80" w:type="dxa"/>
            <w:tcBorders>
              <w:top w:val="nil"/>
              <w:left w:val="nil"/>
              <w:bottom w:val="nil"/>
              <w:right w:val="nil"/>
            </w:tcBorders>
            <w:vAlign w:val="center"/>
          </w:tcPr>
          <w:p w14:paraId="6E280045">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OCN(h)</w:t>
            </w:r>
          </w:p>
        </w:tc>
        <w:tc>
          <w:tcPr>
            <w:tcW w:w="3600" w:type="dxa"/>
            <w:tcBorders>
              <w:top w:val="nil"/>
              <w:left w:val="nil"/>
              <w:bottom w:val="nil"/>
              <w:right w:val="nil"/>
            </w:tcBorders>
            <w:vAlign w:val="center"/>
          </w:tcPr>
          <w:p w14:paraId="6B44ECD4">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3479" w:type="dxa"/>
            <w:tcBorders>
              <w:top w:val="nil"/>
              <w:left w:val="nil"/>
              <w:bottom w:val="nil"/>
              <w:right w:val="nil"/>
            </w:tcBorders>
            <w:vAlign w:val="center"/>
          </w:tcPr>
          <w:p w14:paraId="36F530D0">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r>
      <w:tr w14:paraId="4008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80" w:type="dxa"/>
            <w:tcBorders>
              <w:top w:val="nil"/>
              <w:left w:val="nil"/>
              <w:bottom w:val="nil"/>
              <w:right w:val="nil"/>
            </w:tcBorders>
            <w:vAlign w:val="center"/>
          </w:tcPr>
          <w:p w14:paraId="1B0F1B16">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OPG(h)</w:t>
            </w:r>
          </w:p>
        </w:tc>
        <w:tc>
          <w:tcPr>
            <w:tcW w:w="3600" w:type="dxa"/>
            <w:tcBorders>
              <w:top w:val="nil"/>
              <w:left w:val="nil"/>
              <w:bottom w:val="nil"/>
              <w:right w:val="nil"/>
            </w:tcBorders>
            <w:vAlign w:val="center"/>
          </w:tcPr>
          <w:p w14:paraId="6EB84A4C">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3479" w:type="dxa"/>
            <w:tcBorders>
              <w:top w:val="nil"/>
              <w:left w:val="nil"/>
              <w:bottom w:val="nil"/>
              <w:right w:val="nil"/>
            </w:tcBorders>
            <w:vAlign w:val="center"/>
          </w:tcPr>
          <w:p w14:paraId="6CEB6FCE">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r>
      <w:tr w14:paraId="278D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80" w:type="dxa"/>
            <w:tcBorders>
              <w:top w:val="nil"/>
              <w:left w:val="nil"/>
              <w:right w:val="nil"/>
            </w:tcBorders>
            <w:vAlign w:val="center"/>
          </w:tcPr>
          <w:p w14:paraId="06B473B8">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ALP(h)</w:t>
            </w:r>
          </w:p>
        </w:tc>
        <w:tc>
          <w:tcPr>
            <w:tcW w:w="3600" w:type="dxa"/>
            <w:tcBorders>
              <w:top w:val="nil"/>
              <w:left w:val="nil"/>
              <w:right w:val="nil"/>
            </w:tcBorders>
            <w:vAlign w:val="center"/>
          </w:tcPr>
          <w:p w14:paraId="76EF60ED">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3479" w:type="dxa"/>
            <w:tcBorders>
              <w:top w:val="nil"/>
              <w:left w:val="nil"/>
              <w:right w:val="nil"/>
            </w:tcBorders>
            <w:vAlign w:val="center"/>
          </w:tcPr>
          <w:p w14:paraId="23113A1D">
            <w:pPr>
              <w:widowControl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r>
    </w:tbl>
    <w:p w14:paraId="7C16CF86">
      <w:pPr>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C2773"/>
    <w:rsid w:val="541E1E23"/>
    <w:rsid w:val="59F2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2395</Characters>
  <Lines>0</Lines>
  <Paragraphs>0</Paragraphs>
  <TotalTime>0</TotalTime>
  <ScaleCrop>false</ScaleCrop>
  <LinksUpToDate>false</LinksUpToDate>
  <CharactersWithSpaces>2723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2025-05-24T14:28:00Z</dcterms:created>
  <dc:creator>dell</dc:creator>
  <cp:lastModifiedBy>小梁医生</cp:lastModifiedBy>
  <dcterms:modified xsi:type="dcterms:W3CDTF">2025-06-30T11:04:55Z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eyJoZGlkIjoiNGUzYzE3MWNlNTk2ZDA0YTk1MTczYzk3Y2UyNjg4ZmUiLCJ1c2VySWQiOiIyNDQzMDUyNTMifQ==</vt:lpwstr>
  </property>
  <property fmtid="{D5CDD505-2E9C-101B-9397-08002B2CF9AE}" pid="4" name="ICV">
    <vt:lpwstr>F798C83B627F44DF93FBE092BDB01D8F_13</vt:lpwstr>
  </property>
</Properties>
</file>