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1BD5" w14:textId="77777777" w:rsidR="001E7F29" w:rsidRPr="001E7F29" w:rsidRDefault="001E7F29" w:rsidP="001E7F29">
      <w:pPr>
        <w:jc w:val="center"/>
        <w:rPr>
          <w:b/>
          <w:bCs/>
          <w:sz w:val="20"/>
          <w:szCs w:val="20"/>
          <w:u w:val="single"/>
        </w:rPr>
      </w:pPr>
      <w:r w:rsidRPr="001E7F29">
        <w:rPr>
          <w:b/>
          <w:bCs/>
          <w:sz w:val="20"/>
          <w:szCs w:val="20"/>
          <w:u w:val="single"/>
        </w:rPr>
        <w:t>Supplementary Information</w:t>
      </w:r>
    </w:p>
    <w:p w14:paraId="60346E8E" w14:textId="77777777" w:rsidR="001E7F29" w:rsidRDefault="001E7F29" w:rsidP="001E7F29">
      <w:pPr>
        <w:jc w:val="both"/>
        <w:rPr>
          <w:sz w:val="20"/>
          <w:szCs w:val="20"/>
        </w:rPr>
      </w:pPr>
      <w:r>
        <w:rPr>
          <w:noProof/>
        </w:rPr>
        <w:drawing>
          <wp:inline distT="0" distB="0" distL="0" distR="0" wp14:anchorId="2C0F6A54" wp14:editId="11BB878B">
            <wp:extent cx="6514408" cy="6528121"/>
            <wp:effectExtent l="0" t="0" r="1270" b="0"/>
            <wp:docPr id="955464844" name="Picture 6" descr="A lis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64844" name="Picture 6" descr="A list of a test&#10;&#10;AI-generated content may be incorrect."/>
                    <pic:cNvPicPr/>
                  </pic:nvPicPr>
                  <pic:blipFill>
                    <a:blip r:embed="rId6"/>
                    <a:stretch>
                      <a:fillRect/>
                    </a:stretch>
                  </pic:blipFill>
                  <pic:spPr>
                    <a:xfrm>
                      <a:off x="0" y="0"/>
                      <a:ext cx="6555657" cy="6569456"/>
                    </a:xfrm>
                    <a:prstGeom prst="rect">
                      <a:avLst/>
                    </a:prstGeom>
                  </pic:spPr>
                </pic:pic>
              </a:graphicData>
            </a:graphic>
          </wp:inline>
        </w:drawing>
      </w:r>
    </w:p>
    <w:p w14:paraId="10FB8B14" w14:textId="77777777" w:rsidR="001E7F29" w:rsidRDefault="001E7F29" w:rsidP="001E7F29">
      <w:pPr>
        <w:jc w:val="both"/>
        <w:rPr>
          <w:sz w:val="20"/>
          <w:szCs w:val="20"/>
          <w:u w:val="single"/>
        </w:rPr>
      </w:pPr>
    </w:p>
    <w:p w14:paraId="038501EB" w14:textId="77777777" w:rsidR="001E7F29" w:rsidRDefault="001E7F29" w:rsidP="001E7F29">
      <w:pPr>
        <w:jc w:val="both"/>
        <w:rPr>
          <w:sz w:val="20"/>
          <w:szCs w:val="20"/>
          <w:u w:val="single"/>
        </w:rPr>
      </w:pPr>
    </w:p>
    <w:p w14:paraId="4976E44B" w14:textId="77777777" w:rsidR="001E7F29" w:rsidRDefault="001E7F29" w:rsidP="001E7F29">
      <w:pPr>
        <w:jc w:val="both"/>
        <w:rPr>
          <w:sz w:val="20"/>
          <w:szCs w:val="20"/>
          <w:u w:val="single"/>
        </w:rPr>
      </w:pPr>
    </w:p>
    <w:p w14:paraId="163DE44C" w14:textId="77777777" w:rsidR="001E7F29" w:rsidRDefault="001E7F29" w:rsidP="001E7F29">
      <w:pPr>
        <w:jc w:val="both"/>
        <w:rPr>
          <w:sz w:val="20"/>
          <w:szCs w:val="20"/>
          <w:u w:val="single"/>
        </w:rPr>
      </w:pPr>
    </w:p>
    <w:p w14:paraId="4C0966F0" w14:textId="77777777" w:rsidR="001E7F29" w:rsidRDefault="001E7F29" w:rsidP="001E7F29">
      <w:pPr>
        <w:jc w:val="both"/>
        <w:rPr>
          <w:sz w:val="20"/>
          <w:szCs w:val="20"/>
          <w:u w:val="single"/>
        </w:rPr>
      </w:pPr>
    </w:p>
    <w:p w14:paraId="7828A517" w14:textId="77777777" w:rsidR="001E7F29" w:rsidRDefault="001E7F29" w:rsidP="001E7F29">
      <w:pPr>
        <w:jc w:val="both"/>
        <w:rPr>
          <w:sz w:val="20"/>
          <w:szCs w:val="20"/>
          <w:u w:val="single"/>
        </w:rPr>
      </w:pPr>
    </w:p>
    <w:p w14:paraId="56F8A8BA" w14:textId="77777777" w:rsidR="001E7F29" w:rsidRDefault="001E7F29" w:rsidP="001E7F29">
      <w:pPr>
        <w:jc w:val="both"/>
        <w:rPr>
          <w:sz w:val="20"/>
          <w:szCs w:val="20"/>
          <w:u w:val="single"/>
        </w:rPr>
      </w:pPr>
    </w:p>
    <w:p w14:paraId="3CE6252F" w14:textId="77777777" w:rsidR="001E7F29" w:rsidRDefault="001E7F29" w:rsidP="001E7F29">
      <w:pPr>
        <w:jc w:val="both"/>
        <w:rPr>
          <w:sz w:val="20"/>
          <w:szCs w:val="20"/>
          <w:u w:val="single"/>
        </w:rPr>
      </w:pPr>
    </w:p>
    <w:p w14:paraId="38B635A8" w14:textId="77777777" w:rsidR="001E7F29" w:rsidRDefault="001E7F29" w:rsidP="001E7F29">
      <w:pPr>
        <w:jc w:val="both"/>
        <w:rPr>
          <w:sz w:val="20"/>
          <w:szCs w:val="20"/>
          <w:u w:val="single"/>
        </w:rPr>
      </w:pPr>
    </w:p>
    <w:p w14:paraId="339D2CFD" w14:textId="77777777" w:rsidR="001E7F29" w:rsidRDefault="001E7F29" w:rsidP="001E7F29">
      <w:pPr>
        <w:jc w:val="both"/>
        <w:rPr>
          <w:sz w:val="20"/>
          <w:szCs w:val="20"/>
          <w:u w:val="single"/>
        </w:rPr>
      </w:pPr>
    </w:p>
    <w:p w14:paraId="65F202A4" w14:textId="77777777" w:rsidR="001E7F29" w:rsidRDefault="001E7F29" w:rsidP="001E7F29">
      <w:pPr>
        <w:jc w:val="both"/>
        <w:rPr>
          <w:sz w:val="20"/>
          <w:szCs w:val="20"/>
          <w:u w:val="single"/>
        </w:rPr>
      </w:pPr>
    </w:p>
    <w:p w14:paraId="5B3BFA91" w14:textId="77777777" w:rsidR="001E7F29" w:rsidRDefault="001E7F29" w:rsidP="001E7F29">
      <w:pPr>
        <w:jc w:val="both"/>
        <w:rPr>
          <w:sz w:val="20"/>
          <w:szCs w:val="20"/>
          <w:u w:val="single"/>
        </w:rPr>
      </w:pPr>
    </w:p>
    <w:p w14:paraId="270866E4" w14:textId="77777777" w:rsidR="001E7F29" w:rsidRDefault="001E7F29" w:rsidP="001E7F29">
      <w:pPr>
        <w:jc w:val="both"/>
        <w:rPr>
          <w:sz w:val="20"/>
          <w:szCs w:val="20"/>
          <w:u w:val="single"/>
        </w:rPr>
      </w:pPr>
      <w:r>
        <w:rPr>
          <w:noProof/>
        </w:rPr>
        <w:drawing>
          <wp:inline distT="0" distB="0" distL="0" distR="0" wp14:anchorId="463DE24C" wp14:editId="4F1F4564">
            <wp:extent cx="5731510" cy="7903845"/>
            <wp:effectExtent l="0" t="0" r="0" b="0"/>
            <wp:docPr id="176467739" name="Picture 8"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7739" name="Picture 8" descr="A paper with text on it&#10;&#10;AI-generated content may be incorrect."/>
                    <pic:cNvPicPr/>
                  </pic:nvPicPr>
                  <pic:blipFill>
                    <a:blip r:embed="rId7"/>
                    <a:stretch>
                      <a:fillRect/>
                    </a:stretch>
                  </pic:blipFill>
                  <pic:spPr>
                    <a:xfrm>
                      <a:off x="0" y="0"/>
                      <a:ext cx="5731510" cy="7903845"/>
                    </a:xfrm>
                    <a:prstGeom prst="rect">
                      <a:avLst/>
                    </a:prstGeom>
                  </pic:spPr>
                </pic:pic>
              </a:graphicData>
            </a:graphic>
          </wp:inline>
        </w:drawing>
      </w:r>
    </w:p>
    <w:p w14:paraId="69F590B5" w14:textId="77777777" w:rsidR="001E7F29" w:rsidRDefault="001E7F29" w:rsidP="001E7F29">
      <w:pPr>
        <w:jc w:val="both"/>
        <w:rPr>
          <w:sz w:val="20"/>
          <w:szCs w:val="20"/>
          <w:u w:val="single"/>
        </w:rPr>
      </w:pPr>
    </w:p>
    <w:p w14:paraId="5607AF04" w14:textId="77777777" w:rsidR="001E7F29" w:rsidRDefault="001E7F29" w:rsidP="001E7F29">
      <w:pPr>
        <w:jc w:val="both"/>
        <w:rPr>
          <w:sz w:val="20"/>
          <w:szCs w:val="20"/>
          <w:u w:val="single"/>
        </w:rPr>
      </w:pPr>
    </w:p>
    <w:p w14:paraId="3AEE72E3" w14:textId="77777777" w:rsidR="001E7F29" w:rsidRDefault="001E7F29" w:rsidP="001E7F29">
      <w:pPr>
        <w:jc w:val="both"/>
        <w:rPr>
          <w:sz w:val="20"/>
          <w:szCs w:val="20"/>
          <w:u w:val="single"/>
        </w:rPr>
      </w:pPr>
    </w:p>
    <w:p w14:paraId="61E8A179" w14:textId="77777777" w:rsidR="001E7F29" w:rsidRDefault="001E7F29" w:rsidP="001E7F29">
      <w:pPr>
        <w:jc w:val="both"/>
        <w:rPr>
          <w:sz w:val="20"/>
          <w:szCs w:val="20"/>
          <w:u w:val="single"/>
        </w:rPr>
      </w:pPr>
    </w:p>
    <w:p w14:paraId="66F88FF7" w14:textId="47C3494C" w:rsidR="001E7F29" w:rsidRPr="007E43FB" w:rsidRDefault="001E7F29" w:rsidP="001E7F29">
      <w:pPr>
        <w:jc w:val="both"/>
        <w:rPr>
          <w:sz w:val="20"/>
          <w:szCs w:val="20"/>
        </w:rPr>
      </w:pPr>
      <w:r>
        <w:rPr>
          <w:noProof/>
        </w:rPr>
        <w:drawing>
          <wp:inline distT="0" distB="0" distL="0" distR="0" wp14:anchorId="7DB5E79D" wp14:editId="46836D84">
            <wp:extent cx="5731510" cy="7098030"/>
            <wp:effectExtent l="0" t="0" r="0" b="1270"/>
            <wp:docPr id="552568979" name="Picture 7" descr="A list of samples of pow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68979" name="Picture 7" descr="A list of samples of powder&#10;&#10;AI-generated content may be incorrect."/>
                    <pic:cNvPicPr/>
                  </pic:nvPicPr>
                  <pic:blipFill>
                    <a:blip r:embed="rId8"/>
                    <a:stretch>
                      <a:fillRect/>
                    </a:stretch>
                  </pic:blipFill>
                  <pic:spPr>
                    <a:xfrm>
                      <a:off x="0" y="0"/>
                      <a:ext cx="5731510" cy="7098030"/>
                    </a:xfrm>
                    <a:prstGeom prst="rect">
                      <a:avLst/>
                    </a:prstGeom>
                  </pic:spPr>
                </pic:pic>
              </a:graphicData>
            </a:graphic>
          </wp:inline>
        </w:drawing>
      </w:r>
    </w:p>
    <w:p w14:paraId="4CFB32BA" w14:textId="77777777" w:rsidR="001E7F29" w:rsidRDefault="001E7F29" w:rsidP="001E7F29">
      <w:pPr>
        <w:jc w:val="both"/>
        <w:rPr>
          <w:sz w:val="20"/>
          <w:szCs w:val="20"/>
          <w:u w:val="single"/>
        </w:rPr>
      </w:pPr>
    </w:p>
    <w:p w14:paraId="3A33E5C7" w14:textId="77777777" w:rsidR="001E7F29" w:rsidRDefault="001E7F29" w:rsidP="001E7F29">
      <w:pPr>
        <w:jc w:val="both"/>
        <w:rPr>
          <w:sz w:val="20"/>
          <w:szCs w:val="20"/>
          <w:u w:val="single"/>
        </w:rPr>
      </w:pPr>
    </w:p>
    <w:p w14:paraId="2E1AE551" w14:textId="77777777" w:rsidR="001E7F29" w:rsidRDefault="001E7F29" w:rsidP="001E7F29">
      <w:pPr>
        <w:jc w:val="both"/>
        <w:rPr>
          <w:sz w:val="20"/>
          <w:szCs w:val="20"/>
          <w:u w:val="single"/>
        </w:rPr>
      </w:pPr>
    </w:p>
    <w:p w14:paraId="7313514E" w14:textId="77777777" w:rsidR="001E7F29" w:rsidRDefault="001E7F29" w:rsidP="001E7F29">
      <w:pPr>
        <w:jc w:val="both"/>
        <w:rPr>
          <w:sz w:val="20"/>
          <w:szCs w:val="20"/>
        </w:rPr>
      </w:pPr>
    </w:p>
    <w:p w14:paraId="18CD8453" w14:textId="29DFB184" w:rsidR="001E7F29" w:rsidRDefault="001E7F29" w:rsidP="001E7F29">
      <w:pPr>
        <w:jc w:val="both"/>
        <w:rPr>
          <w:sz w:val="20"/>
          <w:szCs w:val="20"/>
        </w:rPr>
      </w:pPr>
      <w:r>
        <w:rPr>
          <w:noProof/>
        </w:rPr>
        <w:drawing>
          <wp:inline distT="0" distB="0" distL="0" distR="0" wp14:anchorId="3B0D47FB" wp14:editId="1B5B9012">
            <wp:extent cx="5731510" cy="6686550"/>
            <wp:effectExtent l="0" t="0" r="0" b="6350"/>
            <wp:docPr id="2106163426"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63426" name="Picture 1" descr="A paper with text and images&#10;&#10;AI-generated content may be incorrect."/>
                    <pic:cNvPicPr/>
                  </pic:nvPicPr>
                  <pic:blipFill>
                    <a:blip r:embed="rId9"/>
                    <a:stretch>
                      <a:fillRect/>
                    </a:stretch>
                  </pic:blipFill>
                  <pic:spPr>
                    <a:xfrm>
                      <a:off x="0" y="0"/>
                      <a:ext cx="5731510" cy="6686550"/>
                    </a:xfrm>
                    <a:prstGeom prst="rect">
                      <a:avLst/>
                    </a:prstGeom>
                  </pic:spPr>
                </pic:pic>
              </a:graphicData>
            </a:graphic>
          </wp:inline>
        </w:drawing>
      </w:r>
    </w:p>
    <w:p w14:paraId="1882B278" w14:textId="77777777" w:rsidR="001E7F29" w:rsidRDefault="001E7F29" w:rsidP="001E7F29">
      <w:pPr>
        <w:jc w:val="both"/>
        <w:rPr>
          <w:sz w:val="20"/>
          <w:szCs w:val="20"/>
        </w:rPr>
      </w:pPr>
    </w:p>
    <w:p w14:paraId="1F5A11B7" w14:textId="77777777" w:rsidR="001E7F29" w:rsidRPr="007E43FB" w:rsidRDefault="001E7F29" w:rsidP="001E7F29">
      <w:pPr>
        <w:jc w:val="both"/>
        <w:rPr>
          <w:sz w:val="20"/>
          <w:szCs w:val="20"/>
        </w:rPr>
      </w:pPr>
    </w:p>
    <w:p w14:paraId="5D664E61" w14:textId="77777777" w:rsidR="001E7F29" w:rsidRPr="007E43FB" w:rsidRDefault="001E7F29" w:rsidP="001E7F29">
      <w:pPr>
        <w:jc w:val="both"/>
        <w:rPr>
          <w:sz w:val="20"/>
          <w:szCs w:val="20"/>
        </w:rPr>
      </w:pPr>
    </w:p>
    <w:p w14:paraId="38D9C238" w14:textId="6D765389" w:rsidR="001E7F29" w:rsidRDefault="001E7F29" w:rsidP="001E7F29">
      <w:pPr>
        <w:jc w:val="both"/>
        <w:rPr>
          <w:sz w:val="20"/>
          <w:szCs w:val="20"/>
        </w:rPr>
      </w:pPr>
    </w:p>
    <w:p w14:paraId="14FCB62A" w14:textId="77777777" w:rsidR="001E7F29" w:rsidRDefault="001E7F29" w:rsidP="001E7F29">
      <w:pPr>
        <w:jc w:val="both"/>
        <w:rPr>
          <w:sz w:val="20"/>
          <w:szCs w:val="20"/>
        </w:rPr>
      </w:pPr>
    </w:p>
    <w:p w14:paraId="3DE5183D" w14:textId="77777777" w:rsidR="001E7F29" w:rsidRDefault="001E7F29" w:rsidP="001E7F29">
      <w:pPr>
        <w:jc w:val="both"/>
        <w:rPr>
          <w:sz w:val="20"/>
          <w:szCs w:val="20"/>
        </w:rPr>
      </w:pPr>
    </w:p>
    <w:p w14:paraId="18DFB1BB" w14:textId="77777777" w:rsidR="001E7F29" w:rsidRDefault="001E7F29" w:rsidP="001E7F29">
      <w:pPr>
        <w:jc w:val="both"/>
        <w:rPr>
          <w:sz w:val="20"/>
          <w:szCs w:val="20"/>
        </w:rPr>
      </w:pPr>
    </w:p>
    <w:p w14:paraId="58B2170B" w14:textId="38E4BB08" w:rsidR="001E7F29" w:rsidRDefault="00773D87" w:rsidP="001E7F29">
      <w:pPr>
        <w:jc w:val="both"/>
        <w:rPr>
          <w:sz w:val="20"/>
          <w:szCs w:val="20"/>
        </w:rPr>
      </w:pPr>
      <w:r w:rsidRPr="00773D87">
        <w:rPr>
          <w:noProof/>
          <w:sz w:val="20"/>
          <w:szCs w:val="20"/>
        </w:rPr>
        <w:drawing>
          <wp:inline distT="0" distB="0" distL="0" distR="0" wp14:anchorId="39E7FE85" wp14:editId="184093B1">
            <wp:extent cx="5731510" cy="7516495"/>
            <wp:effectExtent l="0" t="0" r="0" b="1905"/>
            <wp:docPr id="1949202072"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02072" name="Picture 1" descr="A paper with text and images&#10;&#10;AI-generated content may be incorrect."/>
                    <pic:cNvPicPr/>
                  </pic:nvPicPr>
                  <pic:blipFill>
                    <a:blip r:embed="rId10"/>
                    <a:stretch>
                      <a:fillRect/>
                    </a:stretch>
                  </pic:blipFill>
                  <pic:spPr>
                    <a:xfrm>
                      <a:off x="0" y="0"/>
                      <a:ext cx="5731510" cy="7516495"/>
                    </a:xfrm>
                    <a:prstGeom prst="rect">
                      <a:avLst/>
                    </a:prstGeom>
                  </pic:spPr>
                </pic:pic>
              </a:graphicData>
            </a:graphic>
          </wp:inline>
        </w:drawing>
      </w:r>
    </w:p>
    <w:p w14:paraId="432ADF1B" w14:textId="77777777" w:rsidR="001E7F29" w:rsidRDefault="001E7F29" w:rsidP="001E7F29">
      <w:pPr>
        <w:jc w:val="both"/>
        <w:rPr>
          <w:sz w:val="20"/>
          <w:szCs w:val="20"/>
        </w:rPr>
      </w:pPr>
    </w:p>
    <w:p w14:paraId="5EBDEE0A" w14:textId="77777777" w:rsidR="001E7F29" w:rsidRDefault="001E7F29" w:rsidP="001E7F29">
      <w:pPr>
        <w:jc w:val="both"/>
        <w:rPr>
          <w:sz w:val="20"/>
          <w:szCs w:val="20"/>
        </w:rPr>
      </w:pPr>
    </w:p>
    <w:p w14:paraId="3761F0AA" w14:textId="77777777" w:rsidR="001E7F29" w:rsidRDefault="001E7F29" w:rsidP="001E7F29">
      <w:pPr>
        <w:jc w:val="both"/>
        <w:rPr>
          <w:sz w:val="20"/>
          <w:szCs w:val="20"/>
        </w:rPr>
      </w:pPr>
    </w:p>
    <w:p w14:paraId="435A8D56" w14:textId="77777777" w:rsidR="001E7F29" w:rsidRDefault="001E7F29" w:rsidP="001E7F29">
      <w:pPr>
        <w:jc w:val="both"/>
        <w:rPr>
          <w:sz w:val="20"/>
          <w:szCs w:val="20"/>
        </w:rPr>
      </w:pPr>
    </w:p>
    <w:p w14:paraId="03ED0572" w14:textId="77777777" w:rsidR="001E7F29" w:rsidRPr="007E43FB" w:rsidRDefault="001E7F29" w:rsidP="001E7F29">
      <w:pPr>
        <w:jc w:val="both"/>
        <w:rPr>
          <w:sz w:val="20"/>
          <w:szCs w:val="20"/>
        </w:rPr>
      </w:pPr>
    </w:p>
    <w:p w14:paraId="36F69ACA" w14:textId="77777777" w:rsidR="001E7F29" w:rsidRPr="007E43FB" w:rsidRDefault="001E7F29" w:rsidP="001E7F29">
      <w:pPr>
        <w:jc w:val="both"/>
        <w:rPr>
          <w:sz w:val="20"/>
          <w:szCs w:val="20"/>
        </w:rPr>
      </w:pPr>
    </w:p>
    <w:p w14:paraId="2D9D0FF3" w14:textId="77777777" w:rsidR="001E7F29" w:rsidRPr="007E43FB" w:rsidRDefault="001E7F29" w:rsidP="001E7F29">
      <w:pPr>
        <w:jc w:val="both"/>
        <w:rPr>
          <w:sz w:val="20"/>
          <w:szCs w:val="20"/>
        </w:rPr>
      </w:pPr>
    </w:p>
    <w:p w14:paraId="7D79AB93" w14:textId="77777777" w:rsidR="001E7F29" w:rsidRDefault="001E7F29" w:rsidP="001E7F29">
      <w:pPr>
        <w:jc w:val="both"/>
        <w:rPr>
          <w:sz w:val="20"/>
          <w:szCs w:val="20"/>
        </w:rPr>
      </w:pPr>
    </w:p>
    <w:p w14:paraId="3FB81F7D" w14:textId="59766A8D" w:rsidR="001E7F29" w:rsidRPr="007E43FB" w:rsidRDefault="00773D87" w:rsidP="001E7F29">
      <w:pPr>
        <w:jc w:val="both"/>
        <w:rPr>
          <w:sz w:val="20"/>
          <w:szCs w:val="20"/>
        </w:rPr>
      </w:pPr>
      <w:r>
        <w:rPr>
          <w:noProof/>
          <w:sz w:val="20"/>
          <w:szCs w:val="20"/>
        </w:rPr>
        <w:drawing>
          <wp:inline distT="0" distB="0" distL="0" distR="0" wp14:anchorId="2EE28681" wp14:editId="74B7D940">
            <wp:extent cx="5731510" cy="4457700"/>
            <wp:effectExtent l="0" t="0" r="0" b="0"/>
            <wp:docPr id="1098521872"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21872" name="Picture 1" descr="A screenshot of a tes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159CC645" w14:textId="77777777" w:rsidR="001E7F29" w:rsidRDefault="001E7F29" w:rsidP="001E7F29">
      <w:pPr>
        <w:jc w:val="both"/>
        <w:rPr>
          <w:sz w:val="20"/>
          <w:szCs w:val="20"/>
        </w:rPr>
      </w:pPr>
    </w:p>
    <w:p w14:paraId="29E1E33E" w14:textId="77777777" w:rsidR="00773D87" w:rsidRDefault="00773D87" w:rsidP="001E7F29">
      <w:pPr>
        <w:jc w:val="both"/>
        <w:rPr>
          <w:b/>
          <w:bCs/>
          <w:sz w:val="20"/>
          <w:szCs w:val="20"/>
          <w:u w:val="single"/>
        </w:rPr>
      </w:pPr>
    </w:p>
    <w:p w14:paraId="3B45A070" w14:textId="77777777" w:rsidR="00773D87" w:rsidRDefault="00773D87" w:rsidP="001E7F29">
      <w:pPr>
        <w:jc w:val="both"/>
        <w:rPr>
          <w:b/>
          <w:bCs/>
          <w:sz w:val="20"/>
          <w:szCs w:val="20"/>
          <w:u w:val="single"/>
        </w:rPr>
      </w:pPr>
    </w:p>
    <w:p w14:paraId="2AD2B131" w14:textId="77777777" w:rsidR="00773D87" w:rsidRDefault="00773D87" w:rsidP="001E7F29">
      <w:pPr>
        <w:jc w:val="both"/>
        <w:rPr>
          <w:b/>
          <w:bCs/>
          <w:sz w:val="20"/>
          <w:szCs w:val="20"/>
          <w:u w:val="single"/>
        </w:rPr>
      </w:pPr>
    </w:p>
    <w:p w14:paraId="2A14FFAF" w14:textId="77777777" w:rsidR="00773D87" w:rsidRDefault="00773D87" w:rsidP="001E7F29">
      <w:pPr>
        <w:jc w:val="both"/>
        <w:rPr>
          <w:b/>
          <w:bCs/>
          <w:sz w:val="20"/>
          <w:szCs w:val="20"/>
          <w:u w:val="single"/>
        </w:rPr>
      </w:pPr>
    </w:p>
    <w:p w14:paraId="10A654C5" w14:textId="77777777" w:rsidR="00773D87" w:rsidRDefault="00773D87" w:rsidP="001E7F29">
      <w:pPr>
        <w:jc w:val="both"/>
        <w:rPr>
          <w:b/>
          <w:bCs/>
          <w:sz w:val="20"/>
          <w:szCs w:val="20"/>
          <w:u w:val="single"/>
        </w:rPr>
      </w:pPr>
    </w:p>
    <w:p w14:paraId="49406E9E" w14:textId="77777777" w:rsidR="00773D87" w:rsidRDefault="00773D87" w:rsidP="001E7F29">
      <w:pPr>
        <w:jc w:val="both"/>
        <w:rPr>
          <w:b/>
          <w:bCs/>
          <w:sz w:val="20"/>
          <w:szCs w:val="20"/>
          <w:u w:val="single"/>
        </w:rPr>
      </w:pPr>
    </w:p>
    <w:p w14:paraId="0B876F72" w14:textId="77777777" w:rsidR="00773D87" w:rsidRDefault="00773D87" w:rsidP="001E7F29">
      <w:pPr>
        <w:jc w:val="both"/>
        <w:rPr>
          <w:b/>
          <w:bCs/>
          <w:sz w:val="20"/>
          <w:szCs w:val="20"/>
          <w:u w:val="single"/>
        </w:rPr>
      </w:pPr>
    </w:p>
    <w:p w14:paraId="3D279DEC" w14:textId="77777777" w:rsidR="00773D87" w:rsidRDefault="00773D87" w:rsidP="001E7F29">
      <w:pPr>
        <w:jc w:val="both"/>
        <w:rPr>
          <w:b/>
          <w:bCs/>
          <w:sz w:val="20"/>
          <w:szCs w:val="20"/>
          <w:u w:val="single"/>
        </w:rPr>
      </w:pPr>
    </w:p>
    <w:p w14:paraId="0827CC59" w14:textId="77777777" w:rsidR="00773D87" w:rsidRDefault="00773D87" w:rsidP="001E7F29">
      <w:pPr>
        <w:jc w:val="both"/>
        <w:rPr>
          <w:b/>
          <w:bCs/>
          <w:sz w:val="20"/>
          <w:szCs w:val="20"/>
          <w:u w:val="single"/>
        </w:rPr>
      </w:pPr>
    </w:p>
    <w:p w14:paraId="4DC9A842" w14:textId="77777777" w:rsidR="00773D87" w:rsidRDefault="00773D87" w:rsidP="001E7F29">
      <w:pPr>
        <w:jc w:val="both"/>
        <w:rPr>
          <w:b/>
          <w:bCs/>
          <w:sz w:val="20"/>
          <w:szCs w:val="20"/>
          <w:u w:val="single"/>
        </w:rPr>
      </w:pPr>
    </w:p>
    <w:p w14:paraId="20A59FE8" w14:textId="77777777" w:rsidR="00773D87" w:rsidRDefault="00773D87" w:rsidP="001E7F29">
      <w:pPr>
        <w:jc w:val="both"/>
        <w:rPr>
          <w:b/>
          <w:bCs/>
          <w:sz w:val="20"/>
          <w:szCs w:val="20"/>
          <w:u w:val="single"/>
        </w:rPr>
      </w:pPr>
    </w:p>
    <w:p w14:paraId="15198121" w14:textId="77777777" w:rsidR="00773D87" w:rsidRDefault="00773D87" w:rsidP="001E7F29">
      <w:pPr>
        <w:jc w:val="both"/>
        <w:rPr>
          <w:b/>
          <w:bCs/>
          <w:sz w:val="20"/>
          <w:szCs w:val="20"/>
          <w:u w:val="single"/>
        </w:rPr>
      </w:pPr>
    </w:p>
    <w:p w14:paraId="32F86486" w14:textId="77777777" w:rsidR="00773D87" w:rsidRDefault="00773D87" w:rsidP="001E7F29">
      <w:pPr>
        <w:jc w:val="both"/>
        <w:rPr>
          <w:b/>
          <w:bCs/>
          <w:sz w:val="20"/>
          <w:szCs w:val="20"/>
          <w:u w:val="single"/>
        </w:rPr>
      </w:pPr>
    </w:p>
    <w:p w14:paraId="5C3FFA3F" w14:textId="77777777" w:rsidR="00773D87" w:rsidRDefault="00773D87" w:rsidP="001E7F29">
      <w:pPr>
        <w:jc w:val="both"/>
        <w:rPr>
          <w:b/>
          <w:bCs/>
          <w:sz w:val="20"/>
          <w:szCs w:val="20"/>
          <w:u w:val="single"/>
        </w:rPr>
      </w:pPr>
    </w:p>
    <w:p w14:paraId="7235CFCA" w14:textId="77777777" w:rsidR="00773D87" w:rsidRDefault="00773D87" w:rsidP="001E7F29">
      <w:pPr>
        <w:jc w:val="both"/>
        <w:rPr>
          <w:b/>
          <w:bCs/>
          <w:sz w:val="20"/>
          <w:szCs w:val="20"/>
          <w:u w:val="single"/>
        </w:rPr>
      </w:pPr>
    </w:p>
    <w:p w14:paraId="3C1DB065" w14:textId="77777777" w:rsidR="00773D87" w:rsidRDefault="00773D87" w:rsidP="001E7F29">
      <w:pPr>
        <w:jc w:val="both"/>
        <w:rPr>
          <w:b/>
          <w:bCs/>
          <w:sz w:val="20"/>
          <w:szCs w:val="20"/>
          <w:u w:val="single"/>
        </w:rPr>
      </w:pPr>
    </w:p>
    <w:p w14:paraId="0B7CBD5D" w14:textId="77777777" w:rsidR="00773D87" w:rsidRDefault="00773D87" w:rsidP="001E7F29">
      <w:pPr>
        <w:jc w:val="both"/>
        <w:rPr>
          <w:b/>
          <w:bCs/>
          <w:sz w:val="20"/>
          <w:szCs w:val="20"/>
          <w:u w:val="single"/>
        </w:rPr>
      </w:pPr>
    </w:p>
    <w:p w14:paraId="08FF060A" w14:textId="77777777" w:rsidR="00773D87" w:rsidRDefault="00773D87" w:rsidP="001E7F29">
      <w:pPr>
        <w:jc w:val="both"/>
        <w:rPr>
          <w:b/>
          <w:bCs/>
          <w:sz w:val="20"/>
          <w:szCs w:val="20"/>
          <w:u w:val="single"/>
        </w:rPr>
      </w:pPr>
    </w:p>
    <w:p w14:paraId="5CC89D18" w14:textId="77777777" w:rsidR="00773D87" w:rsidRDefault="00773D87" w:rsidP="001E7F29">
      <w:pPr>
        <w:jc w:val="both"/>
        <w:rPr>
          <w:b/>
          <w:bCs/>
          <w:sz w:val="20"/>
          <w:szCs w:val="20"/>
          <w:u w:val="single"/>
        </w:rPr>
      </w:pPr>
    </w:p>
    <w:p w14:paraId="78B91706" w14:textId="77777777" w:rsidR="00773D87" w:rsidRDefault="00773D87" w:rsidP="001E7F29">
      <w:pPr>
        <w:jc w:val="both"/>
        <w:rPr>
          <w:b/>
          <w:bCs/>
          <w:sz w:val="20"/>
          <w:szCs w:val="20"/>
          <w:u w:val="single"/>
        </w:rPr>
      </w:pPr>
    </w:p>
    <w:p w14:paraId="176F0037" w14:textId="77777777" w:rsidR="00773D87" w:rsidRDefault="00773D87" w:rsidP="001E7F29">
      <w:pPr>
        <w:jc w:val="both"/>
        <w:rPr>
          <w:b/>
          <w:bCs/>
          <w:sz w:val="20"/>
          <w:szCs w:val="20"/>
          <w:u w:val="single"/>
        </w:rPr>
      </w:pPr>
    </w:p>
    <w:p w14:paraId="6A1C3F57" w14:textId="77777777" w:rsidR="00773D87" w:rsidRDefault="00773D87" w:rsidP="001E7F29">
      <w:pPr>
        <w:jc w:val="both"/>
        <w:rPr>
          <w:b/>
          <w:bCs/>
          <w:sz w:val="20"/>
          <w:szCs w:val="20"/>
          <w:u w:val="single"/>
        </w:rPr>
      </w:pPr>
    </w:p>
    <w:p w14:paraId="7C17D956" w14:textId="77777777" w:rsidR="00773D87" w:rsidRDefault="00773D87" w:rsidP="001E7F29">
      <w:pPr>
        <w:jc w:val="both"/>
        <w:rPr>
          <w:b/>
          <w:bCs/>
          <w:sz w:val="20"/>
          <w:szCs w:val="20"/>
          <w:u w:val="single"/>
        </w:rPr>
      </w:pPr>
    </w:p>
    <w:p w14:paraId="3876E995" w14:textId="77777777" w:rsidR="00773D87" w:rsidRDefault="00773D87" w:rsidP="001E7F29">
      <w:pPr>
        <w:jc w:val="both"/>
        <w:rPr>
          <w:b/>
          <w:bCs/>
          <w:sz w:val="20"/>
          <w:szCs w:val="20"/>
          <w:u w:val="single"/>
        </w:rPr>
      </w:pPr>
    </w:p>
    <w:p w14:paraId="229C8D36" w14:textId="77777777" w:rsidR="00773D87" w:rsidRDefault="00773D87" w:rsidP="001E7F29">
      <w:pPr>
        <w:jc w:val="both"/>
        <w:rPr>
          <w:b/>
          <w:bCs/>
          <w:sz w:val="20"/>
          <w:szCs w:val="20"/>
          <w:u w:val="single"/>
        </w:rPr>
      </w:pPr>
    </w:p>
    <w:p w14:paraId="00168C9B" w14:textId="77777777" w:rsidR="00773D87" w:rsidRDefault="00773D87" w:rsidP="001E7F29">
      <w:pPr>
        <w:jc w:val="both"/>
        <w:rPr>
          <w:b/>
          <w:bCs/>
          <w:sz w:val="20"/>
          <w:szCs w:val="20"/>
          <w:u w:val="single"/>
        </w:rPr>
      </w:pPr>
    </w:p>
    <w:p w14:paraId="75598E01" w14:textId="77777777" w:rsidR="00773D87" w:rsidRDefault="00773D87" w:rsidP="001E7F29">
      <w:pPr>
        <w:jc w:val="both"/>
        <w:rPr>
          <w:b/>
          <w:bCs/>
          <w:sz w:val="20"/>
          <w:szCs w:val="20"/>
          <w:u w:val="single"/>
        </w:rPr>
      </w:pPr>
    </w:p>
    <w:p w14:paraId="130D76F2" w14:textId="77777777" w:rsidR="00773D87" w:rsidRDefault="00773D87" w:rsidP="001E7F29">
      <w:pPr>
        <w:jc w:val="both"/>
        <w:rPr>
          <w:b/>
          <w:bCs/>
          <w:sz w:val="20"/>
          <w:szCs w:val="20"/>
          <w:u w:val="single"/>
        </w:rPr>
      </w:pPr>
    </w:p>
    <w:p w14:paraId="333EAC79" w14:textId="77777777" w:rsidR="00773D87" w:rsidRDefault="00773D87" w:rsidP="001E7F29">
      <w:pPr>
        <w:jc w:val="both"/>
        <w:rPr>
          <w:b/>
          <w:bCs/>
          <w:sz w:val="20"/>
          <w:szCs w:val="20"/>
          <w:u w:val="single"/>
        </w:rPr>
      </w:pPr>
    </w:p>
    <w:p w14:paraId="3A6EFFF6" w14:textId="0698E966" w:rsidR="001E7F29" w:rsidRPr="001555BA" w:rsidRDefault="001E7F29" w:rsidP="001E7F29">
      <w:pPr>
        <w:jc w:val="both"/>
        <w:rPr>
          <w:b/>
          <w:bCs/>
          <w:sz w:val="20"/>
          <w:szCs w:val="20"/>
          <w:u w:val="single"/>
        </w:rPr>
      </w:pPr>
      <w:r w:rsidRPr="33F02A54">
        <w:rPr>
          <w:b/>
          <w:bCs/>
          <w:sz w:val="20"/>
          <w:szCs w:val="20"/>
          <w:u w:val="single"/>
        </w:rPr>
        <w:t>Materials</w:t>
      </w:r>
    </w:p>
    <w:p w14:paraId="4F5E515D" w14:textId="77777777" w:rsidR="001E7F29" w:rsidRPr="007E43FB" w:rsidRDefault="001E7F29" w:rsidP="001E7F29">
      <w:pPr>
        <w:jc w:val="both"/>
        <w:rPr>
          <w:sz w:val="20"/>
          <w:szCs w:val="20"/>
        </w:rPr>
      </w:pPr>
    </w:p>
    <w:p w14:paraId="7064442F" w14:textId="77777777" w:rsidR="001E7F29" w:rsidRPr="007E43FB" w:rsidRDefault="001E7F29" w:rsidP="001E7F29">
      <w:pPr>
        <w:jc w:val="both"/>
        <w:rPr>
          <w:color w:val="242424"/>
          <w:sz w:val="20"/>
          <w:szCs w:val="20"/>
        </w:rPr>
      </w:pPr>
      <w:r w:rsidRPr="33F02A54">
        <w:rPr>
          <w:color w:val="242424"/>
          <w:sz w:val="20"/>
          <w:szCs w:val="20"/>
        </w:rPr>
        <w:t>Cell Lines:</w:t>
      </w:r>
    </w:p>
    <w:p w14:paraId="5198B263" w14:textId="77777777" w:rsidR="001E7F29" w:rsidRDefault="001E7F29" w:rsidP="001E7F29">
      <w:pPr>
        <w:jc w:val="both"/>
        <w:rPr>
          <w:color w:val="242424"/>
          <w:sz w:val="20"/>
          <w:szCs w:val="20"/>
        </w:rPr>
      </w:pPr>
      <w:r w:rsidRPr="33F02A54">
        <w:rPr>
          <w:color w:val="242424"/>
          <w:sz w:val="20"/>
          <w:szCs w:val="20"/>
        </w:rPr>
        <w:t xml:space="preserve">Rat glioblastoma cells – 9L/3cmv-GFP cell line </w:t>
      </w:r>
    </w:p>
    <w:p w14:paraId="6A006EC8" w14:textId="77777777" w:rsidR="001E7F29" w:rsidRPr="007E43FB" w:rsidRDefault="001E7F29" w:rsidP="001E7F29">
      <w:pPr>
        <w:jc w:val="both"/>
        <w:rPr>
          <w:color w:val="242424"/>
          <w:sz w:val="20"/>
          <w:szCs w:val="20"/>
        </w:rPr>
      </w:pPr>
      <w:r w:rsidRPr="33F02A54">
        <w:rPr>
          <w:color w:val="242424"/>
          <w:sz w:val="20"/>
          <w:szCs w:val="20"/>
        </w:rPr>
        <w:t>Rat glioma cells – 9L/lacZ cell line</w:t>
      </w:r>
    </w:p>
    <w:p w14:paraId="2DA6E14C" w14:textId="77777777" w:rsidR="001E7F29" w:rsidRPr="007E43FB" w:rsidRDefault="001E7F29" w:rsidP="001E7F29">
      <w:pPr>
        <w:jc w:val="both"/>
        <w:rPr>
          <w:color w:val="242424"/>
          <w:sz w:val="20"/>
          <w:szCs w:val="20"/>
        </w:rPr>
      </w:pPr>
      <w:r w:rsidRPr="33F02A54">
        <w:rPr>
          <w:color w:val="242424"/>
          <w:sz w:val="20"/>
          <w:szCs w:val="20"/>
        </w:rPr>
        <w:t>Rat astrocytes – CTX TNA2 cell line – UK Health Security Agency</w:t>
      </w:r>
    </w:p>
    <w:p w14:paraId="761DF700" w14:textId="77777777" w:rsidR="001E7F29" w:rsidRPr="007E43FB" w:rsidRDefault="001E7F29" w:rsidP="001E7F29">
      <w:pPr>
        <w:jc w:val="both"/>
        <w:rPr>
          <w:color w:val="242424"/>
          <w:sz w:val="20"/>
          <w:szCs w:val="20"/>
        </w:rPr>
      </w:pPr>
    </w:p>
    <w:p w14:paraId="7699A565" w14:textId="77777777" w:rsidR="001E7F29" w:rsidRPr="007E43FB" w:rsidRDefault="001E7F29" w:rsidP="001E7F29">
      <w:pPr>
        <w:jc w:val="both"/>
        <w:rPr>
          <w:color w:val="242424"/>
          <w:sz w:val="20"/>
          <w:szCs w:val="20"/>
        </w:rPr>
      </w:pPr>
      <w:r w:rsidRPr="33F02A54">
        <w:rPr>
          <w:color w:val="242424"/>
          <w:sz w:val="20"/>
          <w:szCs w:val="20"/>
        </w:rPr>
        <w:t xml:space="preserve">Cell culture: </w:t>
      </w:r>
    </w:p>
    <w:p w14:paraId="7F6B1131" w14:textId="77777777" w:rsidR="001E7F29" w:rsidRPr="007E43FB" w:rsidRDefault="001E7F29" w:rsidP="001E7F29">
      <w:pPr>
        <w:jc w:val="both"/>
        <w:rPr>
          <w:color w:val="242424"/>
          <w:sz w:val="20"/>
          <w:szCs w:val="20"/>
        </w:rPr>
      </w:pPr>
      <w:r w:rsidRPr="33F02A54">
        <w:rPr>
          <w:color w:val="242424"/>
          <w:sz w:val="20"/>
          <w:szCs w:val="20"/>
        </w:rPr>
        <w:t>Dulbecco's Modified Eagle Medium (DMEM) – ThermoFisher Scientific</w:t>
      </w:r>
    </w:p>
    <w:p w14:paraId="497F8E98" w14:textId="77777777" w:rsidR="001E7F29" w:rsidRPr="007E43FB" w:rsidRDefault="001E7F29" w:rsidP="001E7F29">
      <w:pPr>
        <w:jc w:val="both"/>
        <w:rPr>
          <w:color w:val="242424"/>
          <w:sz w:val="20"/>
          <w:szCs w:val="20"/>
        </w:rPr>
      </w:pPr>
      <w:r w:rsidRPr="33F02A54">
        <w:rPr>
          <w:color w:val="242424"/>
          <w:sz w:val="20"/>
          <w:szCs w:val="20"/>
        </w:rPr>
        <w:t xml:space="preserve">Dulbecco’s Phosphate buffered saline (D-PBS) - ThermoFisher scientific </w:t>
      </w:r>
    </w:p>
    <w:p w14:paraId="3D8E388F" w14:textId="77777777" w:rsidR="001E7F29" w:rsidRDefault="001E7F29" w:rsidP="001E7F29">
      <w:pPr>
        <w:jc w:val="both"/>
        <w:rPr>
          <w:color w:val="242424"/>
          <w:sz w:val="20"/>
          <w:szCs w:val="20"/>
        </w:rPr>
      </w:pPr>
      <w:r w:rsidRPr="33F02A54">
        <w:rPr>
          <w:color w:val="242424"/>
          <w:sz w:val="20"/>
          <w:szCs w:val="20"/>
        </w:rPr>
        <w:t>Corning 96-well spheroid microplate – Sigma-Aldrich</w:t>
      </w:r>
    </w:p>
    <w:p w14:paraId="141C898A" w14:textId="77777777" w:rsidR="001E7F29" w:rsidRDefault="001E7F29" w:rsidP="001E7F29">
      <w:pPr>
        <w:jc w:val="both"/>
        <w:rPr>
          <w:color w:val="242424"/>
          <w:sz w:val="20"/>
          <w:szCs w:val="20"/>
        </w:rPr>
      </w:pPr>
      <w:r w:rsidRPr="33F02A54">
        <w:rPr>
          <w:color w:val="242424"/>
          <w:sz w:val="20"/>
          <w:szCs w:val="20"/>
        </w:rPr>
        <w:t>Fetal Bovine Serum – ThermoFisher Scientific</w:t>
      </w:r>
    </w:p>
    <w:p w14:paraId="25D52077" w14:textId="77777777" w:rsidR="001E7F29" w:rsidRDefault="001E7F29" w:rsidP="001E7F29">
      <w:pPr>
        <w:jc w:val="both"/>
        <w:rPr>
          <w:color w:val="242424"/>
          <w:sz w:val="20"/>
          <w:szCs w:val="20"/>
        </w:rPr>
      </w:pPr>
      <w:r w:rsidRPr="33F02A54">
        <w:rPr>
          <w:color w:val="242424"/>
          <w:sz w:val="20"/>
          <w:szCs w:val="20"/>
        </w:rPr>
        <w:t>Poly-D-Lysine - ThermoFisher Scientific</w:t>
      </w:r>
    </w:p>
    <w:p w14:paraId="7C4B4AF2" w14:textId="77777777" w:rsidR="001E7F29" w:rsidRDefault="001E7F29" w:rsidP="001E7F29">
      <w:pPr>
        <w:jc w:val="both"/>
        <w:rPr>
          <w:color w:val="242424"/>
          <w:sz w:val="20"/>
          <w:szCs w:val="20"/>
        </w:rPr>
      </w:pPr>
      <w:r w:rsidRPr="33F02A54">
        <w:rPr>
          <w:color w:val="242424"/>
          <w:sz w:val="20"/>
          <w:szCs w:val="20"/>
        </w:rPr>
        <w:t>Laminin - ThermoFisher Scientific</w:t>
      </w:r>
    </w:p>
    <w:p w14:paraId="6F871E52" w14:textId="77777777" w:rsidR="001E7F29" w:rsidRPr="007E43FB" w:rsidRDefault="001E7F29" w:rsidP="001E7F29">
      <w:pPr>
        <w:jc w:val="both"/>
        <w:rPr>
          <w:sz w:val="20"/>
          <w:szCs w:val="20"/>
        </w:rPr>
      </w:pPr>
    </w:p>
    <w:p w14:paraId="2DA32C19" w14:textId="77777777" w:rsidR="001E7F29" w:rsidRPr="007E43FB" w:rsidRDefault="001E7F29" w:rsidP="001E7F29">
      <w:pPr>
        <w:jc w:val="both"/>
        <w:rPr>
          <w:sz w:val="20"/>
          <w:szCs w:val="20"/>
        </w:rPr>
      </w:pPr>
      <w:r w:rsidRPr="33F02A54">
        <w:rPr>
          <w:sz w:val="20"/>
          <w:szCs w:val="20"/>
        </w:rPr>
        <w:t xml:space="preserve">Staining: </w:t>
      </w:r>
    </w:p>
    <w:p w14:paraId="67DF7BBE" w14:textId="77777777" w:rsidR="001E7F29" w:rsidRPr="007E43FB" w:rsidRDefault="001E7F29" w:rsidP="001E7F29">
      <w:pPr>
        <w:jc w:val="both"/>
        <w:rPr>
          <w:sz w:val="20"/>
          <w:szCs w:val="20"/>
        </w:rPr>
      </w:pPr>
      <w:r w:rsidRPr="33F02A54">
        <w:rPr>
          <w:sz w:val="20"/>
          <w:szCs w:val="20"/>
        </w:rPr>
        <w:t>Paraformaldehyde (PFA) 4% - Sigma-Aldrich</w:t>
      </w:r>
    </w:p>
    <w:p w14:paraId="039B1EDD" w14:textId="77777777" w:rsidR="001E7F29" w:rsidRPr="007E43FB" w:rsidRDefault="001E7F29" w:rsidP="001E7F29">
      <w:pPr>
        <w:jc w:val="both"/>
        <w:rPr>
          <w:sz w:val="20"/>
          <w:szCs w:val="20"/>
        </w:rPr>
      </w:pPr>
      <w:r w:rsidRPr="33F02A54">
        <w:rPr>
          <w:sz w:val="20"/>
          <w:szCs w:val="20"/>
        </w:rPr>
        <w:t>Triton</w:t>
      </w:r>
      <w:r w:rsidRPr="33F02A54">
        <w:rPr>
          <w:sz w:val="20"/>
          <w:szCs w:val="20"/>
          <w:vertAlign w:val="superscript"/>
        </w:rPr>
        <w:t>™</w:t>
      </w:r>
      <w:r w:rsidRPr="33F02A54">
        <w:rPr>
          <w:sz w:val="20"/>
          <w:szCs w:val="20"/>
        </w:rPr>
        <w:t> X-100 – Sigma-Aldrich</w:t>
      </w:r>
    </w:p>
    <w:p w14:paraId="70FBBAE8" w14:textId="77777777" w:rsidR="001E7F29" w:rsidRPr="007E43FB" w:rsidRDefault="001E7F29" w:rsidP="001E7F29">
      <w:pPr>
        <w:jc w:val="both"/>
        <w:rPr>
          <w:sz w:val="20"/>
          <w:szCs w:val="20"/>
        </w:rPr>
      </w:pPr>
      <w:r w:rsidRPr="33F02A54">
        <w:rPr>
          <w:sz w:val="20"/>
          <w:szCs w:val="20"/>
        </w:rPr>
        <w:t>Bovine Serum Albumin (BSA) – ThermoFisher Scientific</w:t>
      </w:r>
    </w:p>
    <w:p w14:paraId="043E4015" w14:textId="77777777" w:rsidR="001E7F29" w:rsidRPr="007E43FB" w:rsidRDefault="001E7F29" w:rsidP="001E7F29">
      <w:pPr>
        <w:jc w:val="both"/>
        <w:rPr>
          <w:sz w:val="20"/>
          <w:szCs w:val="20"/>
        </w:rPr>
      </w:pPr>
      <w:r w:rsidRPr="33F02A54">
        <w:rPr>
          <w:sz w:val="20"/>
          <w:szCs w:val="20"/>
        </w:rPr>
        <w:t>DAPI 10mg – ThermoFisher Scientific</w:t>
      </w:r>
    </w:p>
    <w:p w14:paraId="632D2B63" w14:textId="77777777" w:rsidR="001E7F29" w:rsidRDefault="001E7F29" w:rsidP="001E7F29">
      <w:pPr>
        <w:jc w:val="both"/>
        <w:rPr>
          <w:sz w:val="20"/>
          <w:szCs w:val="20"/>
        </w:rPr>
      </w:pPr>
      <w:r w:rsidRPr="33F02A54">
        <w:rPr>
          <w:sz w:val="20"/>
          <w:szCs w:val="20"/>
        </w:rPr>
        <w:t>Texas-Red Phalloidin – ThermoFisher Scientific</w:t>
      </w:r>
    </w:p>
    <w:p w14:paraId="56E652ED" w14:textId="77777777" w:rsidR="001E7F29" w:rsidRPr="007E43FB" w:rsidRDefault="001E7F29" w:rsidP="001E7F29">
      <w:pPr>
        <w:jc w:val="both"/>
        <w:rPr>
          <w:color w:val="242424"/>
          <w:sz w:val="20"/>
          <w:szCs w:val="20"/>
        </w:rPr>
      </w:pPr>
      <w:r w:rsidRPr="33F02A54">
        <w:rPr>
          <w:color w:val="242424"/>
          <w:sz w:val="20"/>
          <w:szCs w:val="20"/>
        </w:rPr>
        <w:t>Normal Goat Serum – ThermoFisher Scientific</w:t>
      </w:r>
    </w:p>
    <w:p w14:paraId="5D081F65" w14:textId="77777777" w:rsidR="001E7F29" w:rsidRDefault="001E7F29" w:rsidP="001E7F29">
      <w:pPr>
        <w:jc w:val="both"/>
        <w:rPr>
          <w:sz w:val="20"/>
          <w:szCs w:val="20"/>
        </w:rPr>
      </w:pPr>
    </w:p>
    <w:p w14:paraId="1BA9429B" w14:textId="77777777" w:rsidR="001E7F29" w:rsidRDefault="001E7F29" w:rsidP="001E7F29">
      <w:pPr>
        <w:jc w:val="both"/>
        <w:rPr>
          <w:sz w:val="20"/>
          <w:szCs w:val="20"/>
        </w:rPr>
      </w:pPr>
      <w:r w:rsidRPr="33F02A54">
        <w:rPr>
          <w:sz w:val="20"/>
          <w:szCs w:val="20"/>
        </w:rPr>
        <w:t>Antibodies:</w:t>
      </w:r>
    </w:p>
    <w:p w14:paraId="476CF0C7" w14:textId="77777777" w:rsidR="001E7F29" w:rsidRDefault="001E7F29" w:rsidP="001E7F29">
      <w:pPr>
        <w:jc w:val="both"/>
        <w:rPr>
          <w:sz w:val="20"/>
          <w:szCs w:val="20"/>
        </w:rPr>
      </w:pPr>
      <w:r w:rsidRPr="33F02A54">
        <w:rPr>
          <w:sz w:val="20"/>
          <w:szCs w:val="20"/>
        </w:rPr>
        <w:t xml:space="preserve">CD44 </w:t>
      </w:r>
      <w:r>
        <w:rPr>
          <w:sz w:val="20"/>
          <w:szCs w:val="20"/>
        </w:rPr>
        <w:t xml:space="preserve">Recombinant Rabbit </w:t>
      </w:r>
      <w:r w:rsidRPr="33F02A54">
        <w:rPr>
          <w:sz w:val="20"/>
          <w:szCs w:val="20"/>
        </w:rPr>
        <w:t xml:space="preserve">Monoclonal Antibody </w:t>
      </w:r>
      <w:r>
        <w:rPr>
          <w:sz w:val="20"/>
          <w:szCs w:val="20"/>
        </w:rPr>
        <w:t>- Invitrogen</w:t>
      </w:r>
    </w:p>
    <w:p w14:paraId="395DCC2C" w14:textId="77777777" w:rsidR="001E7F29" w:rsidRDefault="001E7F29" w:rsidP="001E7F29">
      <w:pPr>
        <w:jc w:val="both"/>
        <w:rPr>
          <w:sz w:val="20"/>
          <w:szCs w:val="20"/>
        </w:rPr>
      </w:pPr>
      <w:r w:rsidRPr="33F02A54">
        <w:rPr>
          <w:sz w:val="20"/>
          <w:szCs w:val="20"/>
        </w:rPr>
        <w:t xml:space="preserve">GFAP </w:t>
      </w:r>
      <w:r>
        <w:rPr>
          <w:sz w:val="20"/>
          <w:szCs w:val="20"/>
        </w:rPr>
        <w:t xml:space="preserve">Mouse </w:t>
      </w:r>
      <w:r w:rsidRPr="33F02A54">
        <w:rPr>
          <w:sz w:val="20"/>
          <w:szCs w:val="20"/>
        </w:rPr>
        <w:t xml:space="preserve">Monoclonal Antibody (GA5) – </w:t>
      </w:r>
      <w:r>
        <w:rPr>
          <w:sz w:val="20"/>
          <w:szCs w:val="20"/>
        </w:rPr>
        <w:t>Invitrogen</w:t>
      </w:r>
    </w:p>
    <w:p w14:paraId="5E6E9191" w14:textId="77777777" w:rsidR="001E7F29" w:rsidRDefault="001E7F29" w:rsidP="001E7F29">
      <w:pPr>
        <w:jc w:val="both"/>
        <w:rPr>
          <w:color w:val="242424"/>
          <w:sz w:val="20"/>
          <w:szCs w:val="20"/>
        </w:rPr>
      </w:pPr>
      <w:r w:rsidRPr="33F02A54">
        <w:rPr>
          <w:sz w:val="20"/>
          <w:szCs w:val="20"/>
        </w:rPr>
        <w:t>Cy</w:t>
      </w:r>
      <w:r w:rsidRPr="33F02A54">
        <w:rPr>
          <w:sz w:val="20"/>
          <w:szCs w:val="20"/>
          <w:vertAlign w:val="superscript"/>
        </w:rPr>
        <w:t>™</w:t>
      </w:r>
      <w:r w:rsidRPr="33F02A54">
        <w:rPr>
          <w:sz w:val="20"/>
          <w:szCs w:val="20"/>
        </w:rPr>
        <w:t xml:space="preserve">5 AffiniPure Goat-Anti-Rabbit IgG – </w:t>
      </w:r>
      <w:r w:rsidRPr="33F02A54">
        <w:rPr>
          <w:color w:val="242424"/>
          <w:sz w:val="20"/>
          <w:szCs w:val="20"/>
        </w:rPr>
        <w:t>Jackson ImmunoResearch</w:t>
      </w:r>
    </w:p>
    <w:p w14:paraId="52D362DB" w14:textId="77777777" w:rsidR="001E7F29" w:rsidRPr="007E43FB" w:rsidRDefault="001E7F29" w:rsidP="001E7F29">
      <w:pPr>
        <w:jc w:val="both"/>
        <w:rPr>
          <w:color w:val="242424"/>
          <w:sz w:val="20"/>
          <w:szCs w:val="20"/>
        </w:rPr>
      </w:pPr>
      <w:r w:rsidRPr="33F02A54">
        <w:rPr>
          <w:sz w:val="20"/>
          <w:szCs w:val="20"/>
        </w:rPr>
        <w:t>Cy</w:t>
      </w:r>
      <w:r w:rsidRPr="33F02A54">
        <w:rPr>
          <w:sz w:val="20"/>
          <w:szCs w:val="20"/>
          <w:vertAlign w:val="superscript"/>
        </w:rPr>
        <w:t>™</w:t>
      </w:r>
      <w:r w:rsidRPr="33F02A54">
        <w:rPr>
          <w:sz w:val="20"/>
          <w:szCs w:val="20"/>
        </w:rPr>
        <w:t xml:space="preserve">3 AffiniPure Goat-Anti-Mouse IgG - </w:t>
      </w:r>
      <w:r w:rsidRPr="33F02A54">
        <w:rPr>
          <w:color w:val="242424"/>
          <w:sz w:val="20"/>
          <w:szCs w:val="20"/>
        </w:rPr>
        <w:t>Jackson ImmunoResearch</w:t>
      </w:r>
    </w:p>
    <w:p w14:paraId="12845D14" w14:textId="77777777" w:rsidR="001E7F29" w:rsidRPr="007E43FB" w:rsidRDefault="001E7F29" w:rsidP="001E7F29">
      <w:pPr>
        <w:jc w:val="both"/>
        <w:rPr>
          <w:color w:val="242424"/>
          <w:sz w:val="20"/>
          <w:szCs w:val="20"/>
        </w:rPr>
      </w:pPr>
    </w:p>
    <w:p w14:paraId="7AF382DB" w14:textId="77777777" w:rsidR="001E7F29" w:rsidRDefault="001E7F29" w:rsidP="001E7F29">
      <w:pPr>
        <w:jc w:val="both"/>
        <w:rPr>
          <w:color w:val="242424"/>
          <w:sz w:val="20"/>
          <w:szCs w:val="20"/>
        </w:rPr>
      </w:pPr>
      <w:r w:rsidRPr="33F02A54">
        <w:rPr>
          <w:color w:val="242424"/>
          <w:sz w:val="20"/>
          <w:szCs w:val="20"/>
        </w:rPr>
        <w:t xml:space="preserve">Additional Equipment: </w:t>
      </w:r>
    </w:p>
    <w:p w14:paraId="6AF00D68" w14:textId="77777777" w:rsidR="001E7F29" w:rsidRDefault="001E7F29" w:rsidP="001E7F29">
      <w:pPr>
        <w:rPr>
          <w:color w:val="242424"/>
          <w:sz w:val="20"/>
          <w:szCs w:val="20"/>
        </w:rPr>
      </w:pPr>
      <w:r w:rsidRPr="33F02A54">
        <w:rPr>
          <w:color w:val="242424"/>
          <w:sz w:val="20"/>
          <w:szCs w:val="20"/>
        </w:rPr>
        <w:t>Nikon CSU-W1 SoRa Spinning Disc Confocal microscope</w:t>
      </w:r>
    </w:p>
    <w:p w14:paraId="163F46BF" w14:textId="77777777" w:rsidR="001E7F29" w:rsidRPr="007B7B04" w:rsidRDefault="001E7F29" w:rsidP="001E7F29">
      <w:pPr>
        <w:rPr>
          <w:sz w:val="20"/>
          <w:szCs w:val="20"/>
        </w:rPr>
      </w:pPr>
      <w:r w:rsidRPr="33F02A54">
        <w:rPr>
          <w:sz w:val="20"/>
          <w:szCs w:val="20"/>
        </w:rPr>
        <w:t>Nikon Elements Viewer software</w:t>
      </w:r>
    </w:p>
    <w:p w14:paraId="1489B986" w14:textId="77777777" w:rsidR="001E7F29" w:rsidRPr="007E43FB" w:rsidRDefault="001E7F29" w:rsidP="001E7F29">
      <w:pPr>
        <w:jc w:val="both"/>
        <w:rPr>
          <w:color w:val="242424"/>
          <w:sz w:val="20"/>
          <w:szCs w:val="20"/>
        </w:rPr>
      </w:pPr>
      <w:r w:rsidRPr="33F02A54">
        <w:rPr>
          <w:color w:val="242424"/>
          <w:sz w:val="20"/>
          <w:szCs w:val="20"/>
        </w:rPr>
        <w:t>Profilometer: Profilm3D</w:t>
      </w:r>
      <w:r w:rsidRPr="33F02A54">
        <w:rPr>
          <w:color w:val="242424"/>
          <w:sz w:val="20"/>
          <w:szCs w:val="20"/>
          <w:vertAlign w:val="superscript"/>
        </w:rPr>
        <w:t>®</w:t>
      </w:r>
    </w:p>
    <w:p w14:paraId="029EFCA3" w14:textId="77777777" w:rsidR="001E7F29" w:rsidRPr="007E43FB" w:rsidRDefault="001E7F29" w:rsidP="001E7F29">
      <w:pPr>
        <w:jc w:val="both"/>
        <w:rPr>
          <w:color w:val="242424"/>
          <w:sz w:val="20"/>
          <w:szCs w:val="20"/>
        </w:rPr>
      </w:pPr>
      <w:r w:rsidRPr="33F02A54">
        <w:rPr>
          <w:color w:val="242424"/>
          <w:sz w:val="20"/>
          <w:szCs w:val="20"/>
        </w:rPr>
        <w:t>ImageJ (Fiji) Computer Program</w:t>
      </w:r>
    </w:p>
    <w:p w14:paraId="284E9A1C" w14:textId="77777777" w:rsidR="001E7F29" w:rsidRPr="007E43FB" w:rsidRDefault="001E7F29" w:rsidP="001E7F29">
      <w:pPr>
        <w:jc w:val="both"/>
        <w:rPr>
          <w:color w:val="242424"/>
          <w:sz w:val="20"/>
          <w:szCs w:val="20"/>
        </w:rPr>
      </w:pPr>
      <w:r w:rsidRPr="33F02A54">
        <w:rPr>
          <w:color w:val="242424"/>
          <w:sz w:val="20"/>
          <w:szCs w:val="20"/>
        </w:rPr>
        <w:t xml:space="preserve">SYLGARD 184 Silicone Elastomer Kit </w:t>
      </w:r>
    </w:p>
    <w:p w14:paraId="6A7AF40C" w14:textId="77777777" w:rsidR="001E7F29" w:rsidRDefault="001E7F29" w:rsidP="001E7F29">
      <w:pPr>
        <w:jc w:val="both"/>
        <w:rPr>
          <w:color w:val="242424"/>
          <w:sz w:val="20"/>
          <w:szCs w:val="20"/>
        </w:rPr>
      </w:pPr>
      <w:r w:rsidRPr="33F02A54">
        <w:rPr>
          <w:color w:val="242424"/>
          <w:sz w:val="20"/>
          <w:szCs w:val="20"/>
        </w:rPr>
        <w:t xml:space="preserve">KORASILON-paste </w:t>
      </w:r>
      <w:r>
        <w:rPr>
          <w:color w:val="242424"/>
          <w:sz w:val="20"/>
          <w:szCs w:val="20"/>
        </w:rPr>
        <w:t>– Sigma-Aldrich</w:t>
      </w:r>
    </w:p>
    <w:p w14:paraId="09F152F8" w14:textId="77777777" w:rsidR="001E7F29" w:rsidRPr="007E43FB" w:rsidRDefault="001E7F29" w:rsidP="001E7F29">
      <w:pPr>
        <w:jc w:val="both"/>
        <w:rPr>
          <w:color w:val="242424"/>
          <w:sz w:val="20"/>
          <w:szCs w:val="20"/>
        </w:rPr>
      </w:pPr>
    </w:p>
    <w:p w14:paraId="0A08A912" w14:textId="77777777" w:rsidR="001E7F29" w:rsidRPr="007E43FB" w:rsidRDefault="001E7F29" w:rsidP="001E7F29">
      <w:pPr>
        <w:jc w:val="both"/>
        <w:rPr>
          <w:sz w:val="20"/>
          <w:szCs w:val="20"/>
        </w:rPr>
      </w:pPr>
    </w:p>
    <w:p w14:paraId="094ADB21" w14:textId="77777777" w:rsidR="001E7F29" w:rsidRPr="007E43FB" w:rsidRDefault="001E7F29" w:rsidP="001E7F29">
      <w:pPr>
        <w:jc w:val="both"/>
        <w:rPr>
          <w:sz w:val="20"/>
          <w:szCs w:val="20"/>
        </w:rPr>
      </w:pPr>
    </w:p>
    <w:p w14:paraId="17C52E53" w14:textId="77777777" w:rsidR="001E7F29" w:rsidRDefault="001E7F29" w:rsidP="001E7F29">
      <w:pPr>
        <w:jc w:val="both"/>
        <w:rPr>
          <w:b/>
          <w:bCs/>
          <w:sz w:val="20"/>
          <w:szCs w:val="20"/>
        </w:rPr>
      </w:pPr>
    </w:p>
    <w:p w14:paraId="028ED583" w14:textId="77777777" w:rsidR="001E7F29" w:rsidRDefault="001E7F29" w:rsidP="001E7F29">
      <w:pPr>
        <w:jc w:val="both"/>
        <w:rPr>
          <w:b/>
          <w:bCs/>
          <w:sz w:val="20"/>
          <w:szCs w:val="20"/>
        </w:rPr>
      </w:pPr>
    </w:p>
    <w:p w14:paraId="334B1F99" w14:textId="77777777" w:rsidR="001E7F29" w:rsidRDefault="001E7F29" w:rsidP="001E7F29">
      <w:pPr>
        <w:jc w:val="both"/>
        <w:rPr>
          <w:b/>
          <w:bCs/>
          <w:sz w:val="20"/>
          <w:szCs w:val="20"/>
        </w:rPr>
      </w:pPr>
    </w:p>
    <w:p w14:paraId="6407F524" w14:textId="77777777" w:rsidR="001E7F29" w:rsidRDefault="001E7F29" w:rsidP="001E7F29">
      <w:pPr>
        <w:jc w:val="both"/>
        <w:rPr>
          <w:b/>
          <w:bCs/>
          <w:sz w:val="20"/>
          <w:szCs w:val="20"/>
        </w:rPr>
      </w:pPr>
    </w:p>
    <w:p w14:paraId="205447A3" w14:textId="77777777" w:rsidR="001E7F29" w:rsidRDefault="001E7F29" w:rsidP="001E7F29">
      <w:pPr>
        <w:jc w:val="both"/>
        <w:rPr>
          <w:b/>
          <w:bCs/>
          <w:sz w:val="20"/>
          <w:szCs w:val="20"/>
        </w:rPr>
      </w:pPr>
    </w:p>
    <w:p w14:paraId="5C4CFEB9" w14:textId="77777777" w:rsidR="001E7F29" w:rsidRDefault="001E7F29" w:rsidP="001E7F29">
      <w:pPr>
        <w:jc w:val="both"/>
        <w:rPr>
          <w:b/>
          <w:bCs/>
          <w:sz w:val="20"/>
          <w:szCs w:val="20"/>
        </w:rPr>
      </w:pPr>
    </w:p>
    <w:p w14:paraId="10D4D621" w14:textId="77777777" w:rsidR="001E7F29" w:rsidRDefault="001E7F29" w:rsidP="001E7F29">
      <w:pPr>
        <w:jc w:val="both"/>
        <w:rPr>
          <w:b/>
          <w:bCs/>
          <w:sz w:val="20"/>
          <w:szCs w:val="20"/>
        </w:rPr>
      </w:pPr>
    </w:p>
    <w:p w14:paraId="50275813" w14:textId="77777777" w:rsidR="001E7F29" w:rsidRDefault="001E7F29" w:rsidP="001E7F29">
      <w:pPr>
        <w:jc w:val="both"/>
        <w:rPr>
          <w:b/>
          <w:bCs/>
          <w:sz w:val="20"/>
          <w:szCs w:val="20"/>
        </w:rPr>
      </w:pPr>
    </w:p>
    <w:p w14:paraId="106AB190" w14:textId="77777777" w:rsidR="001E7F29" w:rsidRDefault="001E7F29" w:rsidP="001E7F29">
      <w:pPr>
        <w:jc w:val="both"/>
        <w:rPr>
          <w:b/>
          <w:bCs/>
          <w:sz w:val="20"/>
          <w:szCs w:val="20"/>
        </w:rPr>
      </w:pPr>
    </w:p>
    <w:p w14:paraId="796032B5" w14:textId="77777777" w:rsidR="001E7F29" w:rsidRDefault="001E7F29" w:rsidP="001E7F29">
      <w:pPr>
        <w:rPr>
          <w:b/>
          <w:bCs/>
          <w:color w:val="242424"/>
          <w:sz w:val="20"/>
          <w:szCs w:val="20"/>
          <w:u w:val="single"/>
        </w:rPr>
      </w:pPr>
      <w:r w:rsidRPr="33F02A54">
        <w:rPr>
          <w:b/>
          <w:bCs/>
          <w:color w:val="242424"/>
          <w:sz w:val="20"/>
          <w:szCs w:val="20"/>
          <w:u w:val="single"/>
        </w:rPr>
        <w:t>Experimental Optimisations</w:t>
      </w:r>
    </w:p>
    <w:p w14:paraId="598823A6" w14:textId="77777777" w:rsidR="001E7F29" w:rsidRDefault="001E7F29" w:rsidP="001E7F29">
      <w:pPr>
        <w:rPr>
          <w:b/>
          <w:bCs/>
          <w:color w:val="242424"/>
          <w:sz w:val="20"/>
          <w:szCs w:val="20"/>
          <w:u w:val="single"/>
        </w:rPr>
      </w:pPr>
    </w:p>
    <w:p w14:paraId="7A865052" w14:textId="77777777" w:rsidR="001E7F29" w:rsidRDefault="001E7F29" w:rsidP="001E7F29">
      <w:pPr>
        <w:rPr>
          <w:color w:val="242424"/>
          <w:sz w:val="20"/>
          <w:szCs w:val="20"/>
        </w:rPr>
      </w:pPr>
      <w:r w:rsidRPr="33F02A54">
        <w:rPr>
          <w:i/>
          <w:iCs/>
          <w:color w:val="242424"/>
          <w:sz w:val="20"/>
          <w:szCs w:val="20"/>
        </w:rPr>
        <w:t>Optimisation 1:</w:t>
      </w:r>
      <w:r w:rsidRPr="33F02A54">
        <w:rPr>
          <w:color w:val="242424"/>
          <w:sz w:val="20"/>
          <w:szCs w:val="20"/>
        </w:rPr>
        <w:t xml:space="preserve"> Due to the porosity of the PDMS material, this initially led to excessive media evaporation and air bubble formation, leading to loss of cell viability. To remedy this, microfluidic chips were pre-incubated with DMEM media for 24 hours before cell seeding.</w:t>
      </w:r>
    </w:p>
    <w:p w14:paraId="0DC462B0" w14:textId="77777777" w:rsidR="001E7F29" w:rsidRDefault="001E7F29" w:rsidP="001E7F29">
      <w:pPr>
        <w:rPr>
          <w:color w:val="242424"/>
          <w:sz w:val="20"/>
          <w:szCs w:val="20"/>
        </w:rPr>
      </w:pPr>
    </w:p>
    <w:p w14:paraId="420AA805" w14:textId="26DC7EB1" w:rsidR="001E7F29" w:rsidRDefault="001E7F29" w:rsidP="001E7F29">
      <w:pPr>
        <w:rPr>
          <w:color w:val="242424"/>
          <w:sz w:val="20"/>
          <w:szCs w:val="20"/>
        </w:rPr>
      </w:pPr>
      <w:r w:rsidRPr="33F02A54">
        <w:rPr>
          <w:i/>
          <w:iCs/>
          <w:color w:val="242424"/>
          <w:sz w:val="20"/>
          <w:szCs w:val="20"/>
        </w:rPr>
        <w:t>Optimisation 2:</w:t>
      </w:r>
      <w:r w:rsidRPr="33F02A54">
        <w:rPr>
          <w:color w:val="242424"/>
          <w:sz w:val="20"/>
          <w:szCs w:val="20"/>
        </w:rPr>
        <w:t xml:space="preserve"> Media changes were carried out once every 48 hours for the first two changes, then increased to once every 24 hours. This was to allow adequate time for cells to adhere and grow so that they did not detach during future media changes.  </w:t>
      </w:r>
    </w:p>
    <w:p w14:paraId="70D43B4F" w14:textId="77777777" w:rsidR="001E7F29" w:rsidRDefault="001E7F29" w:rsidP="001E7F29">
      <w:pPr>
        <w:rPr>
          <w:color w:val="242424"/>
          <w:sz w:val="20"/>
          <w:szCs w:val="20"/>
        </w:rPr>
      </w:pPr>
    </w:p>
    <w:p w14:paraId="1217D292" w14:textId="77777777" w:rsidR="001E7F29" w:rsidRDefault="001E7F29" w:rsidP="001E7F29">
      <w:pPr>
        <w:rPr>
          <w:color w:val="242424"/>
          <w:sz w:val="20"/>
          <w:szCs w:val="20"/>
        </w:rPr>
      </w:pPr>
    </w:p>
    <w:p w14:paraId="14CD3871" w14:textId="77777777" w:rsidR="001E7F29" w:rsidRDefault="001E7F29" w:rsidP="001E7F29">
      <w:pPr>
        <w:rPr>
          <w:color w:val="242424"/>
          <w:sz w:val="20"/>
          <w:szCs w:val="20"/>
        </w:rPr>
      </w:pPr>
    </w:p>
    <w:p w14:paraId="2DDC967E" w14:textId="7B31B5D2" w:rsidR="001E7F29" w:rsidRDefault="001E7F29" w:rsidP="001E7F29">
      <w:pPr>
        <w:jc w:val="center"/>
        <w:rPr>
          <w:b/>
          <w:bCs/>
          <w:sz w:val="20"/>
          <w:szCs w:val="20"/>
        </w:rPr>
      </w:pPr>
      <w:r>
        <w:rPr>
          <w:b/>
          <w:bCs/>
          <w:sz w:val="20"/>
          <w:szCs w:val="20"/>
        </w:rPr>
        <w:t>Supplementary Figures</w:t>
      </w:r>
    </w:p>
    <w:p w14:paraId="09AE8052" w14:textId="77777777" w:rsidR="001E7F29" w:rsidRDefault="001E7F29" w:rsidP="001E7F29">
      <w:pPr>
        <w:jc w:val="both"/>
        <w:rPr>
          <w:b/>
          <w:bCs/>
          <w:sz w:val="20"/>
          <w:szCs w:val="20"/>
        </w:rPr>
      </w:pPr>
    </w:p>
    <w:p w14:paraId="02862EFA" w14:textId="77777777" w:rsidR="001E7F29" w:rsidRDefault="001E7F29" w:rsidP="001E7F29">
      <w:pPr>
        <w:rPr>
          <w:color w:val="242424"/>
          <w:sz w:val="20"/>
          <w:szCs w:val="20"/>
        </w:rPr>
      </w:pPr>
      <w:r>
        <w:rPr>
          <w:noProof/>
        </w:rPr>
        <w:drawing>
          <wp:inline distT="0" distB="0" distL="0" distR="0" wp14:anchorId="1D9DD142" wp14:editId="4A718786">
            <wp:extent cx="5724525" cy="2501388"/>
            <wp:effectExtent l="0" t="0" r="0" b="0"/>
            <wp:docPr id="88586648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62518" name="Picture 1" descr="A screenshot of a computer screen&#10;&#10;AI-generated content may be incorrect."/>
                    <pic:cNvPicPr/>
                  </pic:nvPicPr>
                  <pic:blipFill>
                    <a:blip r:embed="rId12"/>
                    <a:stretch>
                      <a:fillRect/>
                    </a:stretch>
                  </pic:blipFill>
                  <pic:spPr>
                    <a:xfrm>
                      <a:off x="0" y="0"/>
                      <a:ext cx="5724525" cy="2501388"/>
                    </a:xfrm>
                    <a:prstGeom prst="rect">
                      <a:avLst/>
                    </a:prstGeom>
                  </pic:spPr>
                </pic:pic>
              </a:graphicData>
            </a:graphic>
          </wp:inline>
        </w:drawing>
      </w:r>
    </w:p>
    <w:p w14:paraId="6CFF8E1D" w14:textId="56CC6EBF" w:rsidR="001E7F29" w:rsidRDefault="001E7F29" w:rsidP="001E7F29">
      <w:pPr>
        <w:rPr>
          <w:b/>
          <w:bCs/>
          <w:sz w:val="20"/>
          <w:szCs w:val="20"/>
        </w:rPr>
      </w:pPr>
      <w:r w:rsidRPr="33F02A54">
        <w:rPr>
          <w:b/>
          <w:bCs/>
          <w:color w:val="242424"/>
          <w:sz w:val="20"/>
          <w:szCs w:val="20"/>
        </w:rPr>
        <w:t xml:space="preserve">Fig S0 </w:t>
      </w:r>
      <w:r w:rsidRPr="33F02A54">
        <w:rPr>
          <w:color w:val="242424"/>
          <w:sz w:val="20"/>
          <w:szCs w:val="20"/>
        </w:rPr>
        <w:t>Experimental timeline for co-culture and control experiments inside of the microfluidic platform, including the frequency of culture media replenishment.</w:t>
      </w:r>
      <w:r w:rsidRPr="33F02A54">
        <w:rPr>
          <w:b/>
          <w:bCs/>
          <w:sz w:val="20"/>
          <w:szCs w:val="20"/>
        </w:rPr>
        <w:t xml:space="preserve"> </w:t>
      </w:r>
    </w:p>
    <w:p w14:paraId="70C4E012" w14:textId="1E013853" w:rsidR="001E7F29" w:rsidRDefault="001E7F29" w:rsidP="001E7F29">
      <w:pPr>
        <w:rPr>
          <w:b/>
          <w:bCs/>
          <w:sz w:val="20"/>
          <w:szCs w:val="20"/>
        </w:rPr>
      </w:pPr>
      <w:r>
        <w:rPr>
          <w:noProof/>
        </w:rPr>
        <w:drawing>
          <wp:inline distT="0" distB="0" distL="0" distR="0" wp14:anchorId="00690284" wp14:editId="22B2C30E">
            <wp:extent cx="5731510" cy="3963035"/>
            <wp:effectExtent l="0" t="0" r="0" b="0"/>
            <wp:docPr id="848348184" name="Picture 2" descr="A collage of images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48184" name="Picture 2" descr="A collage of images of a cell&#10;&#10;AI-generated content may be incorrect."/>
                    <pic:cNvPicPr/>
                  </pic:nvPicPr>
                  <pic:blipFill>
                    <a:blip r:embed="rId13"/>
                    <a:stretch>
                      <a:fillRect/>
                    </a:stretch>
                  </pic:blipFill>
                  <pic:spPr>
                    <a:xfrm>
                      <a:off x="0" y="0"/>
                      <a:ext cx="5731510" cy="3963035"/>
                    </a:xfrm>
                    <a:prstGeom prst="rect">
                      <a:avLst/>
                    </a:prstGeom>
                  </pic:spPr>
                </pic:pic>
              </a:graphicData>
            </a:graphic>
          </wp:inline>
        </w:drawing>
      </w:r>
      <w:r w:rsidRPr="33F02A54">
        <w:rPr>
          <w:b/>
          <w:bCs/>
          <w:sz w:val="20"/>
          <w:szCs w:val="20"/>
        </w:rPr>
        <w:t xml:space="preserve">Fig S1 </w:t>
      </w:r>
      <w:r w:rsidRPr="33F02A54">
        <w:rPr>
          <w:sz w:val="20"/>
          <w:szCs w:val="20"/>
        </w:rPr>
        <w:t xml:space="preserve">Images showing how the spheroid outgrowth experimental data was calculated from fluorescent imaging data which was analysed inside of ImageJ software. </w:t>
      </w:r>
    </w:p>
    <w:p w14:paraId="4BD4F5AC" w14:textId="77777777" w:rsidR="001E7F29" w:rsidRDefault="001E7F29" w:rsidP="001E7F29">
      <w:pPr>
        <w:jc w:val="both"/>
        <w:rPr>
          <w:b/>
          <w:bCs/>
          <w:sz w:val="20"/>
          <w:szCs w:val="20"/>
        </w:rPr>
      </w:pPr>
    </w:p>
    <w:p w14:paraId="347C2164" w14:textId="105AD1AA" w:rsidR="001E7F29" w:rsidRDefault="001E7F29" w:rsidP="001E7F29">
      <w:pPr>
        <w:jc w:val="both"/>
        <w:rPr>
          <w:sz w:val="20"/>
          <w:szCs w:val="20"/>
        </w:rPr>
      </w:pPr>
      <w:r w:rsidRPr="33F02A54">
        <w:rPr>
          <w:sz w:val="20"/>
          <w:szCs w:val="20"/>
        </w:rPr>
        <w:t xml:space="preserve">Spheroid outgrowth measurements were taken using ImageJ to analyse fluorescent images. As the outgrowth was purely obtained from spheroids, only GFP channels were used to identify the </w:t>
      </w:r>
      <w:r w:rsidR="00E713AB">
        <w:rPr>
          <w:sz w:val="20"/>
          <w:szCs w:val="20"/>
        </w:rPr>
        <w:t>glioma</w:t>
      </w:r>
      <w:r w:rsidRPr="33F02A54">
        <w:rPr>
          <w:sz w:val="20"/>
          <w:szCs w:val="20"/>
        </w:rPr>
        <w:t xml:space="preserve"> cells, which had grown out into the microfluidic channel. Firstly, the entrance to the microfluidic channel was identified, and measurements were taken from the channel entrance to any visible cells which have grown to the furthest observable regions of outgrowth on the image, as shown in the top image. For each sample, measurements were taken of the 20 furthest visible points of outgrowth on each side of the channel (n = 40), which were averaged to produce a mean outgrowth value.</w:t>
      </w:r>
    </w:p>
    <w:p w14:paraId="59F0AA93" w14:textId="77777777" w:rsidR="001E7F29" w:rsidRDefault="001E7F29" w:rsidP="001E7F29">
      <w:pPr>
        <w:jc w:val="both"/>
        <w:rPr>
          <w:sz w:val="20"/>
          <w:szCs w:val="20"/>
        </w:rPr>
      </w:pPr>
    </w:p>
    <w:p w14:paraId="452698A1" w14:textId="77777777" w:rsidR="001E7F29" w:rsidRDefault="001E7F29" w:rsidP="001E7F29">
      <w:pPr>
        <w:jc w:val="both"/>
        <w:rPr>
          <w:sz w:val="20"/>
          <w:szCs w:val="20"/>
        </w:rPr>
      </w:pPr>
    </w:p>
    <w:p w14:paraId="417284C6" w14:textId="77777777" w:rsidR="001E7F29" w:rsidRPr="001E0D32" w:rsidRDefault="001E7F29" w:rsidP="001E7F29">
      <w:pPr>
        <w:pStyle w:val="CommentText"/>
        <w:jc w:val="both"/>
        <w:rPr>
          <w:rFonts w:ascii="Times New Roman" w:eastAsia="Times New Roman" w:hAnsi="Times New Roman" w:cs="Times New Roman"/>
        </w:rPr>
      </w:pPr>
      <w:r>
        <w:rPr>
          <w:noProof/>
        </w:rPr>
        <w:drawing>
          <wp:inline distT="0" distB="0" distL="0" distR="0" wp14:anchorId="1CB44A2F" wp14:editId="4B8EA9EA">
            <wp:extent cx="5731510" cy="2084705"/>
            <wp:effectExtent l="0" t="0" r="0" b="0"/>
            <wp:docPr id="470992386"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92386" name="Picture 1" descr="A close-up of a microscope&#10;&#10;AI-generated content may be incorrect."/>
                    <pic:cNvPicPr/>
                  </pic:nvPicPr>
                  <pic:blipFill>
                    <a:blip r:embed="rId14"/>
                    <a:stretch>
                      <a:fillRect/>
                    </a:stretch>
                  </pic:blipFill>
                  <pic:spPr>
                    <a:xfrm>
                      <a:off x="0" y="0"/>
                      <a:ext cx="5731510" cy="2084705"/>
                    </a:xfrm>
                    <a:prstGeom prst="rect">
                      <a:avLst/>
                    </a:prstGeom>
                  </pic:spPr>
                </pic:pic>
              </a:graphicData>
            </a:graphic>
          </wp:inline>
        </w:drawing>
      </w:r>
      <w:r w:rsidRPr="33F02A54">
        <w:rPr>
          <w:rFonts w:ascii="Times New Roman" w:eastAsia="Times New Roman" w:hAnsi="Times New Roman" w:cs="Times New Roman"/>
        </w:rPr>
        <w:t xml:space="preserve"> </w:t>
      </w:r>
    </w:p>
    <w:p w14:paraId="615C7712" w14:textId="77777777" w:rsidR="001E7F29" w:rsidRPr="001E0D32" w:rsidRDefault="001E7F29" w:rsidP="001E7F29">
      <w:pPr>
        <w:jc w:val="both"/>
        <w:rPr>
          <w:b/>
          <w:bCs/>
          <w:sz w:val="20"/>
          <w:szCs w:val="20"/>
        </w:rPr>
      </w:pPr>
      <w:r w:rsidRPr="33F02A54">
        <w:rPr>
          <w:b/>
          <w:bCs/>
          <w:sz w:val="20"/>
          <w:szCs w:val="20"/>
        </w:rPr>
        <w:t>Fig S2</w:t>
      </w:r>
      <w:r w:rsidRPr="33F02A54">
        <w:rPr>
          <w:sz w:val="20"/>
          <w:szCs w:val="20"/>
        </w:rPr>
        <w:t xml:space="preserve"> Images showing how the cell density experimental data was quantified using fluorescent imaging inside of ImageJ software. </w:t>
      </w:r>
    </w:p>
    <w:p w14:paraId="3350D0E5" w14:textId="77777777" w:rsidR="001E7F29" w:rsidRPr="001E0D32" w:rsidRDefault="001E7F29" w:rsidP="001E7F29">
      <w:pPr>
        <w:jc w:val="both"/>
        <w:rPr>
          <w:b/>
          <w:bCs/>
          <w:sz w:val="20"/>
          <w:szCs w:val="20"/>
        </w:rPr>
      </w:pPr>
    </w:p>
    <w:p w14:paraId="2349BEC3" w14:textId="71FDBC54" w:rsidR="001E7F29" w:rsidRPr="001E7F29" w:rsidRDefault="001E7F29" w:rsidP="001E7F29">
      <w:pPr>
        <w:pStyle w:val="CommentText"/>
        <w:rPr>
          <w:rFonts w:ascii="Times New Roman" w:eastAsia="Times New Roman" w:hAnsi="Times New Roman" w:cs="Times New Roman"/>
        </w:rPr>
      </w:pPr>
      <w:r w:rsidRPr="33F02A54">
        <w:rPr>
          <w:rFonts w:ascii="Times New Roman" w:eastAsia="Times New Roman" w:hAnsi="Times New Roman" w:cs="Times New Roman"/>
        </w:rPr>
        <w:t>Cell density data w</w:t>
      </w:r>
      <w:r>
        <w:rPr>
          <w:rFonts w:ascii="Times New Roman" w:eastAsia="Times New Roman" w:hAnsi="Times New Roman" w:cs="Times New Roman"/>
        </w:rPr>
        <w:t>as</w:t>
      </w:r>
      <w:r w:rsidRPr="33F02A54">
        <w:rPr>
          <w:rFonts w:ascii="Times New Roman" w:eastAsia="Times New Roman" w:hAnsi="Times New Roman" w:cs="Times New Roman"/>
        </w:rPr>
        <w:t xml:space="preserve"> calculated </w:t>
      </w:r>
      <w:r>
        <w:rPr>
          <w:rFonts w:ascii="Times New Roman" w:eastAsia="Times New Roman" w:hAnsi="Times New Roman" w:cs="Times New Roman"/>
        </w:rPr>
        <w:t>from</w:t>
      </w:r>
      <w:r w:rsidRPr="33F02A54">
        <w:rPr>
          <w:rFonts w:ascii="Times New Roman" w:eastAsia="Times New Roman" w:hAnsi="Times New Roman" w:cs="Times New Roman"/>
        </w:rPr>
        <w:t xml:space="preserve"> fluorescent </w:t>
      </w:r>
      <w:r>
        <w:rPr>
          <w:rFonts w:ascii="Times New Roman" w:eastAsia="Times New Roman" w:hAnsi="Times New Roman" w:cs="Times New Roman"/>
        </w:rPr>
        <w:t>images showing</w:t>
      </w:r>
      <w:r w:rsidRPr="33F02A54">
        <w:rPr>
          <w:rFonts w:ascii="Times New Roman" w:eastAsia="Times New Roman" w:hAnsi="Times New Roman" w:cs="Times New Roman"/>
        </w:rPr>
        <w:t xml:space="preserve"> the nuclear DNA, stained with DAPI nuclear stain, for all culture types. Within ImageJ, a set size region of the image was selected (0.2mm</w:t>
      </w:r>
      <w:r w:rsidRPr="33F02A54">
        <w:rPr>
          <w:rFonts w:ascii="Times New Roman" w:eastAsia="Times New Roman" w:hAnsi="Times New Roman" w:cs="Times New Roman"/>
          <w:vertAlign w:val="superscript"/>
        </w:rPr>
        <w:t>2</w:t>
      </w:r>
      <w:r w:rsidRPr="33F02A54">
        <w:rPr>
          <w:rFonts w:ascii="Times New Roman" w:eastAsia="Times New Roman" w:hAnsi="Times New Roman" w:cs="Times New Roman"/>
        </w:rPr>
        <w:t>), and the cell population was counted in the designated area of the image using ImageJ functions. This was repeated across several different regions of a given image to provide an average cell count for the culture type. Once the average cell counts per 0.2mm</w:t>
      </w:r>
      <w:r w:rsidRPr="33F02A54">
        <w:rPr>
          <w:rFonts w:ascii="Times New Roman" w:eastAsia="Times New Roman" w:hAnsi="Times New Roman" w:cs="Times New Roman"/>
          <w:vertAlign w:val="superscript"/>
        </w:rPr>
        <w:t xml:space="preserve">2 </w:t>
      </w:r>
      <w:r w:rsidRPr="33F02A54">
        <w:rPr>
          <w:rFonts w:ascii="Times New Roman" w:eastAsia="Times New Roman" w:hAnsi="Times New Roman" w:cs="Times New Roman"/>
        </w:rPr>
        <w:t>area were calculated, the image area was scaled up by a factor of 5 to produce cell density values for the number of cells/mm</w:t>
      </w:r>
      <w:r w:rsidRPr="33F02A54">
        <w:rPr>
          <w:rFonts w:ascii="Times New Roman" w:eastAsia="Times New Roman" w:hAnsi="Times New Roman" w:cs="Times New Roman"/>
          <w:vertAlign w:val="superscript"/>
        </w:rPr>
        <w:t>²</w:t>
      </w:r>
      <w:r w:rsidRPr="33F02A54">
        <w:rPr>
          <w:rFonts w:ascii="Times New Roman" w:eastAsia="Times New Roman" w:hAnsi="Times New Roman" w:cs="Times New Roman"/>
        </w:rPr>
        <w:t>.</w:t>
      </w:r>
    </w:p>
    <w:p w14:paraId="7653B23E" w14:textId="77777777" w:rsidR="001E7F29" w:rsidRPr="009E4DF5" w:rsidRDefault="001E7F29" w:rsidP="001E7F29">
      <w:pPr>
        <w:jc w:val="both"/>
        <w:rPr>
          <w:b/>
          <w:bCs/>
          <w:sz w:val="20"/>
          <w:szCs w:val="20"/>
        </w:rPr>
      </w:pPr>
      <w:r>
        <w:rPr>
          <w:noProof/>
        </w:rPr>
        <w:drawing>
          <wp:inline distT="0" distB="0" distL="0" distR="0" wp14:anchorId="3B1962BB" wp14:editId="57ED68EA">
            <wp:extent cx="5645888" cy="3929080"/>
            <wp:effectExtent l="0" t="0" r="5715" b="0"/>
            <wp:docPr id="312988550" name="Picture 5" descr="A screenshot of a cell phone&#10;&#10;AI-generated content may be incorrect.">
              <a:extLst xmlns:a="http://schemas.openxmlformats.org/drawingml/2006/main">
                <a:ext uri="{FF2B5EF4-FFF2-40B4-BE49-F238E27FC236}">
                  <a16:creationId xmlns:a16="http://schemas.microsoft.com/office/drawing/2014/main" id="{870C2481-9746-4BE9-6EBD-7ECB6E77A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88550" name="Picture 5" descr="A screenshot of a cell phone&#10;&#10;AI-generated content may be incorrect.">
                      <a:extLst>
                        <a:ext uri="{FF2B5EF4-FFF2-40B4-BE49-F238E27FC236}">
                          <a16:creationId xmlns:a16="http://schemas.microsoft.com/office/drawing/2014/main" id="{870C2481-9746-4BE9-6EBD-7ECB6E77A445}"/>
                        </a:ext>
                      </a:extLst>
                    </pic:cNvPr>
                    <pic:cNvPicPr>
                      <a:picLocks noChangeAspect="1"/>
                    </pic:cNvPicPr>
                  </pic:nvPicPr>
                  <pic:blipFill>
                    <a:blip r:embed="rId15"/>
                    <a:srcRect l="3281" t="1231" r="7002" b="54627"/>
                    <a:stretch>
                      <a:fillRect/>
                    </a:stretch>
                  </pic:blipFill>
                  <pic:spPr>
                    <a:xfrm>
                      <a:off x="0" y="0"/>
                      <a:ext cx="5685958" cy="3956965"/>
                    </a:xfrm>
                    <a:prstGeom prst="rect">
                      <a:avLst/>
                    </a:prstGeom>
                  </pic:spPr>
                </pic:pic>
              </a:graphicData>
            </a:graphic>
          </wp:inline>
        </w:drawing>
      </w:r>
    </w:p>
    <w:p w14:paraId="03E9F3C1" w14:textId="77777777" w:rsidR="001E7F29" w:rsidRDefault="001E7F29" w:rsidP="001E7F29">
      <w:pPr>
        <w:jc w:val="both"/>
        <w:rPr>
          <w:sz w:val="20"/>
          <w:szCs w:val="20"/>
        </w:rPr>
      </w:pPr>
    </w:p>
    <w:p w14:paraId="4138F6EC" w14:textId="77777777" w:rsidR="001E7F29" w:rsidRPr="007E43FB" w:rsidRDefault="001E7F29" w:rsidP="001E7F29">
      <w:pPr>
        <w:jc w:val="both"/>
        <w:rPr>
          <w:b/>
          <w:bCs/>
          <w:sz w:val="20"/>
          <w:szCs w:val="20"/>
        </w:rPr>
      </w:pPr>
      <w:r w:rsidRPr="33F02A54">
        <w:rPr>
          <w:b/>
          <w:bCs/>
          <w:sz w:val="20"/>
          <w:szCs w:val="20"/>
        </w:rPr>
        <w:t xml:space="preserve">Fig S3 </w:t>
      </w:r>
      <w:r w:rsidRPr="33F02A54">
        <w:rPr>
          <w:sz w:val="20"/>
          <w:szCs w:val="20"/>
        </w:rPr>
        <w:t xml:space="preserve">Images showing how the antibody staining experimental data was quantified using fluorescent imaging inside of ImageJ software. </w:t>
      </w:r>
    </w:p>
    <w:p w14:paraId="4165A456" w14:textId="77777777" w:rsidR="001E7F29" w:rsidRPr="007E43FB" w:rsidRDefault="001E7F29" w:rsidP="001E7F29">
      <w:pPr>
        <w:jc w:val="both"/>
        <w:rPr>
          <w:sz w:val="20"/>
          <w:szCs w:val="20"/>
        </w:rPr>
      </w:pPr>
    </w:p>
    <w:p w14:paraId="735E4098" w14:textId="27FDB8D2" w:rsidR="001E7F29" w:rsidRDefault="001E7F29" w:rsidP="001E7F29">
      <w:pPr>
        <w:jc w:val="both"/>
        <w:rPr>
          <w:sz w:val="20"/>
          <w:szCs w:val="20"/>
        </w:rPr>
      </w:pPr>
      <w:r w:rsidRPr="33F02A54">
        <w:rPr>
          <w:sz w:val="20"/>
          <w:szCs w:val="20"/>
        </w:rPr>
        <w:t xml:space="preserve">Relative intensities of antibody levels for CD44 and GFAP were quantified using the “ROI” and “measure” functions in ImageJ. For control samples, a region of interest (ROI) was applied to a single cell (top right image), and the same ROI was applied to the colour channel, which corresponded with staining with the antibody of interest (top left image). The “measure” tool in ImageJ was applied to the ROI to obtain a relative value of colour intensity. The ROI measurements were repeated 10 times for each image and averaged to provide a mean intensity value. In co-culture samples, the same method was applied, except the ROIs were applied to visible points of contact between one </w:t>
      </w:r>
      <w:r w:rsidR="007A23DF">
        <w:rPr>
          <w:sz w:val="20"/>
          <w:szCs w:val="20"/>
        </w:rPr>
        <w:t xml:space="preserve">glioma </w:t>
      </w:r>
      <w:r w:rsidRPr="33F02A54">
        <w:rPr>
          <w:sz w:val="20"/>
          <w:szCs w:val="20"/>
        </w:rPr>
        <w:t xml:space="preserve">cell and an astrocyte cell (bottom right image), to assess whether their direct contact in co-culture resulted in increased relative colour intensity, indicating increased antibody expression. </w:t>
      </w:r>
    </w:p>
    <w:p w14:paraId="1585D4CF" w14:textId="77777777" w:rsidR="001E7F29" w:rsidRPr="007E43FB" w:rsidRDefault="001E7F29" w:rsidP="001E7F29">
      <w:pPr>
        <w:jc w:val="both"/>
        <w:rPr>
          <w:sz w:val="20"/>
          <w:szCs w:val="20"/>
        </w:rPr>
      </w:pPr>
    </w:p>
    <w:p w14:paraId="01E100C2" w14:textId="77777777" w:rsidR="001E7F29" w:rsidRDefault="001E7F29" w:rsidP="001E7F29">
      <w:pPr>
        <w:jc w:val="both"/>
        <w:rPr>
          <w:sz w:val="20"/>
          <w:szCs w:val="20"/>
        </w:rPr>
      </w:pPr>
      <w:r>
        <w:rPr>
          <w:noProof/>
        </w:rPr>
        <w:drawing>
          <wp:inline distT="0" distB="0" distL="0" distR="0" wp14:anchorId="49DEAFB3" wp14:editId="3EF1B29F">
            <wp:extent cx="5731510" cy="2828925"/>
            <wp:effectExtent l="0" t="0" r="0" b="3175"/>
            <wp:docPr id="547753368" name="Picture 9" descr="A screenshot of a computer screen&#10;&#10;AI-generated content may be incorrect.">
              <a:extLst xmlns:a="http://schemas.openxmlformats.org/drawingml/2006/main">
                <a:ext uri="{FF2B5EF4-FFF2-40B4-BE49-F238E27FC236}">
                  <a16:creationId xmlns:a16="http://schemas.microsoft.com/office/drawing/2014/main" id="{B31D624E-4969-8518-BA30-7235B7C3E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53368" name="Picture 9" descr="A screenshot of a computer screen&#10;&#10;AI-generated content may be incorrect.">
                      <a:extLst>
                        <a:ext uri="{FF2B5EF4-FFF2-40B4-BE49-F238E27FC236}">
                          <a16:creationId xmlns:a16="http://schemas.microsoft.com/office/drawing/2014/main" id="{B31D624E-4969-8518-BA30-7235B7C3E768}"/>
                        </a:ext>
                      </a:extLst>
                    </pic:cNvPr>
                    <pic:cNvPicPr>
                      <a:picLocks noChangeAspect="1"/>
                    </pic:cNvPicPr>
                  </pic:nvPicPr>
                  <pic:blipFill>
                    <a:blip r:embed="rId16"/>
                    <a:srcRect t="11043"/>
                    <a:stretch>
                      <a:fillRect/>
                    </a:stretch>
                  </pic:blipFill>
                  <pic:spPr>
                    <a:xfrm>
                      <a:off x="0" y="0"/>
                      <a:ext cx="5731510" cy="2828925"/>
                    </a:xfrm>
                    <a:prstGeom prst="rect">
                      <a:avLst/>
                    </a:prstGeom>
                  </pic:spPr>
                </pic:pic>
              </a:graphicData>
            </a:graphic>
          </wp:inline>
        </w:drawing>
      </w:r>
    </w:p>
    <w:p w14:paraId="2FE6B76B" w14:textId="6F9C1BF4" w:rsidR="001E7F29" w:rsidRDefault="001E7F29" w:rsidP="001E7F29">
      <w:pPr>
        <w:rPr>
          <w:sz w:val="20"/>
          <w:szCs w:val="20"/>
        </w:rPr>
      </w:pPr>
      <w:r w:rsidRPr="33F02A54">
        <w:rPr>
          <w:b/>
          <w:bCs/>
          <w:sz w:val="20"/>
          <w:szCs w:val="20"/>
        </w:rPr>
        <w:t xml:space="preserve">Fig S4: </w:t>
      </w:r>
      <w:r w:rsidRPr="33F02A54">
        <w:rPr>
          <w:sz w:val="20"/>
          <w:szCs w:val="20"/>
        </w:rPr>
        <w:t>GFP signal (</w:t>
      </w:r>
      <w:r w:rsidR="007A23DF">
        <w:rPr>
          <w:sz w:val="20"/>
          <w:szCs w:val="20"/>
        </w:rPr>
        <w:t>glioma</w:t>
      </w:r>
      <w:r w:rsidRPr="33F02A54">
        <w:rPr>
          <w:sz w:val="20"/>
          <w:szCs w:val="20"/>
        </w:rPr>
        <w:t xml:space="preserve"> cells – 9L/3cmv-GFP) from supplementary co-culture experiments which were carried out in a </w:t>
      </w:r>
      <w:r w:rsidR="00BF7994">
        <w:rPr>
          <w:sz w:val="20"/>
          <w:szCs w:val="20"/>
        </w:rPr>
        <w:t>9</w:t>
      </w:r>
      <w:r w:rsidRPr="33F02A54">
        <w:rPr>
          <w:sz w:val="20"/>
          <w:szCs w:val="20"/>
        </w:rPr>
        <w:t xml:space="preserve">6-well plate. The images illustrate how spheroid outgrowth is measured but due to the multi-directional growth, outgrowth cannot be easily measured from a set starting point. </w:t>
      </w:r>
    </w:p>
    <w:p w14:paraId="41174C67" w14:textId="77777777" w:rsidR="001E7F29" w:rsidRDefault="001E7F29" w:rsidP="001E7F29">
      <w:pPr>
        <w:rPr>
          <w:sz w:val="20"/>
          <w:szCs w:val="20"/>
        </w:rPr>
      </w:pPr>
    </w:p>
    <w:p w14:paraId="35DAF5AB" w14:textId="77777777" w:rsidR="001E7F29" w:rsidRPr="007E43FB" w:rsidRDefault="001E7F29" w:rsidP="001E7F29">
      <w:pPr>
        <w:jc w:val="both"/>
        <w:rPr>
          <w:sz w:val="20"/>
          <w:szCs w:val="20"/>
        </w:rPr>
      </w:pPr>
    </w:p>
    <w:p w14:paraId="064D27E0" w14:textId="77777777" w:rsidR="00E162E8" w:rsidRDefault="00E162E8"/>
    <w:sectPr w:rsidR="00E162E8" w:rsidSect="001E7F29">
      <w:headerReference w:type="even" r:id="rId17"/>
      <w:headerReference w:type="defaul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828FC" w14:textId="77777777" w:rsidR="00DC05FC" w:rsidRDefault="00DC05FC">
      <w:r>
        <w:separator/>
      </w:r>
    </w:p>
  </w:endnote>
  <w:endnote w:type="continuationSeparator" w:id="0">
    <w:p w14:paraId="2A06C90C" w14:textId="77777777" w:rsidR="00DC05FC" w:rsidRDefault="00DC0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746F" w14:textId="77777777" w:rsidR="001E7F29" w:rsidRDefault="001E7F29">
    <w:pPr>
      <w:pStyle w:val="Footer"/>
      <w:jc w:val="center"/>
      <w:rPr>
        <w:caps/>
        <w:noProof/>
        <w:color w:val="156082" w:themeColor="accent1"/>
      </w:rPr>
    </w:pPr>
    <w:r>
      <w:rPr>
        <w:caps/>
        <w:noProof/>
        <w:color w:val="156082" w:themeColor="accent1"/>
      </w:rPr>
      <w:t>i</w:t>
    </w:r>
  </w:p>
  <w:p w14:paraId="467BB5E4" w14:textId="77777777" w:rsidR="001E7F29" w:rsidRDefault="001E7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E917E" w14:textId="77777777" w:rsidR="00DC05FC" w:rsidRDefault="00DC05FC">
      <w:r>
        <w:separator/>
      </w:r>
    </w:p>
  </w:footnote>
  <w:footnote w:type="continuationSeparator" w:id="0">
    <w:p w14:paraId="1A59A455" w14:textId="77777777" w:rsidR="00DC05FC" w:rsidRDefault="00DC0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803820"/>
      <w:docPartObj>
        <w:docPartGallery w:val="Page Numbers (Top of Page)"/>
        <w:docPartUnique/>
      </w:docPartObj>
    </w:sdtPr>
    <w:sdtEndPr>
      <w:rPr>
        <w:rStyle w:val="PageNumber"/>
      </w:rPr>
    </w:sdtEndPr>
    <w:sdtContent>
      <w:p w14:paraId="01DC53B9" w14:textId="77777777" w:rsidR="001E7F29" w:rsidRDefault="001E7F29" w:rsidP="00F977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849926" w14:textId="77777777" w:rsidR="001E7F29" w:rsidRDefault="001E7F29" w:rsidP="000A7CA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8550525"/>
      <w:docPartObj>
        <w:docPartGallery w:val="Page Numbers (Top of Page)"/>
        <w:docPartUnique/>
      </w:docPartObj>
    </w:sdtPr>
    <w:sdtEndPr>
      <w:rPr>
        <w:rStyle w:val="PageNumber"/>
      </w:rPr>
    </w:sdtEndPr>
    <w:sdtContent>
      <w:p w14:paraId="0799FD4D" w14:textId="77777777" w:rsidR="001E7F29" w:rsidRDefault="001E7F29" w:rsidP="00F977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972D1E" w14:textId="77777777" w:rsidR="001E7F29" w:rsidRDefault="001E7F29" w:rsidP="000A7CAD">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F29"/>
    <w:rsid w:val="001E7F29"/>
    <w:rsid w:val="002E1CC9"/>
    <w:rsid w:val="0059543A"/>
    <w:rsid w:val="00773D87"/>
    <w:rsid w:val="007A23DF"/>
    <w:rsid w:val="007A6C0F"/>
    <w:rsid w:val="00814349"/>
    <w:rsid w:val="00BF7994"/>
    <w:rsid w:val="00CA42D8"/>
    <w:rsid w:val="00CC7ACF"/>
    <w:rsid w:val="00D117C3"/>
    <w:rsid w:val="00DC05FC"/>
    <w:rsid w:val="00E01D17"/>
    <w:rsid w:val="00E162E8"/>
    <w:rsid w:val="00E713AB"/>
    <w:rsid w:val="00F24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A91CDE"/>
  <w15:chartTrackingRefBased/>
  <w15:docId w15:val="{48FF0869-A0ED-C946-B6DE-B7B891C0E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F2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E7F29"/>
    <w:pPr>
      <w:keepNext/>
      <w:keepLines/>
      <w:spacing w:before="360" w:after="8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1E7F29"/>
    <w:pPr>
      <w:keepNext/>
      <w:keepLines/>
      <w:spacing w:before="160" w:after="8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1E7F29"/>
    <w:pPr>
      <w:keepNext/>
      <w:keepLines/>
      <w:spacing w:before="160" w:after="80"/>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1E7F29"/>
    <w:pPr>
      <w:keepNext/>
      <w:keepLines/>
      <w:spacing w:before="80" w:after="40"/>
      <w:outlineLvl w:val="3"/>
    </w:pPr>
    <w:rPr>
      <w:rFonts w:asciiTheme="minorHAnsi" w:eastAsiaTheme="majorEastAsia" w:hAnsiTheme="minorHAnsi"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1E7F29"/>
    <w:pPr>
      <w:keepNext/>
      <w:keepLines/>
      <w:spacing w:before="80" w:after="40"/>
      <w:outlineLvl w:val="4"/>
    </w:pPr>
    <w:rPr>
      <w:rFonts w:asciiTheme="minorHAnsi" w:eastAsiaTheme="majorEastAsia" w:hAnsiTheme="minorHAnsi"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1E7F29"/>
    <w:pPr>
      <w:keepNext/>
      <w:keepLines/>
      <w:spacing w:before="40"/>
      <w:outlineLvl w:val="5"/>
    </w:pPr>
    <w:rPr>
      <w:rFonts w:asciiTheme="minorHAnsi" w:eastAsiaTheme="majorEastAsia" w:hAnsiTheme="minorHAnsi"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1E7F29"/>
    <w:pPr>
      <w:keepNext/>
      <w:keepLines/>
      <w:spacing w:before="40"/>
      <w:outlineLvl w:val="6"/>
    </w:pPr>
    <w:rPr>
      <w:rFonts w:asciiTheme="minorHAnsi" w:eastAsiaTheme="majorEastAsia" w:hAnsiTheme="minorHAnsi"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1E7F29"/>
    <w:pPr>
      <w:keepNext/>
      <w:keepLines/>
      <w:outlineLvl w:val="7"/>
    </w:pPr>
    <w:rPr>
      <w:rFonts w:asciiTheme="minorHAnsi" w:eastAsiaTheme="majorEastAsia" w:hAnsiTheme="minorHAnsi"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1E7F29"/>
    <w:pPr>
      <w:keepNext/>
      <w:keepLines/>
      <w:outlineLvl w:val="8"/>
    </w:pPr>
    <w:rPr>
      <w:rFonts w:asciiTheme="minorHAnsi" w:eastAsiaTheme="majorEastAsia" w:hAnsiTheme="minorHAnsi"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F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7F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7F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7F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7F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7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F29"/>
    <w:rPr>
      <w:rFonts w:eastAsiaTheme="majorEastAsia" w:cstheme="majorBidi"/>
      <w:color w:val="272727" w:themeColor="text1" w:themeTint="D8"/>
    </w:rPr>
  </w:style>
  <w:style w:type="paragraph" w:styleId="Title">
    <w:name w:val="Title"/>
    <w:basedOn w:val="Normal"/>
    <w:next w:val="Normal"/>
    <w:link w:val="TitleChar"/>
    <w:uiPriority w:val="10"/>
    <w:qFormat/>
    <w:rsid w:val="001E7F29"/>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E7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7F29"/>
    <w:pPr>
      <w:numPr>
        <w:ilvl w:val="1"/>
      </w:numPr>
      <w:spacing w:after="160"/>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1E7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F29"/>
    <w:pPr>
      <w:spacing w:before="160" w:after="160"/>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1E7F29"/>
    <w:rPr>
      <w:i/>
      <w:iCs/>
      <w:color w:val="404040" w:themeColor="text1" w:themeTint="BF"/>
    </w:rPr>
  </w:style>
  <w:style w:type="paragraph" w:styleId="ListParagraph">
    <w:name w:val="List Paragraph"/>
    <w:basedOn w:val="Normal"/>
    <w:uiPriority w:val="34"/>
    <w:qFormat/>
    <w:rsid w:val="001E7F29"/>
    <w:pPr>
      <w:ind w:left="720"/>
      <w:contextualSpacing/>
    </w:pPr>
    <w:rPr>
      <w:rFonts w:asciiTheme="minorHAnsi" w:eastAsiaTheme="minorHAnsi" w:hAnsiTheme="minorHAnsi" w:cstheme="minorBidi"/>
      <w:lang w:eastAsia="en-US"/>
    </w:rPr>
  </w:style>
  <w:style w:type="character" w:styleId="IntenseEmphasis">
    <w:name w:val="Intense Emphasis"/>
    <w:basedOn w:val="DefaultParagraphFont"/>
    <w:uiPriority w:val="21"/>
    <w:qFormat/>
    <w:rsid w:val="001E7F29"/>
    <w:rPr>
      <w:i/>
      <w:iCs/>
      <w:color w:val="0F4761" w:themeColor="accent1" w:themeShade="BF"/>
    </w:rPr>
  </w:style>
  <w:style w:type="paragraph" w:styleId="IntenseQuote">
    <w:name w:val="Intense Quote"/>
    <w:basedOn w:val="Normal"/>
    <w:next w:val="Normal"/>
    <w:link w:val="IntenseQuoteChar"/>
    <w:uiPriority w:val="30"/>
    <w:qFormat/>
    <w:rsid w:val="001E7F2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lang w:eastAsia="en-US"/>
    </w:rPr>
  </w:style>
  <w:style w:type="character" w:customStyle="1" w:styleId="IntenseQuoteChar">
    <w:name w:val="Intense Quote Char"/>
    <w:basedOn w:val="DefaultParagraphFont"/>
    <w:link w:val="IntenseQuote"/>
    <w:uiPriority w:val="30"/>
    <w:rsid w:val="001E7F29"/>
    <w:rPr>
      <w:i/>
      <w:iCs/>
      <w:color w:val="0F4761" w:themeColor="accent1" w:themeShade="BF"/>
    </w:rPr>
  </w:style>
  <w:style w:type="character" w:styleId="IntenseReference">
    <w:name w:val="Intense Reference"/>
    <w:basedOn w:val="DefaultParagraphFont"/>
    <w:uiPriority w:val="32"/>
    <w:qFormat/>
    <w:rsid w:val="001E7F29"/>
    <w:rPr>
      <w:b/>
      <w:bCs/>
      <w:smallCaps/>
      <w:color w:val="0F4761" w:themeColor="accent1" w:themeShade="BF"/>
      <w:spacing w:val="5"/>
    </w:rPr>
  </w:style>
  <w:style w:type="paragraph" w:styleId="Footer">
    <w:name w:val="footer"/>
    <w:basedOn w:val="Normal"/>
    <w:link w:val="FooterChar"/>
    <w:uiPriority w:val="99"/>
    <w:unhideWhenUsed/>
    <w:rsid w:val="001E7F29"/>
    <w:pPr>
      <w:tabs>
        <w:tab w:val="center" w:pos="4513"/>
        <w:tab w:val="right" w:pos="9026"/>
      </w:tabs>
    </w:pPr>
  </w:style>
  <w:style w:type="character" w:customStyle="1" w:styleId="FooterChar">
    <w:name w:val="Footer Char"/>
    <w:basedOn w:val="DefaultParagraphFont"/>
    <w:link w:val="Footer"/>
    <w:uiPriority w:val="99"/>
    <w:rsid w:val="001E7F29"/>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1E7F29"/>
    <w:rPr>
      <w:sz w:val="16"/>
      <w:szCs w:val="16"/>
    </w:rPr>
  </w:style>
  <w:style w:type="paragraph" w:styleId="CommentText">
    <w:name w:val="annotation text"/>
    <w:basedOn w:val="Normal"/>
    <w:link w:val="CommentTextChar"/>
    <w:uiPriority w:val="99"/>
    <w:unhideWhenUsed/>
    <w:rsid w:val="001E7F29"/>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1E7F29"/>
    <w:rPr>
      <w:sz w:val="20"/>
      <w:szCs w:val="20"/>
    </w:rPr>
  </w:style>
  <w:style w:type="paragraph" w:styleId="Header">
    <w:name w:val="header"/>
    <w:basedOn w:val="Normal"/>
    <w:link w:val="HeaderChar"/>
    <w:uiPriority w:val="99"/>
    <w:unhideWhenUsed/>
    <w:rsid w:val="001E7F29"/>
    <w:pPr>
      <w:tabs>
        <w:tab w:val="center" w:pos="4680"/>
        <w:tab w:val="right" w:pos="9360"/>
      </w:tabs>
    </w:pPr>
    <w:rPr>
      <w:lang w:eastAsia="en-US"/>
    </w:rPr>
  </w:style>
  <w:style w:type="character" w:customStyle="1" w:styleId="HeaderChar">
    <w:name w:val="Header Char"/>
    <w:basedOn w:val="DefaultParagraphFont"/>
    <w:link w:val="Header"/>
    <w:uiPriority w:val="99"/>
    <w:rsid w:val="001E7F29"/>
    <w:rPr>
      <w:rFonts w:ascii="Times New Roman" w:eastAsia="Times New Roman" w:hAnsi="Times New Roman" w:cs="Times New Roman"/>
    </w:rPr>
  </w:style>
  <w:style w:type="character" w:styleId="PageNumber">
    <w:name w:val="page number"/>
    <w:basedOn w:val="DefaultParagraphFont"/>
    <w:uiPriority w:val="99"/>
    <w:semiHidden/>
    <w:unhideWhenUsed/>
    <w:rsid w:val="001E7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744</Words>
  <Characters>4243</Characters>
  <Application>Microsoft Office Word</Application>
  <DocSecurity>0</DocSecurity>
  <Lines>35</Lines>
  <Paragraphs>9</Paragraphs>
  <ScaleCrop>false</ScaleCrop>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Paul Ali Daoud</dc:creator>
  <cp:keywords/>
  <dc:description/>
  <cp:lastModifiedBy>Alexandra Collisson</cp:lastModifiedBy>
  <cp:revision>2</cp:revision>
  <dcterms:created xsi:type="dcterms:W3CDTF">2025-10-01T16:24:00Z</dcterms:created>
  <dcterms:modified xsi:type="dcterms:W3CDTF">2025-10-01T16:24:00Z</dcterms:modified>
</cp:coreProperties>
</file>