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EA42D" w14:textId="53A443ED" w:rsidR="000115D6" w:rsidRDefault="006E02C5">
      <w:pPr>
        <w:rPr>
          <w:rFonts w:ascii="Times New Roman" w:hAnsi="Times New Roman" w:cs="Times New Roman"/>
          <w:b/>
          <w:bCs/>
          <w:sz w:val="28"/>
          <w:szCs w:val="28"/>
        </w:rPr>
      </w:pPr>
      <w:r w:rsidRPr="006E02C5">
        <w:rPr>
          <w:rFonts w:ascii="Times New Roman" w:hAnsi="Times New Roman" w:cs="Times New Roman"/>
          <w:b/>
          <w:bCs/>
          <w:sz w:val="28"/>
          <w:szCs w:val="28"/>
        </w:rPr>
        <w:t>Supporting Information</w:t>
      </w:r>
    </w:p>
    <w:p w14:paraId="0BE07345" w14:textId="66585A4E" w:rsidR="00C81358" w:rsidRDefault="00C81358" w:rsidP="0008463E">
      <w:pPr>
        <w:spacing w:line="360" w:lineRule="auto"/>
        <w:rPr>
          <w:rFonts w:ascii="Times New Roman" w:hAnsi="Times New Roman" w:cs="Times New Roman"/>
          <w:b/>
          <w:bCs/>
          <w:sz w:val="24"/>
          <w:szCs w:val="24"/>
        </w:rPr>
      </w:pPr>
      <w:r w:rsidRPr="00C81358">
        <w:rPr>
          <w:rFonts w:ascii="Times New Roman" w:hAnsi="Times New Roman" w:cs="Times New Roman"/>
          <w:b/>
          <w:bCs/>
          <w:sz w:val="24"/>
          <w:szCs w:val="24"/>
        </w:rPr>
        <w:t>Polyanionic Halide Glasses: A New Family of Sodium Superionic Conductors</w:t>
      </w:r>
    </w:p>
    <w:p w14:paraId="7793B994" w14:textId="2D2BFEF3" w:rsidR="0008463E" w:rsidRPr="004A64E5" w:rsidRDefault="0008463E" w:rsidP="0008463E">
      <w:pPr>
        <w:spacing w:line="360" w:lineRule="auto"/>
        <w:rPr>
          <w:rFonts w:ascii="Times New Roman" w:hAnsi="Times New Roman" w:cs="Times New Roman"/>
          <w:i/>
          <w:iCs/>
          <w:sz w:val="24"/>
          <w:szCs w:val="24"/>
        </w:rPr>
      </w:pPr>
      <w:r w:rsidRPr="004A64E5">
        <w:rPr>
          <w:rFonts w:ascii="Times New Roman" w:hAnsi="Times New Roman" w:cs="Times New Roman" w:hint="eastAsia"/>
          <w:i/>
          <w:iCs/>
          <w:sz w:val="24"/>
          <w:szCs w:val="24"/>
        </w:rPr>
        <w:t>Yuan Tan</w:t>
      </w:r>
      <w:r w:rsidRPr="004A64E5">
        <w:rPr>
          <w:rFonts w:ascii="Times New Roman" w:hAnsi="Times New Roman" w:cs="Times New Roman" w:hint="eastAsia"/>
          <w:i/>
          <w:iCs/>
          <w:sz w:val="24"/>
          <w:szCs w:val="24"/>
          <w:vertAlign w:val="superscript"/>
        </w:rPr>
        <w:t>1</w:t>
      </w:r>
      <w:r w:rsidRPr="004A64E5">
        <w:rPr>
          <w:rFonts w:ascii="Times New Roman" w:hAnsi="Times New Roman" w:cs="Times New Roman" w:hint="eastAsia"/>
          <w:i/>
          <w:iCs/>
          <w:sz w:val="24"/>
          <w:szCs w:val="24"/>
        </w:rPr>
        <w:t>, Boyu Wang</w:t>
      </w:r>
      <w:r w:rsidRPr="004A64E5">
        <w:rPr>
          <w:rFonts w:ascii="Times New Roman" w:hAnsi="Times New Roman" w:cs="Times New Roman" w:hint="eastAsia"/>
          <w:i/>
          <w:iCs/>
          <w:sz w:val="24"/>
          <w:szCs w:val="24"/>
          <w:vertAlign w:val="superscript"/>
        </w:rPr>
        <w:t>1</w:t>
      </w:r>
      <w:r w:rsidRPr="004A64E5">
        <w:rPr>
          <w:rFonts w:ascii="Times New Roman" w:hAnsi="Times New Roman" w:cs="Times New Roman" w:hint="eastAsia"/>
          <w:i/>
          <w:iCs/>
          <w:sz w:val="24"/>
          <w:szCs w:val="24"/>
        </w:rPr>
        <w:t xml:space="preserve">, </w:t>
      </w:r>
      <w:r w:rsidRPr="004A64E5">
        <w:rPr>
          <w:rFonts w:ascii="Times New Roman" w:hAnsi="Times New Roman" w:cs="Times New Roman"/>
          <w:i/>
          <w:iCs/>
          <w:sz w:val="24"/>
          <w:szCs w:val="24"/>
        </w:rPr>
        <w:t>Md Salman Rabbi Limon</w:t>
      </w:r>
      <w:r w:rsidRPr="004A64E5">
        <w:rPr>
          <w:rFonts w:ascii="Times New Roman" w:hAnsi="Times New Roman" w:cs="Times New Roman" w:hint="eastAsia"/>
          <w:i/>
          <w:iCs/>
          <w:sz w:val="24"/>
          <w:szCs w:val="24"/>
          <w:vertAlign w:val="superscript"/>
        </w:rPr>
        <w:t>2</w:t>
      </w:r>
      <w:r w:rsidRPr="004A64E5">
        <w:rPr>
          <w:rFonts w:ascii="Times New Roman" w:hAnsi="Times New Roman" w:cs="Times New Roman" w:hint="eastAsia"/>
          <w:i/>
          <w:iCs/>
          <w:sz w:val="24"/>
          <w:szCs w:val="24"/>
        </w:rPr>
        <w:t xml:space="preserve">, </w:t>
      </w:r>
      <w:r w:rsidRPr="004A64E5">
        <w:rPr>
          <w:rFonts w:ascii="Times New Roman" w:hAnsi="Times New Roman" w:cs="Times New Roman"/>
          <w:i/>
          <w:iCs/>
          <w:sz w:val="24"/>
          <w:szCs w:val="24"/>
        </w:rPr>
        <w:t>Abrar Fahim Navid</w:t>
      </w:r>
      <w:r w:rsidRPr="004A64E5">
        <w:rPr>
          <w:rFonts w:ascii="Times New Roman" w:hAnsi="Times New Roman" w:cs="Times New Roman" w:hint="eastAsia"/>
          <w:i/>
          <w:iCs/>
          <w:sz w:val="24"/>
          <w:szCs w:val="24"/>
          <w:vertAlign w:val="superscript"/>
        </w:rPr>
        <w:t>2</w:t>
      </w:r>
      <w:r w:rsidRPr="004A64E5">
        <w:rPr>
          <w:rFonts w:ascii="Times New Roman" w:hAnsi="Times New Roman" w:cs="Times New Roman" w:hint="eastAsia"/>
          <w:i/>
          <w:iCs/>
          <w:sz w:val="24"/>
          <w:szCs w:val="24"/>
        </w:rPr>
        <w:t>, Jiaqi Ke</w:t>
      </w:r>
      <w:r w:rsidRPr="004A64E5">
        <w:rPr>
          <w:rFonts w:ascii="Times New Roman" w:hAnsi="Times New Roman" w:cs="Times New Roman" w:hint="eastAsia"/>
          <w:i/>
          <w:iCs/>
          <w:sz w:val="24"/>
          <w:szCs w:val="24"/>
          <w:vertAlign w:val="superscript"/>
        </w:rPr>
        <w:t>1</w:t>
      </w:r>
      <w:r w:rsidRPr="004A64E5">
        <w:rPr>
          <w:rFonts w:ascii="Times New Roman" w:hAnsi="Times New Roman" w:cs="Times New Roman" w:hint="eastAsia"/>
          <w:i/>
          <w:iCs/>
          <w:sz w:val="24"/>
          <w:szCs w:val="24"/>
        </w:rPr>
        <w:t>, Jordan Gatts</w:t>
      </w:r>
      <w:r w:rsidRPr="004A64E5">
        <w:rPr>
          <w:rFonts w:ascii="Times New Roman" w:hAnsi="Times New Roman" w:cs="Times New Roman" w:hint="eastAsia"/>
          <w:i/>
          <w:iCs/>
          <w:sz w:val="24"/>
          <w:szCs w:val="24"/>
          <w:vertAlign w:val="superscript"/>
        </w:rPr>
        <w:t>1</w:t>
      </w:r>
      <w:r w:rsidRPr="004A64E5">
        <w:rPr>
          <w:rFonts w:ascii="Times New Roman" w:hAnsi="Times New Roman" w:cs="Times New Roman" w:hint="eastAsia"/>
          <w:i/>
          <w:iCs/>
          <w:sz w:val="24"/>
          <w:szCs w:val="24"/>
        </w:rPr>
        <w:t>, Tianyi Li</w:t>
      </w:r>
      <w:r w:rsidRPr="004A64E5">
        <w:rPr>
          <w:rFonts w:ascii="Times New Roman" w:hAnsi="Times New Roman" w:cs="Times New Roman" w:hint="eastAsia"/>
          <w:i/>
          <w:iCs/>
          <w:sz w:val="24"/>
          <w:szCs w:val="24"/>
          <w:vertAlign w:val="superscript"/>
        </w:rPr>
        <w:t>3</w:t>
      </w:r>
      <w:r w:rsidRPr="004A64E5">
        <w:rPr>
          <w:rFonts w:ascii="Times New Roman" w:hAnsi="Times New Roman" w:cs="Times New Roman" w:hint="eastAsia"/>
          <w:i/>
          <w:iCs/>
          <w:sz w:val="24"/>
          <w:szCs w:val="24"/>
        </w:rPr>
        <w:t xml:space="preserve">, </w:t>
      </w:r>
      <w:proofErr w:type="spellStart"/>
      <w:r w:rsidRPr="004A64E5">
        <w:rPr>
          <w:rFonts w:ascii="Times New Roman" w:hAnsi="Times New Roman" w:cs="Times New Roman" w:hint="eastAsia"/>
          <w:i/>
          <w:iCs/>
          <w:sz w:val="24"/>
          <w:szCs w:val="24"/>
        </w:rPr>
        <w:t>Shiwen</w:t>
      </w:r>
      <w:proofErr w:type="spellEnd"/>
      <w:r w:rsidRPr="004A64E5">
        <w:rPr>
          <w:rFonts w:ascii="Times New Roman" w:hAnsi="Times New Roman" w:cs="Times New Roman" w:hint="eastAsia"/>
          <w:i/>
          <w:iCs/>
          <w:sz w:val="24"/>
          <w:szCs w:val="24"/>
        </w:rPr>
        <w:t xml:space="preserve"> Wu</w:t>
      </w:r>
      <w:r w:rsidRPr="004A64E5">
        <w:rPr>
          <w:rFonts w:ascii="Times New Roman" w:hAnsi="Times New Roman" w:cs="Times New Roman" w:hint="eastAsia"/>
          <w:i/>
          <w:iCs/>
          <w:sz w:val="24"/>
          <w:szCs w:val="24"/>
          <w:vertAlign w:val="superscript"/>
        </w:rPr>
        <w:t>4</w:t>
      </w:r>
      <w:r w:rsidRPr="004A64E5">
        <w:rPr>
          <w:rFonts w:ascii="Times New Roman" w:hAnsi="Times New Roman" w:cs="Times New Roman" w:hint="eastAsia"/>
          <w:i/>
          <w:iCs/>
          <w:sz w:val="24"/>
          <w:szCs w:val="24"/>
        </w:rPr>
        <w:t xml:space="preserve">, Hien </w:t>
      </w:r>
      <w:r w:rsidRPr="004A64E5">
        <w:rPr>
          <w:rFonts w:ascii="Times New Roman" w:hAnsi="Times New Roman" w:cs="Times New Roman"/>
          <w:i/>
          <w:iCs/>
          <w:sz w:val="24"/>
          <w:szCs w:val="24"/>
        </w:rPr>
        <w:t>Nguyen</w:t>
      </w:r>
      <w:r w:rsidRPr="004A64E5">
        <w:rPr>
          <w:rFonts w:ascii="Times New Roman" w:hAnsi="Times New Roman" w:cs="Times New Roman" w:hint="eastAsia"/>
          <w:i/>
          <w:iCs/>
          <w:sz w:val="24"/>
          <w:szCs w:val="24"/>
          <w:vertAlign w:val="superscript"/>
        </w:rPr>
        <w:t>5</w:t>
      </w:r>
      <w:r w:rsidRPr="004A64E5">
        <w:rPr>
          <w:rFonts w:ascii="Times New Roman" w:hAnsi="Times New Roman" w:cs="Times New Roman" w:hint="eastAsia"/>
          <w:i/>
          <w:iCs/>
          <w:sz w:val="24"/>
          <w:szCs w:val="24"/>
        </w:rPr>
        <w:t xml:space="preserve">, </w:t>
      </w:r>
      <w:r w:rsidR="009416EB" w:rsidRPr="004A64E5">
        <w:rPr>
          <w:rFonts w:ascii="Times New Roman" w:hAnsi="Times New Roman" w:cs="Times New Roman"/>
          <w:i/>
          <w:iCs/>
          <w:sz w:val="24"/>
          <w:szCs w:val="24"/>
        </w:rPr>
        <w:t>Kyeongjae Cho</w:t>
      </w:r>
      <w:r w:rsidR="009416EB" w:rsidRPr="004A64E5">
        <w:rPr>
          <w:rFonts w:ascii="Times New Roman" w:hAnsi="Times New Roman" w:cs="Times New Roman" w:hint="eastAsia"/>
          <w:i/>
          <w:iCs/>
          <w:sz w:val="24"/>
          <w:szCs w:val="24"/>
          <w:vertAlign w:val="superscript"/>
        </w:rPr>
        <w:t>1</w:t>
      </w:r>
      <w:r w:rsidR="009416EB" w:rsidRPr="004A64E5">
        <w:rPr>
          <w:rFonts w:ascii="Times New Roman" w:hAnsi="Times New Roman" w:cs="Times New Roman" w:hint="eastAsia"/>
          <w:i/>
          <w:iCs/>
          <w:sz w:val="24"/>
          <w:szCs w:val="24"/>
        </w:rPr>
        <w:t xml:space="preserve">, </w:t>
      </w:r>
      <w:r w:rsidRPr="004A64E5">
        <w:rPr>
          <w:rFonts w:ascii="Times New Roman" w:hAnsi="Times New Roman" w:cs="Times New Roman"/>
          <w:i/>
          <w:iCs/>
          <w:sz w:val="24"/>
          <w:szCs w:val="24"/>
        </w:rPr>
        <w:t>Zeeshan Ahmad</w:t>
      </w:r>
      <w:r w:rsidRPr="004A64E5">
        <w:rPr>
          <w:rFonts w:ascii="Times New Roman" w:hAnsi="Times New Roman" w:cs="Times New Roman" w:hint="eastAsia"/>
          <w:i/>
          <w:iCs/>
          <w:sz w:val="24"/>
          <w:szCs w:val="24"/>
          <w:vertAlign w:val="superscript"/>
        </w:rPr>
        <w:t>2*</w:t>
      </w:r>
      <w:r w:rsidRPr="004A64E5">
        <w:rPr>
          <w:rFonts w:ascii="Times New Roman" w:hAnsi="Times New Roman" w:cs="Times New Roman" w:hint="eastAsia"/>
          <w:i/>
          <w:iCs/>
          <w:sz w:val="24"/>
          <w:szCs w:val="24"/>
        </w:rPr>
        <w:t>, Laisuo Su</w:t>
      </w:r>
      <w:r w:rsidRPr="004A64E5">
        <w:rPr>
          <w:rFonts w:ascii="Times New Roman" w:hAnsi="Times New Roman" w:cs="Times New Roman" w:hint="eastAsia"/>
          <w:i/>
          <w:iCs/>
          <w:sz w:val="24"/>
          <w:szCs w:val="24"/>
          <w:vertAlign w:val="superscript"/>
        </w:rPr>
        <w:t>1*</w:t>
      </w:r>
    </w:p>
    <w:p w14:paraId="794348AA" w14:textId="77777777"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hint="eastAsia"/>
          <w:sz w:val="24"/>
          <w:szCs w:val="24"/>
          <w:vertAlign w:val="superscript"/>
        </w:rPr>
        <w:t>1</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Department of Materials Science and Engineering</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University of</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Texas at Dallas</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 xml:space="preserve">Richardson, Texas 75080, </w:t>
      </w:r>
      <w:r w:rsidRPr="004A64E5">
        <w:rPr>
          <w:rFonts w:ascii="Times New Roman" w:hAnsi="Times New Roman" w:cs="Times New Roman" w:hint="eastAsia"/>
          <w:sz w:val="24"/>
          <w:szCs w:val="24"/>
        </w:rPr>
        <w:t>United States</w:t>
      </w:r>
    </w:p>
    <w:p w14:paraId="2547A329" w14:textId="77777777"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hint="eastAsia"/>
          <w:sz w:val="24"/>
          <w:szCs w:val="24"/>
          <w:vertAlign w:val="superscript"/>
        </w:rPr>
        <w:t>2</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Department of Mechanical Engineering,</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Texas Tech University, Lubbock, Texas 79409, United</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States</w:t>
      </w:r>
    </w:p>
    <w:p w14:paraId="484B2A0B" w14:textId="77777777"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sz w:val="24"/>
          <w:szCs w:val="24"/>
          <w:vertAlign w:val="superscript"/>
        </w:rPr>
        <w:t>3</w:t>
      </w:r>
      <w:r w:rsidRPr="004A64E5">
        <w:rPr>
          <w:rFonts w:ascii="Times New Roman" w:hAnsi="Times New Roman" w:cs="Times New Roman"/>
          <w:sz w:val="24"/>
          <w:szCs w:val="24"/>
        </w:rPr>
        <w:t xml:space="preserve"> X-ray Science Division, Argonne National Laboratory, Lemont, Illinois 60439, United States</w:t>
      </w:r>
    </w:p>
    <w:p w14:paraId="0698D326" w14:textId="38C75086"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sz w:val="24"/>
          <w:szCs w:val="24"/>
          <w:vertAlign w:val="superscript"/>
        </w:rPr>
        <w:t>4</w:t>
      </w:r>
      <w:r w:rsidR="00924910" w:rsidRPr="004A64E5">
        <w:rPr>
          <w:rFonts w:ascii="Times New Roman" w:hAnsi="Times New Roman" w:cs="Times New Roman" w:hint="eastAsia"/>
          <w:sz w:val="24"/>
          <w:szCs w:val="24"/>
          <w:vertAlign w:val="superscript"/>
        </w:rPr>
        <w:t xml:space="preserve"> </w:t>
      </w:r>
      <w:r w:rsidR="00924910" w:rsidRPr="004A64E5">
        <w:rPr>
          <w:rFonts w:ascii="Times New Roman" w:hAnsi="Times New Roman" w:cs="Times New Roman"/>
          <w:sz w:val="24"/>
          <w:szCs w:val="24"/>
        </w:rPr>
        <w:t>Department of Chemistry and Biochemistry, Northern Illinois University, DeKalb, Illinois 60115</w:t>
      </w:r>
      <w:r w:rsidR="00924910" w:rsidRPr="004A64E5">
        <w:rPr>
          <w:rFonts w:ascii="Times New Roman" w:hAnsi="Times New Roman" w:cs="Times New Roman" w:hint="eastAsia"/>
          <w:sz w:val="24"/>
          <w:szCs w:val="24"/>
        </w:rPr>
        <w:t>, United States</w:t>
      </w:r>
    </w:p>
    <w:p w14:paraId="2FE9028B" w14:textId="77777777"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sz w:val="24"/>
          <w:szCs w:val="24"/>
          <w:vertAlign w:val="superscript"/>
        </w:rPr>
        <w:t>5</w:t>
      </w:r>
      <w:r w:rsidRPr="004A64E5">
        <w:rPr>
          <w:rFonts w:ascii="Times New Roman" w:hAnsi="Times New Roman" w:cs="Times New Roman"/>
          <w:sz w:val="24"/>
          <w:szCs w:val="24"/>
        </w:rPr>
        <w:t xml:space="preserve"> Department of Chemistry and Biochemistry, The University of Texas at Dallas, Richardson, Texas 75080, United States</w:t>
      </w:r>
    </w:p>
    <w:p w14:paraId="191348A5" w14:textId="77777777" w:rsidR="0008463E" w:rsidRPr="004A64E5" w:rsidRDefault="0008463E" w:rsidP="0008463E">
      <w:pPr>
        <w:spacing w:line="360" w:lineRule="auto"/>
        <w:rPr>
          <w:rFonts w:ascii="Times New Roman" w:hAnsi="Times New Roman" w:cs="Times New Roman"/>
          <w:sz w:val="24"/>
          <w:szCs w:val="24"/>
        </w:rPr>
      </w:pPr>
      <w:r w:rsidRPr="004A64E5">
        <w:rPr>
          <w:rFonts w:ascii="Times New Roman" w:hAnsi="Times New Roman" w:cs="Times New Roman"/>
          <w:sz w:val="24"/>
          <w:szCs w:val="24"/>
          <w:vertAlign w:val="superscript"/>
        </w:rPr>
        <w:t>*</w:t>
      </w:r>
      <w:r w:rsidRPr="004A64E5">
        <w:rPr>
          <w:rFonts w:ascii="Times New Roman" w:hAnsi="Times New Roman" w:cs="Times New Roman"/>
          <w:sz w:val="24"/>
          <w:szCs w:val="24"/>
        </w:rPr>
        <w:t xml:space="preserve">Email: </w:t>
      </w:r>
      <w:hyperlink r:id="rId7" w:history="1">
        <w:r w:rsidRPr="004A64E5">
          <w:rPr>
            <w:rStyle w:val="Hyperlink"/>
            <w:rFonts w:ascii="Times New Roman" w:hAnsi="Times New Roman" w:cs="Times New Roman"/>
            <w:sz w:val="24"/>
            <w:szCs w:val="24"/>
          </w:rPr>
          <w:t>Zeeahmad@ttu.edu</w:t>
        </w:r>
      </w:hyperlink>
      <w:r w:rsidRPr="004A64E5">
        <w:rPr>
          <w:rFonts w:ascii="Times New Roman" w:hAnsi="Times New Roman" w:cs="Times New Roman"/>
          <w:sz w:val="24"/>
          <w:szCs w:val="24"/>
        </w:rPr>
        <w:t xml:space="preserve">, </w:t>
      </w:r>
      <w:hyperlink r:id="rId8" w:history="1">
        <w:r w:rsidRPr="004A64E5">
          <w:rPr>
            <w:rStyle w:val="Hyperlink"/>
            <w:rFonts w:ascii="Times New Roman" w:hAnsi="Times New Roman" w:cs="Times New Roman"/>
            <w:sz w:val="24"/>
            <w:szCs w:val="24"/>
          </w:rPr>
          <w:t>Laisuo.su@utdallas.edu</w:t>
        </w:r>
      </w:hyperlink>
    </w:p>
    <w:p w14:paraId="6D576218" w14:textId="0B17D6AA" w:rsidR="00305215" w:rsidRPr="004A64E5" w:rsidRDefault="00336733">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77956315" w14:textId="5F8BB871" w:rsidR="00305215" w:rsidRPr="004A64E5" w:rsidRDefault="00305215">
      <w:pPr>
        <w:widowControl/>
        <w:jc w:val="left"/>
        <w:rPr>
          <w:rFonts w:ascii="Times New Roman" w:hAnsi="Times New Roman" w:cs="Times New Roman"/>
          <w:b/>
          <w:bCs/>
          <w:sz w:val="24"/>
          <w:szCs w:val="24"/>
        </w:rPr>
      </w:pPr>
      <w:r w:rsidRPr="004A64E5">
        <w:rPr>
          <w:rFonts w:ascii="Times New Roman" w:hAnsi="Times New Roman" w:cs="Times New Roman" w:hint="eastAsia"/>
          <w:b/>
          <w:bCs/>
          <w:sz w:val="24"/>
          <w:szCs w:val="24"/>
        </w:rPr>
        <w:lastRenderedPageBreak/>
        <w:t>Experimental Section</w:t>
      </w:r>
    </w:p>
    <w:p w14:paraId="72DE0D63" w14:textId="77777777" w:rsidR="0082038E" w:rsidRPr="004A64E5" w:rsidRDefault="00305215" w:rsidP="00305215">
      <w:pPr>
        <w:widowControl/>
        <w:rPr>
          <w:rFonts w:ascii="Times New Roman" w:hAnsi="Times New Roman" w:cs="Times New Roman"/>
          <w:sz w:val="24"/>
          <w:szCs w:val="24"/>
        </w:rPr>
      </w:pPr>
      <w:r w:rsidRPr="004A64E5">
        <w:rPr>
          <w:rFonts w:ascii="Times New Roman" w:hAnsi="Times New Roman" w:cs="Times New Roman" w:hint="eastAsia"/>
          <w:b/>
          <w:bCs/>
          <w:sz w:val="24"/>
          <w:szCs w:val="24"/>
        </w:rPr>
        <w:t>Materials synthesis</w:t>
      </w:r>
    </w:p>
    <w:p w14:paraId="55A08C76" w14:textId="3AD55414" w:rsidR="00305215" w:rsidRPr="004A64E5" w:rsidRDefault="00305215" w:rsidP="00305215">
      <w:pPr>
        <w:widowControl/>
        <w:rPr>
          <w:rFonts w:ascii="Times New Roman" w:hAnsi="Times New Roman" w:cs="Times New Roman"/>
          <w:sz w:val="24"/>
          <w:szCs w:val="24"/>
        </w:rPr>
      </w:pPr>
      <w:r w:rsidRPr="004A64E5">
        <w:rPr>
          <w:rFonts w:ascii="Times New Roman" w:hAnsi="Times New Roman" w:cs="Times New Roman"/>
          <w:sz w:val="24"/>
          <w:szCs w:val="24"/>
        </w:rPr>
        <w:t xml:space="preserve">The </w:t>
      </w:r>
      <w:r w:rsidRPr="004A64E5">
        <w:rPr>
          <w:rFonts w:ascii="Times New Roman" w:hAnsi="Times New Roman" w:cs="Times New Roman"/>
          <w:i/>
          <w:iCs/>
          <w:sz w:val="24"/>
          <w:szCs w:val="24"/>
        </w:rPr>
        <w:t>x</w:t>
      </w:r>
      <w:r w:rsidRPr="004A64E5">
        <w:rPr>
          <w:rFonts w:ascii="Times New Roman" w:hAnsi="Times New Roman" w:cs="Times New Roman"/>
          <w:sz w:val="24"/>
          <w:szCs w:val="24"/>
        </w:rPr>
        <w:t>Na</w:t>
      </w:r>
      <w:r w:rsidR="00B30CF0"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00B30CF0"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-M</w:t>
      </w:r>
      <w:r w:rsidR="00B30CF0" w:rsidRPr="004A64E5">
        <w:rPr>
          <w:rFonts w:ascii="Times New Roman" w:hAnsi="Times New Roman" w:cs="Times New Roman" w:hint="eastAsia"/>
          <w:sz w:val="24"/>
          <w:szCs w:val="24"/>
        </w:rPr>
        <w:t>H</w:t>
      </w:r>
      <w:r w:rsidR="00B30CF0"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(M = Ta, Nb; </w:t>
      </w:r>
      <w:r w:rsidR="00CC2995" w:rsidRPr="004A64E5">
        <w:rPr>
          <w:rFonts w:ascii="Times New Roman" w:hAnsi="Times New Roman" w:cs="Times New Roman" w:hint="eastAsia"/>
          <w:sz w:val="24"/>
          <w:szCs w:val="24"/>
        </w:rPr>
        <w:t>H</w:t>
      </w:r>
      <w:r w:rsidRPr="004A64E5">
        <w:rPr>
          <w:rFonts w:ascii="Times New Roman" w:hAnsi="Times New Roman" w:cs="Times New Roman"/>
          <w:sz w:val="24"/>
          <w:szCs w:val="24"/>
        </w:rPr>
        <w:t xml:space="preserve"> = Cl, Br) solid electrolytes were synthesized via a high-energy mechanochemical process. In a typical synthesis, stoichiometric mixtures of the precursors, Na</w:t>
      </w:r>
      <w:r w:rsidR="00081BA8"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00081BA8"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 TaCl</w:t>
      </w:r>
      <w:r w:rsidR="00081BA8"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TaBr</w:t>
      </w:r>
      <w:r w:rsidR="00081BA8"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and NbCl</w:t>
      </w:r>
      <w:r w:rsidR="00081BA8"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were loaded into </w:t>
      </w:r>
      <w:r w:rsidR="001100DF" w:rsidRPr="004A64E5">
        <w:rPr>
          <w:rFonts w:ascii="Times New Roman" w:hAnsi="Times New Roman" w:cs="Times New Roman"/>
          <w:sz w:val="24"/>
          <w:szCs w:val="24"/>
        </w:rPr>
        <w:t>a</w:t>
      </w:r>
      <w:r w:rsidRPr="004A64E5">
        <w:rPr>
          <w:rFonts w:ascii="Times New Roman" w:hAnsi="Times New Roman" w:cs="Times New Roman"/>
          <w:sz w:val="24"/>
          <w:szCs w:val="24"/>
        </w:rPr>
        <w:t xml:space="preserve"> </w:t>
      </w:r>
      <w:r w:rsidR="001100DF" w:rsidRPr="004A64E5">
        <w:rPr>
          <w:rFonts w:ascii="Times New Roman" w:hAnsi="Times New Roman" w:cs="Times New Roman" w:hint="eastAsia"/>
          <w:sz w:val="24"/>
          <w:szCs w:val="24"/>
        </w:rPr>
        <w:t>100</w:t>
      </w:r>
      <w:r w:rsidRPr="004A64E5">
        <w:rPr>
          <w:rFonts w:ascii="Times New Roman" w:hAnsi="Times New Roman" w:cs="Times New Roman"/>
          <w:sz w:val="24"/>
          <w:szCs w:val="24"/>
        </w:rPr>
        <w:t xml:space="preserve"> mL ZrO</w:t>
      </w:r>
      <w:r w:rsidR="001100DF"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 jar with ZrO</w:t>
      </w:r>
      <w:r w:rsidR="001100DF"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 balls. The ball-to-powder mass ratio was 60:1, with a total powder mass of approximately 1 g. The mixture was ball-milled (Planetary Ball Mill, </w:t>
      </w:r>
      <w:proofErr w:type="spellStart"/>
      <w:r w:rsidR="00155AE5" w:rsidRPr="004A64E5">
        <w:rPr>
          <w:rFonts w:ascii="Times New Roman" w:hAnsi="Times New Roman" w:cs="Times New Roman" w:hint="eastAsia"/>
          <w:sz w:val="24"/>
          <w:szCs w:val="24"/>
        </w:rPr>
        <w:t>Tmax</w:t>
      </w:r>
      <w:proofErr w:type="spellEnd"/>
      <w:r w:rsidRPr="004A64E5">
        <w:rPr>
          <w:rFonts w:ascii="Times New Roman" w:hAnsi="Times New Roman" w:cs="Times New Roman"/>
          <w:sz w:val="24"/>
          <w:szCs w:val="24"/>
        </w:rPr>
        <w:t xml:space="preserve">) at a rotational speed of </w:t>
      </w:r>
      <w:r w:rsidR="00420BF8">
        <w:rPr>
          <w:rFonts w:ascii="Times New Roman" w:hAnsi="Times New Roman" w:cs="Times New Roman" w:hint="eastAsia"/>
          <w:sz w:val="24"/>
          <w:szCs w:val="24"/>
        </w:rPr>
        <w:t>250</w:t>
      </w:r>
      <w:r w:rsidRPr="004A64E5">
        <w:rPr>
          <w:rFonts w:ascii="Times New Roman" w:hAnsi="Times New Roman" w:cs="Times New Roman"/>
          <w:sz w:val="24"/>
          <w:szCs w:val="24"/>
        </w:rPr>
        <w:t xml:space="preserve"> rpm for 20</w:t>
      </w:r>
      <w:r w:rsidR="003B0277">
        <w:rPr>
          <w:rFonts w:ascii="Times New Roman" w:hAnsi="Times New Roman" w:cs="Times New Roman" w:hint="eastAsia"/>
          <w:sz w:val="24"/>
          <w:szCs w:val="24"/>
        </w:rPr>
        <w:t>-30</w:t>
      </w:r>
      <w:r w:rsidRPr="004A64E5">
        <w:rPr>
          <w:rFonts w:ascii="Times New Roman" w:hAnsi="Times New Roman" w:cs="Times New Roman"/>
          <w:sz w:val="24"/>
          <w:szCs w:val="24"/>
        </w:rPr>
        <w:t xml:space="preserve"> hours under an argon atmosphere. The milling program consisted of repeated cycles of 15 minutes of milling followed by a </w:t>
      </w:r>
      <w:r w:rsidR="00917209">
        <w:rPr>
          <w:rFonts w:ascii="Times New Roman" w:hAnsi="Times New Roman" w:cs="Times New Roman"/>
          <w:sz w:val="24"/>
          <w:szCs w:val="24"/>
        </w:rPr>
        <w:t>15-minute</w:t>
      </w:r>
      <w:r w:rsidRPr="004A64E5">
        <w:rPr>
          <w:rFonts w:ascii="Times New Roman" w:hAnsi="Times New Roman" w:cs="Times New Roman"/>
          <w:sz w:val="24"/>
          <w:szCs w:val="24"/>
        </w:rPr>
        <w:t xml:space="preserve"> rest period to manage the temperature.</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Na</w:t>
      </w:r>
      <w:r w:rsidR="001B2A9C"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PS</w:t>
      </w:r>
      <w:r w:rsidR="001B2A9C" w:rsidRPr="004A64E5">
        <w:rPr>
          <w:rFonts w:ascii="Times New Roman" w:hAnsi="Times New Roman" w:cs="Times New Roman" w:hint="eastAsia"/>
          <w:sz w:val="24"/>
          <w:szCs w:val="24"/>
          <w:vertAlign w:val="subscript"/>
        </w:rPr>
        <w:t>4</w:t>
      </w:r>
      <w:r w:rsidRPr="004A64E5">
        <w:rPr>
          <w:rFonts w:ascii="Times New Roman" w:hAnsi="Times New Roman" w:cs="Times New Roman"/>
          <w:sz w:val="24"/>
          <w:szCs w:val="24"/>
        </w:rPr>
        <w:t xml:space="preserve"> powders, used as the anolyte, were prepared by ball-milling a stoichiometric mixture of Na</w:t>
      </w:r>
      <w:r w:rsidR="00793A5D"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S and P</w:t>
      </w:r>
      <w:r w:rsidR="00793A5D"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S</w:t>
      </w:r>
      <w:r w:rsidR="00793A5D"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at </w:t>
      </w:r>
      <w:r w:rsidR="00767821">
        <w:rPr>
          <w:rFonts w:ascii="Times New Roman" w:hAnsi="Times New Roman" w:cs="Times New Roman" w:hint="eastAsia"/>
          <w:sz w:val="24"/>
          <w:szCs w:val="24"/>
        </w:rPr>
        <w:t>250</w:t>
      </w:r>
      <w:r w:rsidRPr="004A64E5">
        <w:rPr>
          <w:rFonts w:ascii="Times New Roman" w:hAnsi="Times New Roman" w:cs="Times New Roman"/>
          <w:sz w:val="24"/>
          <w:szCs w:val="24"/>
        </w:rPr>
        <w:t xml:space="preserve"> rpm for 12 h with a ball-to-powder mass ratio of 20:1, followed by heat treatment at 280 °C for 1 h under an argon atmosphere.</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For the preparation of the Na</w:t>
      </w:r>
      <w:r w:rsidR="00E432F6"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Sn anode, Na metal and Sn powder were mixed in a steel jar and ball-milled at </w:t>
      </w:r>
      <w:r w:rsidR="00937A6E">
        <w:rPr>
          <w:rFonts w:ascii="Times New Roman" w:hAnsi="Times New Roman" w:cs="Times New Roman" w:hint="eastAsia"/>
          <w:sz w:val="24"/>
          <w:szCs w:val="24"/>
        </w:rPr>
        <w:t>150</w:t>
      </w:r>
      <w:r w:rsidRPr="004A64E5">
        <w:rPr>
          <w:rFonts w:ascii="Times New Roman" w:hAnsi="Times New Roman" w:cs="Times New Roman"/>
          <w:sz w:val="24"/>
          <w:szCs w:val="24"/>
        </w:rPr>
        <w:t xml:space="preserve"> rpm for </w:t>
      </w:r>
      <w:r w:rsidR="000A409C" w:rsidRPr="004A64E5">
        <w:rPr>
          <w:rFonts w:ascii="Times New Roman" w:hAnsi="Times New Roman" w:cs="Times New Roman" w:hint="eastAsia"/>
          <w:sz w:val="24"/>
          <w:szCs w:val="24"/>
        </w:rPr>
        <w:t>2</w:t>
      </w:r>
      <w:r w:rsidRPr="004A64E5">
        <w:rPr>
          <w:rFonts w:ascii="Times New Roman" w:hAnsi="Times New Roman" w:cs="Times New Roman"/>
          <w:sz w:val="24"/>
          <w:szCs w:val="24"/>
        </w:rPr>
        <w:t>0 h to obtain a homogeneous product.</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 xml:space="preserve">All precursors and synthesized powders were handled exclusively in an </w:t>
      </w:r>
      <w:proofErr w:type="spellStart"/>
      <w:r w:rsidRPr="004A64E5">
        <w:rPr>
          <w:rFonts w:ascii="Times New Roman" w:hAnsi="Times New Roman" w:cs="Times New Roman"/>
          <w:sz w:val="24"/>
          <w:szCs w:val="24"/>
        </w:rPr>
        <w:t>Ar</w:t>
      </w:r>
      <w:proofErr w:type="spellEnd"/>
      <w:r w:rsidRPr="004A64E5">
        <w:rPr>
          <w:rFonts w:ascii="Times New Roman" w:hAnsi="Times New Roman" w:cs="Times New Roman"/>
          <w:sz w:val="24"/>
          <w:szCs w:val="24"/>
        </w:rPr>
        <w:t>-filled glovebox with H</w:t>
      </w:r>
      <w:r w:rsidR="00051783"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O and O</w:t>
      </w:r>
      <w:r w:rsidR="00051783"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 concentrations maintained below 0.</w:t>
      </w:r>
      <w:r w:rsidR="00051783" w:rsidRPr="004A64E5">
        <w:rPr>
          <w:rFonts w:ascii="Times New Roman" w:hAnsi="Times New Roman" w:cs="Times New Roman" w:hint="eastAsia"/>
          <w:sz w:val="24"/>
          <w:szCs w:val="24"/>
        </w:rPr>
        <w:t>3</w:t>
      </w:r>
      <w:r w:rsidRPr="004A64E5">
        <w:rPr>
          <w:rFonts w:ascii="Times New Roman" w:hAnsi="Times New Roman" w:cs="Times New Roman"/>
          <w:sz w:val="24"/>
          <w:szCs w:val="24"/>
        </w:rPr>
        <w:t xml:space="preserve"> ppm.</w:t>
      </w:r>
    </w:p>
    <w:p w14:paraId="0506AD35" w14:textId="77777777" w:rsidR="00324888" w:rsidRPr="004A64E5" w:rsidRDefault="00324888" w:rsidP="00305215">
      <w:pPr>
        <w:widowControl/>
        <w:rPr>
          <w:rFonts w:ascii="Times New Roman" w:hAnsi="Times New Roman" w:cs="Times New Roman"/>
          <w:sz w:val="24"/>
          <w:szCs w:val="24"/>
        </w:rPr>
      </w:pPr>
    </w:p>
    <w:p w14:paraId="1F856CCA" w14:textId="77777777" w:rsidR="0082038E" w:rsidRPr="004A64E5" w:rsidRDefault="00C93CCC" w:rsidP="00BD410C">
      <w:pPr>
        <w:widowControl/>
        <w:rPr>
          <w:rFonts w:ascii="Times New Roman" w:hAnsi="Times New Roman" w:cs="Times New Roman"/>
          <w:b/>
          <w:bCs/>
          <w:sz w:val="24"/>
          <w:szCs w:val="24"/>
        </w:rPr>
      </w:pPr>
      <w:r w:rsidRPr="004A64E5">
        <w:rPr>
          <w:rFonts w:ascii="Times New Roman" w:hAnsi="Times New Roman" w:cs="Times New Roman" w:hint="eastAsia"/>
          <w:b/>
          <w:bCs/>
          <w:sz w:val="24"/>
          <w:szCs w:val="24"/>
        </w:rPr>
        <w:t>Materials characterization</w:t>
      </w:r>
    </w:p>
    <w:p w14:paraId="763C28FB" w14:textId="57401205" w:rsidR="00324888" w:rsidRPr="004A64E5" w:rsidRDefault="00BD410C" w:rsidP="00BD410C">
      <w:pPr>
        <w:widowControl/>
        <w:rPr>
          <w:rFonts w:ascii="Times New Roman" w:hAnsi="Times New Roman" w:cs="Times New Roman"/>
          <w:sz w:val="24"/>
          <w:szCs w:val="24"/>
        </w:rPr>
      </w:pPr>
      <w:r w:rsidRPr="004A64E5">
        <w:rPr>
          <w:rFonts w:ascii="Times New Roman" w:hAnsi="Times New Roman" w:cs="Times New Roman"/>
          <w:sz w:val="24"/>
          <w:szCs w:val="24"/>
        </w:rPr>
        <w:t xml:space="preserve">The structural properties of the powders were investigated </w:t>
      </w:r>
      <w:r w:rsidR="00917209">
        <w:rPr>
          <w:rFonts w:ascii="Times New Roman" w:hAnsi="Times New Roman" w:cs="Times New Roman"/>
          <w:sz w:val="24"/>
          <w:szCs w:val="24"/>
        </w:rPr>
        <w:t xml:space="preserve">using powder X-ray diffraction (XRD) with a Philips </w:t>
      </w:r>
      <w:proofErr w:type="spellStart"/>
      <w:r w:rsidR="00917209">
        <w:rPr>
          <w:rFonts w:ascii="Times New Roman" w:hAnsi="Times New Roman" w:cs="Times New Roman"/>
          <w:sz w:val="24"/>
          <w:szCs w:val="24"/>
        </w:rPr>
        <w:t>X’Pert</w:t>
      </w:r>
      <w:proofErr w:type="spellEnd"/>
      <w:r w:rsidR="00917209">
        <w:rPr>
          <w:rFonts w:ascii="Times New Roman" w:hAnsi="Times New Roman" w:cs="Times New Roman"/>
          <w:sz w:val="24"/>
          <w:szCs w:val="24"/>
        </w:rPr>
        <w:t xml:space="preserve"> diffractometer, employing Cu-Kα radiation (λ = 1.5406 Å) at an operating voltage of 45 kV and a current of </w:t>
      </w:r>
      <w:r w:rsidRPr="004A64E5">
        <w:rPr>
          <w:rFonts w:ascii="Times New Roman" w:hAnsi="Times New Roman" w:cs="Times New Roman"/>
          <w:sz w:val="24"/>
          <w:szCs w:val="24"/>
        </w:rPr>
        <w:t xml:space="preserve">40 mA. To minimize air exposure, samples were mounted in a zero-background holder and sealed with a Kapton film. Data were collected from </w:t>
      </w:r>
      <w:r w:rsidRPr="004A64E5">
        <w:rPr>
          <w:rFonts w:ascii="Times New Roman" w:hAnsi="Times New Roman" w:cs="Times New Roman" w:hint="eastAsia"/>
          <w:sz w:val="24"/>
          <w:szCs w:val="24"/>
        </w:rPr>
        <w:t>5</w:t>
      </w:r>
      <w:r w:rsidRPr="004A64E5">
        <w:rPr>
          <w:rFonts w:ascii="Times New Roman" w:hAnsi="Times New Roman" w:cs="Times New Roman"/>
          <w:sz w:val="24"/>
          <w:szCs w:val="24"/>
        </w:rPr>
        <w:t xml:space="preserve">° to </w:t>
      </w:r>
      <w:r w:rsidRPr="004A64E5">
        <w:rPr>
          <w:rFonts w:ascii="Times New Roman" w:hAnsi="Times New Roman" w:cs="Times New Roman" w:hint="eastAsia"/>
          <w:sz w:val="24"/>
          <w:szCs w:val="24"/>
        </w:rPr>
        <w:t>9</w:t>
      </w:r>
      <w:r w:rsidRPr="004A64E5">
        <w:rPr>
          <w:rFonts w:ascii="Times New Roman" w:hAnsi="Times New Roman" w:cs="Times New Roman"/>
          <w:sz w:val="24"/>
          <w:szCs w:val="24"/>
        </w:rPr>
        <w:t xml:space="preserve">0° (2θ) at ambient temperature. A Bruker </w:t>
      </w:r>
      <w:r w:rsidR="00917209">
        <w:rPr>
          <w:rFonts w:ascii="Times New Roman" w:hAnsi="Times New Roman" w:cs="Times New Roman"/>
          <w:sz w:val="24"/>
          <w:szCs w:val="24"/>
        </w:rPr>
        <w:t>600 MHz spectrometer was used</w:t>
      </w:r>
      <w:r w:rsidRPr="004A64E5">
        <w:rPr>
          <w:rFonts w:ascii="Times New Roman" w:hAnsi="Times New Roman" w:cs="Times New Roman"/>
          <w:sz w:val="24"/>
          <w:szCs w:val="24"/>
        </w:rPr>
        <w:t xml:space="preserve"> to obtain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nuclear magnetic resonance (NMR) spectra. To analyze vibrational modes, Raman spectra were collected at room temperature </w:t>
      </w:r>
      <w:r w:rsidR="00917209">
        <w:rPr>
          <w:rFonts w:ascii="Times New Roman" w:hAnsi="Times New Roman" w:cs="Times New Roman"/>
          <w:sz w:val="24"/>
          <w:szCs w:val="24"/>
        </w:rPr>
        <w:t xml:space="preserve">using a Horiba Raman Microscope system with an excitation wavelength of 532 nm and an </w:t>
      </w:r>
      <w:proofErr w:type="spellStart"/>
      <w:r w:rsidR="00917209">
        <w:rPr>
          <w:rFonts w:ascii="Times New Roman" w:hAnsi="Times New Roman" w:cs="Times New Roman"/>
          <w:sz w:val="24"/>
          <w:szCs w:val="24"/>
        </w:rPr>
        <w:t>Ar</w:t>
      </w:r>
      <w:proofErr w:type="spellEnd"/>
      <w:r w:rsidR="00917209">
        <w:rPr>
          <w:rFonts w:ascii="Times New Roman" w:hAnsi="Times New Roman" w:cs="Times New Roman"/>
          <w:sz w:val="24"/>
          <w:szCs w:val="24"/>
        </w:rPr>
        <w:t xml:space="preserve"> laser</w:t>
      </w:r>
      <w:r w:rsidRPr="004A64E5">
        <w:rPr>
          <w:rFonts w:ascii="Times New Roman" w:hAnsi="Times New Roman" w:cs="Times New Roman"/>
          <w:sz w:val="24"/>
          <w:szCs w:val="24"/>
        </w:rPr>
        <w:t>.</w:t>
      </w:r>
    </w:p>
    <w:p w14:paraId="4AC701E8" w14:textId="77777777" w:rsidR="00031E78" w:rsidRPr="004A64E5" w:rsidRDefault="00031E78" w:rsidP="00BD410C">
      <w:pPr>
        <w:widowControl/>
        <w:rPr>
          <w:rFonts w:ascii="Times New Roman" w:hAnsi="Times New Roman" w:cs="Times New Roman"/>
          <w:sz w:val="24"/>
          <w:szCs w:val="24"/>
        </w:rPr>
      </w:pPr>
    </w:p>
    <w:p w14:paraId="15B5C7A0" w14:textId="77777777" w:rsidR="0082038E" w:rsidRPr="004A64E5" w:rsidRDefault="00031E78" w:rsidP="00CD2619">
      <w:pPr>
        <w:widowControl/>
        <w:rPr>
          <w:rFonts w:ascii="Times New Roman" w:hAnsi="Times New Roman" w:cs="Times New Roman"/>
          <w:b/>
          <w:bCs/>
          <w:sz w:val="24"/>
          <w:szCs w:val="24"/>
        </w:rPr>
      </w:pPr>
      <w:r w:rsidRPr="004A64E5">
        <w:rPr>
          <w:rFonts w:ascii="Times New Roman" w:hAnsi="Times New Roman" w:cs="Times New Roman" w:hint="eastAsia"/>
          <w:b/>
          <w:bCs/>
          <w:sz w:val="24"/>
          <w:szCs w:val="24"/>
        </w:rPr>
        <w:t>Electrochemical characterization</w:t>
      </w:r>
    </w:p>
    <w:p w14:paraId="6CDA50ED" w14:textId="6BD4807F" w:rsidR="00031E78" w:rsidRPr="004A64E5" w:rsidRDefault="00031E78" w:rsidP="00CD2619">
      <w:pPr>
        <w:widowControl/>
        <w:rPr>
          <w:rFonts w:ascii="Times New Roman" w:hAnsi="Times New Roman" w:cs="Times New Roman"/>
          <w:sz w:val="24"/>
          <w:szCs w:val="24"/>
        </w:rPr>
      </w:pPr>
      <w:r w:rsidRPr="004A64E5">
        <w:rPr>
          <w:rFonts w:ascii="Times New Roman" w:hAnsi="Times New Roman" w:cs="Times New Roman"/>
          <w:sz w:val="24"/>
          <w:szCs w:val="24"/>
        </w:rPr>
        <w:t xml:space="preserve">Electrochemical impedance spectroscopy (EIS) was used to determine the ionic conductivity of the solid electrolytes (SEs). Measurements were performed at 30 °C </w:t>
      </w:r>
      <w:r w:rsidR="00917209">
        <w:rPr>
          <w:rFonts w:ascii="Times New Roman" w:hAnsi="Times New Roman" w:cs="Times New Roman"/>
          <w:sz w:val="24"/>
          <w:szCs w:val="24"/>
        </w:rPr>
        <w:t xml:space="preserve">using a </w:t>
      </w:r>
      <w:proofErr w:type="spellStart"/>
      <w:r w:rsidR="00917209">
        <w:rPr>
          <w:rFonts w:ascii="Times New Roman" w:hAnsi="Times New Roman" w:cs="Times New Roman"/>
          <w:sz w:val="24"/>
          <w:szCs w:val="24"/>
        </w:rPr>
        <w:t>Metrohm</w:t>
      </w:r>
      <w:proofErr w:type="spellEnd"/>
      <w:r w:rsidR="00917209">
        <w:rPr>
          <w:rFonts w:ascii="Times New Roman" w:hAnsi="Times New Roman" w:cs="Times New Roman"/>
          <w:sz w:val="24"/>
          <w:szCs w:val="24"/>
        </w:rPr>
        <w:t xml:space="preserve"> </w:t>
      </w:r>
      <w:proofErr w:type="spellStart"/>
      <w:r w:rsidR="00917209">
        <w:rPr>
          <w:rFonts w:ascii="Times New Roman" w:hAnsi="Times New Roman" w:cs="Times New Roman"/>
          <w:sz w:val="24"/>
          <w:szCs w:val="24"/>
        </w:rPr>
        <w:t>Autolab</w:t>
      </w:r>
      <w:proofErr w:type="spellEnd"/>
      <w:r w:rsidR="00917209">
        <w:rPr>
          <w:rFonts w:ascii="Times New Roman" w:hAnsi="Times New Roman" w:cs="Times New Roman"/>
          <w:sz w:val="24"/>
          <w:szCs w:val="24"/>
        </w:rPr>
        <w:t xml:space="preserve">, with a </w:t>
      </w:r>
      <w:proofErr w:type="gramStart"/>
      <w:r w:rsidR="00917209">
        <w:rPr>
          <w:rFonts w:ascii="Times New Roman" w:hAnsi="Times New Roman" w:cs="Times New Roman"/>
          <w:sz w:val="24"/>
          <w:szCs w:val="24"/>
        </w:rPr>
        <w:t>10 mV</w:t>
      </w:r>
      <w:proofErr w:type="gramEnd"/>
      <w:r w:rsidR="00917209">
        <w:rPr>
          <w:rFonts w:ascii="Times New Roman" w:hAnsi="Times New Roman" w:cs="Times New Roman"/>
          <w:sz w:val="24"/>
          <w:szCs w:val="24"/>
        </w:rPr>
        <w:t xml:space="preserve"> potential perturbation applied </w:t>
      </w:r>
      <w:r w:rsidRPr="004A64E5">
        <w:rPr>
          <w:rFonts w:ascii="Times New Roman" w:hAnsi="Times New Roman" w:cs="Times New Roman"/>
          <w:sz w:val="24"/>
          <w:szCs w:val="24"/>
        </w:rPr>
        <w:t>across a frequency range of 1</w:t>
      </w:r>
      <w:r w:rsidR="00C9026B" w:rsidRPr="004A64E5">
        <w:rPr>
          <w:rFonts w:ascii="Times New Roman" w:hAnsi="Times New Roman" w:cs="Times New Roman" w:hint="eastAsia"/>
          <w:sz w:val="24"/>
          <w:szCs w:val="24"/>
        </w:rPr>
        <w:t>0</w:t>
      </w:r>
      <w:r w:rsidRPr="004A64E5">
        <w:rPr>
          <w:rFonts w:ascii="Times New Roman" w:hAnsi="Times New Roman" w:cs="Times New Roman"/>
          <w:sz w:val="24"/>
          <w:szCs w:val="24"/>
        </w:rPr>
        <w:t xml:space="preserve"> MHz to 1 Hz. To calculate the activation energy, impedance was measured in a controlled microclimate chamber at various temperatures </w:t>
      </w:r>
      <w:r w:rsidR="00917209">
        <w:rPr>
          <w:rFonts w:ascii="Times New Roman" w:hAnsi="Times New Roman" w:cs="Times New Roman"/>
          <w:sz w:val="24"/>
          <w:szCs w:val="24"/>
        </w:rPr>
        <w:t>ranging from 30 to</w:t>
      </w:r>
      <w:r w:rsidRPr="004A64E5">
        <w:rPr>
          <w:rFonts w:ascii="Times New Roman" w:hAnsi="Times New Roman" w:cs="Times New Roman"/>
          <w:sz w:val="24"/>
          <w:szCs w:val="24"/>
        </w:rPr>
        <w:t xml:space="preserve"> </w:t>
      </w:r>
      <w:r w:rsidR="00000D82" w:rsidRPr="00000D82">
        <w:t>−</w:t>
      </w:r>
      <w:r w:rsidR="00C9026B" w:rsidRPr="004A64E5">
        <w:rPr>
          <w:rFonts w:ascii="Times New Roman" w:hAnsi="Times New Roman" w:cs="Times New Roman" w:hint="eastAsia"/>
          <w:sz w:val="24"/>
          <w:szCs w:val="24"/>
        </w:rPr>
        <w:t>10</w:t>
      </w:r>
      <w:r w:rsidRPr="004A64E5">
        <w:rPr>
          <w:rFonts w:ascii="Times New Roman" w:hAnsi="Times New Roman" w:cs="Times New Roman"/>
          <w:sz w:val="24"/>
          <w:szCs w:val="24"/>
        </w:rPr>
        <w:t xml:space="preserve"> °C. For all tests, the as-prepared powders were pressed into pellets 1</w:t>
      </w:r>
      <w:r w:rsidR="00C9026B" w:rsidRPr="004A64E5">
        <w:rPr>
          <w:rFonts w:ascii="Times New Roman" w:hAnsi="Times New Roman" w:cs="Times New Roman" w:hint="eastAsia"/>
          <w:sz w:val="24"/>
          <w:szCs w:val="24"/>
        </w:rPr>
        <w:t>0</w:t>
      </w:r>
      <w:r w:rsidRPr="004A64E5">
        <w:rPr>
          <w:rFonts w:ascii="Times New Roman" w:hAnsi="Times New Roman" w:cs="Times New Roman"/>
          <w:sz w:val="24"/>
          <w:szCs w:val="24"/>
        </w:rPr>
        <w:t xml:space="preserve"> mm in diameter at 3</w:t>
      </w:r>
      <w:r w:rsidR="00C9026B" w:rsidRPr="004A64E5">
        <w:rPr>
          <w:rFonts w:ascii="Times New Roman" w:hAnsi="Times New Roman" w:cs="Times New Roman" w:hint="eastAsia"/>
          <w:sz w:val="24"/>
          <w:szCs w:val="24"/>
        </w:rPr>
        <w:t>25</w:t>
      </w:r>
      <w:r w:rsidRPr="004A64E5">
        <w:rPr>
          <w:rFonts w:ascii="Times New Roman" w:hAnsi="Times New Roman" w:cs="Times New Roman"/>
          <w:sz w:val="24"/>
          <w:szCs w:val="24"/>
        </w:rPr>
        <w:t xml:space="preserve"> MPa, using stainless steel rods as blocking electrodes.</w:t>
      </w:r>
      <w:r w:rsidR="00C9026B"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The cell consisted of a Na</w:t>
      </w:r>
      <w:r w:rsidR="00C9026B"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Sn anode, a Na</w:t>
      </w:r>
      <w:r w:rsidR="00C9026B"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PS</w:t>
      </w:r>
      <w:r w:rsidR="00C9026B" w:rsidRPr="004A64E5">
        <w:rPr>
          <w:rFonts w:ascii="Times New Roman" w:hAnsi="Times New Roman" w:cs="Times New Roman" w:hint="eastAsia"/>
          <w:sz w:val="24"/>
          <w:szCs w:val="24"/>
          <w:vertAlign w:val="subscript"/>
        </w:rPr>
        <w:t>4</w:t>
      </w:r>
      <w:r w:rsidRPr="004A64E5">
        <w:rPr>
          <w:rFonts w:ascii="Times New Roman" w:hAnsi="Times New Roman" w:cs="Times New Roman"/>
          <w:sz w:val="24"/>
          <w:szCs w:val="24"/>
        </w:rPr>
        <w:t xml:space="preserve"> solid-state electrolyte, and a composite cathode made of</w:t>
      </w:r>
      <w:r w:rsidR="00CD2619" w:rsidRPr="004A64E5">
        <w:rPr>
          <w:rFonts w:ascii="Times New Roman" w:hAnsi="Times New Roman" w:cs="Times New Roman" w:hint="eastAsia"/>
          <w:sz w:val="24"/>
          <w:szCs w:val="24"/>
        </w:rPr>
        <w:t xml:space="preserve"> </w:t>
      </w:r>
      <w:r w:rsidR="0080175E" w:rsidRPr="004A64E5">
        <w:rPr>
          <w:rFonts w:ascii="Times New Roman" w:hAnsi="Times New Roman" w:cs="Times New Roman" w:hint="eastAsia"/>
          <w:sz w:val="24"/>
          <w:szCs w:val="24"/>
        </w:rPr>
        <w:t>NCOTC</w:t>
      </w:r>
      <w:r w:rsidRPr="004A64E5">
        <w:rPr>
          <w:rFonts w:ascii="Times New Roman" w:hAnsi="Times New Roman" w:cs="Times New Roman"/>
          <w:sz w:val="24"/>
          <w:szCs w:val="24"/>
        </w:rPr>
        <w:t xml:space="preserve"> blended with 30% super P carbon black. </w:t>
      </w:r>
      <w:r w:rsidR="0080175E" w:rsidRPr="004A64E5">
        <w:rPr>
          <w:rFonts w:ascii="Times New Roman" w:hAnsi="Times New Roman" w:cs="Times New Roman" w:hint="eastAsia"/>
          <w:sz w:val="24"/>
          <w:szCs w:val="24"/>
        </w:rPr>
        <w:t>LSV</w:t>
      </w:r>
      <w:r w:rsidRPr="004A64E5">
        <w:rPr>
          <w:rFonts w:ascii="Times New Roman" w:hAnsi="Times New Roman" w:cs="Times New Roman"/>
          <w:sz w:val="24"/>
          <w:szCs w:val="24"/>
        </w:rPr>
        <w:t xml:space="preserve"> scans were run on a Biologic SP-200 from </w:t>
      </w:r>
      <w:r w:rsidR="0080175E" w:rsidRPr="004A64E5">
        <w:rPr>
          <w:rFonts w:ascii="Times New Roman" w:hAnsi="Times New Roman" w:cs="Times New Roman" w:hint="eastAsia"/>
          <w:sz w:val="24"/>
          <w:szCs w:val="24"/>
        </w:rPr>
        <w:t>-0.5</w:t>
      </w:r>
      <w:r w:rsidRPr="004A64E5">
        <w:rPr>
          <w:rFonts w:ascii="Times New Roman" w:hAnsi="Times New Roman" w:cs="Times New Roman"/>
          <w:sz w:val="24"/>
          <w:szCs w:val="24"/>
        </w:rPr>
        <w:t xml:space="preserve"> to </w:t>
      </w:r>
      <w:r w:rsidR="0080175E" w:rsidRPr="004A64E5">
        <w:rPr>
          <w:rFonts w:ascii="Times New Roman" w:hAnsi="Times New Roman" w:cs="Times New Roman" w:hint="eastAsia"/>
          <w:sz w:val="24"/>
          <w:szCs w:val="24"/>
        </w:rPr>
        <w:t>6</w:t>
      </w:r>
      <w:r w:rsidRPr="004A64E5">
        <w:rPr>
          <w:rFonts w:ascii="Times New Roman" w:hAnsi="Times New Roman" w:cs="Times New Roman"/>
          <w:sz w:val="24"/>
          <w:szCs w:val="24"/>
        </w:rPr>
        <w:t xml:space="preserve"> V at a rate of 0.1 mV/s.</w:t>
      </w:r>
    </w:p>
    <w:p w14:paraId="197FC3AE" w14:textId="7BF7D5F3" w:rsidR="00F108FC" w:rsidRPr="004A64E5" w:rsidRDefault="00CD2619" w:rsidP="0082038E">
      <w:pPr>
        <w:widowControl/>
        <w:ind w:firstLineChars="200" w:firstLine="480"/>
        <w:rPr>
          <w:rFonts w:ascii="Times New Roman" w:hAnsi="Times New Roman" w:cs="Times New Roman"/>
          <w:sz w:val="24"/>
          <w:szCs w:val="24"/>
        </w:rPr>
      </w:pPr>
      <w:r w:rsidRPr="004A64E5">
        <w:rPr>
          <w:rFonts w:ascii="Times New Roman" w:hAnsi="Times New Roman" w:cs="Times New Roman"/>
          <w:sz w:val="24"/>
          <w:szCs w:val="24"/>
        </w:rPr>
        <w:t>An all-solid-state battery with the configuration doped-Na</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Ni</w:t>
      </w:r>
      <w:r w:rsidRPr="004A64E5">
        <w:rPr>
          <w:rFonts w:ascii="Times New Roman" w:hAnsi="Times New Roman" w:cs="Times New Roman" w:hint="eastAsia"/>
          <w:sz w:val="24"/>
          <w:szCs w:val="24"/>
          <w:vertAlign w:val="subscript"/>
        </w:rPr>
        <w:t>1/3</w:t>
      </w:r>
      <w:r w:rsidRPr="004A64E5">
        <w:rPr>
          <w:rFonts w:ascii="Times New Roman" w:hAnsi="Times New Roman" w:cs="Times New Roman"/>
          <w:sz w:val="24"/>
          <w:szCs w:val="24"/>
        </w:rPr>
        <w:t>Mn</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O</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 ||</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1/2</w:t>
      </w:r>
      <w:r w:rsidRPr="004A64E5">
        <w:rPr>
          <w:rFonts w:ascii="Times New Roman" w:hAnsi="Times New Roman" w:cs="Times New Roman" w:hint="eastAsia"/>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hint="eastAsia"/>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 </w:t>
      </w:r>
      <w:r w:rsidRPr="004A64E5">
        <w:rPr>
          <w:rFonts w:ascii="Times New Roman" w:hAnsi="Times New Roman" w:cs="Times New Roman" w:hint="eastAsia"/>
          <w:sz w:val="24"/>
          <w:szCs w:val="24"/>
        </w:rPr>
        <w:t>Na</w:t>
      </w:r>
      <w:r w:rsidRPr="004A64E5">
        <w:rPr>
          <w:rFonts w:ascii="Times New Roman" w:hAnsi="Times New Roman" w:cs="Times New Roman" w:hint="eastAsia"/>
          <w:sz w:val="24"/>
          <w:szCs w:val="24"/>
          <w:vertAlign w:val="subscript"/>
        </w:rPr>
        <w:t>3</w:t>
      </w:r>
      <w:r w:rsidRPr="004A64E5">
        <w:rPr>
          <w:rFonts w:ascii="Times New Roman" w:hAnsi="Times New Roman" w:cs="Times New Roman" w:hint="eastAsia"/>
          <w:sz w:val="24"/>
          <w:szCs w:val="24"/>
        </w:rPr>
        <w:t>PS</w:t>
      </w:r>
      <w:r w:rsidRPr="004A64E5">
        <w:rPr>
          <w:rFonts w:ascii="Times New Roman" w:hAnsi="Times New Roman" w:cs="Times New Roman" w:hint="eastAsia"/>
          <w:sz w:val="24"/>
          <w:szCs w:val="24"/>
          <w:vertAlign w:val="subscript"/>
        </w:rPr>
        <w:t>4</w:t>
      </w:r>
      <w:r w:rsidRPr="004A64E5">
        <w:rPr>
          <w:rFonts w:ascii="Times New Roman" w:hAnsi="Times New Roman" w:cs="Times New Roman"/>
          <w:sz w:val="24"/>
          <w:szCs w:val="24"/>
        </w:rPr>
        <w:t xml:space="preserve"> || 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Sn was fabricated for performance evaluation. The composite cathode was prepared by ball milling doped-Na</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Ni</w:t>
      </w:r>
      <w:r w:rsidRPr="004A64E5">
        <w:rPr>
          <w:rFonts w:ascii="Times New Roman" w:hAnsi="Times New Roman" w:cs="Times New Roman" w:hint="eastAsia"/>
          <w:sz w:val="24"/>
          <w:szCs w:val="24"/>
          <w:vertAlign w:val="subscript"/>
        </w:rPr>
        <w:t>1/3</w:t>
      </w:r>
      <w:r w:rsidRPr="004A64E5">
        <w:rPr>
          <w:rFonts w:ascii="Times New Roman" w:hAnsi="Times New Roman" w:cs="Times New Roman"/>
          <w:sz w:val="24"/>
          <w:szCs w:val="24"/>
        </w:rPr>
        <w:t>Mn</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O</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1/2</w:t>
      </w:r>
      <w:r w:rsidRPr="004A64E5">
        <w:rPr>
          <w:rFonts w:ascii="Times New Roman" w:hAnsi="Times New Roman" w:cs="Times New Roman" w:hint="eastAsia"/>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hint="eastAsia"/>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and Super P (SP) in a 50:50:3 weight ratio for 1 hour at 200 rpm.</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 xml:space="preserve">The full cell </w:t>
      </w:r>
      <w:r w:rsidRPr="004A64E5">
        <w:rPr>
          <w:rFonts w:ascii="Times New Roman" w:hAnsi="Times New Roman" w:cs="Times New Roman"/>
          <w:sz w:val="24"/>
          <w:szCs w:val="24"/>
        </w:rPr>
        <w:lastRenderedPageBreak/>
        <w:t>was assembled by sequentially co-pressing the layers under 300 MPa of pressure in the following order: 50 mg of the 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Sn anode, 70 mg of the </w:t>
      </w:r>
      <w:r w:rsidRPr="004A64E5">
        <w:rPr>
          <w:rFonts w:ascii="Times New Roman" w:hAnsi="Times New Roman" w:cs="Times New Roman" w:hint="eastAsia"/>
          <w:sz w:val="24"/>
          <w:szCs w:val="24"/>
        </w:rPr>
        <w:t>Na</w:t>
      </w:r>
      <w:r w:rsidRPr="004A64E5">
        <w:rPr>
          <w:rFonts w:ascii="Times New Roman" w:hAnsi="Times New Roman" w:cs="Times New Roman" w:hint="eastAsia"/>
          <w:sz w:val="24"/>
          <w:szCs w:val="24"/>
          <w:vertAlign w:val="subscript"/>
        </w:rPr>
        <w:t>3</w:t>
      </w:r>
      <w:r w:rsidRPr="004A64E5">
        <w:rPr>
          <w:rFonts w:ascii="Times New Roman" w:hAnsi="Times New Roman" w:cs="Times New Roman" w:hint="eastAsia"/>
          <w:sz w:val="24"/>
          <w:szCs w:val="24"/>
        </w:rPr>
        <w:t>PS</w:t>
      </w:r>
      <w:r w:rsidRPr="004A64E5">
        <w:rPr>
          <w:rFonts w:ascii="Times New Roman" w:hAnsi="Times New Roman" w:cs="Times New Roman" w:hint="eastAsia"/>
          <w:sz w:val="24"/>
          <w:szCs w:val="24"/>
          <w:vertAlign w:val="subscript"/>
        </w:rPr>
        <w:t>4</w:t>
      </w:r>
      <w:r w:rsidRPr="004A64E5">
        <w:rPr>
          <w:rFonts w:ascii="Times New Roman" w:hAnsi="Times New Roman" w:cs="Times New Roman"/>
          <w:sz w:val="24"/>
          <w:szCs w:val="24"/>
        </w:rPr>
        <w:t xml:space="preserve"> anolyte, 70 mg of the 1/2</w:t>
      </w:r>
      <w:r w:rsidRPr="004A64E5">
        <w:rPr>
          <w:rFonts w:ascii="Times New Roman" w:hAnsi="Times New Roman" w:cs="Times New Roman" w:hint="eastAsia"/>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hint="eastAsia"/>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catholyte, and 10 mg of the composite cathode. The assembled all-solid-state battery was then cycled between 2.5 V and 4.3 V (vs. Na⁺/Na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Sn). All specific capacity calculations were based on the active mass of the doped-Na</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Ni</w:t>
      </w:r>
      <w:r w:rsidRPr="004A64E5">
        <w:rPr>
          <w:rFonts w:ascii="Times New Roman" w:hAnsi="Times New Roman" w:cs="Times New Roman" w:hint="eastAsia"/>
          <w:sz w:val="24"/>
          <w:szCs w:val="24"/>
          <w:vertAlign w:val="subscript"/>
        </w:rPr>
        <w:t>1/3</w:t>
      </w:r>
      <w:r w:rsidRPr="004A64E5">
        <w:rPr>
          <w:rFonts w:ascii="Times New Roman" w:hAnsi="Times New Roman" w:cs="Times New Roman"/>
          <w:sz w:val="24"/>
          <w:szCs w:val="24"/>
        </w:rPr>
        <w:t>Mn</w:t>
      </w:r>
      <w:r w:rsidRPr="004A64E5">
        <w:rPr>
          <w:rFonts w:ascii="Times New Roman" w:hAnsi="Times New Roman" w:cs="Times New Roman" w:hint="eastAsia"/>
          <w:sz w:val="24"/>
          <w:szCs w:val="24"/>
          <w:vertAlign w:val="subscript"/>
        </w:rPr>
        <w:t>2/3</w:t>
      </w:r>
      <w:r w:rsidRPr="004A64E5">
        <w:rPr>
          <w:rFonts w:ascii="Times New Roman" w:hAnsi="Times New Roman" w:cs="Times New Roman"/>
          <w:sz w:val="24"/>
          <w:szCs w:val="24"/>
        </w:rPr>
        <w:t>O</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 xml:space="preserve"> cathode material.</w:t>
      </w:r>
    </w:p>
    <w:p w14:paraId="39B47E15" w14:textId="77777777" w:rsidR="008A11E5" w:rsidRPr="004A64E5" w:rsidRDefault="008A11E5" w:rsidP="00CD2619">
      <w:pPr>
        <w:widowControl/>
        <w:rPr>
          <w:rFonts w:ascii="Times New Roman" w:hAnsi="Times New Roman" w:cs="Times New Roman"/>
          <w:sz w:val="24"/>
          <w:szCs w:val="24"/>
        </w:rPr>
      </w:pPr>
    </w:p>
    <w:p w14:paraId="21A0BF6E" w14:textId="77777777" w:rsidR="0082038E" w:rsidRPr="004A64E5" w:rsidRDefault="008A11E5" w:rsidP="008A11E5">
      <w:pPr>
        <w:widowControl/>
        <w:rPr>
          <w:rFonts w:ascii="Times New Roman" w:hAnsi="Times New Roman" w:cs="Times New Roman"/>
          <w:b/>
          <w:bCs/>
          <w:sz w:val="24"/>
          <w:szCs w:val="24"/>
        </w:rPr>
      </w:pPr>
      <w:r w:rsidRPr="004A64E5">
        <w:rPr>
          <w:rFonts w:ascii="Times New Roman" w:hAnsi="Times New Roman" w:cs="Times New Roman"/>
          <w:b/>
          <w:bCs/>
          <w:sz w:val="24"/>
          <w:szCs w:val="24"/>
        </w:rPr>
        <w:t>Density functional theory</w:t>
      </w:r>
    </w:p>
    <w:p w14:paraId="4C10DCE1" w14:textId="452FC727" w:rsidR="008A11E5" w:rsidRPr="004A64E5" w:rsidRDefault="008A11E5" w:rsidP="008A11E5">
      <w:pPr>
        <w:widowControl/>
        <w:rPr>
          <w:rFonts w:ascii="Times New Roman" w:hAnsi="Times New Roman" w:cs="Times New Roman"/>
          <w:sz w:val="24"/>
          <w:szCs w:val="24"/>
        </w:rPr>
      </w:pPr>
      <w:r w:rsidRPr="004A64E5">
        <w:rPr>
          <w:rFonts w:ascii="Times New Roman" w:hAnsi="Times New Roman" w:cs="Times New Roman"/>
          <w:sz w:val="24"/>
          <w:szCs w:val="24"/>
        </w:rPr>
        <w:t>DFT simulations were conducted using the Quantum ESPRESSO</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package</w:t>
      </w:r>
      <w:sdt>
        <w:sdtPr>
          <w:rPr>
            <w:rFonts w:ascii="Times New Roman" w:hAnsi="Times New Roman" w:cs="Times New Roman"/>
            <w:color w:val="000000"/>
            <w:sz w:val="24"/>
            <w:szCs w:val="24"/>
            <w:vertAlign w:val="superscript"/>
          </w:rPr>
          <w:tag w:val="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"/>
          <w:id w:val="675464104"/>
          <w:placeholder>
            <w:docPart w:val="DefaultPlaceholder_-1854013440"/>
          </w:placeholder>
        </w:sdtPr>
        <w:sdtContent>
          <w:r w:rsidR="0013199B" w:rsidRPr="004A64E5">
            <w:rPr>
              <w:rFonts w:ascii="Times New Roman" w:hAnsi="Times New Roman" w:cs="Times New Roman"/>
              <w:color w:val="000000"/>
              <w:sz w:val="24"/>
              <w:szCs w:val="24"/>
              <w:vertAlign w:val="superscript"/>
            </w:rPr>
            <w:t>1,2</w:t>
          </w:r>
        </w:sdtContent>
      </w:sdt>
      <w:r w:rsidRPr="004A64E5">
        <w:rPr>
          <w:rFonts w:ascii="Times New Roman" w:hAnsi="Times New Roman" w:cs="Times New Roman"/>
          <w:sz w:val="24"/>
          <w:szCs w:val="24"/>
        </w:rPr>
        <w:t>. For all calculations, we used the Perdew-Burke-</w:t>
      </w:r>
      <w:proofErr w:type="spellStart"/>
      <w:r w:rsidRPr="004A64E5">
        <w:rPr>
          <w:rFonts w:ascii="Times New Roman" w:hAnsi="Times New Roman" w:cs="Times New Roman"/>
          <w:sz w:val="24"/>
          <w:szCs w:val="24"/>
        </w:rPr>
        <w:t>Ernzerhof</w:t>
      </w:r>
      <w:proofErr w:type="spellEnd"/>
      <w:r w:rsidRPr="004A64E5">
        <w:rPr>
          <w:rFonts w:ascii="Times New Roman" w:hAnsi="Times New Roman" w:cs="Times New Roman"/>
          <w:sz w:val="24"/>
          <w:szCs w:val="24"/>
        </w:rPr>
        <w:t xml:space="preserve"> (PBE) functional and norm-conserving pseudopotentials from the PSEUDO DOJO library</w:t>
      </w:r>
      <w:sdt>
        <w:sdtPr>
          <w:rPr>
            <w:rFonts w:ascii="Times New Roman" w:hAnsi="Times New Roman" w:cs="Times New Roman"/>
            <w:color w:val="000000"/>
            <w:sz w:val="24"/>
            <w:szCs w:val="24"/>
            <w:vertAlign w:val="superscript"/>
          </w:rPr>
          <w:tag w:val="MENDELEY_CITATION_v3_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"/>
          <w:id w:val="1647706453"/>
          <w:placeholder>
            <w:docPart w:val="DefaultPlaceholder_-1854013440"/>
          </w:placeholder>
        </w:sdtPr>
        <w:sdtContent>
          <w:r w:rsidR="0013199B" w:rsidRPr="004A64E5">
            <w:rPr>
              <w:rFonts w:ascii="Times New Roman" w:hAnsi="Times New Roman" w:cs="Times New Roman"/>
              <w:color w:val="000000"/>
              <w:sz w:val="24"/>
              <w:szCs w:val="24"/>
              <w:vertAlign w:val="superscript"/>
            </w:rPr>
            <w:t>3,4</w:t>
          </w:r>
        </w:sdtContent>
      </w:sdt>
      <w:r w:rsidRPr="004A64E5">
        <w:rPr>
          <w:rFonts w:ascii="Times New Roman" w:hAnsi="Times New Roman" w:cs="Times New Roman"/>
          <w:sz w:val="24"/>
          <w:szCs w:val="24"/>
        </w:rPr>
        <w:t xml:space="preserve">. DFT-D3 dispersion corrections using the scheme proposed by Grimme </w:t>
      </w:r>
      <w:r w:rsidRPr="00917209">
        <w:rPr>
          <w:rFonts w:ascii="Times New Roman" w:hAnsi="Times New Roman" w:cs="Times New Roman"/>
          <w:i/>
          <w:iCs/>
          <w:sz w:val="24"/>
          <w:szCs w:val="24"/>
        </w:rPr>
        <w:t>et al.</w:t>
      </w:r>
      <w:r w:rsidRPr="004A64E5">
        <w:rPr>
          <w:rFonts w:ascii="Times New Roman" w:hAnsi="Times New Roman" w:cs="Times New Roman"/>
          <w:sz w:val="24"/>
          <w:szCs w:val="24"/>
        </w:rPr>
        <w:t xml:space="preserve"> </w:t>
      </w:r>
      <w:r w:rsidR="00917209">
        <w:rPr>
          <w:rFonts w:ascii="Times New Roman" w:hAnsi="Times New Roman" w:cs="Times New Roman"/>
          <w:sz w:val="24"/>
          <w:szCs w:val="24"/>
        </w:rPr>
        <w:t>were</w:t>
      </w:r>
      <w:r w:rsidRPr="004A64E5">
        <w:rPr>
          <w:rFonts w:ascii="Times New Roman" w:hAnsi="Times New Roman" w:cs="Times New Roman"/>
          <w:sz w:val="24"/>
          <w:szCs w:val="24"/>
        </w:rPr>
        <w:t xml:space="preserve"> incorporated to account for van der Waals dispersion forces in the structures</w:t>
      </w:r>
      <w:sdt>
        <w:sdtPr>
          <w:rPr>
            <w:rFonts w:ascii="Times New Roman" w:hAnsi="Times New Roman" w:cs="Times New Roman"/>
            <w:color w:val="000000"/>
            <w:sz w:val="24"/>
            <w:szCs w:val="24"/>
            <w:vertAlign w:val="superscript"/>
          </w:rPr>
          <w:tag w:val="MENDELEY_CITATION_v3_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"/>
          <w:id w:val="-241339007"/>
          <w:placeholder>
            <w:docPart w:val="DefaultPlaceholder_-1854013440"/>
          </w:placeholder>
        </w:sdtPr>
        <w:sdtContent>
          <w:r w:rsidR="0013199B" w:rsidRPr="004A64E5">
            <w:rPr>
              <w:rFonts w:ascii="Times New Roman" w:hAnsi="Times New Roman" w:cs="Times New Roman"/>
              <w:color w:val="000000"/>
              <w:sz w:val="24"/>
              <w:szCs w:val="24"/>
              <w:vertAlign w:val="superscript"/>
            </w:rPr>
            <w:t>5</w:t>
          </w:r>
        </w:sdtContent>
      </w:sdt>
      <w:r w:rsidRPr="004A64E5">
        <w:rPr>
          <w:rFonts w:ascii="Times New Roman" w:hAnsi="Times New Roman" w:cs="Times New Roman"/>
          <w:sz w:val="24"/>
          <w:szCs w:val="24"/>
        </w:rPr>
        <w:t xml:space="preserve">. We used a 2 × </w:t>
      </w:r>
      <w:r w:rsidR="00917209">
        <w:rPr>
          <w:rFonts w:ascii="Times New Roman" w:hAnsi="Times New Roman" w:cs="Times New Roman"/>
          <w:sz w:val="24"/>
          <w:szCs w:val="24"/>
        </w:rPr>
        <w:t>2 × 2 k-point grid for a 72-atom cell of (Na</w:t>
      </w:r>
      <w:r w:rsidR="00917209" w:rsidRPr="00917209">
        <w:rPr>
          <w:rFonts w:ascii="Times New Roman" w:hAnsi="Times New Roman" w:cs="Times New Roman"/>
          <w:sz w:val="24"/>
          <w:szCs w:val="24"/>
          <w:vertAlign w:val="subscript"/>
        </w:rPr>
        <w:t>2</w:t>
      </w:r>
      <w:r w:rsidR="00917209">
        <w:rPr>
          <w:rFonts w:ascii="Times New Roman" w:hAnsi="Times New Roman" w:cs="Times New Roman"/>
          <w:sz w:val="24"/>
          <w:szCs w:val="24"/>
        </w:rPr>
        <w:t>CO</w:t>
      </w:r>
      <w:proofErr w:type="gramStart"/>
      <w:r w:rsidR="00917209" w:rsidRPr="00917209">
        <w:rPr>
          <w:rFonts w:ascii="Times New Roman" w:hAnsi="Times New Roman" w:cs="Times New Roman"/>
          <w:sz w:val="24"/>
          <w:szCs w:val="24"/>
          <w:vertAlign w:val="subscript"/>
        </w:rPr>
        <w:t>3</w:t>
      </w:r>
      <w:r w:rsidR="00917209">
        <w:rPr>
          <w:rFonts w:ascii="Times New Roman" w:hAnsi="Times New Roman" w:cs="Times New Roman"/>
          <w:sz w:val="24"/>
          <w:szCs w:val="24"/>
        </w:rPr>
        <w:t>)-(</w:t>
      </w:r>
      <w:proofErr w:type="gramEnd"/>
      <w:r w:rsidR="00917209">
        <w:rPr>
          <w:rFonts w:ascii="Times New Roman" w:hAnsi="Times New Roman" w:cs="Times New Roman"/>
          <w:sz w:val="24"/>
          <w:szCs w:val="24"/>
        </w:rPr>
        <w:t>TaCl</w:t>
      </w:r>
      <w:r w:rsidR="00917209" w:rsidRPr="00917209">
        <w:rPr>
          <w:rFonts w:ascii="Times New Roman" w:hAnsi="Times New Roman" w:cs="Times New Roman"/>
          <w:sz w:val="24"/>
          <w:szCs w:val="24"/>
          <w:vertAlign w:val="subscript"/>
        </w:rPr>
        <w:t>5</w:t>
      </w:r>
      <w:r w:rsidR="00917209">
        <w:rPr>
          <w:rFonts w:ascii="Times New Roman" w:hAnsi="Times New Roman" w:cs="Times New Roman"/>
          <w:sz w:val="24"/>
          <w:szCs w:val="24"/>
        </w:rPr>
        <w:t>)</w:t>
      </w:r>
      <w:r w:rsidR="00917209" w:rsidRPr="00917209">
        <w:rPr>
          <w:rFonts w:ascii="Times New Roman" w:hAnsi="Times New Roman" w:cs="Times New Roman"/>
          <w:sz w:val="24"/>
          <w:szCs w:val="24"/>
          <w:vertAlign w:val="subscript"/>
        </w:rPr>
        <w:t>2</w:t>
      </w:r>
      <w:r w:rsidR="00917209">
        <w:rPr>
          <w:rFonts w:ascii="Times New Roman" w:hAnsi="Times New Roman" w:cs="Times New Roman"/>
          <w:sz w:val="24"/>
          <w:szCs w:val="24"/>
        </w:rPr>
        <w:t xml:space="preserve"> to achieve an accurate representation of the electronic structure</w:t>
      </w:r>
      <w:r w:rsidRPr="004A64E5">
        <w:rPr>
          <w:rFonts w:ascii="Times New Roman" w:hAnsi="Times New Roman" w:cs="Times New Roman"/>
          <w:sz w:val="24"/>
          <w:szCs w:val="24"/>
        </w:rPr>
        <w:t>. Convergence criteria for self-consistency in the calculation of energy and forces were set to 10</w:t>
      </w:r>
      <w:r w:rsidRPr="004A64E5">
        <w:rPr>
          <w:rFonts w:ascii="Times New Roman" w:hAnsi="Times New Roman" w:cs="Times New Roman"/>
          <w:sz w:val="24"/>
          <w:szCs w:val="24"/>
          <w:vertAlign w:val="superscript"/>
        </w:rPr>
        <w:t>−4</w:t>
      </w:r>
      <w:r w:rsidRPr="004A64E5">
        <w:rPr>
          <w:rFonts w:ascii="Times New Roman" w:hAnsi="Times New Roman" w:cs="Times New Roman"/>
          <w:sz w:val="24"/>
          <w:szCs w:val="24"/>
        </w:rPr>
        <w:t xml:space="preserve"> Ry and 10</w:t>
      </w:r>
      <w:r w:rsidRPr="004A64E5">
        <w:rPr>
          <w:rFonts w:ascii="Times New Roman" w:hAnsi="Times New Roman" w:cs="Times New Roman"/>
          <w:sz w:val="24"/>
          <w:szCs w:val="24"/>
          <w:vertAlign w:val="superscript"/>
        </w:rPr>
        <w:t>−3</w:t>
      </w:r>
      <w:r w:rsidRPr="004A64E5">
        <w:rPr>
          <w:rFonts w:ascii="Times New Roman" w:hAnsi="Times New Roman" w:cs="Times New Roman"/>
          <w:sz w:val="24"/>
          <w:szCs w:val="24"/>
        </w:rPr>
        <w:t xml:space="preserve"> Ry/Bohr, respectively. We set the energy cutoffs for wave functions to 80 Ry.</w:t>
      </w:r>
    </w:p>
    <w:p w14:paraId="3DF692EF" w14:textId="49899DB3" w:rsidR="008A11E5" w:rsidRPr="004A64E5" w:rsidRDefault="008A11E5" w:rsidP="00FF173E">
      <w:pPr>
        <w:widowControl/>
        <w:ind w:firstLineChars="200" w:firstLine="480"/>
        <w:rPr>
          <w:rFonts w:ascii="Times New Roman" w:hAnsi="Times New Roman" w:cs="Times New Roman"/>
          <w:sz w:val="24"/>
          <w:szCs w:val="24"/>
        </w:rPr>
      </w:pPr>
      <w:r w:rsidRPr="004A64E5">
        <w:rPr>
          <w:rFonts w:ascii="Times New Roman" w:hAnsi="Times New Roman" w:cs="Times New Roman"/>
          <w:sz w:val="24"/>
          <w:szCs w:val="24"/>
        </w:rPr>
        <w:t xml:space="preserve">All models were relaxed using </w:t>
      </w:r>
      <w:r w:rsidR="00917209">
        <w:rPr>
          <w:rFonts w:ascii="Times New Roman" w:hAnsi="Times New Roman" w:cs="Times New Roman"/>
          <w:sz w:val="24"/>
          <w:szCs w:val="24"/>
        </w:rPr>
        <w:t>a variable-cell relaxation calculation with</w:t>
      </w:r>
      <w:r w:rsidRPr="004A64E5">
        <w:rPr>
          <w:rFonts w:ascii="Times New Roman" w:hAnsi="Times New Roman" w:cs="Times New Roman"/>
          <w:sz w:val="24"/>
          <w:szCs w:val="24"/>
        </w:rPr>
        <w:t xml:space="preserve"> DFT in Quantum ESPRESSO. Two structures emerged as the lowest in energy and differ only slightly in energy, suggesting that both structures could exist under ambient conditions.</w:t>
      </w:r>
    </w:p>
    <w:p w14:paraId="3B0A9948" w14:textId="77777777" w:rsidR="008A11E5" w:rsidRPr="004A64E5" w:rsidRDefault="008A11E5" w:rsidP="008A11E5">
      <w:pPr>
        <w:widowControl/>
        <w:rPr>
          <w:rFonts w:ascii="Times New Roman" w:hAnsi="Times New Roman" w:cs="Times New Roman"/>
          <w:sz w:val="24"/>
          <w:szCs w:val="24"/>
        </w:rPr>
      </w:pPr>
    </w:p>
    <w:p w14:paraId="72F57C1A" w14:textId="77777777" w:rsidR="0082038E" w:rsidRPr="004A64E5" w:rsidRDefault="008A11E5" w:rsidP="008A11E5">
      <w:pPr>
        <w:widowControl/>
        <w:rPr>
          <w:rFonts w:ascii="Times New Roman" w:hAnsi="Times New Roman" w:cs="Times New Roman"/>
          <w:sz w:val="24"/>
          <w:szCs w:val="24"/>
        </w:rPr>
      </w:pPr>
      <w:r w:rsidRPr="004A64E5">
        <w:rPr>
          <w:rFonts w:ascii="Times New Roman" w:hAnsi="Times New Roman" w:cs="Times New Roman"/>
          <w:b/>
          <w:bCs/>
          <w:sz w:val="24"/>
          <w:szCs w:val="24"/>
        </w:rPr>
        <w:t>Molecular dynamics simulations</w:t>
      </w:r>
    </w:p>
    <w:p w14:paraId="603ACD23" w14:textId="29F335CE" w:rsidR="008A11E5" w:rsidRPr="004A64E5" w:rsidRDefault="008A11E5" w:rsidP="008A11E5">
      <w:pPr>
        <w:widowControl/>
        <w:rPr>
          <w:rFonts w:ascii="Times New Roman" w:hAnsi="Times New Roman" w:cs="Times New Roman"/>
          <w:sz w:val="24"/>
          <w:szCs w:val="24"/>
        </w:rPr>
      </w:pPr>
      <w:r w:rsidRPr="004A64E5">
        <w:rPr>
          <w:rFonts w:ascii="Times New Roman" w:hAnsi="Times New Roman" w:cs="Times New Roman"/>
          <w:sz w:val="24"/>
          <w:szCs w:val="24"/>
        </w:rPr>
        <w:t>We first relaxed the structure, then ran molecular dynamics with a Neural Equivariant Interatomic Potential (</w:t>
      </w:r>
      <w:proofErr w:type="spellStart"/>
      <w:r w:rsidRPr="004A64E5">
        <w:rPr>
          <w:rFonts w:ascii="Times New Roman" w:hAnsi="Times New Roman" w:cs="Times New Roman"/>
          <w:sz w:val="24"/>
          <w:szCs w:val="24"/>
        </w:rPr>
        <w:t>NequIP</w:t>
      </w:r>
      <w:proofErr w:type="spellEnd"/>
      <w:r w:rsidRPr="004A64E5">
        <w:rPr>
          <w:rFonts w:ascii="Times New Roman" w:hAnsi="Times New Roman" w:cs="Times New Roman"/>
          <w:sz w:val="24"/>
          <w:szCs w:val="24"/>
        </w:rPr>
        <w:t>) trained on DFT data, largely from ab-initio MD trajectories</w:t>
      </w:r>
      <w:sdt>
        <w:sdtPr>
          <w:rPr>
            <w:rFonts w:ascii="Times New Roman" w:hAnsi="Times New Roman" w:cs="Times New Roman"/>
            <w:color w:val="000000"/>
            <w:sz w:val="24"/>
            <w:szCs w:val="24"/>
            <w:vertAlign w:val="superscript"/>
          </w:rPr>
          <w:tag w:val="MENDELEY_CITATION_v3_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"/>
          <w:id w:val="1956519684"/>
          <w:placeholder>
            <w:docPart w:val="DefaultPlaceholder_-1854013440"/>
          </w:placeholder>
        </w:sdtPr>
        <w:sdtContent>
          <w:r w:rsidR="0013199B" w:rsidRPr="004A64E5">
            <w:rPr>
              <w:rFonts w:ascii="Times New Roman" w:hAnsi="Times New Roman" w:cs="Times New Roman"/>
              <w:color w:val="000000"/>
              <w:sz w:val="24"/>
              <w:szCs w:val="24"/>
              <w:vertAlign w:val="superscript"/>
            </w:rPr>
            <w:t>6</w:t>
          </w:r>
        </w:sdtContent>
      </w:sdt>
      <w:r w:rsidRPr="004A64E5">
        <w:rPr>
          <w:rFonts w:ascii="Times New Roman" w:hAnsi="Times New Roman" w:cs="Times New Roman"/>
          <w:sz w:val="24"/>
          <w:szCs w:val="24"/>
        </w:rPr>
        <w:t xml:space="preserve">. The trained model was used in </w:t>
      </w:r>
      <w:r w:rsidR="00917209">
        <w:rPr>
          <w:rFonts w:ascii="Times New Roman" w:hAnsi="Times New Roman" w:cs="Times New Roman"/>
          <w:sz w:val="24"/>
          <w:szCs w:val="24"/>
        </w:rPr>
        <w:t xml:space="preserve">the </w:t>
      </w:r>
      <w:r w:rsidRPr="004A64E5">
        <w:rPr>
          <w:rFonts w:ascii="Times New Roman" w:hAnsi="Times New Roman" w:cs="Times New Roman"/>
          <w:sz w:val="24"/>
          <w:szCs w:val="24"/>
        </w:rPr>
        <w:t>LAMMPS code to perform ML-MD.</w:t>
      </w:r>
      <w:r w:rsidR="00E80984"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 xml:space="preserve">Simulations were </w:t>
      </w:r>
      <w:r w:rsidR="00917209">
        <w:rPr>
          <w:rFonts w:ascii="Times New Roman" w:hAnsi="Times New Roman" w:cs="Times New Roman"/>
          <w:sz w:val="24"/>
          <w:szCs w:val="24"/>
        </w:rPr>
        <w:t>performed in the NVT ensemble using</w:t>
      </w:r>
      <w:r w:rsidRPr="004A64E5">
        <w:rPr>
          <w:rFonts w:ascii="Times New Roman" w:hAnsi="Times New Roman" w:cs="Times New Roman"/>
          <w:sz w:val="24"/>
          <w:szCs w:val="24"/>
        </w:rPr>
        <w:t xml:space="preserve"> a </w:t>
      </w:r>
      <w:proofErr w:type="spellStart"/>
      <w:r w:rsidRPr="004A64E5">
        <w:rPr>
          <w:rFonts w:ascii="Times New Roman" w:hAnsi="Times New Roman" w:cs="Times New Roman"/>
          <w:sz w:val="24"/>
          <w:szCs w:val="24"/>
        </w:rPr>
        <w:t>Nosé</w:t>
      </w:r>
      <w:proofErr w:type="spellEnd"/>
      <w:r w:rsidRPr="004A64E5">
        <w:rPr>
          <w:rFonts w:ascii="Times New Roman" w:hAnsi="Times New Roman" w:cs="Times New Roman"/>
          <w:sz w:val="24"/>
          <w:szCs w:val="24"/>
        </w:rPr>
        <w:t xml:space="preserve">–Hoover thermostat. We increased the temperature from 1 K to 300 K over 24 </w:t>
      </w:r>
      <w:proofErr w:type="spellStart"/>
      <w:r w:rsidRPr="004A64E5">
        <w:rPr>
          <w:rFonts w:ascii="Times New Roman" w:hAnsi="Times New Roman" w:cs="Times New Roman"/>
          <w:sz w:val="24"/>
          <w:szCs w:val="24"/>
        </w:rPr>
        <w:t>ps</w:t>
      </w:r>
      <w:proofErr w:type="spellEnd"/>
      <w:r w:rsidRPr="004A64E5">
        <w:rPr>
          <w:rFonts w:ascii="Times New Roman" w:hAnsi="Times New Roman" w:cs="Times New Roman"/>
          <w:sz w:val="24"/>
          <w:szCs w:val="24"/>
        </w:rPr>
        <w:t xml:space="preserve"> in a step-and-hold pattern, raising it by 50 K over 2 </w:t>
      </w:r>
      <w:proofErr w:type="spellStart"/>
      <w:r w:rsidRPr="004A64E5">
        <w:rPr>
          <w:rFonts w:ascii="Times New Roman" w:hAnsi="Times New Roman" w:cs="Times New Roman"/>
          <w:sz w:val="24"/>
          <w:szCs w:val="24"/>
        </w:rPr>
        <w:t>ps</w:t>
      </w:r>
      <w:proofErr w:type="spellEnd"/>
      <w:r w:rsidRPr="004A64E5">
        <w:rPr>
          <w:rFonts w:ascii="Times New Roman" w:hAnsi="Times New Roman" w:cs="Times New Roman"/>
          <w:sz w:val="24"/>
          <w:szCs w:val="24"/>
        </w:rPr>
        <w:t xml:space="preserve">, holding steady for 2 </w:t>
      </w:r>
      <w:proofErr w:type="spellStart"/>
      <w:r w:rsidRPr="004A64E5">
        <w:rPr>
          <w:rFonts w:ascii="Times New Roman" w:hAnsi="Times New Roman" w:cs="Times New Roman"/>
          <w:sz w:val="24"/>
          <w:szCs w:val="24"/>
        </w:rPr>
        <w:t>ps</w:t>
      </w:r>
      <w:proofErr w:type="spellEnd"/>
      <w:r w:rsidRPr="004A64E5">
        <w:rPr>
          <w:rFonts w:ascii="Times New Roman" w:hAnsi="Times New Roman" w:cs="Times New Roman"/>
          <w:sz w:val="24"/>
          <w:szCs w:val="24"/>
        </w:rPr>
        <w:t xml:space="preserve">, then repeating the cycle until 300 K was reached. After stabilization at 300 K, the system was simulated for 100 </w:t>
      </w:r>
      <w:proofErr w:type="spellStart"/>
      <w:r w:rsidRPr="004A64E5">
        <w:rPr>
          <w:rFonts w:ascii="Times New Roman" w:hAnsi="Times New Roman" w:cs="Times New Roman"/>
          <w:sz w:val="24"/>
          <w:szCs w:val="24"/>
        </w:rPr>
        <w:t>ps</w:t>
      </w:r>
      <w:proofErr w:type="spellEnd"/>
      <w:r w:rsidRPr="004A64E5">
        <w:rPr>
          <w:rFonts w:ascii="Times New Roman" w:hAnsi="Times New Roman" w:cs="Times New Roman"/>
          <w:sz w:val="24"/>
          <w:szCs w:val="24"/>
        </w:rPr>
        <w:t xml:space="preserve"> as a production run.</w:t>
      </w:r>
      <w:r w:rsidR="00E80984"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From the final trajectory, we computed time-averaged RDFs using the last 50% of frames to minimize equilibration bias (Fig.</w:t>
      </w:r>
      <w:r w:rsidR="00917209">
        <w:rPr>
          <w:rFonts w:ascii="Times New Roman" w:hAnsi="Times New Roman" w:cs="Times New Roman"/>
          <w:sz w:val="24"/>
          <w:szCs w:val="24"/>
        </w:rPr>
        <w:t xml:space="preserve"> 2g). The mean squared displacement was calculated for all atoms, and that for Na appeared to be the highest, supporting its higher conductivity in the material, as seen in</w:t>
      </w:r>
      <w:r w:rsidRPr="004A64E5">
        <w:rPr>
          <w:rFonts w:ascii="Times New Roman" w:hAnsi="Times New Roman" w:cs="Times New Roman"/>
          <w:sz w:val="24"/>
          <w:szCs w:val="24"/>
        </w:rPr>
        <w:t xml:space="preserve"> Fig. S1.  </w:t>
      </w:r>
    </w:p>
    <w:p w14:paraId="33C732E2" w14:textId="0910B1BE" w:rsidR="009F1776" w:rsidRPr="004A64E5" w:rsidRDefault="00F108FC" w:rsidP="00F108FC">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002C293D" w14:textId="593D28EB" w:rsidR="00FD56A3" w:rsidRPr="004A64E5" w:rsidRDefault="00FD56A3" w:rsidP="009F1776">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33A6C750" wp14:editId="20390F2C">
            <wp:extent cx="5122070" cy="2766646"/>
            <wp:effectExtent l="0" t="0" r="2540" b="0"/>
            <wp:docPr id="15915332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533271" name=""/>
                    <pic:cNvPicPr/>
                  </pic:nvPicPr>
                  <pic:blipFill rotWithShape="1">
                    <a:blip r:embed="rId9"/>
                    <a:srcRect l="1667" t="831" r="1195" b="1149"/>
                    <a:stretch>
                      <a:fillRect/>
                    </a:stretch>
                  </pic:blipFill>
                  <pic:spPr bwMode="auto">
                    <a:xfrm>
                      <a:off x="0" y="0"/>
                      <a:ext cx="5123322" cy="2767322"/>
                    </a:xfrm>
                    <a:prstGeom prst="rect">
                      <a:avLst/>
                    </a:prstGeom>
                    <a:ln>
                      <a:noFill/>
                    </a:ln>
                    <a:extLst>
                      <a:ext uri="{53640926-AAD7-44D8-BBD7-CCE9431645EC}">
                        <a14:shadowObscured xmlns:a14="http://schemas.microsoft.com/office/drawing/2010/main"/>
                      </a:ext>
                    </a:extLst>
                  </pic:spPr>
                </pic:pic>
              </a:graphicData>
            </a:graphic>
          </wp:inline>
        </w:drawing>
      </w:r>
    </w:p>
    <w:p w14:paraId="52902D71" w14:textId="4987FA47" w:rsidR="00E170A1" w:rsidRPr="004A64E5" w:rsidRDefault="00FD56A3" w:rsidP="00E170A1">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 xml:space="preserve">Figure S1. </w:t>
      </w:r>
      <w:r w:rsidRPr="004A64E5">
        <w:rPr>
          <w:rFonts w:ascii="Times New Roman" w:hAnsi="Times New Roman" w:cs="Times New Roman"/>
          <w:sz w:val="24"/>
          <w:szCs w:val="24"/>
        </w:rPr>
        <w:t xml:space="preserve">Variable-temperature Nyquist plots for the </w:t>
      </w:r>
      <w:r w:rsidRPr="004A64E5">
        <w:rPr>
          <w:rFonts w:ascii="Times New Roman" w:hAnsi="Times New Roman" w:cs="Times New Roman" w:hint="eastAsia"/>
          <w:i/>
          <w:iCs/>
          <w:sz w:val="24"/>
          <w:szCs w:val="24"/>
        </w:rPr>
        <w:t>x</w:t>
      </w:r>
      <w:r w:rsidRPr="004A64E5">
        <w:rPr>
          <w:rFonts w:ascii="Times New Roman" w:hAnsi="Times New Roman" w:cs="Times New Roman"/>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SSEs.</w:t>
      </w:r>
    </w:p>
    <w:p w14:paraId="1103C5E5" w14:textId="58CBA5DA" w:rsidR="00FD56A3" w:rsidRPr="004A64E5" w:rsidRDefault="00F34DF6" w:rsidP="00E170A1">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5021C510" w14:textId="571EC59E" w:rsidR="007D6A90" w:rsidRPr="004A64E5" w:rsidRDefault="007D6A90" w:rsidP="003B7817">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5E0B289C" wp14:editId="009025D0">
            <wp:extent cx="3638811" cy="2823518"/>
            <wp:effectExtent l="0" t="0" r="0" b="0"/>
            <wp:docPr id="4" name="图片 3">
              <a:extLst xmlns:a="http://schemas.openxmlformats.org/drawingml/2006/main">
                <a:ext uri="{FF2B5EF4-FFF2-40B4-BE49-F238E27FC236}">
                  <a16:creationId xmlns:a16="http://schemas.microsoft.com/office/drawing/2014/main" id="{0B484A6A-158C-8E8D-3372-D6D5896644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B484A6A-158C-8E8D-3372-D6D5896644A4}"/>
                        </a:ext>
                      </a:extLst>
                    </pic:cNvPr>
                    <pic:cNvPicPr>
                      <a:picLocks noChangeAspect="1"/>
                    </pic:cNvPicPr>
                  </pic:nvPicPr>
                  <pic:blipFill>
                    <a:blip r:embed="rId10"/>
                    <a:srcRect l="5060" t="9765" r="10105" b="4249"/>
                    <a:stretch>
                      <a:fillRect/>
                    </a:stretch>
                  </pic:blipFill>
                  <pic:spPr>
                    <a:xfrm>
                      <a:off x="0" y="0"/>
                      <a:ext cx="3655182" cy="2836221"/>
                    </a:xfrm>
                    <a:prstGeom prst="rect">
                      <a:avLst/>
                    </a:prstGeom>
                  </pic:spPr>
                </pic:pic>
              </a:graphicData>
            </a:graphic>
          </wp:inline>
        </w:drawing>
      </w:r>
    </w:p>
    <w:p w14:paraId="0EBA5E3F" w14:textId="55DC0E3E" w:rsidR="002E0DB5" w:rsidRPr="004A64E5" w:rsidRDefault="003B7817" w:rsidP="003B7817">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w:t>
      </w:r>
      <w:r w:rsidR="00DB669B" w:rsidRPr="004A64E5">
        <w:rPr>
          <w:rFonts w:ascii="Times New Roman" w:hAnsi="Times New Roman" w:cs="Times New Roman" w:hint="eastAsia"/>
          <w:sz w:val="24"/>
          <w:szCs w:val="24"/>
        </w:rPr>
        <w:t>2</w:t>
      </w:r>
      <w:r w:rsidRPr="004A64E5">
        <w:rPr>
          <w:rFonts w:ascii="Times New Roman" w:hAnsi="Times New Roman" w:cs="Times New Roman" w:hint="eastAsia"/>
          <w:sz w:val="24"/>
          <w:szCs w:val="24"/>
        </w:rPr>
        <w:t>.</w:t>
      </w:r>
      <w:r w:rsidRPr="004A64E5">
        <w:rPr>
          <w:rFonts w:ascii="Times New Roman" w:hAnsi="Times New Roman" w:cs="Times New Roman"/>
          <w:sz w:val="24"/>
          <w:szCs w:val="24"/>
        </w:rPr>
        <w:t xml:space="preserve"> Nyquist plot of the 1/2Na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SSE at </w:t>
      </w:r>
      <w:r w:rsidRPr="004A64E5">
        <w:rPr>
          <w:rFonts w:ascii="Times New Roman" w:hAnsi="Times New Roman" w:cs="Times New Roman" w:hint="eastAsia"/>
          <w:sz w:val="24"/>
          <w:szCs w:val="24"/>
        </w:rPr>
        <w:t>-</w:t>
      </w:r>
      <w:r w:rsidRPr="004A64E5">
        <w:rPr>
          <w:rFonts w:ascii="Times New Roman" w:hAnsi="Times New Roman" w:cs="Times New Roman"/>
          <w:sz w:val="24"/>
          <w:szCs w:val="24"/>
        </w:rPr>
        <w:t>50 °C.</w:t>
      </w:r>
    </w:p>
    <w:p w14:paraId="771D63B5" w14:textId="4963464B" w:rsidR="00801013" w:rsidRPr="004A64E5" w:rsidRDefault="002E0DB5" w:rsidP="00B65AD2">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6C229548" w14:textId="77777777" w:rsidR="000D69BB" w:rsidRPr="004A64E5" w:rsidRDefault="000D69BB" w:rsidP="000D69BB">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11DDBD09" wp14:editId="02A9BF44">
            <wp:extent cx="5202541" cy="2879053"/>
            <wp:effectExtent l="0" t="0" r="0" b="0"/>
            <wp:docPr id="1172054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05485" name=""/>
                    <pic:cNvPicPr/>
                  </pic:nvPicPr>
                  <pic:blipFill rotWithShape="1">
                    <a:blip r:embed="rId11"/>
                    <a:srcRect l="1719" r="3128" b="418"/>
                    <a:stretch>
                      <a:fillRect/>
                    </a:stretch>
                  </pic:blipFill>
                  <pic:spPr bwMode="auto">
                    <a:xfrm>
                      <a:off x="0" y="0"/>
                      <a:ext cx="5207387" cy="2881735"/>
                    </a:xfrm>
                    <a:prstGeom prst="rect">
                      <a:avLst/>
                    </a:prstGeom>
                    <a:ln>
                      <a:noFill/>
                    </a:ln>
                    <a:extLst>
                      <a:ext uri="{53640926-AAD7-44D8-BBD7-CCE9431645EC}">
                        <a14:shadowObscured xmlns:a14="http://schemas.microsoft.com/office/drawing/2010/main"/>
                      </a:ext>
                    </a:extLst>
                  </pic:spPr>
                </pic:pic>
              </a:graphicData>
            </a:graphic>
          </wp:inline>
        </w:drawing>
      </w:r>
    </w:p>
    <w:p w14:paraId="05C5D735" w14:textId="171B1698" w:rsidR="000D69BB" w:rsidRPr="004A64E5" w:rsidRDefault="000D69BB" w:rsidP="000D69BB">
      <w:pPr>
        <w:widowControl/>
        <w:rPr>
          <w:rFonts w:ascii="Times New Roman" w:hAnsi="Times New Roman" w:cs="Times New Roman"/>
          <w:sz w:val="24"/>
          <w:szCs w:val="24"/>
        </w:rPr>
      </w:pPr>
      <w:r w:rsidRPr="004A64E5">
        <w:rPr>
          <w:rFonts w:ascii="Times New Roman" w:hAnsi="Times New Roman" w:cs="Times New Roman" w:hint="eastAsia"/>
          <w:sz w:val="24"/>
          <w:szCs w:val="24"/>
        </w:rPr>
        <w:t xml:space="preserve">Figure S3. </w:t>
      </w:r>
      <w:r w:rsidRPr="004A64E5">
        <w:rPr>
          <w:rFonts w:ascii="Times New Roman" w:hAnsi="Times New Roman" w:cs="Times New Roman"/>
          <w:sz w:val="24"/>
          <w:szCs w:val="24"/>
        </w:rPr>
        <w:t>Synchrotron X-ray diffraction patterns of 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 xml:space="preserve"> and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SSEs.</w:t>
      </w:r>
    </w:p>
    <w:p w14:paraId="41B1CAF5" w14:textId="25EFA862" w:rsidR="000D69BB" w:rsidRPr="004A64E5" w:rsidRDefault="000D69BB" w:rsidP="000D69BB">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127F2B2A" w14:textId="70CE1F93" w:rsidR="00336733" w:rsidRPr="004A64E5" w:rsidRDefault="00010AD4" w:rsidP="00010AD4">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22403D03" wp14:editId="1DF36F02">
            <wp:extent cx="5303817" cy="2398734"/>
            <wp:effectExtent l="0" t="0" r="0" b="1905"/>
            <wp:docPr id="1420968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968318" name=""/>
                    <pic:cNvPicPr/>
                  </pic:nvPicPr>
                  <pic:blipFill rotWithShape="1">
                    <a:blip r:embed="rId12"/>
                    <a:srcRect l="1101" r="2284" b="2830"/>
                    <a:stretch>
                      <a:fillRect/>
                    </a:stretch>
                  </pic:blipFill>
                  <pic:spPr bwMode="auto">
                    <a:xfrm>
                      <a:off x="0" y="0"/>
                      <a:ext cx="5309222" cy="2401178"/>
                    </a:xfrm>
                    <a:prstGeom prst="rect">
                      <a:avLst/>
                    </a:prstGeom>
                    <a:ln>
                      <a:noFill/>
                    </a:ln>
                    <a:extLst>
                      <a:ext uri="{53640926-AAD7-44D8-BBD7-CCE9431645EC}">
                        <a14:shadowObscured xmlns:a14="http://schemas.microsoft.com/office/drawing/2010/main"/>
                      </a:ext>
                    </a:extLst>
                  </pic:spPr>
                </pic:pic>
              </a:graphicData>
            </a:graphic>
          </wp:inline>
        </w:drawing>
      </w:r>
    </w:p>
    <w:p w14:paraId="69F64DFB" w14:textId="7F7279DF" w:rsidR="00A06DD6" w:rsidRPr="004A64E5" w:rsidRDefault="00010AD4" w:rsidP="004A2CA8">
      <w:pPr>
        <w:widowControl/>
        <w:rPr>
          <w:rFonts w:ascii="Times New Roman" w:hAnsi="Times New Roman" w:cs="Times New Roman"/>
          <w:sz w:val="24"/>
          <w:szCs w:val="24"/>
        </w:rPr>
      </w:pPr>
      <w:r w:rsidRPr="004A64E5">
        <w:rPr>
          <w:rFonts w:ascii="Times New Roman" w:hAnsi="Times New Roman" w:cs="Times New Roman" w:hint="eastAsia"/>
          <w:sz w:val="24"/>
          <w:szCs w:val="24"/>
        </w:rPr>
        <w:t xml:space="preserve">Figure </w:t>
      </w:r>
      <w:r w:rsidR="004A2CA8" w:rsidRPr="004A64E5">
        <w:rPr>
          <w:rFonts w:ascii="Times New Roman" w:hAnsi="Times New Roman" w:cs="Times New Roman" w:hint="eastAsia"/>
          <w:sz w:val="24"/>
          <w:szCs w:val="24"/>
        </w:rPr>
        <w:t>S</w:t>
      </w:r>
      <w:r w:rsidR="003203F3" w:rsidRPr="004A64E5">
        <w:rPr>
          <w:rFonts w:ascii="Times New Roman" w:hAnsi="Times New Roman" w:cs="Times New Roman" w:hint="eastAsia"/>
          <w:sz w:val="24"/>
          <w:szCs w:val="24"/>
        </w:rPr>
        <w:t>4</w:t>
      </w:r>
      <w:r w:rsidRPr="004A64E5">
        <w:rPr>
          <w:rFonts w:ascii="Times New Roman" w:hAnsi="Times New Roman" w:cs="Times New Roman" w:hint="eastAsia"/>
          <w:sz w:val="24"/>
          <w:szCs w:val="24"/>
        </w:rPr>
        <w:t xml:space="preserve">. (a) </w:t>
      </w:r>
      <w:r w:rsidR="004A2CA8" w:rsidRPr="004A64E5">
        <w:rPr>
          <w:rFonts w:ascii="Times New Roman" w:hAnsi="Times New Roman" w:cs="Times New Roman"/>
          <w:sz w:val="24"/>
          <w:szCs w:val="24"/>
        </w:rPr>
        <w:t>Room-temperature</w:t>
      </w:r>
      <w:r w:rsidRPr="004A64E5">
        <w:rPr>
          <w:rFonts w:ascii="Times New Roman" w:hAnsi="Times New Roman" w:cs="Times New Roman"/>
          <w:sz w:val="24"/>
          <w:szCs w:val="24"/>
        </w:rPr>
        <w:t xml:space="preserve"> EIS Nyquist plots of the 1/2Na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SSE after annealing at 100 °C, 150 °C, and 200 °C</w:t>
      </w:r>
      <w:r w:rsidR="004A2CA8" w:rsidRPr="004A64E5">
        <w:rPr>
          <w:rFonts w:ascii="Times New Roman" w:hAnsi="Times New Roman" w:cs="Times New Roman"/>
          <w:sz w:val="24"/>
          <w:szCs w:val="24"/>
        </w:rPr>
        <w:t>,</w:t>
      </w:r>
      <w:r w:rsidRPr="004A64E5">
        <w:rPr>
          <w:rFonts w:ascii="Times New Roman" w:hAnsi="Times New Roman" w:cs="Times New Roman"/>
          <w:sz w:val="24"/>
          <w:szCs w:val="24"/>
        </w:rPr>
        <w:t xml:space="preserve"> and </w:t>
      </w:r>
      <w:r w:rsidRPr="004A64E5">
        <w:rPr>
          <w:rFonts w:ascii="Times New Roman" w:hAnsi="Times New Roman" w:cs="Times New Roman" w:hint="eastAsia"/>
          <w:sz w:val="24"/>
          <w:szCs w:val="24"/>
        </w:rPr>
        <w:t>(</w:t>
      </w:r>
      <w:r w:rsidRPr="004A64E5">
        <w:rPr>
          <w:rFonts w:ascii="Times New Roman" w:hAnsi="Times New Roman" w:cs="Times New Roman"/>
          <w:sz w:val="24"/>
          <w:szCs w:val="24"/>
        </w:rPr>
        <w:t>b</w:t>
      </w:r>
      <w:r w:rsidRPr="004A64E5">
        <w:rPr>
          <w:rFonts w:ascii="Times New Roman" w:hAnsi="Times New Roman" w:cs="Times New Roman" w:hint="eastAsia"/>
          <w:sz w:val="24"/>
          <w:szCs w:val="24"/>
        </w:rPr>
        <w:t>)</w:t>
      </w:r>
      <w:r w:rsidRPr="004A64E5">
        <w:rPr>
          <w:rFonts w:ascii="Times New Roman" w:hAnsi="Times New Roman" w:cs="Times New Roman"/>
          <w:sz w:val="24"/>
          <w:szCs w:val="24"/>
        </w:rPr>
        <w:t xml:space="preserve"> corresponding XRD patterns.</w:t>
      </w:r>
    </w:p>
    <w:p w14:paraId="65BA6FB9" w14:textId="77777777" w:rsidR="00A06DD6" w:rsidRPr="004A64E5" w:rsidRDefault="00A06DD6">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4B18549A" w14:textId="3D53F968" w:rsidR="004A2CA8" w:rsidRPr="004A64E5" w:rsidRDefault="00A06DD6" w:rsidP="00A06DD6">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5993F182" wp14:editId="2EADE6EC">
            <wp:extent cx="3404016" cy="2341880"/>
            <wp:effectExtent l="0" t="0" r="6350" b="1270"/>
            <wp:docPr id="17986005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00554" name=""/>
                    <pic:cNvPicPr/>
                  </pic:nvPicPr>
                  <pic:blipFill rotWithShape="1">
                    <a:blip r:embed="rId13"/>
                    <a:srcRect l="2890" t="1364" r="3151" b="1545"/>
                    <a:stretch>
                      <a:fillRect/>
                    </a:stretch>
                  </pic:blipFill>
                  <pic:spPr bwMode="auto">
                    <a:xfrm>
                      <a:off x="0" y="0"/>
                      <a:ext cx="3410383" cy="2346260"/>
                    </a:xfrm>
                    <a:prstGeom prst="rect">
                      <a:avLst/>
                    </a:prstGeom>
                    <a:ln>
                      <a:noFill/>
                    </a:ln>
                    <a:extLst>
                      <a:ext uri="{53640926-AAD7-44D8-BBD7-CCE9431645EC}">
                        <a14:shadowObscured xmlns:a14="http://schemas.microsoft.com/office/drawing/2010/main"/>
                      </a:ext>
                    </a:extLst>
                  </pic:spPr>
                </pic:pic>
              </a:graphicData>
            </a:graphic>
          </wp:inline>
        </w:drawing>
      </w:r>
    </w:p>
    <w:p w14:paraId="3D1D3923" w14:textId="30E8A5CD" w:rsidR="00A06DD6" w:rsidRPr="004A64E5" w:rsidRDefault="00A06DD6" w:rsidP="00A06DD6">
      <w:pPr>
        <w:widowControl/>
        <w:rPr>
          <w:rFonts w:ascii="Times New Roman" w:hAnsi="Times New Roman" w:cs="Times New Roman"/>
          <w:sz w:val="24"/>
          <w:szCs w:val="24"/>
        </w:rPr>
      </w:pPr>
      <w:r w:rsidRPr="004A64E5">
        <w:rPr>
          <w:rFonts w:ascii="Times New Roman" w:hAnsi="Times New Roman" w:cs="Times New Roman" w:hint="eastAsia"/>
          <w:sz w:val="24"/>
          <w:szCs w:val="24"/>
        </w:rPr>
        <w:t xml:space="preserve">Figure S5. </w:t>
      </w:r>
      <w:r w:rsidRPr="004A64E5">
        <w:rPr>
          <w:rFonts w:ascii="Times New Roman" w:hAnsi="Times New Roman" w:cs="Times New Roman"/>
          <w:sz w:val="24"/>
          <w:szCs w:val="24"/>
        </w:rPr>
        <w:t>Mean squared displacement of the ions in (Na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proofErr w:type="gramStart"/>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w:t>
      </w:r>
      <w:r w:rsidRPr="004A64E5">
        <w:rPr>
          <w:rFonts w:ascii="Times New Roman" w:hAnsi="Times New Roman" w:cs="Times New Roman"/>
          <w:sz w:val="24"/>
          <w:szCs w:val="24"/>
        </w:rPr>
        <w:t>(</w:t>
      </w:r>
      <w:proofErr w:type="gramEnd"/>
      <w:r w:rsidRPr="004A64E5">
        <w:rPr>
          <w:rFonts w:ascii="Times New Roman" w:hAnsi="Times New Roman" w:cs="Times New Roman"/>
          <w:sz w:val="24"/>
          <w:szCs w:val="24"/>
        </w:rPr>
        <w:t>TaCl</w:t>
      </w:r>
      <w:r w:rsidRPr="004A64E5">
        <w:rPr>
          <w:rFonts w:ascii="Times New Roman" w:hAnsi="Times New Roman" w:cs="Times New Roman"/>
          <w:sz w:val="24"/>
          <w:szCs w:val="24"/>
          <w:vertAlign w:val="subscript"/>
        </w:rPr>
        <w:t>5</w:t>
      </w:r>
      <w:r w:rsidRPr="004A64E5">
        <w:rPr>
          <w:rFonts w:ascii="Times New Roman" w:hAnsi="Times New Roman" w:cs="Times New Roman"/>
          <w:sz w:val="24"/>
          <w:szCs w:val="24"/>
        </w:rPr>
        <w:t>)</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 xml:space="preserve"> obtained from ML-MD simulations showing fast ion conduction.</w:t>
      </w:r>
    </w:p>
    <w:p w14:paraId="260631F4" w14:textId="162F4297" w:rsidR="00DC679E" w:rsidRPr="004A64E5" w:rsidRDefault="004A2CA8">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r w:rsidR="00DC679E" w:rsidRPr="004A64E5">
        <w:rPr>
          <w:rFonts w:ascii="Times New Roman" w:hAnsi="Times New Roman" w:cs="Times New Roman"/>
          <w:noProof/>
          <w:sz w:val="24"/>
          <w:szCs w:val="24"/>
        </w:rPr>
        <w:lastRenderedPageBreak/>
        <w:drawing>
          <wp:inline distT="0" distB="0" distL="0" distR="0" wp14:anchorId="4B27FE73" wp14:editId="14121EAB">
            <wp:extent cx="5274310" cy="2796540"/>
            <wp:effectExtent l="0" t="0" r="2540" b="3810"/>
            <wp:docPr id="549061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061185" name=""/>
                    <pic:cNvPicPr/>
                  </pic:nvPicPr>
                  <pic:blipFill>
                    <a:blip r:embed="rId14"/>
                    <a:stretch>
                      <a:fillRect/>
                    </a:stretch>
                  </pic:blipFill>
                  <pic:spPr>
                    <a:xfrm>
                      <a:off x="0" y="0"/>
                      <a:ext cx="5274310" cy="2796540"/>
                    </a:xfrm>
                    <a:prstGeom prst="rect">
                      <a:avLst/>
                    </a:prstGeom>
                  </pic:spPr>
                </pic:pic>
              </a:graphicData>
            </a:graphic>
          </wp:inline>
        </w:drawing>
      </w:r>
    </w:p>
    <w:p w14:paraId="395C5632" w14:textId="1063FEAF" w:rsidR="00DC679E" w:rsidRPr="004A64E5" w:rsidRDefault="00DC679E" w:rsidP="00DC679E">
      <w:pPr>
        <w:widowControl/>
        <w:rPr>
          <w:rFonts w:ascii="Times New Roman" w:hAnsi="Times New Roman" w:cs="Times New Roman"/>
          <w:sz w:val="24"/>
          <w:szCs w:val="24"/>
        </w:rPr>
      </w:pPr>
      <w:r w:rsidRPr="004A64E5">
        <w:rPr>
          <w:rFonts w:ascii="Times New Roman" w:hAnsi="Times New Roman" w:cs="Times New Roman" w:hint="eastAsia"/>
          <w:sz w:val="24"/>
          <w:szCs w:val="24"/>
        </w:rPr>
        <w:t>F</w:t>
      </w:r>
      <w:r w:rsidRPr="004A64E5">
        <w:rPr>
          <w:rFonts w:ascii="Times New Roman" w:hAnsi="Times New Roman" w:cs="Times New Roman"/>
          <w:sz w:val="24"/>
          <w:szCs w:val="24"/>
        </w:rPr>
        <w:t>i</w:t>
      </w:r>
      <w:r w:rsidRPr="004A64E5">
        <w:rPr>
          <w:rFonts w:ascii="Times New Roman" w:hAnsi="Times New Roman" w:cs="Times New Roman" w:hint="eastAsia"/>
          <w:sz w:val="24"/>
          <w:szCs w:val="24"/>
        </w:rPr>
        <w:t>gure S</w:t>
      </w:r>
      <w:r w:rsidR="00AB60C2" w:rsidRPr="004A64E5">
        <w:rPr>
          <w:rFonts w:ascii="Times New Roman" w:hAnsi="Times New Roman" w:cs="Times New Roman" w:hint="eastAsia"/>
          <w:sz w:val="24"/>
          <w:szCs w:val="24"/>
        </w:rPr>
        <w:t>6</w:t>
      </w:r>
      <w:r w:rsidRPr="004A64E5">
        <w:rPr>
          <w:rFonts w:ascii="Times New Roman" w:hAnsi="Times New Roman" w:cs="Times New Roman" w:hint="eastAsia"/>
          <w:sz w:val="24"/>
          <w:szCs w:val="24"/>
        </w:rPr>
        <w:t xml:space="preserve">. </w:t>
      </w:r>
      <w:r w:rsidRPr="004A64E5">
        <w:rPr>
          <w:rFonts w:ascii="Times New Roman" w:hAnsi="Times New Roman" w:cs="Times New Roman"/>
          <w:sz w:val="24"/>
          <w:szCs w:val="24"/>
        </w:rPr>
        <w:t xml:space="preserve">Temperature-dependent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spin-lattice relaxation rates for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Na</w:t>
      </w:r>
      <w:r w:rsidRPr="004A64E5">
        <w:rPr>
          <w:rFonts w:ascii="Times New Roman" w:hAnsi="Times New Roman" w:cs="Times New Roman" w:hint="eastAsia"/>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hint="eastAsia"/>
          <w:sz w:val="24"/>
          <w:szCs w:val="24"/>
          <w:vertAlign w:val="subscript"/>
        </w:rPr>
        <w:t>3</w:t>
      </w:r>
      <w:r w:rsidR="005E334B" w:rsidRPr="004A64E5">
        <w:rPr>
          <w:rFonts w:ascii="Times New Roman" w:hAnsi="Times New Roman" w:cs="Times New Roman" w:hint="eastAsia"/>
          <w:sz w:val="24"/>
          <w:szCs w:val="24"/>
        </w:rPr>
        <w:t>-</w:t>
      </w:r>
      <w:r w:rsidRPr="004A64E5">
        <w:rPr>
          <w:rFonts w:ascii="Times New Roman" w:hAnsi="Times New Roman" w:cs="Times New Roman"/>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sz w:val="24"/>
          <w:szCs w:val="24"/>
        </w:rPr>
        <w:t xml:space="preserve"> SSEs.</w:t>
      </w:r>
    </w:p>
    <w:p w14:paraId="48C73E39" w14:textId="20B59A00" w:rsidR="00F51283" w:rsidRPr="004A64E5" w:rsidRDefault="00DC679E" w:rsidP="00F51283">
      <w:pPr>
        <w:widowControl/>
        <w:jc w:val="center"/>
        <w:rPr>
          <w:rFonts w:ascii="Times New Roman" w:hAnsi="Times New Roman" w:cs="Times New Roman"/>
          <w:sz w:val="24"/>
          <w:szCs w:val="24"/>
        </w:rPr>
      </w:pPr>
      <w:r w:rsidRPr="004A64E5">
        <w:rPr>
          <w:rFonts w:ascii="Times New Roman" w:hAnsi="Times New Roman" w:cs="Times New Roman"/>
          <w:sz w:val="24"/>
          <w:szCs w:val="24"/>
        </w:rPr>
        <w:br w:type="page"/>
      </w:r>
      <w:r w:rsidR="00F51283" w:rsidRPr="004A64E5">
        <w:rPr>
          <w:rFonts w:ascii="Times New Roman" w:hAnsi="Times New Roman" w:cs="Times New Roman"/>
          <w:noProof/>
          <w:sz w:val="24"/>
          <w:szCs w:val="24"/>
        </w:rPr>
        <w:lastRenderedPageBreak/>
        <w:drawing>
          <wp:inline distT="0" distB="0" distL="0" distR="0" wp14:anchorId="205FDF25" wp14:editId="7403AAAA">
            <wp:extent cx="5344894" cy="2103530"/>
            <wp:effectExtent l="0" t="0" r="8255" b="0"/>
            <wp:docPr id="5873982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98277" name=""/>
                    <pic:cNvPicPr/>
                  </pic:nvPicPr>
                  <pic:blipFill rotWithShape="1">
                    <a:blip r:embed="rId15"/>
                    <a:srcRect l="1478" t="969" r="1701" b="4100"/>
                    <a:stretch>
                      <a:fillRect/>
                    </a:stretch>
                  </pic:blipFill>
                  <pic:spPr bwMode="auto">
                    <a:xfrm>
                      <a:off x="0" y="0"/>
                      <a:ext cx="5359266" cy="2109186"/>
                    </a:xfrm>
                    <a:prstGeom prst="rect">
                      <a:avLst/>
                    </a:prstGeom>
                    <a:ln>
                      <a:noFill/>
                    </a:ln>
                    <a:extLst>
                      <a:ext uri="{53640926-AAD7-44D8-BBD7-CCE9431645EC}">
                        <a14:shadowObscured xmlns:a14="http://schemas.microsoft.com/office/drawing/2010/main"/>
                      </a:ext>
                    </a:extLst>
                  </pic:spPr>
                </pic:pic>
              </a:graphicData>
            </a:graphic>
          </wp:inline>
        </w:drawing>
      </w:r>
    </w:p>
    <w:p w14:paraId="7ECA4598" w14:textId="74661480" w:rsidR="00A33A89" w:rsidRPr="004A64E5" w:rsidRDefault="00F51283" w:rsidP="00A33A89">
      <w:pPr>
        <w:widowControl/>
        <w:rPr>
          <w:rFonts w:ascii="Times New Roman" w:hAnsi="Times New Roman" w:cs="Times New Roman"/>
          <w:sz w:val="24"/>
          <w:szCs w:val="24"/>
        </w:rPr>
      </w:pPr>
      <w:r w:rsidRPr="004A64E5">
        <w:rPr>
          <w:rFonts w:ascii="Times New Roman" w:hAnsi="Times New Roman" w:cs="Times New Roman" w:hint="eastAsia"/>
          <w:sz w:val="24"/>
          <w:szCs w:val="24"/>
        </w:rPr>
        <w:t>Figure S</w:t>
      </w:r>
      <w:r w:rsidR="00AB60C2" w:rsidRPr="004A64E5">
        <w:rPr>
          <w:rFonts w:ascii="Times New Roman" w:hAnsi="Times New Roman" w:cs="Times New Roman" w:hint="eastAsia"/>
          <w:sz w:val="24"/>
          <w:szCs w:val="24"/>
        </w:rPr>
        <w:t>7</w:t>
      </w:r>
      <w:r w:rsidRPr="004A64E5">
        <w:rPr>
          <w:rFonts w:ascii="Times New Roman" w:hAnsi="Times New Roman" w:cs="Times New Roman" w:hint="eastAsia"/>
          <w:sz w:val="24"/>
          <w:szCs w:val="24"/>
        </w:rPr>
        <w:t xml:space="preserve">. </w:t>
      </w:r>
      <w:r w:rsidR="007402FD" w:rsidRPr="004A64E5">
        <w:rPr>
          <w:rFonts w:ascii="Times New Roman" w:hAnsi="Times New Roman" w:cs="Times New Roman" w:hint="eastAsia"/>
          <w:sz w:val="24"/>
          <w:szCs w:val="24"/>
        </w:rPr>
        <w:t>S</w:t>
      </w:r>
      <w:r w:rsidR="007402FD" w:rsidRPr="004A64E5">
        <w:rPr>
          <w:rFonts w:ascii="Times New Roman" w:hAnsi="Times New Roman" w:cs="Times New Roman"/>
          <w:sz w:val="24"/>
          <w:szCs w:val="24"/>
        </w:rPr>
        <w:t>tacked plot of</w:t>
      </w:r>
      <w:r w:rsidR="007402FD" w:rsidRPr="004A64E5">
        <w:rPr>
          <w:rFonts w:ascii="Times New Roman" w:hAnsi="Times New Roman" w:cs="Times New Roman" w:hint="eastAsia"/>
          <w:sz w:val="24"/>
          <w:szCs w:val="24"/>
        </w:rPr>
        <w:t xml:space="preserve"> </w:t>
      </w:r>
      <w:r w:rsidR="007402FD" w:rsidRPr="004A64E5">
        <w:rPr>
          <w:rFonts w:ascii="Times New Roman" w:hAnsi="Times New Roman" w:cs="Times New Roman" w:hint="eastAsia"/>
          <w:sz w:val="24"/>
          <w:szCs w:val="24"/>
          <w:vertAlign w:val="superscript"/>
        </w:rPr>
        <w:t>23</w:t>
      </w:r>
      <w:r w:rsidR="007402FD" w:rsidRPr="004A64E5">
        <w:rPr>
          <w:rFonts w:ascii="Times New Roman" w:hAnsi="Times New Roman" w:cs="Times New Roman"/>
          <w:sz w:val="24"/>
          <w:szCs w:val="24"/>
        </w:rPr>
        <w:t xml:space="preserve">Na NMR spectra for the </w:t>
      </w:r>
      <w:r w:rsidR="007402FD" w:rsidRPr="004A64E5">
        <w:rPr>
          <w:rFonts w:ascii="Times New Roman" w:hAnsi="Times New Roman" w:cs="Times New Roman"/>
          <w:i/>
          <w:iCs/>
          <w:sz w:val="24"/>
          <w:szCs w:val="24"/>
        </w:rPr>
        <w:t>x</w:t>
      </w:r>
      <w:r w:rsidR="007402FD" w:rsidRPr="004A64E5">
        <w:rPr>
          <w:rFonts w:ascii="Times New Roman" w:hAnsi="Times New Roman" w:cs="Times New Roman"/>
          <w:sz w:val="24"/>
          <w:szCs w:val="24"/>
        </w:rPr>
        <w:t xml:space="preserve"> = 1/</w:t>
      </w:r>
      <w:r w:rsidR="007402FD" w:rsidRPr="004A64E5">
        <w:rPr>
          <w:rFonts w:ascii="Times New Roman" w:hAnsi="Times New Roman" w:cs="Times New Roman" w:hint="eastAsia"/>
          <w:sz w:val="24"/>
          <w:szCs w:val="24"/>
        </w:rPr>
        <w:t>6</w:t>
      </w:r>
      <w:r w:rsidR="007402FD" w:rsidRPr="004A64E5">
        <w:rPr>
          <w:rFonts w:ascii="Times New Roman" w:hAnsi="Times New Roman" w:cs="Times New Roman"/>
          <w:sz w:val="24"/>
          <w:szCs w:val="24"/>
        </w:rPr>
        <w:t xml:space="preserve"> sample from an inversion recovery experiment at </w:t>
      </w:r>
      <w:r w:rsidR="007402FD" w:rsidRPr="004A64E5">
        <w:rPr>
          <w:rFonts w:ascii="Times New Roman" w:hAnsi="Times New Roman" w:cs="Times New Roman" w:hint="eastAsia"/>
          <w:sz w:val="24"/>
          <w:szCs w:val="24"/>
        </w:rPr>
        <w:t>various temperatures.</w:t>
      </w:r>
    </w:p>
    <w:p w14:paraId="19B3D28D" w14:textId="77777777" w:rsidR="00A33A89" w:rsidRPr="004A64E5" w:rsidRDefault="00A33A89">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3E2B9D5E" w14:textId="4BC0A9DC" w:rsidR="00F51283" w:rsidRPr="004A64E5" w:rsidRDefault="00A33A89" w:rsidP="00A33A89">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394128D3" wp14:editId="0BA7BD73">
            <wp:extent cx="5111969" cy="1962785"/>
            <wp:effectExtent l="0" t="0" r="0" b="0"/>
            <wp:docPr id="789556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55639" name=""/>
                    <pic:cNvPicPr/>
                  </pic:nvPicPr>
                  <pic:blipFill rotWithShape="1">
                    <a:blip r:embed="rId16"/>
                    <a:srcRect l="1644" t="1678" r="1427" b="5550"/>
                    <a:stretch>
                      <a:fillRect/>
                    </a:stretch>
                  </pic:blipFill>
                  <pic:spPr bwMode="auto">
                    <a:xfrm>
                      <a:off x="0" y="0"/>
                      <a:ext cx="5112302" cy="1962913"/>
                    </a:xfrm>
                    <a:prstGeom prst="rect">
                      <a:avLst/>
                    </a:prstGeom>
                    <a:ln>
                      <a:noFill/>
                    </a:ln>
                    <a:extLst>
                      <a:ext uri="{53640926-AAD7-44D8-BBD7-CCE9431645EC}">
                        <a14:shadowObscured xmlns:a14="http://schemas.microsoft.com/office/drawing/2010/main"/>
                      </a:ext>
                    </a:extLst>
                  </pic:spPr>
                </pic:pic>
              </a:graphicData>
            </a:graphic>
          </wp:inline>
        </w:drawing>
      </w:r>
    </w:p>
    <w:p w14:paraId="18035597" w14:textId="6970D6E4" w:rsidR="006859C5" w:rsidRPr="004A64E5" w:rsidRDefault="00A33A89" w:rsidP="00A33A89">
      <w:pPr>
        <w:widowControl/>
        <w:rPr>
          <w:rFonts w:ascii="Times New Roman" w:hAnsi="Times New Roman" w:cs="Times New Roman"/>
          <w:sz w:val="24"/>
          <w:szCs w:val="24"/>
        </w:rPr>
      </w:pPr>
      <w:r w:rsidRPr="004A64E5">
        <w:rPr>
          <w:rFonts w:ascii="Times New Roman" w:hAnsi="Times New Roman" w:cs="Times New Roman" w:hint="eastAsia"/>
          <w:sz w:val="24"/>
          <w:szCs w:val="24"/>
        </w:rPr>
        <w:t>Figure S</w:t>
      </w:r>
      <w:r w:rsidR="00AB60C2" w:rsidRPr="004A64E5">
        <w:rPr>
          <w:rFonts w:ascii="Times New Roman" w:hAnsi="Times New Roman" w:cs="Times New Roman" w:hint="eastAsia"/>
          <w:sz w:val="24"/>
          <w:szCs w:val="24"/>
        </w:rPr>
        <w:t>8</w:t>
      </w:r>
      <w:r w:rsidRPr="004A64E5">
        <w:rPr>
          <w:rFonts w:ascii="Times New Roman" w:hAnsi="Times New Roman" w:cs="Times New Roman" w:hint="eastAsia"/>
          <w:sz w:val="24"/>
          <w:szCs w:val="24"/>
        </w:rPr>
        <w:t>. S</w:t>
      </w:r>
      <w:r w:rsidRPr="004A64E5">
        <w:rPr>
          <w:rFonts w:ascii="Times New Roman" w:hAnsi="Times New Roman" w:cs="Times New Roman"/>
          <w:sz w:val="24"/>
          <w:szCs w:val="24"/>
        </w:rPr>
        <w:t>tacked plot of</w:t>
      </w:r>
      <w:r w:rsidRPr="004A64E5">
        <w:rPr>
          <w:rFonts w:ascii="Times New Roman" w:hAnsi="Times New Roman" w:cs="Times New Roman" w:hint="eastAsia"/>
          <w:sz w:val="24"/>
          <w:szCs w:val="24"/>
        </w:rPr>
        <w:t xml:space="preserve">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NMR spectra for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 xml:space="preserve"> = 1/</w:t>
      </w:r>
      <w:r w:rsidRPr="004A64E5">
        <w:rPr>
          <w:rFonts w:ascii="Times New Roman" w:hAnsi="Times New Roman" w:cs="Times New Roman" w:hint="eastAsia"/>
          <w:sz w:val="24"/>
          <w:szCs w:val="24"/>
        </w:rPr>
        <w:t>3</w:t>
      </w:r>
      <w:r w:rsidRPr="004A64E5">
        <w:rPr>
          <w:rFonts w:ascii="Times New Roman" w:hAnsi="Times New Roman" w:cs="Times New Roman"/>
          <w:sz w:val="24"/>
          <w:szCs w:val="24"/>
        </w:rPr>
        <w:t xml:space="preserve"> sample from an inversion recovery experiment at </w:t>
      </w:r>
      <w:r w:rsidRPr="004A64E5">
        <w:rPr>
          <w:rFonts w:ascii="Times New Roman" w:hAnsi="Times New Roman" w:cs="Times New Roman" w:hint="eastAsia"/>
          <w:sz w:val="24"/>
          <w:szCs w:val="24"/>
        </w:rPr>
        <w:t>various temperatures.</w:t>
      </w:r>
    </w:p>
    <w:p w14:paraId="4A95870F" w14:textId="77777777" w:rsidR="006859C5" w:rsidRPr="004A64E5" w:rsidRDefault="006859C5">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1101E6E4" w14:textId="37D0B265" w:rsidR="00A33A89" w:rsidRPr="004A64E5" w:rsidRDefault="00B71633" w:rsidP="00B71633">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5C58A661" wp14:editId="6E612C04">
            <wp:extent cx="5088835" cy="2027555"/>
            <wp:effectExtent l="0" t="0" r="0" b="0"/>
            <wp:docPr id="1672642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642132" name=""/>
                    <pic:cNvPicPr/>
                  </pic:nvPicPr>
                  <pic:blipFill rotWithShape="1">
                    <a:blip r:embed="rId17"/>
                    <a:srcRect l="1979" t="1629" r="1529" b="3474"/>
                    <a:stretch>
                      <a:fillRect/>
                    </a:stretch>
                  </pic:blipFill>
                  <pic:spPr bwMode="auto">
                    <a:xfrm>
                      <a:off x="0" y="0"/>
                      <a:ext cx="5089304" cy="2027742"/>
                    </a:xfrm>
                    <a:prstGeom prst="rect">
                      <a:avLst/>
                    </a:prstGeom>
                    <a:ln>
                      <a:noFill/>
                    </a:ln>
                    <a:extLst>
                      <a:ext uri="{53640926-AAD7-44D8-BBD7-CCE9431645EC}">
                        <a14:shadowObscured xmlns:a14="http://schemas.microsoft.com/office/drawing/2010/main"/>
                      </a:ext>
                    </a:extLst>
                  </pic:spPr>
                </pic:pic>
              </a:graphicData>
            </a:graphic>
          </wp:inline>
        </w:drawing>
      </w:r>
    </w:p>
    <w:p w14:paraId="2969096E" w14:textId="3BB5DA43" w:rsidR="00EF53DD" w:rsidRPr="004A64E5" w:rsidRDefault="00B71633" w:rsidP="00EF53DD">
      <w:pPr>
        <w:widowControl/>
        <w:rPr>
          <w:rFonts w:ascii="Times New Roman" w:hAnsi="Times New Roman" w:cs="Times New Roman"/>
          <w:sz w:val="24"/>
          <w:szCs w:val="24"/>
        </w:rPr>
      </w:pPr>
      <w:r w:rsidRPr="004A64E5">
        <w:rPr>
          <w:rFonts w:ascii="Times New Roman" w:hAnsi="Times New Roman" w:cs="Times New Roman" w:hint="eastAsia"/>
          <w:sz w:val="24"/>
          <w:szCs w:val="24"/>
        </w:rPr>
        <w:t>Figure S</w:t>
      </w:r>
      <w:r w:rsidR="00AB60C2" w:rsidRPr="004A64E5">
        <w:rPr>
          <w:rFonts w:ascii="Times New Roman" w:hAnsi="Times New Roman" w:cs="Times New Roman" w:hint="eastAsia"/>
          <w:sz w:val="24"/>
          <w:szCs w:val="24"/>
        </w:rPr>
        <w:t>9</w:t>
      </w:r>
      <w:r w:rsidRPr="004A64E5">
        <w:rPr>
          <w:rFonts w:ascii="Times New Roman" w:hAnsi="Times New Roman" w:cs="Times New Roman" w:hint="eastAsia"/>
          <w:sz w:val="24"/>
          <w:szCs w:val="24"/>
        </w:rPr>
        <w:t>. S</w:t>
      </w:r>
      <w:r w:rsidRPr="004A64E5">
        <w:rPr>
          <w:rFonts w:ascii="Times New Roman" w:hAnsi="Times New Roman" w:cs="Times New Roman"/>
          <w:sz w:val="24"/>
          <w:szCs w:val="24"/>
        </w:rPr>
        <w:t>tacked plot of</w:t>
      </w:r>
      <w:r w:rsidRPr="004A64E5">
        <w:rPr>
          <w:rFonts w:ascii="Times New Roman" w:hAnsi="Times New Roman" w:cs="Times New Roman" w:hint="eastAsia"/>
          <w:sz w:val="24"/>
          <w:szCs w:val="24"/>
        </w:rPr>
        <w:t xml:space="preserve">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NMR spectra for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 xml:space="preserve"> = 1/</w:t>
      </w:r>
      <w:r w:rsidRPr="004A64E5">
        <w:rPr>
          <w:rFonts w:ascii="Times New Roman" w:hAnsi="Times New Roman" w:cs="Times New Roman" w:hint="eastAsia"/>
          <w:sz w:val="24"/>
          <w:szCs w:val="24"/>
        </w:rPr>
        <w:t>2</w:t>
      </w:r>
      <w:r w:rsidRPr="004A64E5">
        <w:rPr>
          <w:rFonts w:ascii="Times New Roman" w:hAnsi="Times New Roman" w:cs="Times New Roman"/>
          <w:sz w:val="24"/>
          <w:szCs w:val="24"/>
        </w:rPr>
        <w:t xml:space="preserve"> sample from an inversion recovery experiment at </w:t>
      </w:r>
      <w:r w:rsidRPr="004A64E5">
        <w:rPr>
          <w:rFonts w:ascii="Times New Roman" w:hAnsi="Times New Roman" w:cs="Times New Roman" w:hint="eastAsia"/>
          <w:sz w:val="24"/>
          <w:szCs w:val="24"/>
        </w:rPr>
        <w:t>various temperatures.</w:t>
      </w:r>
    </w:p>
    <w:p w14:paraId="76ADDC4C" w14:textId="77777777" w:rsidR="00EF53DD" w:rsidRPr="004A64E5" w:rsidRDefault="00EF53DD">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5748B126" w14:textId="56D8A5EC" w:rsidR="00B71633" w:rsidRPr="004A64E5" w:rsidRDefault="00EF53DD" w:rsidP="00EF53DD">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50622460" wp14:editId="0FE0F905">
            <wp:extent cx="5369502" cy="2083324"/>
            <wp:effectExtent l="0" t="0" r="3175" b="0"/>
            <wp:docPr id="14553643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364317" name=""/>
                    <pic:cNvPicPr/>
                  </pic:nvPicPr>
                  <pic:blipFill rotWithShape="1">
                    <a:blip r:embed="rId18"/>
                    <a:srcRect l="1602" t="2665" r="1716" b="8945"/>
                    <a:stretch>
                      <a:fillRect/>
                    </a:stretch>
                  </pic:blipFill>
                  <pic:spPr bwMode="auto">
                    <a:xfrm>
                      <a:off x="0" y="0"/>
                      <a:ext cx="5376808" cy="2086159"/>
                    </a:xfrm>
                    <a:prstGeom prst="rect">
                      <a:avLst/>
                    </a:prstGeom>
                    <a:ln>
                      <a:noFill/>
                    </a:ln>
                    <a:extLst>
                      <a:ext uri="{53640926-AAD7-44D8-BBD7-CCE9431645EC}">
                        <a14:shadowObscured xmlns:a14="http://schemas.microsoft.com/office/drawing/2010/main"/>
                      </a:ext>
                    </a:extLst>
                  </pic:spPr>
                </pic:pic>
              </a:graphicData>
            </a:graphic>
          </wp:inline>
        </w:drawing>
      </w:r>
    </w:p>
    <w:p w14:paraId="2EAB6476" w14:textId="08B83FA2" w:rsidR="00B15C98" w:rsidRPr="004A64E5" w:rsidRDefault="00EF53DD" w:rsidP="00EF53DD">
      <w:pPr>
        <w:widowControl/>
        <w:rPr>
          <w:rFonts w:ascii="Times New Roman" w:hAnsi="Times New Roman" w:cs="Times New Roman"/>
          <w:sz w:val="24"/>
          <w:szCs w:val="24"/>
        </w:rPr>
      </w:pPr>
      <w:r w:rsidRPr="004A64E5">
        <w:rPr>
          <w:rFonts w:ascii="Times New Roman" w:hAnsi="Times New Roman" w:cs="Times New Roman" w:hint="eastAsia"/>
          <w:sz w:val="24"/>
          <w:szCs w:val="24"/>
        </w:rPr>
        <w:t>Figure S</w:t>
      </w:r>
      <w:r w:rsidR="00AB60C2" w:rsidRPr="004A64E5">
        <w:rPr>
          <w:rFonts w:ascii="Times New Roman" w:hAnsi="Times New Roman" w:cs="Times New Roman" w:hint="eastAsia"/>
          <w:sz w:val="24"/>
          <w:szCs w:val="24"/>
        </w:rPr>
        <w:t>10</w:t>
      </w:r>
      <w:r w:rsidRPr="004A64E5">
        <w:rPr>
          <w:rFonts w:ascii="Times New Roman" w:hAnsi="Times New Roman" w:cs="Times New Roman" w:hint="eastAsia"/>
          <w:sz w:val="24"/>
          <w:szCs w:val="24"/>
        </w:rPr>
        <w:t>. S</w:t>
      </w:r>
      <w:r w:rsidRPr="004A64E5">
        <w:rPr>
          <w:rFonts w:ascii="Times New Roman" w:hAnsi="Times New Roman" w:cs="Times New Roman"/>
          <w:sz w:val="24"/>
          <w:szCs w:val="24"/>
        </w:rPr>
        <w:t>tacked plot of</w:t>
      </w:r>
      <w:r w:rsidRPr="004A64E5">
        <w:rPr>
          <w:rFonts w:ascii="Times New Roman" w:hAnsi="Times New Roman" w:cs="Times New Roman" w:hint="eastAsia"/>
          <w:sz w:val="24"/>
          <w:szCs w:val="24"/>
        </w:rPr>
        <w:t xml:space="preserve">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NMR spectra for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 xml:space="preserve"> = </w:t>
      </w:r>
      <w:r w:rsidRPr="004A64E5">
        <w:rPr>
          <w:rFonts w:ascii="Times New Roman" w:hAnsi="Times New Roman" w:cs="Times New Roman" w:hint="eastAsia"/>
          <w:sz w:val="24"/>
          <w:szCs w:val="24"/>
        </w:rPr>
        <w:t>2/3</w:t>
      </w:r>
      <w:r w:rsidRPr="004A64E5">
        <w:rPr>
          <w:rFonts w:ascii="Times New Roman" w:hAnsi="Times New Roman" w:cs="Times New Roman"/>
          <w:sz w:val="24"/>
          <w:szCs w:val="24"/>
        </w:rPr>
        <w:t xml:space="preserve"> sample from an inversion recovery experiment at </w:t>
      </w:r>
      <w:r w:rsidRPr="004A64E5">
        <w:rPr>
          <w:rFonts w:ascii="Times New Roman" w:hAnsi="Times New Roman" w:cs="Times New Roman" w:hint="eastAsia"/>
          <w:sz w:val="24"/>
          <w:szCs w:val="24"/>
        </w:rPr>
        <w:t>various temperatures.</w:t>
      </w:r>
    </w:p>
    <w:p w14:paraId="7E6AD8EB" w14:textId="77777777" w:rsidR="00B15C98" w:rsidRPr="004A64E5" w:rsidRDefault="00B15C98">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7A96519B" w14:textId="5E151197" w:rsidR="00EF53DD" w:rsidRPr="004A64E5" w:rsidRDefault="00B15C98" w:rsidP="00EF53DD">
      <w:pPr>
        <w:widowControl/>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6950C3DE" wp14:editId="1B5C319E">
            <wp:extent cx="5274310" cy="2125345"/>
            <wp:effectExtent l="0" t="0" r="2540" b="8255"/>
            <wp:docPr id="14305219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521933" name=""/>
                    <pic:cNvPicPr/>
                  </pic:nvPicPr>
                  <pic:blipFill>
                    <a:blip r:embed="rId19"/>
                    <a:stretch>
                      <a:fillRect/>
                    </a:stretch>
                  </pic:blipFill>
                  <pic:spPr>
                    <a:xfrm>
                      <a:off x="0" y="0"/>
                      <a:ext cx="5274310" cy="2125345"/>
                    </a:xfrm>
                    <a:prstGeom prst="rect">
                      <a:avLst/>
                    </a:prstGeom>
                  </pic:spPr>
                </pic:pic>
              </a:graphicData>
            </a:graphic>
          </wp:inline>
        </w:drawing>
      </w:r>
    </w:p>
    <w:p w14:paraId="7FBC3B74" w14:textId="4F489D70" w:rsidR="004B1C8A" w:rsidRPr="004A64E5" w:rsidRDefault="00B15C98" w:rsidP="00B15C98">
      <w:pPr>
        <w:widowControl/>
        <w:rPr>
          <w:rFonts w:ascii="Times New Roman" w:hAnsi="Times New Roman" w:cs="Times New Roman"/>
          <w:sz w:val="24"/>
          <w:szCs w:val="24"/>
        </w:rPr>
      </w:pPr>
      <w:r w:rsidRPr="004A64E5">
        <w:rPr>
          <w:rFonts w:ascii="Times New Roman" w:hAnsi="Times New Roman" w:cs="Times New Roman" w:hint="eastAsia"/>
          <w:sz w:val="24"/>
          <w:szCs w:val="24"/>
        </w:rPr>
        <w:t>Figure S1</w:t>
      </w:r>
      <w:r w:rsidR="00AB60C2" w:rsidRPr="004A64E5">
        <w:rPr>
          <w:rFonts w:ascii="Times New Roman" w:hAnsi="Times New Roman" w:cs="Times New Roman" w:hint="eastAsia"/>
          <w:sz w:val="24"/>
          <w:szCs w:val="24"/>
        </w:rPr>
        <w:t>1</w:t>
      </w:r>
      <w:r w:rsidRPr="004A64E5">
        <w:rPr>
          <w:rFonts w:ascii="Times New Roman" w:hAnsi="Times New Roman" w:cs="Times New Roman" w:hint="eastAsia"/>
          <w:sz w:val="24"/>
          <w:szCs w:val="24"/>
        </w:rPr>
        <w:t>. S</w:t>
      </w:r>
      <w:r w:rsidRPr="004A64E5">
        <w:rPr>
          <w:rFonts w:ascii="Times New Roman" w:hAnsi="Times New Roman" w:cs="Times New Roman"/>
          <w:sz w:val="24"/>
          <w:szCs w:val="24"/>
        </w:rPr>
        <w:t>tacked plot of</w:t>
      </w:r>
      <w:r w:rsidRPr="004A64E5">
        <w:rPr>
          <w:rFonts w:ascii="Times New Roman" w:hAnsi="Times New Roman" w:cs="Times New Roman" w:hint="eastAsia"/>
          <w:sz w:val="24"/>
          <w:szCs w:val="24"/>
        </w:rPr>
        <w:t xml:space="preserve"> </w:t>
      </w:r>
      <w:r w:rsidRPr="004A64E5">
        <w:rPr>
          <w:rFonts w:ascii="Times New Roman" w:hAnsi="Times New Roman" w:cs="Times New Roman" w:hint="eastAsia"/>
          <w:sz w:val="24"/>
          <w:szCs w:val="24"/>
          <w:vertAlign w:val="superscript"/>
        </w:rPr>
        <w:t>23</w:t>
      </w:r>
      <w:r w:rsidRPr="004A64E5">
        <w:rPr>
          <w:rFonts w:ascii="Times New Roman" w:hAnsi="Times New Roman" w:cs="Times New Roman"/>
          <w:sz w:val="24"/>
          <w:szCs w:val="24"/>
        </w:rPr>
        <w:t xml:space="preserve">Na NMR spectra for the </w:t>
      </w:r>
      <w:r w:rsidRPr="004A64E5">
        <w:rPr>
          <w:rFonts w:ascii="Times New Roman" w:hAnsi="Times New Roman" w:cs="Times New Roman"/>
          <w:i/>
          <w:iCs/>
          <w:sz w:val="24"/>
          <w:szCs w:val="24"/>
        </w:rPr>
        <w:t>x</w:t>
      </w:r>
      <w:r w:rsidRPr="004A64E5">
        <w:rPr>
          <w:rFonts w:ascii="Times New Roman" w:hAnsi="Times New Roman" w:cs="Times New Roman"/>
          <w:sz w:val="24"/>
          <w:szCs w:val="24"/>
        </w:rPr>
        <w:t xml:space="preserve"> = </w:t>
      </w:r>
      <w:r w:rsidRPr="004A64E5">
        <w:rPr>
          <w:rFonts w:ascii="Times New Roman" w:hAnsi="Times New Roman" w:cs="Times New Roman" w:hint="eastAsia"/>
          <w:sz w:val="24"/>
          <w:szCs w:val="24"/>
        </w:rPr>
        <w:t>1</w:t>
      </w:r>
      <w:r w:rsidRPr="004A64E5">
        <w:rPr>
          <w:rFonts w:ascii="Times New Roman" w:hAnsi="Times New Roman" w:cs="Times New Roman"/>
          <w:sz w:val="24"/>
          <w:szCs w:val="24"/>
        </w:rPr>
        <w:t xml:space="preserve"> sample from an inversion recovery experiment at </w:t>
      </w:r>
      <w:r w:rsidRPr="004A64E5">
        <w:rPr>
          <w:rFonts w:ascii="Times New Roman" w:hAnsi="Times New Roman" w:cs="Times New Roman" w:hint="eastAsia"/>
          <w:sz w:val="24"/>
          <w:szCs w:val="24"/>
        </w:rPr>
        <w:t>various temperatures.</w:t>
      </w:r>
    </w:p>
    <w:p w14:paraId="2FCCAF80" w14:textId="77777777" w:rsidR="004B1C8A" w:rsidRPr="004A64E5" w:rsidRDefault="004B1C8A">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5A10BDA7" w14:textId="0A7492CB" w:rsidR="00B15C98" w:rsidRPr="004A64E5" w:rsidRDefault="004B1C8A" w:rsidP="004B1C8A">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35303789" wp14:editId="4BDF4D84">
            <wp:extent cx="2920030" cy="2155099"/>
            <wp:effectExtent l="0" t="0" r="0" b="0"/>
            <wp:docPr id="558396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396304" name=""/>
                    <pic:cNvPicPr/>
                  </pic:nvPicPr>
                  <pic:blipFill rotWithShape="1">
                    <a:blip r:embed="rId20"/>
                    <a:srcRect l="826" t="706" r="5533" b="695"/>
                    <a:stretch>
                      <a:fillRect/>
                    </a:stretch>
                  </pic:blipFill>
                  <pic:spPr bwMode="auto">
                    <a:xfrm>
                      <a:off x="0" y="0"/>
                      <a:ext cx="2932268" cy="2164131"/>
                    </a:xfrm>
                    <a:prstGeom prst="rect">
                      <a:avLst/>
                    </a:prstGeom>
                    <a:ln>
                      <a:noFill/>
                    </a:ln>
                    <a:extLst>
                      <a:ext uri="{53640926-AAD7-44D8-BBD7-CCE9431645EC}">
                        <a14:shadowObscured xmlns:a14="http://schemas.microsoft.com/office/drawing/2010/main"/>
                      </a:ext>
                    </a:extLst>
                  </pic:spPr>
                </pic:pic>
              </a:graphicData>
            </a:graphic>
          </wp:inline>
        </w:drawing>
      </w:r>
    </w:p>
    <w:p w14:paraId="080F9675" w14:textId="70C323B6" w:rsidR="008B26E6" w:rsidRDefault="004B1C8A" w:rsidP="004B1C8A">
      <w:pPr>
        <w:widowControl/>
        <w:rPr>
          <w:rFonts w:ascii="Times New Roman" w:hAnsi="Times New Roman" w:cs="Times New Roman"/>
          <w:sz w:val="24"/>
          <w:szCs w:val="24"/>
        </w:rPr>
      </w:pPr>
      <w:r w:rsidRPr="004A64E5">
        <w:rPr>
          <w:rFonts w:ascii="Times New Roman" w:hAnsi="Times New Roman" w:cs="Times New Roman" w:hint="eastAsia"/>
          <w:sz w:val="24"/>
          <w:szCs w:val="24"/>
        </w:rPr>
        <w:t xml:space="preserve">Figure S12. </w:t>
      </w:r>
      <w:r w:rsidRPr="004A64E5">
        <w:rPr>
          <w:rFonts w:ascii="Times New Roman" w:hAnsi="Times New Roman" w:cs="Times New Roman"/>
          <w:sz w:val="24"/>
          <w:szCs w:val="24"/>
        </w:rPr>
        <w:t>Na-Cl and Na-O partial radial distribution functions, showing similar bond distances</w:t>
      </w:r>
      <w:r w:rsidRPr="004A64E5">
        <w:rPr>
          <w:rFonts w:ascii="Times New Roman" w:hAnsi="Times New Roman" w:cs="Times New Roman" w:hint="eastAsia"/>
          <w:sz w:val="24"/>
          <w:szCs w:val="24"/>
        </w:rPr>
        <w:t>.</w:t>
      </w:r>
    </w:p>
    <w:p w14:paraId="093DED5D" w14:textId="77777777" w:rsidR="008B26E6" w:rsidRDefault="008B26E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A11324B" w14:textId="5C1A6BE7" w:rsidR="003E7F02" w:rsidRDefault="008B26E6" w:rsidP="008B26E6">
      <w:pPr>
        <w:widowControl/>
        <w:jc w:val="center"/>
        <w:rPr>
          <w:rFonts w:ascii="Times New Roman" w:hAnsi="Times New Roman" w:cs="Times New Roman"/>
          <w:sz w:val="24"/>
          <w:szCs w:val="24"/>
        </w:rPr>
      </w:pPr>
      <w:r w:rsidRPr="008B26E6">
        <w:rPr>
          <w:rFonts w:ascii="Times New Roman" w:hAnsi="Times New Roman" w:cs="Times New Roman"/>
          <w:noProof/>
          <w:sz w:val="24"/>
          <w:szCs w:val="24"/>
        </w:rPr>
        <w:lastRenderedPageBreak/>
        <w:drawing>
          <wp:inline distT="0" distB="0" distL="0" distR="0" wp14:anchorId="7CAA600B" wp14:editId="0EFA35B0">
            <wp:extent cx="3312741" cy="2698393"/>
            <wp:effectExtent l="0" t="0" r="2540" b="6985"/>
            <wp:docPr id="1240603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603742" name=""/>
                    <pic:cNvPicPr/>
                  </pic:nvPicPr>
                  <pic:blipFill rotWithShape="1">
                    <a:blip r:embed="rId21"/>
                    <a:srcRect l="4656" t="1414" r="3494" b="1457"/>
                    <a:stretch>
                      <a:fillRect/>
                    </a:stretch>
                  </pic:blipFill>
                  <pic:spPr bwMode="auto">
                    <a:xfrm>
                      <a:off x="0" y="0"/>
                      <a:ext cx="3318489" cy="2703075"/>
                    </a:xfrm>
                    <a:prstGeom prst="rect">
                      <a:avLst/>
                    </a:prstGeom>
                    <a:ln>
                      <a:noFill/>
                    </a:ln>
                    <a:extLst>
                      <a:ext uri="{53640926-AAD7-44D8-BBD7-CCE9431645EC}">
                        <a14:shadowObscured xmlns:a14="http://schemas.microsoft.com/office/drawing/2010/main"/>
                      </a:ext>
                    </a:extLst>
                  </pic:spPr>
                </pic:pic>
              </a:graphicData>
            </a:graphic>
          </wp:inline>
        </w:drawing>
      </w:r>
    </w:p>
    <w:p w14:paraId="2FB8387A" w14:textId="51A121D5" w:rsidR="008B26E6" w:rsidRDefault="008B26E6" w:rsidP="008B26E6">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 xml:space="preserve">Figure S13. (a) Nyquist plot </w:t>
      </w:r>
      <w:r w:rsidRPr="004A64E5">
        <w:rPr>
          <w:rFonts w:ascii="Times New Roman" w:hAnsi="Times New Roman" w:cs="Times New Roman"/>
          <w:sz w:val="24"/>
          <w:szCs w:val="24"/>
        </w:rPr>
        <w:t xml:space="preserve">of </w:t>
      </w:r>
      <w:r>
        <w:rPr>
          <w:rFonts w:ascii="Times New Roman" w:hAnsi="Times New Roman" w:cs="Times New Roman"/>
          <w:sz w:val="24"/>
          <w:szCs w:val="24"/>
        </w:rPr>
        <w:t>1/3Na</w:t>
      </w:r>
      <w:r w:rsidRPr="008B26E6">
        <w:rPr>
          <w:rFonts w:ascii="Times New Roman" w:hAnsi="Times New Roman" w:cs="Times New Roman"/>
          <w:sz w:val="24"/>
          <w:szCs w:val="24"/>
          <w:vertAlign w:val="subscript"/>
        </w:rPr>
        <w:t>3</w:t>
      </w:r>
      <w:r>
        <w:rPr>
          <w:rFonts w:ascii="Times New Roman" w:hAnsi="Times New Roman" w:cs="Times New Roman"/>
          <w:sz w:val="24"/>
          <w:szCs w:val="24"/>
        </w:rPr>
        <w:t>PO</w:t>
      </w:r>
      <w:r w:rsidRPr="008B26E6">
        <w:rPr>
          <w:rFonts w:ascii="Times New Roman" w:hAnsi="Times New Roman" w:cs="Times New Roman"/>
          <w:sz w:val="24"/>
          <w:szCs w:val="24"/>
          <w:vertAlign w:val="subscript"/>
        </w:rPr>
        <w:t>4</w:t>
      </w:r>
      <w:r w:rsidRPr="004A64E5">
        <w:rPr>
          <w:rFonts w:ascii="Times New Roman" w:hAnsi="Times New Roman" w:cs="Times New Roman"/>
          <w:sz w:val="24"/>
          <w:szCs w:val="24"/>
        </w:rPr>
        <w:t>-NbCl</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2D9BC13F" w14:textId="77777777" w:rsidR="008B26E6" w:rsidRDefault="008B26E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E0785B5" w14:textId="20381EC1" w:rsidR="008B26E6" w:rsidRPr="004A64E5" w:rsidRDefault="008B26E6" w:rsidP="008B26E6">
      <w:pPr>
        <w:widowControl/>
        <w:jc w:val="center"/>
        <w:rPr>
          <w:rFonts w:ascii="Times New Roman" w:hAnsi="Times New Roman" w:cs="Times New Roman"/>
          <w:sz w:val="24"/>
          <w:szCs w:val="24"/>
        </w:rPr>
      </w:pPr>
      <w:r w:rsidRPr="008B26E6">
        <w:rPr>
          <w:rFonts w:ascii="Times New Roman" w:hAnsi="Times New Roman" w:cs="Times New Roman"/>
          <w:noProof/>
          <w:sz w:val="24"/>
          <w:szCs w:val="24"/>
        </w:rPr>
        <w:lastRenderedPageBreak/>
        <w:drawing>
          <wp:inline distT="0" distB="0" distL="0" distR="0" wp14:anchorId="24009673" wp14:editId="22F17E5C">
            <wp:extent cx="5090474" cy="2097405"/>
            <wp:effectExtent l="0" t="0" r="0" b="0"/>
            <wp:docPr id="16811733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173393" name=""/>
                    <pic:cNvPicPr/>
                  </pic:nvPicPr>
                  <pic:blipFill rotWithShape="1">
                    <a:blip r:embed="rId22"/>
                    <a:srcRect l="1520" t="2532" r="1930" b="3517"/>
                    <a:stretch>
                      <a:fillRect/>
                    </a:stretch>
                  </pic:blipFill>
                  <pic:spPr bwMode="auto">
                    <a:xfrm>
                      <a:off x="0" y="0"/>
                      <a:ext cx="5092348" cy="2098177"/>
                    </a:xfrm>
                    <a:prstGeom prst="rect">
                      <a:avLst/>
                    </a:prstGeom>
                    <a:ln>
                      <a:noFill/>
                    </a:ln>
                    <a:extLst>
                      <a:ext uri="{53640926-AAD7-44D8-BBD7-CCE9431645EC}">
                        <a14:shadowObscured xmlns:a14="http://schemas.microsoft.com/office/drawing/2010/main"/>
                      </a:ext>
                    </a:extLst>
                  </pic:spPr>
                </pic:pic>
              </a:graphicData>
            </a:graphic>
          </wp:inline>
        </w:drawing>
      </w:r>
    </w:p>
    <w:p w14:paraId="675FCA2E" w14:textId="1658ECB4" w:rsidR="0028091C" w:rsidRDefault="008B26E6" w:rsidP="0028091C">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S1</w:t>
      </w:r>
      <w:r>
        <w:rPr>
          <w:rFonts w:ascii="Times New Roman" w:hAnsi="Times New Roman" w:cs="Times New Roman"/>
          <w:sz w:val="24"/>
          <w:szCs w:val="24"/>
        </w:rPr>
        <w:t>4</w:t>
      </w:r>
      <w:r w:rsidRPr="004A64E5">
        <w:rPr>
          <w:rFonts w:ascii="Times New Roman" w:hAnsi="Times New Roman" w:cs="Times New Roman" w:hint="eastAsia"/>
          <w:sz w:val="24"/>
          <w:szCs w:val="24"/>
        </w:rPr>
        <w:t xml:space="preserve">. (a) Nyquist plot </w:t>
      </w:r>
      <w:r w:rsidR="004D2FB8" w:rsidRPr="004A64E5">
        <w:rPr>
          <w:rFonts w:ascii="Times New Roman" w:hAnsi="Times New Roman" w:cs="Times New Roman" w:hint="eastAsia"/>
          <w:sz w:val="24"/>
          <w:szCs w:val="24"/>
        </w:rPr>
        <w:t>and (b) XRD pattern</w:t>
      </w:r>
      <w:r w:rsidR="004D2FB8">
        <w:rPr>
          <w:rFonts w:ascii="Times New Roman" w:hAnsi="Times New Roman" w:cs="Times New Roman"/>
          <w:sz w:val="24"/>
          <w:szCs w:val="24"/>
        </w:rPr>
        <w:t xml:space="preserve"> </w:t>
      </w:r>
      <w:r w:rsidRPr="004A64E5">
        <w:rPr>
          <w:rFonts w:ascii="Times New Roman" w:hAnsi="Times New Roman" w:cs="Times New Roman"/>
          <w:sz w:val="24"/>
          <w:szCs w:val="24"/>
        </w:rPr>
        <w:t xml:space="preserve">of </w:t>
      </w:r>
      <w:r>
        <w:rPr>
          <w:rFonts w:ascii="Times New Roman" w:hAnsi="Times New Roman" w:cs="Times New Roman"/>
          <w:sz w:val="24"/>
          <w:szCs w:val="24"/>
        </w:rPr>
        <w:t>1/2Na</w:t>
      </w:r>
      <w:r>
        <w:rPr>
          <w:rFonts w:ascii="Times New Roman" w:hAnsi="Times New Roman" w:cs="Times New Roman"/>
          <w:sz w:val="24"/>
          <w:szCs w:val="24"/>
          <w:vertAlign w:val="subscript"/>
        </w:rPr>
        <w:t>2</w:t>
      </w:r>
      <w:r w:rsidRPr="008B26E6">
        <w:rPr>
          <w:rFonts w:ascii="Times New Roman" w:hAnsi="Times New Roman" w:cs="Times New Roman"/>
          <w:sz w:val="24"/>
          <w:szCs w:val="24"/>
        </w:rPr>
        <w:t>SO</w:t>
      </w:r>
      <w:r>
        <w:rPr>
          <w:rFonts w:ascii="Times New Roman" w:hAnsi="Times New Roman" w:cs="Times New Roman"/>
          <w:sz w:val="24"/>
          <w:szCs w:val="24"/>
          <w:vertAlign w:val="subscript"/>
        </w:rPr>
        <w:t>4</w:t>
      </w:r>
      <w:r w:rsidRPr="004A64E5">
        <w:rPr>
          <w:rFonts w:ascii="Times New Roman" w:hAnsi="Times New Roman" w:cs="Times New Roman"/>
          <w:sz w:val="24"/>
          <w:szCs w:val="24"/>
        </w:rPr>
        <w:t>-NbCl</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6A4C2C3F" w14:textId="77777777" w:rsidR="0028091C" w:rsidRDefault="0028091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BE3524F" w14:textId="1D8D3DAF" w:rsidR="0028091C" w:rsidRDefault="0028091C" w:rsidP="0028091C">
      <w:pPr>
        <w:widowControl/>
        <w:jc w:val="center"/>
        <w:rPr>
          <w:rFonts w:ascii="Times New Roman" w:hAnsi="Times New Roman" w:cs="Times New Roman"/>
          <w:sz w:val="24"/>
          <w:szCs w:val="24"/>
        </w:rPr>
      </w:pPr>
      <w:r w:rsidRPr="0028091C">
        <w:rPr>
          <w:rFonts w:ascii="Times New Roman" w:hAnsi="Times New Roman" w:cs="Times New Roman"/>
          <w:noProof/>
          <w:sz w:val="24"/>
          <w:szCs w:val="24"/>
        </w:rPr>
        <w:lastRenderedPageBreak/>
        <w:drawing>
          <wp:inline distT="0" distB="0" distL="0" distR="0" wp14:anchorId="4E842B1B" wp14:editId="4D8D4ECB">
            <wp:extent cx="5132894" cy="2144395"/>
            <wp:effectExtent l="0" t="0" r="0" b="8255"/>
            <wp:docPr id="8467250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25094" name=""/>
                    <pic:cNvPicPr/>
                  </pic:nvPicPr>
                  <pic:blipFill rotWithShape="1">
                    <a:blip r:embed="rId23"/>
                    <a:srcRect l="1341" t="2076" r="1298" b="3423"/>
                    <a:stretch>
                      <a:fillRect/>
                    </a:stretch>
                  </pic:blipFill>
                  <pic:spPr bwMode="auto">
                    <a:xfrm>
                      <a:off x="0" y="0"/>
                      <a:ext cx="5135032" cy="2145288"/>
                    </a:xfrm>
                    <a:prstGeom prst="rect">
                      <a:avLst/>
                    </a:prstGeom>
                    <a:ln>
                      <a:noFill/>
                    </a:ln>
                    <a:extLst>
                      <a:ext uri="{53640926-AAD7-44D8-BBD7-CCE9431645EC}">
                        <a14:shadowObscured xmlns:a14="http://schemas.microsoft.com/office/drawing/2010/main"/>
                      </a:ext>
                    </a:extLst>
                  </pic:spPr>
                </pic:pic>
              </a:graphicData>
            </a:graphic>
          </wp:inline>
        </w:drawing>
      </w:r>
    </w:p>
    <w:p w14:paraId="320765D9" w14:textId="1763B94E" w:rsidR="0028091C" w:rsidRDefault="0028091C" w:rsidP="0028091C">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S1</w:t>
      </w:r>
      <w:r>
        <w:rPr>
          <w:rFonts w:ascii="Times New Roman" w:hAnsi="Times New Roman" w:cs="Times New Roman"/>
          <w:sz w:val="24"/>
          <w:szCs w:val="24"/>
        </w:rPr>
        <w:t>5</w:t>
      </w:r>
      <w:r w:rsidRPr="004A64E5">
        <w:rPr>
          <w:rFonts w:ascii="Times New Roman" w:hAnsi="Times New Roman" w:cs="Times New Roman" w:hint="eastAsia"/>
          <w:sz w:val="24"/>
          <w:szCs w:val="24"/>
        </w:rPr>
        <w:t xml:space="preserve">. (a) Nyquist plot </w:t>
      </w:r>
      <w:r w:rsidR="004D2FB8" w:rsidRPr="004A64E5">
        <w:rPr>
          <w:rFonts w:ascii="Times New Roman" w:hAnsi="Times New Roman" w:cs="Times New Roman" w:hint="eastAsia"/>
          <w:sz w:val="24"/>
          <w:szCs w:val="24"/>
        </w:rPr>
        <w:t>and (b) XRD pattern</w:t>
      </w:r>
      <w:r w:rsidR="004D2FB8">
        <w:rPr>
          <w:rFonts w:ascii="Times New Roman" w:hAnsi="Times New Roman" w:cs="Times New Roman"/>
          <w:sz w:val="24"/>
          <w:szCs w:val="24"/>
        </w:rPr>
        <w:t xml:space="preserve"> </w:t>
      </w:r>
      <w:r w:rsidRPr="004A64E5">
        <w:rPr>
          <w:rFonts w:ascii="Times New Roman" w:hAnsi="Times New Roman" w:cs="Times New Roman"/>
          <w:sz w:val="24"/>
          <w:szCs w:val="24"/>
        </w:rPr>
        <w:t xml:space="preserve">of </w:t>
      </w:r>
      <w:r>
        <w:rPr>
          <w:rFonts w:ascii="Times New Roman" w:hAnsi="Times New Roman" w:cs="Times New Roman"/>
          <w:sz w:val="24"/>
          <w:szCs w:val="24"/>
        </w:rPr>
        <w:t>NaNO</w:t>
      </w:r>
      <w:r w:rsidRPr="0028091C">
        <w:rPr>
          <w:rFonts w:ascii="Times New Roman" w:hAnsi="Times New Roman" w:cs="Times New Roman"/>
          <w:sz w:val="24"/>
          <w:szCs w:val="24"/>
          <w:vertAlign w:val="subscript"/>
        </w:rPr>
        <w:t>3</w:t>
      </w:r>
      <w:r w:rsidRPr="004A64E5">
        <w:rPr>
          <w:rFonts w:ascii="Times New Roman" w:hAnsi="Times New Roman" w:cs="Times New Roman"/>
          <w:sz w:val="24"/>
          <w:szCs w:val="24"/>
        </w:rPr>
        <w:t>-NbCl</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3E933FE7" w14:textId="57122705" w:rsidR="0028091C" w:rsidRDefault="0028091C" w:rsidP="002438D4">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A7DE574" w14:textId="77777777" w:rsidR="003E7F02" w:rsidRPr="004A64E5" w:rsidRDefault="003E7F02">
      <w:pPr>
        <w:widowControl/>
        <w:jc w:val="left"/>
        <w:rPr>
          <w:rFonts w:ascii="Times New Roman" w:hAnsi="Times New Roman" w:cs="Times New Roman"/>
          <w:sz w:val="24"/>
          <w:szCs w:val="24"/>
        </w:rPr>
      </w:pPr>
    </w:p>
    <w:p w14:paraId="60DC263E" w14:textId="77777777" w:rsidR="003E7F02" w:rsidRPr="004A64E5" w:rsidRDefault="003E7F02" w:rsidP="002438D4">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drawing>
          <wp:inline distT="0" distB="0" distL="0" distR="0" wp14:anchorId="2DCCA446" wp14:editId="1EC6D5D7">
            <wp:extent cx="5118848" cy="2267585"/>
            <wp:effectExtent l="0" t="0" r="5715" b="0"/>
            <wp:docPr id="162390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9085" name=""/>
                    <pic:cNvPicPr/>
                  </pic:nvPicPr>
                  <pic:blipFill rotWithShape="1">
                    <a:blip r:embed="rId24"/>
                    <a:srcRect l="1189" t="1951" r="1723" b="8270"/>
                    <a:stretch>
                      <a:fillRect/>
                    </a:stretch>
                  </pic:blipFill>
                  <pic:spPr bwMode="auto">
                    <a:xfrm>
                      <a:off x="0" y="0"/>
                      <a:ext cx="5120672" cy="2268393"/>
                    </a:xfrm>
                    <a:prstGeom prst="rect">
                      <a:avLst/>
                    </a:prstGeom>
                    <a:ln>
                      <a:noFill/>
                    </a:ln>
                    <a:extLst>
                      <a:ext uri="{53640926-AAD7-44D8-BBD7-CCE9431645EC}">
                        <a14:shadowObscured xmlns:a14="http://schemas.microsoft.com/office/drawing/2010/main"/>
                      </a:ext>
                    </a:extLst>
                  </pic:spPr>
                </pic:pic>
              </a:graphicData>
            </a:graphic>
          </wp:inline>
        </w:drawing>
      </w:r>
    </w:p>
    <w:p w14:paraId="78B40910" w14:textId="5025FAB8" w:rsidR="003E7F02" w:rsidRPr="004A64E5" w:rsidRDefault="003E7F02" w:rsidP="003E7F02">
      <w:pPr>
        <w:widowControl/>
        <w:rPr>
          <w:rFonts w:ascii="Times New Roman" w:hAnsi="Times New Roman" w:cs="Times New Roman"/>
          <w:sz w:val="24"/>
          <w:szCs w:val="24"/>
        </w:rPr>
      </w:pPr>
      <w:r w:rsidRPr="004A64E5">
        <w:rPr>
          <w:rFonts w:ascii="Times New Roman" w:hAnsi="Times New Roman" w:cs="Times New Roman" w:hint="eastAsia"/>
          <w:sz w:val="24"/>
          <w:szCs w:val="24"/>
        </w:rPr>
        <w:t>Figure S1</w:t>
      </w:r>
      <w:r w:rsidR="002438D4">
        <w:rPr>
          <w:rFonts w:ascii="Times New Roman" w:hAnsi="Times New Roman" w:cs="Times New Roman"/>
          <w:sz w:val="24"/>
          <w:szCs w:val="24"/>
        </w:rPr>
        <w:t>6</w:t>
      </w:r>
      <w:r w:rsidRPr="004A64E5">
        <w:rPr>
          <w:rFonts w:ascii="Times New Roman" w:hAnsi="Times New Roman" w:cs="Times New Roman" w:hint="eastAsia"/>
          <w:sz w:val="24"/>
          <w:szCs w:val="24"/>
        </w:rPr>
        <w:t xml:space="preserve">. (a) Nyquist plot and (b) XRD pattern </w:t>
      </w:r>
      <w:r w:rsidRPr="004A64E5">
        <w:rPr>
          <w:rFonts w:ascii="Times New Roman" w:hAnsi="Times New Roman" w:cs="Times New Roman"/>
          <w:sz w:val="24"/>
          <w:szCs w:val="24"/>
        </w:rPr>
        <w:t>of 1/2Na</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-NbCl</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64D2897F" w14:textId="16D89523" w:rsidR="003E7F02" w:rsidRPr="004A64E5" w:rsidRDefault="003E7F02" w:rsidP="003E7F02">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0169661B" w14:textId="77777777" w:rsidR="003E7F02" w:rsidRPr="004A64E5" w:rsidRDefault="003E7F02" w:rsidP="003E7F02">
      <w:pPr>
        <w:widowControl/>
        <w:jc w:val="center"/>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741489FD" wp14:editId="52FEAF1D">
            <wp:extent cx="5020235" cy="2232025"/>
            <wp:effectExtent l="0" t="0" r="9525" b="0"/>
            <wp:docPr id="1211949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4993" name=""/>
                    <pic:cNvPicPr/>
                  </pic:nvPicPr>
                  <pic:blipFill rotWithShape="1">
                    <a:blip r:embed="rId25"/>
                    <a:srcRect l="1530" r="3269" b="6397"/>
                    <a:stretch>
                      <a:fillRect/>
                    </a:stretch>
                  </pic:blipFill>
                  <pic:spPr bwMode="auto">
                    <a:xfrm>
                      <a:off x="0" y="0"/>
                      <a:ext cx="5021234" cy="2232469"/>
                    </a:xfrm>
                    <a:prstGeom prst="rect">
                      <a:avLst/>
                    </a:prstGeom>
                    <a:ln>
                      <a:noFill/>
                    </a:ln>
                    <a:extLst>
                      <a:ext uri="{53640926-AAD7-44D8-BBD7-CCE9431645EC}">
                        <a14:shadowObscured xmlns:a14="http://schemas.microsoft.com/office/drawing/2010/main"/>
                      </a:ext>
                    </a:extLst>
                  </pic:spPr>
                </pic:pic>
              </a:graphicData>
            </a:graphic>
          </wp:inline>
        </w:drawing>
      </w:r>
    </w:p>
    <w:p w14:paraId="437ED740" w14:textId="156F464E" w:rsidR="009528EC" w:rsidRPr="004A64E5" w:rsidRDefault="003E7F02" w:rsidP="003E7F02">
      <w:pPr>
        <w:widowControl/>
        <w:rPr>
          <w:rFonts w:ascii="Times New Roman" w:hAnsi="Times New Roman" w:cs="Times New Roman"/>
          <w:sz w:val="24"/>
          <w:szCs w:val="24"/>
        </w:rPr>
      </w:pPr>
      <w:r w:rsidRPr="004A64E5">
        <w:rPr>
          <w:rFonts w:ascii="Times New Roman" w:hAnsi="Times New Roman" w:cs="Times New Roman" w:hint="eastAsia"/>
          <w:sz w:val="24"/>
          <w:szCs w:val="24"/>
        </w:rPr>
        <w:t>Figure S1</w:t>
      </w:r>
      <w:r w:rsidR="00523B17">
        <w:rPr>
          <w:rFonts w:ascii="Times New Roman" w:hAnsi="Times New Roman" w:cs="Times New Roman"/>
          <w:sz w:val="24"/>
          <w:szCs w:val="24"/>
        </w:rPr>
        <w:t>7</w:t>
      </w:r>
      <w:r w:rsidRPr="004A64E5">
        <w:rPr>
          <w:rFonts w:ascii="Times New Roman" w:hAnsi="Times New Roman" w:cs="Times New Roman" w:hint="eastAsia"/>
          <w:sz w:val="24"/>
          <w:szCs w:val="24"/>
        </w:rPr>
        <w:t xml:space="preserve">. (a) Nyquist plot and (b) XRD pattern </w:t>
      </w:r>
      <w:r w:rsidRPr="004A64E5">
        <w:rPr>
          <w:rFonts w:ascii="Times New Roman" w:hAnsi="Times New Roman" w:cs="Times New Roman"/>
          <w:sz w:val="24"/>
          <w:szCs w:val="24"/>
        </w:rPr>
        <w:t>of 1/2Na</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TaBr</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35D24305" w14:textId="1D33E4C9" w:rsidR="003E7F02" w:rsidRPr="004A64E5" w:rsidRDefault="009528EC" w:rsidP="009528EC">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p w14:paraId="6DA2D92C" w14:textId="77777777" w:rsidR="009528EC" w:rsidRPr="004A64E5" w:rsidRDefault="009528EC" w:rsidP="009528EC">
      <w:pPr>
        <w:widowControl/>
        <w:jc w:val="left"/>
        <w:rPr>
          <w:rFonts w:ascii="Times New Roman" w:hAnsi="Times New Roman" w:cs="Times New Roman"/>
          <w:sz w:val="24"/>
          <w:szCs w:val="24"/>
        </w:rPr>
      </w:pPr>
      <w:r w:rsidRPr="004A64E5">
        <w:rPr>
          <w:rFonts w:ascii="Times New Roman" w:hAnsi="Times New Roman" w:cs="Times New Roman"/>
          <w:noProof/>
          <w:sz w:val="24"/>
          <w:szCs w:val="24"/>
        </w:rPr>
        <w:lastRenderedPageBreak/>
        <w:drawing>
          <wp:inline distT="0" distB="0" distL="0" distR="0" wp14:anchorId="0D893692" wp14:editId="63FF35BC">
            <wp:extent cx="5274310" cy="2409190"/>
            <wp:effectExtent l="0" t="0" r="2540" b="0"/>
            <wp:docPr id="10000856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5654" name=""/>
                    <pic:cNvPicPr/>
                  </pic:nvPicPr>
                  <pic:blipFill>
                    <a:blip r:embed="rId26"/>
                    <a:stretch>
                      <a:fillRect/>
                    </a:stretch>
                  </pic:blipFill>
                  <pic:spPr>
                    <a:xfrm>
                      <a:off x="0" y="0"/>
                      <a:ext cx="5274310" cy="2409190"/>
                    </a:xfrm>
                    <a:prstGeom prst="rect">
                      <a:avLst/>
                    </a:prstGeom>
                  </pic:spPr>
                </pic:pic>
              </a:graphicData>
            </a:graphic>
          </wp:inline>
        </w:drawing>
      </w:r>
    </w:p>
    <w:p w14:paraId="1B725DE7" w14:textId="523C398A" w:rsidR="004D2FB8" w:rsidRDefault="009528EC" w:rsidP="009528EC">
      <w:pPr>
        <w:widowControl/>
        <w:rPr>
          <w:rFonts w:ascii="Times New Roman" w:hAnsi="Times New Roman" w:cs="Times New Roman"/>
          <w:sz w:val="24"/>
          <w:szCs w:val="24"/>
        </w:rPr>
      </w:pPr>
      <w:r w:rsidRPr="004A64E5">
        <w:rPr>
          <w:rFonts w:ascii="Times New Roman" w:hAnsi="Times New Roman" w:cs="Times New Roman" w:hint="eastAsia"/>
          <w:sz w:val="24"/>
          <w:szCs w:val="24"/>
        </w:rPr>
        <w:t>Figure S1</w:t>
      </w:r>
      <w:r w:rsidR="00E82CBF">
        <w:rPr>
          <w:rFonts w:ascii="Times New Roman" w:hAnsi="Times New Roman" w:cs="Times New Roman"/>
          <w:sz w:val="24"/>
          <w:szCs w:val="24"/>
        </w:rPr>
        <w:t>8</w:t>
      </w:r>
      <w:r w:rsidRPr="004A64E5">
        <w:rPr>
          <w:rFonts w:ascii="Times New Roman" w:hAnsi="Times New Roman" w:cs="Times New Roman" w:hint="eastAsia"/>
          <w:sz w:val="24"/>
          <w:szCs w:val="24"/>
        </w:rPr>
        <w:t xml:space="preserve">. (a) Nyquist plot and (b) XRD pattern </w:t>
      </w:r>
      <w:r w:rsidRPr="004A64E5">
        <w:rPr>
          <w:rFonts w:ascii="Times New Roman" w:hAnsi="Times New Roman" w:cs="Times New Roman"/>
          <w:sz w:val="24"/>
          <w:szCs w:val="24"/>
        </w:rPr>
        <w:t>of 1/2Na</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1/2TaCl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hint="eastAsia"/>
          <w:sz w:val="24"/>
          <w:szCs w:val="24"/>
        </w:rPr>
        <w:t>-1/2TaBr</w:t>
      </w:r>
      <w:r w:rsidRPr="004A64E5">
        <w:rPr>
          <w:rFonts w:ascii="Times New Roman" w:hAnsi="Times New Roman" w:cs="Times New Roman"/>
          <w:sz w:val="24"/>
          <w:szCs w:val="24"/>
          <w:vertAlign w:val="subscript"/>
        </w:rPr>
        <w:t>5</w:t>
      </w:r>
      <w:r w:rsidRPr="004A64E5">
        <w:rPr>
          <w:rFonts w:ascii="Times New Roman" w:hAnsi="Times New Roman" w:cs="Times New Roman" w:hint="eastAsia"/>
          <w:sz w:val="24"/>
          <w:szCs w:val="24"/>
        </w:rPr>
        <w:t>.</w:t>
      </w:r>
    </w:p>
    <w:p w14:paraId="6B784FA0" w14:textId="77777777" w:rsidR="004D2FB8" w:rsidRDefault="004D2FB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7EE0B82" w14:textId="465B9AE5" w:rsidR="009528EC" w:rsidRDefault="004D2FB8" w:rsidP="004D2FB8">
      <w:pPr>
        <w:widowControl/>
        <w:jc w:val="center"/>
        <w:rPr>
          <w:rFonts w:ascii="Times New Roman" w:hAnsi="Times New Roman" w:cs="Times New Roman"/>
          <w:sz w:val="24"/>
          <w:szCs w:val="24"/>
        </w:rPr>
      </w:pPr>
      <w:r w:rsidRPr="004D2FB8">
        <w:rPr>
          <w:rFonts w:ascii="Times New Roman" w:hAnsi="Times New Roman" w:cs="Times New Roman"/>
          <w:noProof/>
          <w:sz w:val="24"/>
          <w:szCs w:val="24"/>
        </w:rPr>
        <w:lastRenderedPageBreak/>
        <w:drawing>
          <wp:inline distT="0" distB="0" distL="0" distR="0" wp14:anchorId="435228A5" wp14:editId="5D0B0332">
            <wp:extent cx="3346939" cy="2498001"/>
            <wp:effectExtent l="0" t="0" r="6350" b="0"/>
            <wp:docPr id="740190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90864" name=""/>
                    <pic:cNvPicPr/>
                  </pic:nvPicPr>
                  <pic:blipFill rotWithShape="1">
                    <a:blip r:embed="rId27"/>
                    <a:srcRect l="3780" t="2733" r="3728" b="2977"/>
                    <a:stretch>
                      <a:fillRect/>
                    </a:stretch>
                  </pic:blipFill>
                  <pic:spPr bwMode="auto">
                    <a:xfrm>
                      <a:off x="0" y="0"/>
                      <a:ext cx="3356455" cy="2505104"/>
                    </a:xfrm>
                    <a:prstGeom prst="rect">
                      <a:avLst/>
                    </a:prstGeom>
                    <a:ln>
                      <a:noFill/>
                    </a:ln>
                    <a:extLst>
                      <a:ext uri="{53640926-AAD7-44D8-BBD7-CCE9431645EC}">
                        <a14:shadowObscured xmlns:a14="http://schemas.microsoft.com/office/drawing/2010/main"/>
                      </a:ext>
                    </a:extLst>
                  </pic:spPr>
                </pic:pic>
              </a:graphicData>
            </a:graphic>
          </wp:inline>
        </w:drawing>
      </w:r>
    </w:p>
    <w:p w14:paraId="0689528A" w14:textId="3019840D" w:rsidR="00797226" w:rsidRDefault="004D2FB8" w:rsidP="004D2FB8">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S1</w:t>
      </w:r>
      <w:r>
        <w:rPr>
          <w:rFonts w:ascii="Times New Roman" w:hAnsi="Times New Roman" w:cs="Times New Roman"/>
          <w:sz w:val="24"/>
          <w:szCs w:val="24"/>
        </w:rPr>
        <w:t>9</w:t>
      </w:r>
      <w:r w:rsidRPr="004A64E5">
        <w:rPr>
          <w:rFonts w:ascii="Times New Roman" w:hAnsi="Times New Roman" w:cs="Times New Roman" w:hint="eastAsia"/>
          <w:sz w:val="24"/>
          <w:szCs w:val="24"/>
        </w:rPr>
        <w:t xml:space="preserve">. (a) Nyquist plot </w:t>
      </w:r>
      <w:r w:rsidRPr="004A64E5">
        <w:rPr>
          <w:rFonts w:ascii="Times New Roman" w:hAnsi="Times New Roman" w:cs="Times New Roman"/>
          <w:sz w:val="24"/>
          <w:szCs w:val="24"/>
        </w:rPr>
        <w:t>of 1/2</w:t>
      </w:r>
      <w:r>
        <w:rPr>
          <w:rFonts w:ascii="Times New Roman" w:hAnsi="Times New Roman" w:cs="Times New Roman"/>
          <w:sz w:val="24"/>
          <w:szCs w:val="24"/>
        </w:rPr>
        <w:t>K</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hint="eastAsia"/>
          <w:sz w:val="24"/>
          <w:szCs w:val="24"/>
        </w:rPr>
        <w:t>.</w:t>
      </w:r>
    </w:p>
    <w:p w14:paraId="5DEBC4AE" w14:textId="77777777" w:rsidR="00797226" w:rsidRDefault="0079722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663DCC7" w14:textId="0CF1E940" w:rsidR="004D2FB8" w:rsidRDefault="0013713C" w:rsidP="004D2FB8">
      <w:pPr>
        <w:widowControl/>
        <w:jc w:val="center"/>
        <w:rPr>
          <w:rFonts w:ascii="Times New Roman" w:hAnsi="Times New Roman" w:cs="Times New Roman"/>
          <w:sz w:val="24"/>
          <w:szCs w:val="24"/>
        </w:rPr>
      </w:pPr>
      <w:r w:rsidRPr="0013713C">
        <w:rPr>
          <w:rFonts w:ascii="Times New Roman" w:hAnsi="Times New Roman" w:cs="Times New Roman"/>
          <w:noProof/>
          <w:sz w:val="24"/>
          <w:szCs w:val="24"/>
        </w:rPr>
        <w:lastRenderedPageBreak/>
        <w:drawing>
          <wp:inline distT="0" distB="0" distL="0" distR="0" wp14:anchorId="378E02C2" wp14:editId="2101C033">
            <wp:extent cx="3528646" cy="2622615"/>
            <wp:effectExtent l="0" t="0" r="0" b="6350"/>
            <wp:docPr id="227179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79765" name=""/>
                    <pic:cNvPicPr/>
                  </pic:nvPicPr>
                  <pic:blipFill rotWithShape="1">
                    <a:blip r:embed="rId28"/>
                    <a:srcRect l="3778" t="1991" r="5307" b="4856"/>
                    <a:stretch>
                      <a:fillRect/>
                    </a:stretch>
                  </pic:blipFill>
                  <pic:spPr bwMode="auto">
                    <a:xfrm>
                      <a:off x="0" y="0"/>
                      <a:ext cx="3538161" cy="2629687"/>
                    </a:xfrm>
                    <a:prstGeom prst="rect">
                      <a:avLst/>
                    </a:prstGeom>
                    <a:ln>
                      <a:noFill/>
                    </a:ln>
                    <a:extLst>
                      <a:ext uri="{53640926-AAD7-44D8-BBD7-CCE9431645EC}">
                        <a14:shadowObscured xmlns:a14="http://schemas.microsoft.com/office/drawing/2010/main"/>
                      </a:ext>
                    </a:extLst>
                  </pic:spPr>
                </pic:pic>
              </a:graphicData>
            </a:graphic>
          </wp:inline>
        </w:drawing>
      </w:r>
    </w:p>
    <w:p w14:paraId="7A575D00" w14:textId="64231968" w:rsidR="00797226" w:rsidRDefault="00797226" w:rsidP="00797226">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w:t>
      </w:r>
      <w:r>
        <w:rPr>
          <w:rFonts w:ascii="Times New Roman" w:hAnsi="Times New Roman" w:cs="Times New Roman"/>
          <w:sz w:val="24"/>
          <w:szCs w:val="24"/>
        </w:rPr>
        <w:t>20</w:t>
      </w:r>
      <w:r w:rsidRPr="004A64E5">
        <w:rPr>
          <w:rFonts w:ascii="Times New Roman" w:hAnsi="Times New Roman" w:cs="Times New Roman" w:hint="eastAsia"/>
          <w:sz w:val="24"/>
          <w:szCs w:val="24"/>
        </w:rPr>
        <w:t xml:space="preserve">. (a) Nyquist plot </w:t>
      </w:r>
      <w:r w:rsidRPr="004A64E5">
        <w:rPr>
          <w:rFonts w:ascii="Times New Roman" w:hAnsi="Times New Roman" w:cs="Times New Roman"/>
          <w:sz w:val="24"/>
          <w:szCs w:val="24"/>
        </w:rPr>
        <w:t>of 1/2</w:t>
      </w:r>
      <w:r>
        <w:rPr>
          <w:rFonts w:ascii="Times New Roman" w:hAnsi="Times New Roman" w:cs="Times New Roman"/>
          <w:sz w:val="24"/>
          <w:szCs w:val="24"/>
        </w:rPr>
        <w:t>Li</w:t>
      </w:r>
      <w:r w:rsidRPr="004A64E5">
        <w:rPr>
          <w:rFonts w:ascii="Times New Roman" w:hAnsi="Times New Roman" w:cs="Times New Roman"/>
          <w:sz w:val="24"/>
          <w:szCs w:val="24"/>
          <w:vertAlign w:val="subscript"/>
        </w:rPr>
        <w:t>2</w:t>
      </w:r>
      <w:r w:rsidRPr="004A64E5">
        <w:rPr>
          <w:rFonts w:ascii="Times New Roman" w:hAnsi="Times New Roman" w:cs="Times New Roman"/>
          <w:sz w:val="24"/>
          <w:szCs w:val="24"/>
        </w:rPr>
        <w:t>CO</w:t>
      </w:r>
      <w:r w:rsidRPr="004A64E5">
        <w:rPr>
          <w:rFonts w:ascii="Times New Roman" w:hAnsi="Times New Roman" w:cs="Times New Roman"/>
          <w:sz w:val="24"/>
          <w:szCs w:val="24"/>
          <w:vertAlign w:val="subscript"/>
        </w:rPr>
        <w:t>3</w:t>
      </w:r>
      <w:r w:rsidRPr="004A64E5">
        <w:rPr>
          <w:rFonts w:ascii="Times New Roman" w:hAnsi="Times New Roman" w:cs="Times New Roman"/>
          <w:sz w:val="24"/>
          <w:szCs w:val="24"/>
        </w:rPr>
        <w:t>-</w:t>
      </w:r>
      <w:r w:rsidRPr="004A64E5">
        <w:rPr>
          <w:rFonts w:ascii="Times New Roman" w:hAnsi="Times New Roman" w:cs="Times New Roman" w:hint="eastAsia"/>
          <w:sz w:val="24"/>
          <w:szCs w:val="24"/>
        </w:rPr>
        <w:t>TaCl</w:t>
      </w:r>
      <w:r w:rsidRPr="004A64E5">
        <w:rPr>
          <w:rFonts w:ascii="Times New Roman" w:hAnsi="Times New Roman" w:cs="Times New Roman" w:hint="eastAsia"/>
          <w:sz w:val="24"/>
          <w:szCs w:val="24"/>
          <w:vertAlign w:val="subscript"/>
        </w:rPr>
        <w:t>5</w:t>
      </w:r>
      <w:r w:rsidRPr="004A64E5">
        <w:rPr>
          <w:rFonts w:ascii="Times New Roman" w:hAnsi="Times New Roman" w:cs="Times New Roman" w:hint="eastAsia"/>
          <w:sz w:val="24"/>
          <w:szCs w:val="24"/>
        </w:rPr>
        <w:t>.</w:t>
      </w:r>
    </w:p>
    <w:p w14:paraId="3FFA2482" w14:textId="77777777" w:rsidR="00797226" w:rsidRDefault="00797226" w:rsidP="004D2FB8">
      <w:pPr>
        <w:widowControl/>
        <w:jc w:val="center"/>
        <w:rPr>
          <w:rFonts w:ascii="Times New Roman" w:hAnsi="Times New Roman" w:cs="Times New Roman"/>
          <w:sz w:val="24"/>
          <w:szCs w:val="24"/>
        </w:rPr>
      </w:pPr>
    </w:p>
    <w:p w14:paraId="1A0D2D23" w14:textId="77777777" w:rsidR="004D2FB8" w:rsidRPr="004A64E5" w:rsidRDefault="004D2FB8" w:rsidP="004D2FB8">
      <w:pPr>
        <w:widowControl/>
        <w:jc w:val="center"/>
        <w:rPr>
          <w:rFonts w:ascii="Times New Roman" w:hAnsi="Times New Roman" w:cs="Times New Roman"/>
          <w:sz w:val="24"/>
          <w:szCs w:val="24"/>
        </w:rPr>
      </w:pPr>
    </w:p>
    <w:p w14:paraId="0514878F" w14:textId="77777777" w:rsidR="004B1C8A" w:rsidRPr="004A64E5" w:rsidRDefault="004B1C8A" w:rsidP="004B1C8A">
      <w:pPr>
        <w:widowControl/>
        <w:rPr>
          <w:rFonts w:ascii="Times New Roman" w:hAnsi="Times New Roman" w:cs="Times New Roman"/>
          <w:sz w:val="24"/>
          <w:szCs w:val="24"/>
        </w:rPr>
      </w:pPr>
    </w:p>
    <w:p w14:paraId="1F193DE4" w14:textId="7B5F0193" w:rsidR="00E72E14" w:rsidRPr="004A64E5" w:rsidRDefault="00B15C98" w:rsidP="00E72E14">
      <w:pPr>
        <w:widowControl/>
        <w:jc w:val="center"/>
        <w:rPr>
          <w:rFonts w:ascii="Times New Roman" w:hAnsi="Times New Roman" w:cs="Times New Roman"/>
          <w:sz w:val="24"/>
          <w:szCs w:val="24"/>
        </w:rPr>
      </w:pPr>
      <w:r w:rsidRPr="004A64E5">
        <w:rPr>
          <w:rFonts w:ascii="Times New Roman" w:hAnsi="Times New Roman" w:cs="Times New Roman"/>
          <w:sz w:val="24"/>
          <w:szCs w:val="24"/>
        </w:rPr>
        <w:br w:type="page"/>
      </w:r>
      <w:r w:rsidR="00E72E14" w:rsidRPr="004A64E5">
        <w:rPr>
          <w:rFonts w:ascii="Times New Roman" w:hAnsi="Times New Roman" w:cs="Times New Roman"/>
          <w:noProof/>
          <w:sz w:val="24"/>
          <w:szCs w:val="24"/>
        </w:rPr>
        <w:lastRenderedPageBreak/>
        <w:drawing>
          <wp:inline distT="0" distB="0" distL="0" distR="0" wp14:anchorId="6D5624C1" wp14:editId="699BB3FF">
            <wp:extent cx="3209730" cy="2412341"/>
            <wp:effectExtent l="0" t="0" r="0" b="7620"/>
            <wp:docPr id="1497300739" name="图片 3">
              <a:extLst xmlns:a="http://schemas.openxmlformats.org/drawingml/2006/main">
                <a:ext uri="{FF2B5EF4-FFF2-40B4-BE49-F238E27FC236}">
                  <a16:creationId xmlns:a16="http://schemas.microsoft.com/office/drawing/2014/main" id="{FFEA0A01-F39C-5128-F88B-6F0484EC4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FFEA0A01-F39C-5128-F88B-6F0484EC4000}"/>
                        </a:ext>
                      </a:extLst>
                    </pic:cNvPr>
                    <pic:cNvPicPr>
                      <a:picLocks noChangeAspect="1"/>
                    </pic:cNvPicPr>
                  </pic:nvPicPr>
                  <pic:blipFill rotWithShape="1">
                    <a:blip r:embed="rId29"/>
                    <a:srcRect l="3557" t="11032" r="10958" b="5048"/>
                    <a:stretch>
                      <a:fillRect/>
                    </a:stretch>
                  </pic:blipFill>
                  <pic:spPr bwMode="auto">
                    <a:xfrm>
                      <a:off x="0" y="0"/>
                      <a:ext cx="3217493" cy="2418175"/>
                    </a:xfrm>
                    <a:prstGeom prst="rect">
                      <a:avLst/>
                    </a:prstGeom>
                    <a:ln>
                      <a:noFill/>
                    </a:ln>
                    <a:extLst>
                      <a:ext uri="{53640926-AAD7-44D8-BBD7-CCE9431645EC}">
                        <a14:shadowObscured xmlns:a14="http://schemas.microsoft.com/office/drawing/2010/main"/>
                      </a:ext>
                    </a:extLst>
                  </pic:spPr>
                </pic:pic>
              </a:graphicData>
            </a:graphic>
          </wp:inline>
        </w:drawing>
      </w:r>
    </w:p>
    <w:p w14:paraId="388B6139" w14:textId="36622F95" w:rsidR="00B001FF" w:rsidRPr="004A64E5" w:rsidRDefault="00E72E14" w:rsidP="001A021D">
      <w:pPr>
        <w:widowControl/>
        <w:rPr>
          <w:rFonts w:ascii="Times New Roman" w:hAnsi="Times New Roman" w:cs="Times New Roman"/>
          <w:sz w:val="24"/>
          <w:szCs w:val="24"/>
        </w:rPr>
      </w:pPr>
      <w:r w:rsidRPr="004A64E5">
        <w:rPr>
          <w:rFonts w:ascii="Times New Roman" w:hAnsi="Times New Roman" w:cs="Times New Roman" w:hint="eastAsia"/>
          <w:sz w:val="24"/>
          <w:szCs w:val="24"/>
        </w:rPr>
        <w:t>Figure S</w:t>
      </w:r>
      <w:r w:rsidR="002A1E11">
        <w:rPr>
          <w:rFonts w:ascii="Times New Roman" w:hAnsi="Times New Roman" w:cs="Times New Roman"/>
          <w:sz w:val="24"/>
          <w:szCs w:val="24"/>
        </w:rPr>
        <w:t>2</w:t>
      </w:r>
      <w:r w:rsidR="00A13CE0">
        <w:rPr>
          <w:rFonts w:ascii="Times New Roman" w:hAnsi="Times New Roman" w:cs="Times New Roman"/>
          <w:sz w:val="24"/>
          <w:szCs w:val="24"/>
        </w:rPr>
        <w:t>1</w:t>
      </w:r>
      <w:r w:rsidRPr="004A64E5">
        <w:rPr>
          <w:rFonts w:ascii="Times New Roman" w:hAnsi="Times New Roman" w:cs="Times New Roman" w:hint="eastAsia"/>
          <w:sz w:val="24"/>
          <w:szCs w:val="24"/>
        </w:rPr>
        <w:t xml:space="preserve">. </w:t>
      </w:r>
      <w:r w:rsidR="001A021D" w:rsidRPr="004A64E5">
        <w:rPr>
          <w:rFonts w:ascii="Times New Roman" w:hAnsi="Times New Roman" w:cs="Times New Roman"/>
          <w:sz w:val="24"/>
          <w:szCs w:val="24"/>
        </w:rPr>
        <w:t>DC polarization curve of the NCOTC SSE for electronic conductivity measurement.</w:t>
      </w:r>
    </w:p>
    <w:p w14:paraId="61B73585" w14:textId="643E0E55" w:rsidR="00F96E69" w:rsidRPr="004A64E5" w:rsidRDefault="00B001FF" w:rsidP="004E7472">
      <w:pPr>
        <w:widowControl/>
        <w:jc w:val="center"/>
        <w:rPr>
          <w:rFonts w:ascii="Times New Roman" w:hAnsi="Times New Roman" w:cs="Times New Roman"/>
          <w:sz w:val="24"/>
          <w:szCs w:val="24"/>
        </w:rPr>
      </w:pPr>
      <w:r w:rsidRPr="004A64E5">
        <w:rPr>
          <w:rFonts w:ascii="Times New Roman" w:hAnsi="Times New Roman" w:cs="Times New Roman"/>
          <w:sz w:val="24"/>
          <w:szCs w:val="24"/>
        </w:rPr>
        <w:br w:type="page"/>
      </w:r>
      <w:r w:rsidR="00F96E69" w:rsidRPr="004A64E5">
        <w:rPr>
          <w:rFonts w:ascii="Times New Roman" w:hAnsi="Times New Roman" w:cs="Times New Roman"/>
          <w:noProof/>
          <w:sz w:val="24"/>
          <w:szCs w:val="24"/>
        </w:rPr>
        <w:lastRenderedPageBreak/>
        <w:drawing>
          <wp:inline distT="0" distB="0" distL="0" distR="0" wp14:anchorId="7326803C" wp14:editId="2453155A">
            <wp:extent cx="3928188" cy="2592484"/>
            <wp:effectExtent l="0" t="0" r="0" b="0"/>
            <wp:docPr id="2" name="图片 1">
              <a:extLst xmlns:a="http://schemas.openxmlformats.org/drawingml/2006/main">
                <a:ext uri="{FF2B5EF4-FFF2-40B4-BE49-F238E27FC236}">
                  <a16:creationId xmlns:a16="http://schemas.microsoft.com/office/drawing/2014/main" id="{EC9BE923-076A-4BBC-7138-2DD9D655A9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EC9BE923-076A-4BBC-7138-2DD9D655A989}"/>
                        </a:ext>
                      </a:extLst>
                    </pic:cNvPr>
                    <pic:cNvPicPr>
                      <a:picLocks noChangeAspect="1"/>
                    </pic:cNvPicPr>
                  </pic:nvPicPr>
                  <pic:blipFill rotWithShape="1">
                    <a:blip r:embed="rId30"/>
                    <a:srcRect t="9012" b="4785"/>
                    <a:stretch>
                      <a:fillRect/>
                    </a:stretch>
                  </pic:blipFill>
                  <pic:spPr bwMode="auto">
                    <a:xfrm>
                      <a:off x="0" y="0"/>
                      <a:ext cx="3937655" cy="2598732"/>
                    </a:xfrm>
                    <a:prstGeom prst="rect">
                      <a:avLst/>
                    </a:prstGeom>
                    <a:ln>
                      <a:noFill/>
                    </a:ln>
                    <a:extLst>
                      <a:ext uri="{53640926-AAD7-44D8-BBD7-CCE9431645EC}">
                        <a14:shadowObscured xmlns:a14="http://schemas.microsoft.com/office/drawing/2010/main"/>
                      </a:ext>
                    </a:extLst>
                  </pic:spPr>
                </pic:pic>
              </a:graphicData>
            </a:graphic>
          </wp:inline>
        </w:drawing>
      </w:r>
    </w:p>
    <w:p w14:paraId="38846C79" w14:textId="6DBC7AEE" w:rsidR="00F62463" w:rsidRPr="004A64E5" w:rsidRDefault="00F96E69" w:rsidP="00F96E69">
      <w:pPr>
        <w:widowControl/>
        <w:jc w:val="center"/>
        <w:rPr>
          <w:rFonts w:ascii="Times New Roman" w:hAnsi="Times New Roman" w:cs="Times New Roman"/>
          <w:sz w:val="24"/>
          <w:szCs w:val="24"/>
        </w:rPr>
      </w:pPr>
      <w:r w:rsidRPr="004A64E5">
        <w:rPr>
          <w:rFonts w:ascii="Times New Roman" w:hAnsi="Times New Roman" w:cs="Times New Roman" w:hint="eastAsia"/>
          <w:sz w:val="24"/>
          <w:szCs w:val="24"/>
        </w:rPr>
        <w:t>Figure S</w:t>
      </w:r>
      <w:r w:rsidR="002A1E11">
        <w:rPr>
          <w:rFonts w:ascii="Times New Roman" w:hAnsi="Times New Roman" w:cs="Times New Roman"/>
          <w:sz w:val="24"/>
          <w:szCs w:val="24"/>
        </w:rPr>
        <w:t>2</w:t>
      </w:r>
      <w:r w:rsidR="00A13CE0">
        <w:rPr>
          <w:rFonts w:ascii="Times New Roman" w:hAnsi="Times New Roman" w:cs="Times New Roman"/>
          <w:sz w:val="24"/>
          <w:szCs w:val="24"/>
        </w:rPr>
        <w:t>2</w:t>
      </w:r>
      <w:r w:rsidRPr="004A64E5">
        <w:rPr>
          <w:rFonts w:ascii="Times New Roman" w:hAnsi="Times New Roman" w:cs="Times New Roman" w:hint="eastAsia"/>
          <w:sz w:val="24"/>
          <w:szCs w:val="24"/>
        </w:rPr>
        <w:t>. Nyquist plot of Na</w:t>
      </w:r>
      <w:r w:rsidRPr="004A64E5">
        <w:rPr>
          <w:rFonts w:ascii="Times New Roman" w:hAnsi="Times New Roman" w:cs="Times New Roman" w:hint="eastAsia"/>
          <w:sz w:val="24"/>
          <w:szCs w:val="24"/>
          <w:vertAlign w:val="subscript"/>
        </w:rPr>
        <w:t>3</w:t>
      </w:r>
      <w:r w:rsidRPr="004A64E5">
        <w:rPr>
          <w:rFonts w:ascii="Times New Roman" w:hAnsi="Times New Roman" w:cs="Times New Roman" w:hint="eastAsia"/>
          <w:sz w:val="24"/>
          <w:szCs w:val="24"/>
        </w:rPr>
        <w:t>PS</w:t>
      </w:r>
      <w:r w:rsidRPr="004A64E5">
        <w:rPr>
          <w:rFonts w:ascii="Times New Roman" w:hAnsi="Times New Roman" w:cs="Times New Roman" w:hint="eastAsia"/>
          <w:sz w:val="24"/>
          <w:szCs w:val="24"/>
          <w:vertAlign w:val="subscript"/>
        </w:rPr>
        <w:t>4</w:t>
      </w:r>
      <w:r w:rsidRPr="004A64E5">
        <w:rPr>
          <w:rFonts w:ascii="Times New Roman" w:hAnsi="Times New Roman" w:cs="Times New Roman" w:hint="eastAsia"/>
          <w:sz w:val="24"/>
          <w:szCs w:val="24"/>
        </w:rPr>
        <w:t xml:space="preserve"> SSE.</w:t>
      </w:r>
    </w:p>
    <w:p w14:paraId="5D23179C" w14:textId="3CAE8FD1" w:rsidR="007060FA" w:rsidRPr="004A64E5" w:rsidRDefault="00F62463" w:rsidP="004E7472">
      <w:pPr>
        <w:widowControl/>
        <w:jc w:val="center"/>
        <w:rPr>
          <w:rFonts w:ascii="Times New Roman" w:hAnsi="Times New Roman" w:cs="Times New Roman"/>
          <w:sz w:val="24"/>
          <w:szCs w:val="24"/>
        </w:rPr>
      </w:pPr>
      <w:r w:rsidRPr="004A64E5">
        <w:rPr>
          <w:rFonts w:ascii="Times New Roman" w:hAnsi="Times New Roman" w:cs="Times New Roman"/>
          <w:sz w:val="24"/>
          <w:szCs w:val="24"/>
        </w:rPr>
        <w:br w:type="page"/>
      </w:r>
      <w:r w:rsidR="007060FA" w:rsidRPr="004A64E5">
        <w:rPr>
          <w:rFonts w:ascii="Times New Roman" w:hAnsi="Times New Roman" w:cs="Times New Roman"/>
          <w:noProof/>
          <w:sz w:val="24"/>
          <w:szCs w:val="24"/>
        </w:rPr>
        <w:lastRenderedPageBreak/>
        <w:drawing>
          <wp:inline distT="0" distB="0" distL="0" distR="0" wp14:anchorId="10932D63" wp14:editId="7EF9040F">
            <wp:extent cx="3321698" cy="2597451"/>
            <wp:effectExtent l="0" t="0" r="0" b="0"/>
            <wp:docPr id="13854310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431098" name=""/>
                    <pic:cNvPicPr/>
                  </pic:nvPicPr>
                  <pic:blipFill>
                    <a:blip r:embed="rId31"/>
                    <a:stretch>
                      <a:fillRect/>
                    </a:stretch>
                  </pic:blipFill>
                  <pic:spPr>
                    <a:xfrm>
                      <a:off x="0" y="0"/>
                      <a:ext cx="3330362" cy="2604226"/>
                    </a:xfrm>
                    <a:prstGeom prst="rect">
                      <a:avLst/>
                    </a:prstGeom>
                  </pic:spPr>
                </pic:pic>
              </a:graphicData>
            </a:graphic>
          </wp:inline>
        </w:drawing>
      </w:r>
    </w:p>
    <w:p w14:paraId="3BE611A5" w14:textId="096B9F87" w:rsidR="004A7FCF" w:rsidRPr="004A64E5" w:rsidRDefault="007060FA">
      <w:pPr>
        <w:widowControl/>
        <w:jc w:val="left"/>
        <w:rPr>
          <w:rFonts w:ascii="Times New Roman" w:hAnsi="Times New Roman" w:cs="Times New Roman"/>
          <w:sz w:val="24"/>
          <w:szCs w:val="24"/>
        </w:rPr>
      </w:pPr>
      <w:r w:rsidRPr="004A64E5">
        <w:rPr>
          <w:rFonts w:ascii="Times New Roman" w:hAnsi="Times New Roman" w:cs="Times New Roman" w:hint="eastAsia"/>
          <w:sz w:val="24"/>
          <w:szCs w:val="24"/>
        </w:rPr>
        <w:t>Figure S</w:t>
      </w:r>
      <w:r w:rsidR="002A1E11">
        <w:rPr>
          <w:rFonts w:ascii="Times New Roman" w:hAnsi="Times New Roman" w:cs="Times New Roman"/>
          <w:sz w:val="24"/>
          <w:szCs w:val="24"/>
        </w:rPr>
        <w:t>2</w:t>
      </w:r>
      <w:r w:rsidR="00A13CE0">
        <w:rPr>
          <w:rFonts w:ascii="Times New Roman" w:hAnsi="Times New Roman" w:cs="Times New Roman"/>
          <w:sz w:val="24"/>
          <w:szCs w:val="24"/>
        </w:rPr>
        <w:t>3</w:t>
      </w:r>
      <w:r w:rsidRPr="004A64E5">
        <w:rPr>
          <w:rFonts w:ascii="Times New Roman" w:hAnsi="Times New Roman" w:cs="Times New Roman" w:hint="eastAsia"/>
          <w:sz w:val="24"/>
          <w:szCs w:val="24"/>
        </w:rPr>
        <w:t xml:space="preserve">. </w:t>
      </w:r>
      <w:r w:rsidR="001555CF" w:rsidRPr="004A64E5">
        <w:rPr>
          <w:rFonts w:ascii="Times New Roman" w:hAnsi="Times New Roman" w:cs="Times New Roman"/>
          <w:sz w:val="24"/>
          <w:szCs w:val="24"/>
        </w:rPr>
        <w:t>Time-resolved EIS Nyquist plots of the full ASSNIB recorded after</w:t>
      </w:r>
      <w:r w:rsidR="001555CF" w:rsidRPr="004A64E5">
        <w:rPr>
          <w:rFonts w:ascii="Times New Roman" w:hAnsi="Times New Roman" w:cs="Times New Roman" w:hint="eastAsia"/>
          <w:sz w:val="24"/>
          <w:szCs w:val="24"/>
        </w:rPr>
        <w:t xml:space="preserve"> </w:t>
      </w:r>
      <w:r w:rsidR="001555CF" w:rsidRPr="004A64E5">
        <w:rPr>
          <w:rFonts w:ascii="Times New Roman" w:hAnsi="Times New Roman" w:cs="Times New Roman"/>
          <w:sz w:val="24"/>
          <w:szCs w:val="24"/>
        </w:rPr>
        <w:t>assembly.</w:t>
      </w:r>
    </w:p>
    <w:p w14:paraId="04194B4F" w14:textId="4723A96F" w:rsidR="0086605D" w:rsidRPr="004A64E5" w:rsidRDefault="0086605D" w:rsidP="003E7F02">
      <w:pPr>
        <w:widowControl/>
        <w:rPr>
          <w:rFonts w:ascii="Times New Roman" w:hAnsi="Times New Roman" w:cs="Times New Roman"/>
          <w:sz w:val="24"/>
          <w:szCs w:val="24"/>
        </w:rPr>
      </w:pPr>
    </w:p>
    <w:p w14:paraId="5650B139" w14:textId="3E27F372" w:rsidR="00994845" w:rsidRPr="004A64E5" w:rsidRDefault="004F416B" w:rsidP="009528EC">
      <w:pPr>
        <w:widowControl/>
        <w:jc w:val="left"/>
        <w:rPr>
          <w:rFonts w:ascii="Times New Roman" w:hAnsi="Times New Roman" w:cs="Times New Roman"/>
          <w:sz w:val="24"/>
          <w:szCs w:val="24"/>
        </w:rPr>
      </w:pPr>
      <w:r w:rsidRPr="004A64E5">
        <w:rPr>
          <w:rFonts w:ascii="Times New Roman" w:hAnsi="Times New Roman" w:cs="Times New Roman"/>
          <w:sz w:val="24"/>
          <w:szCs w:val="24"/>
        </w:rPr>
        <w:br w:type="page"/>
      </w:r>
    </w:p>
    <w:sdt>
      <w:sdtPr>
        <w:rPr>
          <w:rFonts w:ascii="Times New Roman" w:hAnsi="Times New Roman" w:cs="Times New Roman"/>
          <w:color w:val="000000"/>
          <w:sz w:val="24"/>
          <w:szCs w:val="24"/>
        </w:rPr>
        <w:tag w:val="MENDELEY_BIBLIOGRAPHY"/>
        <w:id w:val="-441386813"/>
        <w:placeholder>
          <w:docPart w:val="DefaultPlaceholder_-1854013440"/>
        </w:placeholder>
      </w:sdtPr>
      <w:sdtContent>
        <w:p w14:paraId="2B4EDEC9" w14:textId="77777777" w:rsidR="0013199B" w:rsidRPr="004A64E5" w:rsidRDefault="0013199B">
          <w:pPr>
            <w:widowControl/>
            <w:autoSpaceDE w:val="0"/>
            <w:autoSpaceDN w:val="0"/>
            <w:ind w:hanging="640"/>
            <w:divId w:val="1878007411"/>
            <w:rPr>
              <w:rFonts w:ascii="Times New Roman" w:hAnsi="Times New Roman" w:cs="Times New Roman"/>
              <w:kern w:val="0"/>
              <w:sz w:val="24"/>
              <w:szCs w:val="24"/>
              <w14:ligatures w14:val="none"/>
            </w:rPr>
          </w:pPr>
          <w:r w:rsidRPr="004A64E5">
            <w:rPr>
              <w:rFonts w:ascii="Times New Roman" w:hAnsi="Times New Roman" w:cs="Times New Roman"/>
              <w:sz w:val="24"/>
              <w:szCs w:val="24"/>
            </w:rPr>
            <w:t>1.</w:t>
          </w:r>
          <w:r w:rsidRPr="004A64E5">
            <w:rPr>
              <w:rFonts w:ascii="Times New Roman" w:hAnsi="Times New Roman" w:cs="Times New Roman"/>
              <w:sz w:val="24"/>
              <w:szCs w:val="24"/>
            </w:rPr>
            <w:tab/>
            <w:t xml:space="preserve">Giannozzi, P. </w:t>
          </w:r>
          <w:r w:rsidRPr="004A64E5">
            <w:rPr>
              <w:rFonts w:ascii="Times New Roman" w:hAnsi="Times New Roman" w:cs="Times New Roman"/>
              <w:i/>
              <w:iCs/>
              <w:sz w:val="24"/>
              <w:szCs w:val="24"/>
            </w:rPr>
            <w:t>et al.</w:t>
          </w:r>
          <w:r w:rsidRPr="004A64E5">
            <w:rPr>
              <w:rFonts w:ascii="Times New Roman" w:hAnsi="Times New Roman" w:cs="Times New Roman"/>
              <w:sz w:val="24"/>
              <w:szCs w:val="24"/>
            </w:rPr>
            <w:t xml:space="preserve"> QUANTUM ESPRESSO: a modular and open-source software project for </w:t>
          </w:r>
          <w:proofErr w:type="spellStart"/>
          <w:r w:rsidRPr="004A64E5">
            <w:rPr>
              <w:rFonts w:ascii="Times New Roman" w:hAnsi="Times New Roman" w:cs="Times New Roman"/>
              <w:sz w:val="24"/>
              <w:szCs w:val="24"/>
            </w:rPr>
            <w:t>quantumsimulations</w:t>
          </w:r>
          <w:proofErr w:type="spellEnd"/>
          <w:r w:rsidRPr="004A64E5">
            <w:rPr>
              <w:rFonts w:ascii="Times New Roman" w:hAnsi="Times New Roman" w:cs="Times New Roman"/>
              <w:sz w:val="24"/>
              <w:szCs w:val="24"/>
            </w:rPr>
            <w:t xml:space="preserve"> of materials. </w:t>
          </w:r>
          <w:r w:rsidRPr="004A64E5">
            <w:rPr>
              <w:rFonts w:ascii="Times New Roman" w:hAnsi="Times New Roman" w:cs="Times New Roman"/>
              <w:i/>
              <w:iCs/>
              <w:sz w:val="24"/>
              <w:szCs w:val="24"/>
            </w:rPr>
            <w:t>Journal of Physics: Condensed Matter</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21</w:t>
          </w:r>
          <w:r w:rsidRPr="004A64E5">
            <w:rPr>
              <w:rFonts w:ascii="Times New Roman" w:hAnsi="Times New Roman" w:cs="Times New Roman"/>
              <w:sz w:val="24"/>
              <w:szCs w:val="24"/>
            </w:rPr>
            <w:t>, 395502 (2009).</w:t>
          </w:r>
        </w:p>
        <w:p w14:paraId="0BC584A3" w14:textId="77777777" w:rsidR="0013199B" w:rsidRPr="004A64E5" w:rsidRDefault="0013199B">
          <w:pPr>
            <w:autoSpaceDE w:val="0"/>
            <w:autoSpaceDN w:val="0"/>
            <w:ind w:hanging="640"/>
            <w:divId w:val="945116420"/>
            <w:rPr>
              <w:rFonts w:ascii="Times New Roman" w:hAnsi="Times New Roman" w:cs="Times New Roman"/>
              <w:sz w:val="24"/>
              <w:szCs w:val="24"/>
            </w:rPr>
          </w:pPr>
          <w:r w:rsidRPr="004A64E5">
            <w:rPr>
              <w:rFonts w:ascii="Times New Roman" w:hAnsi="Times New Roman" w:cs="Times New Roman"/>
              <w:sz w:val="24"/>
              <w:szCs w:val="24"/>
            </w:rPr>
            <w:t>2.</w:t>
          </w:r>
          <w:r w:rsidRPr="004A64E5">
            <w:rPr>
              <w:rFonts w:ascii="Times New Roman" w:hAnsi="Times New Roman" w:cs="Times New Roman"/>
              <w:sz w:val="24"/>
              <w:szCs w:val="24"/>
            </w:rPr>
            <w:tab/>
            <w:t xml:space="preserve">Giannozzi, P. </w:t>
          </w:r>
          <w:r w:rsidRPr="004A64E5">
            <w:rPr>
              <w:rFonts w:ascii="Times New Roman" w:hAnsi="Times New Roman" w:cs="Times New Roman"/>
              <w:i/>
              <w:iCs/>
              <w:sz w:val="24"/>
              <w:szCs w:val="24"/>
            </w:rPr>
            <w:t>et al.</w:t>
          </w:r>
          <w:r w:rsidRPr="004A64E5">
            <w:rPr>
              <w:rFonts w:ascii="Times New Roman" w:hAnsi="Times New Roman" w:cs="Times New Roman"/>
              <w:sz w:val="24"/>
              <w:szCs w:val="24"/>
            </w:rPr>
            <w:t xml:space="preserve"> Advanced capabilities for materials modelling with Quantum ESPRESSO. </w:t>
          </w:r>
          <w:r w:rsidRPr="004A64E5">
            <w:rPr>
              <w:rFonts w:ascii="Times New Roman" w:hAnsi="Times New Roman" w:cs="Times New Roman"/>
              <w:i/>
              <w:iCs/>
              <w:sz w:val="24"/>
              <w:szCs w:val="24"/>
            </w:rPr>
            <w:t>Journal of Physics: Condensed Matter</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29</w:t>
          </w:r>
          <w:r w:rsidRPr="004A64E5">
            <w:rPr>
              <w:rFonts w:ascii="Times New Roman" w:hAnsi="Times New Roman" w:cs="Times New Roman"/>
              <w:sz w:val="24"/>
              <w:szCs w:val="24"/>
            </w:rPr>
            <w:t>, 465901 (2017).</w:t>
          </w:r>
        </w:p>
        <w:p w14:paraId="337E1CDC" w14:textId="77777777" w:rsidR="0013199B" w:rsidRPr="004A64E5" w:rsidRDefault="0013199B">
          <w:pPr>
            <w:autoSpaceDE w:val="0"/>
            <w:autoSpaceDN w:val="0"/>
            <w:ind w:hanging="640"/>
            <w:divId w:val="1437825675"/>
            <w:rPr>
              <w:rFonts w:ascii="Times New Roman" w:hAnsi="Times New Roman" w:cs="Times New Roman"/>
              <w:sz w:val="24"/>
              <w:szCs w:val="24"/>
            </w:rPr>
          </w:pPr>
          <w:r w:rsidRPr="004A64E5">
            <w:rPr>
              <w:rFonts w:ascii="Times New Roman" w:hAnsi="Times New Roman" w:cs="Times New Roman"/>
              <w:sz w:val="24"/>
              <w:szCs w:val="24"/>
            </w:rPr>
            <w:t>3.</w:t>
          </w:r>
          <w:r w:rsidRPr="004A64E5">
            <w:rPr>
              <w:rFonts w:ascii="Times New Roman" w:hAnsi="Times New Roman" w:cs="Times New Roman"/>
              <w:sz w:val="24"/>
              <w:szCs w:val="24"/>
            </w:rPr>
            <w:tab/>
            <w:t xml:space="preserve">Perdew, J. P., Burke, K. &amp; </w:t>
          </w:r>
          <w:proofErr w:type="spellStart"/>
          <w:r w:rsidRPr="004A64E5">
            <w:rPr>
              <w:rFonts w:ascii="Times New Roman" w:hAnsi="Times New Roman" w:cs="Times New Roman"/>
              <w:sz w:val="24"/>
              <w:szCs w:val="24"/>
            </w:rPr>
            <w:t>Ernzerhof</w:t>
          </w:r>
          <w:proofErr w:type="spellEnd"/>
          <w:r w:rsidRPr="004A64E5">
            <w:rPr>
              <w:rFonts w:ascii="Times New Roman" w:hAnsi="Times New Roman" w:cs="Times New Roman"/>
              <w:sz w:val="24"/>
              <w:szCs w:val="24"/>
            </w:rPr>
            <w:t xml:space="preserve">, M. Generalized Gradient Approximation Made Simple. </w:t>
          </w:r>
          <w:r w:rsidRPr="004A64E5">
            <w:rPr>
              <w:rFonts w:ascii="Times New Roman" w:hAnsi="Times New Roman" w:cs="Times New Roman"/>
              <w:i/>
              <w:iCs/>
              <w:sz w:val="24"/>
              <w:szCs w:val="24"/>
            </w:rPr>
            <w:t>Phys Rev Lett</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77</w:t>
          </w:r>
          <w:r w:rsidRPr="004A64E5">
            <w:rPr>
              <w:rFonts w:ascii="Times New Roman" w:hAnsi="Times New Roman" w:cs="Times New Roman"/>
              <w:sz w:val="24"/>
              <w:szCs w:val="24"/>
            </w:rPr>
            <w:t>, 3865 (1996).</w:t>
          </w:r>
        </w:p>
        <w:p w14:paraId="0825EDE1" w14:textId="77777777" w:rsidR="0013199B" w:rsidRPr="004A64E5" w:rsidRDefault="0013199B">
          <w:pPr>
            <w:autoSpaceDE w:val="0"/>
            <w:autoSpaceDN w:val="0"/>
            <w:ind w:hanging="640"/>
            <w:divId w:val="67458805"/>
            <w:rPr>
              <w:rFonts w:ascii="Times New Roman" w:hAnsi="Times New Roman" w:cs="Times New Roman"/>
              <w:sz w:val="24"/>
              <w:szCs w:val="24"/>
            </w:rPr>
          </w:pPr>
          <w:r w:rsidRPr="004A64E5">
            <w:rPr>
              <w:rFonts w:ascii="Times New Roman" w:hAnsi="Times New Roman" w:cs="Times New Roman"/>
              <w:sz w:val="24"/>
              <w:szCs w:val="24"/>
            </w:rPr>
            <w:t>4.</w:t>
          </w:r>
          <w:r w:rsidRPr="004A64E5">
            <w:rPr>
              <w:rFonts w:ascii="Times New Roman" w:hAnsi="Times New Roman" w:cs="Times New Roman"/>
              <w:sz w:val="24"/>
              <w:szCs w:val="24"/>
            </w:rPr>
            <w:tab/>
            <w:t xml:space="preserve">van </w:t>
          </w:r>
          <w:proofErr w:type="spellStart"/>
          <w:r w:rsidRPr="004A64E5">
            <w:rPr>
              <w:rFonts w:ascii="Times New Roman" w:hAnsi="Times New Roman" w:cs="Times New Roman"/>
              <w:sz w:val="24"/>
              <w:szCs w:val="24"/>
            </w:rPr>
            <w:t>Setten</w:t>
          </w:r>
          <w:proofErr w:type="spellEnd"/>
          <w:r w:rsidRPr="004A64E5">
            <w:rPr>
              <w:rFonts w:ascii="Times New Roman" w:hAnsi="Times New Roman" w:cs="Times New Roman"/>
              <w:sz w:val="24"/>
              <w:szCs w:val="24"/>
            </w:rPr>
            <w:t xml:space="preserve">, M. J. </w:t>
          </w:r>
          <w:r w:rsidRPr="004A64E5">
            <w:rPr>
              <w:rFonts w:ascii="Times New Roman" w:hAnsi="Times New Roman" w:cs="Times New Roman"/>
              <w:i/>
              <w:iCs/>
              <w:sz w:val="24"/>
              <w:szCs w:val="24"/>
            </w:rPr>
            <w:t>et al.</w:t>
          </w:r>
          <w:r w:rsidRPr="004A64E5">
            <w:rPr>
              <w:rFonts w:ascii="Times New Roman" w:hAnsi="Times New Roman" w:cs="Times New Roman"/>
              <w:sz w:val="24"/>
              <w:szCs w:val="24"/>
            </w:rPr>
            <w:t xml:space="preserve"> The </w:t>
          </w:r>
          <w:proofErr w:type="spellStart"/>
          <w:r w:rsidRPr="004A64E5">
            <w:rPr>
              <w:rFonts w:ascii="Times New Roman" w:hAnsi="Times New Roman" w:cs="Times New Roman"/>
              <w:sz w:val="24"/>
              <w:szCs w:val="24"/>
            </w:rPr>
            <w:t>PseudoDojo</w:t>
          </w:r>
          <w:proofErr w:type="spellEnd"/>
          <w:r w:rsidRPr="004A64E5">
            <w:rPr>
              <w:rFonts w:ascii="Times New Roman" w:hAnsi="Times New Roman" w:cs="Times New Roman"/>
              <w:sz w:val="24"/>
              <w:szCs w:val="24"/>
            </w:rPr>
            <w:t xml:space="preserve">: Training and grading </w:t>
          </w:r>
          <w:proofErr w:type="gramStart"/>
          <w:r w:rsidRPr="004A64E5">
            <w:rPr>
              <w:rFonts w:ascii="Times New Roman" w:hAnsi="Times New Roman" w:cs="Times New Roman"/>
              <w:sz w:val="24"/>
              <w:szCs w:val="24"/>
            </w:rPr>
            <w:t>a</w:t>
          </w:r>
          <w:proofErr w:type="gramEnd"/>
          <w:r w:rsidRPr="004A64E5">
            <w:rPr>
              <w:rFonts w:ascii="Times New Roman" w:hAnsi="Times New Roman" w:cs="Times New Roman"/>
              <w:sz w:val="24"/>
              <w:szCs w:val="24"/>
            </w:rPr>
            <w:t xml:space="preserve"> 85 element optimized norm-conserving pseudopotential table. </w:t>
          </w:r>
          <w:proofErr w:type="spellStart"/>
          <w:r w:rsidRPr="004A64E5">
            <w:rPr>
              <w:rFonts w:ascii="Times New Roman" w:hAnsi="Times New Roman" w:cs="Times New Roman"/>
              <w:i/>
              <w:iCs/>
              <w:sz w:val="24"/>
              <w:szCs w:val="24"/>
            </w:rPr>
            <w:t>Comput</w:t>
          </w:r>
          <w:proofErr w:type="spellEnd"/>
          <w:r w:rsidRPr="004A64E5">
            <w:rPr>
              <w:rFonts w:ascii="Times New Roman" w:hAnsi="Times New Roman" w:cs="Times New Roman"/>
              <w:i/>
              <w:iCs/>
              <w:sz w:val="24"/>
              <w:szCs w:val="24"/>
            </w:rPr>
            <w:t xml:space="preserve"> Phys Commun</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226</w:t>
          </w:r>
          <w:r w:rsidRPr="004A64E5">
            <w:rPr>
              <w:rFonts w:ascii="Times New Roman" w:hAnsi="Times New Roman" w:cs="Times New Roman"/>
              <w:sz w:val="24"/>
              <w:szCs w:val="24"/>
            </w:rPr>
            <w:t>, 39–54 (2018).</w:t>
          </w:r>
        </w:p>
        <w:p w14:paraId="32238EEE" w14:textId="77777777" w:rsidR="0013199B" w:rsidRPr="004A64E5" w:rsidRDefault="0013199B">
          <w:pPr>
            <w:autoSpaceDE w:val="0"/>
            <w:autoSpaceDN w:val="0"/>
            <w:ind w:hanging="640"/>
            <w:divId w:val="993292832"/>
            <w:rPr>
              <w:rFonts w:ascii="Times New Roman" w:hAnsi="Times New Roman" w:cs="Times New Roman"/>
              <w:sz w:val="24"/>
              <w:szCs w:val="24"/>
            </w:rPr>
          </w:pPr>
          <w:r w:rsidRPr="004A64E5">
            <w:rPr>
              <w:rFonts w:ascii="Times New Roman" w:hAnsi="Times New Roman" w:cs="Times New Roman"/>
              <w:sz w:val="24"/>
              <w:szCs w:val="24"/>
            </w:rPr>
            <w:t>5.</w:t>
          </w:r>
          <w:r w:rsidRPr="004A64E5">
            <w:rPr>
              <w:rFonts w:ascii="Times New Roman" w:hAnsi="Times New Roman" w:cs="Times New Roman"/>
              <w:sz w:val="24"/>
              <w:szCs w:val="24"/>
            </w:rPr>
            <w:tab/>
            <w:t xml:space="preserve">Grimme, S., Antony, J., Ehrlich, S. &amp; Krieg, H. A consistent and accurate ab initio parametrization of density functional dispersion correction (DFT-D) for the 94 elements H-Pu. </w:t>
          </w:r>
          <w:r w:rsidRPr="004A64E5">
            <w:rPr>
              <w:rFonts w:ascii="Times New Roman" w:hAnsi="Times New Roman" w:cs="Times New Roman"/>
              <w:i/>
              <w:iCs/>
              <w:sz w:val="24"/>
              <w:szCs w:val="24"/>
            </w:rPr>
            <w:t>J Chem Phys</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132</w:t>
          </w:r>
          <w:r w:rsidRPr="004A64E5">
            <w:rPr>
              <w:rFonts w:ascii="Times New Roman" w:hAnsi="Times New Roman" w:cs="Times New Roman"/>
              <w:sz w:val="24"/>
              <w:szCs w:val="24"/>
            </w:rPr>
            <w:t>, 154104 (2010).</w:t>
          </w:r>
        </w:p>
        <w:p w14:paraId="192F1129" w14:textId="77777777" w:rsidR="0013199B" w:rsidRPr="004A64E5" w:rsidRDefault="0013199B">
          <w:pPr>
            <w:autoSpaceDE w:val="0"/>
            <w:autoSpaceDN w:val="0"/>
            <w:ind w:hanging="640"/>
            <w:divId w:val="548614503"/>
            <w:rPr>
              <w:rFonts w:ascii="Times New Roman" w:hAnsi="Times New Roman" w:cs="Times New Roman"/>
              <w:sz w:val="24"/>
              <w:szCs w:val="24"/>
            </w:rPr>
          </w:pPr>
          <w:r w:rsidRPr="004A64E5">
            <w:rPr>
              <w:rFonts w:ascii="Times New Roman" w:hAnsi="Times New Roman" w:cs="Times New Roman"/>
              <w:sz w:val="24"/>
              <w:szCs w:val="24"/>
            </w:rPr>
            <w:t>6.</w:t>
          </w:r>
          <w:r w:rsidRPr="004A64E5">
            <w:rPr>
              <w:rFonts w:ascii="Times New Roman" w:hAnsi="Times New Roman" w:cs="Times New Roman"/>
              <w:sz w:val="24"/>
              <w:szCs w:val="24"/>
            </w:rPr>
            <w:tab/>
          </w:r>
          <w:proofErr w:type="spellStart"/>
          <w:r w:rsidRPr="004A64E5">
            <w:rPr>
              <w:rFonts w:ascii="Times New Roman" w:hAnsi="Times New Roman" w:cs="Times New Roman"/>
              <w:sz w:val="24"/>
              <w:szCs w:val="24"/>
            </w:rPr>
            <w:t>Batzner</w:t>
          </w:r>
          <w:proofErr w:type="spellEnd"/>
          <w:r w:rsidRPr="004A64E5">
            <w:rPr>
              <w:rFonts w:ascii="Times New Roman" w:hAnsi="Times New Roman" w:cs="Times New Roman"/>
              <w:sz w:val="24"/>
              <w:szCs w:val="24"/>
            </w:rPr>
            <w:t xml:space="preserve">, S. </w:t>
          </w:r>
          <w:r w:rsidRPr="004A64E5">
            <w:rPr>
              <w:rFonts w:ascii="Times New Roman" w:hAnsi="Times New Roman" w:cs="Times New Roman"/>
              <w:i/>
              <w:iCs/>
              <w:sz w:val="24"/>
              <w:szCs w:val="24"/>
            </w:rPr>
            <w:t>et al.</w:t>
          </w:r>
          <w:r w:rsidRPr="004A64E5">
            <w:rPr>
              <w:rFonts w:ascii="Times New Roman" w:hAnsi="Times New Roman" w:cs="Times New Roman"/>
              <w:sz w:val="24"/>
              <w:szCs w:val="24"/>
            </w:rPr>
            <w:t xml:space="preserve"> </w:t>
          </w:r>
          <w:proofErr w:type="gramStart"/>
          <w:r w:rsidRPr="004A64E5">
            <w:rPr>
              <w:rFonts w:ascii="Times New Roman" w:hAnsi="Times New Roman" w:cs="Times New Roman"/>
              <w:sz w:val="24"/>
              <w:szCs w:val="24"/>
            </w:rPr>
            <w:t>E(</w:t>
          </w:r>
          <w:proofErr w:type="gramEnd"/>
          <w:r w:rsidRPr="004A64E5">
            <w:rPr>
              <w:rFonts w:ascii="Times New Roman" w:hAnsi="Times New Roman" w:cs="Times New Roman"/>
              <w:sz w:val="24"/>
              <w:szCs w:val="24"/>
            </w:rPr>
            <w:t xml:space="preserve">3)-Equivariant Graph Neural Networks for Data-Efficient and Accurate Interatomic Potentials. </w:t>
          </w:r>
          <w:r w:rsidRPr="004A64E5">
            <w:rPr>
              <w:rFonts w:ascii="Times New Roman" w:hAnsi="Times New Roman" w:cs="Times New Roman"/>
              <w:i/>
              <w:iCs/>
              <w:sz w:val="24"/>
              <w:szCs w:val="24"/>
            </w:rPr>
            <w:t>Nature Communications 2022 13:1</w:t>
          </w:r>
          <w:r w:rsidRPr="004A64E5">
            <w:rPr>
              <w:rFonts w:ascii="Times New Roman" w:hAnsi="Times New Roman" w:cs="Times New Roman"/>
              <w:sz w:val="24"/>
              <w:szCs w:val="24"/>
            </w:rPr>
            <w:t xml:space="preserve"> </w:t>
          </w:r>
          <w:r w:rsidRPr="004A64E5">
            <w:rPr>
              <w:rFonts w:ascii="Times New Roman" w:hAnsi="Times New Roman" w:cs="Times New Roman"/>
              <w:b/>
              <w:bCs/>
              <w:sz w:val="24"/>
              <w:szCs w:val="24"/>
            </w:rPr>
            <w:t>13</w:t>
          </w:r>
          <w:r w:rsidRPr="004A64E5">
            <w:rPr>
              <w:rFonts w:ascii="Times New Roman" w:hAnsi="Times New Roman" w:cs="Times New Roman"/>
              <w:sz w:val="24"/>
              <w:szCs w:val="24"/>
            </w:rPr>
            <w:t>, 1–11 (2021).</w:t>
          </w:r>
        </w:p>
        <w:p w14:paraId="3A9B63AE" w14:textId="3DB21D6C" w:rsidR="00F72449" w:rsidRPr="004A64E5" w:rsidRDefault="0013199B" w:rsidP="002B482A">
          <w:pPr>
            <w:widowControl/>
            <w:rPr>
              <w:rFonts w:ascii="Times New Roman" w:hAnsi="Times New Roman" w:cs="Times New Roman"/>
              <w:sz w:val="24"/>
              <w:szCs w:val="24"/>
            </w:rPr>
          </w:pPr>
          <w:r w:rsidRPr="004A64E5">
            <w:rPr>
              <w:sz w:val="24"/>
              <w:szCs w:val="24"/>
            </w:rPr>
            <w:t> </w:t>
          </w:r>
        </w:p>
      </w:sdtContent>
    </w:sdt>
    <w:sectPr w:rsidR="00F72449" w:rsidRPr="004A64E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A2B8B8" w14:textId="77777777" w:rsidR="00721141" w:rsidRDefault="00721141" w:rsidP="00010AD4">
      <w:r>
        <w:separator/>
      </w:r>
    </w:p>
  </w:endnote>
  <w:endnote w:type="continuationSeparator" w:id="0">
    <w:p w14:paraId="498B0388" w14:textId="77777777" w:rsidR="00721141" w:rsidRDefault="00721141" w:rsidP="00010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DB790" w14:textId="77777777" w:rsidR="00721141" w:rsidRDefault="00721141" w:rsidP="00010AD4">
      <w:r>
        <w:separator/>
      </w:r>
    </w:p>
  </w:footnote>
  <w:footnote w:type="continuationSeparator" w:id="0">
    <w:p w14:paraId="5074CD3B" w14:textId="77777777" w:rsidR="00721141" w:rsidRDefault="00721141" w:rsidP="00010A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2C5"/>
    <w:rsid w:val="00000D82"/>
    <w:rsid w:val="000066BF"/>
    <w:rsid w:val="00010AD4"/>
    <w:rsid w:val="000115D6"/>
    <w:rsid w:val="00031E78"/>
    <w:rsid w:val="00051783"/>
    <w:rsid w:val="00081BA8"/>
    <w:rsid w:val="0008463E"/>
    <w:rsid w:val="000A409C"/>
    <w:rsid w:val="000D69BB"/>
    <w:rsid w:val="001100DF"/>
    <w:rsid w:val="0012584C"/>
    <w:rsid w:val="0013199B"/>
    <w:rsid w:val="0013713C"/>
    <w:rsid w:val="001555CF"/>
    <w:rsid w:val="00155AE5"/>
    <w:rsid w:val="001818DD"/>
    <w:rsid w:val="001A021D"/>
    <w:rsid w:val="001B2A9C"/>
    <w:rsid w:val="0023151D"/>
    <w:rsid w:val="002438D4"/>
    <w:rsid w:val="00262BC5"/>
    <w:rsid w:val="0026494A"/>
    <w:rsid w:val="0028091C"/>
    <w:rsid w:val="002A1E11"/>
    <w:rsid w:val="002B482A"/>
    <w:rsid w:val="002B4B9F"/>
    <w:rsid w:val="002E0DB5"/>
    <w:rsid w:val="002E14C2"/>
    <w:rsid w:val="002E6110"/>
    <w:rsid w:val="00305215"/>
    <w:rsid w:val="003203F3"/>
    <w:rsid w:val="00324888"/>
    <w:rsid w:val="00336733"/>
    <w:rsid w:val="00337E5C"/>
    <w:rsid w:val="00384E0C"/>
    <w:rsid w:val="003B0277"/>
    <w:rsid w:val="003B7817"/>
    <w:rsid w:val="003D0859"/>
    <w:rsid w:val="003D6A8F"/>
    <w:rsid w:val="003E7F02"/>
    <w:rsid w:val="00420BF8"/>
    <w:rsid w:val="004512F6"/>
    <w:rsid w:val="00472CC3"/>
    <w:rsid w:val="00472DE3"/>
    <w:rsid w:val="00486C79"/>
    <w:rsid w:val="004A2CA8"/>
    <w:rsid w:val="004A64E5"/>
    <w:rsid w:val="004A7FCF"/>
    <w:rsid w:val="004B1C8A"/>
    <w:rsid w:val="004D2FB8"/>
    <w:rsid w:val="004D68B9"/>
    <w:rsid w:val="004E7472"/>
    <w:rsid w:val="004F0C94"/>
    <w:rsid w:val="004F416B"/>
    <w:rsid w:val="00523B17"/>
    <w:rsid w:val="0053058E"/>
    <w:rsid w:val="00565F3E"/>
    <w:rsid w:val="005E334B"/>
    <w:rsid w:val="006859C5"/>
    <w:rsid w:val="006E02C5"/>
    <w:rsid w:val="007060FA"/>
    <w:rsid w:val="00721141"/>
    <w:rsid w:val="007402FD"/>
    <w:rsid w:val="00767821"/>
    <w:rsid w:val="00793A5D"/>
    <w:rsid w:val="00794C11"/>
    <w:rsid w:val="00797226"/>
    <w:rsid w:val="007D6A90"/>
    <w:rsid w:val="007F7A45"/>
    <w:rsid w:val="00801013"/>
    <w:rsid w:val="0080175E"/>
    <w:rsid w:val="0082038E"/>
    <w:rsid w:val="00824A3D"/>
    <w:rsid w:val="00850E0C"/>
    <w:rsid w:val="00854585"/>
    <w:rsid w:val="0086605D"/>
    <w:rsid w:val="00886BE7"/>
    <w:rsid w:val="008A11E5"/>
    <w:rsid w:val="008A6B37"/>
    <w:rsid w:val="008B26E6"/>
    <w:rsid w:val="008B6E22"/>
    <w:rsid w:val="008C0428"/>
    <w:rsid w:val="008D5830"/>
    <w:rsid w:val="00900073"/>
    <w:rsid w:val="00917209"/>
    <w:rsid w:val="00924910"/>
    <w:rsid w:val="00936B76"/>
    <w:rsid w:val="00937A6E"/>
    <w:rsid w:val="009416EB"/>
    <w:rsid w:val="009528EC"/>
    <w:rsid w:val="0099355C"/>
    <w:rsid w:val="00994845"/>
    <w:rsid w:val="009E57DA"/>
    <w:rsid w:val="009F1776"/>
    <w:rsid w:val="00A06DD6"/>
    <w:rsid w:val="00A13CE0"/>
    <w:rsid w:val="00A33A89"/>
    <w:rsid w:val="00AB60C2"/>
    <w:rsid w:val="00AF7201"/>
    <w:rsid w:val="00B001FF"/>
    <w:rsid w:val="00B15C98"/>
    <w:rsid w:val="00B30CF0"/>
    <w:rsid w:val="00B65AD2"/>
    <w:rsid w:val="00B71633"/>
    <w:rsid w:val="00BD410C"/>
    <w:rsid w:val="00C73514"/>
    <w:rsid w:val="00C81358"/>
    <w:rsid w:val="00C9026B"/>
    <w:rsid w:val="00C93CCC"/>
    <w:rsid w:val="00CC2995"/>
    <w:rsid w:val="00CD2619"/>
    <w:rsid w:val="00D71F07"/>
    <w:rsid w:val="00DB669B"/>
    <w:rsid w:val="00DC679E"/>
    <w:rsid w:val="00E170A1"/>
    <w:rsid w:val="00E41D92"/>
    <w:rsid w:val="00E432F6"/>
    <w:rsid w:val="00E72E14"/>
    <w:rsid w:val="00E80984"/>
    <w:rsid w:val="00E82CBF"/>
    <w:rsid w:val="00ED2AD4"/>
    <w:rsid w:val="00EF53DD"/>
    <w:rsid w:val="00F108FC"/>
    <w:rsid w:val="00F23CA7"/>
    <w:rsid w:val="00F341B7"/>
    <w:rsid w:val="00F34DF6"/>
    <w:rsid w:val="00F51283"/>
    <w:rsid w:val="00F62463"/>
    <w:rsid w:val="00F72449"/>
    <w:rsid w:val="00F91342"/>
    <w:rsid w:val="00F96E69"/>
    <w:rsid w:val="00FD56A3"/>
    <w:rsid w:val="00FE4397"/>
    <w:rsid w:val="00FF1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C46B0E0"/>
  <w15:chartTrackingRefBased/>
  <w15:docId w15:val="{200AEB3E-916E-437C-A65C-A6C801E83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6E02C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6E02C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6E02C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6E02C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6E02C5"/>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6E02C5"/>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6E02C5"/>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6E02C5"/>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6E02C5"/>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2C5"/>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6E02C5"/>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6E02C5"/>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6E02C5"/>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6E02C5"/>
    <w:rPr>
      <w:rFonts w:cstheme="majorBidi"/>
      <w:color w:val="0F4761" w:themeColor="accent1" w:themeShade="BF"/>
      <w:sz w:val="24"/>
      <w:szCs w:val="24"/>
    </w:rPr>
  </w:style>
  <w:style w:type="character" w:customStyle="1" w:styleId="Heading6Char">
    <w:name w:val="Heading 6 Char"/>
    <w:basedOn w:val="DefaultParagraphFont"/>
    <w:link w:val="Heading6"/>
    <w:uiPriority w:val="9"/>
    <w:semiHidden/>
    <w:rsid w:val="006E02C5"/>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6E02C5"/>
    <w:rPr>
      <w:rFonts w:cstheme="majorBidi"/>
      <w:b/>
      <w:bCs/>
      <w:color w:val="595959" w:themeColor="text1" w:themeTint="A6"/>
    </w:rPr>
  </w:style>
  <w:style w:type="character" w:customStyle="1" w:styleId="Heading8Char">
    <w:name w:val="Heading 8 Char"/>
    <w:basedOn w:val="DefaultParagraphFont"/>
    <w:link w:val="Heading8"/>
    <w:uiPriority w:val="9"/>
    <w:semiHidden/>
    <w:rsid w:val="006E02C5"/>
    <w:rPr>
      <w:rFonts w:cstheme="majorBidi"/>
      <w:color w:val="595959" w:themeColor="text1" w:themeTint="A6"/>
    </w:rPr>
  </w:style>
  <w:style w:type="character" w:customStyle="1" w:styleId="Heading9Char">
    <w:name w:val="Heading 9 Char"/>
    <w:basedOn w:val="DefaultParagraphFont"/>
    <w:link w:val="Heading9"/>
    <w:uiPriority w:val="9"/>
    <w:semiHidden/>
    <w:rsid w:val="006E02C5"/>
    <w:rPr>
      <w:rFonts w:eastAsiaTheme="majorEastAsia" w:cstheme="majorBidi"/>
      <w:color w:val="595959" w:themeColor="text1" w:themeTint="A6"/>
    </w:rPr>
  </w:style>
  <w:style w:type="paragraph" w:styleId="Title">
    <w:name w:val="Title"/>
    <w:basedOn w:val="Normal"/>
    <w:next w:val="Normal"/>
    <w:link w:val="TitleChar"/>
    <w:uiPriority w:val="10"/>
    <w:qFormat/>
    <w:rsid w:val="006E02C5"/>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2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2C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2C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6E02C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E02C5"/>
    <w:rPr>
      <w:i/>
      <w:iCs/>
      <w:color w:val="404040" w:themeColor="text1" w:themeTint="BF"/>
    </w:rPr>
  </w:style>
  <w:style w:type="paragraph" w:styleId="ListParagraph">
    <w:name w:val="List Paragraph"/>
    <w:basedOn w:val="Normal"/>
    <w:uiPriority w:val="34"/>
    <w:qFormat/>
    <w:rsid w:val="006E02C5"/>
    <w:pPr>
      <w:ind w:left="720"/>
      <w:contextualSpacing/>
    </w:pPr>
  </w:style>
  <w:style w:type="character" w:styleId="IntenseEmphasis">
    <w:name w:val="Intense Emphasis"/>
    <w:basedOn w:val="DefaultParagraphFont"/>
    <w:uiPriority w:val="21"/>
    <w:qFormat/>
    <w:rsid w:val="006E02C5"/>
    <w:rPr>
      <w:i/>
      <w:iCs/>
      <w:color w:val="0F4761" w:themeColor="accent1" w:themeShade="BF"/>
    </w:rPr>
  </w:style>
  <w:style w:type="paragraph" w:styleId="IntenseQuote">
    <w:name w:val="Intense Quote"/>
    <w:basedOn w:val="Normal"/>
    <w:next w:val="Normal"/>
    <w:link w:val="IntenseQuoteChar"/>
    <w:uiPriority w:val="30"/>
    <w:qFormat/>
    <w:rsid w:val="006E02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2C5"/>
    <w:rPr>
      <w:i/>
      <w:iCs/>
      <w:color w:val="0F4761" w:themeColor="accent1" w:themeShade="BF"/>
    </w:rPr>
  </w:style>
  <w:style w:type="character" w:styleId="IntenseReference">
    <w:name w:val="Intense Reference"/>
    <w:basedOn w:val="DefaultParagraphFont"/>
    <w:uiPriority w:val="32"/>
    <w:qFormat/>
    <w:rsid w:val="006E02C5"/>
    <w:rPr>
      <w:b/>
      <w:bCs/>
      <w:smallCaps/>
      <w:color w:val="0F4761" w:themeColor="accent1" w:themeShade="BF"/>
      <w:spacing w:val="5"/>
    </w:rPr>
  </w:style>
  <w:style w:type="character" w:styleId="Hyperlink">
    <w:name w:val="Hyperlink"/>
    <w:basedOn w:val="DefaultParagraphFont"/>
    <w:uiPriority w:val="99"/>
    <w:unhideWhenUsed/>
    <w:rsid w:val="006E02C5"/>
    <w:rPr>
      <w:color w:val="467886" w:themeColor="hyperlink"/>
      <w:u w:val="single"/>
    </w:rPr>
  </w:style>
  <w:style w:type="paragraph" w:styleId="Header">
    <w:name w:val="header"/>
    <w:basedOn w:val="Normal"/>
    <w:link w:val="HeaderChar"/>
    <w:uiPriority w:val="99"/>
    <w:unhideWhenUsed/>
    <w:rsid w:val="00010AD4"/>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10AD4"/>
    <w:rPr>
      <w:sz w:val="18"/>
      <w:szCs w:val="18"/>
    </w:rPr>
  </w:style>
  <w:style w:type="paragraph" w:styleId="Footer">
    <w:name w:val="footer"/>
    <w:basedOn w:val="Normal"/>
    <w:link w:val="FooterChar"/>
    <w:uiPriority w:val="99"/>
    <w:unhideWhenUsed/>
    <w:rsid w:val="00010AD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10AD4"/>
    <w:rPr>
      <w:sz w:val="18"/>
      <w:szCs w:val="18"/>
    </w:rPr>
  </w:style>
  <w:style w:type="character" w:styleId="PlaceholderText">
    <w:name w:val="Placeholder Text"/>
    <w:basedOn w:val="DefaultParagraphFont"/>
    <w:uiPriority w:val="99"/>
    <w:semiHidden/>
    <w:rsid w:val="0099484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58805">
      <w:marLeft w:val="640"/>
      <w:marRight w:val="0"/>
      <w:marTop w:val="0"/>
      <w:marBottom w:val="0"/>
      <w:divBdr>
        <w:top w:val="none" w:sz="0" w:space="0" w:color="auto"/>
        <w:left w:val="none" w:sz="0" w:space="0" w:color="auto"/>
        <w:bottom w:val="none" w:sz="0" w:space="0" w:color="auto"/>
        <w:right w:val="none" w:sz="0" w:space="0" w:color="auto"/>
      </w:divBdr>
    </w:div>
    <w:div w:id="83188575">
      <w:marLeft w:val="640"/>
      <w:marRight w:val="0"/>
      <w:marTop w:val="0"/>
      <w:marBottom w:val="0"/>
      <w:divBdr>
        <w:top w:val="none" w:sz="0" w:space="0" w:color="auto"/>
        <w:left w:val="none" w:sz="0" w:space="0" w:color="auto"/>
        <w:bottom w:val="none" w:sz="0" w:space="0" w:color="auto"/>
        <w:right w:val="none" w:sz="0" w:space="0" w:color="auto"/>
      </w:divBdr>
    </w:div>
    <w:div w:id="417337625">
      <w:marLeft w:val="640"/>
      <w:marRight w:val="0"/>
      <w:marTop w:val="0"/>
      <w:marBottom w:val="0"/>
      <w:divBdr>
        <w:top w:val="none" w:sz="0" w:space="0" w:color="auto"/>
        <w:left w:val="none" w:sz="0" w:space="0" w:color="auto"/>
        <w:bottom w:val="none" w:sz="0" w:space="0" w:color="auto"/>
        <w:right w:val="none" w:sz="0" w:space="0" w:color="auto"/>
      </w:divBdr>
    </w:div>
    <w:div w:id="548614503">
      <w:marLeft w:val="640"/>
      <w:marRight w:val="0"/>
      <w:marTop w:val="0"/>
      <w:marBottom w:val="0"/>
      <w:divBdr>
        <w:top w:val="none" w:sz="0" w:space="0" w:color="auto"/>
        <w:left w:val="none" w:sz="0" w:space="0" w:color="auto"/>
        <w:bottom w:val="none" w:sz="0" w:space="0" w:color="auto"/>
        <w:right w:val="none" w:sz="0" w:space="0" w:color="auto"/>
      </w:divBdr>
    </w:div>
    <w:div w:id="652485121">
      <w:marLeft w:val="640"/>
      <w:marRight w:val="0"/>
      <w:marTop w:val="0"/>
      <w:marBottom w:val="0"/>
      <w:divBdr>
        <w:top w:val="none" w:sz="0" w:space="0" w:color="auto"/>
        <w:left w:val="none" w:sz="0" w:space="0" w:color="auto"/>
        <w:bottom w:val="none" w:sz="0" w:space="0" w:color="auto"/>
        <w:right w:val="none" w:sz="0" w:space="0" w:color="auto"/>
      </w:divBdr>
    </w:div>
    <w:div w:id="826363810">
      <w:marLeft w:val="640"/>
      <w:marRight w:val="0"/>
      <w:marTop w:val="0"/>
      <w:marBottom w:val="0"/>
      <w:divBdr>
        <w:top w:val="none" w:sz="0" w:space="0" w:color="auto"/>
        <w:left w:val="none" w:sz="0" w:space="0" w:color="auto"/>
        <w:bottom w:val="none" w:sz="0" w:space="0" w:color="auto"/>
        <w:right w:val="none" w:sz="0" w:space="0" w:color="auto"/>
      </w:divBdr>
    </w:div>
    <w:div w:id="834685341">
      <w:marLeft w:val="640"/>
      <w:marRight w:val="0"/>
      <w:marTop w:val="0"/>
      <w:marBottom w:val="0"/>
      <w:divBdr>
        <w:top w:val="none" w:sz="0" w:space="0" w:color="auto"/>
        <w:left w:val="none" w:sz="0" w:space="0" w:color="auto"/>
        <w:bottom w:val="none" w:sz="0" w:space="0" w:color="auto"/>
        <w:right w:val="none" w:sz="0" w:space="0" w:color="auto"/>
      </w:divBdr>
    </w:div>
    <w:div w:id="858351722">
      <w:marLeft w:val="640"/>
      <w:marRight w:val="0"/>
      <w:marTop w:val="0"/>
      <w:marBottom w:val="0"/>
      <w:divBdr>
        <w:top w:val="none" w:sz="0" w:space="0" w:color="auto"/>
        <w:left w:val="none" w:sz="0" w:space="0" w:color="auto"/>
        <w:bottom w:val="none" w:sz="0" w:space="0" w:color="auto"/>
        <w:right w:val="none" w:sz="0" w:space="0" w:color="auto"/>
      </w:divBdr>
    </w:div>
    <w:div w:id="940451964">
      <w:marLeft w:val="640"/>
      <w:marRight w:val="0"/>
      <w:marTop w:val="0"/>
      <w:marBottom w:val="0"/>
      <w:divBdr>
        <w:top w:val="none" w:sz="0" w:space="0" w:color="auto"/>
        <w:left w:val="none" w:sz="0" w:space="0" w:color="auto"/>
        <w:bottom w:val="none" w:sz="0" w:space="0" w:color="auto"/>
        <w:right w:val="none" w:sz="0" w:space="0" w:color="auto"/>
      </w:divBdr>
    </w:div>
    <w:div w:id="945116420">
      <w:marLeft w:val="640"/>
      <w:marRight w:val="0"/>
      <w:marTop w:val="0"/>
      <w:marBottom w:val="0"/>
      <w:divBdr>
        <w:top w:val="none" w:sz="0" w:space="0" w:color="auto"/>
        <w:left w:val="none" w:sz="0" w:space="0" w:color="auto"/>
        <w:bottom w:val="none" w:sz="0" w:space="0" w:color="auto"/>
        <w:right w:val="none" w:sz="0" w:space="0" w:color="auto"/>
      </w:divBdr>
    </w:div>
    <w:div w:id="993292832">
      <w:marLeft w:val="640"/>
      <w:marRight w:val="0"/>
      <w:marTop w:val="0"/>
      <w:marBottom w:val="0"/>
      <w:divBdr>
        <w:top w:val="none" w:sz="0" w:space="0" w:color="auto"/>
        <w:left w:val="none" w:sz="0" w:space="0" w:color="auto"/>
        <w:bottom w:val="none" w:sz="0" w:space="0" w:color="auto"/>
        <w:right w:val="none" w:sz="0" w:space="0" w:color="auto"/>
      </w:divBdr>
    </w:div>
    <w:div w:id="1199388767">
      <w:marLeft w:val="640"/>
      <w:marRight w:val="0"/>
      <w:marTop w:val="0"/>
      <w:marBottom w:val="0"/>
      <w:divBdr>
        <w:top w:val="none" w:sz="0" w:space="0" w:color="auto"/>
        <w:left w:val="none" w:sz="0" w:space="0" w:color="auto"/>
        <w:bottom w:val="none" w:sz="0" w:space="0" w:color="auto"/>
        <w:right w:val="none" w:sz="0" w:space="0" w:color="auto"/>
      </w:divBdr>
    </w:div>
    <w:div w:id="1219363013">
      <w:marLeft w:val="640"/>
      <w:marRight w:val="0"/>
      <w:marTop w:val="0"/>
      <w:marBottom w:val="0"/>
      <w:divBdr>
        <w:top w:val="none" w:sz="0" w:space="0" w:color="auto"/>
        <w:left w:val="none" w:sz="0" w:space="0" w:color="auto"/>
        <w:bottom w:val="none" w:sz="0" w:space="0" w:color="auto"/>
        <w:right w:val="none" w:sz="0" w:space="0" w:color="auto"/>
      </w:divBdr>
    </w:div>
    <w:div w:id="1223980555">
      <w:marLeft w:val="640"/>
      <w:marRight w:val="0"/>
      <w:marTop w:val="0"/>
      <w:marBottom w:val="0"/>
      <w:divBdr>
        <w:top w:val="none" w:sz="0" w:space="0" w:color="auto"/>
        <w:left w:val="none" w:sz="0" w:space="0" w:color="auto"/>
        <w:bottom w:val="none" w:sz="0" w:space="0" w:color="auto"/>
        <w:right w:val="none" w:sz="0" w:space="0" w:color="auto"/>
      </w:divBdr>
    </w:div>
    <w:div w:id="1278291235">
      <w:marLeft w:val="640"/>
      <w:marRight w:val="0"/>
      <w:marTop w:val="0"/>
      <w:marBottom w:val="0"/>
      <w:divBdr>
        <w:top w:val="none" w:sz="0" w:space="0" w:color="auto"/>
        <w:left w:val="none" w:sz="0" w:space="0" w:color="auto"/>
        <w:bottom w:val="none" w:sz="0" w:space="0" w:color="auto"/>
        <w:right w:val="none" w:sz="0" w:space="0" w:color="auto"/>
      </w:divBdr>
    </w:div>
    <w:div w:id="1437825675">
      <w:marLeft w:val="640"/>
      <w:marRight w:val="0"/>
      <w:marTop w:val="0"/>
      <w:marBottom w:val="0"/>
      <w:divBdr>
        <w:top w:val="none" w:sz="0" w:space="0" w:color="auto"/>
        <w:left w:val="none" w:sz="0" w:space="0" w:color="auto"/>
        <w:bottom w:val="none" w:sz="0" w:space="0" w:color="auto"/>
        <w:right w:val="none" w:sz="0" w:space="0" w:color="auto"/>
      </w:divBdr>
    </w:div>
    <w:div w:id="1878007411">
      <w:marLeft w:val="640"/>
      <w:marRight w:val="0"/>
      <w:marTop w:val="0"/>
      <w:marBottom w:val="0"/>
      <w:divBdr>
        <w:top w:val="none" w:sz="0" w:space="0" w:color="auto"/>
        <w:left w:val="none" w:sz="0" w:space="0" w:color="auto"/>
        <w:bottom w:val="none" w:sz="0" w:space="0" w:color="auto"/>
        <w:right w:val="none" w:sz="0" w:space="0" w:color="auto"/>
      </w:divBdr>
    </w:div>
    <w:div w:id="2134666734">
      <w:marLeft w:val="64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hyperlink" Target="mailto:Zeeahmad@ttu.edu"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8" Type="http://schemas.openxmlformats.org/officeDocument/2006/relationships/hyperlink" Target="mailto:Laisuo.su@utdallas.ed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09D18DEE-295B-4CED-B273-89B7FBCF4973}"/>
      </w:docPartPr>
      <w:docPartBody>
        <w:p w:rsidR="008D2FD3" w:rsidRDefault="00E84B50">
          <w:r w:rsidRPr="006C7D74">
            <w:rPr>
              <w:rStyle w:val="PlaceholderText"/>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B50"/>
    <w:rsid w:val="00056855"/>
    <w:rsid w:val="001818DD"/>
    <w:rsid w:val="00201563"/>
    <w:rsid w:val="003D0859"/>
    <w:rsid w:val="004D2273"/>
    <w:rsid w:val="004D68B9"/>
    <w:rsid w:val="007031B4"/>
    <w:rsid w:val="00794C11"/>
    <w:rsid w:val="007F7A45"/>
    <w:rsid w:val="008A6B37"/>
    <w:rsid w:val="008D2FD3"/>
    <w:rsid w:val="00D930ED"/>
    <w:rsid w:val="00DB3ABA"/>
    <w:rsid w:val="00E41D92"/>
    <w:rsid w:val="00E84B50"/>
    <w:rsid w:val="00F32ED8"/>
    <w:rsid w:val="00F67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4B50"/>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E37A519-3B10-4CC3-AE48-D661BC2DF86B}">
  <we:reference id="wa104382081" version="1.55.1.0" store="en-US" storeType="OMEX"/>
  <we:alternateReferences>
    <we:reference id="WA104382081" version="1.55.1.0" store="en-US" storeType="OMEX"/>
  </we:alternateReferences>
  <we:properties>
    <we:property name="MENDELEY_BIBLIOGRAPHY_IS_DIRTY" value="false"/>
    <we:property name="MENDELEY_BIBLIOGRAPHY_LAST_MODIFIED" value="1759613254003"/>
    <we:property name="MENDELEY_CITATIONS" value="[{&quot;citationID&quot;:&quot;MENDELEY_CITATION_c7fcf456-7b01-4cc1-9383-cbf0969db1d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&quot;,&quot;citationItems&quot;:[{&quot;id&quot;:&quot;eefaa7ba-d719-3ba7-80c5-55c632f6a756&quot;,&quot;itemData&quot;:{&quot;type&quot;:&quot;article-journal&quot;,&quot;id&quot;:&quot;eefaa7ba-d719-3ba7-80c5-55c632f6a756&quot;,&quot;title&quot;:&quot;QUANTUM ESPRESSO: a modular and open-source software project for quantumsimulations of materials&quot;,&quot;author&quot;:[{&quot;family&quot;:&quot;Giannozzi&quot;,&quot;given&quot;:&quot;Paolo&quot;,&quot;parse-names&quot;:false,&quot;dropping-particle&quot;:&quot;&quot;,&quot;non-dropping-particle&quot;:&quot;&quot;},{&quot;family&quot;:&quot;Baroni&quot;,&quot;given&quot;:&quot;Stefano&quot;,&quot;parse-names&quot;:false,&quot;dropping-particle&quot;:&quot;&quot;,&quot;non-dropping-particle&quot;:&quot;&quot;},{&quot;family&quot;:&quot;Bonini&quot;,&quot;given&quot;:&quot;Nicola&quot;,&quot;parse-names&quot;:false,&quot;dropping-particle&quot;:&quot;&quot;,&quot;non-dropping-particle&quot;:&quot;&quot;},{&quot;family&quot;:&quot;Calandra&quot;,&quot;given&quot;:&quot;Matteo&quot;,&quot;parse-names&quot;:false,&quot;dropping-particle&quot;:&quot;&quot;,&quot;non-dropping-particle&quot;:&quot;&quot;},{&quot;family&quot;:&quot;Car&quot;,&quot;given&quot;:&quot;Roberto&quot;,&quot;parse-names&quot;:false,&quot;dropping-particle&quot;:&quot;&quot;,&quot;non-dropping-particle&quot;:&quot;&quot;},{&quot;family&quot;:&quot;Cavazzoni&quot;,&quot;given&quot;:&quot;Carlo&quot;,&quot;parse-names&quot;:false,&quot;dropping-particle&quot;:&quot;&quot;,&quot;non-dropping-particle&quot;:&quot;&quot;},{&quot;family&quot;:&quot;Ceresoli&quot;,&quot;given&quot;:&quot;Davide&quot;,&quot;parse-names&quot;:false,&quot;dropping-particle&quot;:&quot;&quot;,&quot;non-dropping-particle&quot;:&quot;&quot;},{&quot;family&quot;:&quot;Chiarotti&quot;,&quot;given&quot;:&quot;Guido L.&quot;,&quot;parse-names&quot;:false,&quot;dropping-particle&quot;:&quot;&quot;,&quot;non-dropping-particle&quot;:&quot;&quot;},{&quot;family&quot;:&quot;Cococcioni&quot;,&quot;given&quot;:&quot;Matteo&quot;,&quot;parse-names&quot;:false,&quot;dropping-particle&quot;:&quot;&quot;,&quot;non-dropping-particle&quot;:&quot;&quot;},{&quot;family&quot;:&quot;Dabo&quot;,&quot;given&quot;:&quot;Ismaila&quot;,&quot;parse-names&quot;:false,&quot;dropping-particle&quot;:&quot;&quot;,&quot;non-dropping-particle&quot;:&quot;&quot;},{&quot;family&quot;:&quot;Dal Corso&quot;,&quot;given&quot;:&quot;Andrea&quot;,&quot;parse-names&quot;:false,&quot;dropping-particle&quot;:&quot;&quot;,&quot;non-dropping-particle&quot;:&quot;&quot;},{&quot;family&quot;:&quot;Gironcoli&quot;,&quot;given&quot;:&quot;Stefano&quot;,&quot;parse-names&quot;:false,&quot;dropping-particle&quot;:&quot;&quot;,&quot;non-dropping-particle&quot;:&quot;De&quot;},{&quot;family&quot;:&quot;Fabris&quot;,&quot;given&quot;:&quot;Stefano&quot;,&quot;parse-names&quot;:false,&quot;dropping-particle&quot;:&quot;&quot;,&quot;non-dropping-particle&quot;:&quot;&quot;},{&quot;family&quot;:&quot;Fratesi&quot;,&quot;given&quot;:&quot;Guido&quot;,&quot;parse-names&quot;:false,&quot;dropping-particle&quot;:&quot;&quot;,&quot;non-dropping-particle&quot;:&quot;&quot;},{&quot;family&quot;:&quot;Gebauer&quot;,&quot;given&quot;:&quot;Ralph&quot;,&quot;parse-names&quot;:false,&quot;dropping-particle&quot;:&quot;&quot;,&quot;non-dropping-particle&quot;:&quot;&quot;},{&quot;family&quot;:&quot;Gerstmann&quot;,&quot;given&quot;:&quot;Uwe&quot;,&quot;parse-names&quot;:false,&quot;dropping-particle&quot;:&quot;&quot;,&quot;non-dropping-particle&quot;:&quot;&quot;},{&quot;family&quot;:&quot;Gougoussis&quot;,&quot;given&quot;:&quot;Christos&quot;,&quot;parse-names&quot;:false,&quot;dropping-particle&quot;:&quot;&quot;,&quot;non-dropping-particle&quot;:&quot;&quot;},{&quot;family&quot;:&quot;Kokalj&quot;,&quot;given&quot;:&quot;Anton&quot;,&quot;parse-names&quot;:false,&quot;dropping-particle&quot;:&quot;&quot;,&quot;non-dropping-particle&quot;:&quot;&quot;},{&quot;family&quot;:&quot;Lazzeri&quot;,&quot;given&quot;:&quot;Michele&quot;,&quot;parse-names&quot;:false,&quot;dropping-particle&quot;:&quot;&quot;,&quot;non-dropping-particle&quot;:&quot;&quot;},{&quot;family&quot;:&quot;Martin-Samos&quot;,&quot;given&quot;:&quot;Layla&quot;,&quot;parse-names&quot;:false,&quot;dropping-particle&quot;:&quot;&quot;,&quot;non-dropping-particle&quot;:&quot;&quot;},{&quot;family&quot;:&quot;Marzari&quot;,&quot;given&quot;:&quot;Nicola&quot;,&quot;parse-names&quot;:false,&quot;dropping-particle&quot;:&quot;&quot;,&quot;non-dropping-particle&quot;:&quot;&quot;},{&quot;family&quot;:&quot;Mauri&quot;,&quot;given&quot;:&quot;Francesco&quot;,&quot;parse-names&quot;:false,&quot;dropping-particle&quot;:&quot;&quot;,&quot;non-dropping-particle&quot;:&quot;&quot;},{&quot;family&quot;:&quot;Mazzarello&quot;,&quot;given&quot;:&quot;Riccardo&quot;,&quot;parse-names&quot;:false,&quot;dropping-particle&quot;:&quot;&quot;,&quot;non-dropping-particle&quot;:&quot;&quot;},{&quot;family&quot;:&quot;Paolini&quot;,&quot;given&quot;:&quot;Stefano&quot;,&quot;parse-names&quot;:false,&quot;dropping-particle&quot;:&quot;&quot;,&quot;non-dropping-particle&quot;:&quot;&quot;},{&quot;family&quot;:&quot;Pasquarello&quot;,&quot;given&quot;:&quot;Alfredo&quot;,&quot;parse-names&quot;:false,&quot;dropping-particle&quot;:&quot;&quot;,&quot;non-dropping-particle&quot;:&quot;&quot;},{&quot;family&quot;:&quot;Paulatto&quot;,&quot;given&quot;:&quot;Lorenzo&quot;,&quot;parse-names&quot;:false,&quot;dropping-particle&quot;:&quot;&quot;,&quot;non-dropping-particle&quot;:&quot;&quot;},{&quot;family&quot;:&quot;Sbraccia&quot;,&quot;given&quot;:&quot;Carlo&quot;,&quot;parse-names&quot;:false,&quot;dropping-particle&quot;:&quot;&quot;,&quot;non-dropping-particle&quot;:&quot;&quot;},{&quot;family&quot;:&quot;Scandolo&quot;,&quot;given&quot;:&quot;Sandro&quot;,&quot;parse-names&quot;:false,&quot;dropping-particle&quot;:&quot;&quot;,&quot;non-dropping-particle&quot;:&quot;&quot;},{&quot;family&quot;:&quot;Sclauzero&quot;,&quot;given&quot;:&quot;Gabriele&quot;,&quot;parse-names&quot;:false,&quot;dropping-particle&quot;:&quot;&quot;,&quot;non-dropping-particle&quot;:&quot;&quot;},{&quot;family&quot;:&quot;Seitsonen&quot;,&quot;given&quot;:&quot;Ari P.&quot;,&quot;parse-names&quot;:false,&quot;dropping-particle&quot;:&quot;&quot;,&quot;non-dropping-particle&quot;:&quot;&quot;},{&quot;family&quot;:&quot;Smogunov&quot;,&quot;given&quot;:&quot;Alexander&quot;,&quot;parse-names&quot;:false,&quot;dropping-particle&quot;:&quot;&quot;,&quot;non-dropping-particle&quot;:&quot;&quot;},{&quot;family&quot;:&quot;Umari&quot;,&quot;given&quot;:&quot;Paolo&quot;,&quot;parse-names&quot;:false,&quot;dropping-particle&quot;:&quot;&quot;,&quot;non-dropping-particle&quot;:&quot;&quot;},{&quot;family&quot;:&quot;Wentzcovitch&quot;,&quot;given&quot;:&quot;Renata M.&quot;,&quot;parse-names&quot;:false,&quot;dropping-particle&quot;:&quot;&quot;,&quot;non-dropping-particle&quot;:&quot;&quot;}],&quot;container-title&quot;:&quot;Journal of Physics: Condensed Matter&quot;,&quot;accessed&quot;:{&quot;date-parts&quot;:[[2025,10,3]]},&quot;DOI&quot;:&quot;10.1088/0953-8984/21/39/395502&quot;,&quot;ISBN&quot;:&quot;129.110.242.6&quot;,&quot;ISSN&quot;:&quot;0953-8984&quot;,&quot;PMID&quot;:&quot;21832390&quot;,&quot;URL&quot;:&quot;https://iopscience.iop.org/article/10.1088/0953-8984/21/39/395502&quot;,&quot;issued&quot;:{&quot;date-parts&quot;:[[2009,9,1]]},&quot;page&quot;:&quot;395502&quot;,&quot;abstract&quot;:&quot;QUANTUM ESPRESSO is an integrated suite of computer codes for electronic-structure calculations and materials modeling, based on density-functional theory, plane waves, and pseudopotentials (norm-conserving, ultrasoft, and projector-augmented wave). The acronym ESPRESSO stands for opEn Source Package for Research in Electronic Structure, Simulation, and Optimization. It is freely available to researchers around the world under the terms of the GNU General Public License. QUANTUM ESPRESSO builds upon newly-restructured electronic-structure codes that have been developed and tested by some of the original authors of novel electronic-structure algorithms and applied in the last twenty years by some of the leading materials modeling groups worldwide. Innovation and efficiency are still its main focus, with special attention paid to massively parallel architectures, and a great effort being devoted to user friendliness. QUANTUM ESPRESSO is evolving towards a distribution of independent and interoperable codes in the spirit of an open-source project, where researchers active in the field of electronic-structure calculations are encouraged to participate in the project by contributing their own codes or by implementing their own ideas into existing codes. © 2009 IOP Publishing Ltd.&quot;,&quot;publisher&quot;:&quot;IOP Publishing&quot;,&quot;issue&quot;:&quot;39&quot;,&quot;volume&quot;:&quot;21&quot;,&quot;container-title-short&quot;:&quot;&quot;},&quot;isTemporary&quot;:false},{&quot;id&quot;:&quot;eceb2a39-1f92-32fd-806b-b2363e58438f&quot;,&quot;itemData&quot;:{&quot;type&quot;:&quot;article-journal&quot;,&quot;id&quot;:&quot;eceb2a39-1f92-32fd-806b-b2363e58438f&quot;,&quot;title&quot;:&quot;Advanced capabilities for materials modelling with Quantum ESPRESSO&quot;,&quot;author&quot;:[{&quot;family&quot;:&quot;Giannozzi&quot;,&quot;given&quot;:&quot;P.&quot;,&quot;parse-names&quot;:false,&quot;dropping-particle&quot;:&quot;&quot;,&quot;non-dropping-particle&quot;:&quot;&quot;},{&quot;family&quot;:&quot;Andreussi&quot;,&quot;given&quot;:&quot;O.&quot;,&quot;parse-names&quot;:false,&quot;dropping-particle&quot;:&quot;&quot;,&quot;non-dropping-particle&quot;:&quot;&quot;},{&quot;family&quot;:&quot;Brumme&quot;,&quot;given&quot;:&quot;T.&quot;,&quot;parse-names&quot;:false,&quot;dropping-particle&quot;:&quot;&quot;,&quot;non-dropping-particle&quot;:&quot;&quot;},{&quot;family&quot;:&quot;Bunau&quot;,&quot;given&quot;:&quot;O.&quot;,&quot;parse-names&quot;:false,&quot;dropping-particle&quot;:&quot;&quot;,&quot;non-dropping-particle&quot;:&quot;&quot;},{&quot;family&quot;:&quot;Buongiorno Nardelli&quot;,&quot;given&quot;:&quot;M.&quot;,&quot;parse-names&quot;:false,&quot;dropping-particle&quot;:&quot;&quot;,&quot;non-dropping-particle&quot;:&quot;&quot;},{&quot;family&quot;:&quot;Calandra&quot;,&quot;given&quot;:&quot;M.&quot;,&quot;parse-names&quot;:false,&quot;dropping-particle&quot;:&quot;&quot;,&quot;non-dropping-particle&quot;:&quot;&quot;},{&quot;family&quot;:&quot;Car&quot;,&quot;given&quot;:&quot;R.&quot;,&quot;parse-names&quot;:false,&quot;dropping-particle&quot;:&quot;&quot;,&quot;non-dropping-particle&quot;:&quot;&quot;},{&quot;family&quot;:&quot;Cavazzoni&quot;,&quot;given&quot;:&quot;C.&quot;,&quot;parse-names&quot;:false,&quot;dropping-particle&quot;:&quot;&quot;,&quot;non-dropping-particle&quot;:&quot;&quot;},{&quot;family&quot;:&quot;Ceresoli&quot;,&quot;given&quot;:&quot;D.&quot;,&quot;parse-names&quot;:false,&quot;dropping-particle&quot;:&quot;&quot;,&quot;non-dropping-particle&quot;:&quot;&quot;},{&quot;family&quot;:&quot;Cococcioni&quot;,&quot;given&quot;:&quot;M.&quot;,&quot;parse-names&quot;:false,&quot;dropping-particle&quot;:&quot;&quot;,&quot;non-dropping-particle&quot;:&quot;&quot;},{&quot;family&quot;:&quot;Colonna&quot;,&quot;given&quot;:&quot;N.&quot;,&quot;parse-names&quot;:false,&quot;dropping-particle&quot;:&quot;&quot;,&quot;non-dropping-particle&quot;:&quot;&quot;},{&quot;family&quot;:&quot;Carnimeo&quot;,&quot;given&quot;:&quot;I.&quot;,&quot;parse-names&quot;:false,&quot;dropping-particle&quot;:&quot;&quot;,&quot;non-dropping-particle&quot;:&quot;&quot;},{&quot;family&quot;:&quot;Dal Corso&quot;,&quot;given&quot;:&quot;A.&quot;,&quot;parse-names&quot;:false,&quot;dropping-particle&quot;:&quot;&quot;,&quot;non-dropping-particle&quot;:&quot;&quot;},{&quot;family&quot;:&quot;Gironcoli&quot;,&quot;given&quot;:&quot;S.&quot;,&quot;parse-names&quot;:false,&quot;dropping-particle&quot;:&quot;&quot;,&quot;non-dropping-particle&quot;:&quot;De&quot;},{&quot;family&quot;:&quot;Delugas&quot;,&quot;given&quot;:&quot;P.&quot;,&quot;parse-names&quot;:false,&quot;dropping-particle&quot;:&quot;&quot;,&quot;non-dropping-particle&quot;:&quot;&quot;},{&quot;family&quot;:&quot;Distasio&quot;,&quot;given&quot;:&quot;R. A.&quot;,&quot;parse-names&quot;:false,&quot;dropping-particle&quot;:&quot;&quot;,&quot;non-dropping-particle&quot;:&quot;&quot;},{&quot;family&quot;:&quot;Ferretti&quot;,&quot;given&quot;:&quot;A.&quot;,&quot;parse-names&quot;:false,&quot;dropping-particle&quot;:&quot;&quot;,&quot;non-dropping-particle&quot;:&quot;&quot;},{&quot;family&quot;:&quot;Floris&quot;,&quot;given&quot;:&quot;A.&quot;,&quot;parse-names&quot;:false,&quot;dropping-particle&quot;:&quot;&quot;,&quot;non-dropping-particle&quot;:&quot;&quot;},{&quot;family&quot;:&quot;Fratesi&quot;,&quot;given&quot;:&quot;G.&quot;,&quot;parse-names&quot;:false,&quot;dropping-particle&quot;:&quot;&quot;,&quot;non-dropping-particle&quot;:&quot;&quot;},{&quot;family&quot;:&quot;Fugallo&quot;,&quot;given&quot;:&quot;G.&quot;,&quot;parse-names&quot;:false,&quot;dropping-particle&quot;:&quot;&quot;,&quot;non-dropping-particle&quot;:&quot;&quot;},{&quot;family&quot;:&quot;Gebauer&quot;,&quot;given&quot;:&quot;R.&quot;,&quot;parse-names&quot;:false,&quot;dropping-particle&quot;:&quot;&quot;,&quot;non-dropping-particle&quot;:&quot;&quot;},{&quot;family&quot;:&quot;Gerstmann&quot;,&quot;given&quot;:&quot;U.&quot;,&quot;parse-names&quot;:false,&quot;dropping-particle&quot;:&quot;&quot;,&quot;non-dropping-particle&quot;:&quot;&quot;},{&quot;family&quot;:&quot;Giustino&quot;,&quot;given&quot;:&quot;F.&quot;,&quot;parse-names&quot;:false,&quot;dropping-particle&quot;:&quot;&quot;,&quot;non-dropping-particle&quot;:&quot;&quot;},{&quot;family&quot;:&quot;Gorni&quot;,&quot;given&quot;:&quot;T.&quot;,&quot;parse-names&quot;:false,&quot;dropping-particle&quot;:&quot;&quot;,&quot;non-dropping-particle&quot;:&quot;&quot;},{&quot;family&quot;:&quot;Jia&quot;,&quot;given&quot;:&quot;J.&quot;,&quot;parse-names&quot;:false,&quot;dropping-particle&quot;:&quot;&quot;,&quot;non-dropping-particle&quot;:&quot;&quot;},{&quot;family&quot;:&quot;Kawamura&quot;,&quot;given&quot;:&quot;M.&quot;,&quot;parse-names&quot;:false,&quot;dropping-particle&quot;:&quot;&quot;,&quot;non-dropping-particle&quot;:&quot;&quot;},{&quot;family&quot;:&quot;Ko&quot;,&quot;given&quot;:&quot;H. Y.&quot;,&quot;parse-names&quot;:false,&quot;dropping-particle&quot;:&quot;&quot;,&quot;non-dropping-particle&quot;:&quot;&quot;},{&quot;family&quot;:&quot;Kokalj&quot;,&quot;given&quot;:&quot;A.&quot;,&quot;parse-names&quot;:false,&quot;dropping-particle&quot;:&quot;&quot;,&quot;non-dropping-particle&quot;:&quot;&quot;},{&quot;family&quot;:&quot;Kücükbenli&quot;,&quot;given&quot;:&quot;E.&quot;,&quot;parse-names&quot;:false,&quot;dropping-particle&quot;:&quot;&quot;,&quot;non-dropping-particle&quot;:&quot;&quot;},{&quot;family&quot;:&quot;Lazzeri&quot;,&quot;given&quot;:&quot;M.&quot;,&quot;parse-names&quot;:false,&quot;dropping-particle&quot;:&quot;&quot;,&quot;non-dropping-particle&quot;:&quot;&quot;},{&quot;family&quot;:&quot;Marsili&quot;,&quot;given&quot;:&quot;M.&quot;,&quot;parse-names&quot;:false,&quot;dropping-particle&quot;:&quot;&quot;,&quot;non-dropping-particle&quot;:&quot;&quot;},{&quot;family&quot;:&quot;Marzari&quot;,&quot;given&quot;:&quot;N.&quot;,&quot;parse-names&quot;:false,&quot;dropping-particle&quot;:&quot;&quot;,&quot;non-dropping-particle&quot;:&quot;&quot;},{&quot;family&quot;:&quot;Mauri&quot;,&quot;given&quot;:&quot;F.&quot;,&quot;parse-names&quot;:false,&quot;dropping-particle&quot;:&quot;&quot;,&quot;non-dropping-particle&quot;:&quot;&quot;},{&quot;family&quot;:&quot;Nguyen&quot;,&quot;given&quot;:&quot;N. L.&quot;,&quot;parse-names&quot;:false,&quot;dropping-particle&quot;:&quot;&quot;,&quot;non-dropping-particle&quot;:&quot;&quot;},{&quot;family&quot;:&quot;Nguyen&quot;,&quot;given&quot;:&quot;H.&quot;,&quot;parse-names&quot;:false,&quot;dropping-particle&quot;:&quot;V.&quot;,&quot;non-dropping-particle&quot;:&quot;&quot;},{&quot;family&quot;:&quot;Otero-De-La-Roza&quot;,&quot;given&quot;:&quot;A.&quot;,&quot;parse-names&quot;:false,&quot;dropping-particle&quot;:&quot;&quot;,&quot;non-dropping-particle&quot;:&quot;&quot;},{&quot;family&quot;:&quot;Paulatto&quot;,&quot;given&quot;:&quot;L.&quot;,&quot;parse-names&quot;:false,&quot;dropping-particle&quot;:&quot;&quot;,&quot;non-dropping-particle&quot;:&quot;&quot;},{&quot;family&quot;:&quot;Poncé&quot;,&quot;given&quot;:&quot;S.&quot;,&quot;parse-names&quot;:false,&quot;dropping-particle&quot;:&quot;&quot;,&quot;non-dropping-particle&quot;:&quot;&quot;},{&quot;family&quot;:&quot;Rocca&quot;,&quot;given&quot;:&quot;D.&quot;,&quot;parse-names&quot;:false,&quot;dropping-particle&quot;:&quot;&quot;,&quot;non-dropping-particle&quot;:&quot;&quot;},{&quot;family&quot;:&quot;Sabatini&quot;,&quot;given&quot;:&quot;R.&quot;,&quot;parse-names&quot;:false,&quot;dropping-particle&quot;:&quot;&quot;,&quot;non-dropping-particle&quot;:&quot;&quot;},{&quot;family&quot;:&quot;Santra&quot;,&quot;given&quot;:&quot;B.&quot;,&quot;parse-names&quot;:false,&quot;dropping-particle&quot;:&quot;&quot;,&quot;non-dropping-particle&quot;:&quot;&quot;},{&quot;family&quot;:&quot;Schlipf&quot;,&quot;given&quot;:&quot;M.&quot;,&quot;parse-names&quot;:false,&quot;dropping-particle&quot;:&quot;&quot;,&quot;non-dropping-particle&quot;:&quot;&quot;},{&quot;family&quot;:&quot;Seitsonen&quot;,&quot;given&quot;:&quot;A. P.&quot;,&quot;parse-names&quot;:false,&quot;dropping-particle&quot;:&quot;&quot;,&quot;non-dropping-particle&quot;:&quot;&quot;},{&quot;family&quot;:&quot;Smogunov&quot;,&quot;given&quot;:&quot;A.&quot;,&quot;parse-names&quot;:false,&quot;dropping-particle&quot;:&quot;&quot;,&quot;non-dropping-particle&quot;:&quot;&quot;},{&quot;family&quot;:&quot;Timrov&quot;,&quot;given&quot;:&quot;I.&quot;,&quot;parse-names&quot;:false,&quot;dropping-particle&quot;:&quot;&quot;,&quot;non-dropping-particle&quot;:&quot;&quot;},{&quot;family&quot;:&quot;Thonhauser&quot;,&quot;given&quot;:&quot;T.&quot;,&quot;parse-names&quot;:false,&quot;dropping-particle&quot;:&quot;&quot;,&quot;non-dropping-particle&quot;:&quot;&quot;},{&quot;family&quot;:&quot;Umari&quot;,&quot;given&quot;:&quot;P.&quot;,&quot;parse-names&quot;:false,&quot;dropping-particle&quot;:&quot;&quot;,&quot;non-dropping-particle&quot;:&quot;&quot;},{&quot;family&quot;:&quot;Vast&quot;,&quot;given&quot;:&quot;N.&quot;,&quot;parse-names&quot;:false,&quot;dropping-particle&quot;:&quot;&quot;,&quot;non-dropping-particle&quot;:&quot;&quot;},{&quot;family&quot;:&quot;Wu&quot;,&quot;given&quot;:&quot;X.&quot;,&quot;parse-names&quot;:false,&quot;dropping-particle&quot;:&quot;&quot;,&quot;non-dropping-particle&quot;:&quot;&quot;},{&quot;family&quot;:&quot;Baroni&quot;,&quot;given&quot;:&quot;S.&quot;,&quot;parse-names&quot;:false,&quot;dropping-particle&quot;:&quot;&quot;,&quot;non-dropping-particle&quot;:&quot;&quot;}],&quot;container-title&quot;:&quot;Journal of Physics: Condensed Matter&quot;,&quot;accessed&quot;:{&quot;date-parts&quot;:[[2025,10,3]]},&quot;DOI&quot;:&quot;10.1088/1361-648X/AA8F79&quot;,&quot;ISBN&quot;:&quot;129.110.242.6&quot;,&quot;ISSN&quot;:&quot;0953-8984&quot;,&quot;PMID&quot;:&quot;29064822&quot;,&quot;URL&quot;:&quot;https://iopscience.iop.org/article/10.1088/1361-648X/aa8f79&quot;,&quot;issued&quot;:{&quot;date-parts&quot;:[[2017,10,24]]},&quot;page&quot;:&quot;465901&quot;,&quot;abstract&quot;:&quot;Quantum ESPRESSO is an integrated suite of open-source computer codes for quantum simulations of materials using state-of-the-art electronic-structure techniques, based on density-functional theory, density-functional perturbation theory, and many-body perturbation theory, within the plane-wave pseudopotential and projector-augmented-wave approaches. Quantum ESPRESSO owes its popularity to the wide variety of properties and processes it allows to simulate, to its performance on an increasingly broad array of hardware architectures, and to a community of researchers that rely on its capabilities as a core open-source development platform to implement their ideas. In this paper we describe recent extensions and improvements, covering new methodologies and property calculators, improved parallelization, code modularization, and extended interoperability both within the distribution and with external software.&quot;,&quot;publisher&quot;:&quot;IOP Publishing&quot;,&quot;issue&quot;:&quot;46&quot;,&quot;volume&quot;:&quot;29&quot;,&quot;container-title-short&quot;:&quot;&quot;},&quot;isTemporary&quot;:false}]},{&quot;citationID&quot;:&quot;MENDELEY_CITATION_e149f61e-fb2a-4897-a844-062510e1eea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&quot;,&quot;citationItems&quot;:[{&quot;id&quot;:&quot;f8972957-41c0-3b61-9a5f-7f1e39f117ed&quot;,&quot;itemData&quot;:{&quot;type&quot;:&quot;article-journal&quot;,&quot;id&quot;:&quot;f8972957-41c0-3b61-9a5f-7f1e39f117ed&quot;,&quot;title&quot;:&quot;Generalized Gradient Approximation Made Simple&quot;,&quot;author&quot;:[{&quot;family&quot;:&quot;Perdew&quot;,&quot;given&quot;:&quot;John P.&quot;,&quot;parse-names&quot;:false,&quot;dropping-particle&quot;:&quot;&quot;,&quot;non-dropping-particle&quot;:&quot;&quot;},{&quot;family&quot;:&quot;Burke&quot;,&quot;given&quot;:&quot;Kieron&quot;,&quot;parse-names&quot;:false,&quot;dropping-particle&quot;:&quot;&quot;,&quot;non-dropping-particle&quot;:&quot;&quot;},{&quot;family&quot;:&quot;Ernzerhof&quot;,&quot;given&quot;:&quot;Matthias&quot;,&quot;parse-names&quot;:false,&quot;dropping-particle&quot;:&quot;&quot;,&quot;non-dropping-particle&quot;:&quot;&quot;}],&quot;container-title&quot;:&quot;Physical Review Letters&quot;,&quot;container-title-short&quot;:&quot;Phys Rev Lett&quot;,&quot;accessed&quot;:{&quot;date-parts&quot;:[[2025,10,3]]},&quot;DOI&quot;:&quot;10.1103/PhysRevLett.77.3865&quot;,&quot;ISSN&quot;:&quot;10797114&quot;,&quot;PMID&quot;:&quot;10062328&quot;,&quot;URL&quot;:&quot;https://journals.aps.org/prl/abstract/10.1103/PhysRevLett.77.3865&quot;,&quot;issued&quot;:{&quot;date-parts&quot;:[[1996,10,28]]},&quot;page&quot;:&quot;3865&quot;,&quot;abstract&quot;:&quot;Generalized gradient approximations (GGA's) for the exchange-correlation energy improve upon the local spin density (LSD) description of atoms, molecules, and solids. We present a simple derivation of a simple GGA, in which all parameters (other than those in LSD) are fundamental constants. Only general features of the detailed construction underlying the Perdew-Wang 1991 (PW91) GGA are invoked. Improvements over PW91 include an accurate description of the linear response of the uniform electron gas, correct behavior under uniform scaling, and a smoother potential. © 1996 The American Physical Society.&quot;,&quot;publisher&quot;:&quot;American Physical Society&quot;,&quot;issue&quot;:&quot;18&quot;,&quot;volume&quot;:&quot;77&quot;},&quot;isTemporary&quot;:false},{&quot;id&quot;:&quot;d734a9d0-bfe4-3a2e-9c4e-54d92c59173d&quot;,&quot;itemData&quot;:{&quot;type&quot;:&quot;article-journal&quot;,&quot;id&quot;:&quot;d734a9d0-bfe4-3a2e-9c4e-54d92c59173d&quot;,&quot;title&quot;:&quot;The PseudoDojo: Training and grading a 85 element optimized norm-conserving pseudopotential table&quot;,&quot;author&quot;:[{&quot;family&quot;:&quot;Setten&quot;,&quot;given&quot;:&quot;M. J.&quot;,&quot;parse-names&quot;:false,&quot;dropping-particle&quot;:&quot;&quot;,&quot;non-dropping-particle&quot;:&quot;van&quot;},{&quot;family&quot;:&quot;Giantomassi&quot;,&quot;given&quot;:&quot;M.&quot;,&quot;parse-names&quot;:false,&quot;dropping-particle&quot;:&quot;&quot;,&quot;non-dropping-particle&quot;:&quot;&quot;},{&quot;family&quot;:&quot;Bousquet&quot;,&quot;given&quot;:&quot;E.&quot;,&quot;parse-names&quot;:false,&quot;dropping-particle&quot;:&quot;&quot;,&quot;non-dropping-particle&quot;:&quot;&quot;},{&quot;family&quot;:&quot;Verstraete&quot;,&quot;given&quot;:&quot;M. J.&quot;,&quot;parse-names&quot;:false,&quot;dropping-particle&quot;:&quot;&quot;,&quot;non-dropping-particle&quot;:&quot;&quot;},{&quot;family&quot;:&quot;Hamann&quot;,&quot;given&quot;:&quot;D. R.&quot;,&quot;parse-names&quot;:false,&quot;dropping-particle&quot;:&quot;&quot;,&quot;non-dropping-particle&quot;:&quot;&quot;},{&quot;family&quot;:&quot;Gonze&quot;,&quot;given&quot;:&quot;X.&quot;,&quot;parse-names&quot;:false,&quot;dropping-particle&quot;:&quot;&quot;,&quot;non-dropping-particle&quot;:&quot;&quot;},{&quot;family&quot;:&quot;Rignanese&quot;,&quot;given&quot;:&quot;G. M.&quot;,&quot;parse-names&quot;:false,&quot;dropping-particle&quot;:&quot;&quot;,&quot;non-dropping-particle&quot;:&quot;&quot;}],&quot;container-title&quot;:&quot;Computer Physics Communications&quot;,&quot;container-title-short&quot;:&quot;Comput Phys Commun&quot;,&quot;accessed&quot;:{&quot;date-parts&quot;:[[2025,10,3]]},&quot;DOI&quot;:&quot;10.1016/J.CPC.2018.01.012&quot;,&quot;ISSN&quot;:&quot;0010-4655&quot;,&quot;URL&quot;:&quot;https://www.sciencedirect.com/science/article/pii/S0010465518300250?via%3Dihub&quot;,&quot;issued&quot;:{&quot;date-parts&quot;:[[2018,5,1]]},&quot;page&quot;:&quot;39-54&quot;,&quot;abstract&quot;:&quot;First-principles calculations in crystalline structures are often performed with a planewave basis set. To make the number of basis functions tractable two approximations are usually introduced: core electrons are frozen and the diverging Coulomb potential near the nucleus is replaced by a smoother expression. The norm-conserving pseudopotential was the first successful method to apply these approximations in a fully ab initio way. Later on, more efficient and more exact approaches were developed based on the ultrasoft and the projector augmented wave formalisms. These formalisms are however more complex and developing new features in these frameworks is usually more difficult than in the norm-conserving framework. Most of the existing tables of norm-conserving pseudopotentials, generated long ago, do not include the latest developments, are not systematically tested or are not designed primarily for high precision. In this paper, we present our PSEUDODOJO framework for developing and testing full tables of pseudopotentials, and demonstrate it with a new table generated with the ONCVPSP approach. The PSEUDODOJO is an open source project, building on the ABIPY package, for developing and systematically testing pseudopotentials. At present it contains 7 different batteries of tests executed with ABINIT, which are performed as a function of the energy cutoff. The results of these tests are then used to provide hints for the energy cutoff for actual production calculations. Our final set contains 141 pseudopotentials split into a standard and a stringent accuracy table. In total around 70,000 calculations were performed to test the pseudopotentials. The process of developing the final table led to new insights into the effects of both the core-valence partitioning and the non-linear core corrections on the stability, convergence, and transferability of norm-conserving pseudopotentials. The PSEUDODOJO hence provides a set of pseudopotentials and general purpose tools for further testing and development, focusing on highly accurate calculations and their use in the development of ab initio packages. The pseudopotential files are available on the PSEUDODOJO web-interface pseudo-dojo.org under the name NC (ONCVPSP) v0.4 in the psp8, UPF2, and PSML 1.1 formats. The webinterface also provides the inputs, which are compatible with the 3.3.1 and higher versions of ONCVPSP. All tests have been performed with ABINIT 8.4.&quot;,&quot;publisher&quot;:&quot;North-Holland&quot;,&quot;volume&quot;:&quot;226&quot;},&quot;isTemporary&quot;:false}]},{&quot;citationID&quot;:&quot;MENDELEY_CITATION_95564211-d78a-495a-99e1-5e788388c78a&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&quot;,&quot;citationItems&quot;:[{&quot;id&quot;:&quot;e0813b15-26dd-3e71-a851-1ef1a541fd5f&quot;,&quot;itemData&quot;:{&quot;type&quot;:&quot;article-journal&quot;,&quot;id&quot;:&quot;e0813b15-26dd-3e71-a851-1ef1a541fd5f&quot;,&quot;title&quot;:&quot;A consistent and accurate ab initio parametrization of density functional dispersion correction (DFT-D) for the 94 elements H-Pu&quot;,&quot;author&quot;:[{&quot;family&quot;:&quot;Grimme&quot;,&quot;given&quot;:&quot;Stefan&quot;,&quot;parse-names&quot;:false,&quot;dropping-particle&quot;:&quot;&quot;,&quot;non-dropping-particle&quot;:&quot;&quot;},{&quot;family&quot;:&quot;Antony&quot;,&quot;given&quot;:&quot;Jens&quot;,&quot;parse-names&quot;:false,&quot;dropping-particle&quot;:&quot;&quot;,&quot;non-dropping-particle&quot;:&quot;&quot;},{&quot;family&quot;:&quot;Ehrlich&quot;,&quot;given&quot;:&quot;Stephan&quot;,&quot;parse-names&quot;:false,&quot;dropping-particle&quot;:&quot;&quot;,&quot;non-dropping-particle&quot;:&quot;&quot;},{&quot;family&quot;:&quot;Krieg&quot;,&quot;given&quot;:&quot;Helge&quot;,&quot;parse-names&quot;:false,&quot;dropping-particle&quot;:&quot;&quot;,&quot;non-dropping-particle&quot;:&quot;&quot;}],&quot;container-title&quot;:&quot;The Journal of Chemical Physics&quot;,&quot;container-title-short&quot;:&quot;J Chem Phys&quot;,&quot;accessed&quot;:{&quot;date-parts&quot;:[[2025,10,3]]},&quot;DOI&quot;:&quot;10.1063/1.3382344&quot;,&quot;ISSN&quot;:&quot;0021-9606&quot;,&quot;PMID&quot;:&quot;20423165&quot;,&quot;URL&quot;:&quot;/aip/jcp/article/132/15/154104/926936/A-consistent-and-accurate-ab-initio&quot;,&quot;issued&quot;:{&quot;date-parts&quot;:[[2010,4,21]]},&quot;page&quot;:&quot;154104&quot;,&quot;abstract&quot;:&quot;The method of dispersion correction as an add-on to standard Kohn-Sham density functional theory (DFT-D) has been refined regarding higher accuracy, broader range of applicability, and less empiricism. The main new ingredients are atom-pairwise specific dispersion coefficients and cutoff radii that are both computed from first principles. The coefficients for new eighth-order dispersion terms are computed using established recursion relations. System (geometry) dependent information is used for the first time in a DFT-D type approach by employing the new concept of fractional coordination numbers (CN). They are used to interpolate between dispersion coefficients of atoms in different chemical environments. The method only requires adjustment of two global parameters for each density functional, is asymptotically exact for a gas of weakly interacting neutral atoms, and easily allows the computation of atomic forces. Three-body nonadditivity terms are considered. The method has been assessed on standard benchmark sets for inter- and intramolecular noncovalent interactions with a particular emphasis on a consistent description of light and heavy element systems. The mean absolute deviations for the S22 benchmark set of noncovalent interactions for 11 standard density functionals decrease by 15%-40% compared to the previous (already accurate) DFT-D version. Spectacular improvements are found for a tripeptide-folding model and all tested metallic systems. The rectification of the long-range behavior and the use of more accurate C6 coefficients also lead to a much better description of large (infinite) systems as shown for graphene sheets and the adsorption of benzene on an Ag(111) surface. For graphene it is found that the inclusion of three-body terms substantially (by about 10%) weakens the interlayer binding. We propose the revised DFT-D method as a general tool for the computation of the dispersion energy in molecules and solids of any kind with DFT and related (low-cost) electronic structure methods for large systems. © 2010 American Institute of Physics.&quot;,&quot;publisher&quot;:&quot;AIP Publishing&quot;,&quot;issue&quot;:&quot;15&quot;,&quot;volume&quot;:&quot;132&quot;},&quot;isTemporary&quot;:false}]},{&quot;citationID&quot;:&quot;MENDELEY_CITATION_e3c8285d-4dbe-46d0-9f30-4af37bf5a222&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&quot;,&quot;citationItems&quot;:[{&quot;id&quot;:&quot;a2226657-b069-3f5a-b878-f69e75c60cf7&quot;,&quot;itemData&quot;:{&quot;type&quot;:&quot;article-journal&quot;,&quot;id&quot;:&quot;a2226657-b069-3f5a-b878-f69e75c60cf7&quot;,&quot;title&quot;:&quot;E(3)-Equivariant Graph Neural Networks for Data-Efficient and Accurate Interatomic Potentials&quot;,&quot;author&quot;:[{&quot;family&quot;:&quot;Batzner&quot;,&quot;given&quot;:&quot;Simon&quot;,&quot;parse-names&quot;:false,&quot;dropping-particle&quot;:&quot;&quot;,&quot;non-dropping-particle&quot;:&quot;&quot;},{&quot;family&quot;:&quot;Musaelian&quot;,&quot;given&quot;:&quot;Albert&quot;,&quot;parse-names&quot;:false,&quot;dropping-particle&quot;:&quot;&quot;,&quot;non-dropping-particle&quot;:&quot;&quot;},{&quot;family&quot;:&quot;Sun&quot;,&quot;given&quot;:&quot;Lixin&quot;,&quot;parse-names&quot;:false,&quot;dropping-particle&quot;:&quot;&quot;,&quot;non-dropping-particle&quot;:&quot;&quot;},{&quot;family&quot;:&quot;Geiger&quot;,&quot;given&quot;:&quot;Mario&quot;,&quot;parse-names&quot;:false,&quot;dropping-particle&quot;:&quot;&quot;,&quot;non-dropping-particle&quot;:&quot;&quot;},{&quot;family&quot;:&quot;Mailoa&quot;,&quot;given&quot;:&quot;Jonathan P.&quot;,&quot;parse-names&quot;:false,&quot;dropping-particle&quot;:&quot;&quot;,&quot;non-dropping-particle&quot;:&quot;&quot;},{&quot;family&quot;:&quot;Kornbluth&quot;,&quot;given&quot;:&quot;Mordechai&quot;,&quot;parse-names&quot;:false,&quot;dropping-particle&quot;:&quot;&quot;,&quot;non-dropping-particle&quot;:&quot;&quot;},{&quot;family&quot;:&quot;Molinari&quot;,&quot;given&quot;:&quot;Nicola&quot;,&quot;parse-names&quot;:false,&quot;dropping-particle&quot;:&quot;&quot;,&quot;non-dropping-particle&quot;:&quot;&quot;},{&quot;family&quot;:&quot;Smidt&quot;,&quot;given&quot;:&quot;Tess E.&quot;,&quot;parse-names&quot;:false,&quot;dropping-particle&quot;:&quot;&quot;,&quot;non-dropping-particle&quot;:&quot;&quot;},{&quot;family&quot;:&quot;Kozinsky&quot;,&quot;given&quot;:&quot;Boris&quot;,&quot;parse-names&quot;:false,&quot;dropping-particle&quot;:&quot;&quot;,&quot;non-dropping-particle&quot;:&quot;&quot;}],&quot;container-title&quot;:&quot;Nature Communications 2022 13:1&quot;,&quot;accessed&quot;:{&quot;date-parts&quot;:[[2025,10,3]]},&quot;DOI&quot;:&quot;10.1038/s41467-022-29939-5&quot;,&quot;URL&quot;:&quot;http://arxiv.org/abs/2101.03164&quot;,&quot;issued&quot;:{&quot;date-parts&quot;:[[2021,12,16]]},&quot;page&quot;:&quot;1-11&quot;,&quot;abstract&quot;:&quot;This work presents Neural Equivariant Interatomic Potentials (NequIP), an E(3)-equivariant neural network approach for learning interatomic potentials from ab-initio calculations for molecular dynamics simulations. While most contemporary symmetry-aware models use invariant convolutions and only act on scalars, NequIP employs E(3)-equivariant convolutions for interactions of geometric tensors, resulting in a more information-rich and faithful representation of atomic environments. The method achieves state-of-the-art accuracy on a challenging and diverse set of molecules and materials while exhibiting remarkable data efficiency. NequIP outperforms existing models with up to three orders of magnitude fewer training data, challenging the widely held belief that deep neural networks require massive training sets. The high data efficiency of the method allows for the construction of accurate potentials using high-order quantum chemical level of theory as reference and enables high-fidelity molecular dynamics simulations over long time scales.&quot;,&quot;publisher&quot;:&quot;Nature Publishing Group&quot;,&quot;issue&quot;:&quot;1&quot;,&quot;volume&quot;:&quot;13&quot;,&quot;container-title-short&quot;:&quot;&quot;},&quot;isTemporary&quot;:false}]}]"/>
    <we:property name="MENDELEY_CITATIONS_LOCALE_CODE" value="&quot;en-GB&quot;"/>
    <we:property name="MENDELEY_CITATIONS_STYLE" value="{&quot;id&quot;:&quot;https://www.zotero.org/styles/nature-materials&quot;,&quot;title&quot;:&quot;Nature Materials&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69446-8B18-4731-95ED-71DE7907E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27</Pages>
  <Words>1451</Words>
  <Characters>7917</Characters>
  <Application>Microsoft Office Word</Application>
  <DocSecurity>0</DocSecurity>
  <Lines>198</Lines>
  <Paragraphs>51</Paragraphs>
  <ScaleCrop>false</ScaleCrop>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Tan</dc:creator>
  <cp:keywords/>
  <dc:description/>
  <cp:lastModifiedBy>Laisuo Su</cp:lastModifiedBy>
  <cp:revision>102</cp:revision>
  <dcterms:created xsi:type="dcterms:W3CDTF">2025-10-03T15:50:00Z</dcterms:created>
  <dcterms:modified xsi:type="dcterms:W3CDTF">2025-10-05T13:36:00Z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e8dd2aab-fcd0-4f6c-b210-17c5ac8844a2</vt:lpwstr>
  </property>
</Properties>
</file>